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أضواء على الصحیحین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6958_653776707">
            <w:r>
              <w:rPr>
                <w:webHidden/>
                <w:rStyle w:val="IndexLink"/>
                <w:rtl w:val="true"/>
              </w:rPr>
              <w:t>هویۀ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626960_65377670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626962_653776707">
            <w:r>
              <w:rPr>
                <w:webHidden/>
                <w:rStyle w:val="IndexLink"/>
                <w:rtl w:val="true"/>
              </w:rPr>
              <w:t>كلمة الناشر</w:t>
            </w:r>
            <w:r>
              <w:rPr>
                <w:rStyle w:val="IndexLink"/>
                <w:rtl w:val="true"/>
              </w:rPr>
              <w:tab/>
            </w:r>
            <w:r>
              <w:rPr>
                <w:rStyle w:val="IndexLink"/>
              </w:rPr>
              <w:t>15</w:t>
            </w:r>
          </w:hyperlink>
        </w:p>
        <w:p>
          <w:pPr>
            <w:pStyle w:val="Contents2"/>
            <w:tabs>
              <w:tab w:val="clear" w:pos="8743"/>
              <w:tab w:val="right" w:pos="9026" w:leader="dot"/>
            </w:tabs>
            <w:rPr/>
          </w:pPr>
          <w:hyperlink w:anchor="__RefHeading___Toc3626964_653776707">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3626966_653776707">
            <w:r>
              <w:rPr>
                <w:webHidden/>
                <w:rStyle w:val="IndexLink"/>
                <w:rtl w:val="true"/>
              </w:rPr>
              <w:t>تأمل في مجرى الحديث</w:t>
            </w:r>
            <w:r>
              <w:rPr>
                <w:rStyle w:val="IndexLink"/>
                <w:rtl w:val="true"/>
              </w:rPr>
              <w:tab/>
            </w:r>
            <w:r>
              <w:rPr>
                <w:rStyle w:val="IndexLink"/>
              </w:rPr>
              <w:t>21</w:t>
            </w:r>
          </w:hyperlink>
        </w:p>
        <w:p>
          <w:pPr>
            <w:pStyle w:val="Contents2"/>
            <w:tabs>
              <w:tab w:val="clear" w:pos="8743"/>
              <w:tab w:val="right" w:pos="9026" w:leader="dot"/>
            </w:tabs>
            <w:rPr/>
          </w:pPr>
          <w:hyperlink w:anchor="__RefHeading___Toc3626968_653776707">
            <w:r>
              <w:rPr>
                <w:webHidden/>
                <w:rStyle w:val="IndexLink"/>
                <w:rtl w:val="true"/>
              </w:rPr>
              <w:t>تمهيد</w:t>
            </w:r>
            <w:r>
              <w:rPr>
                <w:rStyle w:val="IndexLink"/>
                <w:rtl w:val="true"/>
              </w:rPr>
              <w:tab/>
            </w:r>
            <w:r>
              <w:rPr>
                <w:rStyle w:val="IndexLink"/>
              </w:rPr>
              <w:t>37</w:t>
            </w:r>
          </w:hyperlink>
        </w:p>
        <w:p>
          <w:pPr>
            <w:pStyle w:val="Contents2"/>
            <w:tabs>
              <w:tab w:val="clear" w:pos="8743"/>
              <w:tab w:val="right" w:pos="9026" w:leader="dot"/>
            </w:tabs>
            <w:rPr/>
          </w:pPr>
          <w:hyperlink w:anchor="__RefHeading___Toc3626970_653776707">
            <w:r>
              <w:rPr>
                <w:webHidden/>
                <w:rStyle w:val="IndexLink"/>
                <w:rtl w:val="true"/>
              </w:rPr>
              <w:t xml:space="preserve">الفصل الأول </w:t>
            </w:r>
            <w:r>
              <w:rPr>
                <w:rStyle w:val="IndexLink"/>
                <w:rtl w:val="true"/>
              </w:rPr>
              <w:t xml:space="preserve">: </w:t>
            </w:r>
            <w:r>
              <w:rPr>
                <w:rStyle w:val="IndexLink"/>
                <w:rtl w:val="true"/>
              </w:rPr>
              <w:t>سير الحديث أهميته ، وتدوينه</w:t>
            </w:r>
            <w:r>
              <w:rPr>
                <w:rStyle w:val="IndexLink"/>
                <w:rtl w:val="true"/>
              </w:rPr>
              <w:tab/>
            </w:r>
            <w:r>
              <w:rPr>
                <w:rStyle w:val="IndexLink"/>
              </w:rPr>
              <w:t>43</w:t>
            </w:r>
          </w:hyperlink>
        </w:p>
        <w:p>
          <w:pPr>
            <w:pStyle w:val="Contents3"/>
            <w:tabs>
              <w:tab w:val="clear" w:pos="8459"/>
              <w:tab w:val="right" w:pos="9026" w:leader="dot"/>
            </w:tabs>
            <w:rPr/>
          </w:pPr>
          <w:hyperlink w:anchor="__RefHeading___Toc3626972_65377670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626974_653776707">
            <w:r>
              <w:rPr>
                <w:webHidden/>
                <w:rStyle w:val="IndexLink"/>
                <w:rtl w:val="true"/>
              </w:rPr>
              <w:t>حول الحديث</w:t>
            </w:r>
            <w:r>
              <w:rPr>
                <w:rStyle w:val="IndexLink"/>
                <w:rtl w:val="true"/>
              </w:rPr>
              <w:tab/>
            </w:r>
            <w:r>
              <w:rPr>
                <w:rStyle w:val="IndexLink"/>
              </w:rPr>
              <w:t>45</w:t>
            </w:r>
          </w:hyperlink>
        </w:p>
        <w:p>
          <w:pPr>
            <w:pStyle w:val="Contents4"/>
            <w:tabs>
              <w:tab w:val="clear" w:pos="8176"/>
              <w:tab w:val="right" w:pos="9026" w:leader="dot"/>
            </w:tabs>
            <w:rPr/>
          </w:pPr>
          <w:hyperlink w:anchor="__RefHeading___Toc3626976_653776707">
            <w:r>
              <w:rPr>
                <w:webHidden/>
                <w:rStyle w:val="IndexLink"/>
                <w:rtl w:val="true"/>
              </w:rPr>
              <w:t>ما هو الحديث</w:t>
            </w:r>
            <w:r>
              <w:rPr>
                <w:rStyle w:val="IndexLink"/>
                <w:rtl w:val="true"/>
              </w:rPr>
              <w:tab/>
            </w:r>
            <w:r>
              <w:rPr>
                <w:rStyle w:val="IndexLink"/>
              </w:rPr>
              <w:t>45</w:t>
            </w:r>
          </w:hyperlink>
        </w:p>
        <w:p>
          <w:pPr>
            <w:pStyle w:val="Contents4"/>
            <w:tabs>
              <w:tab w:val="clear" w:pos="8176"/>
              <w:tab w:val="right" w:pos="9026" w:leader="dot"/>
            </w:tabs>
            <w:rPr/>
          </w:pPr>
          <w:hyperlink w:anchor="__RefHeading___Toc3626978_653776707">
            <w:r>
              <w:rPr>
                <w:webHidden/>
                <w:rStyle w:val="IndexLink"/>
                <w:rtl w:val="true"/>
              </w:rPr>
              <w:t>نص الحديث</w:t>
            </w:r>
            <w:r>
              <w:rPr>
                <w:rStyle w:val="IndexLink"/>
                <w:rtl w:val="true"/>
              </w:rPr>
              <w:tab/>
            </w:r>
            <w:r>
              <w:rPr>
                <w:rStyle w:val="IndexLink"/>
              </w:rPr>
              <w:t>45</w:t>
            </w:r>
          </w:hyperlink>
        </w:p>
        <w:p>
          <w:pPr>
            <w:pStyle w:val="Contents4"/>
            <w:tabs>
              <w:tab w:val="clear" w:pos="8176"/>
              <w:tab w:val="right" w:pos="9026" w:leader="dot"/>
            </w:tabs>
            <w:rPr/>
          </w:pPr>
          <w:hyperlink w:anchor="__RefHeading___Toc3626980_653776707">
            <w:r>
              <w:rPr>
                <w:webHidden/>
                <w:rStyle w:val="IndexLink"/>
                <w:rtl w:val="true"/>
              </w:rPr>
              <w:t>السند</w:t>
            </w:r>
            <w:r>
              <w:rPr>
                <w:rStyle w:val="IndexLink"/>
                <w:rtl w:val="true"/>
              </w:rPr>
              <w:tab/>
            </w:r>
            <w:r>
              <w:rPr>
                <w:rStyle w:val="IndexLink"/>
              </w:rPr>
              <w:t>45</w:t>
            </w:r>
          </w:hyperlink>
        </w:p>
        <w:p>
          <w:pPr>
            <w:pStyle w:val="Contents4"/>
            <w:tabs>
              <w:tab w:val="clear" w:pos="8176"/>
              <w:tab w:val="right" w:pos="9026" w:leader="dot"/>
            </w:tabs>
            <w:rPr/>
          </w:pPr>
          <w:hyperlink w:anchor="__RefHeading___Toc3626982_653776707">
            <w:r>
              <w:rPr>
                <w:webHidden/>
                <w:rStyle w:val="IndexLink"/>
                <w:rtl w:val="true"/>
              </w:rPr>
              <w:t>السنة</w:t>
            </w:r>
            <w:r>
              <w:rPr>
                <w:rStyle w:val="IndexLink"/>
                <w:rtl w:val="true"/>
              </w:rPr>
              <w:tab/>
            </w:r>
            <w:r>
              <w:rPr>
                <w:rStyle w:val="IndexLink"/>
              </w:rPr>
              <w:t>45</w:t>
            </w:r>
          </w:hyperlink>
        </w:p>
        <w:p>
          <w:pPr>
            <w:pStyle w:val="Contents4"/>
            <w:tabs>
              <w:tab w:val="clear" w:pos="8176"/>
              <w:tab w:val="right" w:pos="9026" w:leader="dot"/>
            </w:tabs>
            <w:rPr/>
          </w:pPr>
          <w:hyperlink w:anchor="__RefHeading___Toc3626984_653776707">
            <w:r>
              <w:rPr>
                <w:webHidden/>
                <w:rStyle w:val="IndexLink"/>
                <w:rtl w:val="true"/>
              </w:rPr>
              <w:t>أهمّية الحديث في الكتاب</w:t>
            </w:r>
            <w:r>
              <w:rPr>
                <w:rStyle w:val="IndexLink"/>
                <w:rtl w:val="true"/>
              </w:rPr>
              <w:tab/>
            </w:r>
            <w:r>
              <w:rPr>
                <w:rStyle w:val="IndexLink"/>
              </w:rPr>
              <w:t>46</w:t>
            </w:r>
          </w:hyperlink>
        </w:p>
        <w:p>
          <w:pPr>
            <w:pStyle w:val="Contents4"/>
            <w:tabs>
              <w:tab w:val="clear" w:pos="8176"/>
              <w:tab w:val="right" w:pos="9026" w:leader="dot"/>
            </w:tabs>
            <w:rPr/>
          </w:pPr>
          <w:hyperlink w:anchor="__RefHeading___Toc3626986_653776707">
            <w:r>
              <w:rPr>
                <w:webHidden/>
                <w:rStyle w:val="IndexLink"/>
                <w:rtl w:val="true"/>
              </w:rPr>
              <w:t>أهمية الحديث في السنة</w:t>
            </w:r>
            <w:r>
              <w:rPr>
                <w:rStyle w:val="IndexLink"/>
                <w:rtl w:val="true"/>
              </w:rPr>
              <w:tab/>
            </w:r>
            <w:r>
              <w:rPr>
                <w:rStyle w:val="IndexLink"/>
              </w:rPr>
              <w:t>47</w:t>
            </w:r>
          </w:hyperlink>
        </w:p>
        <w:p>
          <w:pPr>
            <w:pStyle w:val="Contents4"/>
            <w:tabs>
              <w:tab w:val="clear" w:pos="8176"/>
              <w:tab w:val="right" w:pos="9026" w:leader="dot"/>
            </w:tabs>
            <w:rPr/>
          </w:pPr>
          <w:hyperlink w:anchor="__RefHeading___Toc3626988_653776707">
            <w:r>
              <w:rPr>
                <w:webHidden/>
                <w:rStyle w:val="IndexLink"/>
                <w:rtl w:val="true"/>
              </w:rPr>
              <w:t>الفرق بين الكتاب والسنة</w:t>
            </w:r>
            <w:r>
              <w:rPr>
                <w:rStyle w:val="IndexLink"/>
                <w:rtl w:val="true"/>
              </w:rPr>
              <w:tab/>
            </w:r>
            <w:r>
              <w:rPr>
                <w:rStyle w:val="IndexLink"/>
              </w:rPr>
              <w:t>48</w:t>
            </w:r>
          </w:hyperlink>
        </w:p>
        <w:p>
          <w:pPr>
            <w:pStyle w:val="Contents4"/>
            <w:tabs>
              <w:tab w:val="clear" w:pos="8176"/>
              <w:tab w:val="right" w:pos="9026" w:leader="dot"/>
            </w:tabs>
            <w:rPr/>
          </w:pPr>
          <w:hyperlink w:anchor="__RefHeading___Toc3626990_653776707">
            <w:r>
              <w:rPr>
                <w:webHidden/>
                <w:rStyle w:val="IndexLink"/>
                <w:rtl w:val="true"/>
              </w:rPr>
              <w:t>ملخص القول</w:t>
            </w:r>
            <w:r>
              <w:rPr>
                <w:rStyle w:val="IndexLink"/>
                <w:rtl w:val="true"/>
              </w:rPr>
              <w:tab/>
            </w:r>
            <w:r>
              <w:rPr>
                <w:rStyle w:val="IndexLink"/>
              </w:rPr>
              <w:t>49</w:t>
            </w:r>
          </w:hyperlink>
        </w:p>
        <w:p>
          <w:pPr>
            <w:pStyle w:val="Contents4"/>
            <w:tabs>
              <w:tab w:val="clear" w:pos="8176"/>
              <w:tab w:val="right" w:pos="9026" w:leader="dot"/>
            </w:tabs>
            <w:rPr/>
          </w:pPr>
          <w:hyperlink w:anchor="__RefHeading___Toc3626992_653776707">
            <w:r>
              <w:rPr>
                <w:webHidden/>
                <w:rStyle w:val="IndexLink"/>
                <w:rtl w:val="true"/>
              </w:rPr>
              <w:t>تدوين السنّة عند أهل السنة والشيعة</w:t>
            </w:r>
            <w:r>
              <w:rPr>
                <w:rStyle w:val="IndexLink"/>
                <w:rtl w:val="true"/>
              </w:rPr>
              <w:tab/>
            </w:r>
            <w:r>
              <w:rPr>
                <w:rStyle w:val="IndexLink"/>
              </w:rPr>
              <w:t>51</w:t>
            </w:r>
          </w:hyperlink>
        </w:p>
        <w:p>
          <w:pPr>
            <w:pStyle w:val="Contents4"/>
            <w:tabs>
              <w:tab w:val="clear" w:pos="8176"/>
              <w:tab w:val="right" w:pos="9026" w:leader="dot"/>
            </w:tabs>
            <w:rPr/>
          </w:pPr>
          <w:hyperlink w:anchor="__RefHeading___Toc3626994_653776707">
            <w:r>
              <w:rPr>
                <w:webHidden/>
                <w:rStyle w:val="IndexLink"/>
                <w:rtl w:val="true"/>
              </w:rPr>
              <w:t>التدوين عند الشيعة</w:t>
            </w:r>
            <w:r>
              <w:rPr>
                <w:rStyle w:val="IndexLink"/>
                <w:rtl w:val="true"/>
              </w:rPr>
              <w:tab/>
            </w:r>
            <w:r>
              <w:rPr>
                <w:rStyle w:val="IndexLink"/>
              </w:rPr>
              <w:t>51</w:t>
            </w:r>
          </w:hyperlink>
        </w:p>
        <w:p>
          <w:pPr>
            <w:pStyle w:val="Contents4"/>
            <w:tabs>
              <w:tab w:val="clear" w:pos="8176"/>
              <w:tab w:val="right" w:pos="9026" w:leader="dot"/>
            </w:tabs>
            <w:rPr/>
          </w:pPr>
          <w:hyperlink w:anchor="__RefHeading___Toc3626996_653776707">
            <w:r>
              <w:rPr>
                <w:webHidden/>
                <w:rStyle w:val="IndexLink"/>
                <w:rtl w:val="true"/>
              </w:rPr>
              <w:t>التدوين في عهد الامام علي</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3626998_653776707">
            <w:r>
              <w:rPr>
                <w:webHidden/>
                <w:rStyle w:val="IndexLink"/>
                <w:rtl w:val="true"/>
              </w:rPr>
              <w:t xml:space="preserve">الإمام الباقر </w:t>
            </w:r>
            <w:r>
              <w:rPr>
                <w:rStyle w:val="IndexLink"/>
                <w:rtl w:val="true"/>
              </w:rPr>
              <w:t>(</w:t>
            </w:r>
            <w:r>
              <w:rPr>
                <w:rStyle w:val="IndexLink"/>
                <w:rtl w:val="true"/>
              </w:rPr>
              <w:t>علیه السلام</w:t>
            </w:r>
            <w:r>
              <w:rPr>
                <w:rStyle w:val="IndexLink"/>
                <w:rtl w:val="true"/>
              </w:rPr>
              <w:t>)</w:t>
            </w:r>
            <w:r>
              <w:rPr>
                <w:rStyle w:val="IndexLink"/>
                <w:rtl w:val="true"/>
              </w:rPr>
              <w:t>والصحيفة العلوية</w:t>
            </w:r>
            <w:r>
              <w:rPr>
                <w:rStyle w:val="IndexLink"/>
                <w:rtl w:val="true"/>
              </w:rPr>
              <w:tab/>
            </w:r>
            <w:r>
              <w:rPr>
                <w:rStyle w:val="IndexLink"/>
              </w:rPr>
              <w:t>53</w:t>
            </w:r>
          </w:hyperlink>
        </w:p>
        <w:p>
          <w:pPr>
            <w:pStyle w:val="Contents4"/>
            <w:tabs>
              <w:tab w:val="clear" w:pos="8176"/>
              <w:tab w:val="right" w:pos="9026" w:leader="dot"/>
            </w:tabs>
            <w:rPr/>
          </w:pPr>
          <w:hyperlink w:anchor="__RefHeading___Toc3627000_653776707">
            <w:r>
              <w:rPr>
                <w:webHidden/>
                <w:rStyle w:val="IndexLink"/>
                <w:rtl w:val="true"/>
              </w:rPr>
              <w:t>إحصاء مؤلّفي الحديث وطبقاتهم</w:t>
            </w:r>
            <w:r>
              <w:rPr>
                <w:rStyle w:val="IndexLink"/>
                <w:rtl w:val="true"/>
              </w:rPr>
              <w:tab/>
            </w:r>
            <w:r>
              <w:rPr>
                <w:rStyle w:val="IndexLink"/>
              </w:rPr>
              <w:t>54</w:t>
            </w:r>
          </w:hyperlink>
        </w:p>
        <w:p>
          <w:pPr>
            <w:pStyle w:val="Contents4"/>
            <w:tabs>
              <w:tab w:val="clear" w:pos="8176"/>
              <w:tab w:val="right" w:pos="9026" w:leader="dot"/>
            </w:tabs>
            <w:rPr/>
          </w:pPr>
          <w:hyperlink w:anchor="__RefHeading___Toc3627002_653776707">
            <w:r>
              <w:rPr>
                <w:webHidden/>
                <w:rStyle w:val="IndexLink"/>
                <w:rtl w:val="true"/>
              </w:rPr>
              <w:t xml:space="preserve">التدوين في عهد الامام الصادق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3627004_653776707">
            <w:r>
              <w:rPr>
                <w:webHidden/>
                <w:rStyle w:val="IndexLink"/>
                <w:rtl w:val="true"/>
              </w:rPr>
              <w:t>الكتب الأربعة</w:t>
            </w:r>
            <w:r>
              <w:rPr>
                <w:rStyle w:val="IndexLink"/>
                <w:rtl w:val="true"/>
              </w:rPr>
              <w:tab/>
            </w:r>
            <w:r>
              <w:rPr>
                <w:rStyle w:val="IndexLink"/>
              </w:rPr>
              <w:t>56</w:t>
            </w:r>
          </w:hyperlink>
        </w:p>
        <w:p>
          <w:pPr>
            <w:pStyle w:val="Contents4"/>
            <w:tabs>
              <w:tab w:val="clear" w:pos="8176"/>
              <w:tab w:val="right" w:pos="9026" w:leader="dot"/>
            </w:tabs>
            <w:rPr/>
          </w:pPr>
          <w:hyperlink w:anchor="__RefHeading___Toc3627006_653776707">
            <w:r>
              <w:rPr>
                <w:webHidden/>
                <w:rStyle w:val="IndexLink"/>
                <w:rtl w:val="true"/>
              </w:rPr>
              <w:t>التدوين عند أهل السنة</w:t>
            </w:r>
            <w:r>
              <w:rPr>
                <w:rStyle w:val="IndexLink"/>
                <w:rtl w:val="true"/>
              </w:rPr>
              <w:tab/>
            </w:r>
            <w:r>
              <w:rPr>
                <w:rStyle w:val="IndexLink"/>
              </w:rPr>
              <w:t>56</w:t>
            </w:r>
          </w:hyperlink>
        </w:p>
        <w:p>
          <w:pPr>
            <w:pStyle w:val="Contents4"/>
            <w:tabs>
              <w:tab w:val="clear" w:pos="8176"/>
              <w:tab w:val="right" w:pos="9026" w:leader="dot"/>
            </w:tabs>
            <w:rPr/>
          </w:pPr>
          <w:hyperlink w:anchor="__RefHeading___Toc3627008_653776707">
            <w:r>
              <w:rPr>
                <w:webHidden/>
                <w:rStyle w:val="IndexLink"/>
                <w:rtl w:val="true"/>
              </w:rPr>
              <w:t>المنع في عهد أبي بكر</w:t>
            </w:r>
            <w:r>
              <w:rPr>
                <w:rStyle w:val="IndexLink"/>
                <w:rtl w:val="true"/>
              </w:rPr>
              <w:tab/>
            </w:r>
            <w:r>
              <w:rPr>
                <w:rStyle w:val="IndexLink"/>
              </w:rPr>
              <w:t>57</w:t>
            </w:r>
          </w:hyperlink>
        </w:p>
        <w:p>
          <w:pPr>
            <w:pStyle w:val="Contents4"/>
            <w:tabs>
              <w:tab w:val="clear" w:pos="8176"/>
              <w:tab w:val="right" w:pos="9026" w:leader="dot"/>
            </w:tabs>
            <w:rPr/>
          </w:pPr>
          <w:hyperlink w:anchor="__RefHeading___Toc3627010_653776707">
            <w:r>
              <w:rPr>
                <w:webHidden/>
                <w:rStyle w:val="IndexLink"/>
                <w:rtl w:val="true"/>
              </w:rPr>
              <w:t>المنع في عهد عمر</w:t>
            </w:r>
            <w:r>
              <w:rPr>
                <w:rStyle w:val="IndexLink"/>
                <w:rtl w:val="true"/>
              </w:rPr>
              <w:tab/>
            </w:r>
            <w:r>
              <w:rPr>
                <w:rStyle w:val="IndexLink"/>
              </w:rPr>
              <w:t>58</w:t>
            </w:r>
          </w:hyperlink>
        </w:p>
        <w:p>
          <w:pPr>
            <w:pStyle w:val="Contents4"/>
            <w:tabs>
              <w:tab w:val="clear" w:pos="8176"/>
              <w:tab w:val="right" w:pos="9026" w:leader="dot"/>
            </w:tabs>
            <w:rPr/>
          </w:pPr>
          <w:hyperlink w:anchor="__RefHeading___Toc3627012_653776707">
            <w:r>
              <w:rPr>
                <w:webHidden/>
                <w:rStyle w:val="IndexLink"/>
                <w:rtl w:val="true"/>
              </w:rPr>
              <w:t>المنع عن التدوين في عهد عمر</w:t>
            </w:r>
            <w:r>
              <w:rPr>
                <w:rStyle w:val="IndexLink"/>
                <w:rtl w:val="true"/>
              </w:rPr>
              <w:tab/>
            </w:r>
            <w:r>
              <w:rPr>
                <w:rStyle w:val="IndexLink"/>
              </w:rPr>
              <w:t>60</w:t>
            </w:r>
          </w:hyperlink>
        </w:p>
        <w:p>
          <w:pPr>
            <w:pStyle w:val="Contents4"/>
            <w:tabs>
              <w:tab w:val="clear" w:pos="8176"/>
              <w:tab w:val="right" w:pos="9026" w:leader="dot"/>
            </w:tabs>
            <w:rPr/>
          </w:pPr>
          <w:hyperlink w:anchor="__RefHeading___Toc3627014_653776707">
            <w:r>
              <w:rPr>
                <w:webHidden/>
                <w:rStyle w:val="IndexLink"/>
                <w:rtl w:val="true"/>
              </w:rPr>
              <w:t>الحديث في عهد عثمان</w:t>
            </w:r>
            <w:r>
              <w:rPr>
                <w:rStyle w:val="IndexLink"/>
                <w:rtl w:val="true"/>
              </w:rPr>
              <w:tab/>
            </w:r>
            <w:r>
              <w:rPr>
                <w:rStyle w:val="IndexLink"/>
              </w:rPr>
              <w:t>60</w:t>
            </w:r>
          </w:hyperlink>
        </w:p>
        <w:p>
          <w:pPr>
            <w:pStyle w:val="Contents4"/>
            <w:tabs>
              <w:tab w:val="clear" w:pos="8176"/>
              <w:tab w:val="right" w:pos="9026" w:leader="dot"/>
            </w:tabs>
            <w:rPr/>
          </w:pPr>
          <w:hyperlink w:anchor="__RefHeading___Toc3627016_653776707">
            <w:r>
              <w:rPr>
                <w:webHidden/>
                <w:rStyle w:val="IndexLink"/>
                <w:rtl w:val="true"/>
              </w:rPr>
              <w:t>الحديث في عهد معاوية</w:t>
            </w:r>
            <w:r>
              <w:rPr>
                <w:rStyle w:val="IndexLink"/>
                <w:rtl w:val="true"/>
              </w:rPr>
              <w:tab/>
            </w:r>
            <w:r>
              <w:rPr>
                <w:rStyle w:val="IndexLink"/>
              </w:rPr>
              <w:t>61</w:t>
            </w:r>
          </w:hyperlink>
        </w:p>
        <w:p>
          <w:pPr>
            <w:pStyle w:val="Contents4"/>
            <w:tabs>
              <w:tab w:val="clear" w:pos="8176"/>
              <w:tab w:val="right" w:pos="9026" w:leader="dot"/>
            </w:tabs>
            <w:rPr/>
          </w:pPr>
          <w:hyperlink w:anchor="__RefHeading___Toc3627018_653776707">
            <w:r>
              <w:rPr>
                <w:webHidden/>
                <w:rStyle w:val="IndexLink"/>
                <w:rtl w:val="true"/>
              </w:rPr>
              <w:t>الحديث في عهد خلفاء بني أمية</w:t>
            </w:r>
            <w:r>
              <w:rPr>
                <w:rStyle w:val="IndexLink"/>
                <w:rtl w:val="true"/>
              </w:rPr>
              <w:tab/>
            </w:r>
            <w:r>
              <w:rPr>
                <w:rStyle w:val="IndexLink"/>
              </w:rPr>
              <w:t>64</w:t>
            </w:r>
          </w:hyperlink>
        </w:p>
        <w:p>
          <w:pPr>
            <w:pStyle w:val="Contents4"/>
            <w:tabs>
              <w:tab w:val="clear" w:pos="8176"/>
              <w:tab w:val="right" w:pos="9026" w:leader="dot"/>
            </w:tabs>
            <w:rPr/>
          </w:pPr>
          <w:hyperlink w:anchor="__RefHeading___Toc3627020_653776707">
            <w:r>
              <w:rPr>
                <w:webHidden/>
                <w:rStyle w:val="IndexLink"/>
                <w:rtl w:val="true"/>
              </w:rPr>
              <w:t>الخطوة الأولى في تدوين الحديث</w:t>
            </w:r>
            <w:r>
              <w:rPr>
                <w:rStyle w:val="IndexLink"/>
                <w:rtl w:val="true"/>
              </w:rPr>
              <w:tab/>
            </w:r>
            <w:r>
              <w:rPr>
                <w:rStyle w:val="IndexLink"/>
              </w:rPr>
              <w:t>64</w:t>
            </w:r>
          </w:hyperlink>
        </w:p>
        <w:p>
          <w:pPr>
            <w:pStyle w:val="Contents4"/>
            <w:tabs>
              <w:tab w:val="clear" w:pos="8176"/>
              <w:tab w:val="right" w:pos="9026" w:leader="dot"/>
            </w:tabs>
            <w:rPr/>
          </w:pPr>
          <w:hyperlink w:anchor="__RefHeading___Toc3627022_653776707">
            <w:r>
              <w:rPr>
                <w:webHidden/>
                <w:rStyle w:val="IndexLink"/>
                <w:rtl w:val="true"/>
              </w:rPr>
              <w:t>تدوين الحديث في عهد عمر بن عبدالعزيز</w:t>
            </w:r>
            <w:r>
              <w:rPr>
                <w:rStyle w:val="IndexLink"/>
                <w:rtl w:val="true"/>
              </w:rPr>
              <w:tab/>
            </w:r>
            <w:r>
              <w:rPr>
                <w:rStyle w:val="IndexLink"/>
              </w:rPr>
              <w:t>65</w:t>
            </w:r>
          </w:hyperlink>
        </w:p>
        <w:p>
          <w:pPr>
            <w:pStyle w:val="Contents4"/>
            <w:tabs>
              <w:tab w:val="clear" w:pos="8176"/>
              <w:tab w:val="right" w:pos="9026" w:leader="dot"/>
            </w:tabs>
            <w:rPr/>
          </w:pPr>
          <w:hyperlink w:anchor="__RefHeading___Toc3627024_653776707">
            <w:r>
              <w:rPr>
                <w:webHidden/>
                <w:rStyle w:val="IndexLink"/>
                <w:rtl w:val="true"/>
              </w:rPr>
              <w:t>تاريخ ظهور الصحاح الستة</w:t>
            </w:r>
            <w:r>
              <w:rPr>
                <w:rStyle w:val="IndexLink"/>
                <w:rtl w:val="true"/>
              </w:rPr>
              <w:tab/>
            </w:r>
            <w:r>
              <w:rPr>
                <w:rStyle w:val="IndexLink"/>
              </w:rPr>
              <w:t>68</w:t>
            </w:r>
          </w:hyperlink>
        </w:p>
        <w:p>
          <w:pPr>
            <w:pStyle w:val="Contents4"/>
            <w:tabs>
              <w:tab w:val="clear" w:pos="8176"/>
              <w:tab w:val="right" w:pos="9026" w:leader="dot"/>
            </w:tabs>
            <w:rPr/>
          </w:pPr>
          <w:hyperlink w:anchor="__RefHeading___Toc3627026_653776707">
            <w:r>
              <w:rPr>
                <w:webHidden/>
                <w:rStyle w:val="IndexLink"/>
                <w:rtl w:val="true"/>
              </w:rPr>
              <w:t>الفرق بين الصحاح والمسانيد</w:t>
            </w:r>
            <w:r>
              <w:rPr>
                <w:rStyle w:val="IndexLink"/>
                <w:rtl w:val="true"/>
              </w:rPr>
              <w:tab/>
            </w:r>
            <w:r>
              <w:rPr>
                <w:rStyle w:val="IndexLink"/>
              </w:rPr>
              <w:t>69</w:t>
            </w:r>
          </w:hyperlink>
        </w:p>
        <w:p>
          <w:pPr>
            <w:pStyle w:val="Contents4"/>
            <w:tabs>
              <w:tab w:val="clear" w:pos="8176"/>
              <w:tab w:val="right" w:pos="9026" w:leader="dot"/>
            </w:tabs>
            <w:rPr/>
          </w:pPr>
          <w:hyperlink w:anchor="__RefHeading___Toc3627028_653776707">
            <w:r>
              <w:rPr>
                <w:webHidden/>
                <w:rStyle w:val="IndexLink"/>
                <w:rtl w:val="true"/>
              </w:rPr>
              <w:t>هدفنا في البحث</w:t>
            </w:r>
            <w:r>
              <w:rPr>
                <w:rStyle w:val="IndexLink"/>
                <w:rtl w:val="true"/>
              </w:rPr>
              <w:tab/>
            </w:r>
            <w:r>
              <w:rPr>
                <w:rStyle w:val="IndexLink"/>
              </w:rPr>
              <w:t>70</w:t>
            </w:r>
          </w:hyperlink>
        </w:p>
        <w:p>
          <w:pPr>
            <w:pStyle w:val="Contents2"/>
            <w:tabs>
              <w:tab w:val="clear" w:pos="8743"/>
              <w:tab w:val="right" w:pos="9026" w:leader="dot"/>
            </w:tabs>
            <w:rPr/>
          </w:pPr>
          <w:hyperlink w:anchor="__RefHeading___Toc3627030_653776707">
            <w:r>
              <w:rPr>
                <w:webHidden/>
                <w:rStyle w:val="IndexLink"/>
                <w:rtl w:val="true"/>
              </w:rPr>
              <w:t xml:space="preserve">الفصل الثانى </w:t>
            </w:r>
            <w:r>
              <w:rPr>
                <w:rStyle w:val="IndexLink"/>
                <w:rtl w:val="true"/>
              </w:rPr>
              <w:t>:</w:t>
            </w:r>
            <w:r>
              <w:rPr>
                <w:rStyle w:val="IndexLink"/>
                <w:rtl w:val="true"/>
              </w:rPr>
              <w:t>ترجمة محمد بن إسماعيل البخاري ومسلم بن الحجاج النيشابوري</w:t>
            </w:r>
            <w:r>
              <w:rPr>
                <w:rStyle w:val="IndexLink"/>
                <w:rtl w:val="true"/>
              </w:rPr>
              <w:tab/>
            </w:r>
            <w:r>
              <w:rPr>
                <w:rStyle w:val="IndexLink"/>
              </w:rPr>
              <w:t>73</w:t>
            </w:r>
          </w:hyperlink>
        </w:p>
        <w:p>
          <w:pPr>
            <w:pStyle w:val="Contents3"/>
            <w:tabs>
              <w:tab w:val="clear" w:pos="8459"/>
              <w:tab w:val="right" w:pos="9026" w:leader="dot"/>
            </w:tabs>
            <w:rPr/>
          </w:pPr>
          <w:hyperlink w:anchor="__RefHeading___Toc3627032_653776707">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627034_653776707">
            <w:r>
              <w:rPr>
                <w:webHidden/>
                <w:rStyle w:val="IndexLink"/>
                <w:rtl w:val="true"/>
              </w:rPr>
              <w:t>لمحة عن حياة البخاري</w:t>
            </w:r>
            <w:r>
              <w:rPr>
                <w:rStyle w:val="IndexLink"/>
                <w:rtl w:val="true"/>
              </w:rPr>
              <w:tab/>
            </w:r>
            <w:r>
              <w:rPr>
                <w:rStyle w:val="IndexLink"/>
              </w:rPr>
              <w:t>75</w:t>
            </w:r>
          </w:hyperlink>
        </w:p>
        <w:p>
          <w:pPr>
            <w:pStyle w:val="Contents3"/>
            <w:tabs>
              <w:tab w:val="clear" w:pos="8459"/>
              <w:tab w:val="right" w:pos="9026" w:leader="dot"/>
            </w:tabs>
            <w:rPr/>
          </w:pPr>
          <w:hyperlink w:anchor="__RefHeading___Toc3627036_653776707">
            <w:r>
              <w:rPr>
                <w:webHidden/>
                <w:rStyle w:val="IndexLink"/>
                <w:rtl w:val="true"/>
              </w:rPr>
              <w:t>من هو البخاري</w:t>
            </w:r>
            <w:r>
              <w:rPr>
                <w:rStyle w:val="IndexLink"/>
                <w:rtl w:val="true"/>
              </w:rPr>
              <w:tab/>
            </w:r>
            <w:r>
              <w:rPr>
                <w:rStyle w:val="IndexLink"/>
              </w:rPr>
              <w:t>75</w:t>
            </w:r>
          </w:hyperlink>
        </w:p>
        <w:p>
          <w:pPr>
            <w:pStyle w:val="Contents3"/>
            <w:tabs>
              <w:tab w:val="clear" w:pos="8459"/>
              <w:tab w:val="right" w:pos="9026" w:leader="dot"/>
            </w:tabs>
            <w:rPr/>
          </w:pPr>
          <w:hyperlink w:anchor="__RefHeading___Toc3627038_653776707">
            <w:r>
              <w:rPr>
                <w:webHidden/>
                <w:rStyle w:val="IndexLink"/>
                <w:rtl w:val="true"/>
              </w:rPr>
              <w:t>مولده</w:t>
            </w:r>
            <w:r>
              <w:rPr>
                <w:rStyle w:val="IndexLink"/>
                <w:rtl w:val="true"/>
              </w:rPr>
              <w:tab/>
            </w:r>
            <w:r>
              <w:rPr>
                <w:rStyle w:val="IndexLink"/>
              </w:rPr>
              <w:t>75</w:t>
            </w:r>
          </w:hyperlink>
        </w:p>
        <w:p>
          <w:pPr>
            <w:pStyle w:val="Contents3"/>
            <w:tabs>
              <w:tab w:val="clear" w:pos="8459"/>
              <w:tab w:val="right" w:pos="9026" w:leader="dot"/>
            </w:tabs>
            <w:rPr/>
          </w:pPr>
          <w:hyperlink w:anchor="__RefHeading___Toc3627040_653776707">
            <w:r>
              <w:rPr>
                <w:webHidden/>
                <w:rStyle w:val="IndexLink"/>
                <w:rtl w:val="true"/>
              </w:rPr>
              <w:t>نشأته العلمية</w:t>
            </w:r>
            <w:r>
              <w:rPr>
                <w:rStyle w:val="IndexLink"/>
                <w:rtl w:val="true"/>
              </w:rPr>
              <w:tab/>
            </w:r>
            <w:r>
              <w:rPr>
                <w:rStyle w:val="IndexLink"/>
              </w:rPr>
              <w:t>75</w:t>
            </w:r>
          </w:hyperlink>
        </w:p>
        <w:p>
          <w:pPr>
            <w:pStyle w:val="Contents3"/>
            <w:tabs>
              <w:tab w:val="clear" w:pos="8459"/>
              <w:tab w:val="right" w:pos="9026" w:leader="dot"/>
            </w:tabs>
            <w:rPr/>
          </w:pPr>
          <w:hyperlink w:anchor="__RefHeading___Toc3627042_653776707">
            <w:r>
              <w:rPr>
                <w:webHidden/>
                <w:rStyle w:val="IndexLink"/>
                <w:rtl w:val="true"/>
              </w:rPr>
              <w:t>رحلاته العلمية</w:t>
            </w:r>
            <w:r>
              <w:rPr>
                <w:rStyle w:val="IndexLink"/>
                <w:rtl w:val="true"/>
              </w:rPr>
              <w:tab/>
            </w:r>
            <w:r>
              <w:rPr>
                <w:rStyle w:val="IndexLink"/>
              </w:rPr>
              <w:t>75</w:t>
            </w:r>
          </w:hyperlink>
        </w:p>
        <w:p>
          <w:pPr>
            <w:pStyle w:val="Contents4"/>
            <w:tabs>
              <w:tab w:val="clear" w:pos="8176"/>
              <w:tab w:val="right" w:pos="9026" w:leader="dot"/>
            </w:tabs>
            <w:rPr/>
          </w:pPr>
          <w:hyperlink w:anchor="__RefHeading___Toc3627044_65377670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627046_653776707">
            <w:r>
              <w:rPr>
                <w:webHidden/>
                <w:rStyle w:val="IndexLink"/>
                <w:rtl w:val="true"/>
              </w:rPr>
              <w:t>مؤلّفاته</w:t>
            </w:r>
            <w:r>
              <w:rPr>
                <w:rStyle w:val="IndexLink"/>
                <w:rtl w:val="true"/>
              </w:rPr>
              <w:tab/>
            </w:r>
            <w:r>
              <w:rPr>
                <w:rStyle w:val="IndexLink"/>
              </w:rPr>
              <w:t>76</w:t>
            </w:r>
          </w:hyperlink>
        </w:p>
        <w:p>
          <w:pPr>
            <w:pStyle w:val="Contents4"/>
            <w:tabs>
              <w:tab w:val="clear" w:pos="8176"/>
              <w:tab w:val="right" w:pos="9026" w:leader="dot"/>
            </w:tabs>
            <w:rPr/>
          </w:pPr>
          <w:hyperlink w:anchor="__RefHeading___Toc3627048_653776707">
            <w:r>
              <w:rPr>
                <w:webHidden/>
                <w:rStyle w:val="IndexLink"/>
                <w:rtl w:val="true"/>
              </w:rPr>
              <w:t>فتاوى البخاري العجيبة</w:t>
            </w:r>
            <w:r>
              <w:rPr>
                <w:rStyle w:val="IndexLink"/>
                <w:rtl w:val="true"/>
              </w:rPr>
              <w:tab/>
            </w:r>
            <w:r>
              <w:rPr>
                <w:rStyle w:val="IndexLink"/>
              </w:rPr>
              <w:t>76</w:t>
            </w:r>
          </w:hyperlink>
        </w:p>
        <w:p>
          <w:pPr>
            <w:pStyle w:val="Contents4"/>
            <w:tabs>
              <w:tab w:val="clear" w:pos="8176"/>
              <w:tab w:val="right" w:pos="9026" w:leader="dot"/>
            </w:tabs>
            <w:rPr/>
          </w:pPr>
          <w:hyperlink w:anchor="__RefHeading___Toc3627050_653776707">
            <w:r>
              <w:rPr>
                <w:webHidden/>
                <w:rStyle w:val="IndexLink"/>
                <w:rtl w:val="true"/>
              </w:rPr>
              <w:t>وفاته ومدفنه</w:t>
            </w:r>
            <w:r>
              <w:rPr>
                <w:rStyle w:val="IndexLink"/>
                <w:rtl w:val="true"/>
              </w:rPr>
              <w:tab/>
            </w:r>
            <w:r>
              <w:rPr>
                <w:rStyle w:val="IndexLink"/>
              </w:rPr>
              <w:t>77</w:t>
            </w:r>
          </w:hyperlink>
        </w:p>
        <w:p>
          <w:pPr>
            <w:pStyle w:val="Contents3"/>
            <w:tabs>
              <w:tab w:val="clear" w:pos="8459"/>
              <w:tab w:val="right" w:pos="9026" w:leader="dot"/>
            </w:tabs>
            <w:rPr/>
          </w:pPr>
          <w:hyperlink w:anchor="__RefHeading___Toc3627052_653776707">
            <w:r>
              <w:rPr>
                <w:webHidden/>
                <w:rStyle w:val="IndexLink"/>
                <w:rtl w:val="true"/>
              </w:rPr>
              <w:t>لمحة عن حياة مسلم</w:t>
            </w:r>
            <w:r>
              <w:rPr>
                <w:rStyle w:val="IndexLink"/>
                <w:rtl w:val="true"/>
              </w:rPr>
              <w:tab/>
            </w:r>
            <w:r>
              <w:rPr>
                <w:rStyle w:val="IndexLink"/>
              </w:rPr>
              <w:t>78</w:t>
            </w:r>
          </w:hyperlink>
        </w:p>
        <w:p>
          <w:pPr>
            <w:pStyle w:val="Contents4"/>
            <w:tabs>
              <w:tab w:val="clear" w:pos="8176"/>
              <w:tab w:val="right" w:pos="9026" w:leader="dot"/>
            </w:tabs>
            <w:rPr/>
          </w:pPr>
          <w:hyperlink w:anchor="__RefHeading___Toc3627054_653776707">
            <w:r>
              <w:rPr>
                <w:webHidden/>
                <w:rStyle w:val="IndexLink"/>
                <w:rtl w:val="true"/>
              </w:rPr>
              <w:t>من هو مسلم</w:t>
            </w:r>
            <w:r>
              <w:rPr>
                <w:rStyle w:val="IndexLink"/>
                <w:rtl w:val="true"/>
              </w:rPr>
              <w:tab/>
            </w:r>
            <w:r>
              <w:rPr>
                <w:rStyle w:val="IndexLink"/>
              </w:rPr>
              <w:t>78</w:t>
            </w:r>
          </w:hyperlink>
        </w:p>
        <w:p>
          <w:pPr>
            <w:pStyle w:val="Contents4"/>
            <w:tabs>
              <w:tab w:val="clear" w:pos="8176"/>
              <w:tab w:val="right" w:pos="9026" w:leader="dot"/>
            </w:tabs>
            <w:rPr/>
          </w:pPr>
          <w:hyperlink w:anchor="__RefHeading___Toc3627056_653776707">
            <w:r>
              <w:rPr>
                <w:webHidden/>
                <w:rStyle w:val="IndexLink"/>
                <w:rtl w:val="true"/>
              </w:rPr>
              <w:t>مولده ووفاته</w:t>
            </w:r>
            <w:r>
              <w:rPr>
                <w:rStyle w:val="IndexLink"/>
                <w:rtl w:val="true"/>
              </w:rPr>
              <w:tab/>
            </w:r>
            <w:r>
              <w:rPr>
                <w:rStyle w:val="IndexLink"/>
              </w:rPr>
              <w:t>78</w:t>
            </w:r>
          </w:hyperlink>
        </w:p>
        <w:p>
          <w:pPr>
            <w:pStyle w:val="Contents4"/>
            <w:tabs>
              <w:tab w:val="clear" w:pos="8176"/>
              <w:tab w:val="right" w:pos="9026" w:leader="dot"/>
            </w:tabs>
            <w:rPr/>
          </w:pPr>
          <w:hyperlink w:anchor="__RefHeading___Toc3627058_653776707">
            <w:r>
              <w:rPr>
                <w:webHidden/>
                <w:rStyle w:val="IndexLink"/>
                <w:rtl w:val="true"/>
              </w:rPr>
              <w:t>رحلاته العلمية</w:t>
            </w:r>
            <w:r>
              <w:rPr>
                <w:rStyle w:val="IndexLink"/>
                <w:rtl w:val="true"/>
              </w:rPr>
              <w:tab/>
            </w:r>
            <w:r>
              <w:rPr>
                <w:rStyle w:val="IndexLink"/>
              </w:rPr>
              <w:t>78</w:t>
            </w:r>
          </w:hyperlink>
        </w:p>
        <w:p>
          <w:pPr>
            <w:pStyle w:val="Contents4"/>
            <w:tabs>
              <w:tab w:val="clear" w:pos="8176"/>
              <w:tab w:val="right" w:pos="9026" w:leader="dot"/>
            </w:tabs>
            <w:rPr/>
          </w:pPr>
          <w:hyperlink w:anchor="__RefHeading___Toc3627060_653776707">
            <w:r>
              <w:rPr>
                <w:webHidden/>
                <w:rStyle w:val="IndexLink"/>
                <w:rtl w:val="true"/>
              </w:rPr>
              <w:t>مؤلّفاته</w:t>
            </w:r>
            <w:r>
              <w:rPr>
                <w:rStyle w:val="IndexLink"/>
                <w:rtl w:val="true"/>
              </w:rPr>
              <w:tab/>
            </w:r>
            <w:r>
              <w:rPr>
                <w:rStyle w:val="IndexLink"/>
              </w:rPr>
              <w:t>79</w:t>
            </w:r>
          </w:hyperlink>
        </w:p>
        <w:p>
          <w:pPr>
            <w:pStyle w:val="Contents4"/>
            <w:tabs>
              <w:tab w:val="clear" w:pos="8176"/>
              <w:tab w:val="right" w:pos="9026" w:leader="dot"/>
            </w:tabs>
            <w:rPr/>
          </w:pPr>
          <w:hyperlink w:anchor="__RefHeading___Toc3627062_653776707">
            <w:r>
              <w:rPr>
                <w:webHidden/>
                <w:rStyle w:val="IndexLink"/>
                <w:rtl w:val="true"/>
              </w:rPr>
              <w:t>سبب وفاته</w:t>
            </w:r>
            <w:r>
              <w:rPr>
                <w:rStyle w:val="IndexLink"/>
                <w:rtl w:val="true"/>
              </w:rPr>
              <w:tab/>
            </w:r>
            <w:r>
              <w:rPr>
                <w:rStyle w:val="IndexLink"/>
              </w:rPr>
              <w:t>79</w:t>
            </w:r>
          </w:hyperlink>
        </w:p>
        <w:p>
          <w:pPr>
            <w:pStyle w:val="Contents2"/>
            <w:tabs>
              <w:tab w:val="clear" w:pos="8743"/>
              <w:tab w:val="right" w:pos="9026" w:leader="dot"/>
            </w:tabs>
            <w:rPr/>
          </w:pPr>
          <w:hyperlink w:anchor="__RefHeading___Toc3627064_653776707">
            <w:r>
              <w:rPr>
                <w:webHidden/>
                <w:rStyle w:val="IndexLink"/>
                <w:rtl w:val="true"/>
              </w:rPr>
              <w:t xml:space="preserve">الفصل الثالث </w:t>
            </w:r>
            <w:r>
              <w:rPr>
                <w:rStyle w:val="IndexLink"/>
                <w:rtl w:val="true"/>
              </w:rPr>
              <w:t>:</w:t>
            </w:r>
            <w:r>
              <w:rPr>
                <w:rStyle w:val="IndexLink"/>
                <w:rtl w:val="true"/>
              </w:rPr>
              <w:t>الصحيحان وموقعهما العلمى عند أهل السنّة</w:t>
            </w:r>
            <w:r>
              <w:rPr>
                <w:rStyle w:val="IndexLink"/>
                <w:rtl w:val="true"/>
              </w:rPr>
              <w:tab/>
            </w:r>
            <w:r>
              <w:rPr>
                <w:rStyle w:val="IndexLink"/>
              </w:rPr>
              <w:t>81</w:t>
            </w:r>
          </w:hyperlink>
        </w:p>
        <w:p>
          <w:pPr>
            <w:pStyle w:val="Contents3"/>
            <w:tabs>
              <w:tab w:val="clear" w:pos="8459"/>
              <w:tab w:val="right" w:pos="9026" w:leader="dot"/>
            </w:tabs>
            <w:rPr/>
          </w:pPr>
          <w:hyperlink w:anchor="__RefHeading___Toc3627066_65377670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3627068_653776707">
            <w:r>
              <w:rPr>
                <w:webHidden/>
                <w:rStyle w:val="IndexLink"/>
                <w:rtl w:val="true"/>
              </w:rPr>
              <w:t>موقع الصحيحين عند أهل السنة</w:t>
            </w:r>
            <w:r>
              <w:rPr>
                <w:rStyle w:val="IndexLink"/>
                <w:rtl w:val="true"/>
              </w:rPr>
              <w:tab/>
            </w:r>
            <w:r>
              <w:rPr>
                <w:rStyle w:val="IndexLink"/>
              </w:rPr>
              <w:t>83</w:t>
            </w:r>
          </w:hyperlink>
        </w:p>
        <w:p>
          <w:pPr>
            <w:pStyle w:val="Contents3"/>
            <w:tabs>
              <w:tab w:val="clear" w:pos="8459"/>
              <w:tab w:val="right" w:pos="9026" w:leader="dot"/>
            </w:tabs>
            <w:rPr/>
          </w:pPr>
          <w:hyperlink w:anchor="__RefHeading___Toc3627070_653776707">
            <w:r>
              <w:rPr>
                <w:webHidden/>
                <w:rStyle w:val="IndexLink"/>
                <w:rtl w:val="true"/>
              </w:rPr>
              <w:t>الصحاح الستة</w:t>
            </w:r>
            <w:r>
              <w:rPr>
                <w:rStyle w:val="IndexLink"/>
                <w:rtl w:val="true"/>
              </w:rPr>
              <w:tab/>
            </w:r>
            <w:r>
              <w:rPr>
                <w:rStyle w:val="IndexLink"/>
              </w:rPr>
              <w:t>83</w:t>
            </w:r>
          </w:hyperlink>
        </w:p>
        <w:p>
          <w:pPr>
            <w:pStyle w:val="Contents3"/>
            <w:tabs>
              <w:tab w:val="clear" w:pos="8459"/>
              <w:tab w:val="right" w:pos="9026" w:leader="dot"/>
            </w:tabs>
            <w:rPr/>
          </w:pPr>
          <w:hyperlink w:anchor="__RefHeading___Toc3627072_653776707">
            <w:r>
              <w:rPr>
                <w:webHidden/>
                <w:rStyle w:val="IndexLink"/>
                <w:rtl w:val="true"/>
              </w:rPr>
              <w:t>خصائص صحيح البخاري</w:t>
            </w:r>
            <w:r>
              <w:rPr>
                <w:rStyle w:val="IndexLink"/>
                <w:rtl w:val="true"/>
              </w:rPr>
              <w:tab/>
            </w:r>
            <w:r>
              <w:rPr>
                <w:rStyle w:val="IndexLink"/>
              </w:rPr>
              <w:t>84</w:t>
            </w:r>
          </w:hyperlink>
        </w:p>
        <w:p>
          <w:pPr>
            <w:pStyle w:val="Contents3"/>
            <w:tabs>
              <w:tab w:val="clear" w:pos="8459"/>
              <w:tab w:val="right" w:pos="9026" w:leader="dot"/>
            </w:tabs>
            <w:rPr/>
          </w:pPr>
          <w:hyperlink w:anchor="__RefHeading___Toc3627074_653776707">
            <w:r>
              <w:rPr>
                <w:webHidden/>
                <w:rStyle w:val="IndexLink"/>
                <w:rtl w:val="true"/>
              </w:rPr>
              <w:t>خصائص صحيح مسلم</w:t>
            </w:r>
            <w:r>
              <w:rPr>
                <w:rStyle w:val="IndexLink"/>
                <w:rtl w:val="true"/>
              </w:rPr>
              <w:tab/>
            </w:r>
            <w:r>
              <w:rPr>
                <w:rStyle w:val="IndexLink"/>
              </w:rPr>
              <w:t>84</w:t>
            </w:r>
          </w:hyperlink>
        </w:p>
        <w:p>
          <w:pPr>
            <w:pStyle w:val="Contents3"/>
            <w:tabs>
              <w:tab w:val="clear" w:pos="8459"/>
              <w:tab w:val="right" w:pos="9026" w:leader="dot"/>
            </w:tabs>
            <w:rPr/>
          </w:pPr>
          <w:hyperlink w:anchor="__RefHeading___Toc3627076_653776707">
            <w:r>
              <w:rPr>
                <w:webHidden/>
                <w:rStyle w:val="IndexLink"/>
                <w:rtl w:val="true"/>
              </w:rPr>
              <w:t>المغالاة في الصحيحين</w:t>
            </w:r>
            <w:r>
              <w:rPr>
                <w:rStyle w:val="IndexLink"/>
                <w:rtl w:val="true"/>
              </w:rPr>
              <w:tab/>
            </w:r>
            <w:r>
              <w:rPr>
                <w:rStyle w:val="IndexLink"/>
              </w:rPr>
              <w:t>85</w:t>
            </w:r>
          </w:hyperlink>
        </w:p>
        <w:p>
          <w:pPr>
            <w:pStyle w:val="Contents3"/>
            <w:tabs>
              <w:tab w:val="clear" w:pos="8459"/>
              <w:tab w:val="right" w:pos="9026" w:leader="dot"/>
            </w:tabs>
            <w:rPr/>
          </w:pPr>
          <w:hyperlink w:anchor="__RefHeading___Toc3627078_653776707">
            <w:r>
              <w:rPr>
                <w:webHidden/>
                <w:rStyle w:val="IndexLink"/>
                <w:rtl w:val="true"/>
              </w:rPr>
              <w:t>مغالاة أكثر</w:t>
            </w:r>
            <w:r>
              <w:rPr>
                <w:rStyle w:val="IndexLink"/>
                <w:rtl w:val="true"/>
              </w:rPr>
              <w:tab/>
            </w:r>
            <w:r>
              <w:rPr>
                <w:rStyle w:val="IndexLink"/>
              </w:rPr>
              <w:t>87</w:t>
            </w:r>
          </w:hyperlink>
        </w:p>
        <w:p>
          <w:pPr>
            <w:pStyle w:val="Contents3"/>
            <w:tabs>
              <w:tab w:val="clear" w:pos="8459"/>
              <w:tab w:val="right" w:pos="9026" w:leader="dot"/>
            </w:tabs>
            <w:rPr/>
          </w:pPr>
          <w:hyperlink w:anchor="__RefHeading___Toc3627080_653776707">
            <w:r>
              <w:rPr>
                <w:webHidden/>
                <w:rStyle w:val="IndexLink"/>
                <w:rtl w:val="true"/>
              </w:rPr>
              <w:t>ما قيل من الرؤى والكرامات</w:t>
            </w:r>
            <w:r>
              <w:rPr>
                <w:rStyle w:val="IndexLink"/>
                <w:rtl w:val="true"/>
              </w:rPr>
              <w:tab/>
            </w:r>
            <w:r>
              <w:rPr>
                <w:rStyle w:val="IndexLink"/>
              </w:rPr>
              <w:t>88</w:t>
            </w:r>
          </w:hyperlink>
        </w:p>
        <w:p>
          <w:pPr>
            <w:pStyle w:val="Contents3"/>
            <w:tabs>
              <w:tab w:val="clear" w:pos="8459"/>
              <w:tab w:val="right" w:pos="9026" w:leader="dot"/>
            </w:tabs>
            <w:rPr/>
          </w:pPr>
          <w:hyperlink w:anchor="__RefHeading___Toc3627082_653776707">
            <w:r>
              <w:rPr>
                <w:webHidden/>
                <w:rStyle w:val="IndexLink"/>
                <w:rtl w:val="true"/>
              </w:rPr>
              <w:t xml:space="preserve">الفربري والنبي </w:t>
            </w:r>
            <w:r>
              <w:rPr>
                <w:rStyle w:val="IndexLink"/>
                <w:rtl w:val="true"/>
              </w:rPr>
              <w:t>(</w:t>
            </w:r>
            <w:r>
              <w:rPr>
                <w:rStyle w:val="IndexLink"/>
                <w:rtl w:val="true"/>
              </w:rPr>
              <w:t>صلی الله علیه وآله وسلم</w:t>
            </w:r>
            <w:r>
              <w:rPr>
                <w:rStyle w:val="IndexLink"/>
                <w:rtl w:val="true"/>
              </w:rPr>
              <w:t>)</w:t>
              <w:tab/>
            </w:r>
            <w:r>
              <w:rPr>
                <w:rStyle w:val="IndexLink"/>
              </w:rPr>
              <w:t>89</w:t>
            </w:r>
          </w:hyperlink>
        </w:p>
        <w:p>
          <w:pPr>
            <w:pStyle w:val="Contents3"/>
            <w:tabs>
              <w:tab w:val="clear" w:pos="8459"/>
              <w:tab w:val="right" w:pos="9026" w:leader="dot"/>
            </w:tabs>
            <w:rPr/>
          </w:pPr>
          <w:hyperlink w:anchor="__RefHeading___Toc3627084_653776707">
            <w:r>
              <w:rPr>
                <w:webHidden/>
                <w:rStyle w:val="IndexLink"/>
                <w:rtl w:val="true"/>
              </w:rPr>
              <w:t>الشعراء يطرون</w:t>
            </w:r>
            <w:r>
              <w:rPr>
                <w:rStyle w:val="IndexLink"/>
                <w:rtl w:val="true"/>
              </w:rPr>
              <w:tab/>
            </w:r>
            <w:r>
              <w:rPr>
                <w:rStyle w:val="IndexLink"/>
              </w:rPr>
              <w:t>89</w:t>
            </w:r>
          </w:hyperlink>
        </w:p>
        <w:p>
          <w:pPr>
            <w:pStyle w:val="Contents3"/>
            <w:tabs>
              <w:tab w:val="clear" w:pos="8459"/>
              <w:tab w:val="right" w:pos="9026" w:leader="dot"/>
            </w:tabs>
            <w:rPr/>
          </w:pPr>
          <w:hyperlink w:anchor="__RefHeading___Toc3627086_653776707">
            <w:r>
              <w:rPr>
                <w:webHidden/>
                <w:rStyle w:val="IndexLink"/>
                <w:rtl w:val="true"/>
              </w:rPr>
              <w:t>دفاع مرير</w:t>
            </w:r>
            <w:r>
              <w:rPr>
                <w:rStyle w:val="IndexLink"/>
                <w:rtl w:val="true"/>
              </w:rPr>
              <w:tab/>
            </w:r>
            <w:r>
              <w:rPr>
                <w:rStyle w:val="IndexLink"/>
              </w:rPr>
              <w:t>90</w:t>
            </w:r>
          </w:hyperlink>
        </w:p>
        <w:p>
          <w:pPr>
            <w:pStyle w:val="Contents3"/>
            <w:tabs>
              <w:tab w:val="clear" w:pos="8459"/>
              <w:tab w:val="right" w:pos="9026" w:leader="dot"/>
            </w:tabs>
            <w:rPr/>
          </w:pPr>
          <w:hyperlink w:anchor="__RefHeading___Toc3627088_653776707">
            <w:r>
              <w:rPr>
                <w:webHidden/>
                <w:rStyle w:val="IndexLink"/>
                <w:rtl w:val="true"/>
              </w:rPr>
              <w:t>عندما تتجلى الحقيقة</w:t>
            </w:r>
            <w:r>
              <w:rPr>
                <w:rStyle w:val="IndexLink"/>
                <w:rtl w:val="true"/>
              </w:rPr>
              <w:tab/>
            </w:r>
            <w:r>
              <w:rPr>
                <w:rStyle w:val="IndexLink"/>
              </w:rPr>
              <w:t>91</w:t>
            </w:r>
          </w:hyperlink>
        </w:p>
        <w:p>
          <w:pPr>
            <w:pStyle w:val="Contents3"/>
            <w:tabs>
              <w:tab w:val="clear" w:pos="8459"/>
              <w:tab w:val="right" w:pos="9026" w:leader="dot"/>
            </w:tabs>
            <w:rPr/>
          </w:pPr>
          <w:hyperlink w:anchor="__RefHeading___Toc3627090_653776707">
            <w:r>
              <w:rPr>
                <w:webHidden/>
                <w:rStyle w:val="IndexLink"/>
                <w:rtl w:val="true"/>
              </w:rPr>
              <w:t>رأي الذهلي في الصحيحين</w:t>
            </w:r>
            <w:r>
              <w:rPr>
                <w:rStyle w:val="IndexLink"/>
                <w:rtl w:val="true"/>
              </w:rPr>
              <w:tab/>
            </w:r>
            <w:r>
              <w:rPr>
                <w:rStyle w:val="IndexLink"/>
              </w:rPr>
              <w:t>93</w:t>
            </w:r>
          </w:hyperlink>
        </w:p>
        <w:p>
          <w:pPr>
            <w:pStyle w:val="Contents3"/>
            <w:tabs>
              <w:tab w:val="clear" w:pos="8459"/>
              <w:tab w:val="right" w:pos="9026" w:leader="dot"/>
            </w:tabs>
            <w:rPr/>
          </w:pPr>
          <w:hyperlink w:anchor="__RefHeading___Toc3627092_653776707">
            <w:r>
              <w:rPr>
                <w:webHidden/>
                <w:rStyle w:val="IndexLink"/>
                <w:rtl w:val="true"/>
              </w:rPr>
              <w:t>مسلم يُرفض</w:t>
            </w:r>
            <w:r>
              <w:rPr>
                <w:rStyle w:val="IndexLink"/>
                <w:rtl w:val="true"/>
              </w:rPr>
              <w:tab/>
            </w:r>
            <w:r>
              <w:rPr>
                <w:rStyle w:val="IndexLink"/>
              </w:rPr>
              <w:t>95</w:t>
            </w:r>
          </w:hyperlink>
        </w:p>
        <w:p>
          <w:pPr>
            <w:pStyle w:val="Contents3"/>
            <w:tabs>
              <w:tab w:val="clear" w:pos="8459"/>
              <w:tab w:val="right" w:pos="9026" w:leader="dot"/>
            </w:tabs>
            <w:rPr/>
          </w:pPr>
          <w:hyperlink w:anchor="__RefHeading___Toc3627094_653776707">
            <w:r>
              <w:rPr>
                <w:webHidden/>
                <w:rStyle w:val="IndexLink"/>
                <w:rtl w:val="true"/>
              </w:rPr>
              <w:t>موقف أبي زرعة من الصحيحين</w:t>
            </w:r>
            <w:r>
              <w:rPr>
                <w:rStyle w:val="IndexLink"/>
                <w:rtl w:val="true"/>
              </w:rPr>
              <w:tab/>
            </w:r>
            <w:r>
              <w:rPr>
                <w:rStyle w:val="IndexLink"/>
              </w:rPr>
              <w:t>95</w:t>
            </w:r>
          </w:hyperlink>
        </w:p>
        <w:p>
          <w:pPr>
            <w:pStyle w:val="Contents3"/>
            <w:tabs>
              <w:tab w:val="clear" w:pos="8459"/>
              <w:tab w:val="right" w:pos="9026" w:leader="dot"/>
            </w:tabs>
            <w:rPr/>
          </w:pPr>
          <w:hyperlink w:anchor="__RefHeading___Toc3627096_653776707">
            <w:r>
              <w:rPr>
                <w:webHidden/>
                <w:rStyle w:val="IndexLink"/>
                <w:rtl w:val="true"/>
              </w:rPr>
              <w:t>موقف النووي من الصحيحين</w:t>
            </w:r>
            <w:r>
              <w:rPr>
                <w:rStyle w:val="IndexLink"/>
                <w:rtl w:val="true"/>
              </w:rPr>
              <w:tab/>
            </w:r>
            <w:r>
              <w:rPr>
                <w:rStyle w:val="IndexLink"/>
              </w:rPr>
              <w:t>96</w:t>
            </w:r>
          </w:hyperlink>
        </w:p>
        <w:p>
          <w:pPr>
            <w:pStyle w:val="Contents3"/>
            <w:tabs>
              <w:tab w:val="clear" w:pos="8459"/>
              <w:tab w:val="right" w:pos="9026" w:leader="dot"/>
            </w:tabs>
            <w:rPr/>
          </w:pPr>
          <w:hyperlink w:anchor="__RefHeading___Toc3627098_653776707">
            <w:r>
              <w:rPr>
                <w:webHidden/>
                <w:rStyle w:val="IndexLink"/>
                <w:rtl w:val="true"/>
              </w:rPr>
              <w:t>موقف ابن حجر من الصحيحين</w:t>
            </w:r>
            <w:r>
              <w:rPr>
                <w:rStyle w:val="IndexLink"/>
                <w:rtl w:val="true"/>
              </w:rPr>
              <w:tab/>
            </w:r>
            <w:r>
              <w:rPr>
                <w:rStyle w:val="IndexLink"/>
              </w:rPr>
              <w:t>97</w:t>
            </w:r>
          </w:hyperlink>
        </w:p>
        <w:p>
          <w:pPr>
            <w:pStyle w:val="Contents3"/>
            <w:tabs>
              <w:tab w:val="clear" w:pos="8459"/>
              <w:tab w:val="right" w:pos="9026" w:leader="dot"/>
            </w:tabs>
            <w:rPr/>
          </w:pPr>
          <w:hyperlink w:anchor="__RefHeading___Toc3627100_653776707">
            <w:r>
              <w:rPr>
                <w:webHidden/>
                <w:rStyle w:val="IndexLink"/>
                <w:rtl w:val="true"/>
              </w:rPr>
              <w:t>رأي القاضي الباقلاني</w:t>
            </w:r>
            <w:r>
              <w:rPr>
                <w:rStyle w:val="IndexLink"/>
                <w:rtl w:val="true"/>
              </w:rPr>
              <w:tab/>
            </w:r>
            <w:r>
              <w:rPr>
                <w:rStyle w:val="IndexLink"/>
              </w:rPr>
              <w:t>97</w:t>
            </w:r>
          </w:hyperlink>
        </w:p>
        <w:p>
          <w:pPr>
            <w:pStyle w:val="Contents3"/>
            <w:tabs>
              <w:tab w:val="clear" w:pos="8459"/>
              <w:tab w:val="right" w:pos="9026" w:leader="dot"/>
            </w:tabs>
            <w:rPr/>
          </w:pPr>
          <w:hyperlink w:anchor="__RefHeading___Toc3627102_653776707">
            <w:r>
              <w:rPr>
                <w:webHidden/>
                <w:rStyle w:val="IndexLink"/>
                <w:rtl w:val="true"/>
              </w:rPr>
              <w:t>رأي ابن همام</w:t>
            </w:r>
            <w:r>
              <w:rPr>
                <w:rStyle w:val="IndexLink"/>
                <w:rtl w:val="true"/>
              </w:rPr>
              <w:tab/>
            </w:r>
            <w:r>
              <w:rPr>
                <w:rStyle w:val="IndexLink"/>
              </w:rPr>
              <w:t>97</w:t>
            </w:r>
          </w:hyperlink>
        </w:p>
        <w:p>
          <w:pPr>
            <w:pStyle w:val="Contents3"/>
            <w:tabs>
              <w:tab w:val="clear" w:pos="8459"/>
              <w:tab w:val="right" w:pos="9026" w:leader="dot"/>
            </w:tabs>
            <w:rPr/>
          </w:pPr>
          <w:hyperlink w:anchor="__RefHeading___Toc3627104_653776707">
            <w:r>
              <w:rPr>
                <w:webHidden/>
                <w:rStyle w:val="IndexLink"/>
                <w:rtl w:val="true"/>
              </w:rPr>
              <w:t>رأي الشيخ محمد عبده</w:t>
            </w:r>
            <w:r>
              <w:rPr>
                <w:rStyle w:val="IndexLink"/>
                <w:rtl w:val="true"/>
              </w:rPr>
              <w:tab/>
            </w:r>
            <w:r>
              <w:rPr>
                <w:rStyle w:val="IndexLink"/>
              </w:rPr>
              <w:t>98</w:t>
            </w:r>
          </w:hyperlink>
        </w:p>
        <w:p>
          <w:pPr>
            <w:pStyle w:val="Contents3"/>
            <w:tabs>
              <w:tab w:val="clear" w:pos="8459"/>
              <w:tab w:val="right" w:pos="9026" w:leader="dot"/>
            </w:tabs>
            <w:rPr/>
          </w:pPr>
          <w:hyperlink w:anchor="__RefHeading___Toc3627106_653776707">
            <w:r>
              <w:rPr>
                <w:webHidden/>
                <w:rStyle w:val="IndexLink"/>
                <w:rtl w:val="true"/>
              </w:rPr>
              <w:t>رأي أحمد أمين</w:t>
            </w:r>
            <w:r>
              <w:rPr>
                <w:rStyle w:val="IndexLink"/>
                <w:rtl w:val="true"/>
              </w:rPr>
              <w:tab/>
            </w:r>
            <w:r>
              <w:rPr>
                <w:rStyle w:val="IndexLink"/>
              </w:rPr>
              <w:t>99</w:t>
            </w:r>
          </w:hyperlink>
        </w:p>
        <w:p>
          <w:pPr>
            <w:pStyle w:val="Contents3"/>
            <w:tabs>
              <w:tab w:val="clear" w:pos="8459"/>
              <w:tab w:val="right" w:pos="9026" w:leader="dot"/>
            </w:tabs>
            <w:rPr/>
          </w:pPr>
          <w:hyperlink w:anchor="__RefHeading___Toc3627108_653776707">
            <w:r>
              <w:rPr>
                <w:webHidden/>
                <w:rStyle w:val="IndexLink"/>
                <w:rtl w:val="true"/>
              </w:rPr>
              <w:t>رأي مسلمة في صحيح البخاري</w:t>
            </w:r>
            <w:r>
              <w:rPr>
                <w:rStyle w:val="IndexLink"/>
                <w:rtl w:val="true"/>
              </w:rPr>
              <w:tab/>
            </w:r>
            <w:r>
              <w:rPr>
                <w:rStyle w:val="IndexLink"/>
              </w:rPr>
              <w:t>99</w:t>
            </w:r>
          </w:hyperlink>
        </w:p>
        <w:p>
          <w:pPr>
            <w:pStyle w:val="Contents3"/>
            <w:tabs>
              <w:tab w:val="clear" w:pos="8459"/>
              <w:tab w:val="right" w:pos="9026" w:leader="dot"/>
            </w:tabs>
            <w:rPr/>
          </w:pPr>
          <w:hyperlink w:anchor="__RefHeading___Toc3627110_653776707">
            <w:r>
              <w:rPr>
                <w:webHidden/>
                <w:rStyle w:val="IndexLink"/>
                <w:rtl w:val="true"/>
              </w:rPr>
              <w:t>رأينا في الصحيحين</w:t>
            </w:r>
            <w:r>
              <w:rPr>
                <w:rStyle w:val="IndexLink"/>
                <w:rtl w:val="true"/>
              </w:rPr>
              <w:tab/>
            </w:r>
            <w:r>
              <w:rPr>
                <w:rStyle w:val="IndexLink"/>
              </w:rPr>
              <w:t>100</w:t>
            </w:r>
          </w:hyperlink>
        </w:p>
        <w:p>
          <w:pPr>
            <w:pStyle w:val="Contents2"/>
            <w:tabs>
              <w:tab w:val="clear" w:pos="8743"/>
              <w:tab w:val="right" w:pos="9026" w:leader="dot"/>
            </w:tabs>
            <w:rPr/>
          </w:pPr>
          <w:hyperlink w:anchor="__RefHeading___Toc3627112_653776707">
            <w:r>
              <w:rPr>
                <w:webHidden/>
                <w:rStyle w:val="IndexLink"/>
                <w:rtl w:val="true"/>
              </w:rPr>
              <w:t xml:space="preserve">الفصل الرابع </w:t>
            </w:r>
            <w:r>
              <w:rPr>
                <w:rStyle w:val="IndexLink"/>
                <w:rtl w:val="true"/>
              </w:rPr>
              <w:t>:</w:t>
            </w:r>
            <w:r>
              <w:rPr>
                <w:rStyle w:val="IndexLink"/>
                <w:rtl w:val="true"/>
              </w:rPr>
              <w:t>أدلة ضعف الصحيحين وسقمهما</w:t>
            </w:r>
            <w:r>
              <w:rPr>
                <w:rStyle w:val="IndexLink"/>
                <w:rtl w:val="true"/>
              </w:rPr>
              <w:tab/>
            </w:r>
            <w:r>
              <w:rPr>
                <w:rStyle w:val="IndexLink"/>
              </w:rPr>
              <w:t>103</w:t>
            </w:r>
          </w:hyperlink>
        </w:p>
        <w:p>
          <w:pPr>
            <w:pStyle w:val="Contents3"/>
            <w:tabs>
              <w:tab w:val="clear" w:pos="8459"/>
              <w:tab w:val="right" w:pos="9026" w:leader="dot"/>
            </w:tabs>
            <w:rPr/>
          </w:pPr>
          <w:hyperlink w:anchor="__RefHeading___Toc3627114_65377670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627116_653776707">
            <w:r>
              <w:rPr>
                <w:webHidden/>
                <w:rStyle w:val="IndexLink"/>
                <w:rtl w:val="true"/>
              </w:rPr>
              <w:t>الدليل الأوّل ضعف السند</w:t>
            </w:r>
            <w:r>
              <w:rPr>
                <w:rStyle w:val="IndexLink"/>
                <w:rtl w:val="true"/>
              </w:rPr>
              <w:tab/>
            </w:r>
            <w:r>
              <w:rPr>
                <w:rStyle w:val="IndexLink"/>
              </w:rPr>
              <w:t>105</w:t>
            </w:r>
          </w:hyperlink>
        </w:p>
        <w:p>
          <w:pPr>
            <w:pStyle w:val="Contents3"/>
            <w:tabs>
              <w:tab w:val="clear" w:pos="8459"/>
              <w:tab w:val="right" w:pos="9026" w:leader="dot"/>
            </w:tabs>
            <w:rPr/>
          </w:pPr>
          <w:hyperlink w:anchor="__RefHeading___Toc3627118_653776707">
            <w:r>
              <w:rPr>
                <w:webHidden/>
                <w:rStyle w:val="IndexLink"/>
                <w:rtl w:val="true"/>
              </w:rPr>
              <w:t>علم الرجال ودراية الحديث</w:t>
            </w:r>
            <w:r>
              <w:rPr>
                <w:rStyle w:val="IndexLink"/>
                <w:rtl w:val="true"/>
              </w:rPr>
              <w:tab/>
            </w:r>
            <w:r>
              <w:rPr>
                <w:rStyle w:val="IndexLink"/>
              </w:rPr>
              <w:t>105</w:t>
            </w:r>
          </w:hyperlink>
        </w:p>
        <w:p>
          <w:pPr>
            <w:pStyle w:val="Contents3"/>
            <w:tabs>
              <w:tab w:val="clear" w:pos="8459"/>
              <w:tab w:val="right" w:pos="9026" w:leader="dot"/>
            </w:tabs>
            <w:rPr/>
          </w:pPr>
          <w:hyperlink w:anchor="__RefHeading___Toc3627120_653776707">
            <w:r>
              <w:rPr>
                <w:webHidden/>
                <w:rStyle w:val="IndexLink"/>
                <w:rtl w:val="true"/>
              </w:rPr>
              <w:t>الإيمان شرط قبول الحديث</w:t>
            </w:r>
            <w:r>
              <w:rPr>
                <w:rStyle w:val="IndexLink"/>
                <w:rtl w:val="true"/>
              </w:rPr>
              <w:tab/>
            </w:r>
            <w:r>
              <w:rPr>
                <w:rStyle w:val="IndexLink"/>
              </w:rPr>
              <w:t>106</w:t>
            </w:r>
          </w:hyperlink>
        </w:p>
        <w:p>
          <w:pPr>
            <w:pStyle w:val="Contents3"/>
            <w:tabs>
              <w:tab w:val="clear" w:pos="8459"/>
              <w:tab w:val="right" w:pos="9026" w:leader="dot"/>
            </w:tabs>
            <w:rPr/>
          </w:pPr>
          <w:hyperlink w:anchor="__RefHeading___Toc3627122_653776707">
            <w:r>
              <w:rPr>
                <w:webHidden/>
                <w:rStyle w:val="IndexLink"/>
                <w:rtl w:val="true"/>
              </w:rPr>
              <w:t>تناقض هذه الصفات مع الايمان</w:t>
            </w:r>
            <w:r>
              <w:rPr>
                <w:rStyle w:val="IndexLink"/>
                <w:rtl w:val="true"/>
              </w:rPr>
              <w:tab/>
            </w:r>
            <w:r>
              <w:rPr>
                <w:rStyle w:val="IndexLink"/>
              </w:rPr>
              <w:t>107</w:t>
            </w:r>
          </w:hyperlink>
        </w:p>
        <w:p>
          <w:pPr>
            <w:pStyle w:val="Contents3"/>
            <w:tabs>
              <w:tab w:val="clear" w:pos="8459"/>
              <w:tab w:val="right" w:pos="9026" w:leader="dot"/>
            </w:tabs>
            <w:rPr/>
          </w:pPr>
          <w:hyperlink w:anchor="__RefHeading___Toc3627124_653776707">
            <w:r>
              <w:rPr>
                <w:webHidden/>
                <w:rStyle w:val="IndexLink"/>
                <w:rtl w:val="true"/>
              </w:rPr>
              <w:t>تقييم إيمان بعض رواة الصحيحين</w:t>
            </w:r>
            <w:r>
              <w:rPr>
                <w:rStyle w:val="IndexLink"/>
                <w:rtl w:val="true"/>
              </w:rPr>
              <w:tab/>
            </w:r>
            <w:r>
              <w:rPr>
                <w:rStyle w:val="IndexLink"/>
              </w:rPr>
              <w:t>108</w:t>
            </w:r>
          </w:hyperlink>
        </w:p>
        <w:p>
          <w:pPr>
            <w:pStyle w:val="Contents3"/>
            <w:tabs>
              <w:tab w:val="clear" w:pos="8459"/>
              <w:tab w:val="right" w:pos="9026" w:leader="dot"/>
            </w:tabs>
            <w:rPr/>
          </w:pPr>
          <w:hyperlink w:anchor="__RefHeading___Toc3627126_653776707">
            <w:r>
              <w:rPr>
                <w:webHidden/>
                <w:rStyle w:val="IndexLink"/>
                <w:rtl w:val="true"/>
              </w:rPr>
              <w:t>الدليل الثاني</w:t>
            </w:r>
            <w:r>
              <w:rPr>
                <w:rStyle w:val="IndexLink"/>
                <w:rtl w:val="true"/>
              </w:rPr>
              <w:t xml:space="preserve">: </w:t>
            </w:r>
            <w:r>
              <w:rPr>
                <w:rStyle w:val="IndexLink"/>
                <w:rtl w:val="true"/>
              </w:rPr>
              <w:t>البخاري ومسلم والطائفية الافراطية</w:t>
            </w:r>
            <w:r>
              <w:rPr>
                <w:rStyle w:val="IndexLink"/>
                <w:rtl w:val="true"/>
              </w:rPr>
              <w:tab/>
            </w:r>
            <w:r>
              <w:rPr>
                <w:rStyle w:val="IndexLink"/>
              </w:rPr>
              <w:t>118</w:t>
            </w:r>
          </w:hyperlink>
        </w:p>
        <w:p>
          <w:pPr>
            <w:pStyle w:val="Contents3"/>
            <w:tabs>
              <w:tab w:val="clear" w:pos="8459"/>
              <w:tab w:val="right" w:pos="9026" w:leader="dot"/>
            </w:tabs>
            <w:rPr/>
          </w:pPr>
          <w:hyperlink w:anchor="__RefHeading___Toc3627128_653776707">
            <w:r>
              <w:rPr>
                <w:webHidden/>
                <w:rStyle w:val="IndexLink"/>
                <w:rtl w:val="true"/>
              </w:rPr>
              <w:t xml:space="preserve">الصحيحان وفضائل الامام علي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3627130_653776707">
            <w:r>
              <w:rPr>
                <w:webHidden/>
                <w:rStyle w:val="IndexLink"/>
                <w:rtl w:val="true"/>
              </w:rPr>
              <w:t>افتراء مسلم على الشيعة</w:t>
            </w:r>
            <w:r>
              <w:rPr>
                <w:rStyle w:val="IndexLink"/>
                <w:rtl w:val="true"/>
              </w:rPr>
              <w:tab/>
            </w:r>
            <w:r>
              <w:rPr>
                <w:rStyle w:val="IndexLink"/>
              </w:rPr>
              <w:t>120</w:t>
            </w:r>
          </w:hyperlink>
        </w:p>
        <w:p>
          <w:pPr>
            <w:pStyle w:val="Contents3"/>
            <w:tabs>
              <w:tab w:val="clear" w:pos="8459"/>
              <w:tab w:val="right" w:pos="9026" w:leader="dot"/>
            </w:tabs>
            <w:rPr/>
          </w:pPr>
          <w:hyperlink w:anchor="__RefHeading___Toc3627132_653776707">
            <w:r>
              <w:rPr>
                <w:webHidden/>
                <w:rStyle w:val="IndexLink"/>
                <w:rtl w:val="true"/>
              </w:rPr>
              <w:t>بين البخاري والامام الصادق</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3627134_653776707">
            <w:r>
              <w:rPr>
                <w:webHidden/>
                <w:rStyle w:val="IndexLink"/>
                <w:rtl w:val="true"/>
              </w:rPr>
              <w:t>تبرير ابن تيمية</w:t>
            </w:r>
            <w:r>
              <w:rPr>
                <w:rStyle w:val="IndexLink"/>
                <w:rtl w:val="true"/>
              </w:rPr>
              <w:tab/>
            </w:r>
            <w:r>
              <w:rPr>
                <w:rStyle w:val="IndexLink"/>
              </w:rPr>
              <w:t>122</w:t>
            </w:r>
          </w:hyperlink>
        </w:p>
        <w:p>
          <w:pPr>
            <w:pStyle w:val="Contents3"/>
            <w:tabs>
              <w:tab w:val="clear" w:pos="8459"/>
              <w:tab w:val="right" w:pos="9026" w:leader="dot"/>
            </w:tabs>
            <w:rPr/>
          </w:pPr>
          <w:hyperlink w:anchor="__RefHeading___Toc3627136_653776707">
            <w:r>
              <w:rPr>
                <w:webHidden/>
                <w:rStyle w:val="IndexLink"/>
                <w:rtl w:val="true"/>
              </w:rPr>
              <w:t>عداء عريق وظاهر</w:t>
            </w:r>
            <w:r>
              <w:rPr>
                <w:rStyle w:val="IndexLink"/>
                <w:rtl w:val="true"/>
              </w:rPr>
              <w:tab/>
            </w:r>
            <w:r>
              <w:rPr>
                <w:rStyle w:val="IndexLink"/>
              </w:rPr>
              <w:t>123</w:t>
            </w:r>
          </w:hyperlink>
        </w:p>
        <w:p>
          <w:pPr>
            <w:pStyle w:val="Contents3"/>
            <w:tabs>
              <w:tab w:val="clear" w:pos="8459"/>
              <w:tab w:val="right" w:pos="9026" w:leader="dot"/>
            </w:tabs>
            <w:rPr/>
          </w:pPr>
          <w:hyperlink w:anchor="__RefHeading___Toc3627138_653776707">
            <w:r>
              <w:rPr>
                <w:webHidden/>
                <w:rStyle w:val="IndexLink"/>
                <w:rtl w:val="true"/>
              </w:rPr>
              <w:t>الدليل الثالث</w:t>
            </w:r>
            <w:r>
              <w:rPr>
                <w:rStyle w:val="IndexLink"/>
                <w:rtl w:val="true"/>
              </w:rPr>
              <w:t xml:space="preserve">: </w:t>
            </w:r>
            <w:r>
              <w:rPr>
                <w:rStyle w:val="IndexLink"/>
                <w:rtl w:val="true"/>
              </w:rPr>
              <w:t>الفترة الزمنية بين صدور الحديث وتدوينه</w:t>
            </w:r>
            <w:r>
              <w:rPr>
                <w:rStyle w:val="IndexLink"/>
                <w:rtl w:val="true"/>
              </w:rPr>
              <w:tab/>
            </w:r>
            <w:r>
              <w:rPr>
                <w:rStyle w:val="IndexLink"/>
              </w:rPr>
              <w:t>125</w:t>
            </w:r>
          </w:hyperlink>
        </w:p>
        <w:p>
          <w:pPr>
            <w:pStyle w:val="Contents3"/>
            <w:tabs>
              <w:tab w:val="clear" w:pos="8459"/>
              <w:tab w:val="right" w:pos="9026" w:leader="dot"/>
            </w:tabs>
            <w:rPr/>
          </w:pPr>
          <w:hyperlink w:anchor="__RefHeading___Toc3627140_653776707">
            <w:r>
              <w:rPr>
                <w:webHidden/>
                <w:rStyle w:val="IndexLink"/>
                <w:rtl w:val="true"/>
              </w:rPr>
              <w:t>الدليل الرابع</w:t>
            </w:r>
            <w:r>
              <w:rPr>
                <w:rStyle w:val="IndexLink"/>
                <w:rtl w:val="true"/>
              </w:rPr>
              <w:t xml:space="preserve">: </w:t>
            </w:r>
            <w:r>
              <w:rPr>
                <w:rStyle w:val="IndexLink"/>
                <w:rtl w:val="true"/>
              </w:rPr>
              <w:t>تقطيع الحديث</w:t>
            </w:r>
            <w:r>
              <w:rPr>
                <w:rStyle w:val="IndexLink"/>
                <w:rtl w:val="true"/>
              </w:rPr>
              <w:tab/>
            </w:r>
            <w:r>
              <w:rPr>
                <w:rStyle w:val="IndexLink"/>
              </w:rPr>
              <w:t>127</w:t>
            </w:r>
          </w:hyperlink>
        </w:p>
        <w:p>
          <w:pPr>
            <w:pStyle w:val="Contents3"/>
            <w:tabs>
              <w:tab w:val="clear" w:pos="8459"/>
              <w:tab w:val="right" w:pos="9026" w:leader="dot"/>
            </w:tabs>
            <w:rPr/>
          </w:pPr>
          <w:hyperlink w:anchor="__RefHeading___Toc3627142_653776707">
            <w:r>
              <w:rPr>
                <w:webHidden/>
                <w:rStyle w:val="IndexLink"/>
                <w:rtl w:val="true"/>
              </w:rPr>
              <w:t>الدليل الخامس</w:t>
            </w:r>
            <w:r>
              <w:rPr>
                <w:rStyle w:val="IndexLink"/>
                <w:rtl w:val="true"/>
              </w:rPr>
              <w:t xml:space="preserve">: </w:t>
            </w:r>
            <w:r>
              <w:rPr>
                <w:rStyle w:val="IndexLink"/>
                <w:rtl w:val="true"/>
              </w:rPr>
              <w:t>البخاري والنقل بالمعنى</w:t>
            </w:r>
            <w:r>
              <w:rPr>
                <w:rStyle w:val="IndexLink"/>
                <w:rtl w:val="true"/>
              </w:rPr>
              <w:tab/>
            </w:r>
            <w:r>
              <w:rPr>
                <w:rStyle w:val="IndexLink"/>
              </w:rPr>
              <w:t>135</w:t>
            </w:r>
          </w:hyperlink>
        </w:p>
        <w:p>
          <w:pPr>
            <w:pStyle w:val="Contents3"/>
            <w:tabs>
              <w:tab w:val="clear" w:pos="8459"/>
              <w:tab w:val="right" w:pos="9026" w:leader="dot"/>
            </w:tabs>
            <w:rPr/>
          </w:pPr>
          <w:hyperlink w:anchor="__RefHeading___Toc3627144_653776707">
            <w:r>
              <w:rPr>
                <w:webHidden/>
                <w:rStyle w:val="IndexLink"/>
                <w:rtl w:val="true"/>
              </w:rPr>
              <w:t>الدليل السادس</w:t>
            </w:r>
            <w:r>
              <w:rPr>
                <w:rStyle w:val="IndexLink"/>
                <w:rtl w:val="true"/>
              </w:rPr>
              <w:t xml:space="preserve">: </w:t>
            </w:r>
            <w:r>
              <w:rPr>
                <w:rStyle w:val="IndexLink"/>
                <w:rtl w:val="true"/>
              </w:rPr>
              <w:t>الآخرون يتممون الصحيح</w:t>
            </w:r>
            <w:r>
              <w:rPr>
                <w:rStyle w:val="IndexLink"/>
                <w:rtl w:val="true"/>
              </w:rPr>
              <w:tab/>
            </w:r>
            <w:r>
              <w:rPr>
                <w:rStyle w:val="IndexLink"/>
              </w:rPr>
              <w:t>136</w:t>
            </w:r>
          </w:hyperlink>
        </w:p>
        <w:p>
          <w:pPr>
            <w:pStyle w:val="Contents3"/>
            <w:tabs>
              <w:tab w:val="clear" w:pos="8459"/>
              <w:tab w:val="right" w:pos="9026" w:leader="dot"/>
            </w:tabs>
            <w:rPr/>
          </w:pPr>
          <w:hyperlink w:anchor="__RefHeading___Toc3627146_653776707">
            <w:r>
              <w:rPr>
                <w:webHidden/>
                <w:rStyle w:val="IndexLink"/>
                <w:rtl w:val="true"/>
              </w:rPr>
              <w:t>الاستنتاج</w:t>
            </w:r>
            <w:r>
              <w:rPr>
                <w:rStyle w:val="IndexLink"/>
                <w:rtl w:val="true"/>
              </w:rPr>
              <w:tab/>
            </w:r>
            <w:r>
              <w:rPr>
                <w:rStyle w:val="IndexLink"/>
              </w:rPr>
              <w:t>138</w:t>
            </w:r>
          </w:hyperlink>
        </w:p>
        <w:p>
          <w:pPr>
            <w:pStyle w:val="Contents2"/>
            <w:tabs>
              <w:tab w:val="clear" w:pos="8743"/>
              <w:tab w:val="right" w:pos="9026" w:leader="dot"/>
            </w:tabs>
            <w:rPr/>
          </w:pPr>
          <w:hyperlink w:anchor="__RefHeading___Toc3627148_653776707">
            <w:r>
              <w:rPr>
                <w:webHidden/>
                <w:rStyle w:val="IndexLink"/>
                <w:rtl w:val="true"/>
              </w:rPr>
              <w:t>الفصل الخامس</w:t>
            </w:r>
            <w:r>
              <w:rPr>
                <w:rStyle w:val="IndexLink"/>
                <w:rtl w:val="true"/>
              </w:rPr>
              <w:t xml:space="preserve">: </w:t>
            </w:r>
            <w:r>
              <w:rPr>
                <w:rStyle w:val="IndexLink"/>
                <w:rtl w:val="true"/>
              </w:rPr>
              <w:t>التوحيد في الصحيحين</w:t>
            </w:r>
            <w:r>
              <w:rPr>
                <w:rStyle w:val="IndexLink"/>
                <w:rtl w:val="true"/>
              </w:rPr>
              <w:tab/>
            </w:r>
            <w:r>
              <w:rPr>
                <w:rStyle w:val="IndexLink"/>
              </w:rPr>
              <w:t>140</w:t>
            </w:r>
          </w:hyperlink>
        </w:p>
        <w:p>
          <w:pPr>
            <w:pStyle w:val="Contents3"/>
            <w:tabs>
              <w:tab w:val="clear" w:pos="8459"/>
              <w:tab w:val="right" w:pos="9026" w:leader="dot"/>
            </w:tabs>
            <w:rPr/>
          </w:pPr>
          <w:hyperlink w:anchor="__RefHeading___Toc3627150_65377670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627152_653776707">
            <w:r>
              <w:rPr>
                <w:webHidden/>
                <w:rStyle w:val="IndexLink"/>
              </w:rPr>
              <w:t>1</w:t>
            </w:r>
            <w:r>
              <w:rPr>
                <w:rStyle w:val="IndexLink"/>
                <w:rtl w:val="true"/>
              </w:rPr>
              <w:t xml:space="preserve">- </w:t>
            </w:r>
            <w:r>
              <w:rPr>
                <w:rStyle w:val="IndexLink"/>
                <w:rtl w:val="true"/>
              </w:rPr>
              <w:t>رؤية الله</w:t>
            </w:r>
            <w:r>
              <w:rPr>
                <w:rStyle w:val="IndexLink"/>
                <w:rtl w:val="true"/>
              </w:rPr>
              <w:tab/>
            </w:r>
            <w:r>
              <w:rPr>
                <w:rStyle w:val="IndexLink"/>
              </w:rPr>
              <w:t>143</w:t>
            </w:r>
          </w:hyperlink>
        </w:p>
        <w:p>
          <w:pPr>
            <w:pStyle w:val="Contents4"/>
            <w:tabs>
              <w:tab w:val="clear" w:pos="8176"/>
              <w:tab w:val="right" w:pos="9026" w:leader="dot"/>
            </w:tabs>
            <w:rPr/>
          </w:pPr>
          <w:hyperlink w:anchor="__RefHeading___Toc3627154_65377670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627156_653776707">
            <w:r>
              <w:rPr>
                <w:webHidden/>
                <w:rStyle w:val="IndexLink"/>
                <w:rtl w:val="true"/>
              </w:rPr>
              <w:t>المستفاد من الأحاديث</w:t>
            </w:r>
            <w:r>
              <w:rPr>
                <w:rStyle w:val="IndexLink"/>
                <w:rtl w:val="true"/>
              </w:rPr>
              <w:tab/>
            </w:r>
            <w:r>
              <w:rPr>
                <w:rStyle w:val="IndexLink"/>
              </w:rPr>
              <w:t>148</w:t>
            </w:r>
          </w:hyperlink>
        </w:p>
        <w:p>
          <w:pPr>
            <w:pStyle w:val="Contents4"/>
            <w:tabs>
              <w:tab w:val="clear" w:pos="8176"/>
              <w:tab w:val="right" w:pos="9026" w:leader="dot"/>
            </w:tabs>
            <w:rPr/>
          </w:pPr>
          <w:hyperlink w:anchor="__RefHeading___Toc3627158_653776707">
            <w:r>
              <w:rPr>
                <w:webHidden/>
                <w:rStyle w:val="IndexLink"/>
                <w:rtl w:val="true"/>
              </w:rPr>
              <w:t>رأي أهل السنة في مسألة رؤية الله</w:t>
            </w:r>
            <w:r>
              <w:rPr>
                <w:rStyle w:val="IndexLink"/>
                <w:rtl w:val="true"/>
              </w:rPr>
              <w:tab/>
            </w:r>
            <w:r>
              <w:rPr>
                <w:rStyle w:val="IndexLink"/>
              </w:rPr>
              <w:t>149</w:t>
            </w:r>
          </w:hyperlink>
        </w:p>
        <w:p>
          <w:pPr>
            <w:pStyle w:val="Contents4"/>
            <w:tabs>
              <w:tab w:val="clear" w:pos="8176"/>
              <w:tab w:val="right" w:pos="9026" w:leader="dot"/>
            </w:tabs>
            <w:rPr/>
          </w:pPr>
          <w:hyperlink w:anchor="__RefHeading___Toc3627160_653776707">
            <w:r>
              <w:rPr>
                <w:webHidden/>
                <w:rStyle w:val="IndexLink"/>
                <w:rtl w:val="true"/>
              </w:rPr>
              <w:t>أسئلة حول الرؤية مع أجوبتها</w:t>
            </w:r>
            <w:r>
              <w:rPr>
                <w:rStyle w:val="IndexLink"/>
                <w:rtl w:val="true"/>
              </w:rPr>
              <w:tab/>
            </w:r>
            <w:r>
              <w:rPr>
                <w:rStyle w:val="IndexLink"/>
              </w:rPr>
              <w:t>152</w:t>
            </w:r>
          </w:hyperlink>
        </w:p>
        <w:p>
          <w:pPr>
            <w:pStyle w:val="Contents4"/>
            <w:tabs>
              <w:tab w:val="clear" w:pos="8176"/>
              <w:tab w:val="right" w:pos="9026" w:leader="dot"/>
            </w:tabs>
            <w:rPr/>
          </w:pPr>
          <w:hyperlink w:anchor="__RefHeading___Toc3627162_653776707">
            <w:r>
              <w:rPr>
                <w:webHidden/>
                <w:rStyle w:val="IndexLink"/>
                <w:rtl w:val="true"/>
              </w:rPr>
              <w:t>منشأ هذه العقيدة الفاسدة</w:t>
            </w:r>
            <w:r>
              <w:rPr>
                <w:rStyle w:val="IndexLink"/>
                <w:rtl w:val="true"/>
              </w:rPr>
              <w:tab/>
            </w:r>
            <w:r>
              <w:rPr>
                <w:rStyle w:val="IndexLink"/>
              </w:rPr>
              <w:t>154</w:t>
            </w:r>
          </w:hyperlink>
        </w:p>
        <w:p>
          <w:pPr>
            <w:pStyle w:val="Contents4"/>
            <w:tabs>
              <w:tab w:val="clear" w:pos="8176"/>
              <w:tab w:val="right" w:pos="9026" w:leader="dot"/>
            </w:tabs>
            <w:rPr/>
          </w:pPr>
          <w:hyperlink w:anchor="__RefHeading___Toc3627164_653776707">
            <w:r>
              <w:rPr>
                <w:webHidden/>
                <w:rStyle w:val="IndexLink"/>
                <w:rtl w:val="true"/>
              </w:rPr>
              <w:t>رؤية الله في المنام</w:t>
            </w:r>
            <w:r>
              <w:rPr>
                <w:rStyle w:val="IndexLink"/>
                <w:rtl w:val="true"/>
              </w:rPr>
              <w:tab/>
            </w:r>
            <w:r>
              <w:rPr>
                <w:rStyle w:val="IndexLink"/>
              </w:rPr>
              <w:t>155</w:t>
            </w:r>
          </w:hyperlink>
        </w:p>
        <w:p>
          <w:pPr>
            <w:pStyle w:val="Contents4"/>
            <w:tabs>
              <w:tab w:val="clear" w:pos="8176"/>
              <w:tab w:val="right" w:pos="9026" w:leader="dot"/>
            </w:tabs>
            <w:rPr/>
          </w:pPr>
          <w:hyperlink w:anchor="__RefHeading___Toc3627166_653776707">
            <w:r>
              <w:rPr>
                <w:webHidden/>
                <w:rStyle w:val="IndexLink"/>
                <w:rtl w:val="true"/>
              </w:rPr>
              <w:t>تعبير الرؤيا</w:t>
            </w:r>
            <w:r>
              <w:rPr>
                <w:rStyle w:val="IndexLink"/>
                <w:rtl w:val="true"/>
              </w:rPr>
              <w:tab/>
            </w:r>
            <w:r>
              <w:rPr>
                <w:rStyle w:val="IndexLink"/>
              </w:rPr>
              <w:t>158</w:t>
            </w:r>
          </w:hyperlink>
        </w:p>
        <w:p>
          <w:pPr>
            <w:pStyle w:val="Contents4"/>
            <w:tabs>
              <w:tab w:val="clear" w:pos="8176"/>
              <w:tab w:val="right" w:pos="9026" w:leader="dot"/>
            </w:tabs>
            <w:rPr/>
          </w:pPr>
          <w:hyperlink w:anchor="__RefHeading___Toc3627168_653776707">
            <w:r>
              <w:rPr>
                <w:webHidden/>
                <w:rStyle w:val="IndexLink"/>
                <w:rtl w:val="true"/>
              </w:rPr>
              <w:t>صلاة لرؤية الله في المنام</w:t>
            </w:r>
            <w:r>
              <w:rPr>
                <w:rStyle w:val="IndexLink"/>
                <w:rtl w:val="true"/>
              </w:rPr>
              <w:tab/>
            </w:r>
            <w:r>
              <w:rPr>
                <w:rStyle w:val="IndexLink"/>
              </w:rPr>
              <w:t>158</w:t>
            </w:r>
          </w:hyperlink>
        </w:p>
        <w:p>
          <w:pPr>
            <w:pStyle w:val="Contents4"/>
            <w:tabs>
              <w:tab w:val="clear" w:pos="8176"/>
              <w:tab w:val="right" w:pos="9026" w:leader="dot"/>
            </w:tabs>
            <w:rPr/>
          </w:pPr>
          <w:hyperlink w:anchor="__RefHeading___Toc3627170_653776707">
            <w:r>
              <w:rPr>
                <w:webHidden/>
                <w:rStyle w:val="IndexLink"/>
                <w:rtl w:val="true"/>
              </w:rPr>
              <w:t>رأي الشيعة في رؤية الله</w:t>
            </w:r>
            <w:r>
              <w:rPr>
                <w:rStyle w:val="IndexLink"/>
                <w:rtl w:val="true"/>
              </w:rPr>
              <w:tab/>
            </w:r>
            <w:r>
              <w:rPr>
                <w:rStyle w:val="IndexLink"/>
              </w:rPr>
              <w:t>159</w:t>
            </w:r>
          </w:hyperlink>
        </w:p>
        <w:p>
          <w:pPr>
            <w:pStyle w:val="Contents4"/>
            <w:tabs>
              <w:tab w:val="clear" w:pos="8176"/>
              <w:tab w:val="right" w:pos="9026" w:leader="dot"/>
            </w:tabs>
            <w:rPr/>
          </w:pPr>
          <w:hyperlink w:anchor="__RefHeading___Toc3627172_653776707">
            <w:r>
              <w:rPr>
                <w:webHidden/>
                <w:rStyle w:val="IndexLink"/>
                <w:rtl w:val="true"/>
              </w:rPr>
              <w:t>البراهين العقلية والفلسفية على نفي رؤية الله</w:t>
            </w:r>
            <w:r>
              <w:rPr>
                <w:rStyle w:val="IndexLink"/>
                <w:rtl w:val="true"/>
              </w:rPr>
              <w:tab/>
            </w:r>
            <w:r>
              <w:rPr>
                <w:rStyle w:val="IndexLink"/>
              </w:rPr>
              <w:t>159</w:t>
            </w:r>
          </w:hyperlink>
        </w:p>
        <w:p>
          <w:pPr>
            <w:pStyle w:val="Contents4"/>
            <w:tabs>
              <w:tab w:val="clear" w:pos="8176"/>
              <w:tab w:val="right" w:pos="9026" w:leader="dot"/>
            </w:tabs>
            <w:rPr/>
          </w:pPr>
          <w:hyperlink w:anchor="__RefHeading___Toc3627174_653776707">
            <w:r>
              <w:rPr>
                <w:webHidden/>
                <w:rStyle w:val="IndexLink"/>
                <w:rtl w:val="true"/>
              </w:rPr>
              <w:t>الدلائل القرآنية</w:t>
            </w:r>
            <w:r>
              <w:rPr>
                <w:rStyle w:val="IndexLink"/>
                <w:rtl w:val="true"/>
              </w:rPr>
              <w:tab/>
            </w:r>
            <w:r>
              <w:rPr>
                <w:rStyle w:val="IndexLink"/>
              </w:rPr>
              <w:t>160</w:t>
            </w:r>
          </w:hyperlink>
        </w:p>
        <w:p>
          <w:pPr>
            <w:pStyle w:val="Contents4"/>
            <w:tabs>
              <w:tab w:val="clear" w:pos="8176"/>
              <w:tab w:val="right" w:pos="9026" w:leader="dot"/>
            </w:tabs>
            <w:rPr/>
          </w:pPr>
          <w:hyperlink w:anchor="__RefHeading___Toc3627176_653776707">
            <w:r>
              <w:rPr>
                <w:webHidden/>
                <w:rStyle w:val="IndexLink"/>
                <w:rtl w:val="true"/>
              </w:rPr>
              <w:t>الأدلة الحديثية</w:t>
            </w:r>
            <w:r>
              <w:rPr>
                <w:rStyle w:val="IndexLink"/>
                <w:rtl w:val="true"/>
              </w:rPr>
              <w:tab/>
            </w:r>
            <w:r>
              <w:rPr>
                <w:rStyle w:val="IndexLink"/>
              </w:rPr>
              <w:t>162</w:t>
            </w:r>
          </w:hyperlink>
        </w:p>
        <w:p>
          <w:pPr>
            <w:pStyle w:val="Contents3"/>
            <w:tabs>
              <w:tab w:val="clear" w:pos="8459"/>
              <w:tab w:val="right" w:pos="9026" w:leader="dot"/>
            </w:tabs>
            <w:rPr/>
          </w:pPr>
          <w:hyperlink w:anchor="__RefHeading___Toc3627178_653776707">
            <w:r>
              <w:rPr>
                <w:webHidden/>
                <w:rStyle w:val="IndexLink"/>
              </w:rPr>
              <w:t>2</w:t>
            </w:r>
            <w:r>
              <w:rPr>
                <w:rStyle w:val="IndexLink"/>
                <w:rtl w:val="true"/>
              </w:rPr>
              <w:t>-</w:t>
            </w:r>
            <w:r>
              <w:rPr>
                <w:rStyle w:val="IndexLink"/>
                <w:rtl w:val="true"/>
              </w:rPr>
              <w:t>مكان الله</w:t>
            </w:r>
            <w:r>
              <w:rPr>
                <w:rStyle w:val="IndexLink"/>
                <w:rtl w:val="true"/>
              </w:rPr>
              <w:tab/>
            </w:r>
            <w:r>
              <w:rPr>
                <w:rStyle w:val="IndexLink"/>
              </w:rPr>
              <w:t>163</w:t>
            </w:r>
          </w:hyperlink>
        </w:p>
        <w:p>
          <w:pPr>
            <w:pStyle w:val="Contents4"/>
            <w:tabs>
              <w:tab w:val="clear" w:pos="8176"/>
              <w:tab w:val="right" w:pos="9026" w:leader="dot"/>
            </w:tabs>
            <w:rPr/>
          </w:pPr>
          <w:hyperlink w:anchor="__RefHeading___Toc3627180_65377670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627182_653776707">
            <w:r>
              <w:rPr>
                <w:webHidden/>
                <w:rStyle w:val="IndexLink"/>
                <w:rtl w:val="true"/>
              </w:rPr>
              <w:t>الله في السماء</w:t>
            </w:r>
            <w:r>
              <w:rPr>
                <w:rStyle w:val="IndexLink"/>
                <w:rtl w:val="true"/>
              </w:rPr>
              <w:tab/>
            </w:r>
            <w:r>
              <w:rPr>
                <w:rStyle w:val="IndexLink"/>
              </w:rPr>
              <w:t>164</w:t>
            </w:r>
          </w:hyperlink>
        </w:p>
        <w:p>
          <w:pPr>
            <w:pStyle w:val="Contents4"/>
            <w:tabs>
              <w:tab w:val="clear" w:pos="8176"/>
              <w:tab w:val="right" w:pos="9026" w:leader="dot"/>
            </w:tabs>
            <w:rPr/>
          </w:pPr>
          <w:hyperlink w:anchor="__RefHeading___Toc3627184_653776707">
            <w:r>
              <w:rPr>
                <w:webHidden/>
                <w:rStyle w:val="IndexLink"/>
                <w:rtl w:val="true"/>
              </w:rPr>
              <w:t>الله على العرش</w:t>
            </w:r>
            <w:r>
              <w:rPr>
                <w:rStyle w:val="IndexLink"/>
                <w:rtl w:val="true"/>
              </w:rPr>
              <w:tab/>
            </w:r>
            <w:r>
              <w:rPr>
                <w:rStyle w:val="IndexLink"/>
              </w:rPr>
              <w:t>165</w:t>
            </w:r>
          </w:hyperlink>
        </w:p>
        <w:p>
          <w:pPr>
            <w:pStyle w:val="Contents4"/>
            <w:tabs>
              <w:tab w:val="clear" w:pos="8176"/>
              <w:tab w:val="right" w:pos="9026" w:leader="dot"/>
            </w:tabs>
            <w:rPr/>
          </w:pPr>
          <w:hyperlink w:anchor="__RefHeading___Toc3627186_653776707">
            <w:r>
              <w:rPr>
                <w:webHidden/>
                <w:rStyle w:val="IndexLink"/>
                <w:rtl w:val="true"/>
              </w:rPr>
              <w:t>الله في السحاب</w:t>
            </w:r>
            <w:r>
              <w:rPr>
                <w:rStyle w:val="IndexLink"/>
                <w:rtl w:val="true"/>
              </w:rPr>
              <w:tab/>
            </w:r>
            <w:r>
              <w:rPr>
                <w:rStyle w:val="IndexLink"/>
              </w:rPr>
              <w:t>166</w:t>
            </w:r>
          </w:hyperlink>
        </w:p>
        <w:p>
          <w:pPr>
            <w:pStyle w:val="Contents4"/>
            <w:tabs>
              <w:tab w:val="clear" w:pos="8176"/>
              <w:tab w:val="right" w:pos="9026" w:leader="dot"/>
            </w:tabs>
            <w:rPr/>
          </w:pPr>
          <w:hyperlink w:anchor="__RefHeading___Toc3627188_653776707">
            <w:r>
              <w:rPr>
                <w:webHidden/>
                <w:rStyle w:val="IndexLink"/>
                <w:rtl w:val="true"/>
              </w:rPr>
              <w:t>المستفاد من الاحاديث</w:t>
            </w:r>
            <w:r>
              <w:rPr>
                <w:rStyle w:val="IndexLink"/>
                <w:rtl w:val="true"/>
              </w:rPr>
              <w:tab/>
            </w:r>
            <w:r>
              <w:rPr>
                <w:rStyle w:val="IndexLink"/>
              </w:rPr>
              <w:t>166</w:t>
            </w:r>
          </w:hyperlink>
        </w:p>
        <w:p>
          <w:pPr>
            <w:pStyle w:val="Contents4"/>
            <w:tabs>
              <w:tab w:val="clear" w:pos="8176"/>
              <w:tab w:val="right" w:pos="9026" w:leader="dot"/>
            </w:tabs>
            <w:rPr/>
          </w:pPr>
          <w:hyperlink w:anchor="__RefHeading___Toc3627190_653776707">
            <w:r>
              <w:rPr>
                <w:webHidden/>
                <w:rStyle w:val="IndexLink"/>
                <w:rtl w:val="true"/>
              </w:rPr>
              <w:t>رأي أهل السنّة في مكان الله</w:t>
            </w:r>
            <w:r>
              <w:rPr>
                <w:rStyle w:val="IndexLink"/>
                <w:rtl w:val="true"/>
              </w:rPr>
              <w:tab/>
            </w:r>
            <w:r>
              <w:rPr>
                <w:rStyle w:val="IndexLink"/>
              </w:rPr>
              <w:t>167</w:t>
            </w:r>
          </w:hyperlink>
        </w:p>
        <w:p>
          <w:pPr>
            <w:pStyle w:val="Contents4"/>
            <w:tabs>
              <w:tab w:val="clear" w:pos="8176"/>
              <w:tab w:val="right" w:pos="9026" w:leader="dot"/>
            </w:tabs>
            <w:rPr/>
          </w:pPr>
          <w:hyperlink w:anchor="__RefHeading___Toc3627192_653776707">
            <w:r>
              <w:rPr>
                <w:webHidden/>
                <w:rStyle w:val="IndexLink"/>
                <w:rtl w:val="true"/>
              </w:rPr>
              <w:t>من أين نشأت هذه العقيدة</w:t>
            </w:r>
            <w:r>
              <w:rPr>
                <w:rStyle w:val="IndexLink"/>
                <w:rtl w:val="true"/>
              </w:rPr>
              <w:tab/>
            </w:r>
            <w:r>
              <w:rPr>
                <w:rStyle w:val="IndexLink"/>
              </w:rPr>
              <w:t>170</w:t>
            </w:r>
          </w:hyperlink>
        </w:p>
        <w:p>
          <w:pPr>
            <w:pStyle w:val="Contents3"/>
            <w:tabs>
              <w:tab w:val="clear" w:pos="8459"/>
              <w:tab w:val="right" w:pos="9026" w:leader="dot"/>
            </w:tabs>
            <w:rPr/>
          </w:pPr>
          <w:hyperlink w:anchor="__RefHeading___Toc3627194_653776707">
            <w:r>
              <w:rPr>
                <w:webHidden/>
                <w:rStyle w:val="IndexLink"/>
              </w:rPr>
              <w:t>3</w:t>
            </w:r>
            <w:r>
              <w:rPr>
                <w:rStyle w:val="IndexLink"/>
                <w:rtl w:val="true"/>
              </w:rPr>
              <w:t>-</w:t>
            </w:r>
            <w:r>
              <w:rPr>
                <w:rStyle w:val="IndexLink"/>
                <w:rtl w:val="true"/>
              </w:rPr>
              <w:t>هل الله يضحك؟ ربُّ الصحيحين يضحك</w:t>
            </w:r>
            <w:r>
              <w:rPr>
                <w:rStyle w:val="IndexLink"/>
                <w:rtl w:val="true"/>
              </w:rPr>
              <w:t>!!</w:t>
              <w:tab/>
            </w:r>
            <w:r>
              <w:rPr>
                <w:rStyle w:val="IndexLink"/>
              </w:rPr>
              <w:t>171</w:t>
            </w:r>
          </w:hyperlink>
        </w:p>
        <w:p>
          <w:pPr>
            <w:pStyle w:val="Contents4"/>
            <w:tabs>
              <w:tab w:val="clear" w:pos="8176"/>
              <w:tab w:val="right" w:pos="9026" w:leader="dot"/>
            </w:tabs>
            <w:rPr/>
          </w:pPr>
          <w:hyperlink w:anchor="__RefHeading___Toc3627196_65377670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627198_653776707">
            <w:r>
              <w:rPr>
                <w:webHidden/>
                <w:rStyle w:val="IndexLink"/>
                <w:rtl w:val="true"/>
              </w:rPr>
              <w:t>تبارك الربّ الضحوك</w:t>
            </w:r>
            <w:r>
              <w:rPr>
                <w:rStyle w:val="IndexLink"/>
                <w:rtl w:val="true"/>
              </w:rPr>
              <w:tab/>
            </w:r>
            <w:r>
              <w:rPr>
                <w:rStyle w:val="IndexLink"/>
              </w:rPr>
              <w:t>173</w:t>
            </w:r>
          </w:hyperlink>
        </w:p>
        <w:p>
          <w:pPr>
            <w:pStyle w:val="Contents4"/>
            <w:tabs>
              <w:tab w:val="clear" w:pos="8176"/>
              <w:tab w:val="right" w:pos="9026" w:leader="dot"/>
            </w:tabs>
            <w:rPr/>
          </w:pPr>
          <w:hyperlink w:anchor="__RefHeading___Toc3627200_653776707">
            <w:r>
              <w:rPr>
                <w:webHidden/>
                <w:rStyle w:val="IndexLink"/>
                <w:rtl w:val="true"/>
              </w:rPr>
              <w:t>المستفاد من هذه الأحاديث</w:t>
            </w:r>
            <w:r>
              <w:rPr>
                <w:rStyle w:val="IndexLink"/>
                <w:rtl w:val="true"/>
              </w:rPr>
              <w:tab/>
            </w:r>
            <w:r>
              <w:rPr>
                <w:rStyle w:val="IndexLink"/>
              </w:rPr>
              <w:t>173</w:t>
            </w:r>
          </w:hyperlink>
        </w:p>
        <w:p>
          <w:pPr>
            <w:pStyle w:val="Contents3"/>
            <w:tabs>
              <w:tab w:val="clear" w:pos="8459"/>
              <w:tab w:val="right" w:pos="9026" w:leader="dot"/>
            </w:tabs>
            <w:rPr/>
          </w:pPr>
          <w:hyperlink w:anchor="__RefHeading___Toc3627202_653776707">
            <w:r>
              <w:rPr>
                <w:webHidden/>
                <w:rStyle w:val="IndexLink"/>
              </w:rPr>
              <w:t>4</w:t>
            </w:r>
            <w:r>
              <w:rPr>
                <w:rStyle w:val="IndexLink"/>
                <w:rtl w:val="true"/>
              </w:rPr>
              <w:t>-</w:t>
            </w:r>
            <w:r>
              <w:rPr>
                <w:rStyle w:val="IndexLink"/>
                <w:rtl w:val="true"/>
              </w:rPr>
              <w:t>الله وتنقلاته</w:t>
            </w:r>
            <w:r>
              <w:rPr>
                <w:rStyle w:val="IndexLink"/>
                <w:rtl w:val="true"/>
              </w:rPr>
              <w:tab/>
            </w:r>
            <w:r>
              <w:rPr>
                <w:rStyle w:val="IndexLink"/>
              </w:rPr>
              <w:t>174</w:t>
            </w:r>
          </w:hyperlink>
        </w:p>
        <w:p>
          <w:pPr>
            <w:pStyle w:val="Contents4"/>
            <w:tabs>
              <w:tab w:val="clear" w:pos="8176"/>
              <w:tab w:val="right" w:pos="9026" w:leader="dot"/>
            </w:tabs>
            <w:rPr/>
          </w:pPr>
          <w:hyperlink w:anchor="__RefHeading___Toc3627204_65377670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3627206_653776707">
            <w:r>
              <w:rPr>
                <w:webHidden/>
                <w:rStyle w:val="IndexLink"/>
                <w:rtl w:val="true"/>
              </w:rPr>
              <w:t>المستفاد من هذه الأحاديث</w:t>
            </w:r>
            <w:r>
              <w:rPr>
                <w:rStyle w:val="IndexLink"/>
                <w:rtl w:val="true"/>
              </w:rPr>
              <w:tab/>
            </w:r>
            <w:r>
              <w:rPr>
                <w:rStyle w:val="IndexLink"/>
              </w:rPr>
              <w:t>175</w:t>
            </w:r>
          </w:hyperlink>
        </w:p>
        <w:p>
          <w:pPr>
            <w:pStyle w:val="Contents4"/>
            <w:tabs>
              <w:tab w:val="clear" w:pos="8176"/>
              <w:tab w:val="right" w:pos="9026" w:leader="dot"/>
            </w:tabs>
            <w:rPr/>
          </w:pPr>
          <w:hyperlink w:anchor="__RefHeading___Toc3627208_653776707">
            <w:r>
              <w:rPr>
                <w:webHidden/>
                <w:rStyle w:val="IndexLink"/>
                <w:rtl w:val="true"/>
              </w:rPr>
              <w:t>تحقیق موجز</w:t>
            </w:r>
            <w:r>
              <w:rPr>
                <w:rStyle w:val="IndexLink"/>
                <w:rtl w:val="true"/>
              </w:rPr>
              <w:tab/>
            </w:r>
            <w:r>
              <w:rPr>
                <w:rStyle w:val="IndexLink"/>
              </w:rPr>
              <w:t>176</w:t>
            </w:r>
          </w:hyperlink>
        </w:p>
        <w:p>
          <w:pPr>
            <w:pStyle w:val="Contents3"/>
            <w:tabs>
              <w:tab w:val="clear" w:pos="8459"/>
              <w:tab w:val="right" w:pos="9026" w:leader="dot"/>
            </w:tabs>
            <w:rPr/>
          </w:pPr>
          <w:hyperlink w:anchor="__RefHeading___Toc3627210_653776707">
            <w:r>
              <w:rPr>
                <w:webHidden/>
                <w:rStyle w:val="IndexLink"/>
              </w:rPr>
              <w:t>5</w:t>
            </w:r>
            <w:r>
              <w:rPr>
                <w:rStyle w:val="IndexLink"/>
                <w:rtl w:val="true"/>
              </w:rPr>
              <w:t>-</w:t>
            </w:r>
            <w:r>
              <w:rPr>
                <w:rStyle w:val="IndexLink"/>
                <w:rtl w:val="true"/>
              </w:rPr>
              <w:t>الله جنباً إلى جنب عبده</w:t>
            </w:r>
            <w:r>
              <w:rPr>
                <w:rStyle w:val="IndexLink"/>
                <w:rtl w:val="true"/>
              </w:rPr>
              <w:tab/>
            </w:r>
            <w:r>
              <w:rPr>
                <w:rStyle w:val="IndexLink"/>
              </w:rPr>
              <w:t>176</w:t>
            </w:r>
          </w:hyperlink>
        </w:p>
        <w:p>
          <w:pPr>
            <w:pStyle w:val="Contents3"/>
            <w:tabs>
              <w:tab w:val="clear" w:pos="8459"/>
              <w:tab w:val="right" w:pos="9026" w:leader="dot"/>
            </w:tabs>
            <w:rPr/>
          </w:pPr>
          <w:hyperlink w:anchor="__RefHeading___Toc3627212_653776707">
            <w:r>
              <w:rPr>
                <w:webHidden/>
                <w:rStyle w:val="IndexLink"/>
              </w:rPr>
              <w:t>6</w:t>
            </w:r>
            <w:r>
              <w:rPr>
                <w:rStyle w:val="IndexLink"/>
                <w:rtl w:val="true"/>
              </w:rPr>
              <w:t>-</w:t>
            </w:r>
            <w:r>
              <w:rPr>
                <w:rStyle w:val="IndexLink"/>
                <w:rtl w:val="true"/>
              </w:rPr>
              <w:t>جوارح الله وأعضاؤه</w:t>
            </w:r>
            <w:r>
              <w:rPr>
                <w:rStyle w:val="IndexLink"/>
                <w:rtl w:val="true"/>
              </w:rPr>
              <w:tab/>
            </w:r>
            <w:r>
              <w:rPr>
                <w:rStyle w:val="IndexLink"/>
              </w:rPr>
              <w:t>177</w:t>
            </w:r>
          </w:hyperlink>
        </w:p>
        <w:p>
          <w:pPr>
            <w:pStyle w:val="Contents4"/>
            <w:tabs>
              <w:tab w:val="clear" w:pos="8176"/>
              <w:tab w:val="right" w:pos="9026" w:leader="dot"/>
            </w:tabs>
            <w:rPr/>
          </w:pPr>
          <w:hyperlink w:anchor="__RefHeading___Toc3627214_65377670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627216_653776707">
            <w:r>
              <w:rPr>
                <w:webHidden/>
                <w:rStyle w:val="IndexLink"/>
              </w:rPr>
              <w:t>1</w:t>
            </w:r>
            <w:r>
              <w:rPr>
                <w:rStyle w:val="IndexLink"/>
                <w:rtl w:val="true"/>
              </w:rPr>
              <w:t>-</w:t>
            </w:r>
            <w:r>
              <w:rPr>
                <w:rStyle w:val="IndexLink"/>
                <w:rtl w:val="true"/>
              </w:rPr>
              <w:t>وجه الله</w:t>
            </w:r>
            <w:r>
              <w:rPr>
                <w:rStyle w:val="IndexLink"/>
                <w:rtl w:val="true"/>
              </w:rPr>
              <w:tab/>
            </w:r>
            <w:r>
              <w:rPr>
                <w:rStyle w:val="IndexLink"/>
              </w:rPr>
              <w:t>177</w:t>
            </w:r>
          </w:hyperlink>
        </w:p>
        <w:p>
          <w:pPr>
            <w:pStyle w:val="Contents4"/>
            <w:tabs>
              <w:tab w:val="clear" w:pos="8176"/>
              <w:tab w:val="right" w:pos="9026" w:leader="dot"/>
            </w:tabs>
            <w:rPr/>
          </w:pPr>
          <w:hyperlink w:anchor="__RefHeading___Toc3627218_653776707">
            <w:r>
              <w:rPr>
                <w:webHidden/>
                <w:rStyle w:val="IndexLink"/>
                <w:rtl w:val="true"/>
              </w:rPr>
              <w:t>الاستنتاج</w:t>
            </w:r>
            <w:r>
              <w:rPr>
                <w:rStyle w:val="IndexLink"/>
                <w:rtl w:val="true"/>
              </w:rPr>
              <w:tab/>
            </w:r>
            <w:r>
              <w:rPr>
                <w:rStyle w:val="IndexLink"/>
              </w:rPr>
              <w:t>178</w:t>
            </w:r>
          </w:hyperlink>
        </w:p>
        <w:p>
          <w:pPr>
            <w:pStyle w:val="Contents4"/>
            <w:tabs>
              <w:tab w:val="clear" w:pos="8176"/>
              <w:tab w:val="right" w:pos="9026" w:leader="dot"/>
            </w:tabs>
            <w:rPr/>
          </w:pPr>
          <w:hyperlink w:anchor="__RefHeading___Toc3627220_653776707">
            <w:r>
              <w:rPr>
                <w:webHidden/>
                <w:rStyle w:val="IndexLink"/>
                <w:rtl w:val="true"/>
              </w:rPr>
              <w:t>تحقیق</w:t>
            </w:r>
            <w:r>
              <w:rPr>
                <w:rStyle w:val="IndexLink"/>
                <w:rtl w:val="true"/>
              </w:rPr>
              <w:tab/>
            </w:r>
            <w:r>
              <w:rPr>
                <w:rStyle w:val="IndexLink"/>
              </w:rPr>
              <w:t>178</w:t>
            </w:r>
          </w:hyperlink>
        </w:p>
        <w:p>
          <w:pPr>
            <w:pStyle w:val="Contents4"/>
            <w:tabs>
              <w:tab w:val="clear" w:pos="8176"/>
              <w:tab w:val="right" w:pos="9026" w:leader="dot"/>
            </w:tabs>
            <w:rPr/>
          </w:pPr>
          <w:hyperlink w:anchor="__RefHeading___Toc3627222_653776707">
            <w:r>
              <w:rPr>
                <w:webHidden/>
                <w:rStyle w:val="IndexLink"/>
                <w:rtl w:val="true"/>
              </w:rPr>
              <w:t xml:space="preserve">كم كان عرض آدم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3627224_653776707">
            <w:r>
              <w:rPr>
                <w:webHidden/>
                <w:rStyle w:val="IndexLink"/>
              </w:rPr>
              <w:t>2</w:t>
            </w:r>
            <w:r>
              <w:rPr>
                <w:rStyle w:val="IndexLink"/>
                <w:rtl w:val="true"/>
              </w:rPr>
              <w:t>-</w:t>
            </w:r>
            <w:r>
              <w:rPr>
                <w:rStyle w:val="IndexLink"/>
                <w:rtl w:val="true"/>
              </w:rPr>
              <w:t>هل الله عين؟</w:t>
            </w:r>
            <w:r>
              <w:rPr>
                <w:rStyle w:val="IndexLink"/>
                <w:rtl w:val="true"/>
              </w:rPr>
              <w:tab/>
            </w:r>
            <w:r>
              <w:rPr>
                <w:rStyle w:val="IndexLink"/>
              </w:rPr>
              <w:t>180</w:t>
            </w:r>
          </w:hyperlink>
        </w:p>
        <w:p>
          <w:pPr>
            <w:pStyle w:val="Contents4"/>
            <w:tabs>
              <w:tab w:val="clear" w:pos="8176"/>
              <w:tab w:val="right" w:pos="9026" w:leader="dot"/>
            </w:tabs>
            <w:rPr/>
          </w:pPr>
          <w:hyperlink w:anchor="__RefHeading___Toc3627226_653776707">
            <w:r>
              <w:rPr>
                <w:webHidden/>
                <w:rStyle w:val="IndexLink"/>
              </w:rPr>
              <w:t>3</w:t>
            </w:r>
            <w:r>
              <w:rPr>
                <w:rStyle w:val="IndexLink"/>
                <w:rtl w:val="true"/>
              </w:rPr>
              <w:t>-</w:t>
            </w:r>
            <w:r>
              <w:rPr>
                <w:rStyle w:val="IndexLink"/>
                <w:rtl w:val="true"/>
              </w:rPr>
              <w:t>هل لله يدين؟</w:t>
            </w:r>
            <w:r>
              <w:rPr>
                <w:rStyle w:val="IndexLink"/>
                <w:rtl w:val="true"/>
              </w:rPr>
              <w:tab/>
            </w:r>
            <w:r>
              <w:rPr>
                <w:rStyle w:val="IndexLink"/>
              </w:rPr>
              <w:t>181</w:t>
            </w:r>
          </w:hyperlink>
        </w:p>
        <w:p>
          <w:pPr>
            <w:pStyle w:val="Contents4"/>
            <w:tabs>
              <w:tab w:val="clear" w:pos="8176"/>
              <w:tab w:val="right" w:pos="9026" w:leader="dot"/>
            </w:tabs>
            <w:rPr/>
          </w:pPr>
          <w:hyperlink w:anchor="__RefHeading___Toc3627228_653776707">
            <w:r>
              <w:rPr>
                <w:webHidden/>
                <w:rStyle w:val="IndexLink"/>
              </w:rPr>
              <w:t>4</w:t>
            </w:r>
            <w:r>
              <w:rPr>
                <w:rStyle w:val="IndexLink"/>
                <w:rtl w:val="true"/>
              </w:rPr>
              <w:t>-</w:t>
            </w:r>
            <w:r>
              <w:rPr>
                <w:rStyle w:val="IndexLink"/>
                <w:rtl w:val="true"/>
              </w:rPr>
              <w:t>هل الله إصبع؟</w:t>
            </w:r>
            <w:r>
              <w:rPr>
                <w:rStyle w:val="IndexLink"/>
                <w:rtl w:val="true"/>
              </w:rPr>
              <w:tab/>
            </w:r>
            <w:r>
              <w:rPr>
                <w:rStyle w:val="IndexLink"/>
              </w:rPr>
              <w:t>182</w:t>
            </w:r>
          </w:hyperlink>
        </w:p>
        <w:p>
          <w:pPr>
            <w:pStyle w:val="Contents4"/>
            <w:tabs>
              <w:tab w:val="clear" w:pos="8176"/>
              <w:tab w:val="right" w:pos="9026" w:leader="dot"/>
            </w:tabs>
            <w:rPr/>
          </w:pPr>
          <w:hyperlink w:anchor="__RefHeading___Toc3627230_653776707">
            <w:r>
              <w:rPr>
                <w:webHidden/>
                <w:rStyle w:val="IndexLink"/>
                <w:rtl w:val="true"/>
              </w:rPr>
              <w:t>الاستنتاج</w:t>
            </w:r>
            <w:r>
              <w:rPr>
                <w:rStyle w:val="IndexLink"/>
                <w:rtl w:val="true"/>
              </w:rPr>
              <w:tab/>
            </w:r>
            <w:r>
              <w:rPr>
                <w:rStyle w:val="IndexLink"/>
              </w:rPr>
              <w:t>183</w:t>
            </w:r>
          </w:hyperlink>
        </w:p>
        <w:p>
          <w:pPr>
            <w:pStyle w:val="Contents4"/>
            <w:tabs>
              <w:tab w:val="clear" w:pos="8176"/>
              <w:tab w:val="right" w:pos="9026" w:leader="dot"/>
            </w:tabs>
            <w:rPr/>
          </w:pPr>
          <w:hyperlink w:anchor="__RefHeading___Toc3627232_653776707">
            <w:r>
              <w:rPr>
                <w:webHidden/>
                <w:rStyle w:val="IndexLink"/>
              </w:rPr>
              <w:t>6</w:t>
            </w:r>
            <w:r>
              <w:rPr>
                <w:rStyle w:val="IndexLink"/>
                <w:rtl w:val="true"/>
              </w:rPr>
              <w:t>-</w:t>
            </w:r>
            <w:r>
              <w:rPr>
                <w:rStyle w:val="IndexLink"/>
                <w:rtl w:val="true"/>
              </w:rPr>
              <w:t>هل لله ساق</w:t>
            </w:r>
            <w:r>
              <w:rPr>
                <w:rStyle w:val="IndexLink"/>
                <w:rtl w:val="true"/>
              </w:rPr>
              <w:tab/>
            </w:r>
            <w:r>
              <w:rPr>
                <w:rStyle w:val="IndexLink"/>
              </w:rPr>
              <w:t>183</w:t>
            </w:r>
          </w:hyperlink>
        </w:p>
        <w:p>
          <w:pPr>
            <w:pStyle w:val="Contents4"/>
            <w:tabs>
              <w:tab w:val="clear" w:pos="8176"/>
              <w:tab w:val="right" w:pos="9026" w:leader="dot"/>
            </w:tabs>
            <w:rPr/>
          </w:pPr>
          <w:hyperlink w:anchor="__RefHeading___Toc3627234_653776707">
            <w:r>
              <w:rPr>
                <w:webHidden/>
                <w:rStyle w:val="IndexLink"/>
                <w:rtl w:val="true"/>
              </w:rPr>
              <w:t>تأمل في حديث الساق</w:t>
            </w:r>
            <w:r>
              <w:rPr>
                <w:rStyle w:val="IndexLink"/>
                <w:rtl w:val="true"/>
              </w:rPr>
              <w:tab/>
            </w:r>
            <w:r>
              <w:rPr>
                <w:rStyle w:val="IndexLink"/>
              </w:rPr>
              <w:t>184</w:t>
            </w:r>
          </w:hyperlink>
        </w:p>
        <w:p>
          <w:pPr>
            <w:pStyle w:val="Contents4"/>
            <w:tabs>
              <w:tab w:val="clear" w:pos="8176"/>
              <w:tab w:val="right" w:pos="9026" w:leader="dot"/>
            </w:tabs>
            <w:rPr/>
          </w:pPr>
          <w:hyperlink w:anchor="__RefHeading___Toc3627236_653776707">
            <w:r>
              <w:rPr>
                <w:webHidden/>
                <w:rStyle w:val="IndexLink"/>
                <w:rtl w:val="true"/>
              </w:rPr>
              <w:t>رأي صاحب المنار</w:t>
            </w:r>
            <w:r>
              <w:rPr>
                <w:rStyle w:val="IndexLink"/>
                <w:rtl w:val="true"/>
              </w:rPr>
              <w:tab/>
            </w:r>
            <w:r>
              <w:rPr>
                <w:rStyle w:val="IndexLink"/>
              </w:rPr>
              <w:t>185</w:t>
            </w:r>
          </w:hyperlink>
        </w:p>
        <w:p>
          <w:pPr>
            <w:pStyle w:val="Contents4"/>
            <w:tabs>
              <w:tab w:val="clear" w:pos="8176"/>
              <w:tab w:val="right" w:pos="9026" w:leader="dot"/>
            </w:tabs>
            <w:rPr/>
          </w:pPr>
          <w:hyperlink w:anchor="__RefHeading___Toc3627238_653776707">
            <w:r>
              <w:rPr>
                <w:webHidden/>
                <w:rStyle w:val="IndexLink"/>
              </w:rPr>
              <w:t>7</w:t>
            </w:r>
            <w:r>
              <w:rPr>
                <w:rStyle w:val="IndexLink"/>
                <w:rtl w:val="true"/>
              </w:rPr>
              <w:t>-</w:t>
            </w:r>
            <w:r>
              <w:rPr>
                <w:rStyle w:val="IndexLink"/>
                <w:rtl w:val="true"/>
              </w:rPr>
              <w:t>هل لله رجل؟</w:t>
            </w:r>
            <w:r>
              <w:rPr>
                <w:rStyle w:val="IndexLink"/>
                <w:rtl w:val="true"/>
              </w:rPr>
              <w:tab/>
            </w:r>
            <w:r>
              <w:rPr>
                <w:rStyle w:val="IndexLink"/>
              </w:rPr>
              <w:t>185</w:t>
            </w:r>
          </w:hyperlink>
        </w:p>
        <w:p>
          <w:pPr>
            <w:pStyle w:val="Contents4"/>
            <w:tabs>
              <w:tab w:val="clear" w:pos="8176"/>
              <w:tab w:val="right" w:pos="9026" w:leader="dot"/>
            </w:tabs>
            <w:rPr/>
          </w:pPr>
          <w:hyperlink w:anchor="__RefHeading___Toc3627240_653776707">
            <w:r>
              <w:rPr>
                <w:webHidden/>
                <w:rStyle w:val="IndexLink"/>
                <w:rtl w:val="true"/>
              </w:rPr>
              <w:t>عقيدة علماء السنة في هذه الأحاديث</w:t>
            </w:r>
            <w:r>
              <w:rPr>
                <w:rStyle w:val="IndexLink"/>
                <w:rtl w:val="true"/>
              </w:rPr>
              <w:tab/>
            </w:r>
            <w:r>
              <w:rPr>
                <w:rStyle w:val="IndexLink"/>
              </w:rPr>
              <w:t>188</w:t>
            </w:r>
          </w:hyperlink>
        </w:p>
        <w:p>
          <w:pPr>
            <w:pStyle w:val="Contents4"/>
            <w:tabs>
              <w:tab w:val="clear" w:pos="8176"/>
              <w:tab w:val="right" w:pos="9026" w:leader="dot"/>
            </w:tabs>
            <w:rPr/>
          </w:pPr>
          <w:hyperlink w:anchor="__RefHeading___Toc3627242_653776707">
            <w:r>
              <w:rPr>
                <w:webHidden/>
                <w:rStyle w:val="IndexLink"/>
                <w:rtl w:val="true"/>
              </w:rPr>
              <w:t>تبصرة للبصير</w:t>
            </w:r>
            <w:r>
              <w:rPr>
                <w:rStyle w:val="IndexLink"/>
                <w:rtl w:val="true"/>
              </w:rPr>
              <w:tab/>
            </w:r>
            <w:r>
              <w:rPr>
                <w:rStyle w:val="IndexLink"/>
              </w:rPr>
              <w:t>191</w:t>
            </w:r>
          </w:hyperlink>
        </w:p>
        <w:p>
          <w:pPr>
            <w:pStyle w:val="Contents4"/>
            <w:tabs>
              <w:tab w:val="clear" w:pos="8176"/>
              <w:tab w:val="right" w:pos="9026" w:leader="dot"/>
            </w:tabs>
            <w:rPr/>
          </w:pPr>
          <w:hyperlink w:anchor="__RefHeading___Toc3627244_653776707">
            <w:r>
              <w:rPr>
                <w:webHidden/>
                <w:rStyle w:val="IndexLink"/>
                <w:rtl w:val="true"/>
              </w:rPr>
              <w:t>نظرة في أحاديث الشيعة</w:t>
            </w:r>
            <w:r>
              <w:rPr>
                <w:rStyle w:val="IndexLink"/>
                <w:rtl w:val="true"/>
              </w:rPr>
              <w:tab/>
            </w:r>
            <w:r>
              <w:rPr>
                <w:rStyle w:val="IndexLink"/>
              </w:rPr>
              <w:t>194</w:t>
            </w:r>
          </w:hyperlink>
        </w:p>
        <w:p>
          <w:pPr>
            <w:pStyle w:val="Contents4"/>
            <w:tabs>
              <w:tab w:val="clear" w:pos="8176"/>
              <w:tab w:val="right" w:pos="9026" w:leader="dot"/>
            </w:tabs>
            <w:rPr/>
          </w:pPr>
          <w:hyperlink w:anchor="__RefHeading___Toc3627246_653776707">
            <w:r>
              <w:rPr>
                <w:webHidden/>
                <w:rStyle w:val="IndexLink"/>
                <w:rtl w:val="true"/>
              </w:rPr>
              <w:t>سؤال لابد منه</w:t>
            </w:r>
            <w:r>
              <w:rPr>
                <w:rStyle w:val="IndexLink"/>
                <w:rtl w:val="true"/>
              </w:rPr>
              <w:tab/>
            </w:r>
            <w:r>
              <w:rPr>
                <w:rStyle w:val="IndexLink"/>
              </w:rPr>
              <w:t>194</w:t>
            </w:r>
          </w:hyperlink>
        </w:p>
        <w:p>
          <w:pPr>
            <w:pStyle w:val="Contents4"/>
            <w:tabs>
              <w:tab w:val="clear" w:pos="8176"/>
              <w:tab w:val="right" w:pos="9026" w:leader="dot"/>
            </w:tabs>
            <w:rPr/>
          </w:pPr>
          <w:hyperlink w:anchor="__RefHeading___Toc3627248_653776707">
            <w:r>
              <w:rPr>
                <w:webHidden/>
                <w:rStyle w:val="IndexLink"/>
              </w:rPr>
              <w:t>1</w:t>
            </w:r>
            <w:r>
              <w:rPr>
                <w:rStyle w:val="IndexLink"/>
                <w:rtl w:val="true"/>
              </w:rPr>
              <w:t>-</w:t>
            </w:r>
            <w:r>
              <w:rPr>
                <w:rStyle w:val="IndexLink"/>
                <w:rtl w:val="true"/>
              </w:rPr>
              <w:t>إختلاف الرؤى والنظريات حول كتب الحديث</w:t>
            </w:r>
            <w:r>
              <w:rPr>
                <w:rStyle w:val="IndexLink"/>
                <w:rtl w:val="true"/>
              </w:rPr>
              <w:tab/>
            </w:r>
            <w:r>
              <w:rPr>
                <w:rStyle w:val="IndexLink"/>
              </w:rPr>
              <w:t>194</w:t>
            </w:r>
          </w:hyperlink>
        </w:p>
        <w:p>
          <w:pPr>
            <w:pStyle w:val="Contents4"/>
            <w:tabs>
              <w:tab w:val="clear" w:pos="8176"/>
              <w:tab w:val="right" w:pos="9026" w:leader="dot"/>
            </w:tabs>
            <w:rPr/>
          </w:pPr>
          <w:hyperlink w:anchor="__RefHeading___Toc3627250_653776707">
            <w:r>
              <w:rPr>
                <w:webHidden/>
                <w:rStyle w:val="IndexLink"/>
              </w:rPr>
              <w:t>2</w:t>
            </w:r>
            <w:r>
              <w:rPr>
                <w:rStyle w:val="IndexLink"/>
                <w:rtl w:val="true"/>
              </w:rPr>
              <w:t>-</w:t>
            </w:r>
            <w:r>
              <w:rPr>
                <w:rStyle w:val="IndexLink"/>
                <w:rtl w:val="true"/>
              </w:rPr>
              <w:t>احاديث التوحيد في كتب الشيعة</w:t>
            </w:r>
            <w:r>
              <w:rPr>
                <w:rStyle w:val="IndexLink"/>
                <w:rtl w:val="true"/>
              </w:rPr>
              <w:tab/>
            </w:r>
            <w:r>
              <w:rPr>
                <w:rStyle w:val="IndexLink"/>
              </w:rPr>
              <w:t>195</w:t>
            </w:r>
          </w:hyperlink>
        </w:p>
        <w:p>
          <w:pPr>
            <w:pStyle w:val="Contents4"/>
            <w:tabs>
              <w:tab w:val="clear" w:pos="8176"/>
              <w:tab w:val="right" w:pos="9026" w:leader="dot"/>
            </w:tabs>
            <w:rPr/>
          </w:pPr>
          <w:hyperlink w:anchor="__RefHeading___Toc3627252_653776707">
            <w:r>
              <w:rPr>
                <w:webHidden/>
                <w:rStyle w:val="IndexLink"/>
              </w:rPr>
              <w:t>3</w:t>
            </w:r>
            <w:r>
              <w:rPr>
                <w:rStyle w:val="IndexLink"/>
                <w:rtl w:val="true"/>
              </w:rPr>
              <w:t>-</w:t>
            </w:r>
            <w:r>
              <w:rPr>
                <w:rStyle w:val="IndexLink"/>
                <w:rtl w:val="true"/>
              </w:rPr>
              <w:t>رأي علماء الشيعة في أحاديث التوحيد</w:t>
            </w:r>
            <w:r>
              <w:rPr>
                <w:rStyle w:val="IndexLink"/>
                <w:rtl w:val="true"/>
              </w:rPr>
              <w:tab/>
            </w:r>
            <w:r>
              <w:rPr>
                <w:rStyle w:val="IndexLink"/>
              </w:rPr>
              <w:t>196</w:t>
            </w:r>
          </w:hyperlink>
        </w:p>
        <w:p>
          <w:pPr>
            <w:pStyle w:val="Contents4"/>
            <w:tabs>
              <w:tab w:val="clear" w:pos="8176"/>
              <w:tab w:val="right" w:pos="9026" w:leader="dot"/>
            </w:tabs>
            <w:rPr/>
          </w:pPr>
          <w:hyperlink w:anchor="__RefHeading___Toc3627254_653776707">
            <w:r>
              <w:rPr>
                <w:webHidden/>
                <w:rStyle w:val="IndexLink"/>
              </w:rPr>
              <w:t>4</w:t>
            </w:r>
            <w:r>
              <w:rPr>
                <w:rStyle w:val="IndexLink"/>
                <w:rtl w:val="true"/>
              </w:rPr>
              <w:t>-</w:t>
            </w:r>
            <w:r>
              <w:rPr>
                <w:rStyle w:val="IndexLink"/>
                <w:rtl w:val="true"/>
              </w:rPr>
              <w:t>الروايات الموضوعة</w:t>
            </w:r>
            <w:r>
              <w:rPr>
                <w:rStyle w:val="IndexLink"/>
                <w:rtl w:val="true"/>
              </w:rPr>
              <w:tab/>
            </w:r>
            <w:r>
              <w:rPr>
                <w:rStyle w:val="IndexLink"/>
              </w:rPr>
              <w:t>196</w:t>
            </w:r>
          </w:hyperlink>
        </w:p>
        <w:p>
          <w:pPr>
            <w:pStyle w:val="Contents4"/>
            <w:tabs>
              <w:tab w:val="clear" w:pos="8176"/>
              <w:tab w:val="right" w:pos="9026" w:leader="dot"/>
            </w:tabs>
            <w:rPr/>
          </w:pPr>
          <w:hyperlink w:anchor="__RefHeading___Toc3627256_653776707">
            <w:r>
              <w:rPr>
                <w:webHidden/>
                <w:rStyle w:val="IndexLink"/>
                <w:rtl w:val="true"/>
              </w:rPr>
              <w:t>أحاديث التوحيد عند الشيعة</w:t>
            </w:r>
            <w:r>
              <w:rPr>
                <w:rStyle w:val="IndexLink"/>
                <w:rtl w:val="true"/>
              </w:rPr>
              <w:tab/>
            </w:r>
            <w:r>
              <w:rPr>
                <w:rStyle w:val="IndexLink"/>
              </w:rPr>
              <w:t>196</w:t>
            </w:r>
          </w:hyperlink>
        </w:p>
        <w:p>
          <w:pPr>
            <w:pStyle w:val="Contents2"/>
            <w:tabs>
              <w:tab w:val="clear" w:pos="8743"/>
              <w:tab w:val="right" w:pos="9026" w:leader="dot"/>
            </w:tabs>
            <w:rPr/>
          </w:pPr>
          <w:hyperlink w:anchor="__RefHeading___Toc3627258_653776707">
            <w:r>
              <w:rPr>
                <w:webHidden/>
                <w:rStyle w:val="IndexLink"/>
                <w:rtl w:val="true"/>
              </w:rPr>
              <w:t>الفصل السادس</w:t>
            </w:r>
            <w:r>
              <w:rPr>
                <w:rStyle w:val="IndexLink"/>
                <w:rtl w:val="true"/>
              </w:rPr>
              <w:t xml:space="preserve">: </w:t>
            </w:r>
            <w:r>
              <w:rPr>
                <w:rStyle w:val="IndexLink"/>
                <w:rtl w:val="true"/>
              </w:rPr>
              <w:t>النبوة في الصحيحين</w:t>
            </w:r>
            <w:r>
              <w:rPr>
                <w:rStyle w:val="IndexLink"/>
                <w:rtl w:val="true"/>
              </w:rPr>
              <w:tab/>
            </w:r>
            <w:r>
              <w:rPr>
                <w:rStyle w:val="IndexLink"/>
              </w:rPr>
              <w:t>200</w:t>
            </w:r>
          </w:hyperlink>
        </w:p>
        <w:p>
          <w:pPr>
            <w:pStyle w:val="Contents3"/>
            <w:tabs>
              <w:tab w:val="clear" w:pos="8459"/>
              <w:tab w:val="right" w:pos="9026" w:leader="dot"/>
            </w:tabs>
            <w:rPr/>
          </w:pPr>
          <w:hyperlink w:anchor="__RefHeading___Toc3627260_65377670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627262_653776707">
            <w:r>
              <w:rPr>
                <w:webHidden/>
                <w:rStyle w:val="IndexLink"/>
                <w:rtl w:val="true"/>
              </w:rPr>
              <w:t>الأنبياء في القرآن</w:t>
            </w:r>
            <w:r>
              <w:rPr>
                <w:rStyle w:val="IndexLink"/>
                <w:rtl w:val="true"/>
              </w:rPr>
              <w:tab/>
            </w:r>
            <w:r>
              <w:rPr>
                <w:rStyle w:val="IndexLink"/>
              </w:rPr>
              <w:t>202</w:t>
            </w:r>
          </w:hyperlink>
        </w:p>
        <w:p>
          <w:pPr>
            <w:pStyle w:val="Contents3"/>
            <w:tabs>
              <w:tab w:val="clear" w:pos="8459"/>
              <w:tab w:val="right" w:pos="9026" w:leader="dot"/>
            </w:tabs>
            <w:rPr/>
          </w:pPr>
          <w:hyperlink w:anchor="__RefHeading___Toc3627264_653776707">
            <w:r>
              <w:rPr>
                <w:webHidden/>
                <w:rStyle w:val="IndexLink"/>
                <w:rtl w:val="true"/>
              </w:rPr>
              <w:t>الاستعداد للرسالة</w:t>
            </w:r>
            <w:r>
              <w:rPr>
                <w:rStyle w:val="IndexLink"/>
                <w:rtl w:val="true"/>
              </w:rPr>
              <w:tab/>
            </w:r>
            <w:r>
              <w:rPr>
                <w:rStyle w:val="IndexLink"/>
              </w:rPr>
              <w:t>202</w:t>
            </w:r>
          </w:hyperlink>
        </w:p>
        <w:p>
          <w:pPr>
            <w:pStyle w:val="Contents3"/>
            <w:tabs>
              <w:tab w:val="clear" w:pos="8459"/>
              <w:tab w:val="right" w:pos="9026" w:leader="dot"/>
            </w:tabs>
            <w:rPr/>
          </w:pPr>
          <w:hyperlink w:anchor="__RefHeading___Toc3627266_653776707">
            <w:r>
              <w:rPr>
                <w:webHidden/>
                <w:rStyle w:val="IndexLink"/>
                <w:rtl w:val="true"/>
              </w:rPr>
              <w:t>عصمة الانبياء</w:t>
            </w:r>
            <w:r>
              <w:rPr>
                <w:rStyle w:val="IndexLink"/>
                <w:rtl w:val="true"/>
              </w:rPr>
              <w:tab/>
            </w:r>
            <w:r>
              <w:rPr>
                <w:rStyle w:val="IndexLink"/>
              </w:rPr>
              <w:t>203</w:t>
            </w:r>
          </w:hyperlink>
        </w:p>
        <w:p>
          <w:pPr>
            <w:pStyle w:val="Contents3"/>
            <w:tabs>
              <w:tab w:val="clear" w:pos="8459"/>
              <w:tab w:val="right" w:pos="9026" w:leader="dot"/>
            </w:tabs>
            <w:rPr/>
          </w:pPr>
          <w:hyperlink w:anchor="__RefHeading___Toc3627268_653776707">
            <w:r>
              <w:rPr>
                <w:webHidden/>
                <w:rStyle w:val="IndexLink"/>
                <w:rtl w:val="true"/>
              </w:rPr>
              <w:t>خلاصة القول</w:t>
            </w:r>
            <w:r>
              <w:rPr>
                <w:rStyle w:val="IndexLink"/>
                <w:rtl w:val="true"/>
              </w:rPr>
              <w:tab/>
            </w:r>
            <w:r>
              <w:rPr>
                <w:rStyle w:val="IndexLink"/>
              </w:rPr>
              <w:t>205</w:t>
            </w:r>
          </w:hyperlink>
        </w:p>
        <w:p>
          <w:pPr>
            <w:pStyle w:val="Contents3"/>
            <w:tabs>
              <w:tab w:val="clear" w:pos="8459"/>
              <w:tab w:val="right" w:pos="9026" w:leader="dot"/>
            </w:tabs>
            <w:rPr/>
          </w:pPr>
          <w:hyperlink w:anchor="__RefHeading___Toc3627270_653776707">
            <w:r>
              <w:rPr>
                <w:webHidden/>
                <w:rStyle w:val="IndexLink"/>
                <w:rtl w:val="true"/>
              </w:rPr>
              <w:t>وأمّا الاستنتاج</w:t>
            </w:r>
            <w:r>
              <w:rPr>
                <w:rStyle w:val="IndexLink"/>
                <w:rtl w:val="true"/>
              </w:rPr>
              <w:tab/>
            </w:r>
            <w:r>
              <w:rPr>
                <w:rStyle w:val="IndexLink"/>
              </w:rPr>
              <w:t>205</w:t>
            </w:r>
          </w:hyperlink>
        </w:p>
        <w:p>
          <w:pPr>
            <w:pStyle w:val="Contents3"/>
            <w:tabs>
              <w:tab w:val="clear" w:pos="8459"/>
              <w:tab w:val="right" w:pos="9026" w:leader="dot"/>
            </w:tabs>
            <w:rPr/>
          </w:pPr>
          <w:hyperlink w:anchor="__RefHeading___Toc3627272_653776707">
            <w:r>
              <w:rPr>
                <w:webHidden/>
                <w:rStyle w:val="IndexLink"/>
                <w:rtl w:val="true"/>
              </w:rPr>
              <w:t xml:space="preserve">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القرآن والسنة</w:t>
            </w:r>
            <w:r>
              <w:rPr>
                <w:rStyle w:val="IndexLink"/>
                <w:rtl w:val="true"/>
              </w:rPr>
              <w:tab/>
            </w:r>
            <w:r>
              <w:rPr>
                <w:rStyle w:val="IndexLink"/>
              </w:rPr>
              <w:t>207</w:t>
            </w:r>
          </w:hyperlink>
        </w:p>
        <w:p>
          <w:pPr>
            <w:pStyle w:val="Contents3"/>
            <w:tabs>
              <w:tab w:val="clear" w:pos="8459"/>
              <w:tab w:val="right" w:pos="9026" w:leader="dot"/>
            </w:tabs>
            <w:rPr/>
          </w:pPr>
          <w:hyperlink w:anchor="__RefHeading___Toc3627274_653776707">
            <w:r>
              <w:rPr>
                <w:webHidden/>
                <w:rStyle w:val="IndexLink"/>
                <w:rtl w:val="true"/>
              </w:rPr>
              <w:t>مؤهلاته في نظر القرآن</w:t>
            </w:r>
            <w:r>
              <w:rPr>
                <w:rStyle w:val="IndexLink"/>
                <w:rtl w:val="true"/>
              </w:rPr>
              <w:tab/>
            </w:r>
            <w:r>
              <w:rPr>
                <w:rStyle w:val="IndexLink"/>
              </w:rPr>
              <w:t>207</w:t>
            </w:r>
          </w:hyperlink>
        </w:p>
        <w:p>
          <w:pPr>
            <w:pStyle w:val="Contents3"/>
            <w:tabs>
              <w:tab w:val="clear" w:pos="8459"/>
              <w:tab w:val="right" w:pos="9026" w:leader="dot"/>
            </w:tabs>
            <w:rPr/>
          </w:pPr>
          <w:hyperlink w:anchor="__RefHeading___Toc3627276_653776707">
            <w:r>
              <w:rPr>
                <w:webHidden/>
                <w:rStyle w:val="IndexLink"/>
                <w:rtl w:val="true"/>
              </w:rPr>
              <w:t xml:space="preserve">مؤهّلات النبي </w:t>
            </w:r>
            <w:r>
              <w:rPr>
                <w:rStyle w:val="IndexLink"/>
                <w:rtl w:val="true"/>
              </w:rPr>
              <w:t>(</w:t>
            </w:r>
            <w:r>
              <w:rPr>
                <w:rStyle w:val="IndexLink"/>
                <w:rtl w:val="true"/>
              </w:rPr>
              <w:t>صلى الله عليه وآله وسلم</w:t>
            </w:r>
            <w:r>
              <w:rPr>
                <w:rStyle w:val="IndexLink"/>
                <w:rtl w:val="true"/>
              </w:rPr>
              <w:t>)</w:t>
            </w:r>
            <w:r>
              <w:rPr>
                <w:rStyle w:val="IndexLink"/>
                <w:rtl w:val="true"/>
              </w:rPr>
              <w:t>في الاحاديث</w:t>
            </w:r>
            <w:r>
              <w:rPr>
                <w:rStyle w:val="IndexLink"/>
                <w:rtl w:val="true"/>
              </w:rPr>
              <w:tab/>
            </w:r>
            <w:r>
              <w:rPr>
                <w:rStyle w:val="IndexLink"/>
              </w:rPr>
              <w:t>211</w:t>
            </w:r>
          </w:hyperlink>
        </w:p>
        <w:p>
          <w:pPr>
            <w:pStyle w:val="Contents3"/>
            <w:tabs>
              <w:tab w:val="clear" w:pos="8459"/>
              <w:tab w:val="right" w:pos="9026" w:leader="dot"/>
            </w:tabs>
            <w:rPr/>
          </w:pPr>
          <w:hyperlink w:anchor="__RefHeading___Toc3627278_653776707">
            <w:r>
              <w:rPr>
                <w:webHidden/>
                <w:rStyle w:val="IndexLink"/>
                <w:rtl w:val="true"/>
              </w:rPr>
              <w:t>أخلاق النبي</w:t>
            </w:r>
            <w:r>
              <w:rPr>
                <w:rStyle w:val="IndexLink"/>
                <w:rtl w:val="true"/>
              </w:rPr>
              <w:t>(</w:t>
            </w:r>
            <w:r>
              <w:rPr>
                <w:rStyle w:val="IndexLink"/>
                <w:rtl w:val="true"/>
              </w:rPr>
              <w:t>صلى الله عليه وآله وسلم</w:t>
            </w:r>
            <w:r>
              <w:rPr>
                <w:rStyle w:val="IndexLink"/>
                <w:rtl w:val="true"/>
              </w:rPr>
              <w:t>)</w:t>
              <w:tab/>
            </w:r>
            <w:r>
              <w:rPr>
                <w:rStyle w:val="IndexLink"/>
              </w:rPr>
              <w:t>213</w:t>
            </w:r>
          </w:hyperlink>
        </w:p>
        <w:p>
          <w:pPr>
            <w:pStyle w:val="Contents3"/>
            <w:tabs>
              <w:tab w:val="clear" w:pos="8459"/>
              <w:tab w:val="right" w:pos="9026" w:leader="dot"/>
            </w:tabs>
            <w:rPr/>
          </w:pPr>
          <w:hyperlink w:anchor="__RefHeading___Toc3627280_653776707">
            <w:r>
              <w:rPr>
                <w:webHidden/>
                <w:rStyle w:val="IndexLink"/>
                <w:rtl w:val="true"/>
              </w:rPr>
              <w:t xml:space="preserve">الوحي والاجتهاد </w:t>
            </w:r>
            <w:r>
              <w:rPr>
                <w:rStyle w:val="IndexLink"/>
                <w:rtl w:val="true"/>
              </w:rPr>
              <w:t xml:space="preserve">: </w:t>
            </w:r>
            <w:r>
              <w:rPr>
                <w:rStyle w:val="IndexLink"/>
                <w:rtl w:val="true"/>
              </w:rPr>
              <w:t>كيفية الوحي</w:t>
            </w:r>
            <w:r>
              <w:rPr>
                <w:rStyle w:val="IndexLink"/>
                <w:rtl w:val="true"/>
              </w:rPr>
              <w:tab/>
            </w:r>
            <w:r>
              <w:rPr>
                <w:rStyle w:val="IndexLink"/>
              </w:rPr>
              <w:t>215</w:t>
            </w:r>
          </w:hyperlink>
        </w:p>
        <w:p>
          <w:pPr>
            <w:pStyle w:val="Contents3"/>
            <w:tabs>
              <w:tab w:val="clear" w:pos="8459"/>
              <w:tab w:val="right" w:pos="9026" w:leader="dot"/>
            </w:tabs>
            <w:rPr/>
          </w:pPr>
          <w:hyperlink w:anchor="__RefHeading___Toc3627282_653776707">
            <w:r>
              <w:rPr>
                <w:webHidden/>
                <w:rStyle w:val="IndexLink"/>
                <w:rtl w:val="true"/>
              </w:rPr>
              <w:t>الوحي الغير قرآني</w:t>
            </w:r>
            <w:r>
              <w:rPr>
                <w:rStyle w:val="IndexLink"/>
                <w:rtl w:val="true"/>
              </w:rPr>
              <w:tab/>
            </w:r>
            <w:r>
              <w:rPr>
                <w:rStyle w:val="IndexLink"/>
              </w:rPr>
              <w:t>216</w:t>
            </w:r>
          </w:hyperlink>
        </w:p>
        <w:p>
          <w:pPr>
            <w:pStyle w:val="Contents3"/>
            <w:tabs>
              <w:tab w:val="clear" w:pos="8459"/>
              <w:tab w:val="right" w:pos="9026" w:leader="dot"/>
            </w:tabs>
            <w:rPr/>
          </w:pPr>
          <w:hyperlink w:anchor="__RefHeading___Toc3627284_653776707">
            <w:r>
              <w:rPr>
                <w:webHidden/>
                <w:rStyle w:val="IndexLink"/>
                <w:rtl w:val="true"/>
              </w:rPr>
              <w:t>هل كان الرسول</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يجتهد</w:t>
            </w:r>
            <w:r>
              <w:rPr>
                <w:rStyle w:val="IndexLink"/>
                <w:rtl w:val="true"/>
              </w:rPr>
              <w:tab/>
            </w:r>
            <w:r>
              <w:rPr>
                <w:rStyle w:val="IndexLink"/>
              </w:rPr>
              <w:t>218</w:t>
            </w:r>
          </w:hyperlink>
        </w:p>
        <w:p>
          <w:pPr>
            <w:pStyle w:val="Contents3"/>
            <w:tabs>
              <w:tab w:val="clear" w:pos="8459"/>
              <w:tab w:val="right" w:pos="9026" w:leader="dot"/>
            </w:tabs>
            <w:rPr/>
          </w:pPr>
          <w:hyperlink w:anchor="__RefHeading___Toc3627286_653776707">
            <w:r>
              <w:rPr>
                <w:webHidden/>
                <w:rStyle w:val="IndexLink"/>
                <w:rtl w:val="true"/>
              </w:rPr>
              <w:t>النبوّة في العهدين والصحيحين</w:t>
            </w:r>
            <w:r>
              <w:rPr>
                <w:rStyle w:val="IndexLink"/>
                <w:rtl w:val="true"/>
              </w:rPr>
              <w:tab/>
            </w:r>
            <w:r>
              <w:rPr>
                <w:rStyle w:val="IndexLink"/>
              </w:rPr>
              <w:t>220</w:t>
            </w:r>
          </w:hyperlink>
        </w:p>
        <w:p>
          <w:pPr>
            <w:pStyle w:val="Contents3"/>
            <w:tabs>
              <w:tab w:val="clear" w:pos="8459"/>
              <w:tab w:val="right" w:pos="9026" w:leader="dot"/>
            </w:tabs>
            <w:rPr/>
          </w:pPr>
          <w:hyperlink w:anchor="__RefHeading___Toc3627288_653776707">
            <w:r>
              <w:rPr>
                <w:webHidden/>
                <w:rStyle w:val="IndexLink"/>
                <w:rtl w:val="true"/>
              </w:rPr>
              <w:t>النبوة في العهدين</w:t>
            </w:r>
            <w:r>
              <w:rPr>
                <w:rStyle w:val="IndexLink"/>
                <w:rtl w:val="true"/>
              </w:rPr>
              <w:tab/>
            </w:r>
            <w:r>
              <w:rPr>
                <w:rStyle w:val="IndexLink"/>
              </w:rPr>
              <w:t>220</w:t>
            </w:r>
          </w:hyperlink>
        </w:p>
        <w:p>
          <w:pPr>
            <w:pStyle w:val="Contents4"/>
            <w:tabs>
              <w:tab w:val="clear" w:pos="8176"/>
              <w:tab w:val="right" w:pos="9026" w:leader="dot"/>
            </w:tabs>
            <w:rPr/>
          </w:pPr>
          <w:hyperlink w:anchor="__RefHeading___Toc3627290_65377670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627292_653776707">
            <w:r>
              <w:rPr>
                <w:webHidden/>
                <w:rStyle w:val="IndexLink"/>
              </w:rPr>
              <w:t>1</w:t>
            </w:r>
            <w:r>
              <w:rPr>
                <w:rStyle w:val="IndexLink"/>
                <w:rtl w:val="true"/>
              </w:rPr>
              <w:t>-</w:t>
            </w:r>
            <w:r>
              <w:rPr>
                <w:rStyle w:val="IndexLink"/>
                <w:rtl w:val="true"/>
              </w:rPr>
              <w:t>قصة لوط</w:t>
            </w:r>
            <w:r>
              <w:rPr>
                <w:rStyle w:val="IndexLink"/>
                <w:rtl w:val="true"/>
              </w:rPr>
              <w:t>(</w:t>
            </w:r>
            <w:r>
              <w:rPr>
                <w:rStyle w:val="IndexLink"/>
                <w:rtl w:val="true"/>
              </w:rPr>
              <w:t>علیه السلام</w:t>
            </w:r>
            <w:r>
              <w:rPr>
                <w:rStyle w:val="IndexLink"/>
                <w:rtl w:val="true"/>
              </w:rPr>
              <w:t>)</w:t>
            </w:r>
            <w:r>
              <w:rPr>
                <w:rStyle w:val="IndexLink"/>
                <w:rtl w:val="true"/>
              </w:rPr>
              <w:t>وابنتيه في التوراة</w:t>
            </w:r>
            <w:r>
              <w:rPr>
                <w:rStyle w:val="IndexLink"/>
                <w:rtl w:val="true"/>
              </w:rPr>
              <w:tab/>
            </w:r>
            <w:r>
              <w:rPr>
                <w:rStyle w:val="IndexLink"/>
              </w:rPr>
              <w:t>220</w:t>
            </w:r>
          </w:hyperlink>
        </w:p>
        <w:p>
          <w:pPr>
            <w:pStyle w:val="Contents4"/>
            <w:tabs>
              <w:tab w:val="clear" w:pos="8176"/>
              <w:tab w:val="right" w:pos="9026" w:leader="dot"/>
            </w:tabs>
            <w:rPr/>
          </w:pPr>
          <w:hyperlink w:anchor="__RefHeading___Toc3627294_653776707">
            <w:r>
              <w:rPr>
                <w:webHidden/>
                <w:rStyle w:val="IndexLink"/>
              </w:rPr>
              <w:t>2</w:t>
            </w:r>
            <w:r>
              <w:rPr>
                <w:rStyle w:val="IndexLink"/>
                <w:rtl w:val="true"/>
              </w:rPr>
              <w:t>-</w:t>
            </w:r>
            <w:r>
              <w:rPr>
                <w:rStyle w:val="IndexLink"/>
                <w:rtl w:val="true"/>
              </w:rPr>
              <w:t>قصة داود</w:t>
            </w:r>
            <w:r>
              <w:rPr>
                <w:rStyle w:val="IndexLink"/>
                <w:rtl w:val="true"/>
              </w:rPr>
              <w:t>(</w:t>
            </w:r>
            <w:r>
              <w:rPr>
                <w:rStyle w:val="IndexLink"/>
                <w:rtl w:val="true"/>
              </w:rPr>
              <w:t>علیه السلام</w:t>
            </w:r>
            <w:r>
              <w:rPr>
                <w:rStyle w:val="IndexLink"/>
                <w:rtl w:val="true"/>
              </w:rPr>
              <w:t>)</w:t>
            </w:r>
            <w:r>
              <w:rPr>
                <w:rStyle w:val="IndexLink"/>
                <w:rtl w:val="true"/>
              </w:rPr>
              <w:t>وإمرأة أوريا في التوراة</w:t>
            </w:r>
            <w:r>
              <w:rPr>
                <w:rStyle w:val="IndexLink"/>
                <w:rtl w:val="true"/>
              </w:rPr>
              <w:tab/>
            </w:r>
            <w:r>
              <w:rPr>
                <w:rStyle w:val="IndexLink"/>
              </w:rPr>
              <w:t>221</w:t>
            </w:r>
          </w:hyperlink>
        </w:p>
        <w:p>
          <w:pPr>
            <w:pStyle w:val="Contents4"/>
            <w:tabs>
              <w:tab w:val="clear" w:pos="8176"/>
              <w:tab w:val="right" w:pos="9026" w:leader="dot"/>
            </w:tabs>
            <w:rPr/>
          </w:pPr>
          <w:hyperlink w:anchor="__RefHeading___Toc3627296_653776707">
            <w:r>
              <w:rPr>
                <w:webHidden/>
                <w:rStyle w:val="IndexLink"/>
              </w:rPr>
              <w:t>3</w:t>
            </w:r>
            <w:r>
              <w:rPr>
                <w:rStyle w:val="IndexLink"/>
                <w:rtl w:val="true"/>
              </w:rPr>
              <w:t>-</w:t>
            </w:r>
            <w:r>
              <w:rPr>
                <w:rStyle w:val="IndexLink"/>
                <w:rtl w:val="true"/>
              </w:rPr>
              <w:t>قصة المسيح</w:t>
            </w:r>
            <w:r>
              <w:rPr>
                <w:rStyle w:val="IndexLink"/>
                <w:rtl w:val="true"/>
              </w:rPr>
              <w:t>(</w:t>
            </w:r>
            <w:r>
              <w:rPr>
                <w:rStyle w:val="IndexLink"/>
                <w:rtl w:val="true"/>
              </w:rPr>
              <w:t>علیه السلام</w:t>
            </w:r>
            <w:r>
              <w:rPr>
                <w:rStyle w:val="IndexLink"/>
                <w:rtl w:val="true"/>
              </w:rPr>
              <w:t xml:space="preserve">) </w:t>
            </w:r>
            <w:r>
              <w:rPr>
                <w:rStyle w:val="IndexLink"/>
                <w:rtl w:val="true"/>
              </w:rPr>
              <w:t>وصنعه الخمر</w:t>
            </w:r>
            <w:r>
              <w:rPr>
                <w:rStyle w:val="IndexLink"/>
                <w:rtl w:val="true"/>
              </w:rPr>
              <w:tab/>
            </w:r>
            <w:r>
              <w:rPr>
                <w:rStyle w:val="IndexLink"/>
              </w:rPr>
              <w:t>222</w:t>
            </w:r>
          </w:hyperlink>
        </w:p>
        <w:p>
          <w:pPr>
            <w:pStyle w:val="Contents3"/>
            <w:tabs>
              <w:tab w:val="clear" w:pos="8459"/>
              <w:tab w:val="right" w:pos="9026" w:leader="dot"/>
            </w:tabs>
            <w:rPr/>
          </w:pPr>
          <w:hyperlink w:anchor="__RefHeading___Toc3627298_653776707">
            <w:r>
              <w:rPr>
                <w:webHidden/>
                <w:rStyle w:val="IndexLink"/>
                <w:rtl w:val="true"/>
              </w:rPr>
              <w:t>النبوّة في الصحيحين</w:t>
            </w:r>
            <w:r>
              <w:rPr>
                <w:rStyle w:val="IndexLink"/>
                <w:rtl w:val="true"/>
              </w:rPr>
              <w:tab/>
            </w:r>
            <w:r>
              <w:rPr>
                <w:rStyle w:val="IndexLink"/>
              </w:rPr>
              <w:t>222</w:t>
            </w:r>
          </w:hyperlink>
        </w:p>
        <w:p>
          <w:pPr>
            <w:pStyle w:val="Contents3"/>
            <w:tabs>
              <w:tab w:val="clear" w:pos="8459"/>
              <w:tab w:val="right" w:pos="9026" w:leader="dot"/>
            </w:tabs>
            <w:rPr/>
          </w:pPr>
          <w:hyperlink w:anchor="__RefHeading___Toc3627300_653776707">
            <w:r>
              <w:rPr>
                <w:webHidden/>
                <w:rStyle w:val="IndexLink"/>
                <w:rtl w:val="true"/>
              </w:rPr>
              <w:t xml:space="preserve">متى نشأ الافتراء على النبي الله </w:t>
            </w:r>
            <w:r>
              <w:rPr>
                <w:rStyle w:val="IndexLink"/>
                <w:rtl w:val="true"/>
              </w:rPr>
              <w:t>(</w:t>
            </w:r>
            <w:r>
              <w:rPr>
                <w:rStyle w:val="IndexLink"/>
                <w:rtl w:val="true"/>
              </w:rPr>
              <w:t>صلى الله عليه وآله وسلم</w:t>
            </w:r>
            <w:r>
              <w:rPr>
                <w:rStyle w:val="IndexLink"/>
                <w:rtl w:val="true"/>
              </w:rPr>
              <w:t>)</w:t>
              <w:tab/>
            </w:r>
            <w:r>
              <w:rPr>
                <w:rStyle w:val="IndexLink"/>
              </w:rPr>
              <w:t>223</w:t>
            </w:r>
          </w:hyperlink>
        </w:p>
        <w:p>
          <w:pPr>
            <w:pStyle w:val="Contents4"/>
            <w:tabs>
              <w:tab w:val="clear" w:pos="8176"/>
              <w:tab w:val="right" w:pos="9026" w:leader="dot"/>
            </w:tabs>
            <w:rPr/>
          </w:pPr>
          <w:hyperlink w:anchor="__RefHeading___Toc3627302_65377670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627304_653776707">
            <w:r>
              <w:rPr>
                <w:webHidden/>
                <w:rStyle w:val="IndexLink"/>
              </w:rPr>
              <w:t>1</w:t>
            </w:r>
            <w:r>
              <w:rPr>
                <w:rStyle w:val="IndexLink"/>
                <w:rtl w:val="true"/>
              </w:rPr>
              <w:t>-</w:t>
            </w:r>
            <w:r>
              <w:rPr>
                <w:rStyle w:val="IndexLink"/>
                <w:rtl w:val="true"/>
              </w:rPr>
              <w:t>كذبة ابراهيم الخليل الله وحرمانه من الشفاعة</w:t>
            </w:r>
            <w:r>
              <w:rPr>
                <w:rStyle w:val="IndexLink"/>
                <w:rtl w:val="true"/>
              </w:rPr>
              <w:tab/>
            </w:r>
            <w:r>
              <w:rPr>
                <w:rStyle w:val="IndexLink"/>
              </w:rPr>
              <w:t>225</w:t>
            </w:r>
          </w:hyperlink>
        </w:p>
        <w:p>
          <w:pPr>
            <w:pStyle w:val="Contents4"/>
            <w:tabs>
              <w:tab w:val="clear" w:pos="8176"/>
              <w:tab w:val="right" w:pos="9026" w:leader="dot"/>
            </w:tabs>
            <w:rPr/>
          </w:pPr>
          <w:hyperlink w:anchor="__RefHeading___Toc3627306_653776707">
            <w:r>
              <w:rPr>
                <w:webHidden/>
                <w:rStyle w:val="IndexLink"/>
                <w:rtl w:val="true"/>
              </w:rPr>
              <w:t>العلاقة بين هذا الحديث والتوراة</w:t>
            </w:r>
            <w:r>
              <w:rPr>
                <w:rStyle w:val="IndexLink"/>
                <w:rtl w:val="true"/>
              </w:rPr>
              <w:tab/>
            </w:r>
            <w:r>
              <w:rPr>
                <w:rStyle w:val="IndexLink"/>
              </w:rPr>
              <w:t>228</w:t>
            </w:r>
          </w:hyperlink>
        </w:p>
        <w:p>
          <w:pPr>
            <w:pStyle w:val="Contents4"/>
            <w:tabs>
              <w:tab w:val="clear" w:pos="8176"/>
              <w:tab w:val="right" w:pos="9026" w:leader="dot"/>
            </w:tabs>
            <w:rPr/>
          </w:pPr>
          <w:hyperlink w:anchor="__RefHeading___Toc3627308_653776707">
            <w:r>
              <w:rPr>
                <w:webHidden/>
                <w:rStyle w:val="IndexLink"/>
                <w:rtl w:val="true"/>
              </w:rPr>
              <w:t>سقوط اعتبارية هذا الحديث</w:t>
            </w:r>
            <w:r>
              <w:rPr>
                <w:rStyle w:val="IndexLink"/>
                <w:rtl w:val="true"/>
              </w:rPr>
              <w:tab/>
            </w:r>
            <w:r>
              <w:rPr>
                <w:rStyle w:val="IndexLink"/>
              </w:rPr>
              <w:t>228</w:t>
            </w:r>
          </w:hyperlink>
        </w:p>
        <w:p>
          <w:pPr>
            <w:pStyle w:val="Contents4"/>
            <w:tabs>
              <w:tab w:val="clear" w:pos="8176"/>
              <w:tab w:val="right" w:pos="9026" w:leader="dot"/>
            </w:tabs>
            <w:rPr/>
          </w:pPr>
          <w:hyperlink w:anchor="__RefHeading___Toc3627310_653776707">
            <w:r>
              <w:rPr>
                <w:webHidden/>
                <w:rStyle w:val="IndexLink"/>
              </w:rPr>
              <w:t>2</w:t>
            </w:r>
            <w:r>
              <w:rPr>
                <w:rStyle w:val="IndexLink"/>
                <w:rtl w:val="true"/>
              </w:rPr>
              <w:t>-</w:t>
            </w:r>
            <w:r>
              <w:rPr>
                <w:rStyle w:val="IndexLink"/>
                <w:rtl w:val="true"/>
              </w:rPr>
              <w:t>طواف سليمان بتسع وتسعون امرأة في ليلة</w:t>
            </w:r>
            <w:r>
              <w:rPr>
                <w:rStyle w:val="IndexLink"/>
                <w:rtl w:val="true"/>
              </w:rPr>
              <w:tab/>
            </w:r>
            <w:r>
              <w:rPr>
                <w:rStyle w:val="IndexLink"/>
              </w:rPr>
              <w:t>229</w:t>
            </w:r>
          </w:hyperlink>
        </w:p>
        <w:p>
          <w:pPr>
            <w:pStyle w:val="Contents4"/>
            <w:tabs>
              <w:tab w:val="clear" w:pos="8176"/>
              <w:tab w:val="right" w:pos="9026" w:leader="dot"/>
            </w:tabs>
            <w:rPr/>
          </w:pPr>
          <w:hyperlink w:anchor="__RefHeading___Toc3627312_653776707">
            <w:r>
              <w:rPr>
                <w:webHidden/>
                <w:rStyle w:val="IndexLink"/>
              </w:rPr>
              <w:t>3</w:t>
            </w:r>
            <w:r>
              <w:rPr>
                <w:rStyle w:val="IndexLink"/>
                <w:rtl w:val="true"/>
              </w:rPr>
              <w:t>-</w:t>
            </w:r>
            <w:r>
              <w:rPr>
                <w:rStyle w:val="IndexLink"/>
                <w:rtl w:val="true"/>
              </w:rPr>
              <w:t>عزرائيل يفقد عينه</w:t>
            </w:r>
            <w:r>
              <w:rPr>
                <w:rStyle w:val="IndexLink"/>
                <w:rtl w:val="true"/>
              </w:rPr>
              <w:tab/>
            </w:r>
            <w:r>
              <w:rPr>
                <w:rStyle w:val="IndexLink"/>
              </w:rPr>
              <w:t>231</w:t>
            </w:r>
          </w:hyperlink>
        </w:p>
        <w:p>
          <w:pPr>
            <w:pStyle w:val="Contents4"/>
            <w:tabs>
              <w:tab w:val="clear" w:pos="8176"/>
              <w:tab w:val="right" w:pos="9026" w:leader="dot"/>
            </w:tabs>
            <w:rPr/>
          </w:pPr>
          <w:hyperlink w:anchor="__RefHeading___Toc3627314_653776707">
            <w:r>
              <w:rPr>
                <w:webHidden/>
                <w:rStyle w:val="IndexLink"/>
              </w:rPr>
              <w:t>4</w:t>
            </w:r>
            <w:r>
              <w:rPr>
                <w:rStyle w:val="IndexLink"/>
                <w:rtl w:val="true"/>
              </w:rPr>
              <w:t>-</w:t>
            </w:r>
            <w:r>
              <w:rPr>
                <w:rStyle w:val="IndexLink"/>
                <w:rtl w:val="true"/>
              </w:rPr>
              <w:t>سباق موسى والحجر</w:t>
            </w:r>
            <w:r>
              <w:rPr>
                <w:rStyle w:val="IndexLink"/>
                <w:rtl w:val="true"/>
              </w:rPr>
              <w:tab/>
            </w:r>
            <w:r>
              <w:rPr>
                <w:rStyle w:val="IndexLink"/>
              </w:rPr>
              <w:t>233</w:t>
            </w:r>
          </w:hyperlink>
        </w:p>
        <w:p>
          <w:pPr>
            <w:pStyle w:val="Contents4"/>
            <w:tabs>
              <w:tab w:val="clear" w:pos="8176"/>
              <w:tab w:val="right" w:pos="9026" w:leader="dot"/>
            </w:tabs>
            <w:rPr/>
          </w:pPr>
          <w:hyperlink w:anchor="__RefHeading___Toc3627316_653776707">
            <w:r>
              <w:rPr>
                <w:webHidden/>
                <w:rStyle w:val="IndexLink"/>
              </w:rPr>
              <w:t>5</w:t>
            </w:r>
            <w:r>
              <w:rPr>
                <w:rStyle w:val="IndexLink"/>
                <w:rtl w:val="true"/>
              </w:rPr>
              <w:t>-</w:t>
            </w:r>
            <w:r>
              <w:rPr>
                <w:rStyle w:val="IndexLink"/>
                <w:rtl w:val="true"/>
              </w:rPr>
              <w:t xml:space="preserve">انتقام موسى </w:t>
            </w:r>
            <w:r>
              <w:rPr>
                <w:rStyle w:val="IndexLink"/>
                <w:rtl w:val="true"/>
              </w:rPr>
              <w:t>(</w:t>
            </w:r>
            <w:r>
              <w:rPr>
                <w:rStyle w:val="IndexLink"/>
                <w:rtl w:val="true"/>
              </w:rPr>
              <w:t>علیه السلام</w:t>
            </w:r>
            <w:r>
              <w:rPr>
                <w:rStyle w:val="IndexLink"/>
                <w:rtl w:val="true"/>
              </w:rPr>
              <w:t>)</w:t>
            </w:r>
            <w:r>
              <w:rPr>
                <w:rStyle w:val="IndexLink"/>
                <w:rtl w:val="true"/>
              </w:rPr>
              <w:t>من النمل</w:t>
            </w:r>
            <w:r>
              <w:rPr>
                <w:rStyle w:val="IndexLink"/>
                <w:rtl w:val="true"/>
              </w:rPr>
              <w:tab/>
            </w:r>
            <w:r>
              <w:rPr>
                <w:rStyle w:val="IndexLink"/>
              </w:rPr>
              <w:t>236</w:t>
            </w:r>
          </w:hyperlink>
        </w:p>
        <w:p>
          <w:pPr>
            <w:pStyle w:val="Contents4"/>
            <w:tabs>
              <w:tab w:val="clear" w:pos="8176"/>
              <w:tab w:val="right" w:pos="9026" w:leader="dot"/>
            </w:tabs>
            <w:rPr/>
          </w:pPr>
          <w:hyperlink w:anchor="__RefHeading___Toc3627318_653776707">
            <w:r>
              <w:rPr>
                <w:webHidden/>
                <w:rStyle w:val="IndexLink"/>
                <w:rtl w:val="true"/>
              </w:rPr>
              <w:t>لفتة نظر</w:t>
            </w:r>
            <w:r>
              <w:rPr>
                <w:rStyle w:val="IndexLink"/>
                <w:rtl w:val="true"/>
              </w:rPr>
              <w:tab/>
            </w:r>
            <w:r>
              <w:rPr>
                <w:rStyle w:val="IndexLink"/>
              </w:rPr>
              <w:t>237</w:t>
            </w:r>
          </w:hyperlink>
        </w:p>
        <w:p>
          <w:pPr>
            <w:pStyle w:val="Contents2"/>
            <w:tabs>
              <w:tab w:val="clear" w:pos="8743"/>
              <w:tab w:val="right" w:pos="9026" w:leader="dot"/>
            </w:tabs>
            <w:rPr/>
          </w:pPr>
          <w:hyperlink w:anchor="__RefHeading___Toc3627320_653776707">
            <w:r>
              <w:rPr>
                <w:webHidden/>
                <w:rStyle w:val="IndexLink"/>
                <w:rtl w:val="true"/>
              </w:rPr>
              <w:t>الفصل السابع</w:t>
            </w:r>
            <w:r>
              <w:rPr>
                <w:rStyle w:val="IndexLink"/>
                <w:rtl w:val="true"/>
              </w:rPr>
              <w:t xml:space="preserve">: </w:t>
            </w:r>
            <w:r>
              <w:rPr>
                <w:rStyle w:val="IndexLink"/>
                <w:rtl w:val="true"/>
              </w:rPr>
              <w:t>رسول الله صلى الله عليه وآله وسلم في الصحيحين</w:t>
            </w:r>
            <w:r>
              <w:rPr>
                <w:rStyle w:val="IndexLink"/>
                <w:rtl w:val="true"/>
              </w:rPr>
              <w:tab/>
            </w:r>
            <w:r>
              <w:rPr>
                <w:rStyle w:val="IndexLink"/>
              </w:rPr>
              <w:t>240</w:t>
            </w:r>
          </w:hyperlink>
        </w:p>
        <w:p>
          <w:pPr>
            <w:pStyle w:val="Contents3"/>
            <w:tabs>
              <w:tab w:val="clear" w:pos="8459"/>
              <w:tab w:val="right" w:pos="9026" w:leader="dot"/>
            </w:tabs>
            <w:rPr/>
          </w:pPr>
          <w:hyperlink w:anchor="__RefHeading___Toc3627322_653776707">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3627324_653776707">
            <w:r>
              <w:rPr>
                <w:webHidden/>
                <w:rStyle w:val="IndexLink"/>
                <w:rtl w:val="true"/>
              </w:rPr>
              <w:t>النبي قبل البعثة</w:t>
            </w:r>
            <w:r>
              <w:rPr>
                <w:rStyle w:val="IndexLink"/>
                <w:rtl w:val="true"/>
              </w:rPr>
              <w:tab/>
            </w:r>
            <w:r>
              <w:rPr>
                <w:rStyle w:val="IndexLink"/>
              </w:rPr>
              <w:t>242</w:t>
            </w:r>
          </w:hyperlink>
        </w:p>
        <w:p>
          <w:pPr>
            <w:pStyle w:val="Contents4"/>
            <w:tabs>
              <w:tab w:val="clear" w:pos="8176"/>
              <w:tab w:val="right" w:pos="9026" w:leader="dot"/>
            </w:tabs>
            <w:rPr/>
          </w:pPr>
          <w:hyperlink w:anchor="__RefHeading___Toc3627326_653776707">
            <w:r>
              <w:rPr>
                <w:webHidden/>
                <w:rStyle w:val="IndexLink"/>
              </w:rPr>
              <w:t>1</w:t>
            </w:r>
            <w:r>
              <w:rPr>
                <w:rStyle w:val="IndexLink"/>
                <w:rtl w:val="true"/>
              </w:rPr>
              <w:t>-</w:t>
            </w:r>
            <w:r>
              <w:rPr>
                <w:rStyle w:val="IndexLink"/>
                <w:rtl w:val="true"/>
              </w:rPr>
              <w:t>إيمان أبويه</w:t>
            </w:r>
            <w:r>
              <w:rPr>
                <w:rStyle w:val="IndexLink"/>
                <w:rtl w:val="true"/>
              </w:rPr>
              <w:tab/>
            </w:r>
            <w:r>
              <w:rPr>
                <w:rStyle w:val="IndexLink"/>
              </w:rPr>
              <w:t>242</w:t>
            </w:r>
          </w:hyperlink>
        </w:p>
        <w:p>
          <w:pPr>
            <w:pStyle w:val="Contents4"/>
            <w:tabs>
              <w:tab w:val="clear" w:pos="8176"/>
              <w:tab w:val="right" w:pos="9026" w:leader="dot"/>
            </w:tabs>
            <w:rPr/>
          </w:pPr>
          <w:hyperlink w:anchor="__RefHeading___Toc3627328_653776707">
            <w:r>
              <w:rPr>
                <w:webHidden/>
                <w:rStyle w:val="IndexLink"/>
              </w:rPr>
              <w:t>2</w:t>
            </w:r>
            <w:r>
              <w:rPr>
                <w:rStyle w:val="IndexLink"/>
                <w:rtl w:val="true"/>
              </w:rPr>
              <w:t>-</w:t>
            </w:r>
            <w:r>
              <w:rPr>
                <w:rStyle w:val="IndexLink"/>
                <w:rtl w:val="true"/>
              </w:rPr>
              <w:t>الرسول يأكل الحرام</w:t>
            </w:r>
            <w:r>
              <w:rPr>
                <w:rStyle w:val="IndexLink"/>
                <w:rtl w:val="true"/>
              </w:rPr>
              <w:tab/>
            </w:r>
            <w:r>
              <w:rPr>
                <w:rStyle w:val="IndexLink"/>
              </w:rPr>
              <w:t>244</w:t>
            </w:r>
          </w:hyperlink>
        </w:p>
        <w:p>
          <w:pPr>
            <w:pStyle w:val="Contents4"/>
            <w:tabs>
              <w:tab w:val="clear" w:pos="8176"/>
              <w:tab w:val="right" w:pos="9026" w:leader="dot"/>
            </w:tabs>
            <w:rPr/>
          </w:pPr>
          <w:hyperlink w:anchor="__RefHeading___Toc3627330_653776707">
            <w:r>
              <w:rPr>
                <w:webHidden/>
                <w:rStyle w:val="IndexLink"/>
                <w:rtl w:val="true"/>
              </w:rPr>
              <w:t>من هو زيد بن عمرو بن نفيل</w:t>
            </w:r>
            <w:r>
              <w:rPr>
                <w:rStyle w:val="IndexLink"/>
                <w:rtl w:val="true"/>
              </w:rPr>
              <w:tab/>
            </w:r>
            <w:r>
              <w:rPr>
                <w:rStyle w:val="IndexLink"/>
              </w:rPr>
              <w:t>246</w:t>
            </w:r>
          </w:hyperlink>
        </w:p>
        <w:p>
          <w:pPr>
            <w:pStyle w:val="Contents4"/>
            <w:tabs>
              <w:tab w:val="clear" w:pos="8176"/>
              <w:tab w:val="right" w:pos="9026" w:leader="dot"/>
            </w:tabs>
            <w:rPr/>
          </w:pPr>
          <w:hyperlink w:anchor="__RefHeading___Toc3627332_653776707">
            <w:r>
              <w:rPr>
                <w:webHidden/>
                <w:rStyle w:val="IndexLink"/>
              </w:rPr>
              <w:t>3</w:t>
            </w:r>
            <w:r>
              <w:rPr>
                <w:rStyle w:val="IndexLink"/>
                <w:rtl w:val="true"/>
              </w:rPr>
              <w:t>-</w:t>
            </w:r>
            <w:r>
              <w:rPr>
                <w:rStyle w:val="IndexLink"/>
                <w:rtl w:val="true"/>
              </w:rPr>
              <w:t>قصة شق الصدر</w:t>
            </w:r>
            <w:r>
              <w:rPr>
                <w:rStyle w:val="IndexLink"/>
                <w:rtl w:val="true"/>
              </w:rPr>
              <w:tab/>
            </w:r>
            <w:r>
              <w:rPr>
                <w:rStyle w:val="IndexLink"/>
              </w:rPr>
              <w:t>247</w:t>
            </w:r>
          </w:hyperlink>
        </w:p>
        <w:p>
          <w:pPr>
            <w:pStyle w:val="Contents5"/>
            <w:tabs>
              <w:tab w:val="clear" w:pos="7892"/>
              <w:tab w:val="right" w:pos="9026" w:leader="dot"/>
            </w:tabs>
            <w:rPr/>
          </w:pPr>
          <w:hyperlink w:anchor="__RefHeading___Toc3627334_65377670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3627336_653776707">
            <w:r>
              <w:rPr>
                <w:webHidden/>
                <w:rStyle w:val="IndexLink"/>
              </w:rPr>
              <w:t>1</w:t>
            </w:r>
            <w:r>
              <w:rPr>
                <w:rStyle w:val="IndexLink"/>
                <w:rtl w:val="true"/>
              </w:rPr>
              <w:t>-</w:t>
            </w:r>
            <w:r>
              <w:rPr>
                <w:rStyle w:val="IndexLink"/>
                <w:rtl w:val="true"/>
              </w:rPr>
              <w:t>الجهة الزمنية</w:t>
            </w:r>
            <w:r>
              <w:rPr>
                <w:rStyle w:val="IndexLink"/>
                <w:rtl w:val="true"/>
              </w:rPr>
              <w:tab/>
            </w:r>
            <w:r>
              <w:rPr>
                <w:rStyle w:val="IndexLink"/>
              </w:rPr>
              <w:t>249</w:t>
            </w:r>
          </w:hyperlink>
        </w:p>
        <w:p>
          <w:pPr>
            <w:pStyle w:val="Contents5"/>
            <w:tabs>
              <w:tab w:val="clear" w:pos="7892"/>
              <w:tab w:val="right" w:pos="9026" w:leader="dot"/>
            </w:tabs>
            <w:rPr/>
          </w:pPr>
          <w:hyperlink w:anchor="__RefHeading___Toc3627338_653776707">
            <w:r>
              <w:rPr>
                <w:webHidden/>
                <w:rStyle w:val="IndexLink"/>
              </w:rPr>
              <w:t>2</w:t>
            </w:r>
            <w:r>
              <w:rPr>
                <w:rStyle w:val="IndexLink"/>
                <w:rtl w:val="true"/>
              </w:rPr>
              <w:t>-</w:t>
            </w:r>
            <w:r>
              <w:rPr>
                <w:rStyle w:val="IndexLink"/>
                <w:rtl w:val="true"/>
              </w:rPr>
              <w:t>الجهة المكانية</w:t>
            </w:r>
            <w:r>
              <w:rPr>
                <w:rStyle w:val="IndexLink"/>
                <w:rtl w:val="true"/>
              </w:rPr>
              <w:tab/>
            </w:r>
            <w:r>
              <w:rPr>
                <w:rStyle w:val="IndexLink"/>
              </w:rPr>
              <w:t>249</w:t>
            </w:r>
          </w:hyperlink>
        </w:p>
        <w:p>
          <w:pPr>
            <w:pStyle w:val="Contents5"/>
            <w:tabs>
              <w:tab w:val="clear" w:pos="7892"/>
              <w:tab w:val="right" w:pos="9026" w:leader="dot"/>
            </w:tabs>
            <w:rPr/>
          </w:pPr>
          <w:hyperlink w:anchor="__RefHeading___Toc3627340_653776707">
            <w:r>
              <w:rPr>
                <w:webHidden/>
                <w:rStyle w:val="IndexLink"/>
              </w:rPr>
              <w:t>3</w:t>
            </w:r>
            <w:r>
              <w:rPr>
                <w:rStyle w:val="IndexLink"/>
                <w:rtl w:val="true"/>
              </w:rPr>
              <w:t>-</w:t>
            </w:r>
            <w:r>
              <w:rPr>
                <w:rStyle w:val="IndexLink"/>
                <w:rtl w:val="true"/>
              </w:rPr>
              <w:t>التناقض بين الموضوع والعصمة</w:t>
            </w:r>
            <w:r>
              <w:rPr>
                <w:rStyle w:val="IndexLink"/>
                <w:rtl w:val="true"/>
              </w:rPr>
              <w:tab/>
            </w:r>
            <w:r>
              <w:rPr>
                <w:rStyle w:val="IndexLink"/>
              </w:rPr>
              <w:t>250</w:t>
            </w:r>
          </w:hyperlink>
        </w:p>
        <w:p>
          <w:pPr>
            <w:pStyle w:val="Contents5"/>
            <w:tabs>
              <w:tab w:val="clear" w:pos="7892"/>
              <w:tab w:val="right" w:pos="9026" w:leader="dot"/>
            </w:tabs>
            <w:rPr/>
          </w:pPr>
          <w:hyperlink w:anchor="__RefHeading___Toc3627342_653776707">
            <w:r>
              <w:rPr>
                <w:webHidden/>
                <w:rStyle w:val="IndexLink"/>
              </w:rPr>
              <w:t>4</w:t>
            </w:r>
            <w:r>
              <w:rPr>
                <w:rStyle w:val="IndexLink"/>
                <w:rtl w:val="true"/>
              </w:rPr>
              <w:t>-</w:t>
            </w:r>
            <w:r>
              <w:rPr>
                <w:rStyle w:val="IndexLink"/>
                <w:rtl w:val="true"/>
              </w:rPr>
              <w:t>الشرّ ليس غدّة مترشحة</w:t>
            </w:r>
            <w:r>
              <w:rPr>
                <w:rStyle w:val="IndexLink"/>
                <w:rtl w:val="true"/>
              </w:rPr>
              <w:tab/>
            </w:r>
            <w:r>
              <w:rPr>
                <w:rStyle w:val="IndexLink"/>
              </w:rPr>
              <w:t>250</w:t>
            </w:r>
          </w:hyperlink>
        </w:p>
        <w:p>
          <w:pPr>
            <w:pStyle w:val="Contents5"/>
            <w:tabs>
              <w:tab w:val="clear" w:pos="7892"/>
              <w:tab w:val="right" w:pos="9026" w:leader="dot"/>
            </w:tabs>
            <w:rPr/>
          </w:pPr>
          <w:hyperlink w:anchor="__RefHeading___Toc3627344_653776707">
            <w:r>
              <w:rPr>
                <w:webHidden/>
                <w:rStyle w:val="IndexLink"/>
                <w:rtl w:val="true"/>
              </w:rPr>
              <w:t>معنى انشراح الصدر</w:t>
            </w:r>
            <w:r>
              <w:rPr>
                <w:rStyle w:val="IndexLink"/>
                <w:rtl w:val="true"/>
              </w:rPr>
              <w:tab/>
            </w:r>
            <w:r>
              <w:rPr>
                <w:rStyle w:val="IndexLink"/>
              </w:rPr>
              <w:t>250</w:t>
            </w:r>
          </w:hyperlink>
        </w:p>
        <w:p>
          <w:pPr>
            <w:pStyle w:val="Contents5"/>
            <w:tabs>
              <w:tab w:val="clear" w:pos="7892"/>
              <w:tab w:val="right" w:pos="9026" w:leader="dot"/>
            </w:tabs>
            <w:rPr/>
          </w:pPr>
          <w:hyperlink w:anchor="__RefHeading___Toc3627346_653776707">
            <w:r>
              <w:rPr>
                <w:webHidden/>
                <w:rStyle w:val="IndexLink"/>
                <w:rtl w:val="true"/>
              </w:rPr>
              <w:t>شق الصدر من منظار الحديث والتاريخ</w:t>
            </w:r>
            <w:r>
              <w:rPr>
                <w:rStyle w:val="IndexLink"/>
                <w:rtl w:val="true"/>
              </w:rPr>
              <w:tab/>
            </w:r>
            <w:r>
              <w:rPr>
                <w:rStyle w:val="IndexLink"/>
              </w:rPr>
              <w:t>251</w:t>
            </w:r>
          </w:hyperlink>
        </w:p>
        <w:p>
          <w:pPr>
            <w:pStyle w:val="Contents5"/>
            <w:tabs>
              <w:tab w:val="clear" w:pos="7892"/>
              <w:tab w:val="right" w:pos="9026" w:leader="dot"/>
            </w:tabs>
            <w:rPr/>
          </w:pPr>
          <w:hyperlink w:anchor="__RefHeading___Toc3627348_653776707">
            <w:r>
              <w:rPr>
                <w:webHidden/>
                <w:rStyle w:val="IndexLink"/>
                <w:rtl w:val="true"/>
              </w:rPr>
              <w:t>كلمة صريحة</w:t>
            </w:r>
            <w:r>
              <w:rPr>
                <w:rStyle w:val="IndexLink"/>
                <w:rtl w:val="true"/>
              </w:rPr>
              <w:tab/>
            </w:r>
            <w:r>
              <w:rPr>
                <w:rStyle w:val="IndexLink"/>
              </w:rPr>
              <w:t>251</w:t>
            </w:r>
          </w:hyperlink>
        </w:p>
        <w:p>
          <w:pPr>
            <w:pStyle w:val="Contents3"/>
            <w:tabs>
              <w:tab w:val="clear" w:pos="8459"/>
              <w:tab w:val="right" w:pos="9026" w:leader="dot"/>
            </w:tabs>
            <w:rPr/>
          </w:pPr>
          <w:hyperlink w:anchor="__RefHeading___Toc3627350_653776707">
            <w:r>
              <w:rPr>
                <w:webHidden/>
                <w:rStyle w:val="IndexLink"/>
                <w:rtl w:val="true"/>
              </w:rPr>
              <w:t>النبيّ بعد البعثة</w:t>
            </w:r>
            <w:r>
              <w:rPr>
                <w:rStyle w:val="IndexLink"/>
                <w:rtl w:val="true"/>
              </w:rPr>
              <w:tab/>
            </w:r>
            <w:r>
              <w:rPr>
                <w:rStyle w:val="IndexLink"/>
              </w:rPr>
              <w:t>253</w:t>
            </w:r>
          </w:hyperlink>
        </w:p>
        <w:p>
          <w:pPr>
            <w:pStyle w:val="Contents4"/>
            <w:tabs>
              <w:tab w:val="clear" w:pos="8176"/>
              <w:tab w:val="right" w:pos="9026" w:leader="dot"/>
            </w:tabs>
            <w:rPr/>
          </w:pPr>
          <w:hyperlink w:anchor="__RefHeading___Toc3627352_653776707">
            <w:r>
              <w:rPr>
                <w:webHidden/>
                <w:rStyle w:val="IndexLink"/>
              </w:rPr>
              <w:t>1</w:t>
            </w:r>
            <w:r>
              <w:rPr>
                <w:rStyle w:val="IndexLink"/>
                <w:rtl w:val="true"/>
              </w:rPr>
              <w:t>-</w:t>
            </w:r>
            <w:r>
              <w:rPr>
                <w:rStyle w:val="IndexLink"/>
                <w:rtl w:val="true"/>
              </w:rPr>
              <w:t>شكه وترديده في نبوّته قصّة بدء الوحي</w:t>
            </w:r>
            <w:r>
              <w:rPr>
                <w:rStyle w:val="IndexLink"/>
                <w:rtl w:val="true"/>
              </w:rPr>
              <w:tab/>
            </w:r>
            <w:r>
              <w:rPr>
                <w:rStyle w:val="IndexLink"/>
              </w:rPr>
              <w:t>253</w:t>
            </w:r>
          </w:hyperlink>
        </w:p>
        <w:p>
          <w:pPr>
            <w:pStyle w:val="Contents4"/>
            <w:tabs>
              <w:tab w:val="clear" w:pos="8176"/>
              <w:tab w:val="right" w:pos="9026" w:leader="dot"/>
            </w:tabs>
            <w:rPr/>
          </w:pPr>
          <w:hyperlink w:anchor="__RefHeading___Toc3627354_653776707">
            <w:r>
              <w:rPr>
                <w:webHidden/>
                <w:rStyle w:val="IndexLink"/>
                <w:rtl w:val="true"/>
              </w:rPr>
              <w:t>معايب القصة</w:t>
            </w:r>
            <w:r>
              <w:rPr>
                <w:rStyle w:val="IndexLink"/>
                <w:rtl w:val="true"/>
              </w:rPr>
              <w:tab/>
            </w:r>
            <w:r>
              <w:rPr>
                <w:rStyle w:val="IndexLink"/>
              </w:rPr>
              <w:t>255</w:t>
            </w:r>
          </w:hyperlink>
        </w:p>
        <w:p>
          <w:pPr>
            <w:pStyle w:val="Contents4"/>
            <w:tabs>
              <w:tab w:val="clear" w:pos="8176"/>
              <w:tab w:val="right" w:pos="9026" w:leader="dot"/>
            </w:tabs>
            <w:rPr/>
          </w:pPr>
          <w:hyperlink w:anchor="__RefHeading___Toc3627356_653776707">
            <w:r>
              <w:rPr>
                <w:webHidden/>
                <w:rStyle w:val="IndexLink"/>
              </w:rPr>
              <w:t>2</w:t>
            </w:r>
            <w:r>
              <w:rPr>
                <w:rStyle w:val="IndexLink"/>
                <w:rtl w:val="true"/>
              </w:rPr>
              <w:t>-</w:t>
            </w:r>
            <w:r>
              <w:rPr>
                <w:rStyle w:val="IndexLink"/>
                <w:rtl w:val="true"/>
              </w:rPr>
              <w:t>سهو النبي في الصلاة</w:t>
            </w:r>
            <w:r>
              <w:rPr>
                <w:rStyle w:val="IndexLink"/>
                <w:rtl w:val="true"/>
              </w:rPr>
              <w:tab/>
            </w:r>
            <w:r>
              <w:rPr>
                <w:rStyle w:val="IndexLink"/>
              </w:rPr>
              <w:t>257</w:t>
            </w:r>
          </w:hyperlink>
        </w:p>
        <w:p>
          <w:pPr>
            <w:pStyle w:val="Contents4"/>
            <w:tabs>
              <w:tab w:val="clear" w:pos="8176"/>
              <w:tab w:val="right" w:pos="9026" w:leader="dot"/>
            </w:tabs>
            <w:rPr/>
          </w:pPr>
          <w:hyperlink w:anchor="__RefHeading___Toc3627358_653776707">
            <w:r>
              <w:rPr>
                <w:webHidden/>
                <w:rStyle w:val="IndexLink"/>
              </w:rPr>
              <w:t>3</w:t>
            </w:r>
            <w:r>
              <w:rPr>
                <w:rStyle w:val="IndexLink"/>
                <w:rtl w:val="true"/>
              </w:rPr>
              <w:t xml:space="preserve"> - </w:t>
            </w:r>
            <w:r>
              <w:rPr>
                <w:rStyle w:val="IndexLink"/>
                <w:rtl w:val="true"/>
              </w:rPr>
              <w:t>النبي يصلّي جنباً</w:t>
            </w:r>
            <w:r>
              <w:rPr>
                <w:rStyle w:val="IndexLink"/>
                <w:rtl w:val="true"/>
              </w:rPr>
              <w:tab/>
            </w:r>
            <w:r>
              <w:rPr>
                <w:rStyle w:val="IndexLink"/>
              </w:rPr>
              <w:t>261</w:t>
            </w:r>
          </w:hyperlink>
        </w:p>
        <w:p>
          <w:pPr>
            <w:pStyle w:val="Contents4"/>
            <w:tabs>
              <w:tab w:val="clear" w:pos="8176"/>
              <w:tab w:val="right" w:pos="9026" w:leader="dot"/>
            </w:tabs>
            <w:rPr/>
          </w:pPr>
          <w:hyperlink w:anchor="__RefHeading___Toc3627360_653776707">
            <w:r>
              <w:rPr>
                <w:webHidden/>
                <w:rStyle w:val="IndexLink"/>
              </w:rPr>
              <w:t>4</w:t>
            </w:r>
            <w:r>
              <w:rPr>
                <w:rStyle w:val="IndexLink"/>
                <w:rtl w:val="true"/>
              </w:rPr>
              <w:t>-</w:t>
            </w:r>
            <w:r>
              <w:rPr>
                <w:rStyle w:val="IndexLink"/>
                <w:rtl w:val="true"/>
              </w:rPr>
              <w:t>الرسول يلعن ويؤذي المؤمنين</w:t>
            </w:r>
            <w:r>
              <w:rPr>
                <w:rStyle w:val="IndexLink"/>
                <w:rtl w:val="true"/>
              </w:rPr>
              <w:tab/>
            </w:r>
            <w:r>
              <w:rPr>
                <w:rStyle w:val="IndexLink"/>
              </w:rPr>
              <w:t>263</w:t>
            </w:r>
          </w:hyperlink>
        </w:p>
        <w:p>
          <w:pPr>
            <w:pStyle w:val="Contents4"/>
            <w:tabs>
              <w:tab w:val="clear" w:pos="8176"/>
              <w:tab w:val="right" w:pos="9026" w:leader="dot"/>
            </w:tabs>
            <w:rPr/>
          </w:pPr>
          <w:hyperlink w:anchor="__RefHeading___Toc3627362_653776707">
            <w:r>
              <w:rPr>
                <w:webHidden/>
                <w:rStyle w:val="IndexLink"/>
                <w:rtl w:val="true"/>
              </w:rPr>
              <w:t>توجيه الأحاديث</w:t>
            </w:r>
            <w:r>
              <w:rPr>
                <w:rStyle w:val="IndexLink"/>
                <w:rtl w:val="true"/>
              </w:rPr>
              <w:tab/>
            </w:r>
            <w:r>
              <w:rPr>
                <w:rStyle w:val="IndexLink"/>
              </w:rPr>
              <w:t>263</w:t>
            </w:r>
          </w:hyperlink>
        </w:p>
        <w:p>
          <w:pPr>
            <w:pStyle w:val="Contents4"/>
            <w:tabs>
              <w:tab w:val="clear" w:pos="8176"/>
              <w:tab w:val="right" w:pos="9026" w:leader="dot"/>
            </w:tabs>
            <w:rPr/>
          </w:pPr>
          <w:hyperlink w:anchor="__RefHeading___Toc3627364_653776707">
            <w:r>
              <w:rPr>
                <w:webHidden/>
                <w:rStyle w:val="IndexLink"/>
                <w:rtl w:val="true"/>
              </w:rPr>
              <w:t>أسباب وضع هذه الأحاديث</w:t>
            </w:r>
            <w:r>
              <w:rPr>
                <w:rStyle w:val="IndexLink"/>
                <w:rtl w:val="true"/>
              </w:rPr>
              <w:tab/>
            </w:r>
            <w:r>
              <w:rPr>
                <w:rStyle w:val="IndexLink"/>
              </w:rPr>
              <w:t>265</w:t>
            </w:r>
          </w:hyperlink>
        </w:p>
        <w:p>
          <w:pPr>
            <w:pStyle w:val="Contents4"/>
            <w:tabs>
              <w:tab w:val="clear" w:pos="8176"/>
              <w:tab w:val="right" w:pos="9026" w:leader="dot"/>
            </w:tabs>
            <w:rPr/>
          </w:pPr>
          <w:hyperlink w:anchor="__RefHeading___Toc3627366_653776707">
            <w:r>
              <w:rPr>
                <w:webHidden/>
                <w:rStyle w:val="IndexLink"/>
              </w:rPr>
              <w:t>5</w:t>
            </w:r>
            <w:r>
              <w:rPr>
                <w:rStyle w:val="IndexLink"/>
                <w:rtl w:val="true"/>
              </w:rPr>
              <w:t>-</w:t>
            </w:r>
            <w:r>
              <w:rPr>
                <w:rStyle w:val="IndexLink"/>
                <w:rtl w:val="true"/>
              </w:rPr>
              <w:t xml:space="preserve">نهي الرسول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عن تلقيح النخيل</w:t>
            </w:r>
            <w:r>
              <w:rPr>
                <w:rStyle w:val="IndexLink"/>
                <w:rtl w:val="true"/>
              </w:rPr>
              <w:tab/>
            </w:r>
            <w:r>
              <w:rPr>
                <w:rStyle w:val="IndexLink"/>
              </w:rPr>
              <w:t>267</w:t>
            </w:r>
          </w:hyperlink>
        </w:p>
        <w:p>
          <w:pPr>
            <w:pStyle w:val="Contents4"/>
            <w:tabs>
              <w:tab w:val="clear" w:pos="8176"/>
              <w:tab w:val="right" w:pos="9026" w:leader="dot"/>
            </w:tabs>
            <w:rPr/>
          </w:pPr>
          <w:hyperlink w:anchor="__RefHeading___Toc3627368_653776707">
            <w:r>
              <w:rPr>
                <w:webHidden/>
                <w:rStyle w:val="IndexLink"/>
                <w:rtl w:val="true"/>
              </w:rPr>
              <w:t>دلائل اختلاق القصة</w:t>
            </w:r>
            <w:r>
              <w:rPr>
                <w:rStyle w:val="IndexLink"/>
                <w:rtl w:val="true"/>
              </w:rPr>
              <w:tab/>
            </w:r>
            <w:r>
              <w:rPr>
                <w:rStyle w:val="IndexLink"/>
              </w:rPr>
              <w:t>268</w:t>
            </w:r>
          </w:hyperlink>
        </w:p>
        <w:p>
          <w:pPr>
            <w:pStyle w:val="Contents4"/>
            <w:tabs>
              <w:tab w:val="clear" w:pos="8176"/>
              <w:tab w:val="right" w:pos="9026" w:leader="dot"/>
            </w:tabs>
            <w:rPr/>
          </w:pPr>
          <w:hyperlink w:anchor="__RefHeading___Toc3627370_653776707">
            <w:r>
              <w:rPr>
                <w:webHidden/>
                <w:rStyle w:val="IndexLink"/>
                <w:rtl w:val="true"/>
              </w:rPr>
              <w:t xml:space="preserve">هل كان الرسول </w:t>
            </w:r>
            <w:r>
              <w:rPr>
                <w:rStyle w:val="IndexLink"/>
                <w:rtl w:val="true"/>
              </w:rPr>
              <w:t>(</w:t>
            </w:r>
            <w:r>
              <w:rPr>
                <w:rStyle w:val="IndexLink"/>
                <w:rtl w:val="true"/>
              </w:rPr>
              <w:t>صلى الله عليه وآله وسلم</w:t>
            </w:r>
            <w:r>
              <w:rPr>
                <w:rStyle w:val="IndexLink"/>
                <w:rtl w:val="true"/>
              </w:rPr>
              <w:t>)</w:t>
            </w:r>
            <w:r>
              <w:rPr>
                <w:rStyle w:val="IndexLink"/>
                <w:rtl w:val="true"/>
              </w:rPr>
              <w:t>يتعبد بالاجتهاد</w:t>
            </w:r>
            <w:r>
              <w:rPr>
                <w:rStyle w:val="IndexLink"/>
                <w:rtl w:val="true"/>
              </w:rPr>
              <w:tab/>
            </w:r>
            <w:r>
              <w:rPr>
                <w:rStyle w:val="IndexLink"/>
              </w:rPr>
              <w:t>268</w:t>
            </w:r>
          </w:hyperlink>
        </w:p>
        <w:p>
          <w:pPr>
            <w:pStyle w:val="Contents4"/>
            <w:tabs>
              <w:tab w:val="clear" w:pos="8176"/>
              <w:tab w:val="right" w:pos="9026" w:leader="dot"/>
            </w:tabs>
            <w:rPr/>
          </w:pPr>
          <w:hyperlink w:anchor="__RefHeading___Toc3627372_653776707">
            <w:r>
              <w:rPr>
                <w:webHidden/>
                <w:rStyle w:val="IndexLink"/>
              </w:rPr>
              <w:t>6</w:t>
            </w:r>
            <w:r>
              <w:rPr>
                <w:rStyle w:val="IndexLink"/>
                <w:rtl w:val="true"/>
              </w:rPr>
              <w:t>-</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w:t>
            </w:r>
            <w:r>
              <w:rPr>
                <w:rStyle w:val="IndexLink"/>
                <w:rtl w:val="true"/>
              </w:rPr>
              <w:t>يعاقب من دون ذنب</w:t>
            </w:r>
            <w:r>
              <w:rPr>
                <w:rStyle w:val="IndexLink"/>
                <w:rtl w:val="true"/>
              </w:rPr>
              <w:tab/>
            </w:r>
            <w:r>
              <w:rPr>
                <w:rStyle w:val="IndexLink"/>
              </w:rPr>
              <w:t>271</w:t>
            </w:r>
          </w:hyperlink>
        </w:p>
        <w:p>
          <w:pPr>
            <w:pStyle w:val="Contents4"/>
            <w:tabs>
              <w:tab w:val="clear" w:pos="8176"/>
              <w:tab w:val="right" w:pos="9026" w:leader="dot"/>
            </w:tabs>
            <w:rPr/>
          </w:pPr>
          <w:hyperlink w:anchor="__RefHeading___Toc3627374_653776707">
            <w:r>
              <w:rPr>
                <w:webHidden/>
                <w:rStyle w:val="IndexLink"/>
                <w:rtl w:val="true"/>
              </w:rPr>
              <w:t>تحقيق حول الحديث</w:t>
            </w:r>
            <w:r>
              <w:rPr>
                <w:rStyle w:val="IndexLink"/>
                <w:rtl w:val="true"/>
              </w:rPr>
              <w:tab/>
            </w:r>
            <w:r>
              <w:rPr>
                <w:rStyle w:val="IndexLink"/>
              </w:rPr>
              <w:t>272</w:t>
            </w:r>
          </w:hyperlink>
        </w:p>
        <w:p>
          <w:pPr>
            <w:pStyle w:val="Contents4"/>
            <w:tabs>
              <w:tab w:val="clear" w:pos="8176"/>
              <w:tab w:val="right" w:pos="9026" w:leader="dot"/>
            </w:tabs>
            <w:rPr/>
          </w:pPr>
          <w:hyperlink w:anchor="__RefHeading___Toc3627376_653776707">
            <w:r>
              <w:rPr>
                <w:webHidden/>
                <w:rStyle w:val="IndexLink"/>
                <w:rtl w:val="true"/>
              </w:rPr>
              <w:t>النقيب وحديث اللدود</w:t>
            </w:r>
            <w:r>
              <w:rPr>
                <w:rStyle w:val="IndexLink"/>
                <w:rtl w:val="true"/>
              </w:rPr>
              <w:tab/>
            </w:r>
            <w:r>
              <w:rPr>
                <w:rStyle w:val="IndexLink"/>
              </w:rPr>
              <w:t>276</w:t>
            </w:r>
          </w:hyperlink>
        </w:p>
        <w:p>
          <w:pPr>
            <w:pStyle w:val="Contents4"/>
            <w:tabs>
              <w:tab w:val="clear" w:pos="8176"/>
              <w:tab w:val="right" w:pos="9026" w:leader="dot"/>
            </w:tabs>
            <w:rPr/>
          </w:pPr>
          <w:hyperlink w:anchor="__RefHeading___Toc3627378_653776707">
            <w:r>
              <w:rPr>
                <w:webHidden/>
                <w:rStyle w:val="IndexLink"/>
              </w:rPr>
              <w:t>7</w:t>
            </w:r>
            <w:r>
              <w:rPr>
                <w:rStyle w:val="IndexLink"/>
                <w:rtl w:val="true"/>
              </w:rPr>
              <w:t>-</w:t>
            </w:r>
            <w:r>
              <w:rPr>
                <w:rStyle w:val="IndexLink"/>
                <w:rtl w:val="true"/>
              </w:rPr>
              <w:t>النبي ونسيانه بعض آيات القرآن</w:t>
            </w:r>
            <w:r>
              <w:rPr>
                <w:rStyle w:val="IndexLink"/>
                <w:rtl w:val="true"/>
              </w:rPr>
              <w:tab/>
            </w:r>
            <w:r>
              <w:rPr>
                <w:rStyle w:val="IndexLink"/>
              </w:rPr>
              <w:t>277</w:t>
            </w:r>
          </w:hyperlink>
        </w:p>
        <w:p>
          <w:pPr>
            <w:pStyle w:val="Contents4"/>
            <w:tabs>
              <w:tab w:val="clear" w:pos="8176"/>
              <w:tab w:val="right" w:pos="9026" w:leader="dot"/>
            </w:tabs>
            <w:rPr/>
          </w:pPr>
          <w:hyperlink w:anchor="__RefHeading___Toc3627380_653776707">
            <w:r>
              <w:rPr>
                <w:webHidden/>
                <w:rStyle w:val="IndexLink"/>
              </w:rPr>
              <w:t>8</w:t>
            </w:r>
            <w:r>
              <w:rPr>
                <w:rStyle w:val="IndexLink"/>
                <w:rtl w:val="true"/>
              </w:rPr>
              <w:t>-</w:t>
            </w:r>
            <w:r>
              <w:rPr>
                <w:rStyle w:val="IndexLink"/>
                <w:rtl w:val="true"/>
              </w:rPr>
              <w:t xml:space="preserve">النبي يبول واقفاً </w:t>
            </w:r>
            <w:r>
              <w:rPr>
                <w:rStyle w:val="IndexLink"/>
                <w:rtl w:val="true"/>
              </w:rPr>
              <w:t xml:space="preserve">: </w:t>
            </w:r>
            <w:r>
              <w:rPr>
                <w:rStyle w:val="IndexLink"/>
                <w:rtl w:val="true"/>
              </w:rPr>
              <w:t>نبز تهمة</w:t>
            </w:r>
            <w:r>
              <w:rPr>
                <w:rStyle w:val="IndexLink"/>
                <w:rtl w:val="true"/>
              </w:rPr>
              <w:tab/>
            </w:r>
            <w:r>
              <w:rPr>
                <w:rStyle w:val="IndexLink"/>
              </w:rPr>
              <w:t>278</w:t>
            </w:r>
          </w:hyperlink>
        </w:p>
        <w:p>
          <w:pPr>
            <w:pStyle w:val="Contents4"/>
            <w:tabs>
              <w:tab w:val="clear" w:pos="8176"/>
              <w:tab w:val="right" w:pos="9026" w:leader="dot"/>
            </w:tabs>
            <w:rPr/>
          </w:pPr>
          <w:hyperlink w:anchor="__RefHeading___Toc3627382_653776707">
            <w:r>
              <w:rPr>
                <w:webHidden/>
                <w:rStyle w:val="IndexLink"/>
                <w:rtl w:val="true"/>
              </w:rPr>
              <w:t>اعتراف بقبح هذه التهمة</w:t>
            </w:r>
            <w:r>
              <w:rPr>
                <w:rStyle w:val="IndexLink"/>
                <w:rtl w:val="true"/>
              </w:rPr>
              <w:tab/>
            </w:r>
            <w:r>
              <w:rPr>
                <w:rStyle w:val="IndexLink"/>
              </w:rPr>
              <w:t>278</w:t>
            </w:r>
          </w:hyperlink>
        </w:p>
        <w:p>
          <w:pPr>
            <w:pStyle w:val="Contents4"/>
            <w:tabs>
              <w:tab w:val="clear" w:pos="8176"/>
              <w:tab w:val="right" w:pos="9026" w:leader="dot"/>
            </w:tabs>
            <w:rPr/>
          </w:pPr>
          <w:hyperlink w:anchor="__RefHeading___Toc3627384_653776707">
            <w:r>
              <w:rPr>
                <w:webHidden/>
                <w:rStyle w:val="IndexLink"/>
                <w:rtl w:val="true"/>
              </w:rPr>
              <w:t>أعذار أقبح من الفعل</w:t>
            </w:r>
            <w:r>
              <w:rPr>
                <w:rStyle w:val="IndexLink"/>
                <w:rtl w:val="true"/>
              </w:rPr>
              <w:tab/>
            </w:r>
            <w:r>
              <w:rPr>
                <w:rStyle w:val="IndexLink"/>
              </w:rPr>
              <w:t>279</w:t>
            </w:r>
          </w:hyperlink>
        </w:p>
        <w:p>
          <w:pPr>
            <w:pStyle w:val="Contents4"/>
            <w:tabs>
              <w:tab w:val="clear" w:pos="8176"/>
              <w:tab w:val="right" w:pos="9026" w:leader="dot"/>
            </w:tabs>
            <w:rPr/>
          </w:pPr>
          <w:hyperlink w:anchor="__RefHeading___Toc3627386_653776707">
            <w:r>
              <w:rPr>
                <w:webHidden/>
                <w:rStyle w:val="IndexLink"/>
                <w:rtl w:val="true"/>
              </w:rPr>
              <w:t>لِمَ هذه التوجيهات</w:t>
            </w:r>
            <w:r>
              <w:rPr>
                <w:rStyle w:val="IndexLink"/>
                <w:rtl w:val="true"/>
              </w:rPr>
              <w:tab/>
            </w:r>
            <w:r>
              <w:rPr>
                <w:rStyle w:val="IndexLink"/>
              </w:rPr>
              <w:t>280</w:t>
            </w:r>
          </w:hyperlink>
        </w:p>
        <w:p>
          <w:pPr>
            <w:pStyle w:val="Contents4"/>
            <w:tabs>
              <w:tab w:val="clear" w:pos="8176"/>
              <w:tab w:val="right" w:pos="9026" w:leader="dot"/>
            </w:tabs>
            <w:rPr/>
          </w:pPr>
          <w:hyperlink w:anchor="__RefHeading___Toc3627388_653776707">
            <w:r>
              <w:rPr>
                <w:webHidden/>
                <w:rStyle w:val="IndexLink"/>
                <w:rtl w:val="true"/>
              </w:rPr>
              <w:t>دحض هذه الأباطيل</w:t>
            </w:r>
            <w:r>
              <w:rPr>
                <w:rStyle w:val="IndexLink"/>
                <w:rtl w:val="true"/>
              </w:rPr>
              <w:tab/>
            </w:r>
            <w:r>
              <w:rPr>
                <w:rStyle w:val="IndexLink"/>
              </w:rPr>
              <w:t>281</w:t>
            </w:r>
          </w:hyperlink>
        </w:p>
        <w:p>
          <w:pPr>
            <w:pStyle w:val="Contents4"/>
            <w:tabs>
              <w:tab w:val="clear" w:pos="8176"/>
              <w:tab w:val="right" w:pos="9026" w:leader="dot"/>
            </w:tabs>
            <w:rPr/>
          </w:pPr>
          <w:hyperlink w:anchor="__RefHeading___Toc3627390_653776707">
            <w:r>
              <w:rPr>
                <w:webHidden/>
                <w:rStyle w:val="IndexLink"/>
                <w:rtl w:val="true"/>
              </w:rPr>
              <w:t>دواعي وضع هذه الأحاديث</w:t>
            </w:r>
            <w:r>
              <w:rPr>
                <w:rStyle w:val="IndexLink"/>
                <w:rtl w:val="true"/>
              </w:rPr>
              <w:tab/>
            </w:r>
            <w:r>
              <w:rPr>
                <w:rStyle w:val="IndexLink"/>
              </w:rPr>
              <w:t>281</w:t>
            </w:r>
          </w:hyperlink>
        </w:p>
        <w:p>
          <w:pPr>
            <w:pStyle w:val="Contents4"/>
            <w:tabs>
              <w:tab w:val="clear" w:pos="8176"/>
              <w:tab w:val="right" w:pos="9026" w:leader="dot"/>
            </w:tabs>
            <w:rPr/>
          </w:pPr>
          <w:hyperlink w:anchor="__RefHeading___Toc3627392_653776707">
            <w:r>
              <w:rPr>
                <w:webHidden/>
                <w:rStyle w:val="IndexLink"/>
              </w:rPr>
              <w:t>9</w:t>
            </w:r>
            <w:r>
              <w:rPr>
                <w:rStyle w:val="IndexLink"/>
                <w:rtl w:val="true"/>
              </w:rPr>
              <w:t>-</w:t>
            </w:r>
            <w:r>
              <w:rPr>
                <w:rStyle w:val="IndexLink"/>
                <w:rtl w:val="true"/>
              </w:rPr>
              <w:t xml:space="preserve">قصة سحر النبي </w:t>
            </w:r>
            <w:r>
              <w:rPr>
                <w:rStyle w:val="IndexLink"/>
                <w:rtl w:val="true"/>
              </w:rPr>
              <w:t>(</w:t>
            </w:r>
            <w:r>
              <w:rPr>
                <w:rStyle w:val="IndexLink"/>
                <w:rtl w:val="true"/>
              </w:rPr>
              <w:t>صلى الله عليه وآله وسلم</w:t>
            </w:r>
            <w:r>
              <w:rPr>
                <w:rStyle w:val="IndexLink"/>
                <w:rtl w:val="true"/>
              </w:rPr>
              <w:t>)</w:t>
              <w:tab/>
            </w:r>
            <w:r>
              <w:rPr>
                <w:rStyle w:val="IndexLink"/>
              </w:rPr>
              <w:t>283</w:t>
            </w:r>
          </w:hyperlink>
        </w:p>
        <w:p>
          <w:pPr>
            <w:pStyle w:val="Contents4"/>
            <w:tabs>
              <w:tab w:val="clear" w:pos="8176"/>
              <w:tab w:val="right" w:pos="9026" w:leader="dot"/>
            </w:tabs>
            <w:rPr/>
          </w:pPr>
          <w:hyperlink w:anchor="__RefHeading___Toc3627394_653776707">
            <w:r>
              <w:rPr>
                <w:webHidden/>
                <w:rStyle w:val="IndexLink"/>
                <w:rtl w:val="true"/>
              </w:rPr>
              <w:t>مفتريات على النبوّة</w:t>
            </w:r>
            <w:r>
              <w:rPr>
                <w:rStyle w:val="IndexLink"/>
                <w:rtl w:val="true"/>
              </w:rPr>
              <w:tab/>
            </w:r>
            <w:r>
              <w:rPr>
                <w:rStyle w:val="IndexLink"/>
              </w:rPr>
              <w:t>285</w:t>
            </w:r>
          </w:hyperlink>
        </w:p>
        <w:p>
          <w:pPr>
            <w:pStyle w:val="Contents4"/>
            <w:tabs>
              <w:tab w:val="clear" w:pos="8176"/>
              <w:tab w:val="right" w:pos="9026" w:leader="dot"/>
            </w:tabs>
            <w:rPr/>
          </w:pPr>
          <w:hyperlink w:anchor="__RefHeading___Toc3627396_653776707">
            <w:r>
              <w:rPr>
                <w:webHidden/>
                <w:rStyle w:val="IndexLink"/>
              </w:rPr>
              <w:t>1</w:t>
            </w:r>
            <w:r>
              <w:rPr>
                <w:rStyle w:val="IndexLink"/>
                <w:rtl w:val="true"/>
              </w:rPr>
              <w:t>-</w:t>
            </w:r>
            <w:r>
              <w:rPr>
                <w:rStyle w:val="IndexLink"/>
                <w:rtl w:val="true"/>
              </w:rPr>
              <w:t xml:space="preserve">الغناء في بيت النبي </w:t>
            </w:r>
            <w:r>
              <w:rPr>
                <w:rStyle w:val="IndexLink"/>
                <w:rtl w:val="true"/>
              </w:rPr>
              <w:t>(</w:t>
            </w:r>
            <w:r>
              <w:rPr>
                <w:rStyle w:val="IndexLink"/>
                <w:rtl w:val="true"/>
              </w:rPr>
              <w:t>صلى الله عليه وآله وسلم</w:t>
            </w:r>
            <w:r>
              <w:rPr>
                <w:rStyle w:val="IndexLink"/>
                <w:rtl w:val="true"/>
              </w:rPr>
              <w:t>)</w:t>
              <w:tab/>
            </w:r>
            <w:r>
              <w:rPr>
                <w:rStyle w:val="IndexLink"/>
              </w:rPr>
              <w:t>286</w:t>
            </w:r>
          </w:hyperlink>
        </w:p>
        <w:p>
          <w:pPr>
            <w:pStyle w:val="Contents4"/>
            <w:tabs>
              <w:tab w:val="clear" w:pos="8176"/>
              <w:tab w:val="right" w:pos="9026" w:leader="dot"/>
            </w:tabs>
            <w:rPr/>
          </w:pPr>
          <w:hyperlink w:anchor="__RefHeading___Toc3627398_653776707">
            <w:r>
              <w:rPr>
                <w:webHidden/>
                <w:rStyle w:val="IndexLink"/>
              </w:rPr>
              <w:t>2</w:t>
            </w:r>
            <w:r>
              <w:rPr>
                <w:rStyle w:val="IndexLink"/>
                <w:rtl w:val="true"/>
              </w:rPr>
              <w:t>-</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w:t>
            </w:r>
            <w:r>
              <w:rPr>
                <w:rStyle w:val="IndexLink"/>
                <w:rtl w:val="true"/>
              </w:rPr>
              <w:t>يدعو عائشة لمشاهدة الرقص</w:t>
            </w:r>
            <w:r>
              <w:rPr>
                <w:rStyle w:val="IndexLink"/>
                <w:rtl w:val="true"/>
              </w:rPr>
              <w:tab/>
            </w:r>
            <w:r>
              <w:rPr>
                <w:rStyle w:val="IndexLink"/>
              </w:rPr>
              <w:t>288</w:t>
            </w:r>
          </w:hyperlink>
        </w:p>
        <w:p>
          <w:pPr>
            <w:pStyle w:val="Contents4"/>
            <w:tabs>
              <w:tab w:val="clear" w:pos="8176"/>
              <w:tab w:val="right" w:pos="9026" w:leader="dot"/>
            </w:tabs>
            <w:rPr/>
          </w:pPr>
          <w:hyperlink w:anchor="__RefHeading___Toc3627400_653776707">
            <w:r>
              <w:rPr>
                <w:webHidden/>
                <w:rStyle w:val="IndexLink"/>
              </w:rPr>
              <w:t>3</w:t>
            </w:r>
            <w:r>
              <w:rPr>
                <w:rStyle w:val="IndexLink"/>
                <w:rtl w:val="true"/>
              </w:rPr>
              <w:t>-</w:t>
            </w:r>
            <w:r>
              <w:rPr>
                <w:rStyle w:val="IndexLink"/>
                <w:rtl w:val="true"/>
              </w:rPr>
              <w:t>اشتراك النبي الله في الحفلات النسائية</w:t>
            </w:r>
            <w:r>
              <w:rPr>
                <w:rStyle w:val="IndexLink"/>
                <w:rtl w:val="true"/>
              </w:rPr>
              <w:tab/>
            </w:r>
            <w:r>
              <w:rPr>
                <w:rStyle w:val="IndexLink"/>
              </w:rPr>
              <w:t>291</w:t>
            </w:r>
          </w:hyperlink>
        </w:p>
        <w:p>
          <w:pPr>
            <w:pStyle w:val="Contents4"/>
            <w:tabs>
              <w:tab w:val="clear" w:pos="8176"/>
              <w:tab w:val="right" w:pos="9026" w:leader="dot"/>
            </w:tabs>
            <w:rPr/>
          </w:pPr>
          <w:hyperlink w:anchor="__RefHeading___Toc3627402_653776707">
            <w:r>
              <w:rPr>
                <w:webHidden/>
                <w:rStyle w:val="IndexLink"/>
                <w:rtl w:val="true"/>
              </w:rPr>
              <w:t>تبريرات سخيفة</w:t>
            </w:r>
            <w:r>
              <w:rPr>
                <w:rStyle w:val="IndexLink"/>
                <w:rtl w:val="true"/>
              </w:rPr>
              <w:tab/>
            </w:r>
            <w:r>
              <w:rPr>
                <w:rStyle w:val="IndexLink"/>
              </w:rPr>
              <w:t>292</w:t>
            </w:r>
          </w:hyperlink>
        </w:p>
        <w:p>
          <w:pPr>
            <w:pStyle w:val="Contents4"/>
            <w:tabs>
              <w:tab w:val="clear" w:pos="8176"/>
              <w:tab w:val="right" w:pos="9026" w:leader="dot"/>
            </w:tabs>
            <w:rPr/>
          </w:pPr>
          <w:hyperlink w:anchor="__RefHeading___Toc3627404_653776707">
            <w:r>
              <w:rPr>
                <w:webHidden/>
                <w:rStyle w:val="IndexLink"/>
              </w:rPr>
              <w:t>4</w:t>
            </w:r>
            <w:r>
              <w:rPr>
                <w:rStyle w:val="IndexLink"/>
                <w:rtl w:val="true"/>
              </w:rPr>
              <w:t>-</w:t>
            </w:r>
            <w:r>
              <w:rPr>
                <w:rStyle w:val="IndexLink"/>
                <w:rtl w:val="true"/>
              </w:rPr>
              <w:t xml:space="preserve">شغف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بالغناء</w:t>
            </w:r>
            <w:r>
              <w:rPr>
                <w:rStyle w:val="IndexLink"/>
                <w:rtl w:val="true"/>
              </w:rPr>
              <w:tab/>
            </w:r>
            <w:r>
              <w:rPr>
                <w:rStyle w:val="IndexLink"/>
              </w:rPr>
              <w:t>294</w:t>
            </w:r>
          </w:hyperlink>
        </w:p>
        <w:p>
          <w:pPr>
            <w:pStyle w:val="Contents4"/>
            <w:tabs>
              <w:tab w:val="clear" w:pos="8176"/>
              <w:tab w:val="right" w:pos="9026" w:leader="dot"/>
            </w:tabs>
            <w:rPr/>
          </w:pPr>
          <w:hyperlink w:anchor="__RefHeading___Toc3627406_653776707">
            <w:r>
              <w:rPr>
                <w:webHidden/>
                <w:rStyle w:val="IndexLink"/>
                <w:rtl w:val="true"/>
              </w:rPr>
              <w:t>تقييم الأحاديث المذكورة</w:t>
            </w:r>
            <w:r>
              <w:rPr>
                <w:rStyle w:val="IndexLink"/>
                <w:rtl w:val="true"/>
              </w:rPr>
              <w:tab/>
            </w:r>
            <w:r>
              <w:rPr>
                <w:rStyle w:val="IndexLink"/>
              </w:rPr>
              <w:t>295</w:t>
            </w:r>
          </w:hyperlink>
        </w:p>
        <w:p>
          <w:pPr>
            <w:pStyle w:val="Contents4"/>
            <w:tabs>
              <w:tab w:val="clear" w:pos="8176"/>
              <w:tab w:val="right" w:pos="9026" w:leader="dot"/>
            </w:tabs>
            <w:rPr/>
          </w:pPr>
          <w:hyperlink w:anchor="__RefHeading___Toc3627408_653776707">
            <w:r>
              <w:rPr>
                <w:webHidden/>
                <w:rStyle w:val="IndexLink"/>
                <w:rtl w:val="true"/>
              </w:rPr>
              <w:t>فضيحة رواتها</w:t>
            </w:r>
            <w:r>
              <w:rPr>
                <w:rStyle w:val="IndexLink"/>
                <w:rtl w:val="true"/>
              </w:rPr>
              <w:tab/>
            </w:r>
            <w:r>
              <w:rPr>
                <w:rStyle w:val="IndexLink"/>
              </w:rPr>
              <w:t>296</w:t>
            </w:r>
          </w:hyperlink>
        </w:p>
        <w:p>
          <w:pPr>
            <w:pStyle w:val="Contents4"/>
            <w:tabs>
              <w:tab w:val="clear" w:pos="8176"/>
              <w:tab w:val="right" w:pos="9026" w:leader="dot"/>
            </w:tabs>
            <w:rPr/>
          </w:pPr>
          <w:hyperlink w:anchor="__RefHeading___Toc3627410_653776707">
            <w:r>
              <w:rPr>
                <w:webHidden/>
                <w:rStyle w:val="IndexLink"/>
                <w:rtl w:val="true"/>
              </w:rPr>
              <w:t>البراهين القطعية تفنّد صحة الأحاديث</w:t>
            </w:r>
            <w:r>
              <w:rPr>
                <w:rStyle w:val="IndexLink"/>
                <w:rtl w:val="true"/>
              </w:rPr>
              <w:tab/>
            </w:r>
            <w:r>
              <w:rPr>
                <w:rStyle w:val="IndexLink"/>
              </w:rPr>
              <w:t>297</w:t>
            </w:r>
          </w:hyperlink>
        </w:p>
        <w:p>
          <w:pPr>
            <w:pStyle w:val="Contents3"/>
            <w:tabs>
              <w:tab w:val="clear" w:pos="8459"/>
              <w:tab w:val="right" w:pos="9026" w:leader="dot"/>
            </w:tabs>
            <w:rPr/>
          </w:pPr>
          <w:hyperlink w:anchor="__RefHeading___Toc3627412_653776707">
            <w:r>
              <w:rPr>
                <w:webHidden/>
                <w:rStyle w:val="IndexLink"/>
                <w:rtl w:val="true"/>
              </w:rPr>
              <w:t xml:space="preserve">حول الرسول </w:t>
            </w:r>
            <w:r>
              <w:rPr>
                <w:rStyle w:val="IndexLink"/>
                <w:rtl w:val="true"/>
              </w:rPr>
              <w:t>(</w:t>
            </w:r>
            <w:r>
              <w:rPr>
                <w:rStyle w:val="IndexLink"/>
                <w:rtl w:val="true"/>
              </w:rPr>
              <w:t>صلى الله عليه وآله وسلم</w:t>
            </w:r>
            <w:r>
              <w:rPr>
                <w:rStyle w:val="IndexLink"/>
                <w:rtl w:val="true"/>
              </w:rPr>
              <w:t>)</w:t>
              <w:tab/>
            </w:r>
            <w:r>
              <w:rPr>
                <w:rStyle w:val="IndexLink"/>
              </w:rPr>
              <w:t>297</w:t>
            </w:r>
          </w:hyperlink>
        </w:p>
        <w:p>
          <w:pPr>
            <w:pStyle w:val="Contents3"/>
            <w:tabs>
              <w:tab w:val="clear" w:pos="8459"/>
              <w:tab w:val="right" w:pos="9026" w:leader="dot"/>
            </w:tabs>
            <w:rPr/>
          </w:pPr>
          <w:hyperlink w:anchor="__RefHeading___Toc3627414_653776707">
            <w:r>
              <w:rPr>
                <w:webHidden/>
                <w:rStyle w:val="IndexLink"/>
                <w:rtl w:val="true"/>
              </w:rPr>
              <w:t>الغناء في القرآن</w:t>
            </w:r>
            <w:r>
              <w:rPr>
                <w:rStyle w:val="IndexLink"/>
                <w:rtl w:val="true"/>
              </w:rPr>
              <w:tab/>
            </w:r>
            <w:r>
              <w:rPr>
                <w:rStyle w:val="IndexLink"/>
              </w:rPr>
              <w:t>298</w:t>
            </w:r>
          </w:hyperlink>
        </w:p>
        <w:p>
          <w:pPr>
            <w:pStyle w:val="Contents3"/>
            <w:tabs>
              <w:tab w:val="clear" w:pos="8459"/>
              <w:tab w:val="right" w:pos="9026" w:leader="dot"/>
            </w:tabs>
            <w:rPr/>
          </w:pPr>
          <w:hyperlink w:anchor="__RefHeading___Toc3627416_653776707">
            <w:r>
              <w:rPr>
                <w:webHidden/>
                <w:rStyle w:val="IndexLink"/>
                <w:rtl w:val="true"/>
              </w:rPr>
              <w:t>الغناء في السنه</w:t>
            </w:r>
            <w:r>
              <w:rPr>
                <w:rStyle w:val="IndexLink"/>
                <w:rtl w:val="true"/>
              </w:rPr>
              <w:tab/>
            </w:r>
            <w:r>
              <w:rPr>
                <w:rStyle w:val="IndexLink"/>
              </w:rPr>
              <w:t>299</w:t>
            </w:r>
          </w:hyperlink>
        </w:p>
        <w:p>
          <w:pPr>
            <w:pStyle w:val="Contents3"/>
            <w:tabs>
              <w:tab w:val="clear" w:pos="8459"/>
              <w:tab w:val="right" w:pos="9026" w:leader="dot"/>
            </w:tabs>
            <w:rPr/>
          </w:pPr>
          <w:hyperlink w:anchor="__RefHeading___Toc3627418_653776707">
            <w:r>
              <w:rPr>
                <w:webHidden/>
                <w:rStyle w:val="IndexLink"/>
                <w:rtl w:val="true"/>
              </w:rPr>
              <w:t>حول المساجد</w:t>
            </w:r>
            <w:r>
              <w:rPr>
                <w:rStyle w:val="IndexLink"/>
                <w:rtl w:val="true"/>
              </w:rPr>
              <w:tab/>
            </w:r>
            <w:r>
              <w:rPr>
                <w:rStyle w:val="IndexLink"/>
              </w:rPr>
              <w:t>301</w:t>
            </w:r>
          </w:hyperlink>
        </w:p>
        <w:p>
          <w:pPr>
            <w:pStyle w:val="Contents3"/>
            <w:tabs>
              <w:tab w:val="clear" w:pos="8459"/>
              <w:tab w:val="right" w:pos="9026" w:leader="dot"/>
            </w:tabs>
            <w:rPr/>
          </w:pPr>
          <w:hyperlink w:anchor="__RefHeading___Toc3627420_653776707">
            <w:r>
              <w:rPr>
                <w:webHidden/>
                <w:rStyle w:val="IndexLink"/>
                <w:rtl w:val="true"/>
              </w:rPr>
              <w:t>مسجد النبي</w:t>
            </w:r>
            <w:r>
              <w:rPr>
                <w:rStyle w:val="IndexLink"/>
                <w:rtl w:val="true"/>
              </w:rPr>
              <w:t>(</w:t>
            </w:r>
            <w:r>
              <w:rPr>
                <w:rStyle w:val="IndexLink"/>
                <w:rtl w:val="true"/>
              </w:rPr>
              <w:t>صلى الله عليه وآله وسلم</w:t>
            </w:r>
            <w:r>
              <w:rPr>
                <w:rStyle w:val="IndexLink"/>
                <w:rtl w:val="true"/>
              </w:rPr>
              <w:t>)</w:t>
              <w:tab/>
            </w:r>
            <w:r>
              <w:rPr>
                <w:rStyle w:val="IndexLink"/>
              </w:rPr>
              <w:t>302</w:t>
            </w:r>
          </w:hyperlink>
        </w:p>
        <w:p>
          <w:pPr>
            <w:pStyle w:val="Contents3"/>
            <w:tabs>
              <w:tab w:val="clear" w:pos="8459"/>
              <w:tab w:val="right" w:pos="9026" w:leader="dot"/>
            </w:tabs>
            <w:rPr/>
          </w:pPr>
          <w:hyperlink w:anchor="__RefHeading___Toc3627422_653776707">
            <w:r>
              <w:rPr>
                <w:webHidden/>
                <w:rStyle w:val="IndexLink"/>
                <w:rtl w:val="true"/>
              </w:rPr>
              <w:t>النظر إلى الأجنبي والأجنبية</w:t>
            </w:r>
            <w:r>
              <w:rPr>
                <w:rStyle w:val="IndexLink"/>
                <w:rtl w:val="true"/>
              </w:rPr>
              <w:tab/>
            </w:r>
            <w:r>
              <w:rPr>
                <w:rStyle w:val="IndexLink"/>
              </w:rPr>
              <w:t>303</w:t>
            </w:r>
          </w:hyperlink>
        </w:p>
        <w:p>
          <w:pPr>
            <w:pStyle w:val="Contents3"/>
            <w:tabs>
              <w:tab w:val="clear" w:pos="8459"/>
              <w:tab w:val="right" w:pos="9026" w:leader="dot"/>
            </w:tabs>
            <w:rPr/>
          </w:pPr>
          <w:hyperlink w:anchor="__RefHeading___Toc3627424_653776707">
            <w:r>
              <w:rPr>
                <w:webHidden/>
                <w:rStyle w:val="IndexLink"/>
                <w:rtl w:val="true"/>
              </w:rPr>
              <w:t>عائشة تلعب بالبنات عند الرسول</w:t>
            </w:r>
            <w:r>
              <w:rPr>
                <w:rStyle w:val="IndexLink"/>
                <w:rtl w:val="true"/>
              </w:rPr>
              <w:t>(</w:t>
            </w:r>
            <w:r>
              <w:rPr>
                <w:rStyle w:val="IndexLink"/>
                <w:rtl w:val="true"/>
              </w:rPr>
              <w:t>صلى الله عليه وآله وسلم</w:t>
            </w:r>
            <w:r>
              <w:rPr>
                <w:rStyle w:val="IndexLink"/>
                <w:rtl w:val="true"/>
              </w:rPr>
              <w:t>)</w:t>
              <w:tab/>
            </w:r>
            <w:r>
              <w:rPr>
                <w:rStyle w:val="IndexLink"/>
              </w:rPr>
              <w:t>305</w:t>
            </w:r>
          </w:hyperlink>
        </w:p>
        <w:p>
          <w:pPr>
            <w:pStyle w:val="Contents3"/>
            <w:tabs>
              <w:tab w:val="clear" w:pos="8459"/>
              <w:tab w:val="right" w:pos="9026" w:leader="dot"/>
            </w:tabs>
            <w:rPr/>
          </w:pPr>
          <w:hyperlink w:anchor="__RefHeading___Toc3627426_653776707">
            <w:r>
              <w:rPr>
                <w:webHidden/>
                <w:rStyle w:val="IndexLink"/>
                <w:rtl w:val="true"/>
              </w:rPr>
              <w:t>أسباب جعل هذه الأحاديث</w:t>
            </w:r>
            <w:r>
              <w:rPr>
                <w:rStyle w:val="IndexLink"/>
                <w:rtl w:val="true"/>
              </w:rPr>
              <w:tab/>
            </w:r>
            <w:r>
              <w:rPr>
                <w:rStyle w:val="IndexLink"/>
              </w:rPr>
              <w:t>306</w:t>
            </w:r>
          </w:hyperlink>
        </w:p>
        <w:p>
          <w:pPr>
            <w:pStyle w:val="Contents4"/>
            <w:tabs>
              <w:tab w:val="clear" w:pos="8176"/>
              <w:tab w:val="right" w:pos="9026" w:leader="dot"/>
            </w:tabs>
            <w:rPr/>
          </w:pPr>
          <w:hyperlink w:anchor="__RefHeading___Toc3627428_65377670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627430_653776707">
            <w:r>
              <w:rPr>
                <w:webHidden/>
                <w:rStyle w:val="IndexLink"/>
              </w:rPr>
              <w:t>1</w:t>
            </w:r>
            <w:r>
              <w:rPr>
                <w:rStyle w:val="IndexLink"/>
                <w:rtl w:val="true"/>
              </w:rPr>
              <w:t>-</w:t>
            </w:r>
            <w:r>
              <w:rPr>
                <w:rStyle w:val="IndexLink"/>
                <w:rtl w:val="true"/>
              </w:rPr>
              <w:t>تبرير الفساد الخُلُقي في البلاط الخليفي</w:t>
            </w:r>
            <w:r>
              <w:rPr>
                <w:rStyle w:val="IndexLink"/>
                <w:rtl w:val="true"/>
              </w:rPr>
              <w:tab/>
            </w:r>
            <w:r>
              <w:rPr>
                <w:rStyle w:val="IndexLink"/>
              </w:rPr>
              <w:t>306</w:t>
            </w:r>
          </w:hyperlink>
        </w:p>
        <w:p>
          <w:pPr>
            <w:pStyle w:val="Contents4"/>
            <w:tabs>
              <w:tab w:val="clear" w:pos="8176"/>
              <w:tab w:val="right" w:pos="9026" w:leader="dot"/>
            </w:tabs>
            <w:rPr/>
          </w:pPr>
          <w:hyperlink w:anchor="__RefHeading___Toc3627432_653776707">
            <w:r>
              <w:rPr>
                <w:webHidden/>
                <w:rStyle w:val="IndexLink"/>
                <w:rtl w:val="true"/>
              </w:rPr>
              <w:t>صور من مناكير بلاط الخليفة</w:t>
            </w:r>
            <w:r>
              <w:rPr>
                <w:rStyle w:val="IndexLink"/>
                <w:rtl w:val="true"/>
              </w:rPr>
              <w:tab/>
            </w:r>
            <w:r>
              <w:rPr>
                <w:rStyle w:val="IndexLink"/>
              </w:rPr>
              <w:t>307</w:t>
            </w:r>
          </w:hyperlink>
        </w:p>
        <w:p>
          <w:pPr>
            <w:pStyle w:val="Contents4"/>
            <w:tabs>
              <w:tab w:val="clear" w:pos="8176"/>
              <w:tab w:val="right" w:pos="9026" w:leader="dot"/>
            </w:tabs>
            <w:rPr/>
          </w:pPr>
          <w:hyperlink w:anchor="__RefHeading___Toc3627434_653776707">
            <w:r>
              <w:rPr>
                <w:webHidden/>
                <w:rStyle w:val="IndexLink"/>
                <w:rtl w:val="true"/>
              </w:rPr>
              <w:t xml:space="preserve">إهداء الشراب الى النبي </w:t>
            </w:r>
            <w:r>
              <w:rPr>
                <w:rStyle w:val="IndexLink"/>
                <w:rtl w:val="true"/>
              </w:rPr>
              <w:t>(</w:t>
            </w:r>
            <w:r>
              <w:rPr>
                <w:rStyle w:val="IndexLink"/>
                <w:rtl w:val="true"/>
              </w:rPr>
              <w:t>صلى الله عليه وآله وسلم</w:t>
            </w:r>
            <w:r>
              <w:rPr>
                <w:rStyle w:val="IndexLink"/>
                <w:rtl w:val="true"/>
              </w:rPr>
              <w:t>)</w:t>
              <w:tab/>
            </w:r>
            <w:r>
              <w:rPr>
                <w:rStyle w:val="IndexLink"/>
              </w:rPr>
              <w:t>310</w:t>
            </w:r>
          </w:hyperlink>
        </w:p>
        <w:p>
          <w:pPr>
            <w:pStyle w:val="Contents4"/>
            <w:tabs>
              <w:tab w:val="clear" w:pos="8176"/>
              <w:tab w:val="right" w:pos="9026" w:leader="dot"/>
            </w:tabs>
            <w:rPr/>
          </w:pPr>
          <w:hyperlink w:anchor="__RefHeading___Toc3627436_653776707">
            <w:r>
              <w:rPr>
                <w:webHidden/>
                <w:rStyle w:val="IndexLink"/>
              </w:rPr>
              <w:t>2</w:t>
            </w:r>
            <w:r>
              <w:rPr>
                <w:rStyle w:val="IndexLink"/>
                <w:rtl w:val="true"/>
              </w:rPr>
              <w:t>-</w:t>
            </w:r>
            <w:r>
              <w:rPr>
                <w:rStyle w:val="IndexLink"/>
                <w:rtl w:val="true"/>
              </w:rPr>
              <w:t>تضخيم دور عائشة</w:t>
            </w:r>
            <w:r>
              <w:rPr>
                <w:rStyle w:val="IndexLink"/>
                <w:rtl w:val="true"/>
              </w:rPr>
              <w:tab/>
            </w:r>
            <w:r>
              <w:rPr>
                <w:rStyle w:val="IndexLink"/>
              </w:rPr>
              <w:t>311</w:t>
            </w:r>
          </w:hyperlink>
        </w:p>
        <w:p>
          <w:pPr>
            <w:pStyle w:val="Contents4"/>
            <w:tabs>
              <w:tab w:val="clear" w:pos="8176"/>
              <w:tab w:val="right" w:pos="9026" w:leader="dot"/>
            </w:tabs>
            <w:rPr/>
          </w:pPr>
          <w:hyperlink w:anchor="__RefHeading___Toc3627438_653776707">
            <w:r>
              <w:rPr>
                <w:webHidden/>
                <w:rStyle w:val="IndexLink"/>
              </w:rPr>
              <w:t>3</w:t>
            </w:r>
            <w:r>
              <w:rPr>
                <w:rStyle w:val="IndexLink"/>
                <w:rtl w:val="true"/>
              </w:rPr>
              <w:t>-</w:t>
            </w:r>
            <w:r>
              <w:rPr>
                <w:rStyle w:val="IndexLink"/>
                <w:rtl w:val="true"/>
              </w:rPr>
              <w:t>اختلاق الفضائل للخلفاء</w:t>
            </w:r>
            <w:r>
              <w:rPr>
                <w:rStyle w:val="IndexLink"/>
                <w:rtl w:val="true"/>
              </w:rPr>
              <w:tab/>
            </w:r>
            <w:r>
              <w:rPr>
                <w:rStyle w:val="IndexLink"/>
              </w:rPr>
              <w:t>315</w:t>
            </w:r>
          </w:hyperlink>
        </w:p>
        <w:p>
          <w:pPr>
            <w:pStyle w:val="Contents3"/>
            <w:tabs>
              <w:tab w:val="clear" w:pos="8459"/>
              <w:tab w:val="right" w:pos="9026" w:leader="dot"/>
            </w:tabs>
            <w:rPr/>
          </w:pPr>
          <w:hyperlink w:anchor="__RefHeading___Toc3627440_653776707">
            <w:r>
              <w:rPr>
                <w:webHidden/>
                <w:rStyle w:val="IndexLink"/>
                <w:rtl w:val="true"/>
              </w:rPr>
              <w:t>موافقات عمر</w:t>
            </w:r>
            <w:r>
              <w:rPr>
                <w:rStyle w:val="IndexLink"/>
                <w:rtl w:val="true"/>
              </w:rPr>
              <w:tab/>
            </w:r>
            <w:r>
              <w:rPr>
                <w:rStyle w:val="IndexLink"/>
              </w:rPr>
              <w:t>318</w:t>
            </w:r>
          </w:hyperlink>
        </w:p>
        <w:p>
          <w:pPr>
            <w:pStyle w:val="Contents4"/>
            <w:tabs>
              <w:tab w:val="clear" w:pos="8176"/>
              <w:tab w:val="right" w:pos="9026" w:leader="dot"/>
            </w:tabs>
            <w:rPr/>
          </w:pPr>
          <w:hyperlink w:anchor="__RefHeading___Toc3627442_65377670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627444_653776707">
            <w:r>
              <w:rPr>
                <w:webHidden/>
                <w:rStyle w:val="IndexLink"/>
                <w:rtl w:val="true"/>
              </w:rPr>
              <w:t>الآيات الثلاثة</w:t>
            </w:r>
            <w:r>
              <w:rPr>
                <w:rStyle w:val="IndexLink"/>
                <w:rtl w:val="true"/>
              </w:rPr>
              <w:tab/>
            </w:r>
            <w:r>
              <w:rPr>
                <w:rStyle w:val="IndexLink"/>
              </w:rPr>
              <w:t>321</w:t>
            </w:r>
          </w:hyperlink>
        </w:p>
        <w:p>
          <w:pPr>
            <w:pStyle w:val="Contents4"/>
            <w:tabs>
              <w:tab w:val="clear" w:pos="8176"/>
              <w:tab w:val="right" w:pos="9026" w:leader="dot"/>
            </w:tabs>
            <w:rPr/>
          </w:pPr>
          <w:hyperlink w:anchor="__RefHeading___Toc3627446_653776707">
            <w:r>
              <w:rPr>
                <w:webHidden/>
                <w:rStyle w:val="IndexLink"/>
                <w:rtl w:val="true"/>
              </w:rPr>
              <w:t>تقييم الموافقة في آية الحجاب</w:t>
            </w:r>
            <w:r>
              <w:rPr>
                <w:rStyle w:val="IndexLink"/>
                <w:rtl w:val="true"/>
              </w:rPr>
              <w:tab/>
            </w:r>
            <w:r>
              <w:rPr>
                <w:rStyle w:val="IndexLink"/>
              </w:rPr>
              <w:t>322</w:t>
            </w:r>
          </w:hyperlink>
        </w:p>
        <w:p>
          <w:pPr>
            <w:pStyle w:val="Contents5"/>
            <w:tabs>
              <w:tab w:val="clear" w:pos="7892"/>
              <w:tab w:val="right" w:pos="9026" w:leader="dot"/>
            </w:tabs>
            <w:rPr/>
          </w:pPr>
          <w:hyperlink w:anchor="__RefHeading___Toc3627448_65377670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627450_653776707">
            <w:r>
              <w:rPr>
                <w:webHidden/>
                <w:rStyle w:val="IndexLink"/>
              </w:rPr>
              <w:t>1</w:t>
            </w:r>
            <w:r>
              <w:rPr>
                <w:rStyle w:val="IndexLink"/>
                <w:rtl w:val="true"/>
              </w:rPr>
              <w:t>-</w:t>
            </w:r>
            <w:r>
              <w:rPr>
                <w:rStyle w:val="IndexLink"/>
                <w:rtl w:val="true"/>
              </w:rPr>
              <w:t>التضارب في الأحاديث</w:t>
            </w:r>
            <w:r>
              <w:rPr>
                <w:rStyle w:val="IndexLink"/>
                <w:rtl w:val="true"/>
              </w:rPr>
              <w:tab/>
            </w:r>
            <w:r>
              <w:rPr>
                <w:rStyle w:val="IndexLink"/>
              </w:rPr>
              <w:t>323</w:t>
            </w:r>
          </w:hyperlink>
        </w:p>
        <w:p>
          <w:pPr>
            <w:pStyle w:val="Contents5"/>
            <w:tabs>
              <w:tab w:val="clear" w:pos="7892"/>
              <w:tab w:val="right" w:pos="9026" w:leader="dot"/>
            </w:tabs>
            <w:rPr/>
          </w:pPr>
          <w:hyperlink w:anchor="__RefHeading___Toc3627452_653776707">
            <w:r>
              <w:rPr>
                <w:webHidden/>
                <w:rStyle w:val="IndexLink"/>
              </w:rPr>
              <w:t>2</w:t>
            </w:r>
            <w:r>
              <w:rPr>
                <w:rStyle w:val="IndexLink"/>
                <w:rtl w:val="true"/>
              </w:rPr>
              <w:t>-</w:t>
            </w:r>
            <w:r>
              <w:rPr>
                <w:rStyle w:val="IndexLink"/>
                <w:rtl w:val="true"/>
              </w:rPr>
              <w:t>أحاديث أُخرى تفنّد صحة هذا الحديث</w:t>
            </w:r>
            <w:r>
              <w:rPr>
                <w:rStyle w:val="IndexLink"/>
                <w:rtl w:val="true"/>
              </w:rPr>
              <w:tab/>
            </w:r>
            <w:r>
              <w:rPr>
                <w:rStyle w:val="IndexLink"/>
              </w:rPr>
              <w:t>324</w:t>
            </w:r>
          </w:hyperlink>
        </w:p>
        <w:p>
          <w:pPr>
            <w:pStyle w:val="Contents5"/>
            <w:tabs>
              <w:tab w:val="clear" w:pos="7892"/>
              <w:tab w:val="right" w:pos="9026" w:leader="dot"/>
            </w:tabs>
            <w:rPr/>
          </w:pPr>
          <w:hyperlink w:anchor="__RefHeading___Toc3627454_653776707">
            <w:r>
              <w:rPr>
                <w:webHidden/>
                <w:rStyle w:val="IndexLink"/>
              </w:rPr>
              <w:t>3</w:t>
            </w:r>
            <w:r>
              <w:rPr>
                <w:rStyle w:val="IndexLink"/>
                <w:rtl w:val="true"/>
              </w:rPr>
              <w:t>-</w:t>
            </w:r>
            <w:r>
              <w:rPr>
                <w:rStyle w:val="IndexLink"/>
                <w:rtl w:val="true"/>
              </w:rPr>
              <w:t>سياق الآية</w:t>
            </w:r>
            <w:r>
              <w:rPr>
                <w:rStyle w:val="IndexLink"/>
                <w:rtl w:val="true"/>
              </w:rPr>
              <w:tab/>
            </w:r>
            <w:r>
              <w:rPr>
                <w:rStyle w:val="IndexLink"/>
              </w:rPr>
              <w:t>326</w:t>
            </w:r>
          </w:hyperlink>
        </w:p>
        <w:p>
          <w:pPr>
            <w:pStyle w:val="Contents4"/>
            <w:tabs>
              <w:tab w:val="clear" w:pos="8176"/>
              <w:tab w:val="right" w:pos="9026" w:leader="dot"/>
            </w:tabs>
            <w:rPr/>
          </w:pPr>
          <w:hyperlink w:anchor="__RefHeading___Toc3627456_653776707">
            <w:r>
              <w:rPr>
                <w:webHidden/>
                <w:rStyle w:val="IndexLink"/>
                <w:rtl w:val="true"/>
              </w:rPr>
              <w:t>الصلاة على المنافقين</w:t>
            </w:r>
            <w:r>
              <w:rPr>
                <w:rStyle w:val="IndexLink"/>
                <w:rtl w:val="true"/>
              </w:rPr>
              <w:tab/>
            </w:r>
            <w:r>
              <w:rPr>
                <w:rStyle w:val="IndexLink"/>
              </w:rPr>
              <w:t>326</w:t>
            </w:r>
          </w:hyperlink>
        </w:p>
        <w:p>
          <w:pPr>
            <w:pStyle w:val="Contents5"/>
            <w:tabs>
              <w:tab w:val="clear" w:pos="7892"/>
              <w:tab w:val="right" w:pos="9026" w:leader="dot"/>
            </w:tabs>
            <w:rPr/>
          </w:pPr>
          <w:hyperlink w:anchor="__RefHeading___Toc3627458_65377670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627460_653776707">
            <w:r>
              <w:rPr>
                <w:webHidden/>
                <w:rStyle w:val="IndexLink"/>
              </w:rPr>
              <w:t>1</w:t>
            </w:r>
            <w:r>
              <w:rPr>
                <w:rStyle w:val="IndexLink"/>
                <w:rtl w:val="true"/>
              </w:rPr>
              <w:t>-</w:t>
            </w:r>
            <w:r>
              <w:rPr>
                <w:rStyle w:val="IndexLink"/>
                <w:rtl w:val="true"/>
              </w:rPr>
              <w:t>منافاته للعقل</w:t>
            </w:r>
            <w:r>
              <w:rPr>
                <w:rStyle w:val="IndexLink"/>
                <w:rtl w:val="true"/>
              </w:rPr>
              <w:tab/>
            </w:r>
            <w:r>
              <w:rPr>
                <w:rStyle w:val="IndexLink"/>
              </w:rPr>
              <w:t>328</w:t>
            </w:r>
          </w:hyperlink>
        </w:p>
        <w:p>
          <w:pPr>
            <w:pStyle w:val="Contents5"/>
            <w:tabs>
              <w:tab w:val="clear" w:pos="7892"/>
              <w:tab w:val="right" w:pos="9026" w:leader="dot"/>
            </w:tabs>
            <w:rPr/>
          </w:pPr>
          <w:hyperlink w:anchor="__RefHeading___Toc3627462_653776707">
            <w:r>
              <w:rPr>
                <w:webHidden/>
                <w:rStyle w:val="IndexLink"/>
              </w:rPr>
              <w:t>2</w:t>
            </w:r>
            <w:r>
              <w:rPr>
                <w:rStyle w:val="IndexLink"/>
                <w:rtl w:val="true"/>
              </w:rPr>
              <w:t>-</w:t>
            </w:r>
            <w:r>
              <w:rPr>
                <w:rStyle w:val="IndexLink"/>
                <w:rtl w:val="true"/>
              </w:rPr>
              <w:t>نزول الآيات كان قبل موت ابن أُبي</w:t>
            </w:r>
            <w:r>
              <w:rPr>
                <w:rStyle w:val="IndexLink"/>
                <w:rtl w:val="true"/>
              </w:rPr>
              <w:tab/>
            </w:r>
            <w:r>
              <w:rPr>
                <w:rStyle w:val="IndexLink"/>
              </w:rPr>
              <w:t>328</w:t>
            </w:r>
          </w:hyperlink>
        </w:p>
        <w:p>
          <w:pPr>
            <w:pStyle w:val="Contents5"/>
            <w:tabs>
              <w:tab w:val="clear" w:pos="7892"/>
              <w:tab w:val="right" w:pos="9026" w:leader="dot"/>
            </w:tabs>
            <w:rPr/>
          </w:pPr>
          <w:hyperlink w:anchor="__RefHeading___Toc3627464_653776707">
            <w:r>
              <w:rPr>
                <w:webHidden/>
                <w:rStyle w:val="IndexLink"/>
              </w:rPr>
              <w:t>3</w:t>
            </w:r>
            <w:r>
              <w:rPr>
                <w:rStyle w:val="IndexLink"/>
                <w:rtl w:val="true"/>
              </w:rPr>
              <w:t>-</w:t>
            </w:r>
            <w:r>
              <w:rPr>
                <w:rStyle w:val="IndexLink"/>
                <w:rtl w:val="true"/>
              </w:rPr>
              <w:t>نص الحديث يدلّ على كونه موضوعاً</w:t>
            </w:r>
            <w:r>
              <w:rPr>
                <w:rStyle w:val="IndexLink"/>
                <w:rtl w:val="true"/>
              </w:rPr>
              <w:tab/>
            </w:r>
            <w:r>
              <w:rPr>
                <w:rStyle w:val="IndexLink"/>
              </w:rPr>
              <w:t>329</w:t>
            </w:r>
          </w:hyperlink>
        </w:p>
        <w:p>
          <w:pPr>
            <w:pStyle w:val="Contents5"/>
            <w:tabs>
              <w:tab w:val="clear" w:pos="7892"/>
              <w:tab w:val="right" w:pos="9026" w:leader="dot"/>
            </w:tabs>
            <w:rPr/>
          </w:pPr>
          <w:hyperlink w:anchor="__RefHeading___Toc3627466_653776707">
            <w:r>
              <w:rPr>
                <w:webHidden/>
                <w:rStyle w:val="IndexLink"/>
                <w:rtl w:val="true"/>
              </w:rPr>
              <w:t>آراء علماء العامة في الحديث</w:t>
            </w:r>
            <w:r>
              <w:rPr>
                <w:rStyle w:val="IndexLink"/>
                <w:rtl w:val="true"/>
              </w:rPr>
              <w:tab/>
            </w:r>
            <w:r>
              <w:rPr>
                <w:rStyle w:val="IndexLink"/>
              </w:rPr>
              <w:t>330</w:t>
            </w:r>
          </w:hyperlink>
        </w:p>
        <w:p>
          <w:pPr>
            <w:pStyle w:val="Contents2"/>
            <w:tabs>
              <w:tab w:val="clear" w:pos="8743"/>
              <w:tab w:val="right" w:pos="9026" w:leader="dot"/>
            </w:tabs>
            <w:rPr/>
          </w:pPr>
          <w:hyperlink w:anchor="__RefHeading___Toc3627468_653776707">
            <w:r>
              <w:rPr>
                <w:webHidden/>
                <w:rStyle w:val="IndexLink"/>
                <w:rtl w:val="true"/>
              </w:rPr>
              <w:t>الفصل الثامن</w:t>
            </w:r>
            <w:r>
              <w:rPr>
                <w:rStyle w:val="IndexLink"/>
                <w:rtl w:val="true"/>
              </w:rPr>
              <w:t>:</w:t>
            </w:r>
            <w:r>
              <w:rPr>
                <w:rStyle w:val="IndexLink"/>
                <w:rtl w:val="true"/>
              </w:rPr>
              <w:t>الخلافة في الصحيحين</w:t>
            </w:r>
            <w:r>
              <w:rPr>
                <w:rStyle w:val="IndexLink"/>
                <w:rtl w:val="true"/>
              </w:rPr>
              <w:tab/>
            </w:r>
            <w:r>
              <w:rPr>
                <w:rStyle w:val="IndexLink"/>
              </w:rPr>
              <w:t>332</w:t>
            </w:r>
          </w:hyperlink>
        </w:p>
        <w:p>
          <w:pPr>
            <w:pStyle w:val="Contents3"/>
            <w:tabs>
              <w:tab w:val="clear" w:pos="8459"/>
              <w:tab w:val="right" w:pos="9026" w:leader="dot"/>
            </w:tabs>
            <w:rPr/>
          </w:pPr>
          <w:hyperlink w:anchor="__RefHeading___Toc3627470_65377670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3627472_653776707">
            <w:r>
              <w:rPr>
                <w:webHidden/>
                <w:rStyle w:val="IndexLink"/>
                <w:rtl w:val="true"/>
              </w:rPr>
              <w:t>منهج البحث وهدفه</w:t>
            </w:r>
            <w:r>
              <w:rPr>
                <w:rStyle w:val="IndexLink"/>
                <w:rtl w:val="true"/>
              </w:rPr>
              <w:tab/>
            </w:r>
            <w:r>
              <w:rPr>
                <w:rStyle w:val="IndexLink"/>
              </w:rPr>
              <w:t>334</w:t>
            </w:r>
          </w:hyperlink>
        </w:p>
        <w:p>
          <w:pPr>
            <w:pStyle w:val="Contents3"/>
            <w:tabs>
              <w:tab w:val="clear" w:pos="8459"/>
              <w:tab w:val="right" w:pos="9026" w:leader="dot"/>
            </w:tabs>
            <w:rPr/>
          </w:pPr>
          <w:hyperlink w:anchor="__RefHeading___Toc3627474_653776707">
            <w:r>
              <w:rPr>
                <w:webHidden/>
                <w:rStyle w:val="IndexLink"/>
                <w:rtl w:val="true"/>
              </w:rPr>
              <w:t>أسئلة حول الخلافة</w:t>
            </w:r>
            <w:r>
              <w:rPr>
                <w:rStyle w:val="IndexLink"/>
                <w:rtl w:val="true"/>
              </w:rPr>
              <w:tab/>
            </w:r>
            <w:r>
              <w:rPr>
                <w:rStyle w:val="IndexLink"/>
              </w:rPr>
              <w:t>335</w:t>
            </w:r>
          </w:hyperlink>
        </w:p>
        <w:p>
          <w:pPr>
            <w:pStyle w:val="Contents3"/>
            <w:tabs>
              <w:tab w:val="clear" w:pos="8459"/>
              <w:tab w:val="right" w:pos="9026" w:leader="dot"/>
            </w:tabs>
            <w:rPr/>
          </w:pPr>
          <w:hyperlink w:anchor="__RefHeading___Toc3627476_653776707">
            <w:r>
              <w:rPr>
                <w:webHidden/>
                <w:rStyle w:val="IndexLink"/>
                <w:rtl w:val="true"/>
              </w:rPr>
              <w:t xml:space="preserve">فضائل اهل البيت </w:t>
            </w:r>
            <w:r>
              <w:rPr>
                <w:rStyle w:val="IndexLink"/>
                <w:rtl w:val="true"/>
              </w:rPr>
              <w:t>(</w:t>
            </w:r>
            <w:r>
              <w:rPr>
                <w:rStyle w:val="IndexLink"/>
                <w:rtl w:val="true"/>
              </w:rPr>
              <w:t>علیهم السلام</w:t>
            </w:r>
            <w:r>
              <w:rPr>
                <w:rStyle w:val="IndexLink"/>
                <w:rtl w:val="true"/>
              </w:rPr>
              <w:t>)</w:t>
            </w:r>
            <w:r>
              <w:rPr>
                <w:rStyle w:val="IndexLink"/>
                <w:rtl w:val="true"/>
              </w:rPr>
              <w:t>في الصحيحين</w:t>
            </w:r>
            <w:r>
              <w:rPr>
                <w:rStyle w:val="IndexLink"/>
                <w:rtl w:val="true"/>
              </w:rPr>
              <w:tab/>
            </w:r>
            <w:r>
              <w:rPr>
                <w:rStyle w:val="IndexLink"/>
              </w:rPr>
              <w:t>341</w:t>
            </w:r>
          </w:hyperlink>
        </w:p>
        <w:p>
          <w:pPr>
            <w:pStyle w:val="Contents4"/>
            <w:tabs>
              <w:tab w:val="clear" w:pos="8176"/>
              <w:tab w:val="right" w:pos="9026" w:leader="dot"/>
            </w:tabs>
            <w:rPr/>
          </w:pPr>
          <w:hyperlink w:anchor="__RefHeading___Toc3627478_653776707">
            <w:r>
              <w:rPr>
                <w:webHidden/>
                <w:rStyle w:val="IndexLink"/>
              </w:rPr>
              <w:t>1</w:t>
            </w:r>
            <w:r>
              <w:rPr>
                <w:rStyle w:val="IndexLink"/>
                <w:rtl w:val="true"/>
              </w:rPr>
              <w:t>-</w:t>
            </w:r>
            <w:r>
              <w:rPr>
                <w:rStyle w:val="IndexLink"/>
                <w:rtl w:val="true"/>
              </w:rPr>
              <w:t>آية التطهير</w:t>
            </w:r>
            <w:r>
              <w:rPr>
                <w:rStyle w:val="IndexLink"/>
                <w:rtl w:val="true"/>
              </w:rPr>
              <w:tab/>
            </w:r>
            <w:r>
              <w:rPr>
                <w:rStyle w:val="IndexLink"/>
              </w:rPr>
              <w:t>341</w:t>
            </w:r>
          </w:hyperlink>
        </w:p>
        <w:p>
          <w:pPr>
            <w:pStyle w:val="Contents4"/>
            <w:tabs>
              <w:tab w:val="clear" w:pos="8176"/>
              <w:tab w:val="right" w:pos="9026" w:leader="dot"/>
            </w:tabs>
            <w:rPr/>
          </w:pPr>
          <w:hyperlink w:anchor="__RefHeading___Toc3627480_653776707">
            <w:r>
              <w:rPr>
                <w:webHidden/>
                <w:rStyle w:val="IndexLink"/>
              </w:rPr>
              <w:t>2</w:t>
            </w:r>
            <w:r>
              <w:rPr>
                <w:rStyle w:val="IndexLink"/>
                <w:rtl w:val="true"/>
              </w:rPr>
              <w:t>-</w:t>
            </w:r>
            <w:r>
              <w:rPr>
                <w:rStyle w:val="IndexLink"/>
                <w:rtl w:val="true"/>
              </w:rPr>
              <w:t>آية المباهلة</w:t>
            </w:r>
            <w:r>
              <w:rPr>
                <w:rStyle w:val="IndexLink"/>
                <w:rtl w:val="true"/>
              </w:rPr>
              <w:tab/>
            </w:r>
            <w:r>
              <w:rPr>
                <w:rStyle w:val="IndexLink"/>
              </w:rPr>
              <w:t>342</w:t>
            </w:r>
          </w:hyperlink>
        </w:p>
        <w:p>
          <w:pPr>
            <w:pStyle w:val="Contents4"/>
            <w:tabs>
              <w:tab w:val="clear" w:pos="8176"/>
              <w:tab w:val="right" w:pos="9026" w:leader="dot"/>
            </w:tabs>
            <w:rPr/>
          </w:pPr>
          <w:hyperlink w:anchor="__RefHeading___Toc3627482_653776707">
            <w:r>
              <w:rPr>
                <w:webHidden/>
                <w:rStyle w:val="IndexLink"/>
              </w:rPr>
              <w:t>3</w:t>
            </w:r>
            <w:r>
              <w:rPr>
                <w:rStyle w:val="IndexLink"/>
                <w:rtl w:val="true"/>
              </w:rPr>
              <w:t>-</w:t>
            </w:r>
            <w:r>
              <w:rPr>
                <w:rStyle w:val="IndexLink"/>
                <w:rtl w:val="true"/>
              </w:rPr>
              <w:t>حديث يوم الغدير</w:t>
            </w:r>
            <w:r>
              <w:rPr>
                <w:rStyle w:val="IndexLink"/>
                <w:rtl w:val="true"/>
              </w:rPr>
              <w:tab/>
            </w:r>
            <w:r>
              <w:rPr>
                <w:rStyle w:val="IndexLink"/>
              </w:rPr>
              <w:t>342</w:t>
            </w:r>
          </w:hyperlink>
        </w:p>
        <w:p>
          <w:pPr>
            <w:pStyle w:val="Contents5"/>
            <w:tabs>
              <w:tab w:val="clear" w:pos="7892"/>
              <w:tab w:val="right" w:pos="9026" w:leader="dot"/>
            </w:tabs>
            <w:rPr/>
          </w:pPr>
          <w:hyperlink w:anchor="__RefHeading___Toc3627484_65377670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627486_653776707">
            <w:r>
              <w:rPr>
                <w:webHidden/>
                <w:rStyle w:val="IndexLink"/>
                <w:rtl w:val="true"/>
              </w:rPr>
              <w:t>العصبية العمياء</w:t>
            </w:r>
            <w:r>
              <w:rPr>
                <w:rStyle w:val="IndexLink"/>
                <w:rtl w:val="true"/>
              </w:rPr>
              <w:tab/>
            </w:r>
            <w:r>
              <w:rPr>
                <w:rStyle w:val="IndexLink"/>
              </w:rPr>
              <w:t>344</w:t>
            </w:r>
          </w:hyperlink>
        </w:p>
        <w:p>
          <w:pPr>
            <w:pStyle w:val="Contents4"/>
            <w:tabs>
              <w:tab w:val="clear" w:pos="8176"/>
              <w:tab w:val="right" w:pos="9026" w:leader="dot"/>
            </w:tabs>
            <w:rPr/>
          </w:pPr>
          <w:hyperlink w:anchor="__RefHeading___Toc3627488_653776707">
            <w:r>
              <w:rPr>
                <w:webHidden/>
                <w:rStyle w:val="IndexLink"/>
              </w:rPr>
              <w:t>4</w:t>
            </w:r>
            <w:r>
              <w:rPr>
                <w:rStyle w:val="IndexLink"/>
                <w:rtl w:val="true"/>
              </w:rPr>
              <w:t>-</w:t>
            </w:r>
            <w:r>
              <w:rPr>
                <w:rStyle w:val="IndexLink"/>
                <w:rtl w:val="true"/>
              </w:rPr>
              <w:t>اهل البيت</w:t>
            </w:r>
            <w:r>
              <w:rPr>
                <w:rStyle w:val="IndexLink"/>
                <w:rtl w:val="true"/>
              </w:rPr>
              <w:t>(</w:t>
            </w:r>
            <w:r>
              <w:rPr>
                <w:rStyle w:val="IndexLink"/>
                <w:rtl w:val="true"/>
              </w:rPr>
              <w:t>علیهم السلام</w:t>
            </w:r>
            <w:r>
              <w:rPr>
                <w:rStyle w:val="IndexLink"/>
                <w:rtl w:val="true"/>
              </w:rPr>
              <w:t>)</w:t>
            </w:r>
            <w:r>
              <w:rPr>
                <w:rStyle w:val="IndexLink"/>
                <w:rtl w:val="true"/>
              </w:rPr>
              <w:t xml:space="preserve">قرناء الرسول </w:t>
            </w:r>
            <w:r>
              <w:rPr>
                <w:rStyle w:val="IndexLink"/>
                <w:rtl w:val="true"/>
              </w:rPr>
              <w:t>(</w:t>
            </w:r>
            <w:r>
              <w:rPr>
                <w:rStyle w:val="IndexLink"/>
                <w:rtl w:val="true"/>
              </w:rPr>
              <w:t>صلى الله عليه وآله وسلم</w:t>
            </w:r>
            <w:r>
              <w:rPr>
                <w:rStyle w:val="IndexLink"/>
                <w:rtl w:val="true"/>
              </w:rPr>
              <w:t>)</w:t>
              <w:tab/>
            </w:r>
            <w:r>
              <w:rPr>
                <w:rStyle w:val="IndexLink"/>
              </w:rPr>
              <w:t>344</w:t>
            </w:r>
          </w:hyperlink>
        </w:p>
        <w:p>
          <w:pPr>
            <w:pStyle w:val="Contents4"/>
            <w:tabs>
              <w:tab w:val="clear" w:pos="8176"/>
              <w:tab w:val="right" w:pos="9026" w:leader="dot"/>
            </w:tabs>
            <w:rPr/>
          </w:pPr>
          <w:hyperlink w:anchor="__RefHeading___Toc3627490_653776707">
            <w:r>
              <w:rPr>
                <w:webHidden/>
                <w:rStyle w:val="IndexLink"/>
              </w:rPr>
              <w:t>5</w:t>
            </w:r>
            <w:r>
              <w:rPr>
                <w:rStyle w:val="IndexLink"/>
                <w:rtl w:val="true"/>
              </w:rPr>
              <w:t>-</w:t>
            </w:r>
            <w:r>
              <w:rPr>
                <w:rStyle w:val="IndexLink"/>
                <w:rtl w:val="true"/>
              </w:rPr>
              <w:t>الائمة الاثنا عشر</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3627492_653776707">
            <w:r>
              <w:rPr>
                <w:webHidden/>
                <w:rStyle w:val="IndexLink"/>
                <w:rtl w:val="true"/>
              </w:rPr>
              <w:t>فضائل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في الصحيحين</w:t>
            </w:r>
            <w:r>
              <w:rPr>
                <w:rStyle w:val="IndexLink"/>
                <w:rtl w:val="true"/>
              </w:rPr>
              <w:tab/>
            </w:r>
            <w:r>
              <w:rPr>
                <w:rStyle w:val="IndexLink"/>
              </w:rPr>
              <w:t>350</w:t>
            </w:r>
          </w:hyperlink>
        </w:p>
        <w:p>
          <w:pPr>
            <w:pStyle w:val="Contents4"/>
            <w:tabs>
              <w:tab w:val="clear" w:pos="8176"/>
              <w:tab w:val="right" w:pos="9026" w:leader="dot"/>
            </w:tabs>
            <w:rPr/>
          </w:pPr>
          <w:hyperlink w:anchor="__RefHeading___Toc3627494_65377670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627496_653776707">
            <w:r>
              <w:rPr>
                <w:webHidden/>
                <w:rStyle w:val="IndexLink"/>
              </w:rPr>
              <w:t>1</w:t>
            </w:r>
            <w:r>
              <w:rPr>
                <w:rStyle w:val="IndexLink"/>
                <w:rtl w:val="true"/>
              </w:rPr>
              <w:t>-</w:t>
            </w:r>
            <w:r>
              <w:rPr>
                <w:rStyle w:val="IndexLink"/>
                <w:rtl w:val="true"/>
              </w:rPr>
              <w:t>عدوّ عليّ عدو الله</w:t>
            </w:r>
            <w:r>
              <w:rPr>
                <w:rStyle w:val="IndexLink"/>
                <w:rtl w:val="true"/>
              </w:rPr>
              <w:tab/>
            </w:r>
            <w:r>
              <w:rPr>
                <w:rStyle w:val="IndexLink"/>
              </w:rPr>
              <w:t>350</w:t>
            </w:r>
          </w:hyperlink>
        </w:p>
        <w:p>
          <w:pPr>
            <w:pStyle w:val="Contents4"/>
            <w:tabs>
              <w:tab w:val="clear" w:pos="8176"/>
              <w:tab w:val="right" w:pos="9026" w:leader="dot"/>
            </w:tabs>
            <w:rPr/>
          </w:pPr>
          <w:hyperlink w:anchor="__RefHeading___Toc3627498_653776707">
            <w:r>
              <w:rPr>
                <w:webHidden/>
                <w:rStyle w:val="IndexLink"/>
              </w:rPr>
              <w:t>2</w:t>
            </w:r>
            <w:r>
              <w:rPr>
                <w:rStyle w:val="IndexLink"/>
                <w:rtl w:val="true"/>
              </w:rPr>
              <w:t>-</w:t>
            </w:r>
            <w:r>
              <w:rPr>
                <w:rStyle w:val="IndexLink"/>
                <w:rtl w:val="true"/>
              </w:rPr>
              <w:t>حبّ عليّ إيمان وبغضه نفاق</w:t>
            </w:r>
            <w:r>
              <w:rPr>
                <w:rStyle w:val="IndexLink"/>
                <w:rtl w:val="true"/>
              </w:rPr>
              <w:tab/>
            </w:r>
            <w:r>
              <w:rPr>
                <w:rStyle w:val="IndexLink"/>
              </w:rPr>
              <w:t>350</w:t>
            </w:r>
          </w:hyperlink>
        </w:p>
        <w:p>
          <w:pPr>
            <w:pStyle w:val="Contents4"/>
            <w:tabs>
              <w:tab w:val="clear" w:pos="8176"/>
              <w:tab w:val="right" w:pos="9026" w:leader="dot"/>
            </w:tabs>
            <w:rPr/>
          </w:pPr>
          <w:hyperlink w:anchor="__RefHeading___Toc3627500_653776707">
            <w:r>
              <w:rPr>
                <w:webHidden/>
                <w:rStyle w:val="IndexLink"/>
              </w:rPr>
              <w:t>3</w:t>
            </w:r>
            <w:r>
              <w:rPr>
                <w:rStyle w:val="IndexLink"/>
                <w:rtl w:val="true"/>
              </w:rPr>
              <w:t>-</w:t>
            </w:r>
            <w:r>
              <w:rPr>
                <w:rStyle w:val="IndexLink"/>
                <w:rtl w:val="true"/>
              </w:rPr>
              <w:t>صلاة علي</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الصلاة النبي </w:t>
            </w:r>
            <w:r>
              <w:rPr>
                <w:rStyle w:val="IndexLink"/>
                <w:rtl w:val="true"/>
              </w:rPr>
              <w:t>(</w:t>
            </w:r>
            <w:r>
              <w:rPr>
                <w:rStyle w:val="IndexLink"/>
                <w:rtl w:val="true"/>
              </w:rPr>
              <w:t>صلى الله عليه وآله وسلم</w:t>
            </w:r>
            <w:r>
              <w:rPr>
                <w:rStyle w:val="IndexLink"/>
                <w:rtl w:val="true"/>
              </w:rPr>
              <w:t>)</w:t>
              <w:tab/>
            </w:r>
            <w:r>
              <w:rPr>
                <w:rStyle w:val="IndexLink"/>
              </w:rPr>
              <w:t>351</w:t>
            </w:r>
          </w:hyperlink>
        </w:p>
        <w:p>
          <w:pPr>
            <w:pStyle w:val="Contents4"/>
            <w:tabs>
              <w:tab w:val="clear" w:pos="8176"/>
              <w:tab w:val="right" w:pos="9026" w:leader="dot"/>
            </w:tabs>
            <w:rPr/>
          </w:pPr>
          <w:hyperlink w:anchor="__RefHeading___Toc3627502_653776707">
            <w:r>
              <w:rPr>
                <w:webHidden/>
                <w:rStyle w:val="IndexLink"/>
              </w:rPr>
              <w:t>4</w:t>
            </w:r>
            <w:r>
              <w:rPr>
                <w:rStyle w:val="IndexLink"/>
                <w:rtl w:val="true"/>
              </w:rPr>
              <w:t>-</w:t>
            </w:r>
            <w:r>
              <w:rPr>
                <w:rStyle w:val="IndexLink"/>
                <w:rtl w:val="true"/>
              </w:rPr>
              <w:t>أبو تراب الكنية المهداة</w:t>
            </w:r>
            <w:r>
              <w:rPr>
                <w:rStyle w:val="IndexLink"/>
                <w:rtl w:val="true"/>
              </w:rPr>
              <w:tab/>
            </w:r>
            <w:r>
              <w:rPr>
                <w:rStyle w:val="IndexLink"/>
              </w:rPr>
              <w:t>351</w:t>
            </w:r>
          </w:hyperlink>
        </w:p>
        <w:p>
          <w:pPr>
            <w:pStyle w:val="Contents4"/>
            <w:tabs>
              <w:tab w:val="clear" w:pos="8176"/>
              <w:tab w:val="right" w:pos="9026" w:leader="dot"/>
            </w:tabs>
            <w:rPr/>
          </w:pPr>
          <w:hyperlink w:anchor="__RefHeading___Toc3627504_653776707">
            <w:r>
              <w:rPr>
                <w:webHidden/>
                <w:rStyle w:val="IndexLink"/>
              </w:rPr>
              <w:t>5</w:t>
            </w:r>
            <w:r>
              <w:rPr>
                <w:rStyle w:val="IndexLink"/>
                <w:rtl w:val="true"/>
              </w:rPr>
              <w:t>-</w:t>
            </w:r>
            <w:r>
              <w:rPr>
                <w:rStyle w:val="IndexLink"/>
                <w:rtl w:val="true"/>
              </w:rPr>
              <w:t>علي علیه السلام أقضى الناس</w:t>
            </w:r>
            <w:r>
              <w:rPr>
                <w:rStyle w:val="IndexLink"/>
                <w:rtl w:val="true"/>
              </w:rPr>
              <w:tab/>
            </w:r>
            <w:r>
              <w:rPr>
                <w:rStyle w:val="IndexLink"/>
              </w:rPr>
              <w:t>352</w:t>
            </w:r>
          </w:hyperlink>
        </w:p>
        <w:p>
          <w:pPr>
            <w:pStyle w:val="Contents4"/>
            <w:tabs>
              <w:tab w:val="clear" w:pos="8176"/>
              <w:tab w:val="right" w:pos="9026" w:leader="dot"/>
            </w:tabs>
            <w:rPr/>
          </w:pPr>
          <w:hyperlink w:anchor="__RefHeading___Toc3627506_653776707">
            <w:r>
              <w:rPr>
                <w:webHidden/>
                <w:rStyle w:val="IndexLink"/>
              </w:rPr>
              <w:t>6</w:t>
            </w:r>
            <w:r>
              <w:rPr>
                <w:rStyle w:val="IndexLink"/>
                <w:rtl w:val="true"/>
              </w:rPr>
              <w:t>-</w:t>
            </w:r>
            <w:r>
              <w:rPr>
                <w:rStyle w:val="IndexLink"/>
                <w:rtl w:val="true"/>
              </w:rPr>
              <w:t>الحب المتبادل بين الله ورسوله وعلي</w:t>
            </w:r>
            <w:r>
              <w:rPr>
                <w:rStyle w:val="IndexLink"/>
                <w:rtl w:val="true"/>
              </w:rPr>
              <w:tab/>
            </w:r>
            <w:r>
              <w:rPr>
                <w:rStyle w:val="IndexLink"/>
              </w:rPr>
              <w:t>352</w:t>
            </w:r>
          </w:hyperlink>
        </w:p>
        <w:p>
          <w:pPr>
            <w:pStyle w:val="Contents4"/>
            <w:tabs>
              <w:tab w:val="clear" w:pos="8176"/>
              <w:tab w:val="right" w:pos="9026" w:leader="dot"/>
            </w:tabs>
            <w:rPr/>
          </w:pPr>
          <w:hyperlink w:anchor="__RefHeading___Toc3627508_653776707">
            <w:r>
              <w:rPr>
                <w:webHidden/>
                <w:rStyle w:val="IndexLink"/>
              </w:rPr>
              <w:t>7</w:t>
            </w:r>
            <w:r>
              <w:rPr>
                <w:rStyle w:val="IndexLink"/>
                <w:rtl w:val="true"/>
              </w:rPr>
              <w:t>-</w:t>
            </w:r>
            <w:r>
              <w:rPr>
                <w:rStyle w:val="IndexLink"/>
                <w:rtl w:val="true"/>
              </w:rPr>
              <w:t>علي هارون الأُمّة</w:t>
            </w:r>
            <w:r>
              <w:rPr>
                <w:rStyle w:val="IndexLink"/>
                <w:rtl w:val="true"/>
              </w:rPr>
              <w:tab/>
            </w:r>
            <w:r>
              <w:rPr>
                <w:rStyle w:val="IndexLink"/>
              </w:rPr>
              <w:t>353</w:t>
            </w:r>
          </w:hyperlink>
        </w:p>
        <w:p>
          <w:pPr>
            <w:pStyle w:val="Contents4"/>
            <w:tabs>
              <w:tab w:val="clear" w:pos="8176"/>
              <w:tab w:val="right" w:pos="9026" w:leader="dot"/>
            </w:tabs>
            <w:rPr/>
          </w:pPr>
          <w:hyperlink w:anchor="__RefHeading___Toc3627510_653776707">
            <w:r>
              <w:rPr>
                <w:webHidden/>
                <w:rStyle w:val="IndexLink"/>
                <w:rtl w:val="true"/>
              </w:rPr>
              <w:t>لفتة نظر</w:t>
            </w:r>
            <w:r>
              <w:rPr>
                <w:rStyle w:val="IndexLink"/>
                <w:rtl w:val="true"/>
              </w:rPr>
              <w:tab/>
            </w:r>
            <w:r>
              <w:rPr>
                <w:rStyle w:val="IndexLink"/>
              </w:rPr>
              <w:t>355</w:t>
            </w:r>
          </w:hyperlink>
        </w:p>
        <w:p>
          <w:pPr>
            <w:pStyle w:val="Contents3"/>
            <w:tabs>
              <w:tab w:val="clear" w:pos="8459"/>
              <w:tab w:val="right" w:pos="9026" w:leader="dot"/>
            </w:tabs>
            <w:rPr/>
          </w:pPr>
          <w:hyperlink w:anchor="__RefHeading___Toc3627512_653776707">
            <w:r>
              <w:rPr>
                <w:webHidden/>
                <w:rStyle w:val="IndexLink"/>
                <w:rtl w:val="true"/>
              </w:rPr>
              <w:t xml:space="preserve">فضائل فاطمة الزهراء </w:t>
            </w:r>
            <w:r>
              <w:rPr>
                <w:rStyle w:val="IndexLink"/>
                <w:rtl w:val="true"/>
              </w:rPr>
              <w:t>(</w:t>
            </w:r>
            <w:r>
              <w:rPr>
                <w:rStyle w:val="IndexLink"/>
                <w:rtl w:val="true"/>
              </w:rPr>
              <w:t>علیها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3627514_653776707">
            <w:r>
              <w:rPr>
                <w:webHidden/>
                <w:rStyle w:val="IndexLink"/>
              </w:rPr>
              <w:t>1</w:t>
            </w:r>
            <w:r>
              <w:rPr>
                <w:rStyle w:val="IndexLink"/>
                <w:rtl w:val="true"/>
              </w:rPr>
              <w:t>-</w:t>
            </w:r>
            <w:r>
              <w:rPr>
                <w:rStyle w:val="IndexLink"/>
                <w:rtl w:val="true"/>
              </w:rPr>
              <w:t>فاطمة سيدة النساء</w:t>
            </w:r>
            <w:r>
              <w:rPr>
                <w:rStyle w:val="IndexLink"/>
                <w:rtl w:val="true"/>
              </w:rPr>
              <w:tab/>
            </w:r>
            <w:r>
              <w:rPr>
                <w:rStyle w:val="IndexLink"/>
              </w:rPr>
              <w:t>356</w:t>
            </w:r>
          </w:hyperlink>
        </w:p>
        <w:p>
          <w:pPr>
            <w:pStyle w:val="Contents4"/>
            <w:tabs>
              <w:tab w:val="clear" w:pos="8176"/>
              <w:tab w:val="right" w:pos="9026" w:leader="dot"/>
            </w:tabs>
            <w:rPr/>
          </w:pPr>
          <w:hyperlink w:anchor="__RefHeading___Toc3627516_653776707">
            <w:r>
              <w:rPr>
                <w:webHidden/>
                <w:rStyle w:val="IndexLink"/>
              </w:rPr>
              <w:t>2</w:t>
            </w:r>
            <w:r>
              <w:rPr>
                <w:rStyle w:val="IndexLink"/>
                <w:rtl w:val="true"/>
              </w:rPr>
              <w:t>-</w:t>
            </w:r>
            <w:r>
              <w:rPr>
                <w:rStyle w:val="IndexLink"/>
                <w:rtl w:val="true"/>
              </w:rPr>
              <w:t xml:space="preserve">فاطمة أوّل مَنْ تلتحق بالنبي </w:t>
            </w:r>
            <w:r>
              <w:rPr>
                <w:rStyle w:val="IndexLink"/>
                <w:rtl w:val="true"/>
              </w:rPr>
              <w:t>(</w:t>
            </w:r>
            <w:r>
              <w:rPr>
                <w:rStyle w:val="IndexLink"/>
                <w:rtl w:val="true"/>
              </w:rPr>
              <w:t>صلى الله عليه وآله وسلم</w:t>
            </w:r>
            <w:r>
              <w:rPr>
                <w:rStyle w:val="IndexLink"/>
                <w:rtl w:val="true"/>
              </w:rPr>
              <w:t>)</w:t>
              <w:tab/>
            </w:r>
            <w:r>
              <w:rPr>
                <w:rStyle w:val="IndexLink"/>
              </w:rPr>
              <w:t>356</w:t>
            </w:r>
          </w:hyperlink>
        </w:p>
        <w:p>
          <w:pPr>
            <w:pStyle w:val="Contents4"/>
            <w:tabs>
              <w:tab w:val="clear" w:pos="8176"/>
              <w:tab w:val="right" w:pos="9026" w:leader="dot"/>
            </w:tabs>
            <w:rPr/>
          </w:pPr>
          <w:hyperlink w:anchor="__RefHeading___Toc3627518_653776707">
            <w:r>
              <w:rPr>
                <w:webHidden/>
                <w:rStyle w:val="IndexLink"/>
              </w:rPr>
              <w:t>3</w:t>
            </w:r>
            <w:r>
              <w:rPr>
                <w:rStyle w:val="IndexLink"/>
                <w:rtl w:val="true"/>
              </w:rPr>
              <w:t>-</w:t>
            </w:r>
            <w:r>
              <w:rPr>
                <w:rStyle w:val="IndexLink"/>
                <w:rtl w:val="true"/>
              </w:rPr>
              <w:t>فاطمة بضعة الرسول</w:t>
            </w:r>
            <w:r>
              <w:rPr>
                <w:rStyle w:val="IndexLink"/>
                <w:rtl w:val="true"/>
              </w:rPr>
              <w:t>(</w:t>
            </w:r>
            <w:r>
              <w:rPr>
                <w:rStyle w:val="IndexLink"/>
                <w:rtl w:val="true"/>
              </w:rPr>
              <w:t>صلى الله عليه وآله وسلم</w:t>
            </w:r>
            <w:r>
              <w:rPr>
                <w:rStyle w:val="IndexLink"/>
                <w:rtl w:val="true"/>
              </w:rPr>
              <w:t>)</w:t>
              <w:tab/>
            </w:r>
            <w:r>
              <w:rPr>
                <w:rStyle w:val="IndexLink"/>
              </w:rPr>
              <w:t>356</w:t>
            </w:r>
          </w:hyperlink>
        </w:p>
        <w:p>
          <w:pPr>
            <w:pStyle w:val="Contents4"/>
            <w:tabs>
              <w:tab w:val="clear" w:pos="8176"/>
              <w:tab w:val="right" w:pos="9026" w:leader="dot"/>
            </w:tabs>
            <w:rPr/>
          </w:pPr>
          <w:hyperlink w:anchor="__RefHeading___Toc3627520_653776707">
            <w:r>
              <w:rPr>
                <w:webHidden/>
                <w:rStyle w:val="IndexLink"/>
              </w:rPr>
              <w:t>4</w:t>
            </w:r>
            <w:r>
              <w:rPr>
                <w:rStyle w:val="IndexLink"/>
                <w:rtl w:val="true"/>
              </w:rPr>
              <w:t>-</w:t>
            </w:r>
            <w:r>
              <w:rPr>
                <w:rStyle w:val="IndexLink"/>
                <w:rtl w:val="true"/>
              </w:rPr>
              <w:t>تسبيح فاطمة</w:t>
            </w:r>
            <w:r>
              <w:rPr>
                <w:rStyle w:val="IndexLink"/>
                <w:rtl w:val="true"/>
              </w:rPr>
              <w:t>(</w:t>
            </w:r>
            <w:r>
              <w:rPr>
                <w:rStyle w:val="IndexLink"/>
                <w:rtl w:val="true"/>
              </w:rPr>
              <w:t>علیها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3627522_653776707">
            <w:r>
              <w:rPr>
                <w:webHidden/>
                <w:rStyle w:val="IndexLink"/>
              </w:rPr>
              <w:t>5</w:t>
            </w:r>
            <w:r>
              <w:rPr>
                <w:rStyle w:val="IndexLink"/>
                <w:rtl w:val="true"/>
              </w:rPr>
              <w:t>-</w:t>
            </w:r>
            <w:r>
              <w:rPr>
                <w:rStyle w:val="IndexLink"/>
                <w:rtl w:val="true"/>
              </w:rPr>
              <w:t>حنان فاطمة على أبيها</w:t>
            </w:r>
            <w:r>
              <w:rPr>
                <w:rStyle w:val="IndexLink"/>
                <w:rtl w:val="true"/>
              </w:rPr>
              <w:tab/>
            </w:r>
            <w:r>
              <w:rPr>
                <w:rStyle w:val="IndexLink"/>
              </w:rPr>
              <w:t>357</w:t>
            </w:r>
          </w:hyperlink>
        </w:p>
        <w:p>
          <w:pPr>
            <w:pStyle w:val="Contents4"/>
            <w:tabs>
              <w:tab w:val="clear" w:pos="8176"/>
              <w:tab w:val="right" w:pos="9026" w:leader="dot"/>
            </w:tabs>
            <w:rPr/>
          </w:pPr>
          <w:hyperlink w:anchor="__RefHeading___Toc3627524_653776707">
            <w:r>
              <w:rPr>
                <w:webHidden/>
                <w:rStyle w:val="IndexLink"/>
              </w:rPr>
              <w:t>6</w:t>
            </w:r>
            <w:r>
              <w:rPr>
                <w:rStyle w:val="IndexLink"/>
                <w:rtl w:val="true"/>
              </w:rPr>
              <w:t xml:space="preserve"> -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w:t>
            </w:r>
            <w:r>
              <w:rPr>
                <w:rStyle w:val="IndexLink"/>
                <w:rtl w:val="true"/>
              </w:rPr>
              <w:t xml:space="preserve">تبكي لفقد ابيها </w:t>
            </w:r>
            <w:r>
              <w:rPr>
                <w:rStyle w:val="IndexLink"/>
                <w:rtl w:val="true"/>
              </w:rPr>
              <w:t>(</w:t>
            </w:r>
            <w:r>
              <w:rPr>
                <w:rStyle w:val="IndexLink"/>
                <w:rtl w:val="true"/>
              </w:rPr>
              <w:t>صلى الله عليه وآله وسلم</w:t>
            </w:r>
            <w:r>
              <w:rPr>
                <w:rStyle w:val="IndexLink"/>
                <w:rtl w:val="true"/>
              </w:rPr>
              <w:t>)</w:t>
              <w:tab/>
            </w:r>
            <w:r>
              <w:rPr>
                <w:rStyle w:val="IndexLink"/>
              </w:rPr>
              <w:t>358</w:t>
            </w:r>
          </w:hyperlink>
        </w:p>
        <w:p>
          <w:pPr>
            <w:pStyle w:val="Contents3"/>
            <w:tabs>
              <w:tab w:val="clear" w:pos="8459"/>
              <w:tab w:val="right" w:pos="9026" w:leader="dot"/>
            </w:tabs>
            <w:rPr/>
          </w:pPr>
          <w:hyperlink w:anchor="__RefHeading___Toc3627526_653776707">
            <w:r>
              <w:rPr>
                <w:webHidden/>
                <w:rStyle w:val="IndexLink"/>
                <w:rtl w:val="true"/>
              </w:rPr>
              <w:t xml:space="preserve">فضائل الحسن والحسين </w:t>
            </w:r>
            <w:r>
              <w:rPr>
                <w:rStyle w:val="IndexLink"/>
                <w:rtl w:val="true"/>
              </w:rPr>
              <w:t>(</w:t>
            </w:r>
            <w:r>
              <w:rPr>
                <w:rStyle w:val="IndexLink"/>
                <w:rtl w:val="true"/>
              </w:rPr>
              <w:t>علیهم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3627528_653776707">
            <w:r>
              <w:rPr>
                <w:webHidden/>
                <w:rStyle w:val="IndexLink"/>
              </w:rPr>
              <w:t>1</w:t>
            </w:r>
            <w:r>
              <w:rPr>
                <w:rStyle w:val="IndexLink"/>
                <w:rtl w:val="true"/>
              </w:rPr>
              <w:t>-</w:t>
            </w:r>
            <w:r>
              <w:rPr>
                <w:rStyle w:val="IndexLink"/>
                <w:rtl w:val="true"/>
              </w:rPr>
              <w:t>الحسنان وحرمة الصدقة عليهما</w:t>
            </w:r>
            <w:r>
              <w:rPr>
                <w:rStyle w:val="IndexLink"/>
                <w:rtl w:val="true"/>
              </w:rPr>
              <w:tab/>
            </w:r>
            <w:r>
              <w:rPr>
                <w:rStyle w:val="IndexLink"/>
              </w:rPr>
              <w:t>359</w:t>
            </w:r>
          </w:hyperlink>
        </w:p>
        <w:p>
          <w:pPr>
            <w:pStyle w:val="Contents4"/>
            <w:tabs>
              <w:tab w:val="clear" w:pos="8176"/>
              <w:tab w:val="right" w:pos="9026" w:leader="dot"/>
            </w:tabs>
            <w:rPr/>
          </w:pPr>
          <w:hyperlink w:anchor="__RefHeading___Toc3627530_653776707">
            <w:r>
              <w:rPr>
                <w:webHidden/>
                <w:rStyle w:val="IndexLink"/>
              </w:rPr>
              <w:t>2</w:t>
            </w:r>
            <w:r>
              <w:rPr>
                <w:rStyle w:val="IndexLink"/>
                <w:rtl w:val="true"/>
              </w:rPr>
              <w:t>-</w:t>
            </w:r>
            <w:r>
              <w:rPr>
                <w:rStyle w:val="IndexLink"/>
                <w:rtl w:val="true"/>
              </w:rPr>
              <w:t>الحسنان أشبه الناس بالنبي</w:t>
            </w:r>
            <w:r>
              <w:rPr>
                <w:rStyle w:val="IndexLink"/>
                <w:rtl w:val="true"/>
              </w:rPr>
              <w:t>(</w:t>
            </w:r>
            <w:r>
              <w:rPr>
                <w:rStyle w:val="IndexLink"/>
                <w:rtl w:val="true"/>
              </w:rPr>
              <w:t>صلى الله عليه وآله وسلم</w:t>
            </w:r>
            <w:r>
              <w:rPr>
                <w:rStyle w:val="IndexLink"/>
                <w:rtl w:val="true"/>
              </w:rPr>
              <w:t>)</w:t>
              <w:tab/>
            </w:r>
            <w:r>
              <w:rPr>
                <w:rStyle w:val="IndexLink"/>
              </w:rPr>
              <w:t>359</w:t>
            </w:r>
          </w:hyperlink>
        </w:p>
        <w:p>
          <w:pPr>
            <w:pStyle w:val="Contents4"/>
            <w:tabs>
              <w:tab w:val="clear" w:pos="8176"/>
              <w:tab w:val="right" w:pos="9026" w:leader="dot"/>
            </w:tabs>
            <w:rPr/>
          </w:pPr>
          <w:hyperlink w:anchor="__RefHeading___Toc3627532_653776707">
            <w:r>
              <w:rPr>
                <w:webHidden/>
                <w:rStyle w:val="IndexLink"/>
              </w:rPr>
              <w:t>3</w:t>
            </w:r>
            <w:r>
              <w:rPr>
                <w:rStyle w:val="IndexLink"/>
                <w:rtl w:val="true"/>
              </w:rPr>
              <w:t>-</w:t>
            </w:r>
            <w:r>
              <w:rPr>
                <w:rStyle w:val="IndexLink"/>
                <w:rtl w:val="true"/>
              </w:rPr>
              <w:t>حنان النبي</w:t>
            </w:r>
            <w:r>
              <w:rPr>
                <w:rStyle w:val="IndexLink"/>
                <w:rtl w:val="true"/>
              </w:rPr>
              <w:t>(</w:t>
            </w:r>
            <w:r>
              <w:rPr>
                <w:rStyle w:val="IndexLink"/>
                <w:rtl w:val="true"/>
              </w:rPr>
              <w:t>صلى الله عليه وآله وسلم</w:t>
            </w:r>
            <w:r>
              <w:rPr>
                <w:rStyle w:val="IndexLink"/>
                <w:rtl w:val="true"/>
              </w:rPr>
              <w:t>)</w:t>
            </w:r>
            <w:r>
              <w:rPr>
                <w:rStyle w:val="IndexLink"/>
                <w:rtl w:val="true"/>
              </w:rPr>
              <w:t>عليهما</w:t>
            </w:r>
            <w:r>
              <w:rPr>
                <w:rStyle w:val="IndexLink"/>
                <w:rtl w:val="true"/>
              </w:rPr>
              <w:tab/>
            </w:r>
            <w:r>
              <w:rPr>
                <w:rStyle w:val="IndexLink"/>
              </w:rPr>
              <w:t>360</w:t>
            </w:r>
          </w:hyperlink>
        </w:p>
        <w:p>
          <w:pPr>
            <w:pStyle w:val="Contents4"/>
            <w:tabs>
              <w:tab w:val="clear" w:pos="8176"/>
              <w:tab w:val="right" w:pos="9026" w:leader="dot"/>
            </w:tabs>
            <w:rPr/>
          </w:pPr>
          <w:hyperlink w:anchor="__RefHeading___Toc3627534_653776707">
            <w:r>
              <w:rPr>
                <w:webHidden/>
                <w:rStyle w:val="IndexLink"/>
              </w:rPr>
              <w:t>4</w:t>
            </w:r>
            <w:r>
              <w:rPr>
                <w:rStyle w:val="IndexLink"/>
                <w:rtl w:val="true"/>
              </w:rPr>
              <w:t>-</w:t>
            </w:r>
            <w:r>
              <w:rPr>
                <w:rStyle w:val="IndexLink"/>
                <w:rtl w:val="true"/>
              </w:rPr>
              <w:t>الحسنان ريحانتا الرسول</w:t>
            </w:r>
            <w:r>
              <w:rPr>
                <w:rStyle w:val="IndexLink"/>
                <w:rtl w:val="true"/>
              </w:rPr>
              <w:t>(</w:t>
            </w:r>
            <w:r>
              <w:rPr>
                <w:rStyle w:val="IndexLink"/>
                <w:rtl w:val="true"/>
              </w:rPr>
              <w:t>صلى الله عليه وآله وسلم</w:t>
            </w:r>
            <w:r>
              <w:rPr>
                <w:rStyle w:val="IndexLink"/>
                <w:rtl w:val="true"/>
              </w:rPr>
              <w:t>)</w:t>
              <w:tab/>
            </w:r>
            <w:r>
              <w:rPr>
                <w:rStyle w:val="IndexLink"/>
              </w:rPr>
              <w:t>360</w:t>
            </w:r>
          </w:hyperlink>
        </w:p>
        <w:p>
          <w:pPr>
            <w:pStyle w:val="Contents4"/>
            <w:tabs>
              <w:tab w:val="clear" w:pos="8176"/>
              <w:tab w:val="right" w:pos="9026" w:leader="dot"/>
            </w:tabs>
            <w:rPr/>
          </w:pPr>
          <w:hyperlink w:anchor="__RefHeading___Toc3627536_653776707">
            <w:r>
              <w:rPr>
                <w:webHidden/>
                <w:rStyle w:val="IndexLink"/>
              </w:rPr>
              <w:t>5</w:t>
            </w:r>
            <w:r>
              <w:rPr>
                <w:rStyle w:val="IndexLink"/>
                <w:rtl w:val="true"/>
              </w:rPr>
              <w:t>-</w:t>
            </w:r>
            <w:r>
              <w:rPr>
                <w:rStyle w:val="IndexLink"/>
                <w:rtl w:val="true"/>
              </w:rPr>
              <w:t>دعاء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لهما</w:t>
            </w:r>
            <w:r>
              <w:rPr>
                <w:rStyle w:val="IndexLink"/>
                <w:rtl w:val="true"/>
              </w:rPr>
              <w:tab/>
            </w:r>
            <w:r>
              <w:rPr>
                <w:rStyle w:val="IndexLink"/>
              </w:rPr>
              <w:t>360</w:t>
            </w:r>
          </w:hyperlink>
        </w:p>
        <w:p>
          <w:pPr>
            <w:pStyle w:val="Contents4"/>
            <w:tabs>
              <w:tab w:val="clear" w:pos="8176"/>
              <w:tab w:val="right" w:pos="9026" w:leader="dot"/>
            </w:tabs>
            <w:rPr/>
          </w:pPr>
          <w:hyperlink w:anchor="__RefHeading___Toc3627538_653776707">
            <w:r>
              <w:rPr>
                <w:webHidden/>
                <w:rStyle w:val="IndexLink"/>
              </w:rPr>
              <w:t>6</w:t>
            </w:r>
            <w:r>
              <w:rPr>
                <w:rStyle w:val="IndexLink"/>
                <w:rtl w:val="true"/>
              </w:rPr>
              <w:t>-</w:t>
            </w:r>
            <w:r>
              <w:rPr>
                <w:rStyle w:val="IndexLink"/>
                <w:rtl w:val="true"/>
              </w:rPr>
              <w:t>اللهم احببه واحبب من يحبه</w:t>
            </w:r>
            <w:r>
              <w:rPr>
                <w:rStyle w:val="IndexLink"/>
                <w:rtl w:val="true"/>
              </w:rPr>
              <w:tab/>
            </w:r>
            <w:r>
              <w:rPr>
                <w:rStyle w:val="IndexLink"/>
              </w:rPr>
              <w:t>360</w:t>
            </w:r>
          </w:hyperlink>
        </w:p>
        <w:p>
          <w:pPr>
            <w:pStyle w:val="Contents3"/>
            <w:tabs>
              <w:tab w:val="clear" w:pos="8459"/>
              <w:tab w:val="right" w:pos="9026" w:leader="dot"/>
            </w:tabs>
            <w:rPr/>
          </w:pPr>
          <w:hyperlink w:anchor="__RefHeading___Toc3627540_653776707">
            <w:r>
              <w:rPr>
                <w:webHidden/>
                <w:rStyle w:val="IndexLink"/>
                <w:rtl w:val="true"/>
              </w:rPr>
              <w:t>الإمامة في رأي الإمام علي</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3627542_653776707">
            <w:r>
              <w:rPr>
                <w:webHidden/>
                <w:rStyle w:val="IndexLink"/>
                <w:rtl w:val="true"/>
              </w:rPr>
              <w:t>شروط الإمامة</w:t>
            </w:r>
            <w:r>
              <w:rPr>
                <w:rStyle w:val="IndexLink"/>
                <w:rtl w:val="true"/>
              </w:rPr>
              <w:tab/>
            </w:r>
            <w:r>
              <w:rPr>
                <w:rStyle w:val="IndexLink"/>
              </w:rPr>
              <w:t>362</w:t>
            </w:r>
          </w:hyperlink>
        </w:p>
        <w:p>
          <w:pPr>
            <w:pStyle w:val="Contents3"/>
            <w:tabs>
              <w:tab w:val="clear" w:pos="8459"/>
              <w:tab w:val="right" w:pos="9026" w:leader="dot"/>
            </w:tabs>
            <w:rPr/>
          </w:pPr>
          <w:hyperlink w:anchor="__RefHeading___Toc3627544_653776707">
            <w:r>
              <w:rPr>
                <w:webHidden/>
                <w:rStyle w:val="IndexLink"/>
                <w:rtl w:val="true"/>
              </w:rPr>
              <w:t>الإمامة وحسن الخلق</w:t>
            </w:r>
            <w:r>
              <w:rPr>
                <w:rStyle w:val="IndexLink"/>
                <w:rtl w:val="true"/>
              </w:rPr>
              <w:tab/>
            </w:r>
            <w:r>
              <w:rPr>
                <w:rStyle w:val="IndexLink"/>
              </w:rPr>
              <w:t>363</w:t>
            </w:r>
          </w:hyperlink>
        </w:p>
        <w:p>
          <w:pPr>
            <w:pStyle w:val="Contents3"/>
            <w:tabs>
              <w:tab w:val="clear" w:pos="8459"/>
              <w:tab w:val="right" w:pos="9026" w:leader="dot"/>
            </w:tabs>
            <w:rPr/>
          </w:pPr>
          <w:hyperlink w:anchor="__RefHeading___Toc3627546_653776707">
            <w:r>
              <w:rPr>
                <w:webHidden/>
                <w:rStyle w:val="IndexLink"/>
                <w:rtl w:val="true"/>
              </w:rPr>
              <w:t>الإمامة والعلم بالاحكام</w:t>
            </w:r>
            <w:r>
              <w:rPr>
                <w:rStyle w:val="IndexLink"/>
                <w:rtl w:val="true"/>
              </w:rPr>
              <w:tab/>
            </w:r>
            <w:r>
              <w:rPr>
                <w:rStyle w:val="IndexLink"/>
              </w:rPr>
              <w:t>365</w:t>
            </w:r>
          </w:hyperlink>
        </w:p>
        <w:p>
          <w:pPr>
            <w:pStyle w:val="Contents3"/>
            <w:tabs>
              <w:tab w:val="clear" w:pos="8459"/>
              <w:tab w:val="right" w:pos="9026" w:leader="dot"/>
            </w:tabs>
            <w:rPr/>
          </w:pPr>
          <w:hyperlink w:anchor="__RefHeading___Toc3627548_653776707">
            <w:r>
              <w:rPr>
                <w:webHidden/>
                <w:rStyle w:val="IndexLink"/>
                <w:rtl w:val="true"/>
              </w:rPr>
              <w:t>بين الخلفاء والشريعة</w:t>
            </w:r>
            <w:r>
              <w:rPr>
                <w:rStyle w:val="IndexLink"/>
                <w:rtl w:val="true"/>
              </w:rPr>
              <w:tab/>
            </w:r>
            <w:r>
              <w:rPr>
                <w:rStyle w:val="IndexLink"/>
              </w:rPr>
              <w:t>380</w:t>
            </w:r>
          </w:hyperlink>
        </w:p>
        <w:p>
          <w:pPr>
            <w:pStyle w:val="Contents4"/>
            <w:tabs>
              <w:tab w:val="clear" w:pos="8176"/>
              <w:tab w:val="right" w:pos="9026" w:leader="dot"/>
            </w:tabs>
            <w:rPr/>
          </w:pPr>
          <w:hyperlink w:anchor="__RefHeading___Toc3627550_65377670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3627552_653776707">
            <w:r>
              <w:rPr>
                <w:webHidden/>
                <w:rStyle w:val="IndexLink"/>
              </w:rPr>
              <w:t>1</w:t>
            </w:r>
            <w:r>
              <w:rPr>
                <w:rStyle w:val="IndexLink"/>
                <w:rtl w:val="true"/>
              </w:rPr>
              <w:t>-</w:t>
            </w:r>
            <w:r>
              <w:rPr>
                <w:rStyle w:val="IndexLink"/>
                <w:rtl w:val="true"/>
              </w:rPr>
              <w:t>القتل والفتك</w:t>
            </w:r>
            <w:r>
              <w:rPr>
                <w:rStyle w:val="IndexLink"/>
                <w:rtl w:val="true"/>
              </w:rPr>
              <w:tab/>
            </w:r>
            <w:r>
              <w:rPr>
                <w:rStyle w:val="IndexLink"/>
              </w:rPr>
              <w:t>381</w:t>
            </w:r>
          </w:hyperlink>
        </w:p>
        <w:p>
          <w:pPr>
            <w:pStyle w:val="Contents5"/>
            <w:tabs>
              <w:tab w:val="clear" w:pos="7892"/>
              <w:tab w:val="right" w:pos="9026" w:leader="dot"/>
            </w:tabs>
            <w:rPr/>
          </w:pPr>
          <w:hyperlink w:anchor="__RefHeading___Toc3627554_65377670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627556_653776707">
            <w:r>
              <w:rPr>
                <w:webHidden/>
                <w:rStyle w:val="IndexLink"/>
                <w:rtl w:val="true"/>
              </w:rPr>
              <w:t>مالك بن نويرة عامل النبي على الصدقات</w:t>
            </w:r>
            <w:r>
              <w:rPr>
                <w:rStyle w:val="IndexLink"/>
                <w:rtl w:val="true"/>
              </w:rPr>
              <w:tab/>
            </w:r>
            <w:r>
              <w:rPr>
                <w:rStyle w:val="IndexLink"/>
              </w:rPr>
              <w:t>386</w:t>
            </w:r>
          </w:hyperlink>
        </w:p>
        <w:p>
          <w:pPr>
            <w:pStyle w:val="Contents4"/>
            <w:tabs>
              <w:tab w:val="clear" w:pos="8176"/>
              <w:tab w:val="right" w:pos="9026" w:leader="dot"/>
            </w:tabs>
            <w:rPr/>
          </w:pPr>
          <w:hyperlink w:anchor="__RefHeading___Toc3627558_653776707">
            <w:r>
              <w:rPr>
                <w:webHidden/>
                <w:rStyle w:val="IndexLink"/>
              </w:rPr>
              <w:t>2</w:t>
            </w:r>
            <w:r>
              <w:rPr>
                <w:rStyle w:val="IndexLink"/>
                <w:rtl w:val="true"/>
              </w:rPr>
              <w:t>-</w:t>
            </w:r>
            <w:r>
              <w:rPr>
                <w:rStyle w:val="IndexLink"/>
                <w:rtl w:val="true"/>
              </w:rPr>
              <w:t>قصّة فدك وإرث الرسول</w:t>
            </w:r>
            <w:r>
              <w:rPr>
                <w:rStyle w:val="IndexLink"/>
                <w:rtl w:val="true"/>
              </w:rPr>
              <w:t>(</w:t>
            </w:r>
            <w:r>
              <w:rPr>
                <w:rStyle w:val="IndexLink"/>
                <w:rtl w:val="true"/>
              </w:rPr>
              <w:t xml:space="preserve">صلى الله عليه وآله وسلم </w:t>
            </w:r>
            <w:r>
              <w:rPr>
                <w:rStyle w:val="IndexLink"/>
                <w:rtl w:val="true"/>
              </w:rPr>
              <w:t>)</w:t>
              <w:tab/>
            </w:r>
            <w:r>
              <w:rPr>
                <w:rStyle w:val="IndexLink"/>
              </w:rPr>
              <w:t>389</w:t>
            </w:r>
          </w:hyperlink>
        </w:p>
        <w:p>
          <w:pPr>
            <w:pStyle w:val="Contents5"/>
            <w:tabs>
              <w:tab w:val="clear" w:pos="7892"/>
              <w:tab w:val="right" w:pos="9026" w:leader="dot"/>
            </w:tabs>
            <w:rPr/>
          </w:pPr>
          <w:hyperlink w:anchor="__RefHeading___Toc3627560_65377670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3627562_653776707">
            <w:r>
              <w:rPr>
                <w:webHidden/>
                <w:rStyle w:val="IndexLink"/>
                <w:rtl w:val="true"/>
              </w:rPr>
              <w:t>ابداع مادة قانونية</w:t>
            </w:r>
            <w:r>
              <w:rPr>
                <w:rStyle w:val="IndexLink"/>
                <w:rtl w:val="true"/>
              </w:rPr>
              <w:tab/>
            </w:r>
            <w:r>
              <w:rPr>
                <w:rStyle w:val="IndexLink"/>
              </w:rPr>
              <w:t>392</w:t>
            </w:r>
          </w:hyperlink>
        </w:p>
        <w:p>
          <w:pPr>
            <w:pStyle w:val="Contents5"/>
            <w:tabs>
              <w:tab w:val="clear" w:pos="7892"/>
              <w:tab w:val="right" w:pos="9026" w:leader="dot"/>
            </w:tabs>
            <w:rPr/>
          </w:pPr>
          <w:hyperlink w:anchor="__RefHeading___Toc3627564_653776707">
            <w:r>
              <w:rPr>
                <w:webHidden/>
                <w:rStyle w:val="IndexLink"/>
                <w:rtl w:val="true"/>
              </w:rPr>
              <w:t xml:space="preserve">أصحاب النبي </w:t>
            </w:r>
            <w:r>
              <w:rPr>
                <w:rStyle w:val="IndexLink"/>
                <w:rtl w:val="true"/>
              </w:rPr>
              <w:t>(</w:t>
            </w:r>
            <w:r>
              <w:rPr>
                <w:rStyle w:val="IndexLink"/>
                <w:rtl w:val="true"/>
              </w:rPr>
              <w:t xml:space="preserve">صلى الله عليه وآله وسلم </w:t>
            </w:r>
            <w:r>
              <w:rPr>
                <w:rStyle w:val="IndexLink"/>
                <w:rtl w:val="true"/>
              </w:rPr>
              <w:t>)</w:t>
              <w:tab/>
            </w:r>
            <w:r>
              <w:rPr>
                <w:rStyle w:val="IndexLink"/>
              </w:rPr>
              <w:t>394</w:t>
            </w:r>
          </w:hyperlink>
        </w:p>
        <w:p>
          <w:pPr>
            <w:pStyle w:val="Contents5"/>
            <w:tabs>
              <w:tab w:val="clear" w:pos="7892"/>
              <w:tab w:val="right" w:pos="9026" w:leader="dot"/>
            </w:tabs>
            <w:rPr/>
          </w:pPr>
          <w:hyperlink w:anchor="__RefHeading___Toc3627566_653776707">
            <w:r>
              <w:rPr>
                <w:webHidden/>
                <w:rStyle w:val="IndexLink"/>
                <w:rtl w:val="true"/>
              </w:rPr>
              <w:t xml:space="preserve">زوجات النبي </w:t>
            </w:r>
            <w:r>
              <w:rPr>
                <w:rStyle w:val="IndexLink"/>
                <w:rtl w:val="true"/>
              </w:rPr>
              <w:t>(</w:t>
            </w:r>
            <w:r>
              <w:rPr>
                <w:rStyle w:val="IndexLink"/>
                <w:rtl w:val="true"/>
              </w:rPr>
              <w:t xml:space="preserve">صلى الله عليه وآله وسلم </w:t>
            </w:r>
            <w:r>
              <w:rPr>
                <w:rStyle w:val="IndexLink"/>
                <w:rtl w:val="true"/>
              </w:rPr>
              <w:t>)</w:t>
              <w:tab/>
            </w:r>
            <w:r>
              <w:rPr>
                <w:rStyle w:val="IndexLink"/>
              </w:rPr>
              <w:t>395</w:t>
            </w:r>
          </w:hyperlink>
        </w:p>
        <w:p>
          <w:pPr>
            <w:pStyle w:val="Contents4"/>
            <w:tabs>
              <w:tab w:val="clear" w:pos="8176"/>
              <w:tab w:val="right" w:pos="9026" w:leader="dot"/>
            </w:tabs>
            <w:rPr/>
          </w:pPr>
          <w:hyperlink w:anchor="__RefHeading___Toc3627568_653776707">
            <w:r>
              <w:rPr>
                <w:webHidden/>
                <w:rStyle w:val="IndexLink"/>
              </w:rPr>
              <w:t>3</w:t>
            </w:r>
            <w:r>
              <w:rPr>
                <w:rStyle w:val="IndexLink"/>
                <w:rtl w:val="true"/>
              </w:rPr>
              <w:t>-</w:t>
            </w:r>
            <w:r>
              <w:rPr>
                <w:rStyle w:val="IndexLink"/>
                <w:rtl w:val="true"/>
              </w:rPr>
              <w:t>صلح الحديبية</w:t>
            </w:r>
            <w:r>
              <w:rPr>
                <w:rStyle w:val="IndexLink"/>
                <w:rtl w:val="true"/>
              </w:rPr>
              <w:tab/>
            </w:r>
            <w:r>
              <w:rPr>
                <w:rStyle w:val="IndexLink"/>
              </w:rPr>
              <w:t>396</w:t>
            </w:r>
          </w:hyperlink>
        </w:p>
        <w:p>
          <w:pPr>
            <w:pStyle w:val="Contents4"/>
            <w:tabs>
              <w:tab w:val="clear" w:pos="8176"/>
              <w:tab w:val="right" w:pos="9026" w:leader="dot"/>
            </w:tabs>
            <w:rPr/>
          </w:pPr>
          <w:hyperlink w:anchor="__RefHeading___Toc3627570_653776707">
            <w:r>
              <w:rPr>
                <w:webHidden/>
                <w:rStyle w:val="IndexLink"/>
              </w:rPr>
              <w:t>4</w:t>
            </w:r>
            <w:r>
              <w:rPr>
                <w:rStyle w:val="IndexLink"/>
                <w:rtl w:val="true"/>
              </w:rPr>
              <w:t>-</w:t>
            </w:r>
            <w:r>
              <w:rPr>
                <w:rStyle w:val="IndexLink"/>
                <w:rtl w:val="true"/>
              </w:rPr>
              <w:t>الوصيّة التي لم تكتب</w:t>
            </w:r>
            <w:r>
              <w:rPr>
                <w:rStyle w:val="IndexLink"/>
                <w:rtl w:val="true"/>
              </w:rPr>
              <w:tab/>
            </w:r>
            <w:r>
              <w:rPr>
                <w:rStyle w:val="IndexLink"/>
              </w:rPr>
              <w:t>397</w:t>
            </w:r>
          </w:hyperlink>
        </w:p>
        <w:p>
          <w:pPr>
            <w:pStyle w:val="Contents5"/>
            <w:tabs>
              <w:tab w:val="clear" w:pos="7892"/>
              <w:tab w:val="right" w:pos="9026" w:leader="dot"/>
            </w:tabs>
            <w:rPr/>
          </w:pPr>
          <w:hyperlink w:anchor="__RefHeading___Toc3627572_65377670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627574_653776707">
            <w:r>
              <w:rPr>
                <w:webHidden/>
                <w:rStyle w:val="IndexLink"/>
                <w:rtl w:val="true"/>
              </w:rPr>
              <w:t>سؤال وجواب</w:t>
            </w:r>
            <w:r>
              <w:rPr>
                <w:rStyle w:val="IndexLink"/>
                <w:rtl w:val="true"/>
              </w:rPr>
              <w:tab/>
            </w:r>
            <w:r>
              <w:rPr>
                <w:rStyle w:val="IndexLink"/>
              </w:rPr>
              <w:t>402</w:t>
            </w:r>
          </w:hyperlink>
        </w:p>
        <w:p>
          <w:pPr>
            <w:pStyle w:val="Contents4"/>
            <w:tabs>
              <w:tab w:val="clear" w:pos="8176"/>
              <w:tab w:val="right" w:pos="9026" w:leader="dot"/>
            </w:tabs>
            <w:rPr/>
          </w:pPr>
          <w:hyperlink w:anchor="__RefHeading___Toc3627576_653776707">
            <w:r>
              <w:rPr>
                <w:webHidden/>
                <w:rStyle w:val="IndexLink"/>
              </w:rPr>
              <w:t>5</w:t>
            </w:r>
            <w:r>
              <w:rPr>
                <w:rStyle w:val="IndexLink"/>
                <w:rtl w:val="true"/>
              </w:rPr>
              <w:t>-</w:t>
            </w:r>
            <w:r>
              <w:rPr>
                <w:rStyle w:val="IndexLink"/>
                <w:rtl w:val="true"/>
              </w:rPr>
              <w:t>حج التمتع</w:t>
            </w:r>
            <w:r>
              <w:rPr>
                <w:rStyle w:val="IndexLink"/>
                <w:rtl w:val="true"/>
              </w:rPr>
              <w:tab/>
            </w:r>
            <w:r>
              <w:rPr>
                <w:rStyle w:val="IndexLink"/>
              </w:rPr>
              <w:t>403</w:t>
            </w:r>
          </w:hyperlink>
        </w:p>
        <w:p>
          <w:pPr>
            <w:pStyle w:val="Contents5"/>
            <w:tabs>
              <w:tab w:val="clear" w:pos="7892"/>
              <w:tab w:val="right" w:pos="9026" w:leader="dot"/>
            </w:tabs>
            <w:rPr/>
          </w:pPr>
          <w:hyperlink w:anchor="__RefHeading___Toc3627578_65377670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627580_653776707">
            <w:r>
              <w:rPr>
                <w:webHidden/>
                <w:rStyle w:val="IndexLink"/>
                <w:rtl w:val="true"/>
              </w:rPr>
              <w:t>تعريفه</w:t>
            </w:r>
            <w:r>
              <w:rPr>
                <w:rStyle w:val="IndexLink"/>
                <w:rtl w:val="true"/>
              </w:rPr>
              <w:tab/>
            </w:r>
            <w:r>
              <w:rPr>
                <w:rStyle w:val="IndexLink"/>
              </w:rPr>
              <w:t>404</w:t>
            </w:r>
          </w:hyperlink>
        </w:p>
        <w:p>
          <w:pPr>
            <w:pStyle w:val="Contents5"/>
            <w:tabs>
              <w:tab w:val="clear" w:pos="7892"/>
              <w:tab w:val="right" w:pos="9026" w:leader="dot"/>
            </w:tabs>
            <w:rPr/>
          </w:pPr>
          <w:hyperlink w:anchor="__RefHeading___Toc3627582_653776707">
            <w:r>
              <w:rPr>
                <w:webHidden/>
                <w:rStyle w:val="IndexLink"/>
                <w:rtl w:val="true"/>
              </w:rPr>
              <w:t>الرسول يتحدّى السنن الجاهلية</w:t>
            </w:r>
            <w:r>
              <w:rPr>
                <w:rStyle w:val="IndexLink"/>
                <w:rtl w:val="true"/>
              </w:rPr>
              <w:tab/>
            </w:r>
            <w:r>
              <w:rPr>
                <w:rStyle w:val="IndexLink"/>
              </w:rPr>
              <w:t>405</w:t>
            </w:r>
          </w:hyperlink>
        </w:p>
        <w:p>
          <w:pPr>
            <w:pStyle w:val="Contents5"/>
            <w:tabs>
              <w:tab w:val="clear" w:pos="7892"/>
              <w:tab w:val="right" w:pos="9026" w:leader="dot"/>
            </w:tabs>
            <w:rPr/>
          </w:pPr>
          <w:hyperlink w:anchor="__RefHeading___Toc3627584_653776707">
            <w:r>
              <w:rPr>
                <w:webHidden/>
                <w:rStyle w:val="IndexLink"/>
                <w:rtl w:val="true"/>
              </w:rPr>
              <w:t>تحريم حج التمتع</w:t>
            </w:r>
            <w:r>
              <w:rPr>
                <w:rStyle w:val="IndexLink"/>
                <w:rtl w:val="true"/>
              </w:rPr>
              <w:tab/>
            </w:r>
            <w:r>
              <w:rPr>
                <w:rStyle w:val="IndexLink"/>
              </w:rPr>
              <w:t>407</w:t>
            </w:r>
          </w:hyperlink>
        </w:p>
        <w:p>
          <w:pPr>
            <w:pStyle w:val="Contents5"/>
            <w:tabs>
              <w:tab w:val="clear" w:pos="7892"/>
              <w:tab w:val="right" w:pos="9026" w:leader="dot"/>
            </w:tabs>
            <w:rPr/>
          </w:pPr>
          <w:hyperlink w:anchor="__RefHeading___Toc3627586_653776707">
            <w:r>
              <w:rPr>
                <w:webHidden/>
                <w:rStyle w:val="IndexLink"/>
                <w:rtl w:val="true"/>
              </w:rPr>
              <w:t>علل تحريم عمر متعة الحج</w:t>
            </w:r>
            <w:r>
              <w:rPr>
                <w:rStyle w:val="IndexLink"/>
                <w:rtl w:val="true"/>
              </w:rPr>
              <w:tab/>
            </w:r>
            <w:r>
              <w:rPr>
                <w:rStyle w:val="IndexLink"/>
              </w:rPr>
              <w:t>409</w:t>
            </w:r>
          </w:hyperlink>
        </w:p>
        <w:p>
          <w:pPr>
            <w:pStyle w:val="Contents5"/>
            <w:tabs>
              <w:tab w:val="clear" w:pos="7892"/>
              <w:tab w:val="right" w:pos="9026" w:leader="dot"/>
            </w:tabs>
            <w:rPr/>
          </w:pPr>
          <w:hyperlink w:anchor="__RefHeading___Toc3627588_653776707">
            <w:r>
              <w:rPr>
                <w:webHidden/>
                <w:rStyle w:val="IndexLink"/>
                <w:rtl w:val="true"/>
              </w:rPr>
              <w:t>عثمان وحج التمتع</w:t>
            </w:r>
            <w:r>
              <w:rPr>
                <w:rStyle w:val="IndexLink"/>
                <w:rtl w:val="true"/>
              </w:rPr>
              <w:tab/>
            </w:r>
            <w:r>
              <w:rPr>
                <w:rStyle w:val="IndexLink"/>
              </w:rPr>
              <w:t>411</w:t>
            </w:r>
          </w:hyperlink>
        </w:p>
        <w:p>
          <w:pPr>
            <w:pStyle w:val="Contents5"/>
            <w:tabs>
              <w:tab w:val="clear" w:pos="7892"/>
              <w:tab w:val="right" w:pos="9026" w:leader="dot"/>
            </w:tabs>
            <w:rPr/>
          </w:pPr>
          <w:hyperlink w:anchor="__RefHeading___Toc3627590_653776707">
            <w:r>
              <w:rPr>
                <w:webHidden/>
                <w:rStyle w:val="IndexLink"/>
                <w:rtl w:val="true"/>
              </w:rPr>
              <w:t>لفتة نظر</w:t>
            </w:r>
            <w:r>
              <w:rPr>
                <w:rStyle w:val="IndexLink"/>
                <w:rtl w:val="true"/>
              </w:rPr>
              <w:tab/>
            </w:r>
            <w:r>
              <w:rPr>
                <w:rStyle w:val="IndexLink"/>
              </w:rPr>
              <w:t>412</w:t>
            </w:r>
          </w:hyperlink>
        </w:p>
        <w:p>
          <w:pPr>
            <w:pStyle w:val="Contents5"/>
            <w:tabs>
              <w:tab w:val="clear" w:pos="7892"/>
              <w:tab w:val="right" w:pos="9026" w:leader="dot"/>
            </w:tabs>
            <w:rPr/>
          </w:pPr>
          <w:hyperlink w:anchor="__RefHeading___Toc3627592_653776707">
            <w:r>
              <w:rPr>
                <w:webHidden/>
                <w:rStyle w:val="IndexLink"/>
                <w:rtl w:val="true"/>
              </w:rPr>
              <w:t>معاوية وحج التمتع</w:t>
            </w:r>
            <w:r>
              <w:rPr>
                <w:rStyle w:val="IndexLink"/>
                <w:rtl w:val="true"/>
              </w:rPr>
              <w:tab/>
            </w:r>
            <w:r>
              <w:rPr>
                <w:rStyle w:val="IndexLink"/>
              </w:rPr>
              <w:t>413</w:t>
            </w:r>
          </w:hyperlink>
        </w:p>
        <w:p>
          <w:pPr>
            <w:pStyle w:val="Contents4"/>
            <w:tabs>
              <w:tab w:val="clear" w:pos="8176"/>
              <w:tab w:val="right" w:pos="9026" w:leader="dot"/>
            </w:tabs>
            <w:rPr/>
          </w:pPr>
          <w:hyperlink w:anchor="__RefHeading___Toc3627594_653776707">
            <w:r>
              <w:rPr>
                <w:webHidden/>
                <w:rStyle w:val="IndexLink"/>
              </w:rPr>
              <w:t>6</w:t>
            </w:r>
            <w:r>
              <w:rPr>
                <w:rStyle w:val="IndexLink"/>
                <w:rtl w:val="true"/>
              </w:rPr>
              <w:t>-</w:t>
            </w:r>
            <w:r>
              <w:rPr>
                <w:rStyle w:val="IndexLink"/>
                <w:rtl w:val="true"/>
              </w:rPr>
              <w:t>المتعة أو الزواج المنقطع</w:t>
            </w:r>
            <w:r>
              <w:rPr>
                <w:rStyle w:val="IndexLink"/>
                <w:rtl w:val="true"/>
              </w:rPr>
              <w:tab/>
            </w:r>
            <w:r>
              <w:rPr>
                <w:rStyle w:val="IndexLink"/>
              </w:rPr>
              <w:t>414</w:t>
            </w:r>
          </w:hyperlink>
        </w:p>
        <w:p>
          <w:pPr>
            <w:pStyle w:val="Contents5"/>
            <w:tabs>
              <w:tab w:val="clear" w:pos="7892"/>
              <w:tab w:val="right" w:pos="9026" w:leader="dot"/>
            </w:tabs>
            <w:rPr/>
          </w:pPr>
          <w:hyperlink w:anchor="__RefHeading___Toc3627596_65377670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627598_653776707">
            <w:r>
              <w:rPr>
                <w:webHidden/>
                <w:rStyle w:val="IndexLink"/>
              </w:rPr>
              <w:t>1</w:t>
            </w:r>
            <w:r>
              <w:rPr>
                <w:rStyle w:val="IndexLink"/>
                <w:rtl w:val="true"/>
              </w:rPr>
              <w:t>-</w:t>
            </w:r>
            <w:r>
              <w:rPr>
                <w:rStyle w:val="IndexLink"/>
                <w:rtl w:val="true"/>
              </w:rPr>
              <w:t>تعريفها</w:t>
            </w:r>
            <w:r>
              <w:rPr>
                <w:rStyle w:val="IndexLink"/>
                <w:rtl w:val="true"/>
              </w:rPr>
              <w:tab/>
            </w:r>
            <w:r>
              <w:rPr>
                <w:rStyle w:val="IndexLink"/>
              </w:rPr>
              <w:t>414</w:t>
            </w:r>
          </w:hyperlink>
        </w:p>
        <w:p>
          <w:pPr>
            <w:pStyle w:val="Contents5"/>
            <w:tabs>
              <w:tab w:val="clear" w:pos="7892"/>
              <w:tab w:val="right" w:pos="9026" w:leader="dot"/>
            </w:tabs>
            <w:rPr/>
          </w:pPr>
          <w:hyperlink w:anchor="__RefHeading___Toc3627600_653776707">
            <w:r>
              <w:rPr>
                <w:webHidden/>
                <w:rStyle w:val="IndexLink"/>
              </w:rPr>
              <w:t>2</w:t>
            </w:r>
            <w:r>
              <w:rPr>
                <w:rStyle w:val="IndexLink"/>
                <w:rtl w:val="true"/>
              </w:rPr>
              <w:t>-</w:t>
            </w:r>
            <w:r>
              <w:rPr>
                <w:rStyle w:val="IndexLink"/>
                <w:rtl w:val="true"/>
              </w:rPr>
              <w:t>مشروعية المتعة في الاسلام</w:t>
            </w:r>
            <w:r>
              <w:rPr>
                <w:rStyle w:val="IndexLink"/>
                <w:rtl w:val="true"/>
              </w:rPr>
              <w:tab/>
            </w:r>
            <w:r>
              <w:rPr>
                <w:rStyle w:val="IndexLink"/>
              </w:rPr>
              <w:t>416</w:t>
            </w:r>
          </w:hyperlink>
        </w:p>
        <w:p>
          <w:pPr>
            <w:pStyle w:val="Contents5"/>
            <w:tabs>
              <w:tab w:val="clear" w:pos="7892"/>
              <w:tab w:val="right" w:pos="9026" w:leader="dot"/>
            </w:tabs>
            <w:rPr/>
          </w:pPr>
          <w:hyperlink w:anchor="__RefHeading___Toc3627602_653776707">
            <w:r>
              <w:rPr>
                <w:webHidden/>
                <w:rStyle w:val="IndexLink"/>
              </w:rPr>
              <w:t>3</w:t>
            </w:r>
            <w:r>
              <w:rPr>
                <w:rStyle w:val="IndexLink"/>
                <w:rtl w:val="true"/>
              </w:rPr>
              <w:t>-</w:t>
            </w:r>
            <w:r>
              <w:rPr>
                <w:rStyle w:val="IndexLink"/>
                <w:rtl w:val="true"/>
              </w:rPr>
              <w:t>عمر يحرّم المتعة</w:t>
            </w:r>
            <w:r>
              <w:rPr>
                <w:rStyle w:val="IndexLink"/>
                <w:rtl w:val="true"/>
              </w:rPr>
              <w:tab/>
            </w:r>
            <w:r>
              <w:rPr>
                <w:rStyle w:val="IndexLink"/>
              </w:rPr>
              <w:t>420</w:t>
            </w:r>
          </w:hyperlink>
        </w:p>
        <w:p>
          <w:pPr>
            <w:pStyle w:val="Contents5"/>
            <w:tabs>
              <w:tab w:val="clear" w:pos="7892"/>
              <w:tab w:val="right" w:pos="9026" w:leader="dot"/>
            </w:tabs>
            <w:rPr/>
          </w:pPr>
          <w:hyperlink w:anchor="__RefHeading___Toc3627604_653776707">
            <w:r>
              <w:rPr>
                <w:webHidden/>
                <w:rStyle w:val="IndexLink"/>
              </w:rPr>
              <w:t>4</w:t>
            </w:r>
            <w:r>
              <w:rPr>
                <w:rStyle w:val="IndexLink"/>
                <w:rtl w:val="true"/>
              </w:rPr>
              <w:t>-</w:t>
            </w:r>
            <w:r>
              <w:rPr>
                <w:rStyle w:val="IndexLink"/>
                <w:rtl w:val="true"/>
              </w:rPr>
              <w:t>دعوى النسخ في المتعة</w:t>
            </w:r>
            <w:r>
              <w:rPr>
                <w:rStyle w:val="IndexLink"/>
                <w:rtl w:val="true"/>
              </w:rPr>
              <w:tab/>
            </w:r>
            <w:r>
              <w:rPr>
                <w:rStyle w:val="IndexLink"/>
              </w:rPr>
              <w:t>422</w:t>
            </w:r>
          </w:hyperlink>
        </w:p>
        <w:p>
          <w:pPr>
            <w:pStyle w:val="Contents5"/>
            <w:tabs>
              <w:tab w:val="clear" w:pos="7892"/>
              <w:tab w:val="right" w:pos="9026" w:leader="dot"/>
            </w:tabs>
            <w:rPr/>
          </w:pPr>
          <w:hyperlink w:anchor="__RefHeading___Toc3627606_653776707">
            <w:r>
              <w:rPr>
                <w:webHidden/>
                <w:rStyle w:val="IndexLink"/>
              </w:rPr>
              <w:t>5</w:t>
            </w:r>
            <w:r>
              <w:rPr>
                <w:rStyle w:val="IndexLink"/>
                <w:rtl w:val="true"/>
              </w:rPr>
              <w:t>-</w:t>
            </w:r>
            <w:r>
              <w:rPr>
                <w:rStyle w:val="IndexLink"/>
                <w:rtl w:val="true"/>
              </w:rPr>
              <w:t>الافتراءات الشائعة</w:t>
            </w:r>
            <w:r>
              <w:rPr>
                <w:rStyle w:val="IndexLink"/>
                <w:rtl w:val="true"/>
              </w:rPr>
              <w:tab/>
            </w:r>
            <w:r>
              <w:rPr>
                <w:rStyle w:val="IndexLink"/>
              </w:rPr>
              <w:t>425</w:t>
            </w:r>
          </w:hyperlink>
        </w:p>
        <w:p>
          <w:pPr>
            <w:pStyle w:val="Contents5"/>
            <w:tabs>
              <w:tab w:val="clear" w:pos="7892"/>
              <w:tab w:val="right" w:pos="9026" w:leader="dot"/>
            </w:tabs>
            <w:rPr/>
          </w:pPr>
          <w:hyperlink w:anchor="__RefHeading___Toc3627608_653776707">
            <w:r>
              <w:rPr>
                <w:webHidden/>
                <w:rStyle w:val="IndexLink"/>
              </w:rPr>
              <w:t>7</w:t>
            </w:r>
            <w:r>
              <w:rPr>
                <w:rStyle w:val="IndexLink"/>
                <w:rtl w:val="true"/>
              </w:rPr>
              <w:t>-</w:t>
            </w:r>
            <w:r>
              <w:rPr>
                <w:rStyle w:val="IndexLink"/>
                <w:rtl w:val="true"/>
              </w:rPr>
              <w:t>صلاة التراويح</w:t>
            </w:r>
            <w:r>
              <w:rPr>
                <w:rStyle w:val="IndexLink"/>
                <w:rtl w:val="true"/>
              </w:rPr>
              <w:tab/>
            </w:r>
            <w:r>
              <w:rPr>
                <w:rStyle w:val="IndexLink"/>
              </w:rPr>
              <w:t>429</w:t>
            </w:r>
          </w:hyperlink>
        </w:p>
        <w:p>
          <w:pPr>
            <w:pStyle w:val="Contents6"/>
            <w:tabs>
              <w:tab w:val="clear" w:pos="7609"/>
              <w:tab w:val="right" w:pos="9026" w:leader="dot"/>
            </w:tabs>
            <w:rPr/>
          </w:pPr>
          <w:hyperlink w:anchor="__RefHeading___Toc3627610_653776707">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627612_653776707">
            <w:r>
              <w:rPr>
                <w:webHidden/>
                <w:rStyle w:val="IndexLink"/>
                <w:rtl w:val="true"/>
              </w:rPr>
              <w:t xml:space="preserve">سيرة امير المؤمنين علي </w:t>
            </w:r>
            <w:r>
              <w:rPr>
                <w:rStyle w:val="IndexLink"/>
                <w:rtl w:val="true"/>
              </w:rPr>
              <w:t>(</w:t>
            </w:r>
            <w:r>
              <w:rPr>
                <w:rStyle w:val="IndexLink"/>
                <w:rtl w:val="true"/>
              </w:rPr>
              <w:t>علیه السلام</w:t>
            </w:r>
            <w:r>
              <w:rPr>
                <w:rStyle w:val="IndexLink"/>
                <w:rtl w:val="true"/>
              </w:rPr>
              <w:t>)</w:t>
              <w:tab/>
            </w:r>
            <w:r>
              <w:rPr>
                <w:rStyle w:val="IndexLink"/>
              </w:rPr>
              <w:t>431</w:t>
            </w:r>
          </w:hyperlink>
        </w:p>
        <w:p>
          <w:pPr>
            <w:pStyle w:val="Contents6"/>
            <w:tabs>
              <w:tab w:val="clear" w:pos="7609"/>
              <w:tab w:val="right" w:pos="9026" w:leader="dot"/>
            </w:tabs>
            <w:rPr/>
          </w:pPr>
          <w:hyperlink w:anchor="__RefHeading___Toc3627614_653776707">
            <w:r>
              <w:rPr>
                <w:webHidden/>
                <w:rStyle w:val="IndexLink"/>
                <w:rtl w:val="true"/>
              </w:rPr>
              <w:t>استجواب العيني</w:t>
            </w:r>
            <w:r>
              <w:rPr>
                <w:rStyle w:val="IndexLink"/>
                <w:rtl w:val="true"/>
              </w:rPr>
              <w:tab/>
            </w:r>
            <w:r>
              <w:rPr>
                <w:rStyle w:val="IndexLink"/>
              </w:rPr>
              <w:t>432</w:t>
            </w:r>
          </w:hyperlink>
        </w:p>
        <w:p>
          <w:pPr>
            <w:pStyle w:val="Contents5"/>
            <w:tabs>
              <w:tab w:val="clear" w:pos="7892"/>
              <w:tab w:val="right" w:pos="9026" w:leader="dot"/>
            </w:tabs>
            <w:rPr/>
          </w:pPr>
          <w:hyperlink w:anchor="__RefHeading___Toc3627616_653776707">
            <w:r>
              <w:rPr>
                <w:webHidden/>
                <w:rStyle w:val="IndexLink"/>
              </w:rPr>
              <w:t>8</w:t>
            </w:r>
            <w:r>
              <w:rPr>
                <w:rStyle w:val="IndexLink"/>
                <w:rtl w:val="true"/>
              </w:rPr>
              <w:t>-</w:t>
            </w:r>
            <w:r>
              <w:rPr>
                <w:rStyle w:val="IndexLink"/>
                <w:rtl w:val="true"/>
              </w:rPr>
              <w:t>التطليقات الثلاث</w:t>
            </w:r>
            <w:r>
              <w:rPr>
                <w:rStyle w:val="IndexLink"/>
                <w:rtl w:val="true"/>
              </w:rPr>
              <w:tab/>
            </w:r>
            <w:r>
              <w:rPr>
                <w:rStyle w:val="IndexLink"/>
              </w:rPr>
              <w:t>432</w:t>
            </w:r>
          </w:hyperlink>
        </w:p>
        <w:p>
          <w:pPr>
            <w:pStyle w:val="Contents6"/>
            <w:tabs>
              <w:tab w:val="clear" w:pos="7609"/>
              <w:tab w:val="right" w:pos="9026" w:leader="dot"/>
            </w:tabs>
            <w:rPr/>
          </w:pPr>
          <w:hyperlink w:anchor="__RefHeading___Toc3627618_653776707">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627620_653776707">
            <w:r>
              <w:rPr>
                <w:webHidden/>
                <w:rStyle w:val="IndexLink"/>
                <w:rtl w:val="true"/>
              </w:rPr>
              <w:t>مجرى التطليقات الثلاث</w:t>
            </w:r>
            <w:r>
              <w:rPr>
                <w:rStyle w:val="IndexLink"/>
                <w:rtl w:val="true"/>
              </w:rPr>
              <w:tab/>
            </w:r>
            <w:r>
              <w:rPr>
                <w:rStyle w:val="IndexLink"/>
              </w:rPr>
              <w:t>435</w:t>
            </w:r>
          </w:hyperlink>
        </w:p>
        <w:p>
          <w:pPr>
            <w:pStyle w:val="Contents5"/>
            <w:tabs>
              <w:tab w:val="clear" w:pos="7892"/>
              <w:tab w:val="right" w:pos="9026" w:leader="dot"/>
            </w:tabs>
            <w:rPr/>
          </w:pPr>
          <w:hyperlink w:anchor="__RefHeading___Toc3627622_653776707">
            <w:r>
              <w:rPr>
                <w:webHidden/>
                <w:rStyle w:val="IndexLink"/>
              </w:rPr>
              <w:t>9</w:t>
            </w:r>
            <w:r>
              <w:rPr>
                <w:rStyle w:val="IndexLink"/>
                <w:rtl w:val="true"/>
              </w:rPr>
              <w:t xml:space="preserve">- </w:t>
            </w:r>
            <w:r>
              <w:rPr>
                <w:rStyle w:val="IndexLink"/>
                <w:rtl w:val="true"/>
              </w:rPr>
              <w:t>البكاء على الموتى</w:t>
            </w:r>
            <w:r>
              <w:rPr>
                <w:rStyle w:val="IndexLink"/>
                <w:rtl w:val="true"/>
              </w:rPr>
              <w:tab/>
            </w:r>
            <w:r>
              <w:rPr>
                <w:rStyle w:val="IndexLink"/>
              </w:rPr>
              <w:t>436</w:t>
            </w:r>
          </w:hyperlink>
        </w:p>
        <w:p>
          <w:pPr>
            <w:pStyle w:val="Contents5"/>
            <w:tabs>
              <w:tab w:val="clear" w:pos="7892"/>
              <w:tab w:val="right" w:pos="9026" w:leader="dot"/>
            </w:tabs>
            <w:rPr/>
          </w:pPr>
          <w:hyperlink w:anchor="__RefHeading___Toc3627624_653776707">
            <w:r>
              <w:rPr>
                <w:webHidden/>
                <w:rStyle w:val="IndexLink"/>
              </w:rPr>
              <w:t>10</w:t>
            </w:r>
            <w:r>
              <w:rPr>
                <w:rStyle w:val="IndexLink"/>
                <w:rtl w:val="true"/>
              </w:rPr>
              <w:t>-</w:t>
            </w:r>
            <w:r>
              <w:rPr>
                <w:rStyle w:val="IndexLink"/>
                <w:rtl w:val="true"/>
              </w:rPr>
              <w:t>صلاة المسافر</w:t>
            </w:r>
            <w:r>
              <w:rPr>
                <w:rStyle w:val="IndexLink"/>
                <w:rtl w:val="true"/>
              </w:rPr>
              <w:tab/>
            </w:r>
            <w:r>
              <w:rPr>
                <w:rStyle w:val="IndexLink"/>
              </w:rPr>
              <w:t>439</w:t>
            </w:r>
          </w:hyperlink>
        </w:p>
        <w:p>
          <w:pPr>
            <w:pStyle w:val="Contents6"/>
            <w:tabs>
              <w:tab w:val="clear" w:pos="7609"/>
              <w:tab w:val="right" w:pos="9026" w:leader="dot"/>
            </w:tabs>
            <w:rPr/>
          </w:pPr>
          <w:hyperlink w:anchor="__RefHeading___Toc3627626_65377670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3627628_653776707">
            <w:r>
              <w:rPr>
                <w:webHidden/>
                <w:rStyle w:val="IndexLink"/>
                <w:rtl w:val="true"/>
              </w:rPr>
              <w:t>مقارنة واستنتاج</w:t>
            </w:r>
            <w:r>
              <w:rPr>
                <w:rStyle w:val="IndexLink"/>
                <w:rtl w:val="true"/>
              </w:rPr>
              <w:tab/>
            </w:r>
            <w:r>
              <w:rPr>
                <w:rStyle w:val="IndexLink"/>
              </w:rPr>
              <w:t>441</w:t>
            </w:r>
          </w:hyperlink>
        </w:p>
        <w:p>
          <w:pPr>
            <w:pStyle w:val="Contents6"/>
            <w:tabs>
              <w:tab w:val="clear" w:pos="7609"/>
              <w:tab w:val="right" w:pos="9026" w:leader="dot"/>
            </w:tabs>
            <w:rPr/>
          </w:pPr>
          <w:hyperlink w:anchor="__RefHeading___Toc3627630_653776707">
            <w:r>
              <w:rPr>
                <w:webHidden/>
                <w:rStyle w:val="IndexLink"/>
                <w:rtl w:val="true"/>
              </w:rPr>
              <w:t xml:space="preserve">تنبؤات الرسول </w:t>
            </w:r>
            <w:r>
              <w:rPr>
                <w:rStyle w:val="IndexLink"/>
                <w:rtl w:val="true"/>
              </w:rPr>
              <w:t>(</w:t>
            </w:r>
            <w:r>
              <w:rPr>
                <w:rStyle w:val="IndexLink"/>
                <w:rtl w:val="true"/>
              </w:rPr>
              <w:t xml:space="preserve">صلى الله عليه وآله وسلم </w:t>
            </w:r>
            <w:r>
              <w:rPr>
                <w:rStyle w:val="IndexLink"/>
                <w:rtl w:val="true"/>
              </w:rPr>
              <w:t>)</w:t>
              <w:tab/>
            </w:r>
            <w:r>
              <w:rPr>
                <w:rStyle w:val="IndexLink"/>
              </w:rPr>
              <w:t>443</w:t>
            </w:r>
          </w:hyperlink>
        </w:p>
        <w:p>
          <w:pPr>
            <w:pStyle w:val="Contents2"/>
            <w:tabs>
              <w:tab w:val="clear" w:pos="8743"/>
              <w:tab w:val="right" w:pos="9026" w:leader="dot"/>
            </w:tabs>
            <w:rPr/>
          </w:pPr>
          <w:hyperlink w:anchor="__RefHeading___Toc3627632_653776707">
            <w:r>
              <w:rPr>
                <w:webHidden/>
                <w:rStyle w:val="IndexLink"/>
                <w:rtl w:val="true"/>
              </w:rPr>
              <w:t>الارتداد</w:t>
            </w:r>
            <w:r>
              <w:rPr>
                <w:rStyle w:val="IndexLink"/>
                <w:rtl w:val="true"/>
              </w:rPr>
              <w:tab/>
            </w:r>
            <w:r>
              <w:rPr>
                <w:rStyle w:val="IndexLink"/>
              </w:rPr>
              <w:t>443</w:t>
            </w:r>
          </w:hyperlink>
        </w:p>
        <w:p>
          <w:pPr>
            <w:pStyle w:val="Contents2"/>
            <w:tabs>
              <w:tab w:val="clear" w:pos="8743"/>
              <w:tab w:val="right" w:pos="9026" w:leader="dot"/>
            </w:tabs>
            <w:rPr/>
          </w:pPr>
          <w:hyperlink w:anchor="__RefHeading___Toc3627634_653776707">
            <w:r>
              <w:rPr>
                <w:webHidden/>
                <w:rStyle w:val="IndexLink"/>
                <w:rtl w:val="true"/>
              </w:rPr>
              <w:t>التحريف والبدعة في الدين</w:t>
            </w:r>
            <w:r>
              <w:rPr>
                <w:rStyle w:val="IndexLink"/>
                <w:rtl w:val="true"/>
              </w:rPr>
              <w:tab/>
            </w:r>
            <w:r>
              <w:rPr>
                <w:rStyle w:val="IndexLink"/>
              </w:rPr>
              <w:t>445</w:t>
            </w:r>
          </w:hyperlink>
        </w:p>
        <w:p>
          <w:pPr>
            <w:pStyle w:val="Contents2"/>
            <w:tabs>
              <w:tab w:val="clear" w:pos="8743"/>
              <w:tab w:val="right" w:pos="9026" w:leader="dot"/>
            </w:tabs>
            <w:rPr/>
          </w:pPr>
          <w:hyperlink w:anchor="__RefHeading___Toc3627636_653776707">
            <w:r>
              <w:rPr>
                <w:webHidden/>
                <w:rStyle w:val="IndexLink"/>
                <w:rtl w:val="true"/>
              </w:rPr>
              <w:t>اعتراف بالحقيقة</w:t>
            </w:r>
            <w:r>
              <w:rPr>
                <w:rStyle w:val="IndexLink"/>
                <w:rtl w:val="true"/>
              </w:rPr>
              <w:tab/>
            </w:r>
            <w:r>
              <w:rPr>
                <w:rStyle w:val="IndexLink"/>
              </w:rPr>
              <w:t>447</w:t>
            </w:r>
          </w:hyperlink>
        </w:p>
        <w:p>
          <w:pPr>
            <w:pStyle w:val="Contents2"/>
            <w:tabs>
              <w:tab w:val="clear" w:pos="8743"/>
              <w:tab w:val="right" w:pos="9026" w:leader="dot"/>
            </w:tabs>
            <w:rPr/>
          </w:pPr>
          <w:hyperlink w:anchor="__RefHeading___Toc3627638_653776707">
            <w:r>
              <w:rPr>
                <w:webHidden/>
                <w:rStyle w:val="IndexLink"/>
                <w:rtl w:val="true"/>
              </w:rPr>
              <w:t>فهارس</w:t>
            </w:r>
            <w:r>
              <w:rPr>
                <w:rStyle w:val="IndexLink"/>
                <w:rtl w:val="true"/>
              </w:rPr>
              <w:tab/>
            </w:r>
            <w:r>
              <w:rPr>
                <w:rStyle w:val="IndexLink"/>
              </w:rPr>
              <w:t>450</w:t>
            </w:r>
          </w:hyperlink>
        </w:p>
        <w:p>
          <w:pPr>
            <w:pStyle w:val="Contents3"/>
            <w:tabs>
              <w:tab w:val="clear" w:pos="8459"/>
              <w:tab w:val="right" w:pos="9026" w:leader="dot"/>
            </w:tabs>
            <w:rPr/>
          </w:pPr>
          <w:hyperlink w:anchor="__RefHeading___Toc3627640_653776707">
            <w:r>
              <w:rPr>
                <w:webHidden/>
                <w:rStyle w:val="IndexLink"/>
              </w:rPr>
              <w:t>1</w:t>
            </w:r>
            <w:r>
              <w:rPr>
                <w:rStyle w:val="IndexLink"/>
                <w:rtl w:val="true"/>
              </w:rPr>
              <w:t>-</w:t>
            </w:r>
            <w:r>
              <w:rPr>
                <w:rStyle w:val="IndexLink"/>
                <w:rtl w:val="true"/>
              </w:rPr>
              <w:t>فهرس مصادر التحقيق</w:t>
            </w:r>
            <w:r>
              <w:rPr>
                <w:rStyle w:val="IndexLink"/>
                <w:rtl w:val="true"/>
              </w:rPr>
              <w:tab/>
            </w:r>
            <w:r>
              <w:rPr>
                <w:rStyle w:val="IndexLink"/>
              </w:rPr>
              <w:t>450</w:t>
            </w:r>
          </w:hyperlink>
        </w:p>
        <w:p>
          <w:pPr>
            <w:pStyle w:val="Contents3"/>
            <w:tabs>
              <w:tab w:val="clear" w:pos="8459"/>
              <w:tab w:val="right" w:pos="9026" w:leader="dot"/>
            </w:tabs>
            <w:rPr/>
          </w:pPr>
          <w:hyperlink w:anchor="__RefHeading___Toc3627642_653776707">
            <w:r>
              <w:rPr>
                <w:webHidden/>
                <w:rStyle w:val="IndexLink"/>
              </w:rPr>
              <w:t>2</w:t>
            </w:r>
            <w:r>
              <w:rPr>
                <w:rStyle w:val="IndexLink"/>
                <w:rtl w:val="true"/>
              </w:rPr>
              <w:t xml:space="preserve"> - </w:t>
            </w:r>
            <w:r>
              <w:rPr>
                <w:rStyle w:val="IndexLink"/>
                <w:rtl w:val="true"/>
              </w:rPr>
              <w:t>فهرس الموضوعات</w:t>
            </w:r>
            <w:r>
              <w:rPr>
                <w:rStyle w:val="IndexLink"/>
                <w:rtl w:val="true"/>
              </w:rPr>
              <w:tab/>
            </w:r>
            <w:r>
              <w:rPr>
                <w:rStyle w:val="IndexLink"/>
              </w:rPr>
              <w:t>462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9_88256"/>
      <w:bookmarkStart w:id="1" w:name="pg8789_88256"/>
      <w:bookmarkEnd w:id="1"/>
    </w:p>
    <w:p>
      <w:pPr>
        <w:pStyle w:val="Heading2"/>
        <w:numPr>
          <w:ilvl w:val="1"/>
          <w:numId w:val="1"/>
        </w:numPr>
        <w:rPr/>
      </w:pPr>
      <w:bookmarkStart w:id="2" w:name="pg8789_88256"/>
      <w:bookmarkStart w:id="3" w:name="__RefHeading___Toc3626958_653776707"/>
      <w:bookmarkStart w:id="4" w:name="_Toc1"/>
      <w:bookmarkEnd w:id="2"/>
      <w:bookmarkEnd w:id="3"/>
      <w:r>
        <w:rPr>
          <w:rtl w:val="true"/>
        </w:rPr>
        <w:t>هویۀ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نجمي، محمدصادق</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بررسی در دو کتاب مهم و مدرک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الجامع‌الصحیح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النجمي؛ ترجمه یحیی کمالي‌البحراني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أيضا مع الترجمة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محمدبن‌اسماعیل،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مسلم‌بن‌حجاج،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کمالی‌بحرانی، یحیی ، مترجم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محمدبن اسماعیل،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 حجاج،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الصحیح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297/211</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18943</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حجة الاسلام والمسلمين</w:t>
      </w:r>
    </w:p>
    <w:p>
      <w:pPr>
        <w:pStyle w:val="BookText"/>
        <w:rPr/>
      </w:pPr>
      <w:r>
        <w:rPr>
          <w:rFonts w:ascii="Amiri" w:hAnsi="Amiri" w:eastAsia="Amiri" w:cs="Amiri"/>
          <w:color w:val="111111"/>
          <w:sz w:val="28"/>
          <w:sz w:val="28"/>
          <w:szCs w:val="28"/>
          <w:rtl w:val="true"/>
          <w:lang w:bidi="ar-SA"/>
        </w:rPr>
        <w:t>الشيخ محمد صادق النجمي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الشيخ يحيى كمالي البحراني</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6960_65377670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نجمي ، محمد صادق</w:t>
      </w:r>
    </w:p>
    <w:p>
      <w:pPr>
        <w:pStyle w:val="BookText"/>
        <w:rPr/>
      </w:pPr>
      <w:r>
        <w:rPr>
          <w:rFonts w:ascii="Amiri" w:hAnsi="Amiri" w:eastAsia="Amiri" w:cs="Amiri"/>
          <w:color w:val="111111"/>
          <w:sz w:val="28"/>
          <w:sz w:val="28"/>
          <w:szCs w:val="28"/>
          <w:rtl w:val="true"/>
          <w:lang w:bidi="ar-SA"/>
        </w:rPr>
        <w:t xml:space="preserve">أضواء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صادق النجمي ، ترجمة ، يحيى كمالي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موسسة المعارف الإسلامية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معارف 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964 - 6289-39 - 8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 در صحيحين ؛ سیر و بررسي در دو کتاب مهم ومدرك أهل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بخاري ، محمد بن اسماعيل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مسلم</w:t>
      </w:r>
    </w:p>
    <w:p>
      <w:pPr>
        <w:pStyle w:val="BookText"/>
        <w:rPr/>
      </w:pPr>
      <w:r>
        <w:rPr>
          <w:rFonts w:ascii="IRNazanin" w:hAnsi="IRNazanin" w:eastAsia="IRNazanin"/>
          <w:color w:val="111111"/>
          <w:sz w:val="28"/>
          <w:sz w:val="28"/>
          <w:szCs w:val="28"/>
          <w:rtl w:val="true"/>
          <w:lang w:bidi="fa-IR"/>
        </w:rPr>
        <w:t xml:space="preserve">بن حجاج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بخاري ، محمد بن مسلم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 بحراني ، يحيى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211 / 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18943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الصحيحين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نجمي</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كمالي البحراني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لمؤسسة الإسلامية المعارف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89_88264"/>
      <w:bookmarkStart w:id="8" w:name="pg8789_88264"/>
      <w:bookmarkEnd w:id="8"/>
    </w:p>
    <w:p>
      <w:pPr>
        <w:pStyle w:val="Heading2"/>
        <w:numPr>
          <w:ilvl w:val="1"/>
          <w:numId w:val="1"/>
        </w:numPr>
        <w:rPr/>
      </w:pPr>
      <w:bookmarkStart w:id="9" w:name="pg8789_88264"/>
      <w:bookmarkStart w:id="10" w:name="__RefHeading___Toc3626962_653776707"/>
      <w:bookmarkStart w:id="11" w:name="_Toc3"/>
      <w:bookmarkEnd w:id="9"/>
      <w:bookmarkEnd w:id="10"/>
      <w:r>
        <w:rPr>
          <w:rtl w:val="true"/>
        </w:rPr>
        <w:t>كلمة الناشر</w:t>
      </w:r>
      <w:bookmarkEnd w:id="11"/>
    </w:p>
    <w:p>
      <w:pPr>
        <w:pStyle w:val="BookText"/>
        <w:rPr/>
      </w:pPr>
      <w:r>
        <w:rPr>
          <w:rFonts w:ascii="IRNazanin" w:hAnsi="IRNazanin" w:eastAsia="IRNazanin"/>
          <w:color w:val="111111"/>
          <w:sz w:val="28"/>
          <w:sz w:val="28"/>
          <w:szCs w:val="28"/>
          <w:rtl w:val="true"/>
          <w:lang w:bidi="fa-IR"/>
        </w:rPr>
        <w:t>لقد مُنيت السنّة النبوية الشريفة منذ بدء تاريخ الاسلام بالمنع والتحريف والوضع والدسّ ، بل كان الوضع مما مُنيت به في عهد الرسالة ، ولقد ورد عن الرسول الأكرم صلی الله علیه وآله وسلم لقد كثرت القالة علي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ومما زاد الوضع أزمة منع تدوين الحديث زهاء قرن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حاول جمع كثير من المؤلّفين تنقيح الحديث من الموضوعات والمدسوسات ، وممن ادعى ذلك البخاري ومسلم ، وقد سمّي كتاباهما بالصحيحين ، وحظي الكتابان بالقبول من عامة علماء أهل السنّة وعامتهم حتى عدا تلو القرآن العظيم ، ولم يجترىء أحد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رمي حديث مما ورد فيهما بالضعف ، ولكن حدثت أخيراً محاولات لتحطيم هذه الاسطورة فكتب في ذلك المؤلفات ونشرت المقالات في الصحف والمناشير لإثبات ان ماكل ما في البخاري ومسلم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كتب في هذا المضمار كتاب أضواء على الصحيحين الذي ألف أصله باللغة الفارسية العلّامة البحاثة الفذ الشيخ محمد صادق النجمي حفظه الله ، وقد بحث فيه عن موارد التناقض وما لا يمكن قبوله من أحاديثهما لمخالفته الكتاب أو السنة القطعية أو العقل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جليل في موضوعه ، وترجمه صاحب الفضيلة الشيخ يحيى كمالي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ومؤسسة المعارف الاسلامية إذ تنشر هذا السفر الجليل تشكر المؤلف والمترجم وتتمنّى لهما دوام التوفيق والعز والتأييد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تشكر المؤسسة الاخوة الذين ساهموا في انجاز هذا الكتاب وتخص بالذكر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البدري وفارس حسون كريم لما بذلاه من جهد في إصدار الكتاب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والصلاة على رسوله والأئمة الميامين من آله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89_88268"/>
      <w:bookmarkStart w:id="13" w:name="pg8789_88268"/>
      <w:bookmarkEnd w:id="13"/>
    </w:p>
    <w:p>
      <w:pPr>
        <w:pStyle w:val="Heading2"/>
        <w:numPr>
          <w:ilvl w:val="1"/>
          <w:numId w:val="1"/>
        </w:numPr>
        <w:rPr/>
      </w:pPr>
      <w:bookmarkStart w:id="14" w:name="pg8789_88268"/>
      <w:bookmarkStart w:id="15" w:name="__RefHeading___Toc3626964_653776707"/>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وصلاته وسلامه على خاتم رسله وعلى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كلّ متتبع يعلم ضرورة أن من ألطاف الله جل شأنه على البشريّة أن أرسل إليهم الأنبياء والمرسلين هداة للناس ، وخص هذه الأمة المرحومة بأشرف أنبيائه وخاتم سفرائه سيّدنا محمد صلی الله علیه وآله وسلم ، إذ أرسله ، إذ أرسله برسالة خالد وبكتاب مجيد فيه تبيان كلّ شيء ، فمن تمسّك به هدى و من ضل عنه غوى وهوى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هذا الكتاب المعجزة النبوية الخالدة يحتوي على الكليات والعمومات والاطلاقات والمحكمات والمتشابهات ما لا يفهمه ولا يدرك مغزاه إلا النبي صلی الله علیه وآله وسلم ومن غرّه النبي بالعلم غرّاً وعنده علم الكتاب ، فقام النبي صلی الله علیه وآله وسلم بتفسيره وبيانه و عموماته وتقييد محكماته عملاً وقولاً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عمل النبي وقوله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ركيزة ودعامة ثانية اعتمد عليها المسلمون في فهم دينهم ،ومعرفة الاسلام الذي أتى به النبي صلی الله علیه وآله وسلم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افترقت الأمة علناً بعد النبي بعد النبي صلی الله علیه وآله وسلم كما كانوا فئات مختلفة في حياته رأى زعماء كلّ فرقة أهمّيّة الحديث النبوي ودوره في استمرارية الدين وديمومته ومكانته الاجتماعية والثقافية والتوعوية ، فمنهم من أحظر التحديث عن النبي رواية وكتابة حتى آل الأمر إلى ضرب رواة الحديث وإقصائهم ومنعوا تدوينه ، ومنهم من أكّد على ضرورة روايته وكتابته ، واعتبر ان أقوال النبي صلی الله علیه وآله وسلم القرآن ، وانه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أوتيت القرآن ومثله </w:t>
      </w:r>
    </w:p>
    <w:p>
      <w:pPr>
        <w:pStyle w:val="BookText"/>
        <w:rPr/>
      </w:pPr>
      <w:r>
        <w:rPr>
          <w:rFonts w:ascii="Amiri" w:hAnsi="Amiri" w:eastAsia="Amiri" w:cs="Amiri"/>
          <w:color w:val="111111"/>
          <w:sz w:val="28"/>
          <w:sz w:val="28"/>
          <w:szCs w:val="28"/>
          <w:rtl w:val="true"/>
          <w:lang w:bidi="ar-SA"/>
        </w:rPr>
        <w:t xml:space="preserve">معه ، وأقواله بل أعماله وتقريراته كلّها مبتنية على أساس 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w:t>
      </w:r>
    </w:p>
    <w:p>
      <w:pPr>
        <w:pStyle w:val="BookText"/>
        <w:rPr/>
      </w:pPr>
      <w:r>
        <w:rPr>
          <w:rFonts w:ascii="Amiri" w:hAnsi="Amiri" w:eastAsia="Amiri" w:cs="Amiri"/>
          <w:color w:val="111111"/>
          <w:sz w:val="28"/>
          <w:sz w:val="28"/>
          <w:szCs w:val="28"/>
          <w:rtl w:val="true"/>
          <w:lang w:bidi="ar-SA"/>
        </w:rPr>
        <w:t xml:space="preserve">الْهَوَى إِنْ هُوَ إِلَّا وَحْيٌ يُوحَى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فتور زمني طويل يزيد على قرنٍ واحدٍ أحسّ بعض أتباع المانعين من التدوين والرواية بضرورة حفظ سنة النبي صلی الله علیه وآله وسلم القولية والعملية ، فأمروا شيعتهم بذلك فظهرت من بعد هذا الأمر الخليفي مدوّنات ومصنفات صغيرة وكبيرةملأت الدنيا ودورها ، فيها مرويات وأحاديث عن رسول الله صلی الله علیه وآله وسلم وأصحابه رواها الناس على فئاتهم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الغايات في رواية أحاديث النبي صلی الله علیه وآله وسلم مختلفة سطع نجم هوى الخليفة وكسب عطاياه في صدارة الغايات بعد أن أفلت الغايات الأخرى وخاصة الخالصة لوجه الله عزّ وجلّ ، فظهر المكذِّبون والمزوّرون والمدلّسون والوضاعون ولبسوا لباس راوية الحديث والمحدّث والمفسّر وغيرهم ، ودوّنت كلمات في الكتب والمجاميع والسنن ممّا أتعبت فيما بعد علماء الرجال والتراجم وأئمة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المدوّنات التي فاق صيتها واسمها الآفاق، ونالت من المديح والاطراء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لأبي عبد الله محمد بن إسماعيل بن إبراهيم بن المغيرة بن بردزبه البخاري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الصحيح لأبي الحسين مسلم بن الحجاج القشيري النيسابوري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اعتبر علماء أهل السنة هذين الكتابين أصح الكتب وأتقنها وأضبطها بعد القرآن ، واعتمدوا عليهما تمام الاعتماد ، واهتموا بهما غاية الاهتمام ، حتى غالوا في إطرائهم عليهما وصححوا جميع ما ورد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أنزل صحيح البخاري منزلة العصمة ، كالقرآن لا يأتيه الباطل من بين يديه ولا يجوز نقده متناً وسنداً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المتن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شفتي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له البخاري فقد جاز القنطرة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الحفّاظ لما أمعنوا النظر ودققوا البصر في الصحيحين رأوا ما هو مبائن </w:t>
      </w:r>
    </w:p>
    <w:p>
      <w:pPr>
        <w:pStyle w:val="BookText"/>
        <w:rPr/>
      </w:pPr>
      <w:r>
        <w:rPr>
          <w:rFonts w:ascii="Amiri" w:hAnsi="Amiri" w:eastAsia="Amiri" w:cs="Amiri"/>
          <w:color w:val="111111"/>
          <w:sz w:val="28"/>
          <w:sz w:val="28"/>
          <w:szCs w:val="28"/>
          <w:rtl w:val="true"/>
          <w:lang w:bidi="ar-SA"/>
        </w:rPr>
        <w:t xml:space="preserve">لهذه الاطراءات والمدائح ، فكتبوا كتباً مستقلّة أو ضمناً في النقد والردّ على صحيح البخاري ومسلم ، كالدار قطني </w:t>
      </w:r>
      <w:r>
        <w:rPr>
          <w:rStyle w:val="FootnoteAnchor"/>
          <w:rtl w:val="true"/>
        </w:rPr>
        <w:footnoteReference w:id="3"/>
      </w:r>
      <w:r>
        <w:rPr>
          <w:rFonts w:ascii="IRNazanin" w:hAnsi="IRNazanin" w:eastAsia="IRNazanin"/>
          <w:color w:val="111111"/>
          <w:sz w:val="28"/>
          <w:sz w:val="28"/>
          <w:szCs w:val="28"/>
          <w:rtl w:val="true"/>
          <w:lang w:bidi="fa-IR"/>
        </w:rPr>
        <w:t xml:space="preserve">وابن حجر </w:t>
      </w:r>
      <w:r>
        <w:rPr>
          <w:rStyle w:val="FootnoteAnchor"/>
          <w:rtl w:val="true"/>
        </w:rPr>
        <w:footnoteReference w:id="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نحن المسلمون في هذا العصر إلى الخروج عن الانطباع على حالة التعبدية والصنميّة ، والانفتاح الصحيح على القيم والموازين الدينية الأصيلة التي تسوقنا إلى معرفة السنّة النبوية الصحيحة الصافية عن الترهات ، والمهذبة من الشطحات ، و تنقيحها حتى لا تتسنى الفرص لأعداء الدين الألداء بالنيل من الاسلام والرسول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على إجماله واختصاره قد تكفّل مؤلّفه العلّامة الشيخ محمد صادق النجمي بيان نقاط الضعف والسقم في الصحيحين بأسلوب علمي مبسط ، وقد حاولنا في تعريبه رعاية هذا الأسلوب المبسط ليقرأه العالم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من العلي القدير أن يكون هذا الكتاب نافذة تطلّ على تنقيح السنة النبوية الشريفة من أدران الوضاعين والكذابين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يسعني هنا إلّا أن أمد يد الشكر والامتنان إلى أخي وصديقي الأستاذ الفاضل السيّد محمد جواد المُهري الّذي شوّقني بأمره بترجمة الكتاب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الفضل والمنّة ، وأقدم كذلك فائق تقديري للاخوة المسؤولين في مؤسسة المعارف الاسلامية حيث كانوا هم المشوّقين لي في هذا العمل المتواضع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إليك يا زهرة المصطفى ، ويا بضعة النبي المجتبى ، يا سيدتي يا فاطمة ، يا ايتها العزيزة ، قد مسنا وأهلنا الضر وجئناك ببضاعة مزجاة فأوفي لنا الكيل من الولاية ، وتصدقي علينا بالشفاعة ، إنّ الله يجزي المتصدقين ، واجعلي يا مولاتي سقاية ودك ومحبتك في رحل قلبي وفؤادي ، ثم خذيني إليك عبداً قناً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وإليكم يا قادتي وأئمتي وشفعائي ليوم لا ينفع فيه مال ولا بنون ، إلا من أتى الله بقلب سليم ، بولاية أبيكم أمير المؤمنين وسيّد الأوصياء ، وصيّ رسول الله حقاً ، وخليفته </w:t>
      </w:r>
    </w:p>
    <w:p>
      <w:pPr>
        <w:pStyle w:val="BookText"/>
        <w:rPr/>
      </w:pPr>
      <w:r>
        <w:rPr>
          <w:rFonts w:ascii="IRNazanin" w:hAnsi="IRNazanin" w:eastAsia="IRNazanin"/>
          <w:color w:val="111111"/>
          <w:sz w:val="28"/>
          <w:sz w:val="28"/>
          <w:szCs w:val="28"/>
          <w:rtl w:val="true"/>
          <w:lang w:bidi="fa-IR"/>
        </w:rPr>
        <w:t xml:space="preserve">نصاً ، ووارثه وحياً ، علي بن أبي طالب وولاية أبنائه الأحد عشر الائمة الهداة المعصومين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يا سليل الأطهار ، ووارث الأبرار ، وصي الأوصياء ، وصفي الأصفياء ، قامع أهل الضلالة والعتاة المردة ، ومنجي البشرية من براثن النفاق والكفرة ، بقية الله الأعظم الحجة ابن الحسن روحي وأرواح العالمين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 إليكم جميعاً هذا العمل المتواضع فتقبلوه منّي بأحسن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وأهدي أيضاً إلى جدّيّ المرحومين المغفورين الحاج زاير علي كمالي والحاج غلام عباس درويش اللذين زرعا حب الولاء لعلي الله في قلوب أحفادهما فأسكنهما الله فسيح جنانه في زمرة أوليائه وبجوار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سبحانه وتعالى استمد العون واسأله أن يجعل عملي هذا خالصاً لوجهه الكريم ، وأن يمن عليّ وعلى والديّ بالمغفرة والرحمة وشفاعة محمد وآله الطاهرين في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يحيى كمالي البحراني</w:t>
      </w:r>
    </w:p>
    <w:p>
      <w:pPr>
        <w:pStyle w:val="BookText"/>
        <w:rPr/>
      </w:pPr>
      <w:r>
        <w:rPr>
          <w:rFonts w:ascii="Amiri" w:hAnsi="Amiri" w:eastAsia="Amiri" w:cs="Amiri"/>
          <w:color w:val="111111"/>
          <w:sz w:val="28"/>
          <w:sz w:val="28"/>
          <w:szCs w:val="28"/>
          <w:rtl w:val="true"/>
          <w:lang w:bidi="ar-SA"/>
        </w:rPr>
        <w:t>مولد الزهراء عليهاالسلام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7" w:name="pg8789_88276"/>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3626966_653776707"/>
      <w:bookmarkStart w:id="19" w:name="_Toc5"/>
      <w:bookmarkEnd w:id="18"/>
      <w:r>
        <w:rPr>
          <w:rtl w:val="true"/>
        </w:rPr>
        <w:t>تأمل في مجرى الحديث</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 رسول الله صلی الله علیه وآله وسلم وقد ترك في أمته وأصحابه ثقلين كبيرين </w:t>
      </w:r>
      <w:r>
        <w:rPr>
          <w:rStyle w:val="FootnoteAnchor"/>
          <w:rtl w:val="true"/>
        </w:rPr>
        <w:footnoteReference w:id="8"/>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 وأمرهم بالتمسك بهما ولا يتركوهما أبداً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الرسول الله صلی الله علیه وآله وسلم قبل وفاته هو المتكفّل لبيان الحقائق القرآنية، ونشر التعاليم الاسلامية بين أُمّته من العقائد والأحكام على نحو الحديث، وقال صلی الله علیه وآله وسلم عن أهمية رواية الحديث ونقله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الله عبداً سمع مقالتي فوعاها وبلّغها من لم يسمعها ، فكم من حامل فقه إلى من هو أفقه منه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يجدر بنا أن ننظر الى المجتمع الديني كيف واجه القرآن وعترة رسول الله</w:t>
      </w:r>
    </w:p>
    <w:p>
      <w:pPr>
        <w:pStyle w:val="BookText"/>
        <w:rPr/>
      </w:pPr>
      <w:r>
        <w:rPr>
          <w:rFonts w:ascii="IRNazanin" w:hAnsi="IRNazanin" w:eastAsia="IRNazanin"/>
          <w:color w:val="111111"/>
          <w:sz w:val="28"/>
          <w:sz w:val="28"/>
          <w:szCs w:val="28"/>
          <w:rtl w:val="true"/>
          <w:lang w:bidi="fa-IR"/>
        </w:rPr>
        <w:t>بعد وفاة النبي صلی الله علیه وآله وسلم ؟ وماذا كان دور المجتمع في قبال أحاديث رسول الله صلی الله علیه وآله وسلم ؟</w:t>
      </w:r>
    </w:p>
    <w:p>
      <w:pPr>
        <w:pStyle w:val="BookText"/>
        <w:rPr/>
      </w:pPr>
      <w:r>
        <w:rPr>
          <w:rFonts w:ascii="IRNazanin" w:hAnsi="IRNazanin" w:eastAsia="IRNazanin"/>
          <w:color w:val="111111"/>
          <w:sz w:val="28"/>
          <w:sz w:val="28"/>
          <w:szCs w:val="28"/>
          <w:rtl w:val="true"/>
          <w:lang w:bidi="fa-IR"/>
        </w:rPr>
        <w:t xml:space="preserve">تراهم إنّهم قد عزلوا أهل البيت علیه السلام عن المجتمع ، وفرضوا عليهم الإقامة الجبرية في الدار ، وعاملوهم معاملة بحيث لا يمكن أن يحدّها قلم وبيان </w:t>
      </w:r>
      <w:r>
        <w:rPr>
          <w:rStyle w:val="FootnoteAnchor"/>
          <w:rtl w:val="true"/>
        </w:rPr>
        <w:footnoteReference w:id="10"/>
      </w:r>
      <w:r>
        <w:rPr>
          <w:rFonts w:ascii="Amiri" w:hAnsi="Amiri" w:eastAsia="Amiri" w:cs="Amiri"/>
          <w:color w:val="111111"/>
          <w:sz w:val="28"/>
          <w:sz w:val="28"/>
          <w:szCs w:val="28"/>
          <w:rtl w:val="true"/>
          <w:lang w:bidi="ar-SA"/>
        </w:rPr>
        <w:t>، وعندما فلحوا ونجحوا في مؤامراتهم من إقصاء حماة الدين الواقعيين عن المجتمع استطاعوا بعدها أن يفرّقوا بين القرآن والأحاديث التي هي بمثابة تفسير للمفاهيم القرآنية ومن ثمّ فسّروا القرآن وأوّلوه حسب ما اقتضته أهواؤهم وسياساتهم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أقوال رسول الله وسيرته التي تسمّى بالسنة ، سداً منيعاً أمام سياسة الخلفاء، وسلاحاً قوياً بأيدي مخالفي الخلفاء، فلهذا فلم يكن للخلفاء وأعوانهم سبيل سوی تجرید مخالفيهم من هذا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عمل بدأ به الخليفة أبو بكر حاول أن يحتكر هذا السلاح في حيازته ، فجمع خمسمائة حديث من أحاديث رسول الله صلی الله علیه وآله وسلم ودونها ولكن بعد برهة من الزمان علم أنّ هذا العمل لم يكن في صالحه لأنّ حصر هذا الأمر من المستحيلات، ولذلك صمّم أن يحرق الأحاديث التي جمعها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المستحيلات في ذاك العصر أن يتمكن الخليفة أبو بكر من أن يمنع </w:t>
      </w:r>
    </w:p>
    <w:p>
      <w:pPr>
        <w:pStyle w:val="BookText"/>
        <w:rPr/>
      </w:pPr>
      <w:r>
        <w:rPr>
          <w:rFonts w:ascii="Amiri" w:hAnsi="Amiri" w:eastAsia="Amiri" w:cs="Amiri"/>
          <w:color w:val="111111"/>
          <w:sz w:val="28"/>
          <w:sz w:val="28"/>
          <w:szCs w:val="28"/>
          <w:rtl w:val="true"/>
          <w:lang w:bidi="ar-SA"/>
        </w:rPr>
        <w:t>المسلمين من رواية الحديث وتدوينه ، ويلزمهم رواية الأحاديث التي جمعها ودونها هو بنفسه فقط، ولهذا السبب اتخذ سياسة حظر نشر الأحاديث مطلقاً لكي 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سواعد المسلمين من حملهم لهذا السلاح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للمسلمين قائلاً فلا تحدّثوا عن رسول الله شيئاً ، فمن سألكم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القرآن على عكس أحاديث رسول الله صلی الله علیه وآله وسلم ، يمكن تأويل آياته وتفسيرها حسب ما تقتضيه المصالح والأهواء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أدركت المنية أبابكر أدلى بالخلافة إلى عمر </w:t>
      </w:r>
      <w:r>
        <w:rPr>
          <w:rStyle w:val="FootnoteAnchor"/>
          <w:rtl w:val="true"/>
        </w:rPr>
        <w:footnoteReference w:id="14"/>
      </w:r>
      <w:r>
        <w:rPr>
          <w:rFonts w:ascii="IRNazanin" w:hAnsi="IRNazanin" w:eastAsia="IRNazanin"/>
          <w:color w:val="111111"/>
          <w:sz w:val="28"/>
          <w:sz w:val="28"/>
          <w:szCs w:val="28"/>
          <w:rtl w:val="true"/>
          <w:lang w:bidi="fa-IR"/>
        </w:rPr>
        <w:t xml:space="preserve">، ولا يخفى إن أكثر المسلمين لما ابتعدوا عن التعايش مع أقوال النبي صلی الله علیه وآله وسلم ، فقدوا وعيهم الديني ، فانقادوا طائعين لأوامر الخليفة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وخطا عمر في خلافته نفس السياسة التي ساسها أبو بكر فمنع نقل الحديث بكلّ جهد ، وأعلن متظاهراً بإعطاء الناس حرّيتهم وشاورهم في رواية حديث رسول الله صلی الله علیه وآله وسلم وتدوينه فأشاروا عليه بضرورة هذا الأمر ، فاحتال بعد شهر واحد قضاه في التفكير في هذه المهمة، فظهر أنّه قد حصل على النتيجة المطلوبة ، بزعمه ، فجاء إلى الناس وأعلن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أردت أن أكتب السنن وإنّي ذكرت قوماً كانوا قبلكم كتبوا كتبا فأكبّوا عليها فتركوا كتاب الله تعالى، وإنّي والله لا ألبس كتاب الله بشيء أبداً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أنه عندما كان يبعث أحداً لمهمة ما ،يأمره بأن لا يحدث الناس بأحاديث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حتى لا يصدّهم بذلك عن القرآن ، وإذا علم بأنّ أحداً منهم لم يتجاوب معه فی هذا الأمر، يأمره بالشخوص إلى المدينة ويفرض عليه الرقابة الشديدة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أنه أباد حرقاً بالنار جميع الأحاديث التي دونها هو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توفّي عمر والوضع ما زال على ما كان عليه من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وتدويناً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الخلافة بعده عثمان بن عفان وذلك ضمن خطة مدروسة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عهد الخليفة عثمان اشتد الوطيس على الحديث، فلو كان الخليفة عمر يؤذي رواة حديث النبي صلی الله علیه وآله وسلم ويصيرهم تحت الرقابة الشديدة ، ويحرق ما كتبوه من الأحاديث، ولكن عثمان اتخذ أسلوباً آخر للمنع من رواية أحاديث الرسول وتدوين سيرة النبي صلی الله علیه وآله وسلم ، فإنّه كان يعذب الرواة، ويقصيهم عن المدينة، كما حصل ذلك لأبي ذر الغفاري، حيث إنّه أقصي من المدينة إلى الشام ، ثم الى المدينة ثانياً ، وثمّ إلى صحراء ربذة، فمات هذا الصحابي الجليل في تلك البقعة الحارقة غريباً وهكذا عاش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ضرب عثمان عمّار بن ياسر صحابي رسول الله حتى وقع على الأرض مغشياً عليه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عاش أصحاب رسول الله والتابعين المخلصين خمسة وعشرين سنة تحت وطأة ضغوطات الخلفاء حتّى ثارت ثائرتهم ونهضوا جميعهم وأطاحوا بعثمان وقتلوه، ذلك أجبروا الإمام على علیه السلام القيام بالأمر واصروا عليه بقبول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الإمام على الا بالأمر كان المسلمون قد أنسوا سيرة الخلفاء وذابوا فيها مدّة ربع وبعد قرن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ويصف الإمام علي علیه السلام الظروف التي عاشها فيقول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قبلي أعمالاً خالفوا فيها رسول الله صلی الله علیه وآله وسلم متعمدين لخلافه، ناقضين لعهده، مغيّرين لسنّته، ولو حملت الناس على تركها وحوّلتها إلى مواضعها وإلى ما كانت في عهد رسول الله صلی الله علیه وآله وسلم لتفرق عني جندي حتى أبقى وحدي أو قليل من شيعتي الذين عرفوا فضلي وفرض إمامتي من كتاب الله عز وجل وسنة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أرأيتم لو أمرت بمقام إبراهيم علیه السلام فرددته إلى الموضع الذي وضعه فيه رسول الله صلی الله علیه وآله وسلم </w:t>
      </w:r>
      <w:r>
        <w:rPr>
          <w:rStyle w:val="FootnoteAnchor"/>
          <w:rtl w:val="true"/>
        </w:rPr>
        <w:footnoteReference w:id="20"/>
      </w:r>
      <w:r>
        <w:rPr>
          <w:rFonts w:ascii="IRNazanin" w:hAnsi="IRNazanin" w:eastAsia="IRNazanin"/>
          <w:color w:val="111111"/>
          <w:sz w:val="28"/>
          <w:sz w:val="28"/>
          <w:szCs w:val="28"/>
          <w:rtl w:val="true"/>
          <w:lang w:bidi="fa-IR"/>
        </w:rPr>
        <w:t xml:space="preserve">، ورددت فدك إلى ورثة فاطمةعلیها السلام ، ورددت صاع رسول الله صلی الله علیه وآله وسلم كما كان، وأمضيت قطائع أقطعها رسول الله صلی الله علیه وآله وسلم لأقوام لم تمض لهم ولم تنفذ ، ورددت دار جعفر إلى ورثته وهدمتها من المسجد، ورددت قضايا من الجور قضي بها، ونزعت نساءاً تحت رجال بغير حق فرددتهنّ إلى أزواجهن واستقبلت بهنّ الحكم في الفروج والأحكام وسبيت ذراري بني تغلب، ورددت ما قسم من أرض خيبر، ومحوت دواوين العطايا، وأعطيت كما كان رسول الله صلی الله علیه وآله وسلم يعطي بالسوية ولم أجعلها دولة بين الأغنياء </w:t>
      </w:r>
      <w:r>
        <w:rPr>
          <w:rStyle w:val="FootnoteAnchor"/>
          <w:rtl w:val="true"/>
        </w:rPr>
        <w:footnoteReference w:id="21"/>
      </w:r>
      <w:r>
        <w:rPr>
          <w:rFonts w:ascii="Amiri" w:hAnsi="Amiri" w:eastAsia="Amiri" w:cs="Amiri"/>
          <w:color w:val="111111"/>
          <w:sz w:val="28"/>
          <w:sz w:val="28"/>
          <w:szCs w:val="28"/>
          <w:rtl w:val="true"/>
          <w:lang w:bidi="ar-SA"/>
        </w:rPr>
        <w:t xml:space="preserve">وألقيت المساحة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حسب قوانين الإمبراطورية الرومية</w:t>
      </w:r>
    </w:p>
    <w:p>
      <w:pPr>
        <w:pStyle w:val="BookText"/>
        <w:rPr/>
      </w:pPr>
      <w:r>
        <w:rPr>
          <w:rFonts w:ascii="Amiri" w:hAnsi="Amiri" w:eastAsia="Amiri" w:cs="Amiri"/>
          <w:color w:val="111111"/>
          <w:sz w:val="28"/>
          <w:sz w:val="28"/>
          <w:szCs w:val="28"/>
          <w:rtl w:val="true"/>
          <w:lang w:bidi="ar-SA"/>
        </w:rPr>
        <w:t>، وسويت بين المناكح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وأنفذت خمس الرسول كما أنزل الله عزّ وجلّ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وفرضه </w:t>
      </w:r>
      <w:r>
        <w:rPr>
          <w:rStyle w:val="FootnoteAnchor"/>
          <w:rtl w:val="true"/>
        </w:rPr>
        <w:footnoteReference w:id="23"/>
      </w:r>
      <w:r>
        <w:rPr>
          <w:rFonts w:ascii="IRNazanin" w:hAnsi="IRNazanin" w:eastAsia="IRNazanin"/>
          <w:color w:val="111111"/>
          <w:sz w:val="28"/>
          <w:sz w:val="28"/>
          <w:szCs w:val="28"/>
          <w:rtl w:val="true"/>
          <w:lang w:bidi="fa-IR"/>
        </w:rPr>
        <w:t>، ورددت مسجد رسول الله صلی الله علیه وآله وسلم إلى ما كان عليه</w:t>
      </w:r>
      <w:r>
        <w:rPr>
          <w:rStyle w:val="FootnoteAnchor"/>
          <w:rtl w:val="true"/>
        </w:rPr>
        <w:footnoteReference w:id="24"/>
      </w:r>
      <w:r>
        <w:rPr>
          <w:rFonts w:ascii="Amiri" w:hAnsi="Amiri" w:eastAsia="Amiri" w:cs="Amiri"/>
          <w:color w:val="111111"/>
          <w:sz w:val="28"/>
          <w:sz w:val="28"/>
          <w:szCs w:val="28"/>
          <w:rtl w:val="true"/>
          <w:lang w:bidi="ar-SA"/>
        </w:rPr>
        <w:t>، وسددت ما فتح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الأبواب وفتحت ما سدّ منه ، وحرّمت المسح على الخفين</w:t>
      </w:r>
      <w:r>
        <w:rPr>
          <w:rStyle w:val="FootnoteAnchor"/>
          <w:rtl w:val="true"/>
        </w:rPr>
        <w:footnoteReference w:id="25"/>
      </w:r>
      <w:r>
        <w:rPr>
          <w:rFonts w:ascii="Amiri" w:hAnsi="Amiri" w:eastAsia="Amiri" w:cs="Amiri"/>
          <w:color w:val="111111"/>
          <w:sz w:val="28"/>
          <w:sz w:val="28"/>
          <w:szCs w:val="28"/>
          <w:rtl w:val="true"/>
          <w:lang w:bidi="ar-SA"/>
        </w:rPr>
        <w:t>، وحددت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النبيذ </w:t>
      </w:r>
      <w:r>
        <w:rPr>
          <w:rStyle w:val="FootnoteAnchor"/>
          <w:rtl w:val="true"/>
        </w:rPr>
        <w:footnoteReference w:id="26"/>
      </w:r>
      <w:r>
        <w:rPr>
          <w:rFonts w:ascii="Amiri" w:hAnsi="Amiri" w:eastAsia="Amiri" w:cs="Amiri"/>
          <w:color w:val="111111"/>
          <w:sz w:val="28"/>
          <w:sz w:val="28"/>
          <w:szCs w:val="28"/>
          <w:rtl w:val="true"/>
          <w:lang w:bidi="ar-SA"/>
        </w:rPr>
        <w:t xml:space="preserve">، وأمرت بإحلال المتعتين </w:t>
      </w:r>
      <w:r>
        <w:rPr>
          <w:rStyle w:val="FootnoteAnchor"/>
          <w:rtl w:val="true"/>
        </w:rPr>
        <w:footnoteReference w:id="27"/>
      </w:r>
      <w:r>
        <w:rPr>
          <w:rFonts w:ascii="Amiri" w:hAnsi="Amiri" w:eastAsia="Amiri" w:cs="Amiri"/>
          <w:color w:val="111111"/>
          <w:sz w:val="28"/>
          <w:sz w:val="28"/>
          <w:szCs w:val="28"/>
          <w:rtl w:val="true"/>
          <w:lang w:bidi="ar-SA"/>
        </w:rPr>
        <w:t xml:space="preserve">، وأمرت بالتكبير على الجنائز خمس تكبيرات </w:t>
      </w:r>
      <w:r>
        <w:rPr>
          <w:rStyle w:val="FootnoteAnchor"/>
          <w:rtl w:val="true"/>
        </w:rPr>
        <w:footnoteReference w:id="28"/>
      </w:r>
      <w:r>
        <w:rPr>
          <w:rFonts w:ascii="Amiri" w:hAnsi="Amiri" w:eastAsia="Amiri" w:cs="Amiri"/>
          <w:color w:val="111111"/>
          <w:sz w:val="28"/>
          <w:sz w:val="28"/>
          <w:szCs w:val="28"/>
          <w:rtl w:val="true"/>
          <w:lang w:bidi="ar-SA"/>
        </w:rPr>
        <w:t xml:space="preserve">، وألزمت الجهر ببسم الله الرحمن الرحيم </w:t>
      </w:r>
      <w:r>
        <w:rPr>
          <w:rStyle w:val="FootnoteAnchor"/>
          <w:rtl w:val="true"/>
        </w:rPr>
        <w:footnoteReference w:id="29"/>
      </w:r>
      <w:r>
        <w:rPr>
          <w:rFonts w:ascii="IRNazanin" w:hAnsi="IRNazanin" w:eastAsia="IRNazanin"/>
          <w:color w:val="111111"/>
          <w:sz w:val="28"/>
          <w:sz w:val="28"/>
          <w:szCs w:val="28"/>
          <w:rtl w:val="true"/>
          <w:lang w:bidi="fa-IR"/>
        </w:rPr>
        <w:t>، وأخرجت من أدخل مع رسول الله صلی الله علیه وآله وسلم في مسجده ممن كان رسول الله صلی الله علیه وآله وسلم أخرجه ، وأدخلت من أخرج بعد رسول الله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كان رسول اللهصلی الله علیه وآله وسلم ، أدخله، وحملت الناس على حكم القرآن وعلى الطلاق على السنة </w:t>
      </w:r>
      <w:r>
        <w:rPr>
          <w:rStyle w:val="FootnoteAnchor"/>
          <w:rtl w:val="true"/>
        </w:rPr>
        <w:footnoteReference w:id="30"/>
      </w:r>
      <w:r>
        <w:rPr>
          <w:rFonts w:ascii="Amiri" w:hAnsi="Amiri" w:eastAsia="Amiri" w:cs="Amiri"/>
          <w:color w:val="111111"/>
          <w:sz w:val="28"/>
          <w:sz w:val="28"/>
          <w:szCs w:val="28"/>
          <w:rtl w:val="true"/>
          <w:lang w:bidi="ar-SA"/>
        </w:rPr>
        <w:t xml:space="preserve">، وأخذت الصدقات على أصنافها وحدودها ، ورددت الوضوء والغسل والصلاة إلى مواقيتها وشرائعها ومواضعها ، ورددت أهل نجران إلى مواضعهم، ورددت سبايا فارس وسائر </w:t>
      </w:r>
    </w:p>
    <w:p>
      <w:pPr>
        <w:pStyle w:val="BookText"/>
        <w:rPr/>
      </w:pPr>
      <w:r>
        <w:rPr>
          <w:rFonts w:ascii="IRNazanin" w:hAnsi="IRNazanin" w:eastAsia="IRNazanin"/>
          <w:color w:val="111111"/>
          <w:sz w:val="28"/>
          <w:sz w:val="28"/>
          <w:szCs w:val="28"/>
          <w:rtl w:val="true"/>
          <w:lang w:bidi="fa-IR"/>
        </w:rPr>
        <w:t xml:space="preserve">الأمم إلى كتاب الله وسنة نبيه صلی الله علیه وآله وسلم </w:t>
      </w:r>
      <w:r>
        <w:rPr>
          <w:rStyle w:val="FootnoteAnchor"/>
          <w:rtl w:val="true"/>
        </w:rPr>
        <w:footnoteReference w:id="31"/>
      </w:r>
      <w:r>
        <w:rPr>
          <w:rFonts w:ascii="Amiri" w:hAnsi="Amiri" w:eastAsia="Amiri" w:cs="Amiri"/>
          <w:color w:val="111111"/>
          <w:sz w:val="28"/>
          <w:sz w:val="28"/>
          <w:szCs w:val="28"/>
          <w:rtl w:val="true"/>
          <w:lang w:bidi="ar-SA"/>
        </w:rPr>
        <w:t xml:space="preserve">، إذاً لتفرقوا عني ، والله لقد أمرت الناس أن لا يجتمعوا في شهر رمضان إلا في فريضة، وأعلمتهم أنّ اجتماعهم في النوافل بدعة فتنادى بعض أهل عسكري ممن يقاتل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 ينهانا عن الصلاة في شهر رمضان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خفت أن يثوروا في ناحية جانب عسكري، ما 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هذه الأمّة من الفرقة وطاعة أئمة الضلال والدعاة إلى النار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وصف الإمام برامجه العملية بأنه يسير بسيرة النبىصلی الله علیه وآله وسلم ولا يعمل بما أتاه الخلفاء، خاصة بالنسبة إلى مسألة رواية الحديث، وعمل جاهداً ومتواصلاً لمحوما ابتدعه الخلفاء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رأت قريش نهج الإمام علي علیه السلام في العمل بأنه مضاد لمصالحها الدنيوية أعلنوا مخالفتهم له ، وأشعلوا ضده حرب الجمل وصفّين اللتين راحت ضحيتهما دماء كثيرة حتى وقع هو أيضا شهيداً وهو في المحراب يصلّي، وكان ذلك بعد أربع سنوات وأشهر من خلافته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استولى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بعدائه لله ورسوله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بشتى أنواع الحيل والخداع على اريكة الحكم ، وتراه يكشف في حواره مع المغيرة بن شعبة ويبيّن عن سياسته الأصلية فقال له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بلغت سنّا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أظهرت عدلا </w:t>
      </w:r>
    </w:p>
    <w:p>
      <w:pPr>
        <w:pStyle w:val="BookText"/>
        <w:rPr/>
      </w:pPr>
      <w:r>
        <w:rPr>
          <w:rFonts w:ascii="Amiri" w:hAnsi="Amiri" w:eastAsia="Amiri" w:cs="Amiri"/>
          <w:color w:val="111111"/>
          <w:sz w:val="28"/>
          <w:sz w:val="28"/>
          <w:szCs w:val="28"/>
          <w:rtl w:val="true"/>
          <w:lang w:bidi="ar-SA"/>
        </w:rPr>
        <w:t xml:space="preserve">وبسطت خيراً فإنك قد كبرت، ولو نظرت إلى إخوتك من بني هاشم فوصلت أرحامهم فوالله ما عندهم اليوم شيء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أخوتيم فعدل وفعل ما فعل، فوالله ما عدا أن هلك ،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 عدي فاجتهد وشمّر عشر سنين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ثم ملك أخونا عثمان فملك رجل لم يكن أحد في مثل نسبه فعمل ما عمل و عمل به ، فوالله ما عدا أن هلك فهلك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أخا هاشم يصرخ به في كل يوم خمس مرّات أشهد أنّ محمّداً رسول الله فأي عمل يبقى مع هذا؟ لا أم لك والله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وقال ابن ابي الحديد المعتزلي بعد نقله قصة معاوية وحواره مع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كثير من أصحابنا في دين معاوية ، ولم يقتصروا على تفسيقه ، وقالوا عنه انه كان ملحداً لا يعتقد النبوة، ونقلوا عنه في فلتات كلامه وسقطات ألفاظه ما يدلّ على ذلك راجع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جمع معاوية جميع قواه لإبادة شخصية النبي وآله صلی الله علیه وآله وسلم ومحو سيرته ، فأسّس جهازاً اعلامياً لوضع الحديث، واستعمل لهذا الهدف بعض الصحابة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هريرة الذي روى أكثر من خمسة آلاف وثلاثمائة حديث ملفق على النبي صلى الله عليه وآله وسلم ، و عبد الله بن عمر الراوي لما يزيد على ألفي رواية ، وهكذا أم المؤمنين عائشة بنت أبي بكر وأنس بن مالك اللذين حدّث كل منهما بأكثر من ألفي وثلاثمائة حديث مفتر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رسول الله صلی الله علیه وآله وسلم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هؤلاء وأعوانهم يتسابقون فيما بينهم في وضع الحديث طمعا في رضا الحكام ، فوضعوا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عددها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ونسبوها الى الرسول الله صلی الله علیه وآله وسلم حتى أن </w:t>
      </w:r>
    </w:p>
    <w:p>
      <w:pPr>
        <w:pStyle w:val="BookText"/>
        <w:rPr/>
      </w:pPr>
      <w:r>
        <w:rPr>
          <w:rFonts w:ascii="Amiri" w:hAnsi="Amiri" w:eastAsia="Amiri" w:cs="Amiri"/>
          <w:color w:val="111111"/>
          <w:sz w:val="28"/>
          <w:sz w:val="28"/>
          <w:szCs w:val="28"/>
          <w:rtl w:val="true"/>
          <w:lang w:bidi="ar-SA"/>
        </w:rPr>
        <w:t>مُسِخَ كلّ ما يتعلّق بالإسلام الحقيقي، ولبس الدين لبس الفرو مقلوباً، ومن ثم احتل الإسلام المزيف والممسوخ الملبّي لهوى الخلفاء سدّة الحكم بدلاً عن الإسلام المحمدي</w:t>
      </w:r>
    </w:p>
    <w:p>
      <w:pPr>
        <w:pStyle w:val="BookText"/>
        <w:rPr/>
      </w:pP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يقبل الخلفاء بعد ذلك ديناً سوى هذا الإسلام المقلوب والمزيف الذي بني صرحه في عهد معاوية وعرف فيما بعد وإلى عصرنا هذا بالإسلام الحقيقي، بحيث لو أنّ أحداً أراد اليوم أنْ يقوم بتبيين الإسلام الحقيقي الذي جاء به النبي صلی الله علیه وآله وسلم لم يستقبلوه ، وذلك لأنّهم اعتادوا الدين الخليفي الذي ابتدعه معاوية ، وفهموا الدين من خلال كتب تتضمّن أحاديث دست على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فالتوحيد الإسلامي عندهم مثلاً هو ما عرفوه من خلال هذا</w:t>
      </w:r>
    </w:p>
    <w:p>
      <w:pPr>
        <w:pStyle w:val="BookText"/>
        <w:rPr/>
      </w:pPr>
      <w:r>
        <w:rPr>
          <w:rFonts w:ascii="Amiri" w:hAnsi="Amiri" w:eastAsia="Amiri" w:cs="Amiri"/>
          <w:color w:val="111111"/>
          <w:sz w:val="28"/>
          <w:sz w:val="28"/>
          <w:szCs w:val="28"/>
          <w:rtl w:val="true"/>
          <w:lang w:bidi="ar-SA"/>
        </w:rPr>
        <w:t xml:space="preserve">الحديث الذي وضعه ابو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أناساً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نرى ربنا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تمارون في القمر</w:t>
      </w:r>
    </w:p>
    <w:p>
      <w:pPr>
        <w:pStyle w:val="BookText"/>
        <w:rPr/>
      </w:pPr>
      <w:r>
        <w:rPr>
          <w:rFonts w:ascii="Amiri" w:hAnsi="Amiri" w:eastAsia="Amiri" w:cs="Amiri"/>
          <w:color w:val="111111"/>
          <w:sz w:val="28"/>
          <w:sz w:val="28"/>
          <w:szCs w:val="28"/>
          <w:rtl w:val="true"/>
          <w:lang w:bidi="ar-SA"/>
        </w:rPr>
        <w:t xml:space="preserve">ليلة البدر ليس دونه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تمارون في الشمس ليس دونها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ترونه ، كذلك يحشر الناس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شيئاً فليتبع، فمنهم من يتبع الشمس ومنهم من يتبع القمر، ومنهم من يتبع الطواغيت، وتبقى هذه الأمة فيها منافقوها فيأتيهم الله في غير الصورة التي يعرفون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 هذا مكاننا حتى يأتينا ربنا ، فإذا أتانا ربنا عرفناه فيأتيهم الله في الصورة التي يعرفون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هذا الحديث ما يقوّض أساس التوحيد والمعاد الصحيح النابع من منظار الإسلام الحقيقي، وتراهم يروون أحاديث أخرى </w:t>
      </w:r>
    </w:p>
    <w:p>
      <w:pPr>
        <w:pStyle w:val="BookText"/>
        <w:rPr/>
      </w:pPr>
      <w:r>
        <w:rPr>
          <w:rFonts w:ascii="Amiri" w:hAnsi="Amiri" w:eastAsia="Amiri" w:cs="Amiri"/>
          <w:color w:val="111111"/>
          <w:sz w:val="28"/>
          <w:sz w:val="28"/>
          <w:szCs w:val="28"/>
          <w:rtl w:val="true"/>
          <w:lang w:bidi="ar-SA"/>
        </w:rPr>
        <w:t xml:space="preserve">يخدشون بها شخصية النبي الكريم ويشوهونها ، كما رووا عنه أنه قال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اتخذت عندك عهداً لن تخلفنيه فأيّما مؤمن سببته أو جلدته فاجعل ذلك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فاجعلها كفّارة وقربة تقربه بها اليك ، وفي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سببته أو شتمته أن يكون ذلك له زكاة وأجراً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أيضاً أنّه صلی الله علیه وآله وسلم قال لأناس يلقحون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تفعلوا كان خيراً ، فتركوه فنفضت أو فنقصت وخرج شيصاً ، فذكروا ذلك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ينفعهم ذلك فليصنعوه فإنّي إنّما ظننت ظنّاً فلا تؤاخذوني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بأمر دنياكم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وآله وسلم بمكة النجم، فلما بلغ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 وَمَنَاةَ الثَّالِثَةَ الأخْرى</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القى الشيطان على لسانه تلك الغرانيق العلى وأنّ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آلهتنا بخير قبل اليوم فسجد وسجدوا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جبرئيل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 ما جئتك به ، فلما بلغ تلك الغرانيق العلى وان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آتك بهذا ، هذا من الشيطان،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أَرْسَلْنَا مِنْ قَبْلِكَ مِنْ رَسُولٍ وَلَا نَبِيٍّ </w:t>
      </w:r>
      <w:r>
        <w:rPr>
          <w:rFonts w:eastAsia="Amiri" w:cs="Amiri" w:ascii="Amiri" w:hAnsi="Amiri"/>
          <w:color w:val="111111"/>
          <w:sz w:val="28"/>
          <w:szCs w:val="28"/>
          <w:rtl w:val="true"/>
          <w:lang w:bidi="ar-SA"/>
        </w:rPr>
        <w:t xml:space="preserve">» </w:t>
      </w:r>
      <w:r>
        <w:rPr>
          <w:rStyle w:val="FootnoteAnchor"/>
          <w:rtl w:val="true"/>
        </w:rPr>
        <w:footnoteReference w:id="40"/>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هذه الأحاديث في كتب التفاسير المعروفة والمعتبرة عند أهل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الطبري وابن كثير والسيوطي وسيد قطب، حيث رووا أحاديث موضوعة ومدسوسة على النبي صلی الله علیه وآله وسلم بشكل مكثف حتى غابت الصورة الواقعية لرسول اللهصلی الله علیه وآله وسلم وراء الحجب المكذوبة والمزوّرة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العكس من هذا تراهم قد زيّنوا صور أمراء قريش وقادتهم وخلفائهم فوضعوا لهم فضائل مزيّفة، واتهموا مخالفي هؤلاء بتهم مفتراة فوصفوا رجالاً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ذر ومالك الأشتر وعمّار بن ياسر وغيرهم بأنهم أناس لا علم لهم بالدين وأنّهم مخدعون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يكتفوا بهذه فحسب، بل مدّوا يد الزور والزيف الى التوحيد وصفات الباري كيفية الحشر والقيامة ، الثواب والعقاب الجنة والنار تاريخ الانبياء، بدء الخلق، الأحكام والعقائد الاسلامية، فاختلقوا لكلّ منها أحاديث مختلفة ومقتبسة من عقائد أهل الكتاب الخرافية وما صنعته ثقافتهم الجاهلية وعقولهم البالية وما هي من الدين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كثرت هذه الأحاديث المزوّرة وتوسعت دائرة تناقلها حتى غطت الحقائق الدينية ومسختها وكانت نتيجتها أن ابتدع إسلام آخر صار المذهب القانوني لحكّام بني امية وبني العباس حتى نهاية الخلافة العثمانية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هؤلاء المزوّرين والمختلقين للأحاديث على مر التاريخ الاسلامي </w:t>
      </w:r>
    </w:p>
    <w:p>
      <w:pPr>
        <w:pStyle w:val="BookText"/>
        <w:rPr/>
      </w:pPr>
      <w:r>
        <w:rPr>
          <w:rFonts w:ascii="IRNazanin" w:hAnsi="IRNazanin" w:eastAsia="IRNazanin"/>
          <w:color w:val="111111"/>
          <w:sz w:val="28"/>
          <w:sz w:val="28"/>
          <w:szCs w:val="28"/>
          <w:rtl w:val="true"/>
          <w:lang w:bidi="fa-IR"/>
        </w:rPr>
        <w:t xml:space="preserve">صمد رجال مخلصون، جاهدوا لنشر السنّة الحقيقية التي تبين أقوال النبي صلی الله علیه وآله وسلم وسيرة الرسول مع المسلمين حتى أن ضحوا بأنفسهم في هذا السبيل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زعماء هذه الفئة الصحابي الجليل أبو ذر الغفاري فإنّه كان جالساً ذات يوم عند الجمرة الوسطى في منى فاجتمع حوله أناس مسلمون كثيرون يسألونه عن دينهم، وإذا بأحد مرتزقة بني أمية يشهد المنظر فتخلّل الناس حتى وقف على أبي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ينهك أمير المؤمنين عن الفتيا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رقيب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وضعتم الصمصامة على هذه على أن أترك كلمة سمعتها من رسول اللهصلی الله علیه وآله وسلم لأنفذتها قبل أن يكون ذلك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الفئة أيضاً رشيد الهجري، فانّه لمّا تولّى ابن زياد الكوفة قطع يده ورجله ، فلمّا حمل إلى أهله عاده الناس وهم باكون،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انتوني بصحيفة ودواة أكتب لكم ما يكون الى يوم القيامة ، فأخبر ابن زياد فأمر بقلع لسانه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النهج خطا ميثم التمار ، فإنّه لمّا تولّى ابن زياد الكوفة ألقى القبض عليه فصلبه وقطع يده ورجله ، فكان ينادي بأعلى صوته وهو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أراد أن الحديث المكنون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وأقبل يحدثهم</w:t>
      </w:r>
    </w:p>
    <w:p>
      <w:pPr>
        <w:pStyle w:val="BookText"/>
        <w:rPr/>
      </w:pPr>
      <w:r>
        <w:rPr>
          <w:rFonts w:ascii="Amiri" w:hAnsi="Amiri" w:eastAsia="Amiri" w:cs="Amiri"/>
          <w:color w:val="111111"/>
          <w:sz w:val="28"/>
          <w:sz w:val="28"/>
          <w:szCs w:val="28"/>
          <w:rtl w:val="true"/>
          <w:lang w:bidi="ar-SA"/>
        </w:rPr>
        <w:t xml:space="preserve">يسمع بالعجائب ، فأخبر ابن زياد بذلك، فأمر بقطع لسانه ، وتشحط ميثم الله ساعة في دمه ثمّ مات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آل الأمر في ذلك العصر الى أنّ الخليفة أصبح ذا هيمنة كبيرة بحيث كان بإمكانه أن يحرّم ما أحله الله ورسوله ، ويحلّل ما حرّمه الله ورسوله، ويبتدع قوانيناً </w:t>
      </w:r>
    </w:p>
    <w:p>
      <w:pPr>
        <w:pStyle w:val="BookText"/>
        <w:rPr/>
      </w:pPr>
      <w:r>
        <w:rPr>
          <w:rFonts w:ascii="Amiri" w:hAnsi="Amiri" w:eastAsia="Amiri" w:cs="Amiri"/>
          <w:color w:val="111111"/>
          <w:sz w:val="28"/>
          <w:sz w:val="28"/>
          <w:szCs w:val="28"/>
          <w:rtl w:val="true"/>
          <w:lang w:bidi="ar-SA"/>
        </w:rPr>
        <w:t>موازية للقوانين الإلهية، من حيث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هذا الوضع لم يدم أكثر من عهد عثمان حيث قامت الثورة الشعبية ونهض المسلمون ومحوا الكثير من هذه البدع إلى أن آلت الخلافة إلى معاوية ، فقام بتقويم ما محاه المسلمون وذلك بتكوين الأجهزة الإعلامية التي كان قوامها وضاع الاحاديث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شهادة الإمام الحسين حطمت هذه الخطط وهدمت ما بنوه حتى فقد نظام الخلافة مكانته التي كان يمتاز بها الخلفاء، فالبدع والتعاليم المزوّرة التي أوجدت الإنفصال بين الإسلام المتداول عندهم والإسلام الحقيقي قد توقفت، ولم يتمكن الخلفاء بعد شهادة الإمام الحسين أن يختلقوا بدعاً جديدة كما كان في السابق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وأثمرت شهادة الامام الحسين الا أثراً اخراً وهو أنّ السجن والتعذيب والفتك بمبلغي الإسلام الواقعي ورواة الأحاديث قد تضاءلت لأنّ الحكام آنذاك لم يتمكنوا من التنكيل والزجر كما كان دأب أسلافهم السابقين ، وهكذا استطاع الرواة بعد جهاد طويل أنْ ينشروا بين المسلمين أحاديث صحيحة وموثقة غير تلك الأحاديث الموضوعة التي</w:t>
      </w:r>
    </w:p>
    <w:p>
      <w:pPr>
        <w:pStyle w:val="BookText"/>
        <w:rPr/>
      </w:pPr>
      <w:r>
        <w:rPr>
          <w:rFonts w:ascii="IRNazanin" w:hAnsi="IRNazanin" w:eastAsia="IRNazanin"/>
          <w:color w:val="111111"/>
          <w:sz w:val="28"/>
          <w:sz w:val="28"/>
          <w:szCs w:val="28"/>
          <w:rtl w:val="true"/>
          <w:lang w:bidi="fa-IR"/>
        </w:rPr>
        <w:t>اختلقها أعوان الخلفاء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مطلع القرن الثاني من الهجرة انتهت فترة الحظر عن رواية الحديث التي دامت مائة عام، وذلك عندما تولّى عمر بن عبدالعزيز، فأمر أتباع الإسلام الخليفي أن يدوّنوا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فدوّنت عشرات الكتب في سيرة الرسول والصحابة ومن بين آلاف </w:t>
      </w:r>
    </w:p>
    <w:p>
      <w:pPr>
        <w:pStyle w:val="BookText"/>
        <w:rPr/>
      </w:pPr>
      <w:r>
        <w:rPr>
          <w:rFonts w:ascii="IRNazanin" w:hAnsi="IRNazanin" w:eastAsia="IRNazanin"/>
          <w:color w:val="111111"/>
          <w:sz w:val="28"/>
          <w:sz w:val="28"/>
          <w:szCs w:val="28"/>
          <w:rtl w:val="true"/>
          <w:lang w:bidi="fa-IR"/>
        </w:rPr>
        <w:t>الأحاديث المروية والمدوّنة في هذه الكتب رويت أيضاً أحاديث صحيحة ولكنّها قليلة جداً رواها المخلصون عن رسول اللهصلی الله علیه وآله وسلم ، وحتى هذه الأحاديث اليسيرة الصحيحة</w:t>
      </w:r>
    </w:p>
    <w:p>
      <w:pPr>
        <w:pStyle w:val="BookText"/>
        <w:rPr/>
      </w:pPr>
      <w:r>
        <w:rPr>
          <w:rFonts w:ascii="Amiri" w:hAnsi="Amiri" w:eastAsia="Amiri" w:cs="Amiri"/>
          <w:color w:val="111111"/>
          <w:sz w:val="28"/>
          <w:sz w:val="28"/>
          <w:szCs w:val="28"/>
          <w:rtl w:val="true"/>
          <w:lang w:bidi="ar-SA"/>
        </w:rPr>
        <w:t xml:space="preserve">و كانت تزعج أولئك العلماء التابعين للخلفاء، ولكي يخرجوا أنفسهم من هذه الورطة ويحيلوا عن نشرها اتخذوا قرارين من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علم الرجال والدراية فإنّهم جرحوا كل شيعي ومحب لعلي علیه السلام بالضعف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علم الرواية والحديث فدوّنوا كتباً وأسقطوا منها هذا النوع من الأحاديث وكذا الأحاديث التي تمس بشخصية الحكام والخلفاء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فسمّوا هذه الكتب المدوّنة على هذا الشكل والاسلوب بالصحيح، حتى بلغ عددها ستة ، وكان حظ صحيح البخاري من حيث الاعتبار والوثوق أكثر من سائر الصحاح ، لأنّ البخاري كان أكثر اعتقاداً وتمسكاً بالأصلين المذكورين، ولذا تراه يروي عن الخوارج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حطان ويدع رواية الإمام جعفر بن محمد الصادق لا ، وكذلك تراه يقتطع وينقص الأحاديث التي تمس بكرامة الخلفاء، وعلى هذا الأساس نرى أتباع إسلام الخلفاء يعتقدون بأن صحيح البخاري أصح كتاب بعد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كتب التاريخ والسير فهم يعتبرون تاريخ الطبري هو أثبت وأصح ما كتب في التاريخ ، لأنّ الطبري انتهج في أسلوبه ما انتهجه البخاري من حيث التزامه بالأصلين المذكورين، فهو يترقب بأن لا يروي حديثا فيه ما يخدش هوية هذه الفئة من الصحابة الموثوقين عندهم، ويروي كلّ حديث مزوّر ليبرّر المواقف الظالمة لبعض الصحابة والخلفاء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ترى الطبري يروي مئات الأحاديث التي دستها أيادي الزنادقة بحيث إنه اثبت القضايا والحوادث الواقعة في عهد النبي صلی الله علیه وآله وسلم والخلفاء الاوائل مقلوبة ومعكوسة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الطبري ملتزماً ومقيداً للحفاظ على مصالح الخلفاء والصحابة الموثوقين عندهم حاز من العظمة والاحترام حتى سموه إمام المؤرّخين، وإنّ الذين جاؤا </w:t>
      </w:r>
    </w:p>
    <w:p>
      <w:pPr>
        <w:pStyle w:val="BookText"/>
        <w:rPr/>
      </w:pPr>
      <w:r>
        <w:rPr>
          <w:rFonts w:ascii="Amiri" w:hAnsi="Amiri" w:eastAsia="Amiri" w:cs="Amiri"/>
          <w:color w:val="111111"/>
          <w:sz w:val="28"/>
          <w:sz w:val="28"/>
          <w:szCs w:val="28"/>
          <w:rtl w:val="true"/>
          <w:lang w:bidi="ar-SA"/>
        </w:rPr>
        <w:t>من بعده كابن أثير وابن كثير وابن خلدون اقتبسوا ما كتبوه في كتبهم من كتاب الطبري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واتخذ شيعة إسلام الخلفاء منذ القرن الرابع من الهجرة اقتداءاً بعلمائهم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الحديثية الستة مصدراً ومرجعاً ونشروها ، ومن كتب التاريخ اعتمدوا فقط على تاريخ الطبري ومن سلك دربه، وكانت نتيجة هذا الاعتماد على هذه الكتب أن نسيت مئات الكتب التي دونت في الحديث والتفسير والتاريخ غير التي ذكرناها</w:t>
      </w:r>
      <w:r>
        <w:rPr>
          <w:rStyle w:val="FootnoteAnchor"/>
          <w:rtl w:val="true"/>
        </w:rPr>
        <w:footnoteReference w:id="50"/>
      </w:r>
      <w:r>
        <w:rPr>
          <w:rFonts w:ascii="IRNazanin" w:hAnsi="IRNazanin" w:eastAsia="IRNazanin"/>
          <w:color w:val="111111"/>
          <w:sz w:val="28"/>
          <w:sz w:val="28"/>
          <w:szCs w:val="28"/>
          <w:rtl w:val="true"/>
          <w:lang w:bidi="fa-IR"/>
        </w:rPr>
        <w:t>، ومن هذا المنطلق أيضاً تلاحظ أنهم أغلقوا على أنفسهم وعلى الآخرين باب البحث والتحقيق في معرفة الإسلام الحقيقي الذي جاء به النبي صلی الله علیه وآله وسلم اله إلى البشرية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الأجيال التي تلت القرن الرابع الهجري وإلى عصرنا هذا سوى شيعة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اكتفوا بالتقليد الأعمى لأولئك حتى أن اعتبر الدين الذي اختلقته الأيادي الأجيرة والوضاعة للحديث هو الإسلام الواقعي، الحق أن هذه الاحاديث المختلقة حول العقائد والأحكام وغيرها هي السدّ المنيع لمعرفة الاسلام المحمدي وهداية الضالين والمنحرفين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ينبغي لعلماء الدين أن يبادروا في البحث والتحقيق عن الإسلام الواقعي الذي تمسّك به أتباع مذهب أهل البيت علیه السلام ، وقد حاورت الكثير من العلماء في العراق ومصر وسوريا ولبنان وإيران فى بيان هذه الحقيقة ، وأرجو من الذين هم حفظة الدين أي الحوزات العلميّة أن يلتفتوا إلى هذا الأمر بالجد والمثابرة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المجال فاوّل ما أسعدني هو هذا الكتاب الذي كتبه العلّامة الفاضل الشيخ محمد صادق النجمي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الحوزة العلمية في قم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ولأسباب عديدة</w:t>
      </w:r>
    </w:p>
    <w:p>
      <w:pPr>
        <w:pStyle w:val="BookText"/>
        <w:rPr/>
      </w:pPr>
      <w:r>
        <w:rPr>
          <w:rFonts w:ascii="Amiri" w:hAnsi="Amiri" w:eastAsia="Amiri" w:cs="Amiri"/>
          <w:color w:val="111111"/>
          <w:sz w:val="28"/>
          <w:sz w:val="28"/>
          <w:szCs w:val="28"/>
          <w:rtl w:val="true"/>
          <w:lang w:bidi="ar-SA"/>
        </w:rPr>
        <w:t xml:space="preserve">أرى من اللازم أنْ أقدّر جهد مؤلفه الكريم من حيث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المؤلّف في دراسته هذه قد أدى الدور اللازم في البحث والتحقيق في كتب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المؤلّف لدراسته من بين كتب الحديث كتابي صحيح البخاري وصحب مسلم، اللذان هما أصح الكتب وأوثقها عند الإخوة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المؤلّف قد راعى في بحثه ودراسته آداب البحث العلمي رعاية تامة وهذا ما وجدته أثناء تتبعي في مضامين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كتب كتابه بالفارسية وبعبارات رشيقة سلسة يفهمها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وإن كان يقطن قم المقدسة وهو أحد فضلاء حوزتها، وكان بعيداً عن معاشرة أهل السنّة ومحادثتهم لكنّه تصدّى في دراسته لهذا الموضوع على الوجه السليم والاسلوب الصحيح ورجاءنا من أهل العلم والفهم أن يقرأوا الكتاب بدقة حتى تتجلّى لهم الحقائق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الله القدير أن يحفظ قوام الحوزة العلمية في قم المقدسة حتى ظهور صاحب العصر والزمان الحجة بن الحسن العسكري عجل الله تعالى فرجه الشريف وأنْ يوفّق جميع العلماء والمحققين فى شتى أبواب العلوم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العسكري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مساء الخميس </w:t>
      </w:r>
      <w:r>
        <w:rPr>
          <w:rFonts w:eastAsia="Amiri" w:cs="Amiri" w:ascii="Amiri" w:hAnsi="Amiri"/>
          <w:color w:val="111111"/>
          <w:sz w:val="28"/>
          <w:szCs w:val="28"/>
          <w:lang w:bidi="ar-SA"/>
        </w:rPr>
        <w:t>1392/2/11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20" w:name="pg8789_88308"/>
    </w:p>
    <w:p>
      <w:pPr>
        <w:pStyle w:val="Heading2"/>
        <w:numPr>
          <w:ilvl w:val="1"/>
          <w:numId w:val="1"/>
        </w:numPr>
        <w:rPr/>
      </w:pPr>
      <w:bookmarkStart w:id="21" w:name="__RefHeading___Toc3626968_653776707"/>
      <w:bookmarkStart w:id="22" w:name="_Toc6"/>
      <w:bookmarkEnd w:id="20"/>
      <w:bookmarkEnd w:id="21"/>
      <w:r>
        <w:rPr>
          <w:rtl w:val="true"/>
        </w:rPr>
        <w:t>تمهيد</w:t>
      </w:r>
      <w:bookmarkEnd w:id="22"/>
    </w:p>
    <w:p>
      <w:pPr>
        <w:pStyle w:val="BookText"/>
        <w:rPr/>
      </w:pPr>
      <w:r>
        <w:rPr>
          <w:rFonts w:ascii="Amiri" w:hAnsi="Amiri" w:eastAsia="Amiri" w:cs="Amiri"/>
          <w:color w:val="111111"/>
          <w:sz w:val="28"/>
          <w:sz w:val="28"/>
          <w:szCs w:val="28"/>
          <w:rtl w:val="true"/>
          <w:lang w:bidi="ar-SA"/>
        </w:rPr>
        <w:t>لما رأيت مدى مقام صحيح البخاري وأهميته عند أهل السنة جذبني الشوق والولع في أن أراجع هذا الكتاب مراجعة دقيقة ومعمقة، ولشدة ما كنت أشعر به من العلاقةوالشوق في هذا الموضوع أتممت مراجعة الصحيح في فترة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فاخترت من بين أحاديثه خمسين حديثاً في أربعة وثلاثين مسألة مختلفة ومشوّقة، واستنسختها على شكل مذكرات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أصبح هذا العمل البسيط نافذة على برمجة مطالعاتي المستقبلية ووضع اللبنة الأولى في تأليف هذا الكتاب ، وهكذا أثمرت بالنتيجة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المراجعة الأولية وقعت حادثة غريبة وممتعة غيّرت مسار أُطروحتي الفكرية من أسفل إلى فوق وصيّرت هذه المذكرات التي لم تتجاوز عدة وريقات دراسة متكاملة حتى صارت أضعافاً مضاعفة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شهر رجب من تلك السنة أي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العطلة الصيفية فرحلت الى موطني آذربيجان الايرانية ، فهناك حالفني حظ كبير وموهبة كبيرة ونلت فخراً عظيماً ونعمة موفورة، اذ تشرفت بلقاء العلّامة المجاهد والمجتهد الأعظم الحجّة المرحوم الشيخ الأميني صاحب 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يعاني من الألم في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الى تلك البلاد ليغتنم جوّها ومياهها ، فخدمته ما يقارب عشرين يوماً وذلك لأنه سكن داري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عشرون يوماً بالنسبة إلى عمر الإنسان شيئاً قليلاً إلّا أنّ هذه الايام </w:t>
      </w:r>
    </w:p>
    <w:p>
      <w:pPr>
        <w:pStyle w:val="BookText"/>
        <w:rPr/>
      </w:pPr>
      <w:r>
        <w:rPr>
          <w:rFonts w:ascii="Amiri" w:hAnsi="Amiri" w:eastAsia="Amiri" w:cs="Amiri"/>
          <w:color w:val="111111"/>
          <w:sz w:val="28"/>
          <w:sz w:val="28"/>
          <w:szCs w:val="28"/>
          <w:rtl w:val="true"/>
          <w:lang w:bidi="ar-SA"/>
        </w:rPr>
        <w:t>بالنسبة لي هي من أسعد أيام عمري وأهمها وأثمنها ، بحيث لا يمكن مقايستها بسنوات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الأيام الخالدة والتي لا أنساها أبداً لازمت مجلس ذلك البحر الزاخ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ومثال العلم والورع فلم أفارقه، وكم من مرة انفردت بمجالسته وحدي لساعات عديدة ولم يكن في المجلس سوانا، وكنا نتحدّث معاً حول مواضيع مختلفة فاقتطفت من بستان علمه وفضائله أزهاراً ، وشربت من نبع فقهه وخلقه أنهاراً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أحلى تلك الأيام المباركة ؟ وما أسعد تلك الساعات الفياضة ؟</w:t>
      </w:r>
    </w:p>
    <w:p>
      <w:pPr>
        <w:pStyle w:val="BookText"/>
        <w:rPr/>
      </w:pPr>
      <w:r>
        <w:rPr>
          <w:rFonts w:ascii="Amiri" w:hAnsi="Amiri" w:eastAsia="Amiri" w:cs="Amiri"/>
          <w:color w:val="111111"/>
          <w:sz w:val="28"/>
          <w:sz w:val="28"/>
          <w:szCs w:val="28"/>
          <w:rtl w:val="true"/>
          <w:lang w:bidi="ar-SA"/>
        </w:rPr>
        <w:t>ومن خلال مجالستي معه ، قدمت له تلك المذكرات التي كتبتها قبل أشهر ، فكانت</w:t>
      </w:r>
    </w:p>
    <w:p>
      <w:pPr>
        <w:pStyle w:val="BookText"/>
        <w:rPr/>
      </w:pPr>
      <w:r>
        <w:rPr>
          <w:rFonts w:ascii="Amiri" w:hAnsi="Amiri" w:eastAsia="Amiri" w:cs="Amiri"/>
          <w:color w:val="111111"/>
          <w:sz w:val="28"/>
          <w:sz w:val="28"/>
          <w:szCs w:val="28"/>
          <w:rtl w:val="true"/>
          <w:lang w:bidi="ar-SA"/>
        </w:rPr>
        <w:t xml:space="preserve">هذه الوريقات قد أدخلت نوعاً من الفرح والسرور في قلب ذلك العلم الذي يعد بحقِّ بطل هذه الميادين العقائدية، والمنصور دائما في الحوارات والمناظرات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وأعتقد أن هذه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البحث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أفضل الوسائل التي يمكن للمضيف أن يستضيف بها ضيفه الكريم ويجلب رضاه ويسكن فؤاده وخاصة إن كان مثل العلامة الأميني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أن قدمت له أطر وحتى أخذ يحتني ويشوفني أكثر بعباراته الجذابةوكلماته السحرية فى مواصلة هذا السبيل، ويسهل لى الطريق الذى كنت أعتقده عسيراً وصعباً، وبين لي بأن مواصلة هذا الأمر فريضة واجبة لا يمكن تجاوزها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عاد العلّامة الى طهران زرته مرة أو مرتين لعيادته، ومع أنه كان يعاني من ألم رجله معاناة شديدة لكنّه لم ينس الموضوع الذي بحثناه معاً ، فأخذ ثانية يشوّقني أكثر ويرغبني أزيد في استدامة المنهج الذي اخترته ، فرحمة الله عليه وجزاه الله عن الإسلام</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فترة وعلى أثر بعض الأعمال والمشاكل التي واجهتني توقفت عن العمل ، ثم عدت كرّة ثانية الى تلك الأوراق وتذكرت نصائح المرحوم العلّامة الأميني </w:t>
      </w:r>
    </w:p>
    <w:p>
      <w:pPr>
        <w:pStyle w:val="BookText"/>
        <w:rPr/>
      </w:pPr>
      <w:r>
        <w:rPr>
          <w:rFonts w:ascii="Amiri" w:hAnsi="Amiri" w:eastAsia="Amiri" w:cs="Amiri"/>
          <w:color w:val="111111"/>
          <w:sz w:val="28"/>
          <w:sz w:val="28"/>
          <w:szCs w:val="28"/>
          <w:rtl w:val="true"/>
          <w:lang w:bidi="ar-SA"/>
        </w:rPr>
        <w:t>فواصلت تحقيقاتي وبحثي في صحيح البخاري بشكل أعمق حتى أضفت على ما كتبت في السابق مسائل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مراجعتي لصحيح البخاري قرأت سائر الصحاح والسنن قراءة متقنة، واستنتجت فيما بعد بأنّ صحيح مسلم هو الآخر مثل صحيح البخاري من حيث الأهمية والشأنية ومواز له في شتى جوانبه الرجالية والروائية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بعض علماء أهل السنّة يقدّم صحيح مسلم ويرجحه على صحيح البخاري، وان احد علمائهم </w:t>
      </w:r>
      <w:r>
        <w:rPr>
          <w:rStyle w:val="FootnoteAnchor"/>
          <w:rtl w:val="true"/>
        </w:rPr>
        <w:footnoteReference w:id="51"/>
      </w:r>
      <w:r>
        <w:rPr>
          <w:rFonts w:ascii="Amiri" w:hAnsi="Amiri" w:eastAsia="Amiri" w:cs="Amiri"/>
          <w:color w:val="111111"/>
          <w:sz w:val="28"/>
          <w:sz w:val="28"/>
          <w:szCs w:val="28"/>
          <w:rtl w:val="true"/>
          <w:lang w:bidi="ar-SA"/>
        </w:rPr>
        <w:t>جمع أحاديث الصحيحين في كتاب واحد وأسماه 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w:t>
      </w:r>
      <w:r>
        <w:rPr>
          <w:rStyle w:val="FootnoteAnchor"/>
          <w:rtl w:val="true"/>
        </w:rPr>
        <w:footnoteReference w:id="52"/>
      </w:r>
      <w:r>
        <w:rPr>
          <w:rFonts w:ascii="Amiri" w:hAnsi="Amiri" w:eastAsia="Amiri" w:cs="Amiri"/>
          <w:color w:val="111111"/>
          <w:sz w:val="28"/>
          <w:sz w:val="28"/>
          <w:szCs w:val="28"/>
          <w:rtl w:val="true"/>
          <w:lang w:bidi="ar-SA"/>
        </w:rPr>
        <w:t>جمع رجال الصحيحين في كتاب مستقل وعنونه الجمع بين رجال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التقارن والتقارب بين الصحيحين بدأت بالتركيز والتدقيق أكثر من قبل على صحيح مسلم أيضاً ، فتجمّعت عندي وريقات مترامية ومتشتتة لم تظهر بعد على نحو كتاب، وتأييداً لرأى لعلّنى أبديته كنت أستدل عليه بما ورد في المصادر الأخرى غير الصحيحين، وبناءاً على هذا تراكمت عندي مذكرات وقصاصات أكثر وهكذا تمّت المرحلة الثانية من تأليف كتابي الذي كان للمرحوم العلّامة الأميني حظاً كبيراً في</w:t>
      </w:r>
    </w:p>
    <w:p>
      <w:pPr>
        <w:pStyle w:val="BookText"/>
        <w:rPr/>
      </w:pPr>
      <w:r>
        <w:rPr>
          <w:rFonts w:ascii="Amiri" w:hAnsi="Amiri" w:eastAsia="Amiri" w:cs="Amiri"/>
          <w:color w:val="111111"/>
          <w:sz w:val="28"/>
          <w:sz w:val="28"/>
          <w:szCs w:val="28"/>
          <w:rtl w:val="true"/>
          <w:lang w:bidi="ar-SA"/>
        </w:rPr>
        <w:t xml:space="preserve">تدوينه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أواصل مطالعاتي في الصحيحين جاهداً، وأغتنم مهما أمكن كل كتاب أحتمل أنه سيكون مفيداً في تحقيقي حتى استوهبت فخراً آخراً وانفتحت أمامي نافذة أخرى نحو السعادة، وتشوّقت أكثر لمواصلة البحث والتحقيق، وتلك الموهبة هي </w:t>
      </w:r>
    </w:p>
    <w:p>
      <w:pPr>
        <w:pStyle w:val="BookText"/>
        <w:rPr/>
      </w:pPr>
      <w:r>
        <w:rPr>
          <w:rFonts w:ascii="Amiri" w:hAnsi="Amiri" w:eastAsia="Amiri" w:cs="Amiri"/>
          <w:color w:val="111111"/>
          <w:sz w:val="28"/>
          <w:sz w:val="28"/>
          <w:szCs w:val="28"/>
          <w:rtl w:val="true"/>
          <w:lang w:bidi="ar-SA"/>
        </w:rPr>
        <w:t>زيارتي للعالم الجليل العلّامة السيد مرتضى العسكري فتشرفت بلقائه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العلّامة العسكري هو من العلماء العظام والأتقياء ومن مفاخر الشيعة ونجم لامع فی سماء البحث والتحقيق في عالم التشيّع ، وهو غني عن التعريف خاصة عند أهل العلم والمحققين ، ولا يخفى على أحد ما يمتاز به هذا العالم النحرير، من الهمة العالية والابتكارات البديعة ، وأنّه قد انتهج سبيلاً غاب عن علمائنا السلف أن يغتنموه، وجهد كثيراً في تبيين حقائق التاريخ الإسلامي، ونشاطه مؤثر في هذا المجال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تشرفي بزيارة سيادته تعرّفت على أسمى الفضائل الخلقية والمعنوية التي كان يتصف بها العلّامة العسكري، هذا وعلاوة على ما استفدت من نبعه العلمي الوافر وتطلعه الزائد، فقد تأثرت بهذه الشخصية العلمية والتقية كثيراً بحيث تغيرت برامج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الفكرية والتحقيقية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اطّلع العلّامة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كالعلّامة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تأملاتي ومطالعاتي ونظر في مذكراتي نظرة فاحص ، أخذ في تشويقي وتشجيعي ، فأبدى من الفرح والسرور والمدح والثناء على عملي بحيث لم أكن أتوقعه، ولم أر ذلك في شأني وشأن كتابي ، ثم أمرني بالإسراع في طبعه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العلّامة العسكري كان كثير العمل في المجالات العلمية والبحوث التحقيقية ، لكنّه تفضّل عليّ وراجع الكتاب وصححه وقدّم لي إرشادات قيّمة وقدّم لكتابي مقدّمة غنية ومفيدة فشكر الله سعيه ، ومتع الله المسلمين بطول بقائه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الواقع يمثل المرحلة الثالثة وهو الدافع لتكميل دراستي وإتمام بحثي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زاد رغبتي وحنّني أكثر على مواصلة هذا العمل بغض النظر</w:t>
      </w:r>
    </w:p>
    <w:p>
      <w:pPr>
        <w:pStyle w:val="BookText"/>
        <w:rPr/>
      </w:pPr>
      <w:r>
        <w:rPr>
          <w:rFonts w:ascii="Amiri" w:hAnsi="Amiri" w:eastAsia="Amiri" w:cs="Amiri"/>
          <w:color w:val="111111"/>
          <w:sz w:val="28"/>
          <w:sz w:val="28"/>
          <w:szCs w:val="28"/>
          <w:rtl w:val="true"/>
          <w:lang w:bidi="ar-SA"/>
        </w:rPr>
        <w:t xml:space="preserve">عن تراكم المشاكل وعدم وجود الوسائل، هو عاملين 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القصوى والكبيرة وفهم الحقيقة ، والواقع إنّنا اليوم مكلّفون فى حفظ العقائد والتعاليم الدينية والثبات أمام النشاط الوسيع الذي تقوم به المذاهب المختلفة، وكذا إنّ هذا العمل هو تبليغ وخدمة للدين، بل هو واجب على كلّ واحد منا حسب ما أعطي من الاستعداد أن يشمّر عن ساعديه ويسعى في إصلاح الجيل وتقديمه نحو الأمام، وذلك عن طريق التأليف والكتابة التوعوية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أنّ الحسّ الذاتي والرغبة في الحصول على المواضيع المستجدّة التي كنتُ أستقطبها خلال مطالعاتي زاد في رغبتي في التحقيق أكثر ، بحيث إنّي قرأتُ في مدة قصيرة مئات الكتب، وللحصول على كتاب واحد ممّا يتعلّق بتأليفي لعلّني سافرت من مدينة إلى أخرى وتعرفت حينها على مكتبات عامة ودور نشر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النجمي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789_88319"/>
      <w:bookmarkStart w:id="24" w:name="pg8789_88319"/>
      <w:bookmarkEnd w:id="24"/>
    </w:p>
    <w:p>
      <w:pPr>
        <w:pStyle w:val="Heading2"/>
        <w:numPr>
          <w:ilvl w:val="1"/>
          <w:numId w:val="1"/>
        </w:numPr>
        <w:rPr/>
      </w:pPr>
      <w:bookmarkStart w:id="25" w:name="pg8789_88319"/>
      <w:bookmarkStart w:id="26" w:name="__RefHeading___Toc3626970_653776707"/>
      <w:bookmarkStart w:id="27" w:name="_Toc7"/>
      <w:bookmarkEnd w:id="25"/>
      <w:bookmarkEnd w:id="26"/>
      <w:r>
        <w:rPr>
          <w:rtl w:val="true"/>
        </w:rPr>
        <w:t xml:space="preserve">الفصل الأول </w:t>
      </w:r>
      <w:r>
        <w:rPr>
          <w:rtl w:val="true"/>
        </w:rPr>
        <w:t xml:space="preserve">: </w:t>
      </w:r>
      <w:r>
        <w:rPr>
          <w:rtl w:val="true"/>
        </w:rPr>
        <w:t>سير الحديث أهميته ، وتدوينه</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626972_653776707"/>
      <w:bookmarkStart w:id="29" w:name="_Toc8"/>
      <w:bookmarkEnd w:id="28"/>
      <w:r>
        <w:rPr>
          <w:rtl w:val="true"/>
        </w:rPr>
        <w:t>اشارة</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789_88323"/>
      <w:bookmarkStart w:id="31" w:name="pg8789_88323"/>
      <w:bookmarkEnd w:id="31"/>
    </w:p>
    <w:p>
      <w:pPr>
        <w:pStyle w:val="Heading3"/>
        <w:numPr>
          <w:ilvl w:val="2"/>
          <w:numId w:val="1"/>
        </w:numPr>
        <w:rPr/>
      </w:pPr>
      <w:bookmarkStart w:id="32" w:name="pg8789_88323"/>
      <w:bookmarkStart w:id="33" w:name="__RefHeading___Toc3626974_653776707"/>
      <w:bookmarkStart w:id="34" w:name="_Toc9"/>
      <w:bookmarkEnd w:id="32"/>
      <w:bookmarkEnd w:id="33"/>
      <w:r>
        <w:rPr>
          <w:rtl w:val="true"/>
        </w:rPr>
        <w:t>حول الحديث</w:t>
      </w:r>
      <w:bookmarkEnd w:id="34"/>
    </w:p>
    <w:p>
      <w:pPr>
        <w:pStyle w:val="Heading4"/>
        <w:numPr>
          <w:ilvl w:val="3"/>
          <w:numId w:val="1"/>
        </w:numPr>
        <w:rPr/>
      </w:pPr>
      <w:bookmarkStart w:id="35" w:name="__RefHeading___Toc3626976_653776707"/>
      <w:bookmarkStart w:id="36" w:name="_Toc10"/>
      <w:bookmarkEnd w:id="35"/>
      <w:r>
        <w:rPr>
          <w:rtl w:val="true"/>
        </w:rPr>
        <w:t>ما هو الحديث</w:t>
      </w:r>
      <w:bookmarkEnd w:id="36"/>
    </w:p>
    <w:p>
      <w:pPr>
        <w:pStyle w:val="BookText"/>
        <w:rPr/>
      </w:pPr>
      <w:r>
        <w:rPr>
          <w:rFonts w:ascii="Amiri" w:hAnsi="Amiri" w:eastAsia="Amiri" w:cs="Amiri"/>
          <w:color w:val="111111"/>
          <w:sz w:val="28"/>
          <w:sz w:val="28"/>
          <w:szCs w:val="28"/>
          <w:rtl w:val="true"/>
          <w:lang w:bidi="ar-SA"/>
        </w:rPr>
        <w:t xml:space="preserve">الحديث لغة هو الشيء الجديد، ويطلق على مطلق القول والكلام </w:t>
      </w:r>
      <w:r>
        <w:rPr>
          <w:rStyle w:val="FootnoteAnchor"/>
          <w:rtl w:val="true"/>
        </w:rPr>
        <w:footnoteReference w:id="54"/>
      </w:r>
      <w:r>
        <w:rPr>
          <w:rFonts w:ascii="IRNazanin" w:hAnsi="IRNazanin" w:eastAsia="IRNazanin"/>
          <w:color w:val="111111"/>
          <w:sz w:val="28"/>
          <w:sz w:val="28"/>
          <w:szCs w:val="28"/>
          <w:rtl w:val="true"/>
          <w:lang w:bidi="fa-IR"/>
        </w:rPr>
        <w:t xml:space="preserve">، وفي اصطلاح المحدثين عبارة عن أقوال المعصوم وأفعاله وتقديره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 عند أهل السنّة هو النبي الأكرم الله الله ، وعند الشيعة هم النبيّ والائمّة من أهل بيته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يطلق على القرآن الكريم في صدر الاسلام بالقديم، أطلق</w:t>
      </w:r>
    </w:p>
    <w:p>
      <w:pPr>
        <w:pStyle w:val="BookText"/>
        <w:rPr/>
      </w:pPr>
      <w:r>
        <w:rPr>
          <w:rFonts w:ascii="IRNazanin" w:hAnsi="IRNazanin" w:eastAsia="IRNazanin"/>
          <w:color w:val="111111"/>
          <w:sz w:val="28"/>
          <w:sz w:val="28"/>
          <w:szCs w:val="28"/>
          <w:rtl w:val="true"/>
          <w:lang w:bidi="fa-IR"/>
        </w:rPr>
        <w:t xml:space="preserve">لفظ الحديث في مقابل ذلك على كل ما نسب إلى النبي صلی الله علیه وآله وسلم ، وهذا التعبير جار إلى عصرنا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3626978_653776707"/>
      <w:bookmarkStart w:id="38" w:name="_Toc11"/>
      <w:bookmarkEnd w:id="37"/>
      <w:r>
        <w:rPr>
          <w:rtl w:val="true"/>
        </w:rPr>
        <w:t>نص الحديث</w:t>
      </w:r>
      <w:bookmarkEnd w:id="38"/>
    </w:p>
    <w:p>
      <w:pPr>
        <w:pStyle w:val="BookText"/>
        <w:rPr/>
      </w:pPr>
      <w:r>
        <w:rPr>
          <w:rFonts w:ascii="Amiri" w:hAnsi="Amiri" w:eastAsia="Amiri" w:cs="Amiri"/>
          <w:color w:val="111111"/>
          <w:sz w:val="28"/>
          <w:sz w:val="28"/>
          <w:szCs w:val="28"/>
          <w:rtl w:val="true"/>
          <w:lang w:bidi="ar-SA"/>
        </w:rPr>
        <w:t xml:space="preserve">هو قول المعصوم وتقريره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626980_653776707"/>
      <w:bookmarkStart w:id="40" w:name="_Toc12"/>
      <w:bookmarkEnd w:id="39"/>
      <w:r>
        <w:rPr>
          <w:rtl w:val="true"/>
        </w:rPr>
        <w:t>السند</w:t>
      </w:r>
      <w:bookmarkEnd w:id="40"/>
    </w:p>
    <w:p>
      <w:pPr>
        <w:pStyle w:val="BookText"/>
        <w:rPr/>
      </w:pPr>
      <w:r>
        <w:rPr>
          <w:rFonts w:ascii="Amiri" w:hAnsi="Amiri" w:eastAsia="Amiri" w:cs="Amiri"/>
          <w:color w:val="111111"/>
          <w:sz w:val="28"/>
          <w:sz w:val="28"/>
          <w:szCs w:val="28"/>
          <w:rtl w:val="true"/>
          <w:lang w:bidi="ar-SA"/>
        </w:rPr>
        <w:t>يطلق على سلسلة رواة الحديث الذين بلغنا الحديث عن طريقهم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626982_653776707"/>
      <w:bookmarkStart w:id="42" w:name="_Toc13"/>
      <w:bookmarkEnd w:id="41"/>
      <w:r>
        <w:rPr>
          <w:rtl w:val="true"/>
        </w:rPr>
        <w:t>السنة</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في اللغة عبارة عن السيرة والطريقة المتبعة عند الناس، وفي الاصطلاح سنة </w:t>
      </w:r>
      <w:bookmarkStart w:id="43" w:name="pg8789_88325"/>
    </w:p>
    <w:p>
      <w:pPr>
        <w:pStyle w:val="BookText"/>
        <w:rPr/>
      </w:pPr>
      <w:bookmarkEnd w:id="43"/>
      <w:r>
        <w:rPr>
          <w:rFonts w:ascii="IRNazanin" w:hAnsi="IRNazanin" w:eastAsia="IRNazanin"/>
          <w:color w:val="111111"/>
          <w:sz w:val="28"/>
          <w:sz w:val="28"/>
          <w:szCs w:val="28"/>
          <w:rtl w:val="true"/>
          <w:lang w:bidi="fa-IR"/>
        </w:rPr>
        <w:t>الرسول صلی الله علیه وآله وسلم هي مجموعة الأحكام والتعاليم العملية من العبادات وغيرها التي وردت بسند قطعي وصحيح</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وللملازمة الموجودة بين السنّة والحديث أطلق لفظ السنة على الحديث كذلك ، واستعملت فيما بعد غالباً في هذا المورد</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626984_653776707"/>
      <w:bookmarkStart w:id="45" w:name="_Toc14"/>
      <w:bookmarkEnd w:id="44"/>
      <w:r>
        <w:rPr>
          <w:rtl w:val="true"/>
        </w:rPr>
        <w:t>أهمّية الحديث في الكتاب</w:t>
      </w:r>
      <w:bookmarkEnd w:id="45"/>
    </w:p>
    <w:p>
      <w:pPr>
        <w:pStyle w:val="BookText"/>
        <w:rPr/>
      </w:pPr>
      <w:r>
        <w:rPr>
          <w:rFonts w:ascii="Amiri" w:hAnsi="Amiri" w:eastAsia="Amiri" w:cs="Amiri"/>
          <w:color w:val="111111"/>
          <w:sz w:val="28"/>
          <w:sz w:val="28"/>
          <w:szCs w:val="28"/>
          <w:rtl w:val="true"/>
          <w:lang w:bidi="ar-SA"/>
        </w:rPr>
        <w:t xml:space="preserve">الكتاب والسنة هما الدعامتان الأساسيتان لأحكام الدين والتعاليم الإسلامية </w:t>
      </w:r>
      <w:r>
        <w:rPr>
          <w:rStyle w:val="FootnoteAnchor"/>
          <w:rtl w:val="true"/>
        </w:rPr>
        <w:footnoteReference w:id="57"/>
      </w:r>
      <w:r>
        <w:rPr>
          <w:rFonts w:ascii="Amiri" w:hAnsi="Amiri" w:eastAsia="Amiri" w:cs="Amiri"/>
          <w:color w:val="111111"/>
          <w:sz w:val="28"/>
          <w:sz w:val="28"/>
          <w:szCs w:val="28"/>
          <w:rtl w:val="true"/>
          <w:lang w:bidi="ar-SA"/>
        </w:rPr>
        <w:t xml:space="preserve">، ولكن حاجة المسلمين إلى السنّة بدت أكثر من حاجتهم الى القرآن، لأن آيات الأحكام الواردة في القرآن معدودة ومحدودة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خمسمائة آية حسب المشهور، بحيث لا يمكن الاقتصار عليها ، والاكتفاء بها دون السنّة والحديث، وذلك لأن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تحتوي على الإجمال والإطلاق، والسنّة هي الكفيلة بتفسيرها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المحدود من الآيات لم يكن يفي ببيان جميع الأحكام والقوانين الدينيّة، وعلى هذا اجمع علماء الفريقين، بأنّ الحديث الصحيح الذي ثبت صدوره عن المعصوم اللي بنحو القطع حجّة على المسلمين ، فهو كالقرآن من حيث حجيته ولزوم اتباعه والأخذ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ضمن آيات عديدة الى هذه الحقيقة ونبه المسلمين على أهمية السنّة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46" w:name="pg8789_88327"/>
    </w:p>
    <w:p>
      <w:pPr>
        <w:pStyle w:val="BookText"/>
        <w:rPr/>
      </w:pPr>
      <w:bookmarkEnd w:id="46"/>
      <w:r>
        <w:rPr>
          <w:rFonts w:ascii="IRNazanin" w:hAnsi="IRNazanin" w:eastAsia="IRNazanin"/>
          <w:color w:val="111111"/>
          <w:sz w:val="28"/>
          <w:sz w:val="28"/>
          <w:szCs w:val="28"/>
          <w:rtl w:val="true"/>
          <w:lang w:bidi="fa-IR"/>
        </w:rPr>
        <w:t>وقرن طاعة الرسول صلی الله علیه وآله وسلم بطاعة الله عزّ وجلّ وفرضها على المسلمين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 واعتبر طاعته واتباعهصلی الله علیه وآله وسلم طاعة الله واتباعه </w:t>
      </w:r>
      <w:r>
        <w:rPr>
          <w:rStyle w:val="FootnoteAnchor"/>
          <w:rtl w:val="true"/>
        </w:rPr>
        <w:footnoteReference w:id="60"/>
      </w:r>
      <w:r>
        <w:rPr>
          <w:rFonts w:ascii="IRNazanin" w:hAnsi="IRNazanin" w:eastAsia="IRNazanin"/>
          <w:color w:val="111111"/>
          <w:sz w:val="28"/>
          <w:sz w:val="28"/>
          <w:szCs w:val="28"/>
          <w:rtl w:val="true"/>
          <w:lang w:bidi="fa-IR"/>
        </w:rPr>
        <w:t xml:space="preserve">، فنهاهم عن مخالفة أوامر الرسول صلی الله علیه وآله وسلم وأحكامه </w:t>
      </w:r>
      <w:r>
        <w:rPr>
          <w:rStyle w:val="FootnoteAnchor"/>
          <w:rtl w:val="true"/>
        </w:rPr>
        <w:footnoteReference w:id="61"/>
      </w:r>
      <w:r>
        <w:rPr>
          <w:rFonts w:ascii="IRNazanin" w:hAnsi="IRNazanin" w:eastAsia="IRNazanin"/>
          <w:color w:val="111111"/>
          <w:sz w:val="28"/>
          <w:sz w:val="28"/>
          <w:szCs w:val="28"/>
          <w:rtl w:val="true"/>
          <w:lang w:bidi="fa-IR"/>
        </w:rPr>
        <w:t>، واعتبر الانقياد والالتزام بأوامر الرسول صلی الله علیه وآله وسلم علامة الإيمان، ومعصيته ، ومخالفته دليل الضلالة والشقاء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نبذة من آيات الذكر الحكيم التي أوجبت على المسلمين طاعة النبي صلی الله علیه وآله وسلم والانقياد له وتأكد هذا الوجوب في القرآن بأساليب مختلفة وعبارات شتى، وأكدت أيضاً أنّ الاستنان والالتزام بالرسول الله صلی الله علیه وآله وسلم لا يتم إلا عن طريق العمل بأوامره والأخذ بأقواله </w:t>
      </w:r>
      <w:r>
        <w:rPr>
          <w:rFonts w:eastAsia="IRNazanin" w:cs="IRNazanin"/>
          <w:color w:val="111111"/>
          <w:sz w:val="28"/>
          <w:szCs w:val="28"/>
          <w:rtl w:val="true"/>
          <w:lang w:bidi="fa-IR"/>
        </w:rPr>
        <w:t>.</w:t>
      </w:r>
    </w:p>
    <w:p>
      <w:pPr>
        <w:pStyle w:val="Heading4"/>
        <w:numPr>
          <w:ilvl w:val="3"/>
          <w:numId w:val="1"/>
        </w:numPr>
        <w:rPr/>
      </w:pPr>
      <w:bookmarkStart w:id="47" w:name="__RefHeading___Toc3626986_653776707"/>
      <w:bookmarkStart w:id="48" w:name="_Toc15"/>
      <w:bookmarkEnd w:id="47"/>
      <w:r>
        <w:rPr>
          <w:rtl w:val="true"/>
        </w:rPr>
        <w:t>أهمية الحديث في السنة</w:t>
      </w:r>
      <w:bookmarkEnd w:id="48"/>
    </w:p>
    <w:p>
      <w:pPr>
        <w:pStyle w:val="BookText"/>
        <w:rPr/>
      </w:pPr>
      <w:r>
        <w:rPr>
          <w:rFonts w:ascii="IRNazanin" w:hAnsi="IRNazanin" w:eastAsia="IRNazanin"/>
          <w:color w:val="111111"/>
          <w:sz w:val="28"/>
          <w:sz w:val="28"/>
          <w:szCs w:val="28"/>
          <w:rtl w:val="true"/>
          <w:lang w:bidi="fa-IR"/>
        </w:rPr>
        <w:t>وردت روايات جمة وأحاديث متواترة عن الرسول صلی الله علیه وآله وسلم والأئمة من أهل بيته الإسلام تؤكد أهمية الحديث من جهات مختلفة تارة من حيث السنة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أخرى من جهة ضرورة حفظها وتدوينها وتبليغها الى الآخرين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 في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 كل حلال وما يكون فيه سبب سعادتكم قد دللتكم عليه ، أو حرام وما يكون فيه سبب شقاوتكم قد نهيتكم </w:t>
      </w:r>
      <w:bookmarkStart w:id="49" w:name="pg8789_88329"/>
    </w:p>
    <w:p>
      <w:pPr>
        <w:pStyle w:val="BookText"/>
        <w:rPr/>
      </w:pPr>
      <w:bookmarkEnd w:id="49"/>
      <w:r>
        <w:rPr>
          <w:rFonts w:ascii="Amiri" w:hAnsi="Amiri" w:eastAsia="Amiri" w:cs="Amiri"/>
          <w:color w:val="111111"/>
          <w:sz w:val="28"/>
          <w:sz w:val="28"/>
          <w:szCs w:val="28"/>
          <w:rtl w:val="true"/>
          <w:lang w:bidi="ar-SA"/>
        </w:rPr>
        <w:t>عنه ، فإنّي لم أرجع عن ذلك ولم أبدل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مواقف عديدة 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الحديث على حفظه ودعا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الله عبداً سمع مقالتي فوعاها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لمن يروي الحديث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الله عبداً سمع مقالتي فبلغها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 تكرّر في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أواخر خطاباته،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الكلمات توضّح أهمية الحديث والسنة ، وتوحي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جميع الأحكام الدينية وجزئياتها من الحلال والحرام، وفرض تبليغ ذلك على جميع المسلمين ، وخص بذلك المخاطبين والمشافهين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مبلغي أحاديثه ورواتها بانّهم خلفاؤه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626988_653776707"/>
      <w:bookmarkStart w:id="51" w:name="_Toc16"/>
      <w:bookmarkEnd w:id="50"/>
      <w:r>
        <w:rPr>
          <w:rtl w:val="true"/>
        </w:rPr>
        <w:t>الفرق بين الكتاب والسنة</w:t>
      </w:r>
      <w:bookmarkEnd w:id="51"/>
    </w:p>
    <w:p>
      <w:pPr>
        <w:pStyle w:val="BookText"/>
        <w:rPr/>
      </w:pPr>
      <w:r>
        <w:rPr>
          <w:rFonts w:ascii="Amiri" w:hAnsi="Amiri" w:eastAsia="Amiri" w:cs="Amiri"/>
          <w:color w:val="111111"/>
          <w:sz w:val="28"/>
          <w:sz w:val="28"/>
          <w:szCs w:val="28"/>
          <w:rtl w:val="true"/>
          <w:lang w:bidi="ar-SA"/>
        </w:rPr>
        <w:t xml:space="preserve">لا فرق بين القرآن والسنة من جهة صدورهما من منبع الوحي، وأنهما نوران انبثقا من نور واحد ، الا أنه يمكن حصر الفرق بينهما في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معجزة يتحدّى بخلاف السنة إذ أنّها فاقدة لصفتي الإعجاز</w:t>
      </w:r>
    </w:p>
    <w:p>
      <w:pPr>
        <w:pStyle w:val="BookText"/>
        <w:rPr/>
      </w:pPr>
      <w:r>
        <w:rPr>
          <w:rFonts w:ascii="Amiri" w:hAnsi="Amiri" w:eastAsia="Amiri" w:cs="Amiri"/>
          <w:color w:val="111111"/>
          <w:sz w:val="28"/>
          <w:sz w:val="28"/>
          <w:szCs w:val="28"/>
          <w:rtl w:val="true"/>
          <w:lang w:bidi="ar-SA"/>
        </w:rPr>
        <w:t xml:space="preserve">والتحدّي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القرآن الكريم كمعانيه نزلت من لدن الحكيم العليم، بينما السنّة </w:t>
      </w:r>
      <w:bookmarkStart w:id="52" w:name="pg8789_88331"/>
    </w:p>
    <w:p>
      <w:pPr>
        <w:pStyle w:val="BookText"/>
        <w:rPr/>
      </w:pPr>
      <w:bookmarkEnd w:id="52"/>
      <w:r>
        <w:rPr>
          <w:rFonts w:ascii="IRNazanin" w:hAnsi="IRNazanin" w:eastAsia="IRNazanin"/>
          <w:color w:val="111111"/>
          <w:sz w:val="28"/>
          <w:sz w:val="28"/>
          <w:szCs w:val="28"/>
          <w:rtl w:val="true"/>
          <w:lang w:bidi="fa-IR"/>
        </w:rPr>
        <w:t xml:space="preserve">بعكس ذلك إذ أنّ ألفاظها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تحمل معاني الوحي الإلهي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في أن نزول القرآن من عند الله عزّوجلّ قطعي، وأما صدور كلّ الأحاديث التي وردت في السنة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فظنّي ويصطلح عليه ظنّي الصدور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غالباً ما يذكر الأحكام الكلية والتعاليم العامة بينما جزئياتها وفروعها ذكرتها السنّة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الواردة في القرآن هي كليات وجعل بيانها وشرحها من مهام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بإلهام من الوحي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ناحية أخرى إن القرآن فرض على المسلمين أن لا يفرّقوا بين ما نزل في القرآن وبين 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 وذلك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عنه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فالسنّة مبيّنة لمجملات ،القرآن، ومقيّدة لإطلاقاته، ومخصصة لعموماته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626990_653776707"/>
      <w:bookmarkStart w:id="54" w:name="_Toc17"/>
      <w:bookmarkEnd w:id="53"/>
      <w:r>
        <w:rPr>
          <w:rtl w:val="true"/>
        </w:rPr>
        <w:t>ملخص القول</w:t>
      </w:r>
      <w:bookmarkEnd w:id="54"/>
    </w:p>
    <w:p>
      <w:pPr>
        <w:pStyle w:val="BookText"/>
        <w:rPr/>
      </w:pPr>
      <w:r>
        <w:rPr>
          <w:rFonts w:ascii="IRNazanin" w:hAnsi="IRNazanin" w:eastAsia="IRNazanin"/>
          <w:color w:val="111111"/>
          <w:sz w:val="28"/>
          <w:sz w:val="28"/>
          <w:szCs w:val="28"/>
          <w:rtl w:val="true"/>
          <w:lang w:bidi="fa-IR"/>
        </w:rPr>
        <w:t>إنّ الأحاديث والسنة تبيّن ما لم يفصله القرآن،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القرآن وجوب إقامة الصلاة، ولكنّه لم يفصل أركانها وعدد ركعاتها، بينما نلاحظ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جزئيات أحكام الصلاة بإقامته لها وتعليمها للناس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مسألة الحجّ، فقد ورد تشريعه في القرآن الكريم مؤكداً ، وأما مناسكه وأحكامه الفرعية والجزئية فإنّها لم تذكر فيه عدا القليل، بينما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p>
    <w:p>
      <w:pPr>
        <w:pStyle w:val="BookText"/>
        <w:rPr/>
      </w:pPr>
      <w:r>
        <w:rPr>
          <w:rFonts w:ascii="Amiri" w:hAnsi="Amiri" w:eastAsia="Amiri" w:cs="Amiri"/>
          <w:color w:val="111111"/>
          <w:sz w:val="28"/>
          <w:sz w:val="28"/>
          <w:szCs w:val="28"/>
          <w:rtl w:val="true"/>
          <w:lang w:bidi="ar-SA"/>
        </w:rPr>
        <w:t xml:space="preserve">المناسك للناس عند أدائه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بالنسبة إلى الفرائض والإرث ، فإن بعض أحكامها وأصولها مبينة في القرآن، وأمّا الجزئيات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حرمان القاتل من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السنة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أحكام الزكاة والجهاد وآلاف مثلها من الأحكام التي لم نجد إليها سبيلاً سوى عن طريق السنّة </w:t>
      </w:r>
      <w:r>
        <w:rPr>
          <w:rFonts w:eastAsia="Amiri" w:cs="Amiri" w:ascii="Amiri" w:hAnsi="Amiri"/>
          <w:color w:val="111111"/>
          <w:sz w:val="28"/>
          <w:szCs w:val="28"/>
          <w:rtl w:val="true"/>
          <w:lang w:bidi="ar-SA"/>
        </w:rPr>
        <w:t xml:space="preserve">. </w:t>
      </w:r>
      <w:bookmarkStart w:id="55" w:name="pg8789_88335"/>
    </w:p>
    <w:p>
      <w:pPr>
        <w:pStyle w:val="Heading4"/>
        <w:numPr>
          <w:ilvl w:val="3"/>
          <w:numId w:val="1"/>
        </w:numPr>
        <w:rPr/>
      </w:pPr>
      <w:bookmarkStart w:id="56" w:name="__RefHeading___Toc3626992_653776707"/>
      <w:bookmarkStart w:id="57" w:name="_Toc18"/>
      <w:bookmarkEnd w:id="55"/>
      <w:bookmarkEnd w:id="56"/>
      <w:r>
        <w:rPr>
          <w:rtl w:val="true"/>
        </w:rPr>
        <w:t>تدوين السنّة عند أهل السنة والشيعة</w:t>
      </w:r>
      <w:bookmarkEnd w:id="57"/>
    </w:p>
    <w:p>
      <w:pPr>
        <w:pStyle w:val="Heading4"/>
        <w:numPr>
          <w:ilvl w:val="3"/>
          <w:numId w:val="1"/>
        </w:numPr>
        <w:rPr/>
      </w:pPr>
      <w:bookmarkStart w:id="58" w:name="__RefHeading___Toc3626994_653776707"/>
      <w:bookmarkStart w:id="59" w:name="_Toc19"/>
      <w:bookmarkEnd w:id="58"/>
      <w:r>
        <w:rPr>
          <w:rtl w:val="true"/>
        </w:rPr>
        <w:t>التدوين عند الشيعة</w:t>
      </w:r>
      <w:bookmarkEnd w:id="59"/>
    </w:p>
    <w:p>
      <w:pPr>
        <w:pStyle w:val="BookText"/>
        <w:rPr/>
      </w:pPr>
      <w:r>
        <w:rPr>
          <w:rFonts w:ascii="IRNazanin" w:hAnsi="IRNazanin" w:eastAsia="IRNazanin"/>
          <w:color w:val="111111"/>
          <w:sz w:val="28"/>
          <w:sz w:val="28"/>
          <w:szCs w:val="28"/>
          <w:rtl w:val="true"/>
          <w:lang w:bidi="fa-IR"/>
        </w:rPr>
        <w:t xml:space="preserve">طبقاً لما ورد في الأحاديث المروية في صحاح أهل السنة أنه لم يرد نهي عن كتابة الحديث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كانت أمراً متداولاً بين المسلمين ، وإنّ المسلمين كانوا ينظرون إلى تدوين الحديث على أنه حاجة ماسّة وضرورية ، بل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أحد مسألة الكتابة بوجه خاص، وحثّ على ذلك بعبارات مختلفة ، وكان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حسب ما أوتي من الفهم والاستعداد يدوّن ما كان يسمعه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أولئك الذين دوّنوا الحديث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عبدالله بن عمرو بن العاص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أكتب كلّ شيء أسمعه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أريد حفظه ، فنهتني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كلّ شيء تسمعه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يتكلّم في الرضا والغضب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أكتب فوالذي نفسي بيده ما خرج منه إلا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فيه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الاختلاف بين الأصحاب ، فمنهم من كان يصدّ عن </w:t>
      </w:r>
      <w:bookmarkStart w:id="60" w:name="pg8789_88337"/>
    </w:p>
    <w:p>
      <w:pPr>
        <w:pStyle w:val="BookText"/>
        <w:rPr/>
      </w:pPr>
      <w:bookmarkEnd w:id="60"/>
      <w:r>
        <w:rPr>
          <w:rFonts w:ascii="IRNazanin" w:hAnsi="IRNazanin" w:eastAsia="IRNazanin"/>
          <w:color w:val="111111"/>
          <w:sz w:val="28"/>
          <w:sz w:val="28"/>
          <w:szCs w:val="28"/>
          <w:rtl w:val="true"/>
          <w:lang w:bidi="fa-IR"/>
        </w:rPr>
        <w:t xml:space="preserve">التدوين، واعتبر ذلك أمراً غير شرعي، وأصرّ على رأيه هذا إصراراً كثيراً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عمر بن الخطاب، ابن مسعود ، أبو سعيد الخدري وغيرهم، وفي مقابلهم فئة كانت تلح وتحثّ على تدوين الحديث وتحبّب ذلك ، وكانوا يكتبون الحديث ويدوّنونه كما كان على عهد رسول الله له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وبالأخص ابنه السبط الأكبر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الاختلاف في موضوع تدوين الحديث سبب انقسام المسلمين إلى فئتين متميزتين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مؤيدي التدوين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والصادين عن التدوين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وأتباعه</w:t>
      </w:r>
      <w:r>
        <w:rPr>
          <w:rFonts w:eastAsia="IRNazanin" w:cs="IRNazanin"/>
          <w:color w:val="111111"/>
          <w:sz w:val="28"/>
          <w:szCs w:val="28"/>
          <w:rtl w:val="true"/>
          <w:lang w:bidi="fa-IR"/>
        </w:rPr>
        <w:t>) .</w:t>
      </w:r>
    </w:p>
    <w:p>
      <w:pPr>
        <w:pStyle w:val="Heading4"/>
        <w:numPr>
          <w:ilvl w:val="3"/>
          <w:numId w:val="1"/>
        </w:numPr>
        <w:rPr/>
      </w:pPr>
      <w:bookmarkStart w:id="61" w:name="__RefHeading___Toc3626996_653776707"/>
      <w:bookmarkStart w:id="62" w:name="_Toc20"/>
      <w:bookmarkEnd w:id="61"/>
      <w:r>
        <w:rPr>
          <w:rtl w:val="true"/>
        </w:rPr>
        <w:t>التدوين في عهد الامام علي</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روى البخاري في صحيحه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عندنا كتاب نقرأه إلا هذه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صحيفة فيها أحكام 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وأسنان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المشروطة في صحة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المدينة حرم ما بين عير إلى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أخرج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خطب على المنبر ، فأخرج من قراب سيفه صحيفة فنشرها ، ثم قرأ فيها بعض الأحكام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البخاري ومسلم في صحيحيهما أحاديث كثيرة بمتون مختلفة وأسانيد متواترة حول صحيفة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وذكرا بعض الأحكام التي استخرجت من هذه </w:t>
      </w:r>
      <w:bookmarkStart w:id="63" w:name="pg8789_88339"/>
    </w:p>
    <w:p>
      <w:pPr>
        <w:pStyle w:val="BookText"/>
        <w:rPr/>
      </w:pPr>
      <w:bookmarkEnd w:id="63"/>
      <w:r>
        <w:rPr>
          <w:rFonts w:ascii="IRNazanin" w:hAnsi="IRNazanin" w:eastAsia="IRNazanin"/>
          <w:color w:val="111111"/>
          <w:sz w:val="28"/>
          <w:sz w:val="28"/>
          <w:szCs w:val="28"/>
          <w:rtl w:val="true"/>
          <w:lang w:bidi="fa-IR"/>
        </w:rPr>
        <w:t>الصحيفة أو الصحائف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الأحكام التي يمكن استخراجها من هذه الصحائف طبقاً لما نقله البخاري ومسلم في صحيحيهما وإن لم تكن كثيرة</w:t>
      </w:r>
      <w:r>
        <w:rPr>
          <w:rStyle w:val="FootnoteAnchor"/>
          <w:rtl w:val="true"/>
        </w:rPr>
        <w:footnoteReference w:id="78"/>
      </w:r>
      <w:r>
        <w:rPr>
          <w:rFonts w:ascii="Amiri" w:hAnsi="Amiri" w:eastAsia="Amiri" w:cs="Amiri"/>
          <w:color w:val="111111"/>
          <w:sz w:val="28"/>
          <w:sz w:val="28"/>
          <w:szCs w:val="28"/>
          <w:rtl w:val="true"/>
          <w:lang w:bidi="ar-SA"/>
        </w:rPr>
        <w:t xml:space="preserve">ولكن التمعن في نصوص الأحاديث يسوقنا إلى معرفة حقيقتين مهمتين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تعدّد هذه الصحائف وكثرتها، والأخرى جامعيتها وشموليتها ، كما أشير إلى تلك الشمولية في بعض الأحاديث بأنّ هذه الصحائف تتضمّن جزئيات الأحكام وفروعها مثل أحكام الديات والقصاص وأسنان الإبل، وحتى حدود المدينة والجبال التي حولها ، وبالالتفات إلى هذه النقاط تظهر لك جامعية تلك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وبالجمع بين هذه الأحاديث يتبيّن إن الصحيفة كانت واحدة ، وكان جميع ذلك مكتوباً فيها ، فنقل كلّ واحد من الرواة عنه ما حفظه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626998_653776707"/>
      <w:bookmarkStart w:id="65" w:name="_Toc21"/>
      <w:bookmarkEnd w:id="64"/>
      <w:r>
        <w:rPr>
          <w:rtl w:val="true"/>
        </w:rPr>
        <w:t xml:space="preserve">الإمام الباقر </w:t>
      </w:r>
      <w:r>
        <w:rPr>
          <w:rtl w:val="true"/>
        </w:rPr>
        <w:t>(</w:t>
      </w:r>
      <w:r>
        <w:rPr>
          <w:rtl w:val="true"/>
        </w:rPr>
        <w:t>علیه السلام</w:t>
      </w:r>
      <w:r>
        <w:rPr>
          <w:rtl w:val="true"/>
        </w:rPr>
        <w:t>)</w:t>
      </w:r>
      <w:r>
        <w:rPr>
          <w:rtl w:val="true"/>
        </w:rPr>
        <w:t>والصحيفة العلوية</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النجاشي عن محمد بن عذافر الصير في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الحكم بن عتيبة </w:t>
      </w:r>
      <w:r>
        <w:rPr>
          <w:rStyle w:val="FootnoteAnchor"/>
          <w:rtl w:val="true"/>
        </w:rPr>
        <w:footnoteReference w:id="80"/>
      </w:r>
      <w:r>
        <w:rPr>
          <w:rFonts w:ascii="IRNazanin" w:hAnsi="IRNazanin" w:eastAsia="IRNazanin"/>
          <w:color w:val="111111"/>
          <w:sz w:val="28"/>
          <w:sz w:val="28"/>
          <w:szCs w:val="28"/>
          <w:rtl w:val="true"/>
          <w:lang w:bidi="fa-IR"/>
        </w:rPr>
        <w:t xml:space="preserve">۔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يسأله ، وكان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مكرماً </w:t>
      </w:r>
      <w:r>
        <w:rPr>
          <w:rStyle w:val="FootnoteAnchor"/>
          <w:rtl w:val="true"/>
        </w:rPr>
        <w:footnoteReference w:id="81"/>
      </w:r>
      <w:r>
        <w:rPr>
          <w:rFonts w:ascii="IRNazanin" w:hAnsi="IRNazanin" w:eastAsia="IRNazanin"/>
          <w:color w:val="111111"/>
          <w:sz w:val="28"/>
          <w:sz w:val="28"/>
          <w:szCs w:val="28"/>
          <w:rtl w:val="true"/>
          <w:lang w:bidi="fa-IR"/>
        </w:rPr>
        <w:t>، فاختلفا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 فاخرج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فأخرج كتاباً مدروجاً عظيماً وفتحه وجعل ينظر ، حتى أخرج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وأقبل على الحكم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 اذهب أنت وسلمة وأبو المقدام حيث شئتم يميناً وشمالاً، فوالله لا تجدون العلم أوثق منه عند قوم كان ينزل عليهم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66" w:name="pg8789_88341"/>
    </w:p>
    <w:p>
      <w:pPr>
        <w:pStyle w:val="BookText"/>
        <w:rPr/>
      </w:pPr>
      <w:bookmarkEnd w:id="66"/>
      <w:r>
        <w:rPr>
          <w:rFonts w:ascii="IRNazanin" w:hAnsi="IRNazanin" w:eastAsia="IRNazanin"/>
          <w:color w:val="111111"/>
          <w:sz w:val="28"/>
          <w:sz w:val="28"/>
          <w:szCs w:val="28"/>
          <w:rtl w:val="true"/>
          <w:lang w:bidi="fa-IR"/>
        </w:rPr>
        <w:t xml:space="preserve">ظهر مما نقلناه عن الصحيحين والنجاشي أنّ الصحائف التي كانت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ورثها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كانت تحتوي على الشرائع والسنن الالهية، ولا توجد صحيفة قبلها في تاريخ تدوين الحديث، وكان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يفتخرون بوجودها ، ويعتبرونها ثروة غنيّة ،وقد ذكرها علماء الشيعة وغيرهم كتبهم المعتبرة، وهذه الصحيفة أو الصحائف هي أساس الصرح العلمي الشاهق عند الشيعة ، وعلى هذا النهج سار 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كتابة السنّة على نحو أنه لم يحصل بين تاريخ صدور الحديث وكتابته أي فتور وانقطاع ، وقد اشتهر في كلّ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العشرات من العلماء وعرفوا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الحديث والمحدثين</w:t>
      </w:r>
      <w:r>
        <w:rPr>
          <w:rFonts w:eastAsia="IRNazanin" w:cs="IRNazanin"/>
          <w:color w:val="111111"/>
          <w:sz w:val="28"/>
          <w:szCs w:val="28"/>
          <w:rtl w:val="true"/>
          <w:lang w:bidi="fa-IR"/>
        </w:rPr>
        <w:t>».</w:t>
      </w:r>
    </w:p>
    <w:p>
      <w:pPr>
        <w:pStyle w:val="Heading4"/>
        <w:numPr>
          <w:ilvl w:val="3"/>
          <w:numId w:val="1"/>
        </w:numPr>
        <w:rPr/>
      </w:pPr>
      <w:bookmarkStart w:id="67" w:name="__RefHeading___Toc3627000_653776707"/>
      <w:bookmarkStart w:id="68" w:name="_Toc22"/>
      <w:bookmarkEnd w:id="67"/>
      <w:r>
        <w:rPr>
          <w:rtl w:val="true"/>
        </w:rPr>
        <w:t>إحصاء مؤلّفي الحديث وطبقاتهم</w:t>
      </w:r>
      <w:bookmarkEnd w:id="68"/>
    </w:p>
    <w:p>
      <w:pPr>
        <w:pStyle w:val="BookText"/>
        <w:rPr/>
      </w:pPr>
      <w:r>
        <w:rPr>
          <w:rFonts w:ascii="Amiri" w:hAnsi="Amiri" w:eastAsia="Amiri" w:cs="Amiri"/>
          <w:color w:val="111111"/>
          <w:sz w:val="28"/>
          <w:sz w:val="28"/>
          <w:szCs w:val="28"/>
          <w:rtl w:val="true"/>
          <w:lang w:bidi="ar-SA"/>
        </w:rPr>
        <w:t xml:space="preserve">ذكر النجاشي في كتابه كتابه </w:t>
      </w:r>
      <w:r>
        <w:rPr>
          <w:rStyle w:val="FootnoteAnchor"/>
          <w:rtl w:val="true"/>
        </w:rPr>
        <w:footnoteReference w:id="83"/>
      </w:r>
      <w:r>
        <w:rPr>
          <w:rFonts w:ascii="IRNazanin" w:hAnsi="IRNazanin" w:eastAsia="IRNazanin"/>
          <w:color w:val="111111"/>
          <w:sz w:val="28"/>
          <w:sz w:val="28"/>
          <w:szCs w:val="28"/>
          <w:rtl w:val="true"/>
          <w:lang w:bidi="fa-IR"/>
        </w:rPr>
        <w:t>أسماء ما يقارب ألف ومائتين راو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الشيعة وترجم لهم وأشار إلى ما ألفوه من الكتب في موضوع واحد أو مواضيع متعدّدة، وقال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أذكر المتقدمين في التصنيف سلفنا من الصالح </w:t>
      </w:r>
      <w:r>
        <w:rPr>
          <w:rStyle w:val="FootnoteAnchor"/>
          <w:rtl w:val="true"/>
        </w:rPr>
        <w:footnoteReference w:id="84"/>
      </w:r>
      <w:r>
        <w:rPr>
          <w:rFonts w:ascii="IRNazanin" w:hAnsi="IRNazanin" w:eastAsia="IRNazanin"/>
          <w:color w:val="111111"/>
          <w:sz w:val="28"/>
          <w:sz w:val="28"/>
          <w:szCs w:val="28"/>
          <w:rtl w:val="true"/>
          <w:lang w:bidi="fa-IR"/>
        </w:rPr>
        <w:t xml:space="preserve">وقسم علماء الرجال المؤلفين والمصنفين المعروفين إلى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ثلاث طبقات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فإنّه لم يُعرَف عددهم دقيقاً، لأنه من المستبعد أن يكون في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تشرف بمجلسهم وتتلمذ على يد أحدهم ولم يصنّف كتاباً </w:t>
      </w:r>
      <w:r>
        <w:rPr>
          <w:rFonts w:eastAsia="IRNazanin" w:cs="IRNazanin"/>
          <w:color w:val="111111"/>
          <w:sz w:val="28"/>
          <w:szCs w:val="28"/>
          <w:rtl w:val="true"/>
          <w:lang w:bidi="fa-IR"/>
        </w:rPr>
        <w:t>.</w:t>
      </w:r>
    </w:p>
    <w:p>
      <w:pPr>
        <w:pStyle w:val="Heading4"/>
        <w:numPr>
          <w:ilvl w:val="3"/>
          <w:numId w:val="1"/>
        </w:numPr>
        <w:rPr/>
      </w:pPr>
      <w:bookmarkStart w:id="69" w:name="__RefHeading___Toc3627002_653776707"/>
      <w:bookmarkStart w:id="70" w:name="_Toc23"/>
      <w:bookmarkEnd w:id="69"/>
      <w:r>
        <w:rPr>
          <w:rtl w:val="true"/>
        </w:rPr>
        <w:t xml:space="preserve">التدوين في عهد الامام الصادق </w:t>
      </w:r>
      <w:r>
        <w:rPr>
          <w:rtl w:val="true"/>
        </w:rPr>
        <w:t>(</w:t>
      </w:r>
      <w:r>
        <w:rPr>
          <w:rtl w:val="true"/>
        </w:rPr>
        <w:t>علیه السلام</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سنحت له تلك الفرصة الثمينة بأن يحدث ويدوّن الحديث إلى أوسع نطاقه، حتى بلغ عدد الذين تتلمذوا عنده وأخذوا </w:t>
      </w:r>
    </w:p>
    <w:p>
      <w:pPr>
        <w:pStyle w:val="BookText"/>
        <w:rPr/>
      </w:pPr>
      <w:r>
        <w:rPr>
          <w:rFonts w:ascii="Amiri" w:hAnsi="Amiri" w:eastAsia="Amiri" w:cs="Amiri"/>
          <w:color w:val="111111"/>
          <w:sz w:val="28"/>
          <w:sz w:val="28"/>
          <w:szCs w:val="28"/>
          <w:rtl w:val="true"/>
          <w:lang w:bidi="ar-SA"/>
        </w:rPr>
        <w:t xml:space="preserve">منه العلوم المختلفة كالفقه والكلام والطبيعيات، أربعة آلاف شيخ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الحسن بن على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لقى في مسجد الكوفة في عصر واحد تسعمائة عالم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Style w:val="FootnoteAnchor"/>
          <w:rtl w:val="true"/>
        </w:rPr>
        <w:footnoteReference w:id="87"/>
      </w:r>
      <w:r>
        <w:rPr>
          <w:rFonts w:ascii="IRNazanin" w:hAnsi="IRNazanin" w:eastAsia="IRNazanin"/>
          <w:color w:val="111111"/>
          <w:sz w:val="28"/>
          <w:sz w:val="28"/>
          <w:szCs w:val="28"/>
          <w:rtl w:val="true"/>
          <w:lang w:bidi="fa-IR"/>
        </w:rPr>
        <w:t xml:space="preserve">، هذا هذا مع بعد المسافة التي تفصل بين الكوفة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تعليم وتدريس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أثر تشويق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 وحسنه الدائب وتأكيده على نقل الحديث وكتابته وصيانته </w:t>
      </w:r>
      <w:r>
        <w:rPr>
          <w:rStyle w:val="FootnoteAnchor"/>
          <w:rtl w:val="true"/>
        </w:rPr>
        <w:footnoteReference w:id="88"/>
      </w:r>
      <w:r>
        <w:rPr>
          <w:rFonts w:ascii="IRNazanin" w:hAnsi="IRNazanin" w:eastAsia="IRNazanin"/>
          <w:color w:val="111111"/>
          <w:sz w:val="28"/>
          <w:sz w:val="28"/>
          <w:szCs w:val="28"/>
          <w:rtl w:val="true"/>
          <w:lang w:bidi="fa-IR"/>
        </w:rPr>
        <w:t xml:space="preserve">صُنّفت كتب كثيرة بحيث لا يمكن إحصاؤها وإحصاء مؤلّفيها ، ولكن جمعت من بين تلك الكتب أربعمائة كتاب لأربعمائة مؤلف أو أقل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الفقه والعقائد فقط ، واشتهرت فيما بعد بالأصول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هذه الأصول متشتتة وبعضها فُقدت بادر بعض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إلى لم الموجود وضبطه فى كتاب مستقلّ كلّ حسب طريقته الخاصة وسماه بالجامع واختص به ، وهذه الجوامع هي غير الكتب التي ألفها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71" w:name="pg8789_88345"/>
    </w:p>
    <w:p>
      <w:pPr>
        <w:pStyle w:val="BookText"/>
        <w:rPr/>
      </w:pPr>
      <w:bookmarkEnd w:id="71"/>
      <w:r>
        <w:rPr>
          <w:rFonts w:ascii="Amiri" w:hAnsi="Amiri" w:eastAsia="Amiri" w:cs="Amiri"/>
          <w:color w:val="111111"/>
          <w:sz w:val="28"/>
          <w:sz w:val="28"/>
          <w:szCs w:val="28"/>
          <w:rtl w:val="true"/>
          <w:lang w:bidi="ar-SA"/>
        </w:rPr>
        <w:t>زمن الغيبة، والتي تتضمّن مواضيع عديدة وعناوين مختلفة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627004_653776707"/>
      <w:bookmarkStart w:id="73" w:name="_Toc24"/>
      <w:bookmarkEnd w:id="72"/>
      <w:r>
        <w:rPr>
          <w:rtl w:val="true"/>
        </w:rPr>
        <w:t>الكتب الأربعة</w:t>
      </w:r>
      <w:bookmarkEnd w:id="73"/>
    </w:p>
    <w:p>
      <w:pPr>
        <w:pStyle w:val="BookText"/>
        <w:rPr/>
      </w:pPr>
      <w:r>
        <w:rPr>
          <w:rFonts w:ascii="IRNazanin" w:hAnsi="IRNazanin" w:eastAsia="IRNazanin"/>
          <w:color w:val="111111"/>
          <w:sz w:val="28"/>
          <w:sz w:val="28"/>
          <w:szCs w:val="28"/>
          <w:rtl w:val="true"/>
          <w:lang w:bidi="fa-IR"/>
        </w:rPr>
        <w:t>كانت هذه الجوامع منذ عصر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مرجعاً ومصدراً للشيعة في المسائل الدينية والفقهية حتى جاء ثقة الاسلام الكليني</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فيه الأخبار بأسلوب بديع ومبوّب ، ثم جاء دور الشيخ ابن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قام شيخ الطائفة 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هؤلاء في كتبهم الأحاديث المستخرجة من الأصول الأربعمائة وسائر كتب السلف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واشتهرت هذه الكتب بعد ذلك بالكتب الأربعة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ألّف علماء الشيعة بعد ذلك كتباً كثيرة ذات أهمية قصوى في شتى المواضيع التاريخية والتفسيرية والحديثية وغيرها فامتلأت مكتبات البلاد الإسلامية العامة منها إلّا أنّ الكتب الأربعة أحرزت من العناية والأهمية الدرجة الأعلى حتى صارت مرجعاً لفقهاء الإمامية في استنباطهم للأحكام الشرعية، واعتنوا بها أكثر من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قام علماء الإمامية وجهابذة علم الحديث يشدون العزم على تأليف كتب الحديث واستخراجها من الكتب الأربعة والأصول المعتبرة، وصنفوا الموسوعات الضخمة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تاريخ تدوين السنّة عند الشيعة منذ صدر الاسلام حتى عصرنا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627006_653776707"/>
      <w:bookmarkStart w:id="75" w:name="_Toc25"/>
      <w:bookmarkEnd w:id="74"/>
      <w:r>
        <w:rPr>
          <w:rtl w:val="true"/>
        </w:rPr>
        <w:t>التدوين عند أهل السنة</w:t>
      </w:r>
      <w:bookmarkEnd w:id="75"/>
    </w:p>
    <w:p>
      <w:pPr>
        <w:pStyle w:val="BookText"/>
        <w:rPr/>
      </w:pPr>
      <w:r>
        <w:rPr>
          <w:rFonts w:ascii="Amiri" w:hAnsi="Amiri" w:eastAsia="Amiri" w:cs="Amiri"/>
          <w:color w:val="111111"/>
          <w:sz w:val="28"/>
          <w:sz w:val="28"/>
          <w:szCs w:val="28"/>
          <w:rtl w:val="true"/>
          <w:lang w:bidi="ar-SA"/>
        </w:rPr>
        <w:t xml:space="preserve">وأما تدوين الحديث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الأصحاب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أبو بكر ، خالفوا تدوين الحديث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منعوا التحديث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76" w:name="pg8789_88347"/>
    </w:p>
    <w:p>
      <w:pPr>
        <w:pStyle w:val="BookText"/>
        <w:rPr/>
      </w:pPr>
      <w:bookmarkEnd w:id="76"/>
      <w:r>
        <w:rPr>
          <w:rFonts w:ascii="IRNazanin" w:hAnsi="IRNazanin" w:eastAsia="IRNazanin"/>
          <w:color w:val="111111"/>
          <w:sz w:val="28"/>
          <w:sz w:val="28"/>
          <w:szCs w:val="28"/>
          <w:rtl w:val="true"/>
          <w:lang w:bidi="fa-IR"/>
        </w:rPr>
        <w:t xml:space="preserve">أيضاً ، ومن هنا فلم يستطع أحد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يروي أو يكتب ما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ألقوا ما كتبوا من الأحاديث في الماء أو أحرقوها بالنار، وتبريراً لما فعلوه تجاه الحديث وتثبيتاً لهذه الخطيئة الغير علمية اختلقوا أحاديث ونسبوها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تكتبوا عنّي ومَن كتب عنّي غير القرآن فليمحه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ولذا ترى أنّ علماء أهل السنة استنكر وا صدور هذا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ادعوا صدوره واختصاصه بمجالات خاصة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627008_653776707"/>
      <w:bookmarkStart w:id="78" w:name="_Toc26"/>
      <w:bookmarkEnd w:id="77"/>
      <w:r>
        <w:rPr>
          <w:rtl w:val="true"/>
        </w:rPr>
        <w:t>المنع في عهد أبي بكر</w:t>
      </w:r>
      <w:bookmarkEnd w:id="78"/>
    </w:p>
    <w:p>
      <w:pPr>
        <w:pStyle w:val="BookText"/>
        <w:rPr/>
      </w:pPr>
      <w:r>
        <w:rPr>
          <w:rFonts w:ascii="IRNazanin" w:hAnsi="IRNazanin" w:eastAsia="IRNazanin"/>
          <w:color w:val="111111"/>
          <w:sz w:val="28"/>
          <w:sz w:val="28"/>
          <w:szCs w:val="28"/>
          <w:rtl w:val="true"/>
          <w:lang w:bidi="fa-IR"/>
        </w:rPr>
        <w:t xml:space="preserve">إنّ الصدّيق جمع الناس بعد وفاة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تختلفون فيها ، والناس بعدكم أشدّ اختلافاً ، فلا تحدّثوا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فمن سألكم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وبينكم كتاب الله ، فاستحلوا حلاله وحرموا حرامه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أبي الحديث عن رسول الله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خمسمائة حديث فبات ليلة يتقلّب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أتتقلّب لشكوى أو لشيء بلغك ؟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بالأحاديث التي عندك ، فجئته بها ، فدعا بنار فحرقها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أحرقتها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أموت وهي عندي فيكون فيها أحاديث عن رجل ائتمنته ووثقت به ولم يكن كما حدثني فأكون قد نقلت ذلك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79" w:name="pg8789_88349"/>
    </w:p>
    <w:p>
      <w:pPr>
        <w:pStyle w:val="BookText"/>
        <w:rPr/>
      </w:pPr>
      <w:bookmarkEnd w:id="79"/>
      <w:r>
        <w:rPr>
          <w:rFonts w:ascii="Amiri" w:hAnsi="Amiri" w:eastAsia="Amiri" w:cs="Amiri"/>
          <w:color w:val="111111"/>
          <w:sz w:val="28"/>
          <w:sz w:val="28"/>
          <w:szCs w:val="28"/>
          <w:rtl w:val="true"/>
          <w:lang w:bidi="ar-SA"/>
        </w:rPr>
        <w:t>ولا يخفى ما نتج عن هذا العمل الصادر من أبي بكر الذي منع نقل الحديث تارة، وأقدم على إحراقه وإبادته تارة أخرى على المسلمين والحفاظ والرواة من الآثار السيئة والنتائج السلبية، ففي السنوات الثلاث من خلافة أبي بكر انكبّ المسلمون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تلاوة القرآن واكتفوا بها دون مراجعة التفسير والبيان، وتركوا نقل الحديث وكتابته ، وبهذا تحقق ما أراده أبو بكر من حصر اهتمام المسلمين على الآيات القرآنية فقط</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627010_653776707"/>
      <w:bookmarkStart w:id="81" w:name="_Toc27"/>
      <w:bookmarkEnd w:id="80"/>
      <w:r>
        <w:rPr>
          <w:rtl w:val="true"/>
        </w:rPr>
        <w:t>المنع في عهد عمر</w:t>
      </w:r>
      <w:bookmarkEnd w:id="81"/>
    </w:p>
    <w:p>
      <w:pPr>
        <w:pStyle w:val="BookText"/>
        <w:rPr/>
      </w:pPr>
      <w:r>
        <w:rPr>
          <w:rFonts w:ascii="Amiri" w:hAnsi="Amiri" w:eastAsia="Amiri" w:cs="Amiri"/>
          <w:color w:val="111111"/>
          <w:sz w:val="28"/>
          <w:sz w:val="28"/>
          <w:szCs w:val="28"/>
          <w:rtl w:val="true"/>
          <w:lang w:bidi="ar-SA"/>
        </w:rPr>
        <w:t xml:space="preserve">ففي السنوات العشر من عهد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بالخشونة والتصلب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الوطيس على الحديث ، فلم يكتف عمر بمنع نقل الحديث وتدوينه فحسب، بل إنه استعمل في تحقيق هدفه اسلوب القهر والقوة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الصحابي المعروف قرظة بن كعب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سيّرنا عمر بن الخطاب إلى العراق مشى معنا عمر إلى حرارة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شيعتكم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تكرمة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تأتون أهل قرية لهم دويّ بالقرآن كدوي النحل فلا تصدّوهم بالأحاديث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فتشغلوهم، جردوا القرآن، وأقلّوا الرواية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شريككم، فلما قدم قرظة بن كعب الكوفة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الذهبي في تذكرة الحفاظ عن أبي سلمة أنّه قال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تحدّث في عهد الخليفة عمر هكذا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أحدث في عهد عمر مثل ما أحدثكم لضربني </w:t>
      </w:r>
    </w:p>
    <w:p>
      <w:pPr>
        <w:pStyle w:val="BookText"/>
        <w:rPr/>
      </w:pPr>
      <w:r>
        <w:rPr>
          <w:rFonts w:ascii="IRNazanin" w:hAnsi="IRNazanin" w:eastAsia="IRNazanin"/>
          <w:color w:val="111111"/>
          <w:sz w:val="28"/>
          <w:sz w:val="28"/>
          <w:szCs w:val="28"/>
          <w:rtl w:val="true"/>
          <w:lang w:bidi="fa-IR"/>
        </w:rPr>
        <w:t xml:space="preserve">بمخفقته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عمر بن الخطاب مستبداً يفرض الضغوط الكثيرة على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يروون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أبا موسى الأشعري نقل لعمر حديثاً في باب الاستئذان من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تقم عليه بيّنة لأوجعتك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هذا التشدّد من قبل الخليفة مخيّماً على الرواة حتى اعترض عليه جمع من الصحابة كما ورد في ذيل الرواية الآنفة انّ أبا منذر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يا بن الخطاب</w:t>
      </w:r>
    </w:p>
    <w:p>
      <w:pPr>
        <w:pStyle w:val="BookText"/>
        <w:rPr/>
      </w:pPr>
      <w:r>
        <w:rPr>
          <w:rFonts w:ascii="IRNazanin" w:hAnsi="IRNazanin" w:eastAsia="IRNazanin"/>
          <w:color w:val="111111"/>
          <w:sz w:val="28"/>
          <w:sz w:val="28"/>
          <w:szCs w:val="28"/>
          <w:rtl w:val="true"/>
          <w:lang w:bidi="fa-IR"/>
        </w:rPr>
        <w:t xml:space="preserve">عذاباً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استبداده و تشدّده آنه حبس ثلاثة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أبا الدرداء، أبا مسعود الأنصاري، وفرض عليهم الإقامة الجبرية في المدينة، وظلوا تحت المراقبة الشديدة حتى قتل، وما كان ذنبهم إلا أنهم رووا أحاديث سمعوها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وأخرج الحاكم في مستدركه إن الخليفة عمر حبس ابن مسعود، وأبا الدرداء، وأباذر في المدينة ليصدّهم عن رواية الحديث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ونتيجة لهذا الاستبداد العمري في المنع من نقل الحديث والنهي عنه يقول الصحابي سائب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صحبت سعد بن مالك </w:t>
      </w:r>
      <w:r>
        <w:rPr>
          <w:rStyle w:val="FootnoteAnchor"/>
          <w:rtl w:val="true"/>
        </w:rPr>
        <w:footnoteReference w:id="102"/>
      </w:r>
      <w:r>
        <w:rPr>
          <w:rFonts w:ascii="Amiri" w:hAnsi="Amiri" w:eastAsia="Amiri" w:cs="Amiri"/>
          <w:color w:val="111111"/>
          <w:sz w:val="28"/>
          <w:sz w:val="28"/>
          <w:szCs w:val="28"/>
          <w:rtl w:val="true"/>
          <w:lang w:bidi="ar-SA"/>
        </w:rPr>
        <w:t xml:space="preserve">من المدينة إلى مكة فما سمعته يحدّث عن رسول الله حديثاً واحداً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الشعبي جالست ابن عمر سنة كاملة فما سمعته 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82" w:name="pg8789_88353"/>
    </w:p>
    <w:p>
      <w:pPr>
        <w:pStyle w:val="BookText"/>
        <w:rPr/>
      </w:pPr>
      <w:bookmarkEnd w:id="82"/>
      <w:r>
        <w:rPr>
          <w:rFonts w:ascii="Amiri" w:hAnsi="Amiri" w:eastAsia="Amiri" w:cs="Amiri"/>
          <w:color w:val="111111"/>
          <w:sz w:val="28"/>
          <w:sz w:val="28"/>
          <w:szCs w:val="28"/>
          <w:rtl w:val="true"/>
          <w:lang w:bidi="ar-SA"/>
        </w:rPr>
        <w:t>حديثاً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627012_653776707"/>
      <w:bookmarkStart w:id="84" w:name="_Toc28"/>
      <w:bookmarkEnd w:id="83"/>
      <w:r>
        <w:rPr>
          <w:rtl w:val="true"/>
        </w:rPr>
        <w:t>المنع عن التدوين في عهد عمر</w:t>
      </w:r>
      <w:bookmarkEnd w:id="84"/>
    </w:p>
    <w:p>
      <w:pPr>
        <w:pStyle w:val="BookText"/>
        <w:rPr/>
      </w:pPr>
      <w:r>
        <w:rPr>
          <w:rFonts w:ascii="IRNazanin" w:hAnsi="IRNazanin" w:eastAsia="IRNazanin"/>
          <w:color w:val="111111"/>
          <w:sz w:val="28"/>
          <w:sz w:val="28"/>
          <w:szCs w:val="28"/>
          <w:rtl w:val="true"/>
          <w:lang w:bidi="fa-IR"/>
        </w:rPr>
        <w:t xml:space="preserve">نقل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يكتب السنن فاستشار فى ذلك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فأشاروا عليه أن يكتبها ، فطفق عمر يستخير الله فيها شهراً، ثم أصبح يوماً وقد عزم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أردت أن أكتب السنن، وإنّي ذكرت قوماً كانوا قبلكم كتبوا كتباً فأكبّوا عليها فتركوا كتاب الله تعالى، وإني والله لا البس كتاب الله بشيء أبداً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627014_653776707"/>
      <w:bookmarkStart w:id="86" w:name="_Toc29"/>
      <w:bookmarkEnd w:id="85"/>
      <w:r>
        <w:rPr>
          <w:rtl w:val="true"/>
        </w:rPr>
        <w:t>الحديث في عهد عثمان</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خلافة عثمان بن عفان التي استمرت اثنتي عشرة سنة عشرة سنة من أسوأ الأزمنة وأتعسها في تاريخ الاسلام، وذلك لما وصلت فيها الاهواء كحب الدنيا وقهر الآخرين والظلم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أعلى مراتبه حيث إنّه أعطى حقوق الضعفاء والمساكين وسلّم بيت مال المسلمين لشرذمة ليست لهم أيّ فضيلة وصلة بالدين، سوى إنهم كانوا من قرابة الخليفة وعشيرته وملازمي بلاطه فاكتنزوا الملايين وعاشوا مرفهين، وبنوا القصور المشيدة وفي جوارهم من المسلمين من كان يتضور جوعاً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المتقون الصالحون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أزيحوا عن تصدّى المناصب المهمة والقضاء وإدارة الحكومة، وحلّ مقامهم آخرون مستهترون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الوليد بن عقبة أخو عثمان من أمه ومروان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المتقون لم يتماشوا ولم يداهنوا السياسة المتخذة والحاكمة انذاك، ودأبوا على قراءة القرآن وترتيله ورواية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وتبليغها الى الناس ، وهذا ممّا لا يرتضيه النظام الحاكم والسيرة العثمانية وسياسة حكمه لأنّ هذه الأمور هي على نقيض سياسة الخلافة الحاكمة، ولذلك تعرّضوا للهتك، فمنهم من نفي الى البوادي، وأقصي عن </w:t>
      </w:r>
      <w:bookmarkStart w:id="87" w:name="pg8789_88355"/>
    </w:p>
    <w:p>
      <w:pPr>
        <w:pStyle w:val="BookText"/>
        <w:rPr/>
      </w:pPr>
      <w:bookmarkEnd w:id="87"/>
      <w:r>
        <w:rPr>
          <w:rFonts w:ascii="IRNazanin" w:hAnsi="IRNazanin" w:eastAsia="IRNazanin"/>
          <w:color w:val="111111"/>
          <w:sz w:val="28"/>
          <w:sz w:val="28"/>
          <w:szCs w:val="28"/>
          <w:rtl w:val="true"/>
          <w:lang w:bidi="fa-IR"/>
        </w:rPr>
        <w:t xml:space="preserve">المجتمع، ومنهم من سجن وتعرّض للتعذيب الجسدي والروحي والجلد وغيره، وهذا علاوة على منع الخلافة العثمانية من نقل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ومخالفتهم للقرآن المجيد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فنفي الصحابي الجليل والزاهد في الدنيا أبي ذر الغفاري إلى الشام، ومنها إلى صحراء الربذة، وضرب الصحابي عبد الله بن مسعود والاعتداء عليه في وسط المسجد حتى انجرّ إلى كسر ،أضلعه وضرب عمّار بن ياسر إلى درجة الإغماء وإصابته بالفتق وكذا الاعتداء ونفي وإهانة العشرات من الصحابة والمسلمين الأوائل كلّها كانت نتائج سياسة عثمان </w:t>
      </w:r>
      <w:r>
        <w:rPr>
          <w:rStyle w:val="FootnoteAnchor"/>
          <w:rtl w:val="true"/>
        </w:rPr>
        <w:footnoteReference w:id="106"/>
      </w:r>
      <w:r>
        <w:rPr>
          <w:rFonts w:ascii="IRNazanin" w:hAnsi="IRNazanin" w:eastAsia="IRNazanin"/>
          <w:color w:val="111111"/>
          <w:sz w:val="28"/>
          <w:sz w:val="28"/>
          <w:szCs w:val="28"/>
          <w:rtl w:val="true"/>
          <w:lang w:bidi="fa-IR"/>
        </w:rPr>
        <w:t xml:space="preserve">وديدنه إلى أن آل الأمر به أنْ يرقى المنبر ويعلن للناس منعه إياهم رواية كل حديث لم يسمع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لأحد أن يروي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به في عهد أبي بكر ولا في عهد عمر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اشتدّ الوطيس على نقل الحديث وروايته حتى وصل ذروته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627016_653776707"/>
      <w:bookmarkStart w:id="89" w:name="_Toc30"/>
      <w:bookmarkEnd w:id="88"/>
      <w:r>
        <w:rPr>
          <w:rtl w:val="true"/>
        </w:rPr>
        <w:t>الحديث في عهد معاوية</w:t>
      </w:r>
      <w:bookmarkEnd w:id="89"/>
    </w:p>
    <w:p>
      <w:pPr>
        <w:pStyle w:val="BookText"/>
        <w:rPr/>
      </w:pPr>
      <w:r>
        <w:rPr>
          <w:rFonts w:ascii="Amiri" w:hAnsi="Amiri" w:eastAsia="Amiri" w:cs="Amiri"/>
          <w:color w:val="111111"/>
          <w:sz w:val="28"/>
          <w:sz w:val="28"/>
          <w:szCs w:val="28"/>
          <w:rtl w:val="true"/>
          <w:lang w:bidi="ar-SA"/>
        </w:rPr>
        <w:t xml:space="preserve">كانت دواعي وضع الحديث في عهد معاوية وحكومته التي دامت أربعين عاماً أشدّ من عهد الخلفاء قبله وخاصة في السنوات الخمسة والعشرين الأخيرة من حكمه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وكلّما مرّ الزمان كانت رغبة المسلمين تجاه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مقامه وأهمّية شأنه تزداد شيئاً فشيئاً ، وكانوا مولعين بسماع الأحاديث الصحيحة وروايتها، وهذا ما لا شكّ فيه كان يضرّ بكيان معاوية وموقعه في المجتمع أكثر مما يتصوّر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بادر معاوية إلى أن يتدارك المشكلة ويشيّد الحكم الأموي ويقوّيه ، فعمد إلى اختلاق وجعل الأحاديث التي تنفع بحاله وتقوم سياسته وتوضع بديلة عن الأحاديث الصحيحة ، وتنشر في المجتمع ، وتروى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اكتسحت المجتمع مفترياته ، وقُرِئَت على الناس مختلقاته ، وحقق معاوية بمكره ودهائه المعروف ما أراده على كلا الصعيدين وذلك عبر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جهة أعلن على المنبر عن منع كلّ حديث لم يسمع به في عهد عمر عهد عمر </w:t>
      </w:r>
      <w:r>
        <w:rPr>
          <w:rStyle w:val="FootnoteAnchor"/>
          <w:rtl w:val="true"/>
        </w:rPr>
        <w:footnoteReference w:id="109"/>
      </w:r>
      <w:r>
        <w:rPr>
          <w:rFonts w:ascii="IRNazanin" w:hAnsi="IRNazanin" w:eastAsia="IRNazanin"/>
          <w:color w:val="111111"/>
          <w:sz w:val="28"/>
          <w:sz w:val="28"/>
          <w:szCs w:val="28"/>
          <w:rtl w:val="true"/>
          <w:lang w:bidi="fa-IR"/>
        </w:rPr>
        <w:t xml:space="preserve">، ومن جهة أخرى عبأ الوضاعين وأكرم كلّ من يروي حديثاً في فضائل عثمان وأصحاب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المناوئون 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وأكرمهم بالعطاياالجزيلة والهدايا الثمينة وحتّهم على جعل الحديث ونقل الأكاذيب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أبو الحسن المدائني </w:t>
      </w:r>
      <w:r>
        <w:rPr>
          <w:rStyle w:val="FootnoteAnchor"/>
          <w:rtl w:val="true"/>
        </w:rPr>
        <w:footnoteReference w:id="110"/>
      </w:r>
      <w:r>
        <w:rPr>
          <w:rFonts w:ascii="IRNazanin" w:hAnsi="IRNazanin" w:eastAsia="IRNazanin"/>
          <w:color w:val="111111"/>
          <w:sz w:val="28"/>
          <w:sz w:val="28"/>
          <w:szCs w:val="28"/>
          <w:rtl w:val="true"/>
          <w:lang w:bidi="fa-IR"/>
        </w:rPr>
        <w:t xml:space="preserve">في كتابه الأحداث وثيقة تاريخية مهمة تحتوي على بيان حقائق حول كيفية منع الحديث وجعل الأحاديث المفترية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معاوية، وننقل للقارىء مقتطفات من كلام المدائني ، لما فيه الكفاية عن نقل سائر الشواهد الأخرى، وتجنّباً عن الإطناب والإطالة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المرسوم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rPr/>
      </w:pPr>
      <w:r>
        <w:rPr>
          <w:rFonts w:ascii="IRNazanin" w:hAnsi="IRNazanin" w:eastAsia="IRNazanin"/>
          <w:color w:val="111111"/>
          <w:sz w:val="28"/>
          <w:sz w:val="28"/>
          <w:szCs w:val="28"/>
          <w:rtl w:val="true"/>
          <w:lang w:bidi="fa-IR"/>
        </w:rPr>
        <w:t xml:space="preserve">صلى الله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فقام الخطباء في كل كورة وعلى كل منبر يلعنون علياً ويبرؤون منه ويقعون فيه وفي أهل بيته، وكان أشد الناس بلاءاً حينئذ أهل الكوفة لكثرة من بها من شيعة علي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عليهم زياد بن سميّة وضمّ إليه البصرة فكان يتتبع الشيعة وهو بهم عارف لأنه كان منهم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فقتلهم تحت كل حجر ،ومدر، وأخافهم، وقطع الأيدي والأرجل وسمل العيون، وصلبهم على جذوع النخل ، وطردهم وشرّدهم عن العراق فلم يبق بها </w:t>
      </w:r>
    </w:p>
    <w:p>
      <w:pPr>
        <w:pStyle w:val="BookText"/>
        <w:rPr/>
      </w:pPr>
      <w:r>
        <w:rPr>
          <w:rFonts w:ascii="IRNazanin" w:hAnsi="IRNazanin" w:eastAsia="IRNazanin"/>
          <w:color w:val="111111"/>
          <w:sz w:val="28"/>
          <w:sz w:val="28"/>
          <w:szCs w:val="28"/>
          <w:rtl w:val="true"/>
          <w:lang w:bidi="fa-IR"/>
        </w:rPr>
        <w:t xml:space="preserve">معروف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ويضيف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إلى عماله في جميع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يجيز وا لأحد من شيعة على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 وأن انظروا من قبلكم من شيعة عثمان ومحبّيه وأهل ولايته والذين يروون فضله ومناقبه فادنوا مجالسهم وقرّبوهم وأكرموهم ، واكتبوا لي بما يروي كلّ رجل منهم واسمه واسم أبيه وعشيرته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ففعلوا ذلك حتى أكثروا من فضائل عثمان ومناقبه، لما كان يبعثه إليهم معاوية من الصلات والكساء والحباء والقطائع ، ويفيضه في العرب منهم والموالي، فكثر ذلك في كل مصر، وتنافسوا في المنازل والدنيا، فليس يجيء أحد من الناس عاملاً من عمّال معاوية فيروي في عثمان فضيلة أو منقبة إلا كتب اسمه وقربه وشفّعه ، فلبثوا بذلك حيناً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المرسوم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عماله أن الحديث في عثمان قد كثر ، وفشا في كلّ مصر ، وفي كلّ وجه وناحية ، فإذا جاءكم كتابي هذا فادعوا الناس إلى الرواية في فضائل الصحابة، والخلفاء الأولين 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تتركوا خبراً ويه أحد من المسلمين في أبي تراب إلا وتأتوني بمناقض له في الصحابة، فإنّ هذا أحبّ إليّ وأقرّ لعيني وأدحض لحجة أبي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وشيعته ، وأشدّ عليهم من مناقب عثمان وفضائله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ولا حقيقة لها ، وجد الناس في رواية ما يجري هذا المجرى حتى أشاروا بذكر ذلك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المنابر ، وألقى إلى معلمي الكتاتيب، فعلموا صبيانهم وغلمانهم من ذلك الكثير الواسع حتى رووه وتعلّموه كما يتعلّمون القرآن وحتى علّموا بناتهم ونساءهم وخدمهم وحشمهم فلبثوا بذلك ما شاء الله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المرسوم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معاوية نسخة واحدة إلى جميع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عليه البيّنة أنّه يحبّ عليّاً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فامحوه من الديوان، وأسقطوا عطاءه ورزقه </w:t>
      </w:r>
      <w:r>
        <w:rPr>
          <w:rFonts w:eastAsia="IRNazanin" w:cs="IRNazanin"/>
          <w:color w:val="111111"/>
          <w:sz w:val="28"/>
          <w:szCs w:val="28"/>
          <w:rtl w:val="true"/>
          <w:lang w:bidi="fa-IR"/>
        </w:rPr>
        <w:t xml:space="preserve">. </w:t>
      </w:r>
      <w:bookmarkStart w:id="90" w:name="pg8789_88361"/>
    </w:p>
    <w:p>
      <w:pPr>
        <w:pStyle w:val="BookText"/>
        <w:rPr/>
      </w:pPr>
      <w:bookmarkEnd w:id="90"/>
      <w:r>
        <w:rPr>
          <w:rFonts w:ascii="IRNazanin" w:hAnsi="IRNazanin" w:eastAsia="IRNazanin"/>
          <w:color w:val="111111"/>
          <w:sz w:val="28"/>
          <w:sz w:val="28"/>
          <w:szCs w:val="28"/>
          <w:rtl w:val="true"/>
          <w:lang w:bidi="fa-IR"/>
        </w:rPr>
        <w:t xml:space="preserve">وشفّع ذلك بنسخة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نكلوا به واهدموا داره ، فلم يكن البلاء أشدّ ولا أكثر منه بالعراق ، ولا سيما الكوفة، حتى أن الرجل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ليأتيه من يثق به فيدخل بيته فيلقي إليه سره ، ويخ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من خادمه و مملوكه ، ولا يحدّثه حتى حتى يأخذ عليه الأيمان الغليظة ليكتمن عليه، فظهر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 فيفتعلون الأحاديث ليحظوا بذلك عند ولاتهم، ويقربوا مجالسهم ،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 ولو علموا أنها باطلة لما رووها ولا تدينوا بها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627018_653776707"/>
      <w:bookmarkStart w:id="92" w:name="_Toc31"/>
      <w:bookmarkEnd w:id="91"/>
      <w:r>
        <w:rPr>
          <w:rtl w:val="true"/>
        </w:rPr>
        <w:t>الحديث في عهد خلفاء بني أمية</w:t>
      </w:r>
      <w:bookmarkEnd w:id="92"/>
    </w:p>
    <w:p>
      <w:pPr>
        <w:pStyle w:val="BookText"/>
        <w:rPr/>
      </w:pPr>
      <w:r>
        <w:rPr>
          <w:rFonts w:ascii="Amiri" w:hAnsi="Amiri" w:eastAsia="Amiri" w:cs="Amiri"/>
          <w:color w:val="111111"/>
          <w:sz w:val="28"/>
          <w:sz w:val="28"/>
          <w:szCs w:val="28"/>
          <w:rtl w:val="true"/>
          <w:lang w:bidi="ar-SA"/>
        </w:rPr>
        <w:t>وبعد أن نقل أبو الحسن المدائني مصير الحديث في عهد معاوية حسب ما نقلنا عنه بالتفصيل تطرّق إلى ما آل إليه الأمر عندما ولّى عبد الملك بن مروان الخلافة لمدة</w:t>
      </w:r>
    </w:p>
    <w:p>
      <w:pPr>
        <w:pStyle w:val="BookText"/>
        <w:rPr/>
      </w:pPr>
      <w:r>
        <w:rPr>
          <w:rFonts w:ascii="Amiri" w:hAnsi="Amiri" w:eastAsia="Amiri" w:cs="Amiri"/>
          <w:color w:val="111111"/>
          <w:sz w:val="28"/>
          <w:sz w:val="28"/>
          <w:szCs w:val="28"/>
          <w:rtl w:val="true"/>
          <w:lang w:bidi="ar-SA"/>
        </w:rPr>
        <w:t>إحدى وعشرين سنة فاشتدّ البلاء والتنكيل بالشيعة على نحو لم يكن له شبيه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المدائني نموذجاً من جرائم والي الخليفة الأموي في الكوفة الحجاج بن يوسف الثقفى بحق الشيعة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إنساناً وقف للحجاج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 أهلي عقوني فسموني عليّاً ، واني فقير بائس، وأنا إلى صلة الأمير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فتضاحك له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فقد وليتك كذا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627020_653776707"/>
      <w:bookmarkStart w:id="94" w:name="_Toc32"/>
      <w:bookmarkEnd w:id="93"/>
      <w:r>
        <w:rPr>
          <w:rtl w:val="true"/>
        </w:rPr>
        <w:t>الخطوة الأولى في تدوين الحديث</w:t>
      </w:r>
      <w:bookmarkEnd w:id="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وضع الحديث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أوردناه، ففي عهد خلفاء بني أمية </w:t>
      </w:r>
      <w:bookmarkStart w:id="95" w:name="pg8789_88363"/>
    </w:p>
    <w:p>
      <w:pPr>
        <w:pStyle w:val="BookText"/>
        <w:rPr/>
      </w:pPr>
      <w:bookmarkEnd w:id="95"/>
      <w:r>
        <w:rPr>
          <w:rFonts w:ascii="Amiri" w:hAnsi="Amiri" w:eastAsia="Amiri" w:cs="Amiri"/>
          <w:color w:val="111111"/>
          <w:sz w:val="28"/>
          <w:sz w:val="28"/>
          <w:szCs w:val="28"/>
          <w:rtl w:val="true"/>
          <w:lang w:bidi="ar-SA"/>
        </w:rPr>
        <w:t xml:space="preserve">الذين التهوا بالمنكرات والفواحش وانغمسوا في البذخ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مآل الحديث، والأصح صارت الأمور المعنوية مقبورة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صندوق النسيان بحيث لم يبق من الدين إلااسمه، ومن القرآن إلا رسمه، وأمّا العلماء والحفّاظ في عهد بني أمية فقد تماشوا مع التأثيرات الاجتماعية، وجعلوا سيرة أسلافهم والخلفاء الراشدين معياراً وملاكاً لفعلهم</w:t>
      </w:r>
    </w:p>
    <w:p>
      <w:pPr>
        <w:pStyle w:val="BookText"/>
        <w:rPr/>
      </w:pPr>
      <w:r>
        <w:rPr>
          <w:rFonts w:ascii="Amiri" w:hAnsi="Amiri" w:eastAsia="Amiri" w:cs="Amiri"/>
          <w:color w:val="111111"/>
          <w:sz w:val="28"/>
          <w:sz w:val="28"/>
          <w:szCs w:val="28"/>
          <w:rtl w:val="true"/>
          <w:lang w:bidi="ar-SA"/>
        </w:rPr>
        <w:t xml:space="preserve">، وعملهم، فأخرجوا من عقولهم كلّ ما يمت الى الحديث تدوينا وكتابة ورسموا عليه خطّ البطلان، حتّى آلت الخلافة والحكومة إلى عمر بن عبدالعزيز عام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قام عمر بن عبدالعزيز في مدّة خلافته القصيرة ببعض الإنجازات الإيجابية والمفيدة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ألغى المنع والحظر عن رواية الحديث وكتابته الذي كان عليه سلفه من</w:t>
      </w:r>
    </w:p>
    <w:p>
      <w:pPr>
        <w:pStyle w:val="BookText"/>
        <w:rPr/>
      </w:pPr>
      <w:r>
        <w:rPr>
          <w:rFonts w:ascii="Amiri" w:hAnsi="Amiri" w:eastAsia="Amiri" w:cs="Amiri"/>
          <w:color w:val="111111"/>
          <w:sz w:val="28"/>
          <w:sz w:val="28"/>
          <w:szCs w:val="28"/>
          <w:rtl w:val="true"/>
          <w:lang w:bidi="ar-SA"/>
        </w:rPr>
        <w:t xml:space="preserve">الخلفاء ، وأمر بتدوينه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عبدالعزيز كتب إلى أبي بكر بن حزم الذي تقلّد القضاء أنْ أنظر ما كان من سنّة أو حديث فإنّى خفت اندراس العلم وذهاب الحديث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627022_653776707"/>
      <w:bookmarkStart w:id="97" w:name="_Toc33"/>
      <w:bookmarkEnd w:id="96"/>
      <w:r>
        <w:rPr>
          <w:rtl w:val="true"/>
        </w:rPr>
        <w:t>تدوين الحديث في عهد عمر بن عبدالعزيز</w:t>
      </w:r>
      <w:bookmarkEnd w:id="97"/>
    </w:p>
    <w:p>
      <w:pPr>
        <w:pStyle w:val="BookText"/>
        <w:rPr/>
      </w:pPr>
      <w:r>
        <w:rPr>
          <w:rFonts w:ascii="Amiri" w:hAnsi="Amiri" w:eastAsia="Amiri" w:cs="Amiri"/>
          <w:color w:val="111111"/>
          <w:sz w:val="28"/>
          <w:sz w:val="28"/>
          <w:szCs w:val="28"/>
          <w:rtl w:val="true"/>
          <w:lang w:bidi="ar-SA"/>
        </w:rPr>
        <w:t>يعتقد بعض علماء أهل السنّة الذين نقلوا رسالة عمر بن عبدالعزيز المذكورة أنّ تاريخ الرسالة هو تاريخ تدوين الحديث حيث بدأ التدوين منذ تاريخ أمرعم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 عبدالعزيز أي من السنة الأخيرة من القرن الأوّل أو السنة الأولى من القرن الثانى</w:t>
      </w:r>
      <w:r>
        <w:rPr>
          <w:rStyle w:val="FootnoteAnchor"/>
          <w:rtl w:val="true"/>
        </w:rPr>
        <w:footnoteReference w:id="114"/>
      </w:r>
      <w:r>
        <w:rPr>
          <w:rFonts w:ascii="Amiri" w:hAnsi="Amiri" w:eastAsia="Amiri" w:cs="Amiri"/>
          <w:color w:val="111111"/>
          <w:sz w:val="28"/>
          <w:sz w:val="28"/>
          <w:szCs w:val="28"/>
          <w:rtl w:val="true"/>
          <w:lang w:bidi="ar-SA"/>
        </w:rPr>
        <w:t xml:space="preserve">ولكن العلّامة 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هذه النظرية مستنداً الى الشواهد و المصادر التاريخية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الحديث الإمام مالك لما كتب الموطأ بأمر من الخليفة العباسي المنصور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يذكر العلّامة الصدر الأدلة التي تؤيد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خلافة عمر بن عبد العزيز لم تتجاوز السنتين وخمسه أشهر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يؤرّخ زمان صدور أمر عمر بن عبدالعزيز هل كان في بداية عهده بالخلافة </w:t>
      </w:r>
    </w:p>
    <w:p>
      <w:pPr>
        <w:pStyle w:val="BookText"/>
        <w:rPr/>
      </w:pPr>
      <w:r>
        <w:rPr>
          <w:rFonts w:ascii="Amiri" w:hAnsi="Amiri" w:eastAsia="Amiri" w:cs="Amiri"/>
          <w:color w:val="111111"/>
          <w:sz w:val="28"/>
          <w:sz w:val="28"/>
          <w:szCs w:val="28"/>
          <w:rtl w:val="true"/>
          <w:lang w:bidi="ar-SA"/>
        </w:rPr>
        <w:t>أم نهايته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ينقل لنا التاريخ بأنّ أبا بكر بن حزم قد امتثل أمر الخليفة، إذ لا يوجد ما يدلّ على الامتثال من أثر او كتاب لابن حزم، وما ذكره الحفّاظ والمؤرّخون تأييداً لهذه النظرية فهو مبنى على الحدس والاحتمال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صدور الأمر في عهد ابن حزم ثابتاً وكان تاريخ التدوين للحديث قطعياً لم وقع الاختلاف ؟ ولماذا صرّح بعض المحدثين والمؤرخين بتاريخ التدوين في أواخر القرن الثاني الهجري كالحافظ الخبير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تدوين الحديث وكتابته بدأ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انقراض وسقوط الدولة الأموية وانتقالها إلى بنى العبّاس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يوجد أحد من المؤرّخين والحفّاظ المتقدمين من يؤيد رأي السيوطي وابن حجر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تأييداً لما قاله العلّامة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نفسه يبدي في مؤلّفاته الأخرى أقوالا غير مامر ، فيقول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صنّف الربيع بن صبيح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دون الحديث ابن شهاب الزهري في أواخر القرن الأول امتثالاً لأمر عمر بن عبد العزيز </w:t>
      </w:r>
      <w:r>
        <w:rPr>
          <w:rStyle w:val="FootnoteAnchor"/>
          <w:rtl w:val="true"/>
        </w:rPr>
        <w:footnoteReference w:id="117"/>
      </w:r>
      <w:r>
        <w:rPr>
          <w:rFonts w:ascii="Amiri" w:hAnsi="Amiri" w:eastAsia="Amiri" w:cs="Amiri"/>
          <w:color w:val="111111"/>
          <w:sz w:val="28"/>
          <w:sz w:val="28"/>
          <w:szCs w:val="28"/>
          <w:rtl w:val="true"/>
          <w:lang w:bidi="ar-SA"/>
        </w:rPr>
        <w:t xml:space="preserve">، وقال قولاً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الف الحديث ابن حزم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محمد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الحديث هو الإمام مالك لما كتب الموطاً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جريج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الشلبي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اوّل كتاب صنّف في الإسلام هو كتاب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لمالك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وبوب ربيع بن صبيح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الحافظ الذهبي في حوادث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 شرع علماء الإسلام في مكة والمدينة بتدوين والمدينة بتدوين الحديث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أحمد أمين فى ضمن البحث عن أمر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نعلمه أنه لم تصل إلينا هذه المجموعة ، ولم يشر إليها فيما نعلم جامعوا الحديث بعد، ومن أجل هذا شك بعض الباحثين من المستشرقين في هذا الخبر ، إذ لو جمع شيء من هذا القبيل لكان أهم المراجع لجامعي الحديث، ولكن لا داعي إلى هذا الشك، فالخبريروي لنا أنّ عمر أمر ، ولم يرو لنا أنّ الجمع تم ، فلعل موت عمر تم سريعاً وعدل أبو بكر عن أن ينفذ ما أمر به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وتلاحظ أيّها المطالع أنّ العلماء قد اختلفوا في تاريخ تدوين الحديث، وكذا في أوّل مؤلّف من أهل السنّة اختلافاً شديداً، وأما ثبوت التدوين في عهد عمر بن عبدالعزيز فإنّه خال من الدليل سوى ما قاله البخاري بهذا الصدد من أنّ عمر بن عبدالعزيز قد أمر بجمع الأحاديث وتدوينها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هذا الأمر قد امتثل أم لا ؟ فالتاريخ بل القرائن والشواهد تثبت 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الحديث قد تمّ تدوينه بعد قرن ونصف قرن من الزمان وعندئذ خرج من حيّز النسيان والانزواء إلى حيّز المدارسة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المسلمون ينظرون الى التدوين بكونه عملا مخالفاً للسنة ومحرّماً ، لذلك فإنّهم استصعبوه واستثقلوه في بادىء الأمر حتى أجبرهم الخلفاء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معمر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نكره كتابة العلم حتى أكرهنا عليه هؤلاء الأمراء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98" w:name="pg8789_88369"/>
    </w:p>
    <w:p>
      <w:pPr>
        <w:pStyle w:val="Heading4"/>
        <w:numPr>
          <w:ilvl w:val="3"/>
          <w:numId w:val="1"/>
        </w:numPr>
        <w:rPr/>
      </w:pPr>
      <w:bookmarkStart w:id="99" w:name="__RefHeading___Toc3627024_653776707"/>
      <w:bookmarkStart w:id="100" w:name="_Toc34"/>
      <w:bookmarkEnd w:id="98"/>
      <w:bookmarkEnd w:id="99"/>
      <w:r>
        <w:rPr>
          <w:rtl w:val="true"/>
        </w:rPr>
        <w:t>تاريخ ظهور الصحاح الستة</w:t>
      </w:r>
      <w:bookmarkEnd w:id="100"/>
    </w:p>
    <w:p>
      <w:pPr>
        <w:pStyle w:val="BookText"/>
        <w:rPr/>
      </w:pPr>
      <w:r>
        <w:rPr>
          <w:rFonts w:ascii="Amiri" w:hAnsi="Amiri" w:eastAsia="Amiri" w:cs="Amiri"/>
          <w:color w:val="111111"/>
          <w:sz w:val="28"/>
          <w:sz w:val="28"/>
          <w:szCs w:val="28"/>
          <w:rtl w:val="true"/>
          <w:lang w:bidi="ar-SA"/>
        </w:rPr>
        <w:t>في غرّة النصف الثاني من القرن الثاني الهجري أدرك المحدّثون أخطاء السلف</w:t>
      </w:r>
    </w:p>
    <w:p>
      <w:pPr>
        <w:pStyle w:val="BookText"/>
        <w:rPr/>
      </w:pPr>
      <w:r>
        <w:rPr>
          <w:rFonts w:ascii="Amiri" w:hAnsi="Amiri" w:eastAsia="Amiri" w:cs="Amiri"/>
          <w:color w:val="111111"/>
          <w:sz w:val="28"/>
          <w:sz w:val="28"/>
          <w:szCs w:val="28"/>
          <w:rtl w:val="true"/>
          <w:lang w:bidi="ar-SA"/>
        </w:rPr>
        <w:t xml:space="preserve">وشطحاتهم بالنسبة لمنعهم الحديث وكتابته ، فبدؤا بتدوين الحديث وتأليفه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علم الحديث يتحرّك نحو التقدّم بعد أن قضى تلك الفترة الطويلة التي عاشها في الجمود والسكون ، ولعلّ كان ذلك ردّ فعل ناشيء عن الانفعال الذي برز إثر منع الحديث،ففي خلال قرن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على الساحة كتب كثيرة كلّها تحمل اسم الصحاح والمسانيد والمستخرجات وغيرها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هدف مؤلّفي هذه الكتب في هذه الفترة الزمنية منصباً على جمع الحديث فقط ، ولم تبوّب وتقسم الاحاديث بعد إلى الصحيح والحسن والضعيف، وكان الحديث من دون فرق بين الصحيح وغيره يشكل المحتوى الأصلى للكتب والمسانيد حتى جاء عصر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البخاري هذه التصانيف ورواها وانتشق رياها واستجلى</w:t>
      </w:r>
    </w:p>
    <w:p>
      <w:pPr>
        <w:pStyle w:val="BookText"/>
        <w:rPr/>
      </w:pPr>
      <w:r>
        <w:rPr>
          <w:rFonts w:ascii="Amiri" w:hAnsi="Amiri" w:eastAsia="Amiri" w:cs="Amiri"/>
          <w:color w:val="111111"/>
          <w:sz w:val="28"/>
          <w:sz w:val="28"/>
          <w:szCs w:val="28"/>
          <w:rtl w:val="true"/>
          <w:lang w:bidi="ar-SA"/>
        </w:rPr>
        <w:t xml:space="preserve">محيّاها وجدها بحسب الوضع جامعة بين ما يدخل تحت التصحيح والتحسين والكثير منها يشمله التضعيف، فلا يقال لغته سمين فحرّك همّته لجمع الحديث الصحيح الذي لا يرتاب فيه أمين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بعده تلميذه مسلم بن حجاج القشيري النيسابوري عام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فألف الجامع الصحيح ، ومن بعده محمد بن يزيد بن ماجة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سننه ، ثمّ كتب أبو داود سليمان بن داود السجستاني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محمد بن عيسى بن </w:t>
      </w:r>
      <w:bookmarkStart w:id="101" w:name="pg8789_88371"/>
    </w:p>
    <w:p>
      <w:pPr>
        <w:pStyle w:val="BookText"/>
        <w:rPr/>
      </w:pPr>
      <w:bookmarkEnd w:id="101"/>
      <w:r>
        <w:rPr>
          <w:rFonts w:ascii="Amiri" w:hAnsi="Amiri" w:eastAsia="Amiri" w:cs="Amiri"/>
          <w:color w:val="111111"/>
          <w:sz w:val="28"/>
          <w:sz w:val="28"/>
          <w:szCs w:val="28"/>
          <w:rtl w:val="true"/>
          <w:lang w:bidi="ar-SA"/>
        </w:rPr>
        <w:t xml:space="preserve">سورة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جامعه المعروف سنن الترمذي، وبعده أحمد بن شعيب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سننه ويقال له المجتبى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الكتب الستة تشكل الركن الأصلي لجوامع أهل السنّة، فهم يرجعون إليها و يعتمدون عليها في العقائد والفروع والتفسير والتاريخ واشتهرت فيما بعد بالصحاح السنّة، ويطلق تارة على صحيح البخاري وصحيح مسلم ،الصحيحين، وعلى الكتب الأربعة الأخرى بالسنن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الكتب صنّفت المئات من الجوامع، وسمّيت بالمسند والمستدرك والمستخرج ، إلّا أنّه لم ينل أي واحد منها مرتبة وشأناً عند أهل السنة كما كان شأن الصحاح الستة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627026_653776707"/>
      <w:bookmarkStart w:id="103" w:name="_Toc35"/>
      <w:bookmarkEnd w:id="102"/>
      <w:r>
        <w:rPr>
          <w:rtl w:val="true"/>
        </w:rPr>
        <w:t>الفرق بين الصحاح والمسانيد</w:t>
      </w:r>
      <w:bookmarkEnd w:id="103"/>
    </w:p>
    <w:p>
      <w:pPr>
        <w:pStyle w:val="BookText"/>
        <w:rPr/>
      </w:pPr>
      <w:r>
        <w:rPr>
          <w:rFonts w:ascii="Amiri" w:hAnsi="Amiri" w:eastAsia="Amiri" w:cs="Amiri"/>
          <w:color w:val="111111"/>
          <w:sz w:val="28"/>
          <w:sz w:val="28"/>
          <w:szCs w:val="28"/>
          <w:rtl w:val="true"/>
          <w:lang w:bidi="ar-SA"/>
        </w:rPr>
        <w:t>الصحيح اصطلاحاً هو الحديث الذي اتصل سنده عبر رجال عدول ومتدينين إلى</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والكتب الستة سمّيت بالصحاح لأن أحاديثها وما تحتويها مثل الراوي والسند والمتن حائزة لشروط الصحة وإن اختلف أصحابها في شروط صحة الحديث، قد يكون حديث صحيحاً عند أحدهم، وعند الآخر غير مكتمل شروط الصحة، وادّعى أرباب الصحاح أنّ كلّ ما ورد في صحاحهم متوفّر الشرائط وصحيح، وأما المسانيد والكتب الأخرى لم ترتق الى هذه الدرجة من الصحة ولم يصحح مؤلّفوها كلّ ما أخرجوه في كتبهم إذكانت عادتهم في ذلك جمع الأحاديث الصحيحة وغير الصحيحة ، وحتى الإمام أحمد بن حنبل الذي جمع أربعين ألف حديث في مسنده لم يلتزم بصحتها جميعاً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4" w:name="pg8789_88374"/>
    </w:p>
    <w:p>
      <w:pPr>
        <w:pStyle w:val="Heading4"/>
        <w:numPr>
          <w:ilvl w:val="3"/>
          <w:numId w:val="1"/>
        </w:numPr>
        <w:rPr/>
      </w:pPr>
      <w:bookmarkStart w:id="105" w:name="__RefHeading___Toc3627028_653776707"/>
      <w:bookmarkStart w:id="106" w:name="_Toc36"/>
      <w:bookmarkEnd w:id="104"/>
      <w:bookmarkEnd w:id="105"/>
      <w:r>
        <w:rPr>
          <w:rtl w:val="true"/>
        </w:rPr>
        <w:t>هدفنا في البحث</w:t>
      </w:r>
      <w:bookmarkEnd w:id="106"/>
    </w:p>
    <w:p>
      <w:pPr>
        <w:pStyle w:val="BookText"/>
        <w:rPr/>
      </w:pPr>
      <w:r>
        <w:rPr>
          <w:rFonts w:ascii="IRNazanin" w:hAnsi="IRNazanin" w:eastAsia="IRNazanin"/>
          <w:color w:val="111111"/>
          <w:sz w:val="28"/>
          <w:sz w:val="28"/>
          <w:szCs w:val="28"/>
          <w:rtl w:val="true"/>
          <w:lang w:bidi="fa-IR"/>
        </w:rPr>
        <w:t xml:space="preserve">هذا الذي ذكرناه كان خلاصة من تاريخ نقل الحديث وتدوينه عند أهل السنة منذ وفاة خاتم النبيين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زمن خلافة عمر بن العزيز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نقلناه من المصادر المهمة والمراجع المعتبرة ، وقد تحصلت من هذا التحليل المجمل مسألتان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تدوين الحديث عند أهل السنّة بدأ بعد قرن واحد من تاريخ صدور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بين هاتين الفترتين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الصدور والتدوين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كتاب يعتمد عليه فى التدوين وكان أكثر اعتماد المؤلّفين والكتاب على ذاكرتهم وما تناقلته الألسن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ازدياد دواعي جعل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الفترة التي تمّ فيها منع الحديث وتدوينه حيث ازدادت دواعي الجعل والوضع، وكثر الوضاعون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وبملاحظة هاتين الحقيقتين المذكورتين نتعجب و نندهش من صبّ أهل السنة جلّ اهتمامهم على هذه الصحاح الستة وخاصة الصحيحين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تشكل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المختلقة أكثر محتوياتهما، وقد اعتبروهما أصح الكتب وأتقنها بعد القرآن ، بل حكموا في قطعية صدور كلّ ما ورد فيهما تماماً كالقرآن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صدور ما احتوتهما من الأحاديث المشتملة على تلك الحقائق المذكورة ، وربّما أوّلوا محكمات القرآن طبقاً لما جاء في الأحاديث الواردة في كتبهم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أصبح الكتابان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وصحيح مسلم ، مدار العقائد عند أهل السنة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هي التي دعتنا الى البحث والتنقيب في الصحيحين وكشف حقيقتهما و ماهيتهما ، كي تتجلى الحقائق التي استترت خلف الأستار السميكة من التقاليد </w:t>
      </w:r>
    </w:p>
    <w:p>
      <w:pPr>
        <w:pStyle w:val="BookText"/>
        <w:rPr/>
      </w:pPr>
      <w:r>
        <w:rPr>
          <w:rFonts w:ascii="Amiri" w:hAnsi="Amiri" w:eastAsia="Amiri" w:cs="Amiri"/>
          <w:color w:val="111111"/>
          <w:sz w:val="28"/>
          <w:sz w:val="28"/>
          <w:szCs w:val="28"/>
          <w:rtl w:val="true"/>
          <w:lang w:bidi="ar-SA"/>
        </w:rPr>
        <w:t xml:space="preserve">والعصبيات والظلمات والأوهام التي ظلت مسدولة لفترة تزيد على ألف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إِلَّا الْإِصْلاحَ مَا اسْتَطَعْتُ وَمَا تَوفيقي إِلَّا بِاللَّهِ عَلَيْهِ تَوَكَّلْتُ وَإِلَيْهِ أَنبِبُ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تتمحور دراستنا فيهما حول هذه المواضيع التسع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البخاري ومسلم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الصحيحان من منظار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الصحيحان من منظار العلم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الصحيحين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الصحيحين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الصحيحين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في الصحيحين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في الصحيحين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متفرّقة في الصحيحين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789_88379"/>
      <w:bookmarkStart w:id="108" w:name="pg8789_88379"/>
      <w:bookmarkEnd w:id="108"/>
    </w:p>
    <w:p>
      <w:pPr>
        <w:pStyle w:val="Heading2"/>
        <w:numPr>
          <w:ilvl w:val="1"/>
          <w:numId w:val="1"/>
        </w:numPr>
        <w:rPr/>
      </w:pPr>
      <w:bookmarkStart w:id="109" w:name="pg8789_88379"/>
      <w:bookmarkStart w:id="110" w:name="__RefHeading___Toc3627030_653776707"/>
      <w:bookmarkStart w:id="111" w:name="_Toc37"/>
      <w:bookmarkEnd w:id="109"/>
      <w:bookmarkEnd w:id="110"/>
      <w:r>
        <w:rPr>
          <w:rtl w:val="true"/>
        </w:rPr>
        <w:t xml:space="preserve">الفصل الثانى </w:t>
      </w:r>
      <w:r>
        <w:rPr>
          <w:rtl w:val="true"/>
        </w:rPr>
        <w:t>:</w:t>
      </w:r>
      <w:r>
        <w:rPr>
          <w:rtl w:val="true"/>
        </w:rPr>
        <w:t>ترجمة محمد بن إسماعيل البخاري ومسلم بن الحجاج النيشابوري</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627032_653776707"/>
      <w:bookmarkStart w:id="113" w:name="_Toc38"/>
      <w:bookmarkEnd w:id="112"/>
      <w:r>
        <w:rPr>
          <w:rtl w:val="true"/>
        </w:rPr>
        <w:t>اشارة</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789_88382"/>
      <w:bookmarkStart w:id="115" w:name="pg8789_88382"/>
      <w:bookmarkEnd w:id="115"/>
    </w:p>
    <w:p>
      <w:pPr>
        <w:pStyle w:val="Heading3"/>
        <w:numPr>
          <w:ilvl w:val="2"/>
          <w:numId w:val="1"/>
        </w:numPr>
        <w:rPr/>
      </w:pPr>
      <w:bookmarkStart w:id="116" w:name="pg8789_88382"/>
      <w:bookmarkStart w:id="117" w:name="__RefHeading___Toc3627034_653776707"/>
      <w:bookmarkStart w:id="118" w:name="_Toc39"/>
      <w:bookmarkEnd w:id="116"/>
      <w:bookmarkEnd w:id="117"/>
      <w:r>
        <w:rPr>
          <w:rtl w:val="true"/>
        </w:rPr>
        <w:t>لمحة عن حياة البخاري</w:t>
      </w:r>
      <w:bookmarkEnd w:id="118"/>
    </w:p>
    <w:p>
      <w:pPr>
        <w:pStyle w:val="Heading3"/>
        <w:numPr>
          <w:ilvl w:val="2"/>
          <w:numId w:val="1"/>
        </w:numPr>
        <w:rPr/>
      </w:pPr>
      <w:bookmarkStart w:id="119" w:name="__RefHeading___Toc3627036_653776707"/>
      <w:bookmarkStart w:id="120" w:name="_Toc40"/>
      <w:bookmarkEnd w:id="119"/>
      <w:r>
        <w:rPr>
          <w:rtl w:val="true"/>
        </w:rPr>
        <w:t>من هو البخاري</w:t>
      </w:r>
      <w:bookmarkEnd w:id="120"/>
    </w:p>
    <w:p>
      <w:pPr>
        <w:pStyle w:val="BookText"/>
        <w:rPr/>
      </w:pPr>
      <w:r>
        <w:rPr>
          <w:rFonts w:ascii="Amiri" w:hAnsi="Amiri" w:eastAsia="Amiri" w:cs="Amiri"/>
          <w:color w:val="111111"/>
          <w:sz w:val="28"/>
          <w:sz w:val="28"/>
          <w:szCs w:val="28"/>
          <w:rtl w:val="true"/>
          <w:lang w:bidi="ar-SA"/>
        </w:rPr>
        <w:t>هو أبو عبدالله محمد بن إسماعيل بن إبراهيم بن مغيرة بن بردزبه الجعفي الملقب</w:t>
      </w:r>
    </w:p>
    <w:p>
      <w:pPr>
        <w:pStyle w:val="BookText"/>
        <w:rPr/>
      </w:pPr>
      <w:r>
        <w:rPr>
          <w:rFonts w:ascii="Amiri" w:hAnsi="Amiri" w:eastAsia="Amiri" w:cs="Amiri"/>
          <w:color w:val="111111"/>
          <w:sz w:val="28"/>
          <w:sz w:val="28"/>
          <w:szCs w:val="28"/>
          <w:rtl w:val="true"/>
          <w:lang w:bidi="ar-SA"/>
        </w:rPr>
        <w:t>بالبخاري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627038_653776707"/>
      <w:bookmarkStart w:id="122" w:name="_Toc41"/>
      <w:bookmarkEnd w:id="121"/>
      <w:r>
        <w:rPr>
          <w:rtl w:val="true"/>
        </w:rPr>
        <w:t>مولده</w:t>
      </w:r>
      <w:bookmarkEnd w:id="122"/>
    </w:p>
    <w:p>
      <w:pPr>
        <w:pStyle w:val="BookText"/>
        <w:rPr/>
      </w:pPr>
      <w:r>
        <w:rPr>
          <w:rFonts w:ascii="Amiri" w:hAnsi="Amiri" w:eastAsia="Amiri" w:cs="Amiri"/>
          <w:color w:val="111111"/>
          <w:sz w:val="28"/>
          <w:sz w:val="28"/>
          <w:szCs w:val="28"/>
          <w:rtl w:val="true"/>
          <w:lang w:bidi="ar-SA"/>
        </w:rPr>
        <w:t xml:space="preserve">ولد ببخارى في شوال عام مائة وتسعين وأربع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خلكان والخطيب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جده الثالث بردزبه مجوسياً ومات عليها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627040_653776707"/>
      <w:bookmarkStart w:id="124" w:name="_Toc42"/>
      <w:bookmarkEnd w:id="123"/>
      <w:r>
        <w:rPr>
          <w:rtl w:val="true"/>
        </w:rPr>
        <w:t>نشأته العلمية</w:t>
      </w:r>
      <w:bookmarkEnd w:id="124"/>
    </w:p>
    <w:p>
      <w:pPr>
        <w:pStyle w:val="BookText"/>
        <w:rPr/>
      </w:pPr>
      <w:r>
        <w:rPr>
          <w:rFonts w:ascii="Amiri" w:hAnsi="Amiri" w:eastAsia="Amiri" w:cs="Amiri"/>
          <w:color w:val="111111"/>
          <w:sz w:val="28"/>
          <w:sz w:val="28"/>
          <w:szCs w:val="28"/>
          <w:rtl w:val="true"/>
          <w:lang w:bidi="ar-SA"/>
        </w:rPr>
        <w:t>فقد البخاري أباه في سن مبكر وتولّت أمه تربيته، وبدأ بطلب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وهو في العاشرة من عمره ، ولما بلغ العشرين من عمره بدأ رحلاته العلمية بعيداً عن موطنه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627042_653776707"/>
      <w:bookmarkStart w:id="126" w:name="_Toc43"/>
      <w:bookmarkEnd w:id="125"/>
      <w:r>
        <w:rPr>
          <w:rtl w:val="true"/>
        </w:rPr>
        <w:t>رحلاته العلمية</w:t>
      </w:r>
      <w:bookmarkEnd w:id="126"/>
    </w:p>
    <w:p>
      <w:pPr>
        <w:pStyle w:val="Heading4"/>
        <w:numPr>
          <w:ilvl w:val="3"/>
          <w:numId w:val="1"/>
        </w:numPr>
        <w:rPr/>
      </w:pPr>
      <w:bookmarkStart w:id="127" w:name="__RefHeading___Toc3627044_653776707"/>
      <w:bookmarkStart w:id="128" w:name="_Toc44"/>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كان البخاري مولعاً بالعلم وخاصة في مجال علم الحديث، وكان بعيد الهمة في جمع الحديث وتدوينه فهاجر من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لاكتساب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مدن عديدة، وكان يتوقف في كلّ منها فترة يختلف فيها على علمائها لأخذ الحديث عنهم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البخاري بعيد الهمة في تحرّي صحيح الأحاديث، جاب من أجلها الأمصار وكابد الأخطار ، فرحل إلى خراسان والجبال ومدن العراق والحجاز والشام ومصر وهو في كل هذه الأقطار يلاقي الحفاظ ويجالس المحدثين </w:t>
      </w:r>
      <w:bookmarkStart w:id="129" w:name="pg8789_88384"/>
    </w:p>
    <w:p>
      <w:pPr>
        <w:pStyle w:val="BookText"/>
        <w:rPr/>
      </w:pPr>
      <w:bookmarkEnd w:id="129"/>
      <w:r>
        <w:rPr>
          <w:rFonts w:ascii="Amiri" w:hAnsi="Amiri" w:eastAsia="Amiri" w:cs="Amiri"/>
          <w:color w:val="111111"/>
          <w:sz w:val="28"/>
          <w:sz w:val="28"/>
          <w:szCs w:val="28"/>
          <w:rtl w:val="true"/>
          <w:lang w:bidi="ar-SA"/>
        </w:rPr>
        <w:t>فيسمع منهم ويأخذ عنهم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حجر عن البخاري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الشام ومصر والجزيرة مرتين وإلى البصرة اربع مرات ، وأقمت في الحجاز ستة أعوام، ولا أحصي كم دخلت الى الكوفة</w:t>
      </w:r>
    </w:p>
    <w:p>
      <w:pPr>
        <w:pStyle w:val="BookText"/>
        <w:rPr/>
      </w:pPr>
      <w:r>
        <w:rPr>
          <w:rFonts w:ascii="Amiri" w:hAnsi="Amiri" w:eastAsia="Amiri" w:cs="Amiri"/>
          <w:color w:val="111111"/>
          <w:sz w:val="28"/>
          <w:sz w:val="28"/>
          <w:szCs w:val="28"/>
          <w:rtl w:val="true"/>
          <w:lang w:bidi="ar-SA"/>
        </w:rPr>
        <w:t>وبغداد مع المحدّثين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627046_653776707"/>
      <w:bookmarkStart w:id="131" w:name="_Toc45"/>
      <w:bookmarkEnd w:id="130"/>
      <w:r>
        <w:rPr>
          <w:rtl w:val="true"/>
        </w:rPr>
        <w:t>مؤلّفاته</w:t>
      </w:r>
      <w:bookmarkEnd w:id="131"/>
    </w:p>
    <w:p>
      <w:pPr>
        <w:pStyle w:val="BookText"/>
        <w:rPr/>
      </w:pPr>
      <w:r>
        <w:rPr>
          <w:rFonts w:ascii="Amiri" w:hAnsi="Amiri" w:eastAsia="Amiri" w:cs="Amiri"/>
          <w:color w:val="111111"/>
          <w:sz w:val="28"/>
          <w:sz w:val="28"/>
          <w:szCs w:val="28"/>
          <w:rtl w:val="true"/>
          <w:lang w:bidi="ar-SA"/>
        </w:rPr>
        <w:t xml:space="preserve">اختلف أصحاب التراجم في عدد مؤلّفات البخاري، فالمشهور أنه كتب سبعة عشر كتاباً في الحديث والرجال والتاريخ وغيرها، وقد اهتم أهل السنّة بكتب البخاري جميعها اهتماماً كبيراً وخاصة الجامع الصحيح، ولا يوجد في أي ملة كتاب له من الشأن مثل ما للجامع الصحيح عند أهل السنّة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627048_653776707"/>
      <w:bookmarkStart w:id="133" w:name="_Toc46"/>
      <w:bookmarkEnd w:id="132"/>
      <w:r>
        <w:rPr>
          <w:rtl w:val="true"/>
        </w:rPr>
        <w:t>فتاوى البخاري العجيبة</w:t>
      </w:r>
      <w:bookmarkEnd w:id="133"/>
    </w:p>
    <w:p>
      <w:pPr>
        <w:pStyle w:val="BookText"/>
        <w:rPr/>
      </w:pPr>
      <w:r>
        <w:rPr>
          <w:rFonts w:ascii="Amiri" w:hAnsi="Amiri" w:eastAsia="Amiri" w:cs="Amiri"/>
          <w:color w:val="111111"/>
          <w:sz w:val="28"/>
          <w:sz w:val="28"/>
          <w:szCs w:val="28"/>
          <w:rtl w:val="true"/>
          <w:lang w:bidi="ar-SA"/>
        </w:rPr>
        <w:t xml:space="preserve">نقلت عن البخاري فتاوي عجيبة وإليك شطراً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أن تخدم الرجل الأجنبي حتى ولو كانت شابة ، وحديثة عهد بالزواج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المرأة أن تستر نفسها من العبد حتى لو كان ملكاً لغيرها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يطهر محل المني بإزالة عين النجاسة كما يطهر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غسل الجنابة ما لم يخرج المني ، بل يستحم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ترك الصلاة في الأوقات الحرجة مثل الجهاد وثم تقضى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تدهين البدن بدهن الميتة </w:t>
      </w:r>
      <w:r>
        <w:rPr>
          <w:rFonts w:eastAsia="Amiri" w:cs="Amiri" w:ascii="Amiri" w:hAnsi="Amiri"/>
          <w:color w:val="111111"/>
          <w:sz w:val="28"/>
          <w:szCs w:val="28"/>
          <w:rtl w:val="true"/>
          <w:lang w:bidi="ar-SA"/>
        </w:rPr>
        <w:t xml:space="preserve">. </w:t>
      </w:r>
      <w:bookmarkStart w:id="134" w:name="pg8789_88386"/>
    </w:p>
    <w:p>
      <w:pPr>
        <w:pStyle w:val="BookText"/>
        <w:rPr/>
      </w:pPr>
      <w:bookmarkEnd w:id="13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استعمال المشط المصنوع من عظم الميتة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اللعب بأسلحة الحرب مثل السيف والسهام وإنشاد الشعر في المساجد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فتاويه النكرة العجيبة ترتب حكم الرضاع بلبن الحيوانات، فمثلاً إذا رضع طفلان من لبن العنز أو البقر للمدة المقررة، تترتب عليهما أحكام الرضاع وتثبت به الأخوة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الشريعة الاصفهاني بعد أن نقل فتوى البخاري من كتاب الكفاية في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المذهب الحنفي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الفتاوى إن دلّت على شيء فإنّها تدلّ على جهل البخاري وسذاجته، لأن نشر الحرمة فى الرضاع فرع الأبوة والأمومة ولا يعقل أن يكون حيوان أباً لإنسان أو أماً 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627050_653776707"/>
      <w:bookmarkStart w:id="136" w:name="_Toc47"/>
      <w:bookmarkEnd w:id="135"/>
      <w:r>
        <w:rPr>
          <w:rtl w:val="true"/>
        </w:rPr>
        <w:t>وفاته ومدفنه</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البخاري عام مائتين وخمسين 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اثنين وستين سنة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سمرقند ، ودفن بها</w:t>
      </w:r>
      <w:r>
        <w:rPr>
          <w:rFonts w:eastAsia="Amiri" w:cs="Amiri" w:ascii="Amiri" w:hAnsi="Amiri"/>
          <w:color w:val="111111"/>
          <w:sz w:val="28"/>
          <w:szCs w:val="28"/>
          <w:rtl w:val="true"/>
          <w:lang w:bidi="ar-SA"/>
        </w:rPr>
        <w:t xml:space="preserve">. </w:t>
      </w:r>
      <w:bookmarkStart w:id="137" w:name="pg8789_88388"/>
    </w:p>
    <w:p>
      <w:pPr>
        <w:pStyle w:val="Heading3"/>
        <w:numPr>
          <w:ilvl w:val="2"/>
          <w:numId w:val="1"/>
        </w:numPr>
        <w:rPr/>
      </w:pPr>
      <w:bookmarkStart w:id="138" w:name="__RefHeading___Toc3627052_653776707"/>
      <w:bookmarkStart w:id="139" w:name="_Toc48"/>
      <w:bookmarkEnd w:id="137"/>
      <w:bookmarkEnd w:id="138"/>
      <w:r>
        <w:rPr>
          <w:rtl w:val="true"/>
        </w:rPr>
        <w:t>لمحة عن حياة مسلم</w:t>
      </w:r>
      <w:bookmarkEnd w:id="139"/>
    </w:p>
    <w:p>
      <w:pPr>
        <w:pStyle w:val="Heading4"/>
        <w:numPr>
          <w:ilvl w:val="3"/>
          <w:numId w:val="1"/>
        </w:numPr>
        <w:rPr/>
      </w:pPr>
      <w:bookmarkStart w:id="140" w:name="__RefHeading___Toc3627054_653776707"/>
      <w:bookmarkStart w:id="141" w:name="_Toc49"/>
      <w:bookmarkEnd w:id="140"/>
      <w:r>
        <w:rPr>
          <w:rtl w:val="true"/>
        </w:rPr>
        <w:t>من هو مسلم</w:t>
      </w:r>
      <w:bookmarkEnd w:id="141"/>
    </w:p>
    <w:p>
      <w:pPr>
        <w:pStyle w:val="BookText"/>
        <w:rPr/>
      </w:pPr>
      <w:r>
        <w:rPr>
          <w:rFonts w:ascii="Amiri" w:hAnsi="Amiri" w:eastAsia="Amiri" w:cs="Amiri"/>
          <w:color w:val="111111"/>
          <w:sz w:val="28"/>
          <w:sz w:val="28"/>
          <w:szCs w:val="28"/>
          <w:rtl w:val="true"/>
          <w:lang w:bidi="ar-SA"/>
        </w:rPr>
        <w:t xml:space="preserve">هو أبو الحسين مسلم بن الحجاج القشيري النيسابوري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627056_653776707"/>
      <w:bookmarkStart w:id="143" w:name="_Toc50"/>
      <w:bookmarkEnd w:id="142"/>
      <w:r>
        <w:rPr>
          <w:rtl w:val="true"/>
        </w:rPr>
        <w:t>مولده ووفاته</w:t>
      </w:r>
      <w:bookmarkEnd w:id="143"/>
    </w:p>
    <w:p>
      <w:pPr>
        <w:pStyle w:val="BookText"/>
        <w:rPr/>
      </w:pPr>
      <w:r>
        <w:rPr>
          <w:rFonts w:ascii="Amiri" w:hAnsi="Amiri" w:eastAsia="Amiri" w:cs="Amiri"/>
          <w:color w:val="111111"/>
          <w:sz w:val="28"/>
          <w:sz w:val="28"/>
          <w:szCs w:val="28"/>
          <w:rtl w:val="true"/>
          <w:lang w:bidi="ar-SA"/>
        </w:rPr>
        <w:t xml:space="preserve">لم يتطرّق أصحاب التراجم إلى جزئيات حياة مسلم ولم يذكروا إلا الشيء القليل منها ، تماماً على عكس ما ذكروا من الإطناب فى البخاري ورحلاته ومجالساته مع الحفاظ ، حتى أنّهم لم يثبتوا تاريخ مولد مسلم ووفاته وعمره ثبتاً دقيقاً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خلکان توفّی مسلم عشيّة الأحد لخمس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بقين من شهر رجب</w:t>
      </w:r>
    </w:p>
    <w:p>
      <w:pPr>
        <w:pStyle w:val="BookText"/>
        <w:rPr/>
      </w:pPr>
      <w:r>
        <w:rPr>
          <w:rFonts w:ascii="Amiri" w:hAnsi="Amiri" w:eastAsia="Amiri" w:cs="Amiri"/>
          <w:color w:val="111111"/>
          <w:sz w:val="28"/>
          <w:sz w:val="28"/>
          <w:szCs w:val="28"/>
          <w:rtl w:val="true"/>
          <w:lang w:bidi="ar-SA"/>
        </w:rPr>
        <w:t>سنة إحدى وستين ومائتين بنيسابور وعمره خمس وخمسون سنة، هكذا وجدته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أحداً من الحفاظ يضبط مولده ولا تقدير عمره، ثم كشفت من كتاب علماء الأمصار أنّ ولادته كانت في سنة ست ومائتين ، ووفاته في سنة اثنين وستين ومائتين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ورجحه محمد فريد وجدي من دون أن يشير الى المصدر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ولادته كانت 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627058_653776707"/>
      <w:bookmarkStart w:id="145" w:name="_Toc51"/>
      <w:bookmarkEnd w:id="144"/>
      <w:r>
        <w:rPr>
          <w:rtl w:val="true"/>
        </w:rPr>
        <w:t>رحلاته العلمية</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مسلم الرحال الى العراق والحجاز والشام ومصر ، وسافر عدة مرات الى بغداد في طلب الحديث ، وكان آخر رحلاته إليها عام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وهو في هذه الرحلات </w:t>
      </w:r>
      <w:r>
        <w:rPr>
          <w:rFonts w:eastAsia="Amiri" w:cs="Amiri" w:ascii="Amiri" w:hAnsi="Amiri"/>
          <w:color w:val="111111"/>
          <w:sz w:val="28"/>
          <w:szCs w:val="28"/>
          <w:rtl w:val="true"/>
          <w:lang w:bidi="ar-SA"/>
        </w:rPr>
        <w:t xml:space="preserve">. </w:t>
      </w:r>
      <w:bookmarkStart w:id="146" w:name="pg8789_88390"/>
    </w:p>
    <w:p>
      <w:pPr>
        <w:pStyle w:val="BookText"/>
        <w:rPr/>
      </w:pPr>
      <w:bookmarkEnd w:id="146"/>
      <w:r>
        <w:rPr>
          <w:rFonts w:ascii="Amiri" w:hAnsi="Amiri" w:eastAsia="Amiri" w:cs="Amiri"/>
          <w:color w:val="111111"/>
          <w:sz w:val="28"/>
          <w:sz w:val="28"/>
          <w:szCs w:val="28"/>
          <w:rtl w:val="true"/>
          <w:lang w:bidi="ar-SA"/>
        </w:rPr>
        <w:t xml:space="preserve">يأخذ الحديث من كبار الحفّاظ،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البخاري وشيخه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حضوره وتتلمذه كان على البخاري، وكان شديد الالتزام باستاذه وشيخه البخاري فاتبعه اتباع الفصيل لامه وخاصة لما تم تبعيد البخاري عن نيشابور وتفرّق علمائها عنه، وهذا دليل واضح على ما كان يملكه مسلم من الولع</w:t>
      </w:r>
    </w:p>
    <w:p>
      <w:pPr>
        <w:pStyle w:val="BookText"/>
        <w:rPr/>
      </w:pPr>
      <w:r>
        <w:rPr>
          <w:rFonts w:ascii="Amiri" w:hAnsi="Amiri" w:eastAsia="Amiri" w:cs="Amiri"/>
          <w:color w:val="111111"/>
          <w:sz w:val="28"/>
          <w:sz w:val="28"/>
          <w:szCs w:val="28"/>
          <w:rtl w:val="true"/>
          <w:lang w:bidi="ar-SA"/>
        </w:rPr>
        <w:t xml:space="preserve">والشغف الزائد فى كسب العلم والحديث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627060_653776707"/>
      <w:bookmarkStart w:id="148" w:name="_Toc52"/>
      <w:bookmarkEnd w:id="147"/>
      <w:r>
        <w:rPr>
          <w:rtl w:val="true"/>
        </w:rPr>
        <w:t>مؤلّفاته</w:t>
      </w:r>
      <w:bookmarkEnd w:id="148"/>
    </w:p>
    <w:p>
      <w:pPr>
        <w:pStyle w:val="BookText"/>
        <w:rPr/>
      </w:pPr>
      <w:r>
        <w:rPr>
          <w:rFonts w:ascii="Amiri" w:hAnsi="Amiri" w:eastAsia="Amiri" w:cs="Amiri"/>
          <w:color w:val="111111"/>
          <w:sz w:val="28"/>
          <w:sz w:val="28"/>
          <w:szCs w:val="28"/>
          <w:rtl w:val="true"/>
          <w:lang w:bidi="ar-SA"/>
        </w:rPr>
        <w:t xml:space="preserve">ذكر الحافظ الذهبي عن الحاكم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مسلم عشرين كتاباً في شتّى العلوم ذكر أسماءها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الجامع الصحيح أو صحيح مسلم حاز من الأهمية والعناية أقصاها وأكثر من سائر مؤلّفاته وكتبه ، واهتم أهل السنة والجماعة على مر العصور والدهور بصحيح مسلم غاية الاهتمام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627062_653776707"/>
      <w:bookmarkStart w:id="150" w:name="_Toc53"/>
      <w:bookmarkEnd w:id="149"/>
      <w:r>
        <w:rPr>
          <w:rtl w:val="true"/>
        </w:rPr>
        <w:t>سبب وفاته</w:t>
      </w:r>
      <w:bookmarkEnd w:id="150"/>
    </w:p>
    <w:p>
      <w:pPr>
        <w:pStyle w:val="BookText"/>
        <w:rPr/>
      </w:pPr>
      <w:r>
        <w:rPr>
          <w:rFonts w:ascii="Amiri" w:hAnsi="Amiri" w:eastAsia="Amiri" w:cs="Amiri"/>
          <w:color w:val="111111"/>
          <w:sz w:val="28"/>
          <w:sz w:val="28"/>
          <w:szCs w:val="28"/>
          <w:rtl w:val="true"/>
          <w:lang w:bidi="ar-SA"/>
        </w:rPr>
        <w:t>ذكروا إنّ مسلم سئل عن حديث في مجلس بنيسابور،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بعدم علمه بهذا الحديث، وعندما رجع إلى بيته قام بالفحص عن ذلك الحديث، وحصل في الأثناء أن جاءه أحد ملازميه بإناء كبير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مسلم يبحث عن الحديث طوال ليلته ولكي يزيل النوم عن عينيه تناول من التمر المهداة إليه حتى طلع عليه الفجر وما أنْ أتمّ أكل التمر كله حتى عثر على الحديث، فبسبب أكله التمر كثيراً تمرّض وبعده توفّي عن عمر يناهز الخامسة والخمسين سنة ودفن بالقرب من مدينة نيسابور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هذه القصة فإنّها تدلّ على شدّة علاقة مسلم وولعه الشديد بطلب العلم والحديث </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8789_88394"/>
      <w:bookmarkStart w:id="152" w:name="pg8789_88394"/>
      <w:bookmarkEnd w:id="152"/>
    </w:p>
    <w:p>
      <w:pPr>
        <w:pStyle w:val="Heading2"/>
        <w:numPr>
          <w:ilvl w:val="1"/>
          <w:numId w:val="1"/>
        </w:numPr>
        <w:rPr/>
      </w:pPr>
      <w:bookmarkStart w:id="153" w:name="pg8789_88394"/>
      <w:bookmarkStart w:id="154" w:name="__RefHeading___Toc3627064_653776707"/>
      <w:bookmarkStart w:id="155" w:name="_Toc54"/>
      <w:bookmarkEnd w:id="153"/>
      <w:bookmarkEnd w:id="154"/>
      <w:r>
        <w:rPr>
          <w:rtl w:val="true"/>
        </w:rPr>
        <w:t xml:space="preserve">الفصل الثالث </w:t>
      </w:r>
      <w:r>
        <w:rPr>
          <w:rtl w:val="true"/>
        </w:rPr>
        <w:t>:</w:t>
      </w:r>
      <w:r>
        <w:rPr>
          <w:rtl w:val="true"/>
        </w:rPr>
        <w:t>الصحيحان وموقعهما العلمى عند أهل السنّة</w:t>
      </w:r>
      <w:bookmarkEnd w:id="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627066_653776707"/>
      <w:bookmarkStart w:id="157" w:name="_Toc55"/>
      <w:bookmarkEnd w:id="156"/>
      <w:r>
        <w:rPr>
          <w:rtl w:val="true"/>
        </w:rPr>
        <w:t>اشارة</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8789_88397"/>
      <w:bookmarkStart w:id="159" w:name="pg8789_88397"/>
      <w:bookmarkEnd w:id="159"/>
    </w:p>
    <w:p>
      <w:pPr>
        <w:pStyle w:val="Heading3"/>
        <w:numPr>
          <w:ilvl w:val="2"/>
          <w:numId w:val="1"/>
        </w:numPr>
        <w:rPr/>
      </w:pPr>
      <w:bookmarkStart w:id="160" w:name="pg8789_88397"/>
      <w:bookmarkStart w:id="161" w:name="__RefHeading___Toc3627068_653776707"/>
      <w:bookmarkStart w:id="162" w:name="_Toc56"/>
      <w:bookmarkEnd w:id="160"/>
      <w:bookmarkEnd w:id="161"/>
      <w:r>
        <w:rPr>
          <w:rtl w:val="true"/>
        </w:rPr>
        <w:t>موقع الصحيحين عند أهل السنة</w:t>
      </w:r>
      <w:bookmarkEnd w:id="162"/>
    </w:p>
    <w:p>
      <w:pPr>
        <w:pStyle w:val="Heading3"/>
        <w:numPr>
          <w:ilvl w:val="2"/>
          <w:numId w:val="1"/>
        </w:numPr>
        <w:rPr/>
      </w:pPr>
      <w:bookmarkStart w:id="163" w:name="__RefHeading___Toc3627070_653776707"/>
      <w:bookmarkStart w:id="164" w:name="_Toc57"/>
      <w:bookmarkEnd w:id="163"/>
      <w:r>
        <w:rPr>
          <w:rtl w:val="true"/>
        </w:rPr>
        <w:t>الصحاح الستة</w:t>
      </w:r>
      <w:bookmarkEnd w:id="164"/>
    </w:p>
    <w:p>
      <w:pPr>
        <w:pStyle w:val="BookText"/>
        <w:rPr/>
      </w:pPr>
      <w:r>
        <w:rPr>
          <w:rFonts w:ascii="Amiri" w:hAnsi="Amiri" w:eastAsia="Amiri" w:cs="Amiri"/>
          <w:color w:val="111111"/>
          <w:sz w:val="28"/>
          <w:sz w:val="28"/>
          <w:szCs w:val="28"/>
          <w:rtl w:val="true"/>
          <w:lang w:bidi="ar-SA"/>
        </w:rPr>
        <w:t>انتخب علماء أهل السنّة من بين جميع ما كتب في الحديث ومسانيده ستة كتب منها فقط ، فجعلوها في الدرجة الأولى من الاعتبار والصحة وسموها بالصحاح أي المطابقة للواقع ، وقد شكلت هذه الكتب الصحاح الستة البنية الأولى والأساس الأصلي في أحكامهم وعقائدهم والتفسير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ذكرنا مسبقاً أنّ وجه تسمية هذه الكتب الستة بالصحاح وفرقها مع سائر كتب الحديث والمسانيد هو أنّ جميع ما ورد فيها من الأحاديث والروايات سواءً من وجهة نظر مؤلّفيها أو من وجهة نظر علماء أهل السنّة فهي صحيحة ومطابقة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وإنّهم يعتقدون بأنّ كلّ ما جاء في هذه الصحاح الستة ونسب الى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خرج من بين شفتي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أمضاه وقرّره 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كتب الحديث</w:t>
      </w:r>
    </w:p>
    <w:p>
      <w:pPr>
        <w:pStyle w:val="BookText"/>
        <w:rPr/>
      </w:pPr>
      <w:r>
        <w:rPr>
          <w:rFonts w:ascii="IRNazanin" w:hAnsi="IRNazanin" w:eastAsia="IRNazanin"/>
          <w:color w:val="111111"/>
          <w:sz w:val="28"/>
          <w:sz w:val="28"/>
          <w:szCs w:val="28"/>
          <w:rtl w:val="true"/>
          <w:lang w:bidi="fa-IR"/>
        </w:rPr>
        <w:t>رسول فإنّها فاقدة لهذه الخصوصية ، إذ يحتمل أن تكون فيها أحاديث وقعت سهواً أو عمداً و نسبت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قال 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أحداً حلف يميناً بأنّ كلّ ما ورد في الصحاح الستة من الأحاديث فهو صحيح وهو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ينه صحيحاً ، ولا عليه الحنث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إجماع الأئمة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الستة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بعضهم في ما يخص بعض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w:t>
      </w:r>
      <w:bookmarkStart w:id="165" w:name="pg8789_88400"/>
    </w:p>
    <w:p>
      <w:pPr>
        <w:pStyle w:val="BookText"/>
        <w:rPr/>
      </w:pPr>
      <w:bookmarkEnd w:id="165"/>
      <w:r>
        <w:rPr>
          <w:rFonts w:ascii="Amiri" w:hAnsi="Amiri" w:eastAsia="Amiri" w:cs="Amiri"/>
          <w:color w:val="111111"/>
          <w:sz w:val="28"/>
          <w:sz w:val="28"/>
          <w:szCs w:val="28"/>
          <w:rtl w:val="true"/>
          <w:lang w:bidi="ar-SA"/>
        </w:rPr>
        <w:t>بيته هذا الكتاب كان في بيته نبي يتكلّم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أصل الإيمان، وسنن أبي داود عهد الإسلام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وقعا موضع اهتمام أهل السنّة أكثر من الصحاح الأربعة الأخرى ، وحازا قصب السبق ونالا الدرجة الاولى من الاعتبار، ومن ثمّ تلاهما سائر الصحاح الأربعة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627072_653776707"/>
      <w:bookmarkStart w:id="167" w:name="_Toc58"/>
      <w:bookmarkEnd w:id="166"/>
      <w:r>
        <w:rPr>
          <w:rtl w:val="true"/>
        </w:rPr>
        <w:t>خصائص صحيح البخاري</w:t>
      </w:r>
      <w:bookmarkEnd w:id="167"/>
    </w:p>
    <w:p>
      <w:pPr>
        <w:pStyle w:val="BookText"/>
        <w:rPr/>
      </w:pPr>
      <w:r>
        <w:rPr>
          <w:rFonts w:ascii="Amiri" w:hAnsi="Amiri" w:eastAsia="Amiri" w:cs="Amiri"/>
          <w:color w:val="111111"/>
          <w:sz w:val="28"/>
          <w:sz w:val="28"/>
          <w:szCs w:val="28"/>
          <w:rtl w:val="true"/>
          <w:lang w:bidi="ar-SA"/>
        </w:rPr>
        <w:t xml:space="preserve">إحصاء أبوابه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صحيح البخاري على تسع مجلّدات، وأكثر من مائة كتاب، وأبوابه تزيد على ثلاثة آلاف وأربعمائة وخمسين باباً، وأحاديثه تبلغ سبعة آلاف ومائتين وخمس وسبعين حديث مع عد المكرّرات منها ، وأما إذا أسقطنا المكرّرات تبلغ أحاديثه أربعة آلاف حديث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الشروح والتعليقات على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الشروح التي كتبت على صحيح البخاري إلى الآن سواء الكامل منها أو الناقص تسعة وخمسين شرحاً ، والمطبوعة منها أحد عشر ، وأما التعليقات على البخاري فقد بلغت ثمان وعشرين تعليقة، وكتب خمسة عشر عالماً خلاصة للصحيح كلّ حسب مذاقه، في حين كتب ستة عشر عالماً مقدّمة 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627074_653776707"/>
      <w:bookmarkStart w:id="169" w:name="_Toc59"/>
      <w:bookmarkEnd w:id="168"/>
      <w:r>
        <w:rPr>
          <w:rtl w:val="true"/>
        </w:rPr>
        <w:t>خصائص صحيح مسلم</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صحيح مسلم على ثمان مجلدات وخمسين كتاباً ، ويشمل ألف ومائتين وخمسة أبواب، وعدد أحاديثه مع إسقاط المكرّرات يبلغ أربعة آلاف حديث، ومع </w:t>
      </w:r>
      <w:bookmarkStart w:id="170" w:name="pg8789_88402"/>
    </w:p>
    <w:p>
      <w:pPr>
        <w:pStyle w:val="BookText"/>
        <w:rPr/>
      </w:pPr>
      <w:bookmarkEnd w:id="170"/>
      <w:r>
        <w:rPr>
          <w:rFonts w:ascii="Amiri" w:hAnsi="Amiri" w:eastAsia="Amiri" w:cs="Amiri"/>
          <w:color w:val="111111"/>
          <w:sz w:val="28"/>
          <w:sz w:val="28"/>
          <w:szCs w:val="28"/>
          <w:rtl w:val="true"/>
          <w:lang w:bidi="ar-SA"/>
        </w:rPr>
        <w:t xml:space="preserve">المكرّرات يبلغ سبعة آلاف ومائتين وخمسة وسبعين حديثاً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وصنف الكثير من العلماء كتباً في شرح الصحيح والتعليق عليه ، إلا أن أهمها هو شرح الفاضل النووي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627076_653776707"/>
      <w:bookmarkStart w:id="172" w:name="_Toc60"/>
      <w:bookmarkEnd w:id="171"/>
      <w:r>
        <w:rPr>
          <w:rtl w:val="true"/>
        </w:rPr>
        <w:t>المغالاة في الصحيحين</w:t>
      </w:r>
      <w:bookmarkEnd w:id="172"/>
    </w:p>
    <w:p>
      <w:pPr>
        <w:pStyle w:val="BookText"/>
        <w:rPr/>
      </w:pPr>
      <w:r>
        <w:rPr>
          <w:rFonts w:ascii="Amiri" w:hAnsi="Amiri" w:eastAsia="Amiri" w:cs="Amiri"/>
          <w:color w:val="111111"/>
          <w:sz w:val="28"/>
          <w:sz w:val="28"/>
          <w:szCs w:val="28"/>
          <w:rtl w:val="true"/>
          <w:lang w:bidi="ar-SA"/>
        </w:rPr>
        <w:t xml:space="preserve">قال علماء العامة في الصحيحين وفي تصحيحهم وتوثيقهم لجميع أحاديثهما وتعديل مؤلّفيهما من المدائح والإطراء كثيراً ، وأطنبوا في ذلك حتى بلغ بهم مبلغ الغلو والإفراط فيهما ، وكان نصيب البخاري من هذه المدائح والإطراءات أكثر من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فتارة تراهم يبعثون سلام وتحيّة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البخاري، وتارة أخرى يقصون الرؤى والأحلام في شأن صحيحه وينسبون إليه وإلى مسلم وصحيحيهما شتّى الكرامات الفاضلة حتى أن بلغ الأ أن بلغ الأمر بهم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أيّد صحة كتابيهما وأمضاهما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الواقع ان هذه المنسوبات والكرامات المدائح والإطراءات والمغالاة بحقهمالاتتوافق مع متن الصحيحين واسلوب مؤلّفيهما فيهما ، كما سيتضح لك هذا الأمر خلال هذا البحث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ان نقوم بالتحقيق في الكتابين نورد بعض هذه الأقوال والمدائح التي قيلت بشأنهما كنماذج وأمثلة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الكتب المصنفة في علم الحديث فأكثر من أن تحصى، إلا أنّ السلف والخلف قد أطبقوا على أنّ أصح الكتب بعد كتاب الله سبحانه وتعالى صحيح البخاري ، ثمّ صحيح مسلم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يوسف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الصحيح البخاري أبو عبد الله محمد بن إسماعيل وتلاه أبو الحسين مسلم بن الحجاج القشيري ، ومسلم مع أنه أخذ عن </w:t>
      </w:r>
    </w:p>
    <w:p>
      <w:pPr>
        <w:pStyle w:val="BookText"/>
        <w:rPr/>
      </w:pPr>
      <w:r>
        <w:rPr>
          <w:rFonts w:ascii="Amiri" w:hAnsi="Amiri" w:eastAsia="Amiri" w:cs="Amiri"/>
          <w:color w:val="111111"/>
          <w:sz w:val="28"/>
          <w:sz w:val="28"/>
          <w:szCs w:val="28"/>
          <w:rtl w:val="true"/>
          <w:lang w:bidi="ar-SA"/>
        </w:rPr>
        <w:t>البخاري واستفاد منه، فإنّه يشارك البخاري في كثير من شيوخه، وكتاباهما أصح الكتب</w:t>
      </w:r>
    </w:p>
    <w:p>
      <w:pPr>
        <w:pStyle w:val="BookText"/>
        <w:rPr/>
      </w:pPr>
      <w:r>
        <w:rPr>
          <w:rFonts w:ascii="Amiri" w:hAnsi="Amiri" w:eastAsia="Amiri" w:cs="Amiri"/>
          <w:color w:val="111111"/>
          <w:sz w:val="28"/>
          <w:sz w:val="28"/>
          <w:szCs w:val="28"/>
          <w:rtl w:val="true"/>
          <w:lang w:bidi="ar-SA"/>
        </w:rPr>
        <w:t xml:space="preserve">بعد كتاب الله العزيز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جامع البخاري الصحيح فأجلّ كتب الإسلام وأفضلها بعد كتاب الله عزوجل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الجلبي عن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مسلم الصحيح من حيث الصحة هو ثاني كتاب وهو أحد الكتابين اللذين ليس أصح منهما شيء بعد كتاب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علي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أديم السماء أصح من كتاب مسلم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الفاضل النووي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 الكتب بعد القرآن الصحيحان البخاري و مسلم، وكتاب البخاري أصحهما وأكثرهما فوائد، وإن رجح البعض تقديم صحيح مسلم عليه ، ولكنّ الصواب والمختار هو الذي ذكرناه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مقدمة شرحه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أصح الكتب بعدالقرآن العزيز الصحيحان البخاري ومسلم، وتلقتهما الأُمّة بالقبول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اتفقت الأمة على تلقي الصحيحين بالقبول، واختلفت في أيهما أرجح ، فصرّح البعض بتقديم صحيح البخاري، وصرّح آخرون بتقديم صحيح </w:t>
      </w:r>
      <w:bookmarkStart w:id="173" w:name="pg8789_88406"/>
    </w:p>
    <w:p>
      <w:pPr>
        <w:pStyle w:val="BookText"/>
        <w:rPr/>
      </w:pPr>
      <w:bookmarkEnd w:id="173"/>
      <w:r>
        <w:rPr>
          <w:rFonts w:ascii="IRNazanin" w:hAnsi="IRNazanin" w:eastAsia="IRNazanin"/>
          <w:color w:val="111111"/>
          <w:sz w:val="28"/>
          <w:sz w:val="28"/>
          <w:szCs w:val="28"/>
          <w:rtl w:val="true"/>
          <w:lang w:bidi="fa-IR"/>
        </w:rPr>
        <w:t>مسلم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هما أصح الكتب بعد القرآن بإجماع من يعتدّ به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البخاري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إنسان بطلاق امرأته أنّ ما في كتابي البخاري ومسلم</w:t>
      </w:r>
    </w:p>
    <w:p>
      <w:pPr>
        <w:pStyle w:val="BookText"/>
        <w:rPr/>
      </w:pPr>
      <w:r>
        <w:rPr>
          <w:rFonts w:ascii="IRNazanin" w:hAnsi="IRNazanin" w:eastAsia="IRNazanin"/>
          <w:color w:val="111111"/>
          <w:sz w:val="28"/>
          <w:sz w:val="28"/>
          <w:szCs w:val="28"/>
          <w:rtl w:val="true"/>
          <w:lang w:bidi="fa-IR"/>
        </w:rPr>
        <w:t xml:space="preserve">مما حكما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مطابقة مع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ممّا حكاه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حلفه صحيحاً ولا كفّارة عليه ، لأنّ الأمّة أجمعت على صحة أحاديثهما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627078_653776707"/>
      <w:bookmarkStart w:id="175" w:name="_Toc61"/>
      <w:bookmarkEnd w:id="174"/>
      <w:r>
        <w:rPr>
          <w:rtl w:val="true"/>
        </w:rPr>
        <w:t>مغالاة أكثر</w:t>
      </w:r>
      <w:bookmarkEnd w:id="175"/>
    </w:p>
    <w:p>
      <w:pPr>
        <w:pStyle w:val="BookText"/>
        <w:rPr/>
      </w:pPr>
      <w:r>
        <w:rPr>
          <w:rFonts w:ascii="IRNazanin" w:hAnsi="IRNazanin" w:eastAsia="IRNazanin"/>
          <w:color w:val="111111"/>
          <w:sz w:val="28"/>
          <w:sz w:val="28"/>
          <w:szCs w:val="28"/>
          <w:rtl w:val="true"/>
          <w:lang w:bidi="fa-IR"/>
        </w:rPr>
        <w:t xml:space="preserve">لم يقنع علماء أهل السنة في تعريفهم وتمجيدهم للصحيحين وتصحيح وتوثيق كلّ ما ورد فيهما من الروايات فحسب، بل أنّهم زادوا الطين بلة حينما سلكوا سبيل الغلو والإفراط في هذا المجال، حتى ادّعى أحدهم أنه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صحيح البخاري هو كتابي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وينقل عن الشيخ محمد بن عبدالرحمن شارح مختصر الخليل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شيخي الشيخ عبد المعطي التنوسي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لمرقد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شاهدت شیخی خلافاً لما اعتاده يمشي خطوة الى الإمام ثمّ يتوقف هنيئة، ويكرر ذلك حتى وصل إلى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ووقف أمام القبر وتكلّم بكلام لم أفهم ما قاله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رجعنا سألته عن قضية المشي والمكث والمحادثة الغير معتادة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 والزيارة حتى أذن ، فلما دنوت منه 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كلّ ما ورد في صحيح البخاري صحيح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عنك كلّ ما ورد فيه من الأحاديث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 عنّي </w:t>
      </w:r>
      <w:r>
        <w:rPr>
          <w:rFonts w:eastAsia="IRNazanin" w:cs="IRNazanin"/>
          <w:color w:val="111111"/>
          <w:sz w:val="28"/>
          <w:szCs w:val="28"/>
          <w:rtl w:val="true"/>
          <w:lang w:bidi="fa-IR"/>
        </w:rPr>
        <w:t xml:space="preserve">. </w:t>
      </w:r>
      <w:bookmarkStart w:id="176" w:name="pg8789_88408"/>
    </w:p>
    <w:p>
      <w:pPr>
        <w:pStyle w:val="BookText"/>
        <w:rPr/>
      </w:pPr>
      <w:bookmarkEnd w:id="176"/>
      <w:r>
        <w:rPr>
          <w:rFonts w:ascii="IRNazanin" w:hAnsi="IRNazanin" w:eastAsia="IRNazanin"/>
          <w:color w:val="111111"/>
          <w:sz w:val="28"/>
          <w:sz w:val="28"/>
          <w:szCs w:val="28"/>
          <w:rtl w:val="true"/>
          <w:lang w:bidi="fa-IR"/>
        </w:rPr>
        <w:t xml:space="preserve">ونُقلت هذه القصة في كتب أخرى على 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التنوسي لما زار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ما ورد في صحيح البخاري وصحيح مسلم من الحديث صحيح ويجوز لى أنْ أحدث ذلك عنك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انهما جميعاً صحيحان وحدّث عني ما ورد فيهم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عن أبي زيد المروزي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بين الركن والمقام فرأيت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زيد إلى متى تدرس كتاب الشافعي ولا تدرس كتابي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كتابك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محمد بن إسماعيل البخاري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 بعضهم فرأى أن يستأجر رجالاً يقرأون الأحاديث النبوية في كتاب الإمام البخاري استجلاباً للبركات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كالقرآن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القاسمي في قواعد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عدل القرآن، إذ لو قرىء هذا الكتاب بدار في زمن شاع فيه الوباء والطاعون لكان أهله في مأمن من المرض، ولو اختتم أحد هذا الكتاب لنال ما نواه، ومن قرأه في واقعة أو مصيبة لم يخرج حتى ينجو منها ، ولو حمله أحد معه في سفر البحر لنجا هو والمركب من الغرق</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627080_653776707"/>
      <w:bookmarkStart w:id="178" w:name="_Toc62"/>
      <w:bookmarkEnd w:id="177"/>
      <w:r>
        <w:rPr>
          <w:rtl w:val="true"/>
        </w:rPr>
        <w:t>ما قيل من الرؤى والكرامات</w:t>
      </w:r>
      <w:bookmarkEnd w:id="17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ذهبت عيناه في صغره، فرأت والدته إبراهيم الخليل لا في المنام، فبشّرها بصحة ابنها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قد ردّ الله على ابنك بصره بكثرة دعائك له، فأصبح وقد رد الله عليه بصره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79" w:name="pg8789_88410"/>
    </w:p>
    <w:p>
      <w:pPr>
        <w:pStyle w:val="Heading3"/>
        <w:numPr>
          <w:ilvl w:val="2"/>
          <w:numId w:val="1"/>
        </w:numPr>
        <w:rPr/>
      </w:pPr>
      <w:bookmarkStart w:id="180" w:name="__RefHeading___Toc3627082_653776707"/>
      <w:bookmarkStart w:id="181" w:name="_Toc63"/>
      <w:bookmarkEnd w:id="179"/>
      <w:bookmarkEnd w:id="180"/>
      <w:r>
        <w:rPr>
          <w:rtl w:val="true"/>
        </w:rPr>
        <w:t xml:space="preserve">الفربري والنبي </w:t>
      </w:r>
      <w:r>
        <w:rPr>
          <w:rtl w:val="true"/>
        </w:rPr>
        <w:t>(</w:t>
      </w:r>
      <w:r>
        <w:rPr>
          <w:rtl w:val="true"/>
        </w:rPr>
        <w:t>صلی الله علیه وآله وسلم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قال محمد بن يوسف الفربري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محمّد بن إسماعيل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مني السلام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في كتاب الصحيح حديثاً إلّا اغتسلت قبل ذلك وصلّيت ركعتين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الفربري ان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أدخلت في الصحيح حديثاً حتى استخرت الله ،وصليت ركعتين ، وتيقنت صحته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الجامع من ستمائة ألف حديث في ستة عشر سنة وجعلته حجة فيما بيني وبين الله تعالى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الفاضل النووي ان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هذا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الصحيحمن ثلاثمائة ألف حديث مسموعة ، لو أنّ أهل الحديث يكتبون مائتي سنة الحديث فمدارهم على هذا المسند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627084_653776707"/>
      <w:bookmarkStart w:id="183" w:name="_Toc64"/>
      <w:bookmarkEnd w:id="182"/>
      <w:r>
        <w:rPr>
          <w:rtl w:val="true"/>
        </w:rPr>
        <w:t>الشعراء يطرون</w:t>
      </w:r>
      <w:bookmarkEnd w:id="183"/>
    </w:p>
    <w:p>
      <w:pPr>
        <w:pStyle w:val="BookText"/>
        <w:rPr/>
      </w:pPr>
      <w:r>
        <w:rPr>
          <w:rFonts w:ascii="Amiri" w:hAnsi="Amiri" w:eastAsia="Amiri" w:cs="Amiri"/>
          <w:color w:val="111111"/>
          <w:sz w:val="28"/>
          <w:sz w:val="28"/>
          <w:szCs w:val="28"/>
          <w:rtl w:val="true"/>
          <w:lang w:bidi="ar-SA"/>
        </w:rPr>
        <w:t xml:space="preserve">وتبعاً لأولئك العلماء فقد نظم الشعراء في البخاري وصحيحه أشعاراً كثيرة وقصائد متعدّدة ، من ذلك ما أنشده ابن عامر الجرجاني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لو أنصفوه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 إلا بماء الذهب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الفرق بين الهدى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 دون العنا والعطب </w:t>
      </w:r>
      <w:bookmarkStart w:id="184" w:name="pg8789_88412"/>
    </w:p>
    <w:p>
      <w:pPr>
        <w:pStyle w:val="BookText"/>
        <w:rPr/>
      </w:pPr>
      <w:bookmarkEnd w:id="184"/>
      <w:r>
        <w:rPr>
          <w:rFonts w:ascii="Amiri" w:hAnsi="Amiri" w:eastAsia="Amiri" w:cs="Amiri"/>
          <w:color w:val="111111"/>
          <w:sz w:val="28"/>
          <w:sz w:val="28"/>
          <w:szCs w:val="28"/>
          <w:rtl w:val="true"/>
          <w:lang w:bidi="ar-SA"/>
        </w:rPr>
        <w:t xml:space="preserve">أسانيد 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متون كمثل الشهب</w:t>
      </w:r>
    </w:p>
    <w:p>
      <w:pPr>
        <w:pStyle w:val="BookText"/>
        <w:rPr/>
      </w:pPr>
      <w:r>
        <w:rPr>
          <w:rFonts w:ascii="IRNazanin" w:hAnsi="IRNazanin" w:eastAsia="IRNazanin"/>
          <w:color w:val="111111"/>
          <w:sz w:val="28"/>
          <w:sz w:val="28"/>
          <w:szCs w:val="28"/>
          <w:rtl w:val="true"/>
          <w:lang w:bidi="fa-IR"/>
        </w:rPr>
        <w:t xml:space="preserve">به قام میزان دین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 له العجم بعد العرب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وأنشد الإمام أبو الفتوح العجلي مادحاً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القشيري ذا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الثريا إذا ما اعتلت</w:t>
      </w:r>
    </w:p>
    <w:p>
      <w:pPr>
        <w:pStyle w:val="BookText"/>
        <w:rPr/>
      </w:pPr>
      <w:r>
        <w:rPr>
          <w:rFonts w:ascii="Amiri" w:hAnsi="Amiri" w:eastAsia="Amiri" w:cs="Amiri"/>
          <w:color w:val="111111"/>
          <w:sz w:val="28"/>
          <w:sz w:val="28"/>
          <w:szCs w:val="28"/>
          <w:rtl w:val="true"/>
          <w:lang w:bidi="ar-SA"/>
        </w:rPr>
        <w:t>فألفاظه مثل نور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سقيها السواري إذا ما سرت</w:t>
      </w:r>
    </w:p>
    <w:p>
      <w:pPr>
        <w:pStyle w:val="BookText"/>
        <w:rPr/>
      </w:pPr>
      <w:r>
        <w:rPr>
          <w:rFonts w:ascii="Amiri" w:hAnsi="Amiri" w:eastAsia="Amiri" w:cs="Amiri"/>
          <w:color w:val="111111"/>
          <w:sz w:val="28"/>
          <w:sz w:val="28"/>
          <w:szCs w:val="28"/>
          <w:rtl w:val="true"/>
          <w:lang w:bidi="ar-SA"/>
        </w:rPr>
        <w:t>وأمّا المعانى فكالشمس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الخريفي عنه انجلت</w:t>
      </w:r>
    </w:p>
    <w:p>
      <w:pPr>
        <w:pStyle w:val="BookText"/>
        <w:rPr/>
      </w:pPr>
      <w:r>
        <w:rPr>
          <w:rFonts w:ascii="Amiri" w:hAnsi="Amiri" w:eastAsia="Amiri" w:cs="Amiri"/>
          <w:color w:val="111111"/>
          <w:sz w:val="28"/>
          <w:sz w:val="28"/>
          <w:szCs w:val="28"/>
          <w:rtl w:val="true"/>
          <w:lang w:bidi="ar-SA"/>
        </w:rPr>
        <w:t>فلله دولة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همّتة إن علت</w:t>
      </w:r>
    </w:p>
    <w:p>
      <w:pPr>
        <w:pStyle w:val="BookText"/>
        <w:rPr/>
      </w:pPr>
      <w:r>
        <w:rPr>
          <w:rFonts w:ascii="Amiri" w:hAnsi="Amiri" w:eastAsia="Amiri" w:cs="Amiri"/>
          <w:color w:val="111111"/>
          <w:sz w:val="28"/>
          <w:sz w:val="28"/>
          <w:szCs w:val="28"/>
          <w:rtl w:val="true"/>
          <w:lang w:bidi="ar-SA"/>
        </w:rPr>
        <w:t>عليه من الله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تمّ مسعاته وانتهت </w:t>
      </w:r>
      <w:r>
        <w:rPr>
          <w:rStyle w:val="FootnoteAnchor"/>
          <w:rtl w:val="true"/>
        </w:rPr>
        <w:footnoteReference w:id="172"/>
      </w:r>
    </w:p>
    <w:p>
      <w:pPr>
        <w:pStyle w:val="Heading3"/>
        <w:numPr>
          <w:ilvl w:val="2"/>
          <w:numId w:val="1"/>
        </w:numPr>
        <w:rPr/>
      </w:pPr>
      <w:bookmarkStart w:id="185" w:name="__RefHeading___Toc3627086_653776707"/>
      <w:bookmarkStart w:id="186" w:name="_Toc65"/>
      <w:bookmarkEnd w:id="185"/>
      <w:r>
        <w:rPr>
          <w:rtl w:val="true"/>
        </w:rPr>
        <w:t>دفاع مرير</w:t>
      </w:r>
      <w:bookmarkEnd w:id="186"/>
    </w:p>
    <w:p>
      <w:pPr>
        <w:pStyle w:val="BookText"/>
        <w:rPr/>
      </w:pPr>
      <w:r>
        <w:rPr>
          <w:rFonts w:ascii="Amiri" w:hAnsi="Amiri" w:eastAsia="Amiri" w:cs="Amiri"/>
          <w:color w:val="111111"/>
          <w:sz w:val="28"/>
          <w:sz w:val="28"/>
          <w:szCs w:val="28"/>
          <w:rtl w:val="true"/>
          <w:lang w:bidi="ar-SA"/>
        </w:rPr>
        <w:t>أفرط أهل السنّة في ثنائهم على الصحيحين حتى بلغ بهم الأمر حد التعسف والغلو ، وحفظاً لمقامهما وشأنهما فقد حظروا على الباحثين والمحققين أن يقوموا بالبحث والتنقيب فيهما ، واعتبر وهما كالوحى المنزل والقرآن الكريم من حيث العصمة عن الخطأ، ومنزّها من أن تنالهما الآراء والأفكار وإبداء الرأي فيهما، وأن البحث والتحقيق فيهما ، يكاد يكون توهيناً لهما وهذا بمثابة التوهين للقرآن ولا توبة ولا غفران لمن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جمعية الإصلاح الإجتماعي في الكويت كراساً في</w:t>
      </w:r>
    </w:p>
    <w:p>
      <w:pPr>
        <w:pStyle w:val="BookText"/>
        <w:rPr/>
      </w:pPr>
      <w:r>
        <w:rPr>
          <w:rFonts w:ascii="Amiri" w:hAnsi="Amiri" w:eastAsia="Amiri" w:cs="Amiri"/>
          <w:color w:val="111111"/>
          <w:sz w:val="28"/>
          <w:sz w:val="28"/>
          <w:szCs w:val="28"/>
          <w:rtl w:val="true"/>
          <w:lang w:bidi="ar-SA"/>
        </w:rPr>
        <w:t xml:space="preserve">الدفاع عن صحيح البخاري والرد على المخالفين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البخاري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الكرّاس ردّاً واستنكاراً على المقال الذي كتبه عبد الوارث كبير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ما في صحيح البخاري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نشرته مجلة الوعي الإسلامي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الكويتية </w:t>
      </w:r>
      <w:r>
        <w:rPr>
          <w:rFonts w:eastAsia="Amiri" w:cs="Amiri" w:ascii="Amiri" w:hAnsi="Amiri"/>
          <w:color w:val="111111"/>
          <w:sz w:val="28"/>
          <w:szCs w:val="28"/>
          <w:rtl w:val="true"/>
          <w:lang w:bidi="ar-SA"/>
        </w:rPr>
        <w:t xml:space="preserve">. </w:t>
      </w:r>
      <w:bookmarkStart w:id="187" w:name="pg8789_88414"/>
    </w:p>
    <w:p>
      <w:pPr>
        <w:pStyle w:val="BookText"/>
        <w:rPr/>
      </w:pPr>
      <w:bookmarkEnd w:id="187"/>
      <w:r>
        <w:rPr>
          <w:rFonts w:ascii="Amiri" w:hAnsi="Amiri" w:eastAsia="Amiri" w:cs="Amiri"/>
          <w:color w:val="111111"/>
          <w:sz w:val="28"/>
          <w:sz w:val="28"/>
          <w:szCs w:val="28"/>
          <w:rtl w:val="true"/>
          <w:lang w:bidi="ar-SA"/>
        </w:rPr>
        <w:t xml:space="preserve">وبما إننا لم نحصل على هذا المقال المنشور في المجلة، لذلك لا يمكننا أن نبدى رأينا فيه أو نحكم له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الكرّاس المنشور ردّاً على المقال فهو بأيدينا ، وهو يحتوي على ردود واستنكارات خطابيّة أو الأصح إن الكرّاس كتب بأسلوب مملوء من الهراءوالعربدة واللاموضوعية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أوّله رسالة مفتوحة إلى أمير الكويت كتبها اثنان وثلاثون أستاذاً من جامعات سوريا استنكروا فيها على كاتب المقال وطلبوا من الأمير كسر مثل هذه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أمام نشر مثل هذه المقالات في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الرسالة سطّرت ثمان مقالات لثمانية من الأساتذة والعلماء من شتّى البلاد العربية دفاعاً عن صحيح البخاري ومسلم ، ثم ذكروا قائمة بأسماء عشرة من أساتيذ وعلماء الجامعات ممّن تصدّوا للجواب والردّ على صاحب المقال والاستنكار عليه والدفاع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القارىء البصير ، لعلك ترى إننا قد أطنبنا وأسهبنا الكلام في هذا الفصل من كتابنا ، ولكنّ الحق إنّ الأقوال في هذا المجال أكثر مما أوردناه، وما الذي ذكرناه الا نموذجاً ضئيلاً منها ، وذلك مما دعت الضرورة والحاجة إليه ليرتفع بذلك الستار المسدول عن واقع الصحيحين ومقامهما وأهميتهما عند أهل السنّة سواء في الماضي أو الحاضر ، بل ترى أهميتهما اليوم قد ازدادت وتصاعدت أكثر حتى أصبح المنتقد للصحيحين والباحث فيهما ولو بالاسلوب العلمى ، أو إنّ الذي أراد أن يناقش صحة الأحاديث الواردة فيهما يواجه ردّاً صارماً ، وتأتيه الضربة الحديدية القاضية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استنكارهم هذا ودفاعهم في تقديس الصحيحين إلا سداً لأبواب التحقيق على المحققين الباحثين في الصحيحين كيلا يتجرأ أحد على أن يكشف الحقائق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627088_653776707"/>
      <w:bookmarkStart w:id="189" w:name="_Toc66"/>
      <w:bookmarkEnd w:id="188"/>
      <w:r>
        <w:rPr>
          <w:rtl w:val="true"/>
        </w:rPr>
        <w:t>عندما تتجلى الحقيقة</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دقق الباحث في كلّ ما قاله ناثر و المدح والإطراء على الصحيحين، ولو استمع المرء إلى ما نقله علماء العامة من الكرامات والأحلام حول البخاري ومسلم وكتابيهما، </w:t>
      </w:r>
    </w:p>
    <w:p>
      <w:pPr>
        <w:pStyle w:val="BookText"/>
        <w:rPr/>
      </w:pPr>
      <w:r>
        <w:rPr>
          <w:rFonts w:ascii="IRNazanin" w:hAnsi="IRNazanin" w:eastAsia="IRNazanin"/>
          <w:color w:val="111111"/>
          <w:sz w:val="28"/>
          <w:sz w:val="28"/>
          <w:szCs w:val="28"/>
          <w:rtl w:val="true"/>
          <w:lang w:bidi="fa-IR"/>
        </w:rPr>
        <w:t xml:space="preserve">ولو أمعن القارىء في ما كتبه علماء العامة بشأنهما ، وبشأن كتابيهما لتجلّت له شخصية البخاري ومسلم وعلو مرتبتهما بحيث إن لم يعدّهما معصومين لا يشكّ أبداً في تقواهما وعدالتهما وورعهما ووثاقتهما ، وكذا لا يرتاب أبداً فى صحة كتابيهما، وكذلك تتجسّد لديه حقيقة مقولة بعض العلماء في الصحيحين من أنّه ما تحت أديم الأرض كتاب أصح منهما ، وإنّ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نسب كتاب البخاري الى نفسه واعتبره كتابه، وهكذا تتجسّد له هذه الأمور جليّة بحيث لا يمكن نقضها وتغييرها والخدشة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بمجرّد دراسة مختصرة وتفحص إجمالي فيهما تتجلى الحقائق التي تكمن خلف أستار الوهم والخيال، وينكشف للباحث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تلك الفضائل والكرامات المنقولة في شأن البخاري ومسلم والغلوّ الذي طالما حوصر بين الخيال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علماء من أهل السنّة أنفسهم قد نظروا الى الصحيحين نظرة المحقق البحاثة فوضعوا ما احتواه الصحيحان على طاولة التشريح ووازنوهما بالمعيار الواقعي وخرجوا بعد ذلك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أحاديث الصحيحين من جهة الاسناد وبعضها الآخر من جهة النص والمتن مرفوضة ومخالفة للأصول العلمية والدينية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اخرون أيضاً من علمائهم أزاحوا حجب العصبيّة عن بصائرهم ونظروا إلى شخصية البخاري ومسلم بمنظار الواقعية وأصبحت نظرتهم تماماً على عكس الفئة الأولى المغالين الذين رووا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سلامه إلى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تكشفه هذه الصفحات التالية لذوي العقول والأبصار من بيان الحقيقة عن ماهية الصحيحين ومؤلّفيهما، وتوضح الصورة الواقعية لهما ولمؤلّفيهما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القارىء الكريم بأننا نحن الشيعة لم نكن سبّاقين الى فتح باب الانتقاد على الصحيحين ومؤلّفيهما وتفنيد رواياتهما ، بل أنّ علماء العامة أنفسهم لهم السبق وأنّهم</w:t>
      </w:r>
    </w:p>
    <w:p>
      <w:pPr>
        <w:pStyle w:val="BookText"/>
        <w:rPr/>
      </w:pPr>
      <w:r>
        <w:rPr>
          <w:rFonts w:ascii="Amiri" w:hAnsi="Amiri" w:eastAsia="Amiri" w:cs="Amiri"/>
          <w:color w:val="111111"/>
          <w:sz w:val="28"/>
          <w:sz w:val="28"/>
          <w:szCs w:val="28"/>
          <w:rtl w:val="true"/>
          <w:lang w:bidi="ar-SA"/>
        </w:rPr>
        <w:t xml:space="preserve">تعرّضوا لنقدهما وبيّنوا الحقيقة بصراحة ، وفتحوا باب نقد الصحيحين على مصراعيه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الناقدين جمع من العلماء والمحدثين والحفاظ وشرّاح الصحيحين الذين تعتمد العامة أقوالهم وتعترف بعلوّ مقامهم العلمي عندما أبدوا نظرياتهم العلمية </w:t>
      </w:r>
      <w:bookmarkStart w:id="190" w:name="pg8789_88418"/>
    </w:p>
    <w:p>
      <w:pPr>
        <w:pStyle w:val="BookText"/>
        <w:rPr/>
      </w:pPr>
      <w:bookmarkEnd w:id="190"/>
      <w:r>
        <w:rPr>
          <w:rFonts w:ascii="Amiri" w:hAnsi="Amiri" w:eastAsia="Amiri" w:cs="Amiri"/>
          <w:color w:val="111111"/>
          <w:sz w:val="28"/>
          <w:sz w:val="28"/>
          <w:szCs w:val="28"/>
          <w:rtl w:val="true"/>
          <w:lang w:bidi="ar-SA"/>
        </w:rPr>
        <w:t xml:space="preserve">والتحقيقية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نستطرد هنا طرفاً من آراء ونظريات أولئك العلماء والحفاظ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627090_653776707"/>
      <w:bookmarkStart w:id="192" w:name="_Toc67"/>
      <w:bookmarkEnd w:id="191"/>
      <w:r>
        <w:rPr>
          <w:rtl w:val="true"/>
        </w:rPr>
        <w:t>رأي الذهلي في الصحيحين</w:t>
      </w:r>
      <w:bookmarkEnd w:id="192"/>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المعروف بالذهلي من أكابر العلماء والحفاظ وأشهرهم، وهو أستاذ وشيخ البخاري ومسلم وأبي داود والترمذي والنسائي وابن ماجه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قال الكلاباذي الإصبهاني في كتابه الجمع بين رجال الصحيحين في ترجمة الذهلي روى عنه البخاري في الصوم والطب والجنائز والعتق وغير موضع في ما يقرب من ثلاثين موضعاً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 ولا يزيد عليه ، ويقول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ينسبه 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 ينسبه إلى جد أبيه ، والسبب في ذلك إنّ البخاري لما دخل نيسابور شغب عليه محمد بن يحيى الدهلي في مسألة خلق اللفظ وكان قد سمع منه فلم يترك الرواية عنه ولم يصرّح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الجمع بين رجال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1787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حنبل لابنه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الى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واكتبوا عنه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الذهلي وأكثر المتكلمين في كلام الله انه قديم، وقد قالوا بكفر وارتداد مخالفيهم الذين يرون بأنّ كلام الله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ومن زعم أنّ القرآن مخلوق فقد كفر ، وخرج عن الإيمان، وبانت عنه امرأته ، يستتاب فإن تاب وإلا ضربت عنقه، وجعل ماله فيئاً بين المسلمين، ولم يدفن في قبور المسلمين، ومن 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مخلوق أو غير مخلوق فقد ضاهي الكفر ، ومن زعم أن لفظ القرآن مخلوق فهذا مبتدع لا يجالس ولا يكلّم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الخطيب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البخاري خلافاً لأكثر متكلّمى عصره يقول بأنّ لفظ القرآن مخلوق ، ولمّا ورد مدينة نيسابور أفتى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تقلد منصب الإفتاء والإمامة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بعد مجلسنا هذا الى محمد بن إسماعيل البخاري فاتهموه فإنّه لا يحضر مجلسه إلا من كان على مثل مذهبه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 فهو عندنا كافر، ولا يصلّى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الفتاوى الصريحة الواضحة التي مرّت عليك آنفاً وعرفت السبب في مواجهة البخارى للمحن والمشاكل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فيمكنك عندئذ ان تشكّل القضية المنطقية من الصغرى والكبرى ومن ثم تحصل على النتيجة فتأمل فيها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السنة 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البخاري في نظر الذهلي وأكثر علماء نيسابور في ذلك العصر مطروداً ومضلاً منحرفاً في العقيدة، ووصل الانزجار والنفور منه إلى حد لم يمكنه البقاء في نيسابور فرحل عنها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أبعدوه عن نيسابور ، وتفرّق عنه كل تلامذته وأصحابه عدا مسلم وأحمد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وفرّوا منه كفرارهم من النار كيلا يمسّهم لهيب الانزجار العام وغضب الناس كما أصاب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التراجم هذه القصة على أنها من أسوأ المصائب والآلام التي حلت بالبخاري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نستنتج من هذه الواقعة التاريخية ، أنّ صحيح البخاري وكذلك صحيح صاحبه الأوحد مسلم بن حجاج النيسابوري قد وقعا معرض النقد والإبرام والذم مالا يوصف من قبل العلماء والحفّاظ مثل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هذين الكتابين اللذين عرفا واشتهرا اليوم باسم الصحيحين ويعدّان مرجعاً للتعاليم الدينية عند أهل السنّة ، قد كان مؤلّفاهما </w:t>
      </w:r>
      <w:bookmarkStart w:id="193" w:name="pg8789_88422"/>
    </w:p>
    <w:p>
      <w:pPr>
        <w:pStyle w:val="BookText"/>
        <w:rPr/>
      </w:pPr>
      <w:bookmarkEnd w:id="193"/>
      <w:r>
        <w:rPr>
          <w:rFonts w:ascii="Amiri" w:hAnsi="Amiri" w:eastAsia="Amiri" w:cs="Amiri"/>
          <w:color w:val="111111"/>
          <w:sz w:val="28"/>
          <w:sz w:val="28"/>
          <w:szCs w:val="28"/>
          <w:rtl w:val="true"/>
          <w:lang w:bidi="ar-SA"/>
        </w:rPr>
        <w:t>آنذاك محلّ انزجار واتهام المسلمين إياهما بالكفر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البغدادي قال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من بغداد أنّ محمد بن إسماعيل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القرآن ليس قديم، وقد استتبناه في هذه ولم ينته فلا يحق لأحد أن يحضر مجلسه بعد مجلسنا هذا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627092_653776707"/>
      <w:bookmarkStart w:id="195" w:name="_Toc68"/>
      <w:bookmarkEnd w:id="194"/>
      <w:r>
        <w:rPr>
          <w:rtl w:val="true"/>
        </w:rPr>
        <w:t>مسلم يُرفض</w:t>
      </w:r>
      <w:bookmarkEnd w:id="195"/>
    </w:p>
    <w:p>
      <w:pPr>
        <w:pStyle w:val="BookText"/>
        <w:rPr/>
      </w:pPr>
      <w:r>
        <w:rPr>
          <w:rFonts w:ascii="Amiri" w:hAnsi="Amiri" w:eastAsia="Amiri" w:cs="Amiri"/>
          <w:color w:val="111111"/>
          <w:sz w:val="28"/>
          <w:sz w:val="28"/>
          <w:szCs w:val="28"/>
          <w:rtl w:val="true"/>
          <w:lang w:bidi="ar-SA"/>
        </w:rPr>
        <w:t xml:space="preserve">لم يذهب الذهلي بفساد عقيدة البخاري فحسب، بل كان يرى انحراف صاحبه مسلم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العقيدة السليمة، ولذا طرده عن مجلسه وحرّم على الناس حضور مجلسه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على أثر اعتقاده هذا مرفوضاً ومنفوراً في الحجاز والعراق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هاتين القصّتين أنّ البخاري ومسلم كانا محلّ رفض وطرد من قبل أهل نيسابور وعلماء بغداد وأهلها لاعتقادهما في القرآن بأنه مخلوق ، وكان هذا سبباً الطردهما من نيسابور</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627094_653776707"/>
      <w:bookmarkStart w:id="197" w:name="_Toc69"/>
      <w:bookmarkEnd w:id="196"/>
      <w:r>
        <w:rPr>
          <w:rtl w:val="true"/>
        </w:rPr>
        <w:t>موقف أبي زرعة من الصحيحين</w:t>
      </w:r>
      <w:bookmarkEnd w:id="1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أبو زرعة من حفّاظ الحديث وعلم من أعلام علم الرجال والعلوم الأخرى، قال الفاضل النووي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أنتهى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أربعة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98" w:name="pg8789_88424"/>
    </w:p>
    <w:p>
      <w:pPr>
        <w:pStyle w:val="BookText"/>
        <w:rPr/>
      </w:pPr>
      <w:bookmarkEnd w:id="198"/>
      <w:r>
        <w:rPr>
          <w:rFonts w:ascii="Amiri" w:hAnsi="Amiri" w:eastAsia="Amiri" w:cs="Amiri"/>
          <w:color w:val="111111"/>
          <w:sz w:val="28"/>
          <w:sz w:val="28"/>
          <w:szCs w:val="28"/>
          <w:rtl w:val="true"/>
          <w:lang w:bidi="ar-SA"/>
        </w:rPr>
        <w:t xml:space="preserve">كان أبو زرعة بمكانته العلمية هذه ينتقد مسلم ونظائره واعتبرهم متظاهرين بالحديث ومتاجرين به، وكان يقول بأن بعض أحاديث صحيح مسلم ليس بصحيح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عن سعيد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زرعة الرازي ذكر كتاب الصحيح الذي الفه مسلم بن الحجاج ثمّ المصوغ على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فقال لي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أرادوا التقدّم قبل أوانه فعملوا شيئاً يتشوفون به ، ألفوا كتاباً لم يسبقوا إليه ليقيموا لأنفسهم رئاسة قبل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شاهد رجل بكتاب الصحيح من رواية مسلم فجعل ينظر فيه فإذا حديث عن أسباط بن نصر ، فقال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هذا من الصحيح يدخل في كتابه أسباط بن نصر، ثمّ رأى في كتابه قطن بن نصير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أطمّ من الأوّل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قصة أبي زرعة ولكنّه أتى بكلمة يتسوقون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w:t>
      </w:r>
    </w:p>
    <w:p>
      <w:pPr>
        <w:pStyle w:val="BookText"/>
        <w:rPr/>
      </w:pPr>
      <w:r>
        <w:rPr>
          <w:rFonts w:ascii="Amiri" w:hAnsi="Amiri" w:eastAsia="Amiri" w:cs="Amiri"/>
          <w:color w:val="111111"/>
          <w:sz w:val="28"/>
          <w:sz w:val="28"/>
          <w:szCs w:val="28"/>
          <w:rtl w:val="true"/>
          <w:lang w:bidi="ar-SA"/>
        </w:rPr>
        <w:t xml:space="preserve">كلمة يتشوّفون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يتظاهرون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627096_653776707"/>
      <w:bookmarkStart w:id="200" w:name="_Toc70"/>
      <w:bookmarkEnd w:id="199"/>
      <w:r>
        <w:rPr>
          <w:rtl w:val="true"/>
        </w:rPr>
        <w:t>موقف النووي من الصحيحين</w:t>
      </w:r>
      <w:bookmarkEnd w:id="200"/>
    </w:p>
    <w:p>
      <w:pPr>
        <w:pStyle w:val="BookText"/>
        <w:rPr/>
      </w:pPr>
      <w:r>
        <w:rPr>
          <w:rFonts w:ascii="Amiri" w:hAnsi="Amiri" w:eastAsia="Amiri" w:cs="Amiri"/>
          <w:color w:val="111111"/>
          <w:sz w:val="28"/>
          <w:sz w:val="28"/>
          <w:szCs w:val="28"/>
          <w:rtl w:val="true"/>
          <w:lang w:bidi="ar-SA"/>
        </w:rPr>
        <w:t xml:space="preserve">الفاضل النووي شارح الصحيحين البخاري ومسلم ، له صيت في علم الرجال وألف كتباً متعدّدة في علم الحديث والرجال، وتعدّ كتبه مرجعاً ، تراه يشك ويتردّد في صحة بعض أحاديث الصحيحين، وأحياناً يبدي رأيه بالصراحة ببطلان بعضها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في مقدمة شرحه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وادعاؤه في صحيحه بأن ليس كلّ شيء صحيح عندي وضعته فيه فحسب، بل جمعت في كتابي الصحيح كلّ ما اتفق الجمهور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فمشكل فقد وضع فيه أحاديث كثيرة مختلف فى صحتها لكونها من حديث من ذكرناه ومن لم نذكره ممّن اختلفوا في صحة حديثه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01" w:name="pg8789_88426"/>
    </w:p>
    <w:p>
      <w:pPr>
        <w:pStyle w:val="BookText"/>
        <w:rPr/>
      </w:pPr>
      <w:bookmarkEnd w:id="201"/>
      <w:r>
        <w:rPr>
          <w:rFonts w:ascii="Amiri" w:hAnsi="Amiri" w:eastAsia="Amiri" w:cs="Amiri"/>
          <w:color w:val="111111"/>
          <w:sz w:val="28"/>
          <w:sz w:val="28"/>
          <w:szCs w:val="28"/>
          <w:rtl w:val="true"/>
          <w:lang w:bidi="ar-SA"/>
        </w:rPr>
        <w:t>وفي ذيل شرحه لحديث أبي سلمة في باب بدء الوحي ، بأنّ أوّل سورة نزلت على</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بل باطل ، والصواب أنّ أوّل ما أنزل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627098_653776707"/>
      <w:bookmarkStart w:id="203" w:name="_Toc71"/>
      <w:bookmarkEnd w:id="202"/>
      <w:r>
        <w:rPr>
          <w:rtl w:val="true"/>
        </w:rPr>
        <w:t>موقف ابن حجر من الصحيحين</w:t>
      </w:r>
      <w:bookmarkEnd w:id="203"/>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ما اجتمع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قدحه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كتاب البخاري وإنْ شاركه مسلم في بعضه مائة وعشرة حديثاً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ما 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مسلم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تخريجه وهو اثنان وثلاثون حديثاً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جماعة من المحدثين وعلماء الرجال أكثر من ثلاثمائة من رجال البخاري فضعفوهم، 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سرد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حكاية الطعن</w:t>
      </w:r>
    </w:p>
    <w:p>
      <w:pPr>
        <w:pStyle w:val="BookText"/>
        <w:rPr/>
      </w:pPr>
      <w:r>
        <w:rPr>
          <w:rFonts w:ascii="Amiri" w:hAnsi="Amiri" w:eastAsia="Amiri" w:cs="Amiri"/>
          <w:color w:val="111111"/>
          <w:sz w:val="28"/>
          <w:sz w:val="28"/>
          <w:szCs w:val="28"/>
          <w:rtl w:val="true"/>
          <w:lang w:bidi="ar-SA"/>
        </w:rPr>
        <w:t xml:space="preserve">والتنقيب عن سبب ضعفهم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627100_653776707"/>
      <w:bookmarkStart w:id="205" w:name="_Toc72"/>
      <w:bookmarkEnd w:id="204"/>
      <w:r>
        <w:rPr>
          <w:rtl w:val="true"/>
        </w:rPr>
        <w:t>رأي القاضي الباقلاني</w:t>
      </w:r>
      <w:bookmarkEnd w:id="205"/>
    </w:p>
    <w:p>
      <w:pPr>
        <w:pStyle w:val="BookText"/>
        <w:rPr/>
      </w:pPr>
      <w:r>
        <w:rPr>
          <w:rFonts w:ascii="Amiri" w:hAnsi="Amiri" w:eastAsia="Amiri" w:cs="Amiri"/>
          <w:color w:val="111111"/>
          <w:sz w:val="28"/>
          <w:sz w:val="28"/>
          <w:szCs w:val="28"/>
          <w:rtl w:val="true"/>
          <w:lang w:bidi="ar-SA"/>
        </w:rPr>
        <w:t xml:space="preserve">أنكر القاضي أبو بكر الباقلاني صحة حديث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جنازة عبدالله بن أبي، واعتراض عمر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الصحيحان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في 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هذا الخبر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غير محفوظ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627102_653776707"/>
      <w:bookmarkStart w:id="207" w:name="_Toc73"/>
      <w:bookmarkEnd w:id="206"/>
      <w:r>
        <w:rPr>
          <w:rtl w:val="true"/>
        </w:rPr>
        <w:t>رأي ابن همام</w:t>
      </w:r>
      <w:bookmarkEnd w:id="2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كمال الدين بن همام في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الأحاديث ما في </w:t>
      </w:r>
      <w:bookmarkStart w:id="208" w:name="pg8789_88428"/>
    </w:p>
    <w:p>
      <w:pPr>
        <w:pStyle w:val="BookText"/>
        <w:rPr/>
      </w:pPr>
      <w:bookmarkEnd w:id="208"/>
      <w:r>
        <w:rPr>
          <w:rFonts w:ascii="Amiri" w:hAnsi="Amiri" w:eastAsia="Amiri" w:cs="Amiri"/>
          <w:color w:val="111111"/>
          <w:sz w:val="28"/>
          <w:sz w:val="28"/>
          <w:szCs w:val="28"/>
          <w:rtl w:val="true"/>
          <w:lang w:bidi="ar-SA"/>
        </w:rPr>
        <w:t>الصحيحين ثم ما انفرد به البخاري ثمّ ما انفرد به مسلم، ثمّ ما اشتمل على شرط</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وباطل لا يجوز التقليد فيه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ذكرناه هو مُجمل ما قاله شرّاح الصحيحين والسلف من العلماء حول الصحيحين ومؤلّفيهما، ولو أردنا أن نستقصي كلّ ما قيل من النقد والقدح فيهما لاحتجنا</w:t>
      </w:r>
    </w:p>
    <w:p>
      <w:pPr>
        <w:pStyle w:val="BookText"/>
        <w:rPr/>
      </w:pPr>
      <w:r>
        <w:rPr>
          <w:rFonts w:ascii="Amiri" w:hAnsi="Amiri" w:eastAsia="Amiri" w:cs="Amiri"/>
          <w:color w:val="111111"/>
          <w:sz w:val="28"/>
          <w:sz w:val="28"/>
          <w:szCs w:val="28"/>
          <w:rtl w:val="true"/>
          <w:lang w:bidi="ar-SA"/>
        </w:rPr>
        <w:t xml:space="preserve">في ذلك إلى كتاب مستقل وكبير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ونلفت أنظار القراء إلى رأيين من علماء مصر علماء مصر المعاصرين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627104_653776707"/>
      <w:bookmarkStart w:id="210" w:name="_Toc74"/>
      <w:bookmarkEnd w:id="209"/>
      <w:r>
        <w:rPr>
          <w:rtl w:val="true"/>
        </w:rPr>
        <w:t>رأي الشيخ محمد عبده</w:t>
      </w:r>
      <w:bookmarkEnd w:id="210"/>
    </w:p>
    <w:p>
      <w:pPr>
        <w:pStyle w:val="BookText"/>
        <w:rPr/>
      </w:pPr>
      <w:r>
        <w:rPr>
          <w:rFonts w:ascii="Amiri" w:hAnsi="Amiri" w:eastAsia="Amiri" w:cs="Amiri"/>
          <w:color w:val="111111"/>
          <w:sz w:val="28"/>
          <w:sz w:val="28"/>
          <w:szCs w:val="28"/>
          <w:rtl w:val="true"/>
          <w:lang w:bidi="ar-SA"/>
        </w:rPr>
        <w:t xml:space="preserve">يعدّ السيد محمد رشيد رضا المصري من أبرز تلاميذ الشيخ محمد عبده ، فقد جمع السيد رشيد رضا نظريات وآراء أستاذه في كتابه تفسير المنار ، فإنّه بعد أن ذكر قول ابن حجر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ما اجتمع لنا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الانتقادات والمؤاخذات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كتاب البخاري وإنْ شاركه مسلم في بعضه مائة وعشرة أحاديث فيها ما وافقه مسلم على تخريجه اثنان وثلاثون حديثاً ومنها ما انفرد بتخريجه وهو ثمانية وسبعون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ضعف الحفّاظ من رجال البخاري نحو ثمانين ومن رجال مسلم مائة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ابن حجر عدّة ما أخرجته من نحو مائتين وعشرة أحاديث انفرد البخاري بأكثر من سبعين حديثاً ، وذكر مسلم ما تبقى في صحيحه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السيد محمد رشید رضا بعد أن عرض الأحاديث المنتقدة على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قرأت ما قاله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رأيتها كلّها في فن الصناعة، ولكنك إذا قرأت الشرح نفسه فتح الباري رأيت له في أحاديث كثيرة إشكالات في معانيها أو تعارضها مع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ممّا صرّح به الحافظ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w:t>
      </w:r>
      <w:bookmarkStart w:id="211" w:name="pg8789_88430"/>
    </w:p>
    <w:p>
      <w:pPr>
        <w:pStyle w:val="BookText"/>
        <w:rPr/>
      </w:pPr>
      <w:bookmarkEnd w:id="211"/>
      <w:r>
        <w:rPr>
          <w:rFonts w:ascii="Amiri" w:hAnsi="Amiri" w:eastAsia="Amiri" w:cs="Amiri"/>
          <w:color w:val="111111"/>
          <w:sz w:val="28"/>
          <w:sz w:val="28"/>
          <w:szCs w:val="28"/>
          <w:rtl w:val="true"/>
          <w:lang w:bidi="ar-SA"/>
        </w:rPr>
        <w:t>المختلفات وحلّ المشكلات بما يرضيك بعضه دون بعض</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عبده بعد أن ساق أقوال العلماء والحفّاظ في مسألة الصلاة على جنازة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هذا الحديث معارض للآيتين، فالذين يعنون بأصول الدين ودلائله القطعية أكثر من الروايات والدلائل الظنّيّة لم يجدوا ما يجيبون به عن هذا التعارض إلا الحكم بعدم صحة 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627106_653776707"/>
      <w:bookmarkStart w:id="213" w:name="_Toc75"/>
      <w:bookmarkEnd w:id="212"/>
      <w:r>
        <w:rPr>
          <w:rtl w:val="true"/>
        </w:rPr>
        <w:t>رأي أحمد أمين</w:t>
      </w:r>
      <w:bookmarkEnd w:id="213"/>
    </w:p>
    <w:p>
      <w:pPr>
        <w:pStyle w:val="BookText"/>
        <w:rPr/>
      </w:pPr>
      <w:r>
        <w:rPr>
          <w:rFonts w:ascii="Amiri" w:hAnsi="Amiri" w:eastAsia="Amiri" w:cs="Amiri"/>
          <w:color w:val="111111"/>
          <w:sz w:val="28"/>
          <w:sz w:val="28"/>
          <w:szCs w:val="28"/>
          <w:rtl w:val="true"/>
          <w:lang w:bidi="ar-SA"/>
        </w:rPr>
        <w:t>قال أحمد أمين الأديب المصري بشأن الصحيحين وقد ضعف الحفاظ من رجال البخاري نحو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هذه مشكلة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من ضعف من الرواة لاشك أنه كذاب، فلا يمكن الاعتماد على قوله ، والبعض الآخر منهم مجهول الحال، ومن هذا فيشكل الأخذ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الأشخاص الذين روى عنهم البخاري وهم غير معلومي الحال عكرمة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الدنيا حديثاً وتفسيراً، فقد رماه بعضهم بالكذب،</w:t>
      </w:r>
    </w:p>
    <w:p>
      <w:pPr>
        <w:pStyle w:val="BookText"/>
        <w:rPr/>
      </w:pPr>
      <w:r>
        <w:rPr>
          <w:rFonts w:ascii="Amiri" w:hAnsi="Amiri" w:eastAsia="Amiri" w:cs="Amiri"/>
          <w:color w:val="111111"/>
          <w:sz w:val="28"/>
          <w:sz w:val="28"/>
          <w:szCs w:val="28"/>
          <w:rtl w:val="true"/>
          <w:lang w:bidi="ar-SA"/>
        </w:rPr>
        <w:t xml:space="preserve">وبأنه يرى رأي الخوارج، وبأنه كان يقبل جوائز الأمراء، ورووا عن كذبه شيئاً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الأديب أحمد أمين على ذلك شواهد تاريخية أخرى لإثبات كون عكرمة كذاباً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فالبخاري ترجح عنده صدقه فهو يروي له في صحيحه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ترجّح عنده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 له إلا حديثاً واحداً في الحج ولم يعتمد فيه عليه وحده وإنما ذكره تقوية لحديث آخر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627108_653776707"/>
      <w:bookmarkStart w:id="215" w:name="_Toc76"/>
      <w:bookmarkEnd w:id="214"/>
      <w:r>
        <w:rPr>
          <w:rtl w:val="true"/>
        </w:rPr>
        <w:t>رأي مسلمة في صحيح البخاري</w:t>
      </w:r>
      <w:bookmarkEnd w:id="2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مسلمة في البخاري وكتابه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يعتبر تأليف البخاري </w:t>
      </w:r>
      <w:bookmarkStart w:id="216" w:name="pg8789_88432"/>
    </w:p>
    <w:p>
      <w:pPr>
        <w:pStyle w:val="BookText"/>
        <w:rPr/>
      </w:pPr>
      <w:bookmarkEnd w:id="216"/>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الصحيح عملاً خلافاً وسيّئاً وحسب المصطلح انّ البخاري قد ارتكب سرقة علمية ، وهذا ممّا يحطّ من شخصيته العلمية والخلقية، ويسقط قيمته والاعتبار بكتابه ويضعهما في</w:t>
      </w:r>
    </w:p>
    <w:p>
      <w:pPr>
        <w:pStyle w:val="BookText"/>
        <w:rPr/>
      </w:pPr>
      <w:r>
        <w:rPr>
          <w:rFonts w:ascii="Amiri" w:hAnsi="Amiri" w:eastAsia="Amiri" w:cs="Amiri"/>
          <w:color w:val="111111"/>
          <w:sz w:val="28"/>
          <w:sz w:val="28"/>
          <w:szCs w:val="28"/>
          <w:rtl w:val="true"/>
          <w:lang w:bidi="ar-SA"/>
        </w:rPr>
        <w:t>موضع بين القبول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آلف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العلل وكان ضنيناً به ومهتماً به كلّ</w:t>
      </w:r>
    </w:p>
    <w:p>
      <w:pPr>
        <w:pStyle w:val="BookText"/>
        <w:rPr/>
      </w:pPr>
      <w:r>
        <w:rPr>
          <w:rFonts w:ascii="Amiri" w:hAnsi="Amiri" w:eastAsia="Amiri" w:cs="Amiri"/>
          <w:color w:val="111111"/>
          <w:sz w:val="28"/>
          <w:sz w:val="28"/>
          <w:szCs w:val="28"/>
          <w:rtl w:val="true"/>
          <w:lang w:bidi="ar-SA"/>
        </w:rPr>
        <w:t xml:space="preserve">الاهتمام لكي لا تناله الأيدي، فغاب يوماً في بعض 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منتهزاً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بنيه وراغبه بالمال على أن يرى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له، فدفعه البخاري إلى النسّاخ ، فكتبوه له ، وردّه إليه ، فلما حضر علي بن المديني وجلس في مجلسه تكلّم بشيء، فأجابه البخاري بنص كلامه مراراً ففهم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استنساخ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واغتمّ لذلك فلم يزل مغموماً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مات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واستغنى البخاري بذلك الكتاب عن البحث والتنقيب في الأحاديث، وخرج إلى خراسان، ووضع كتابه الصحيح ، فعظم بذلك شأنه وعلا 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627110_653776707"/>
      <w:bookmarkStart w:id="218" w:name="_Toc77"/>
      <w:bookmarkEnd w:id="217"/>
      <w:r>
        <w:rPr>
          <w:rtl w:val="true"/>
        </w:rPr>
        <w:t>رأينا في الصحيحين</w:t>
      </w:r>
      <w:bookmarkEnd w:id="218"/>
    </w:p>
    <w:p>
      <w:pPr>
        <w:pStyle w:val="BookText"/>
        <w:rPr/>
      </w:pPr>
      <w:r>
        <w:rPr>
          <w:rFonts w:ascii="Amiri" w:hAnsi="Amiri" w:eastAsia="Amiri" w:cs="Amiri"/>
          <w:color w:val="111111"/>
          <w:sz w:val="28"/>
          <w:sz w:val="28"/>
          <w:szCs w:val="28"/>
          <w:rtl w:val="true"/>
          <w:lang w:bidi="ar-SA"/>
        </w:rPr>
        <w:t xml:space="preserve">هذا الذي ذكرناه كان ملخص ما أبداه بعض علماء أهل السنة حول الصحيحين ونقدهم إياهما من حيث السند حيناً وحيناً من حيث المتن ، وآخر من جهتهما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نراه ونذهب إليه حول الصحيحين ومحتوياتهما فهو مطابق لرأي هذه الفئة</w:t>
      </w:r>
    </w:p>
    <w:p>
      <w:pPr>
        <w:pStyle w:val="BookText"/>
        <w:rPr/>
      </w:pPr>
      <w:r>
        <w:rPr>
          <w:rFonts w:ascii="Amiri" w:hAnsi="Amiri" w:eastAsia="Amiri" w:cs="Amiri"/>
          <w:color w:val="111111"/>
          <w:sz w:val="28"/>
          <w:sz w:val="28"/>
          <w:szCs w:val="28"/>
          <w:rtl w:val="true"/>
          <w:lang w:bidi="ar-SA"/>
        </w:rPr>
        <w:t xml:space="preserve">الأخيرة من علماء أهل السنّة، وإنّا وإيّاهم متفقون فى العقيدة بالنسبة إلى هذا الموضوع ولكن نرى أنّ في محتويات الصحيحين وكذا ضمن الاحاديث الصحيحة التي تقلاها في شتى الأبواب إنّ الأحاديث الغير صحيحة والضعيفة يبلغ عددها فوق ما عده ابن حجر كما نقل عنه الحفاظ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تتجاوز المائة وعشرة أحاديث ضعيفة من جهة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ونرى أيضاً أنّ في اسناد الصحيحين ورجالهما أشخاصاً ضعافاً وغير موثقين أكثر مما نقل ابن حجر عن الحفاظ وعلماء فنّ الرجال من أنّ ضعفاء رواتهما يبلغ الثلاثمائة</w:t>
      </w:r>
    </w:p>
    <w:p>
      <w:pPr>
        <w:pStyle w:val="BookText"/>
        <w:rPr/>
      </w:pP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رأينا في ضعف أحاديث الصحيحين متناً وسنداً الأدلة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بعض رجال الصحيحين ، وإنهم غير موثقين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الشديدة التي تحلّى بها مؤلّفا الكتابين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الفترة الزمنية الطويلة الممتدة بين زمن صدور الحديث و تاریخ تدوینه، مع النظر إلى دواعي وأسباب الجعل والوضع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بعض الأحاديث عند البخاري تمشياً لذوقه ورأيه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بالمعنى ، كما يلاحظ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 وتكميل صحيح البخاري بوسيلة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كثرة الأحاديث المخالفة للأدلّة العقلية والدينية فيهما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ملاحظاتنا على الصحيحين وهي تؤيد ضعفهما وتوضح وهن أحاديثهما ، ولا يمكن لأيّ محقق وبحاثة الاغماض عن هذه الموارد وسنشرحها بالتفصيل إن شاء الله في الصفحات الآتية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789_88438"/>
      <w:bookmarkStart w:id="220" w:name="pg8789_88438"/>
      <w:bookmarkEnd w:id="220"/>
    </w:p>
    <w:p>
      <w:pPr>
        <w:pStyle w:val="Heading2"/>
        <w:numPr>
          <w:ilvl w:val="1"/>
          <w:numId w:val="1"/>
        </w:numPr>
        <w:rPr/>
      </w:pPr>
      <w:bookmarkStart w:id="221" w:name="pg8789_88438"/>
      <w:bookmarkStart w:id="222" w:name="__RefHeading___Toc3627112_653776707"/>
      <w:bookmarkStart w:id="223" w:name="_Toc78"/>
      <w:bookmarkEnd w:id="221"/>
      <w:bookmarkEnd w:id="222"/>
      <w:r>
        <w:rPr>
          <w:rtl w:val="true"/>
        </w:rPr>
        <w:t xml:space="preserve">الفصل الرابع </w:t>
      </w:r>
      <w:r>
        <w:rPr>
          <w:rtl w:val="true"/>
        </w:rPr>
        <w:t>:</w:t>
      </w:r>
      <w:r>
        <w:rPr>
          <w:rtl w:val="true"/>
        </w:rPr>
        <w:t>أدلة ضعف الصحيحين وسقمهما</w:t>
      </w:r>
      <w:bookmarkEnd w:id="2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3627114_653776707"/>
      <w:bookmarkStart w:id="225" w:name="_Toc79"/>
      <w:bookmarkEnd w:id="224"/>
      <w:r>
        <w:rPr>
          <w:rtl w:val="true"/>
        </w:rPr>
        <w:t>اشارة</w:t>
      </w:r>
      <w:bookmarkEnd w:id="2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8789_88441"/>
      <w:bookmarkStart w:id="227" w:name="pg8789_88441"/>
      <w:bookmarkEnd w:id="227"/>
    </w:p>
    <w:p>
      <w:pPr>
        <w:pStyle w:val="Heading3"/>
        <w:numPr>
          <w:ilvl w:val="2"/>
          <w:numId w:val="1"/>
        </w:numPr>
        <w:rPr/>
      </w:pPr>
      <w:bookmarkStart w:id="228" w:name="pg8789_88441"/>
      <w:bookmarkStart w:id="229" w:name="__RefHeading___Toc3627116_653776707"/>
      <w:bookmarkStart w:id="230" w:name="_Toc80"/>
      <w:bookmarkEnd w:id="228"/>
      <w:bookmarkEnd w:id="229"/>
      <w:r>
        <w:rPr>
          <w:rtl w:val="true"/>
        </w:rPr>
        <w:t>الدليل الأوّل ضعف السند</w:t>
      </w:r>
      <w:bookmarkEnd w:id="230"/>
    </w:p>
    <w:p>
      <w:pPr>
        <w:pStyle w:val="BookText"/>
        <w:rPr/>
      </w:pPr>
      <w:r>
        <w:rPr>
          <w:rFonts w:ascii="Amiri" w:hAnsi="Amiri" w:eastAsia="Amiri" w:cs="Amiri"/>
          <w:color w:val="111111"/>
          <w:sz w:val="28"/>
          <w:sz w:val="28"/>
          <w:szCs w:val="28"/>
          <w:rtl w:val="true"/>
          <w:lang w:bidi="ar-SA"/>
        </w:rPr>
        <w:t xml:space="preserve">أوّل المؤاخذات على ضعف أحاديث الصحيحين والسبب في عدم الوثوق بهما هو ضعف اسناد ورواة بعض أحاديثهما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البحث في السند ذو علاقة وثيقة بموضوع كتابنا ، ويعد من البحوث المهمة والرئيسية في علمي الرواية والدراية ، وأنّه أفضل وأهم ملاك ومعيار في بيان صحة الحديث وعدمه، لزم علينا أن نستوفي البحث فيه بتفصيل أكثر وتبيين أوفر ، مع المراعاة لحجم الكتاب، ورعاية الإيجاز، وأن نخصص صفحات قليلة من الكتاب للبحث في هذا الموضوع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627118_653776707"/>
      <w:bookmarkStart w:id="232" w:name="_Toc81"/>
      <w:bookmarkEnd w:id="231"/>
      <w:r>
        <w:rPr>
          <w:rtl w:val="true"/>
        </w:rPr>
        <w:t>علم الرجال ودراية الحديث</w:t>
      </w:r>
      <w:bookmarkEnd w:id="232"/>
    </w:p>
    <w:p>
      <w:pPr>
        <w:pStyle w:val="BookText"/>
        <w:rPr/>
      </w:pPr>
      <w:r>
        <w:rPr>
          <w:rFonts w:ascii="Amiri" w:hAnsi="Amiri" w:eastAsia="Amiri" w:cs="Amiri"/>
          <w:color w:val="111111"/>
          <w:sz w:val="28"/>
          <w:sz w:val="28"/>
          <w:szCs w:val="28"/>
          <w:rtl w:val="true"/>
          <w:lang w:bidi="ar-SA"/>
        </w:rPr>
        <w:t>من الضروري قبل توثيق أي خبر أو الحكم بصحته وترتيب الأثر عليه، الالتفات الى شخصية الراوي والناقل وتقييمه من حيث تحلّيه بصفات الراوي مثل عدم كونه كذابا ومحرّفاً ومدلّساً ، ومدى التزامه الديني وتعهده العقائدي ومرتبته الإيمانية والتقوائية، لأن الراوي إذا كان مؤمناً ومتعهداً يكون مصوناً من الولوج في التدليس والتحريف وارتكاب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من البديهيات التي تتقبلها الفطرة الانسانية والغريزة البشرية، وهذا ما دلّت عليه القرائن والشواهد حيث إنّ البشرية بأجمعها في كل العصور والدهور تتلقى الخبرمن أيّ شخص كان تشهد على صحته القرائن والشواهد، وهذا الأمر جار عندهم في كل الأمور خاصة في الأخبار التي تمت إلى القضايا السياسية والتي تتعلّق بشؤون الأنظمة حيث التحريف والتزوير فيها أكثر من سائر الأمور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أنّ أحداً سلك في هذه المجالات مسلك السدّج من الأشخاص، ونظر الى </w:t>
      </w:r>
      <w:bookmarkStart w:id="233" w:name="pg8789_88443"/>
    </w:p>
    <w:p>
      <w:pPr>
        <w:pStyle w:val="BookText"/>
        <w:rPr/>
      </w:pPr>
      <w:bookmarkEnd w:id="233"/>
      <w:r>
        <w:rPr>
          <w:rFonts w:ascii="Amiri" w:hAnsi="Amiri" w:eastAsia="Amiri" w:cs="Amiri"/>
          <w:color w:val="111111"/>
          <w:sz w:val="28"/>
          <w:sz w:val="28"/>
          <w:szCs w:val="28"/>
          <w:rtl w:val="true"/>
          <w:lang w:bidi="ar-SA"/>
        </w:rPr>
        <w:t xml:space="preserve">كلّ قائل ومقولة بعين الرضا وتقبلها من دون دليل و سند معتد به لا شك ان مصيره لا يؤول إلا الى التحيّر والاضطراب والاعتماد على الأخبار الواهية التى لا أصل ولا أساس لها سوى الوهم والخيال والركون إلى بيت العنكبوت الواهن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حدّر القرآن الكريم المسلمين من الاعتماد على قول قائل أو خبر ناقل لا يتحلّى بصفة الإيمان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وحدّرهم أيضاً عواقب هذه الوثاقة الساذجة الخطيرة، وأمرهم بالفحص والتبين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وهذا الأمر بالتثبت والتبين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يرتكز على الفطرة الإنسانية والتعاليم الاسلامية كان سبباً في تأسيس علمي الرجال والدراية وتاريخ نشأته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مواز لتاريخ نشأة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 الفحص عن أحوال رواة الحديث ودراستها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لدراسة الشروط التي يجب تحققها في الرواة وشرائط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في هذين العلمين محققون وعلماء بارعون من الشيعة والسنّة وتخصصوا فيها وألّفوا كتباً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علماء دراية الحديث شروطاً خاصة يجب توفرها في الرواة ، ممّا يكشف عن أهمية الموضوع الذي نتطرق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الايمان في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تراهم يعدّون المتهم بالنسيان وضعف الذاكرة من المردودين والضعفاء ولم يقبلوا حديثه وروايته وإن توفّرت فيه صفتا العدالة والوثاقة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627120_653776707"/>
      <w:bookmarkStart w:id="235" w:name="_Toc82"/>
      <w:bookmarkEnd w:id="234"/>
      <w:r>
        <w:rPr>
          <w:rtl w:val="true"/>
        </w:rPr>
        <w:t>الإيمان شرط قبول الحديث</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آنفاً أن أحد الشروط الرئيسية في قبول الحديث والاعتماد عليه هو توفّر شرط الإيمان في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والاطمئنان من عدم كذبه وانحرافه </w:t>
      </w:r>
      <w:r>
        <w:rPr>
          <w:rFonts w:eastAsia="Amiri" w:cs="Amiri" w:ascii="Amiri" w:hAnsi="Amiri"/>
          <w:color w:val="111111"/>
          <w:sz w:val="28"/>
          <w:szCs w:val="28"/>
          <w:rtl w:val="true"/>
          <w:lang w:bidi="ar-SA"/>
        </w:rPr>
        <w:t xml:space="preserve">. </w:t>
      </w:r>
      <w:bookmarkStart w:id="236" w:name="pg8789_88445"/>
    </w:p>
    <w:p>
      <w:pPr>
        <w:pStyle w:val="BookText"/>
        <w:rPr/>
      </w:pPr>
      <w:bookmarkEnd w:id="236"/>
      <w:r>
        <w:rPr>
          <w:rFonts w:ascii="Amiri" w:hAnsi="Amiri" w:eastAsia="Amiri" w:cs="Amiri"/>
          <w:color w:val="111111"/>
          <w:sz w:val="28"/>
          <w:sz w:val="28"/>
          <w:szCs w:val="28"/>
          <w:rtl w:val="true"/>
          <w:lang w:bidi="ar-SA"/>
        </w:rPr>
        <w:t xml:space="preserve">بينما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وبالاستناد إلى الأدلّة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رواة أحاديث الصحيحين لم يكونوا مستقيمي الإيمان ، وقد ثبت بالبراهين التاريخية والشواهد القويمة التي لا ريب فيها انحرافهم وعدم وثاقتهم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بعض رواتهما كانوا مشهورين بالعداء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الأمر هو من أبرز صفاتهم، وأضف إلى ذلك إنّهم كانوا من وضاعي الحديث الذين كذبوا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237" w:name="__RefHeading___Toc3627122_653776707"/>
      <w:bookmarkStart w:id="238" w:name="_Toc83"/>
      <w:bookmarkEnd w:id="237"/>
      <w:r>
        <w:rPr>
          <w:rtl w:val="true"/>
        </w:rPr>
        <w:t>تناقض هذه الصفات مع الايمان</w:t>
      </w:r>
      <w:bookmarkEnd w:id="238"/>
    </w:p>
    <w:p>
      <w:pPr>
        <w:pStyle w:val="BookText"/>
        <w:rPr/>
      </w:pPr>
      <w:r>
        <w:rPr>
          <w:rFonts w:ascii="IRNazanin" w:hAnsi="IRNazanin" w:eastAsia="IRNazanin"/>
          <w:color w:val="111111"/>
          <w:sz w:val="28"/>
          <w:sz w:val="28"/>
          <w:szCs w:val="28"/>
          <w:rtl w:val="true"/>
          <w:lang w:bidi="fa-IR"/>
        </w:rPr>
        <w:t>ومن الواضح إنه لو كانت واحدة من هذه الصفات المذكورة موجودة في شخص ما لأسقطته من الاعتماد عليه، ولم تكن لخبره أيّة قيمة واعتبار ، لأنّ هذه الصفات لن تجتمع أبداً مع الإيمان الصحيح في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ما نراه إن عدم اجتماع وضع الحديث والكذب مع الايمان من أوضح الواضحات ، وكذا عدم الوثوق بقول من يتصف بهذه الصفات أمر فطري وحسّيّ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لا نرى أنفسنا ملزمين باراءة دليل على هذا، ونكتفي أولاً بذكر بعض الأحاديث التي تشير الى التناقض الموجود بين الإيمان وعداوة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وثم نتطرق الى دراسة بعض رواة الصحيحين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الإيمان حبّ الأنصار ، وآية النفاق بغض الأنصار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فسوق ، وقتاله كفر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فلق الحبة ، وبرأ النسمة إنّه 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يحبني إلا مؤمن، ولا يبغضني إلا منافق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39" w:name="pg8789_88447"/>
    </w:p>
    <w:p>
      <w:pPr>
        <w:pStyle w:val="Heading3"/>
        <w:numPr>
          <w:ilvl w:val="2"/>
          <w:numId w:val="1"/>
        </w:numPr>
        <w:rPr/>
      </w:pPr>
      <w:bookmarkStart w:id="240" w:name="__RefHeading___Toc3627124_653776707"/>
      <w:bookmarkStart w:id="241" w:name="_Toc84"/>
      <w:bookmarkEnd w:id="239"/>
      <w:bookmarkEnd w:id="240"/>
      <w:r>
        <w:rPr>
          <w:rtl w:val="true"/>
        </w:rPr>
        <w:t>تقييم إيمان بعض رواة الصحيحين</w:t>
      </w:r>
      <w:bookmarkEnd w:id="241"/>
    </w:p>
    <w:p>
      <w:pPr>
        <w:pStyle w:val="BookText"/>
        <w:rPr/>
      </w:pPr>
      <w:r>
        <w:rPr>
          <w:rFonts w:ascii="Amiri" w:hAnsi="Amiri" w:eastAsia="Amiri" w:cs="Amiri"/>
          <w:color w:val="111111"/>
          <w:sz w:val="28"/>
          <w:sz w:val="28"/>
          <w:szCs w:val="28"/>
          <w:rtl w:val="true"/>
          <w:lang w:bidi="ar-SA"/>
        </w:rPr>
        <w:t>لو أمعنّا النظر فى مضامين هذه الأحاديث التى نقلناها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الصحيحين، وانتبهنا الى المسائل التي ذكرناها حول الإيمان والاعتقاد وأهمية الصدق والوثاقة في الراوي لتمكّن المطالع الحرّ أنْ يقيم رواة أحاديث الصحيحين وخاصة أولئك الذين سوف نتطرّق إلى ذكرهم، ومن ثمّ يحكم بصحة بعض ما رواه البخاري ومسلم من الاحاديث أو عدم</w:t>
      </w:r>
    </w:p>
    <w:p>
      <w:pPr>
        <w:pStyle w:val="BookText"/>
        <w:rPr/>
      </w:pPr>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عرفنا ولاحظنا آنفاً أنّ محبّة الأنصار والإمام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معياراً وميزاناً للإيمان، وعداوتهم وبغضهم علامة النفاق، وكذا عرفنا من مضامين تلك الأحاديث أنّ محاربة المسلم ومقاتلته كفر وإلحاد وخروج عن دائرة الإيمان وقد قال بعض المحققين الرجاليين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رواة الصحيحين لم يكن في عداد الذين ثبت الإيمان في قلوبهم وكذا قال المؤرّخون أنّ بين رواة أحاديثهما كذابين وممن لا يوثق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نرى أنّ عدد من اشتهر بعداوة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رواة صحيح</w:t>
      </w:r>
    </w:p>
    <w:p>
      <w:pPr>
        <w:pStyle w:val="BookText"/>
        <w:rPr/>
      </w:pPr>
      <w:r>
        <w:rPr>
          <w:rFonts w:ascii="Amiri" w:hAnsi="Amiri" w:eastAsia="Amiri" w:cs="Amiri"/>
          <w:color w:val="111111"/>
          <w:sz w:val="28"/>
          <w:sz w:val="28"/>
          <w:szCs w:val="28"/>
          <w:rtl w:val="true"/>
          <w:lang w:bidi="ar-SA"/>
        </w:rPr>
        <w:t>البخاري ومسلم ليس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أنّ ابن حجر الذي عرف بالتساهل والاغماض عن كشف الحقيقة عما هو موجود في بعض أسناد أحاديث البخاري ومتونها ، لم يسعه أحياناً إلا أن يزيل العصبية والتعنّت عن نفسه ويكشف عن بعض الحقائق، فلذا تراه عندما يأتي بذكر أسماء الرواة الذين ضعفهم وجرحهم السلف من العلماء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كانوا من النواصب وأعداء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الصدد قال شيخ المعتزلة ابو جعفر الأسكافي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معاوية وضع قوماً من الصحابة وقوماً من التابعين على رواية أخبار قبيحة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الطعن فيه والبراءة منه ، وجعل لهم على ذلك جعلاً فى مثله فاختلقوا ما أرضاه، منهم أبو هريرة </w:t>
      </w:r>
    </w:p>
    <w:p>
      <w:pPr>
        <w:pStyle w:val="BookText"/>
        <w:rPr/>
      </w:pPr>
      <w:r>
        <w:rPr>
          <w:rFonts w:ascii="Amiri" w:hAnsi="Amiri" w:eastAsia="Amiri" w:cs="Amiri"/>
          <w:color w:val="111111"/>
          <w:sz w:val="28"/>
          <w:sz w:val="28"/>
          <w:szCs w:val="28"/>
          <w:rtl w:val="true"/>
          <w:lang w:bidi="ar-SA"/>
        </w:rPr>
        <w:t>وعمرو بن العاص والمغيرة بن شعبة ، ومن التابعين عروة بن الزبير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القارىء المنصف أنّ هؤلاء الذين عدّهم الأسكافي أعضاء في مؤسسة معاوية لوضع الحديث كانوا ممن روى عنهم البخاري ومسلم أحاديث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فيما مرّ الى أقوال بعض العلماء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أبي زرعة، النووي، وأحمد أمين، وغيرهم ممن قدح في رجال الصحيحين وانتقدهما </w:t>
      </w:r>
      <w:r>
        <w:rPr>
          <w:rStyle w:val="FootnoteAnchor"/>
          <w:rtl w:val="true"/>
        </w:rPr>
        <w:footnoteReference w:id="198"/>
      </w:r>
      <w:r>
        <w:rPr>
          <w:rFonts w:ascii="Amiri" w:hAnsi="Amiri" w:eastAsia="Amiri" w:cs="Amiri"/>
          <w:color w:val="111111"/>
          <w:sz w:val="28"/>
          <w:sz w:val="28"/>
          <w:szCs w:val="28"/>
          <w:rtl w:val="true"/>
          <w:lang w:bidi="ar-SA"/>
        </w:rPr>
        <w:t xml:space="preserve">، ولا نرى لزاماً أنْ نكرّر ما سبق ذكره أو نشير الى بقية الأقوال الدالّة على ضعف بعض رجال الصحيحين ونستدلّ بها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للاستشهاد على ما ذكرناه نشير الى ترجمة بعضهم معتمدين فقط على الناحية الإيمانية، لعلّ يكون هذا باباً ومعياراً لمعرفة آخرين غيرهم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الصحيحان عنه أحاديث كثيرة وهائلة، وقد ضبط الجهابذة من الحفاظ أحاديثه فكانت خمسة آلاف وثلاثمائة وأربعة وسبعين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وله في البخاري فقط أربعمائة وستة وأربعين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هريرة هو ممن اشتهر بكثرة رواية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حاز الرتبة الأولى في ذلك، وتظهر لك كثافة ما رواه إذا قيس بالأحاديث التي رويت عن الخلفاء الراشدين في الكتب ومسانيد أهل السنة، والتي بلغ مجموعها ألفاً واربعمائة وأحد عشرة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وهذه النسبة هي أقل من سبعة وعشرين في المائة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الأحاديث التي رويت عن أبي هريرة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ينحدر من أصل يماني ، هاجر الى المدينة بعد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السابعة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إسلامه بها وقد صرّح هو بنفسه أنّ مصاحبته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تتجاوز ثلاث </w:t>
      </w:r>
    </w:p>
    <w:p>
      <w:pPr>
        <w:pStyle w:val="BookText"/>
        <w:rPr/>
      </w:pPr>
      <w:r>
        <w:rPr>
          <w:rFonts w:ascii="IRNazanin" w:hAnsi="IRNazanin" w:eastAsia="IRNazanin"/>
          <w:color w:val="111111"/>
          <w:sz w:val="28"/>
          <w:sz w:val="28"/>
          <w:szCs w:val="28"/>
          <w:rtl w:val="true"/>
          <w:lang w:bidi="fa-IR"/>
        </w:rPr>
        <w:t>سنوات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أبو هريرة من أعوان معاوية وأصحابه ومن أعضاء مؤسسته لوضع الحديث، وهو من جملة أولئك الذين رووا المطاعن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وحكوا الفضائل والمناقب لمعاوية والخلفاء الثلاثة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هريرة من الذين اتهموا في زمانه بالكذب وإكثار الحديث،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يتدارك التهم ويبرى نفسه منها في كل فرصة تسنح 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 أبي هريرة حينما كان يعلم أبو هريرة بأنّ كذبه قد كُشِف وفشا كان يتدارك الموقف ضمن اعترافه بالكذب ويسدّ باب النقد والاعتراض امام الآخرين، ويخرج نفسه</w:t>
      </w:r>
    </w:p>
    <w:p>
      <w:pPr>
        <w:pStyle w:val="BookText"/>
        <w:rPr/>
      </w:pPr>
      <w:r>
        <w:rPr>
          <w:rFonts w:ascii="Amiri" w:hAnsi="Amiri" w:eastAsia="Amiri" w:cs="Amiri"/>
          <w:color w:val="111111"/>
          <w:sz w:val="28"/>
          <w:sz w:val="28"/>
          <w:szCs w:val="28"/>
          <w:rtl w:val="true"/>
          <w:lang w:bidi="ar-SA"/>
        </w:rPr>
        <w:t>من ورطة الاتهامات والاستنكارات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البخاري في صحيحه حديثاً عن أبي هريرة، جاء في آخره ما ينفت النظر، وذلك لما سئل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هذا من كيس أبي هريرة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الحديث هو أن أبا هريرة نقل خبراً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السامعون واندهشوا ممّا جاء في آخر حديثه، فسألوه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هريرة ؟ فتحيّر أبو هريرة، وكشف ما كان يبطنه من الحقيقة التي كان يستند اليها دائماً ، ولذلك قال في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هذا من كيس أبى هرير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في تاريخ حياة أبي هريرة وترجمته وتعريف شخصيته الدينية </w:t>
      </w:r>
    </w:p>
    <w:p>
      <w:pPr>
        <w:pStyle w:val="BookText"/>
        <w:rPr/>
      </w:pPr>
      <w:r>
        <w:rPr>
          <w:rFonts w:ascii="Amiri" w:hAnsi="Amiri" w:eastAsia="Amiri" w:cs="Amiri"/>
          <w:color w:val="111111"/>
          <w:sz w:val="28"/>
          <w:sz w:val="28"/>
          <w:szCs w:val="28"/>
          <w:rtl w:val="true"/>
          <w:lang w:bidi="ar-SA"/>
        </w:rPr>
        <w:t xml:space="preserve">والاجتماعية وعضويته في مؤسسة معاوية لوضع الحديث كتب متعدّدة وقيمة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موسى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رجال الصحيحين وقد ذكر له حفاظ أهل السنة وأصحاب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تقتضيه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المناقب والفضائل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البخاري عنه في صحيحه سبعة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أبو موسى الأشعري من ألد مبغضي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وأكثرهم عداءً ، وهو رأس الفئة التي أشعلت نيران الفتن التي قصمت شوكة الإسلام، وكان أمير المؤمنين على الا الله يلعنه في صلاته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قريباً من الكوفة، بعث عمّار بن ياسر ومحمد بن أبي بكر إلى أبي موسى الاشعري، وكان أبو موسى عاملاً لعثمان على الكوفة ، فبعثهما على إليه وإلى أهل الكوفة يستفزهم، فلمّا قدما عليه قام عمار بن ياسر ومحمد بن أبي بكر فدعوا الناس الى النصرة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أمسوا دخل رجال من أهل الكوفة على أبي موسى، فقالوا ما ترى أنخرج مع هذين الرجلين الى صاحبهما ؟ فقال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سبيل الآخرة ففي أن تلزموا بيوتكم، وأمّا سبيل الدنيا فالخروج مع من أتاكم، فأطاعوه ، فتباطأ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كان لكلام أبي موسى الاشعري صاحب المنزلة والمقام في الكوفة من الأثرالسيّء ما تبّط عزيمة شيوخ القبائل الكوفية وشخصياتها عن نصرة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قتيبة بعد هذا الكلام الحديث الذي دار بين أبي موسى من جهة وبين </w:t>
      </w:r>
    </w:p>
    <w:p>
      <w:pPr>
        <w:pStyle w:val="BookText"/>
        <w:rPr/>
      </w:pPr>
      <w:r>
        <w:rPr>
          <w:rFonts w:ascii="Amiri" w:hAnsi="Amiri" w:eastAsia="Amiri" w:cs="Amiri"/>
          <w:color w:val="111111"/>
          <w:sz w:val="28"/>
          <w:sz w:val="28"/>
          <w:szCs w:val="28"/>
          <w:rtl w:val="true"/>
          <w:lang w:bidi="ar-SA"/>
        </w:rPr>
        <w:t xml:space="preserve">عمار بن ياسر ومحمد بن أبي بكر من جهة أخرى، ثم ذكر خطبة أبي موسى الأشعري على منبر الكوفة التي عرف بها نفاقه وتزلزله في معرفة الحق، وتمييزه الحق من الباطل وفساد عقيدته وانحرافه عن الإمام علي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إن دلّ على شيء فإنّما يدلّ على خمول أبي موسى الفكري بحيث لا يمكنه التمييز بين الحق والباطل، وأنه من جملة اولئك الذين قال الله في 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جَحَدُوا بِها وَأستَيْقَنَتْها أَنْفُسُهُمْ ظُلْماً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فكانت خطبته في مخالفة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وتثبيطه الناس عن القتال الى جانب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بمثابة زرع بذور النفاق بين شيوخ القبائل ورؤساء الكوفة وشخصياتها والتي أينعت ثمارها في ما بعد في حرب صفين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موسى معتقداً بأولوية عبد الله بن عمر وأفضليته للخلافة ولم يكن يُعدِل به أحداً ، وأنه هو الذي خلع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يوم التحكيم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رجال الصحيحين ، وعداؤه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بخفي على أحد ممن له أدنى معرفة بالتاريخ وقضاياه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يشهد على هذا العداء الدفين، صفحات حياة عمرو بن العاص المليئة بالخزي والعار، ومشاركته في المؤسسة الأموية مع الشرذمة التي نصبها معاوية لجعل الحديث، واشتراكه في واقعة صفين الى جانب معاوية ، هذه الحروب والوقائع الدامية التي تلت صفّين كلّها كانت من خططه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واحتياله المعروف، مثل قضية التحكيم ورفع المصاحف على الرماح في صفّين التي آلت فيما بعد ذلك إلى الجريمة العظمى التي كسرت شوكة الدين وهزت أركانه وثلمت في الإسلام ثلمة ما سدّها شيء يعني استشهاد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سلك في عدائه لأمير المؤمنين نفس المسلك الذي سلكه أبيه بالتبنّي حال </w:t>
      </w:r>
    </w:p>
    <w:p>
      <w:pPr>
        <w:pStyle w:val="BookText"/>
        <w:rPr/>
      </w:pPr>
      <w:r>
        <w:rPr>
          <w:rFonts w:ascii="IRNazanin" w:hAnsi="IRNazanin" w:eastAsia="IRNazanin"/>
          <w:color w:val="111111"/>
          <w:sz w:val="28"/>
          <w:sz w:val="28"/>
          <w:szCs w:val="28"/>
          <w:rtl w:val="true"/>
          <w:lang w:bidi="fa-IR"/>
        </w:rPr>
        <w:t>عاص بن وائل ذلك العدو اللدود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أنزل الله تعالى فيه سورة الكوثر رداً بشنآنه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وعيّره القرآن بالأبترية ، وعمر و كذلك كان خصماً لدوداً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يتهاون في عداوته عن اتخاذ أي وسيلة في سبيل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نقل مطاعنه وكتابة مثالبه التي نقلها المؤرخون وأصحاب التراجم وعلماء الرجال بحاجة إلى كتاب مستقل</w:t>
      </w:r>
      <w:r>
        <w:rPr>
          <w:rStyle w:val="FootnoteAnchor"/>
          <w:rtl w:val="true"/>
        </w:rPr>
        <w:footnoteReference w:id="210"/>
      </w:r>
      <w:r>
        <w:rPr>
          <w:rFonts w:ascii="IRNazanin" w:hAnsi="IRNazanin" w:eastAsia="IRNazanin"/>
          <w:color w:val="111111"/>
          <w:sz w:val="28"/>
          <w:sz w:val="28"/>
          <w:szCs w:val="28"/>
          <w:rtl w:val="true"/>
          <w:lang w:bidi="fa-IR"/>
        </w:rPr>
        <w:t xml:space="preserve">، وهو ممّا يؤدّي إلى الإطالة والخروج عن نطاق هذا الكتاب ، اكتفينا بذكر كلام 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 عمر و حتى يتجلى لنا كذبه وافتراءه وبهتانه على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العلوي يبدو وكأنّه لافتة تكشف لنا شخصية ابن العاص الدينية ودرجة اعتقاده ويبين مدى أهمية أحاديثه التى أخرجها له الصحيحان وسماها بالصحيح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عمر و كانت كانت معروفة في الجاهلية أنها ذات راية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لأهل الشام أنّ في دعابة وأنّي امرؤ تلعابة أُعافس وأُمارس ، لقد قال باطلاً ونطق آثماً ، أما وشر القول الكذب، وإنه ليقول فيكذب، ويعد فيخلف ، ويسأل فيبخل ، ويسأل فيلحف، ويخون العهد، ويقطع الإلّ، فإذا كان عند الحرب، فأي زاجر وآمر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تأخذ السيوف مآخذها ، فإذا كان ذلك كان أكبر مكيدته أن يمنح القرم سُبْتَه ، أما والله إنّي ليمنعني من اللعب ذكر الموت، وإنّه ليمنعه من قول الحق نسيان الآخرة، إنّه لم يبايع معاوية حتى شرط أن يؤتيه آتية، ويرضخ له على ترك الدين رضيخة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بيان الحق عن عقيدة عمرو بن العاص وأخلاقه، وهو من أولئك الذين كان</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يلعنهم كلّ صباح ومساء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وكان عمرو أحد من يؤذي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ويشتمه ويضع في طريقه الحجارة ، لأنه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منزله ليلاً فيطوف بالكعبة وكان عمرو يجعل له الحجارة في مسلكه ليعثر بها ، وهو أحد القوم الذين خرجوا إلى زينب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خرجت مهاجرة من مكة إلى المدينة فروعوها وقرعوا هو دجها بكعوب الرماح حتى أجهضت جنيناً ميتاً من أبي العاص بن الربيع بعلها ، فلما 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منه وشق عليه مشقة شديدة ولعنهم ، روى ذلك الواقدي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الواقدي أيضاً وغيره من أهل الحديث ان عمرو بن العاص هجا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هجاءً كثيراً كان يعلمه صبيان مكة فينشدونه ويصيحون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مر بهم رافعين أصواتهم بذلك الهجاء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عمرو بن العاص هجاني ولست بشاعر ، فالعنه بعدد ما هجاني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بعد ذلك عن الزبير بن بكار في كتاب المفاخرات عن الحسن المجتبى انه قال لابن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ابن العاص فإنّ أمرك مشترك وضعتك أمّك مجهولاً من عهر وسفاح فتحاكم فيك أربعة من قريش فغلب عليك جزارها ألأمهم حسباً وأخبثهم منصباً ثمّ قام أبوك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شاني محمد الأبتر ، فأنزل الله فيه 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المشاهد وهجوته و آذيته بمكة وكدته كيدك كله وكنت من أشد الناس له تكذيباً وعداوة ثم خرجت تريد النجاشي مع أصحاب السفينة لتأتي بجعفر وأصحابه إلى أهل مكة ، فلما أخطأك ما رجوت ، ورجعك الله خائباً ، وأكذبك واشياً جعلت حدك على صاحبك عمارة بن الوليد فوشيت به إلى النجاشي حسداً لما ارتكب من حليلته ففضحك الله وفضح صاحبك فأنت عدو بني هاشم في الجاهلية والاسلام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 تعلم وكلّ هؤلاء الرهط يعلمون انك هجوت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بيتاً من الشعر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أنى لا أقول الشعر ولا ينبغى لي ، اللهم العنه بكل حرف ألف لعنة فعليك إذاً من الله ما لا يحصى من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ان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تعد زكاة له وطهوراً وأجراً وتقرباً إلى الله كما زعم مسلم وأخرج أحاديث مدلّسة على النبي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أنا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أبي الحديد أيضاً أن عائشة كانت تلعن عمرو بن العاص لما كان يدعى انه قتل ذا الثدية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خير أُمّتي من بعدي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قتل ذا الثدية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فعلى هذا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الأمّة جميعاً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باقرار عائشة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من رواة الحديث عند أهل السنّة ، وهو من رجال الصحيحين، ونقل عنه البخاري في صحيحه عشرة أحاديث، وكان من الخوارج والنواصب الألداء الذين نصبوا العداء والبغض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تصدّى للإمامة في الصلاة في يوم الجمل رغم حضور أبيه الزبير وطلحة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وتنص بعض النصوص على أنّ عبد الله هو الذي حرّض أباه الزبير على أن يعادي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زال الزبير منا أهل البيت حتى شب ابنه عبدالله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 بعضها الآخر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التقى بالزبير قبل واقعة الجمل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نعدك من بني عبد المطلب حتى بلغ ابنك ابن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بيننا وبينك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يوم الجمل لما انتهى جيش عائشة إلى ماء الحوأب ومعهم عائشة نبحتها كلاب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ماء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أراني إلّا 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بإحداكن قد نبحتها كلاب الحوأب ، وإيّاكِ أن تكوني أنتِ يا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رحمك الله ودعي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تكوني مفرّقة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عبد الله بن الزبير فحلف لها بالله لقد خلفتيه أوّل الليل وأتاها ببينة زور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أنها أوّل شهادة زور شهد بها في الاسلام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الواقدي وابن الكلبي وغيرهما من رواة السير والمؤرّخين ، أنّه قد أدى عداء</w:t>
      </w:r>
    </w:p>
    <w:p>
      <w:pPr>
        <w:pStyle w:val="BookText"/>
        <w:rPr/>
      </w:pPr>
      <w:r>
        <w:rPr>
          <w:rFonts w:ascii="IRNazanin" w:hAnsi="IRNazanin" w:eastAsia="IRNazanin"/>
          <w:color w:val="111111"/>
          <w:sz w:val="28"/>
          <w:sz w:val="28"/>
          <w:szCs w:val="28"/>
          <w:rtl w:val="true"/>
          <w:lang w:bidi="fa-IR"/>
        </w:rPr>
        <w:t xml:space="preserve">ابن الزبير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 أنه ما كان يترك فرصة إلا واغتنمها حتى ينال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ويشفي غيظه ، وأنه مكث أيّام خلافته أربعين جمعة لم يصل فيها على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اعترض عليه بعض الناس وانتقدوه لتركه 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ابن الزبير في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يمنعني من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كان له عشيرة لاأريد أن يرفعوا رؤوسهم لذكر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لا أريد أن تشمخ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من عشيرته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بانافها</w:t>
      </w:r>
    </w:p>
    <w:p>
      <w:pPr>
        <w:pStyle w:val="BookText"/>
        <w:rPr/>
      </w:pPr>
      <w:r>
        <w:rPr>
          <w:rStyle w:val="FootnoteAnchor"/>
          <w:rtl w:val="true"/>
        </w:rPr>
        <w:footnoteReference w:id="2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قادة الخوارج وزعمائهم وأحد فقهائهم وخطبائهم، وهو من رواة الحديث عند السنّة ، ومن رجال الصحيحين، وروى عنه البخاري 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بلغ بغضه وعداوته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يمتدح ابن ملجم في قصيدة له و يثني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فيها ، ويعتبر قتله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تقربه إلى الرضوان ودخول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ويزعم أنّ الجناية العظمى التي ارتكبها ابن ملجم عندما 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عند الله تعالى أعمال التقلين الجنّ والإنس ،وكفّة ميزان ابن ملجم ترجح الأعمال الحسنة لكافة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لأذكره حسيناً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أوفى البرية عند الرحمن ميزانا </w:t>
      </w:r>
      <w:r>
        <w:rPr>
          <w:rStyle w:val="FootnoteAnchor"/>
          <w:rtl w:val="true"/>
        </w:rPr>
        <w:footnoteReference w:id="218"/>
      </w:r>
      <w:bookmarkStart w:id="242" w:name="pg8789_88465"/>
    </w:p>
    <w:p>
      <w:pPr>
        <w:pStyle w:val="BookText"/>
        <w:rPr/>
      </w:pPr>
      <w:bookmarkEnd w:id="242"/>
      <w:r>
        <w:rPr>
          <w:rFonts w:ascii="Amiri" w:hAnsi="Amiri" w:eastAsia="Amiri" w:cs="Amiri"/>
          <w:color w:val="111111"/>
          <w:sz w:val="28"/>
          <w:sz w:val="28"/>
          <w:szCs w:val="28"/>
          <w:rtl w:val="true"/>
          <w:lang w:bidi="ar-SA"/>
        </w:rPr>
        <w:t xml:space="preserve">هذه كانت خلاصة الوجهة الدينية الحقيقية لبعض رجال الصحيحين الذين أخرج عنهم و وأشباههم البخاري ومسلم في صحيحيهما أحاديث مختلفة، وأرجو من القارىء المنصف أن يعيد مطالعة ما أوردناه من ترجمة من ذكرناهم من رجال الصحيحين، ومن ثمّ يحكم ويبدي رأيه بالنسبة إلى صحة كلّ الأحاديث المروية في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القارىء الكريم بعد دراستك الصفحات السابقة من هذا الكتاب ارفع عن نفسك الملل وحجب العصبية والتعصبات وتحريف الحقائق، حتى تتجلّى لك عياناً حقيقة ادّعاء بعض علماء أهل السنّة،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المقدسي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يخرج عنه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جاز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يلتفت الى ما قيل فيه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627126_653776707"/>
      <w:bookmarkStart w:id="244" w:name="_Toc85"/>
      <w:bookmarkEnd w:id="243"/>
      <w:r>
        <w:rPr>
          <w:rtl w:val="true"/>
        </w:rPr>
        <w:t>الدليل الثاني</w:t>
      </w:r>
      <w:r>
        <w:rPr>
          <w:rtl w:val="true"/>
        </w:rPr>
        <w:t xml:space="preserve">: </w:t>
      </w:r>
      <w:r>
        <w:rPr>
          <w:rtl w:val="true"/>
        </w:rPr>
        <w:t>البخاري ومسلم والطائفية الافراطية</w:t>
      </w:r>
      <w:bookmarkEnd w:id="2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عدم الوثوق بالصحيحين وعدم اعتبار صحة جميع ما ورد فيهما ، هو التطرّف الطائفي المفرط والتعصب الشديد لدى مؤلّفيهما وتعنتهما تجاه الحق ، وكان هذا التطرّف قد اعترى البخاري أشد وأكثر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إنّ الحبّ المفرط والبغض الإفراطي يعرقل مسيرة الإنسان في كشف الحقائق، ويعمي العين عن مشاهدة الحقيقة ويصم الآذان عن سماعها، ومثلما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للشيء يعمي ويصم فكذلك العصبية والتطرّف الطائفي تمنعان الإنسان عن درك الحقيقة وإظهار الحق وتسوقانه إلى التعتيم على الحق وتغطيته وتزويره للواقع، وتزييفه الباطل بلباس الحق ، وهذه العصبية هي أصل الحب والبغض وجذورهما وهي التي أوجدتهما وتعد من أسبابهما الرئيسية ، وقد ابتلي البخاري ومسلم بهذه الخصيصة والرذيلة ابتلاءا شديداً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الشواهد على ذلك </w:t>
      </w:r>
      <w:r>
        <w:rPr>
          <w:rFonts w:eastAsia="Amiri" w:cs="Amiri" w:ascii="Amiri" w:hAnsi="Amiri"/>
          <w:color w:val="111111"/>
          <w:sz w:val="28"/>
          <w:szCs w:val="28"/>
          <w:rtl w:val="true"/>
          <w:lang w:bidi="ar-SA"/>
        </w:rPr>
        <w:t xml:space="preserve">: </w:t>
      </w:r>
      <w:bookmarkStart w:id="245" w:name="pg8789_88468"/>
    </w:p>
    <w:p>
      <w:pPr>
        <w:pStyle w:val="Heading3"/>
        <w:numPr>
          <w:ilvl w:val="2"/>
          <w:numId w:val="1"/>
        </w:numPr>
        <w:rPr/>
      </w:pPr>
      <w:bookmarkStart w:id="246" w:name="__RefHeading___Toc3627128_653776707"/>
      <w:bookmarkStart w:id="247" w:name="_Toc86"/>
      <w:bookmarkEnd w:id="245"/>
      <w:bookmarkEnd w:id="246"/>
      <w:r>
        <w:rPr>
          <w:rtl w:val="true"/>
        </w:rPr>
        <w:t xml:space="preserve">الصحيحان وفضائل الامام علي </w:t>
      </w:r>
      <w:r>
        <w:rPr>
          <w:rtl w:val="true"/>
        </w:rPr>
        <w:t>(</w:t>
      </w:r>
      <w:r>
        <w:rPr>
          <w:rtl w:val="true"/>
        </w:rPr>
        <w:t>علیه السلام</w:t>
      </w:r>
      <w:r>
        <w:rPr>
          <w:rtl w:val="true"/>
        </w:rPr>
        <w:t>):</w:t>
      </w:r>
      <w:bookmarkEnd w:id="247"/>
    </w:p>
    <w:p>
      <w:pPr>
        <w:pStyle w:val="BookText"/>
        <w:rPr/>
      </w:pPr>
      <w:r>
        <w:rPr>
          <w:rFonts w:ascii="IRNazanin" w:hAnsi="IRNazanin" w:eastAsia="IRNazanin"/>
          <w:color w:val="111111"/>
          <w:sz w:val="28"/>
          <w:sz w:val="28"/>
          <w:szCs w:val="28"/>
          <w:rtl w:val="true"/>
          <w:lang w:bidi="fa-IR"/>
        </w:rPr>
        <w:t xml:space="preserve">إنّك ترى في البخاري ومسلم وصحيحيهما هذه العصبية المفرطة عندما تقرأ كتابيهما وتلاحظ أنهما لمّا يواجهان فضيلة مشهورة ومنقبة مهمّة من مناقب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دلالة صريحة على أفضليته لأمر الخلافة، وتقدّمه على الآخرين فإنّهما يبادران الى تعتيمها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المناقب والفضائل قد ورد ذكرها في سائر الصحاح الستة والمدارك المعتبرة لدى أهل السنة ، وهي من يقينيات الحوادث التاريخية ومسلّماتها، وهي ممّا أجمع عليه علماء السنّة والشيعة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الغدير ،آية التطهير ، حديث الطائر المشوي ، حديث سد الأبواب ، وحديث أنا مدينة العلم وعلي بابها </w:t>
      </w:r>
      <w:r>
        <w:rPr>
          <w:rStyle w:val="FootnoteAnchor"/>
          <w:rtl w:val="true"/>
        </w:rPr>
        <w:footnoteReference w:id="220"/>
      </w:r>
      <w:r>
        <w:rPr>
          <w:rFonts w:ascii="Amiri" w:hAnsi="Amiri" w:eastAsia="Amiri" w:cs="Amiri"/>
          <w:color w:val="111111"/>
          <w:sz w:val="28"/>
          <w:sz w:val="28"/>
          <w:szCs w:val="28"/>
          <w:rtl w:val="true"/>
          <w:lang w:bidi="ar-SA"/>
        </w:rPr>
        <w:t xml:space="preserve">وقد روى كلّ واحدة من هذه الفضائل والمناقب عشرات الصحابة وأثبتها علماء أهل السنة في كتبهم المعتبرة </w:t>
      </w:r>
      <w:r>
        <w:rPr>
          <w:rStyle w:val="FootnoteAnchor"/>
          <w:rtl w:val="true"/>
        </w:rPr>
        <w:footnoteReference w:id="221"/>
      </w:r>
      <w:r>
        <w:rPr>
          <w:rFonts w:ascii="IRNazanin" w:hAnsi="IRNazanin" w:eastAsia="IRNazanin"/>
          <w:color w:val="111111"/>
          <w:sz w:val="28"/>
          <w:sz w:val="28"/>
          <w:szCs w:val="28"/>
          <w:rtl w:val="true"/>
          <w:lang w:bidi="fa-IR"/>
        </w:rPr>
        <w:t xml:space="preserve">إلّا أنّ البخاري الذي لم يرض أن ينقل هذه المناقب المسلّمة واليقينية ويخصص لها باباً خاصاً في صحيحه فحسب ، بل أفرد بابا خاصاً في فضائل معاوية، وحيث إنّه لم يعثر على منقبة لمعاوية رويت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يروي حديثين عن حبر الأمة ابن عبّاس جاء في أولاهما أنه مدح معاوية لصحبته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ثانيهما مدحاً لمعاوية بكونه فقيهاً وعالماً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كلّ العجب ممن يريد أن يصنّف كتاباً جامعاً يلم فيه بما ورد من أحاديث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ويكتب تفسيراً للقرآن ، ويؤلف كتاباً في التاريخ، ولا يدع مدحاً وثناءاً من صحابي بحق صحابي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وأورده فيها ، وذلك أداءً للأمانة ، كيف تسمح </w:t>
      </w:r>
      <w:bookmarkStart w:id="248" w:name="pg8789_88470"/>
    </w:p>
    <w:p>
      <w:pPr>
        <w:pStyle w:val="BookText"/>
        <w:rPr/>
      </w:pPr>
      <w:bookmarkEnd w:id="248"/>
      <w:r>
        <w:rPr>
          <w:rFonts w:ascii="Amiri" w:hAnsi="Amiri" w:eastAsia="Amiri" w:cs="Amiri"/>
          <w:color w:val="111111"/>
          <w:sz w:val="28"/>
          <w:sz w:val="28"/>
          <w:szCs w:val="28"/>
          <w:rtl w:val="true"/>
          <w:lang w:bidi="ar-SA"/>
        </w:rPr>
        <w:t xml:space="preserve">له نفسه بالإغماض عن واقعة ذات أهمية تاريخية كحديث الغدير 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w:t>
      </w:r>
    </w:p>
    <w:p>
      <w:pPr>
        <w:pStyle w:val="BookText"/>
        <w:rPr/>
      </w:pPr>
      <w:r>
        <w:rPr>
          <w:rFonts w:ascii="Amiri" w:hAnsi="Amiri" w:eastAsia="Amiri" w:cs="Amiri"/>
          <w:color w:val="111111"/>
          <w:sz w:val="28"/>
          <w:sz w:val="28"/>
          <w:szCs w:val="28"/>
          <w:rtl w:val="true"/>
          <w:lang w:bidi="ar-SA"/>
        </w:rPr>
        <w:t>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انه ليس لهذا التغاضي والتجاهل من قبل البخاري سبب إلا التعتيم على مناقب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إخفاء الحقائق الواقعية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أيضاً أن هدف 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كاتبي الصحيحين الذين أرادا بطريقتهما هذه في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المسائل التاريخية المهمة حتى لا يعرف من يأتي بعدهما شيئاً عن تلك الحقائق ، ولم يدر من هو الأولى من الصحابة بالتصدّي للخلافة، وهل أنّ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بالخلافة من بعده لأحد أم لا ؟</w:t>
      </w:r>
    </w:p>
    <w:p>
      <w:pPr>
        <w:pStyle w:val="BookText"/>
        <w:rPr/>
      </w:pPr>
      <w:r>
        <w:rPr>
          <w:rFonts w:ascii="Amiri" w:hAnsi="Amiri" w:eastAsia="Amiri" w:cs="Amiri"/>
          <w:color w:val="111111"/>
          <w:sz w:val="28"/>
          <w:sz w:val="28"/>
          <w:szCs w:val="28"/>
          <w:rtl w:val="true"/>
          <w:lang w:bidi="ar-SA"/>
        </w:rPr>
        <w:t>والجدير بالذكر أنهما قد نجحا في غايتهما هذه إلى حد ما، وكسبا النتيجة المتوخاة، وخاصة عندما نقرأ ما أورده ابن تيمية في رده لحديث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فليس هو في الصحاح، لكن هو مما رواه العلماء وتنازع الناس في صحته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3627130_653776707"/>
      <w:bookmarkStart w:id="250" w:name="_Toc87"/>
      <w:bookmarkEnd w:id="249"/>
      <w:r>
        <w:rPr>
          <w:rtl w:val="true"/>
        </w:rPr>
        <w:t>افتراء مسلم على الشيعة</w:t>
      </w:r>
      <w:bookmarkEnd w:id="250"/>
    </w:p>
    <w:p>
      <w:pPr>
        <w:pStyle w:val="BookText"/>
        <w:rPr/>
      </w:pPr>
      <w:r>
        <w:rPr>
          <w:rFonts w:ascii="IRNazanin" w:hAnsi="IRNazanin" w:eastAsia="IRNazanin"/>
          <w:color w:val="111111"/>
          <w:sz w:val="28"/>
          <w:sz w:val="28"/>
          <w:szCs w:val="28"/>
          <w:rtl w:val="true"/>
          <w:lang w:bidi="fa-IR"/>
        </w:rPr>
        <w:t xml:space="preserve">ومن ثمار شجرة العصبية الخبيثة المرّة ، ومن آثارها المخزية، ما أورده مسلم في مقدمة صحيحه من البهتان والافتراء على الشيعة ، فهو عندما يتطرّق الى الأحاديث الموضوعة والمخالفة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بكل صلافة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الأحاديث الموضوعة ما ترويه الشيعة الرافضة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فى السحاب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الشيعة قد دوّنت منذ عهد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وعقائدهم قد ملأت كتبهم الكلامية بنحو وافٍ وكافٍ ، وإنّ المكتبات المعمورة بكتبهم، فهل ترى في كتاب واحد مثلاً حديثاً واحداً يدلّ على ما بهته مسلم على الشيعة ؟ ألم تكن عقيدة الشيعة ومحدّثيهم ومؤرّخيهم بأنّ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في محراب مسجد الكوفة بسيف أشقى </w:t>
      </w:r>
      <w:bookmarkStart w:id="251" w:name="pg8789_88472"/>
    </w:p>
    <w:p>
      <w:pPr>
        <w:pStyle w:val="BookText"/>
        <w:rPr/>
      </w:pPr>
      <w:bookmarkEnd w:id="251"/>
      <w:r>
        <w:rPr>
          <w:rFonts w:ascii="Amiri" w:hAnsi="Amiri" w:eastAsia="Amiri" w:cs="Amiri"/>
          <w:color w:val="111111"/>
          <w:sz w:val="28"/>
          <w:sz w:val="28"/>
          <w:szCs w:val="28"/>
          <w:rtl w:val="true"/>
          <w:lang w:bidi="ar-SA"/>
        </w:rPr>
        <w:t>الناس عبدالرحمن بن ملجم المرادي ودفن في الغريّ ؟</w:t>
      </w:r>
    </w:p>
    <w:p>
      <w:pPr>
        <w:pStyle w:val="BookText"/>
        <w:rPr/>
      </w:pPr>
      <w:r>
        <w:rPr>
          <w:rFonts w:ascii="Amiri" w:hAnsi="Amiri" w:eastAsia="Amiri" w:cs="Amiri"/>
          <w:color w:val="111111"/>
          <w:sz w:val="28"/>
          <w:sz w:val="28"/>
          <w:szCs w:val="28"/>
          <w:rtl w:val="true"/>
          <w:lang w:bidi="ar-SA"/>
        </w:rPr>
        <w:t>ولا غرو أن يحتوي صحيح البخاري وصحيح مسلم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هذه الأحاديث الموضوعة التي لا أصل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المذكور ، وهذه هي المسائل التي تسمّى عند أهل السنّة بالصحيحة، والتي طفحت في المجتمع الإسلامي واتخذها أهل السنة ذريعة للتهجم والمؤاخذة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القصة المذكورة ، ومن أين نشأت ؟</w:t>
      </w:r>
    </w:p>
    <w:p>
      <w:pPr>
        <w:pStyle w:val="BookText"/>
        <w:rPr/>
      </w:pPr>
      <w:r>
        <w:rPr>
          <w:rFonts w:ascii="IRNazanin" w:hAnsi="IRNazanin" w:eastAsia="IRNazanin"/>
          <w:color w:val="111111"/>
          <w:sz w:val="28"/>
          <w:sz w:val="28"/>
          <w:szCs w:val="28"/>
          <w:rtl w:val="true"/>
          <w:lang w:bidi="fa-IR"/>
        </w:rPr>
        <w:t xml:space="preserve">ورد في المصادر التاريخية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عنده عمامة تسمى السحاب، فوهبها يوم غدير خم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الكرامة له، فكان ربما طلع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بتلك العمامة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شيعة على بتلك المفخرة وكانوا يرددون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عليه في السحاب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مسلم أعرض عن ذكر أصل الحديث وأبى عن سرد القصة الحقيقية، واكتفى</w:t>
      </w:r>
    </w:p>
    <w:p>
      <w:pPr>
        <w:pStyle w:val="BookText"/>
        <w:rPr/>
      </w:pPr>
      <w:r>
        <w:rPr>
          <w:rFonts w:ascii="Amiri" w:hAnsi="Amiri" w:eastAsia="Amiri" w:cs="Amiri"/>
          <w:color w:val="111111"/>
          <w:sz w:val="28"/>
          <w:sz w:val="28"/>
          <w:szCs w:val="28"/>
          <w:rtl w:val="true"/>
          <w:lang w:bidi="ar-SA"/>
        </w:rPr>
        <w:t xml:space="preserve">بذكر حديث موضوع على النحو الذي ذكرناه ونسبه إلى الشيعة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627132_653776707"/>
      <w:bookmarkStart w:id="253" w:name="_Toc88"/>
      <w:bookmarkEnd w:id="252"/>
      <w:r>
        <w:rPr>
          <w:rtl w:val="true"/>
        </w:rPr>
        <w:t>بين البخاري والامام الصادق</w:t>
      </w:r>
      <w:r>
        <w:rPr>
          <w:rtl w:val="true"/>
        </w:rPr>
        <w:t>(</w:t>
      </w:r>
      <w:r>
        <w:rPr>
          <w:rtl w:val="true"/>
        </w:rPr>
        <w:t>علیه السلام</w:t>
      </w:r>
      <w:r>
        <w:rPr>
          <w:rtl w:val="true"/>
        </w:rPr>
        <w:t>)</w:t>
      </w:r>
      <w:bookmarkEnd w:id="253"/>
    </w:p>
    <w:p>
      <w:pPr>
        <w:pStyle w:val="BookText"/>
        <w:rPr/>
      </w:pPr>
      <w:r>
        <w:rPr>
          <w:rFonts w:ascii="IRNazanin" w:hAnsi="IRNazanin" w:eastAsia="IRNazanin"/>
          <w:color w:val="111111"/>
          <w:sz w:val="28"/>
          <w:sz w:val="28"/>
          <w:szCs w:val="28"/>
          <w:rtl w:val="true"/>
          <w:lang w:bidi="fa-IR"/>
        </w:rPr>
        <w:t xml:space="preserve">بينا سابقاً في مبحث رجال الصحيحين إنّهما نقلا أحاديث عن بعض الرواة الذين هم من الخوارج والنواصب ، وخاصة الذين ثبتت عداوتهم ومنابذتهم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القطع ، واختص البخاري في النقل عن عمران بن حطان ، وهو من زعماء الخوارج ومن فقهائهم ومتكلميهم وخطبائهم، ونرى أنّ ايمان البخاري وتقواه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أجازا له أن يروي عن هؤلاء المعلومي الحال ولم يسمحا له من أن ينقل ولو حديثاً واحداً عن الامام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لك هذا الامر أكثر وضوحاً، ويرتفع الحجاب عن العصبية الطائفية التي كانت عند البخاري عندما تتمعن في الحقائق التاريخية والإجتماعية، وتدرس شخصية </w:t>
      </w:r>
      <w:bookmarkStart w:id="254" w:name="pg8789_88474"/>
    </w:p>
    <w:p>
      <w:pPr>
        <w:pStyle w:val="BookText"/>
        <w:rPr/>
      </w:pPr>
      <w:bookmarkEnd w:id="254"/>
      <w:r>
        <w:rPr>
          <w:rFonts w:ascii="IRNazanin" w:hAnsi="IRNazanin" w:eastAsia="IRNazanin"/>
          <w:color w:val="111111"/>
          <w:sz w:val="28"/>
          <w:sz w:val="28"/>
          <w:szCs w:val="28"/>
          <w:rtl w:val="true"/>
          <w:lang w:bidi="fa-IR"/>
        </w:rPr>
        <w:t>كلّ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والبخاري اذ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عهد البخاري كان يقارب عهد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توفي بعد الإمام بقرن ،واحد ، لأنّ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البخاري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المدينة المنورة مركزاً لتدريس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استوطنها البخاري مدة ست سنوات يأخذ من علمائها الحديث، وقد تكرّرت رحلاته الى مركز التشيع 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نسي عددها لكثرتها </w:t>
      </w:r>
      <w:r>
        <w:rPr>
          <w:rStyle w:val="FootnoteAnchor"/>
          <w:rtl w:val="true"/>
        </w:rPr>
        <w:footnoteReference w:id="225"/>
      </w:r>
      <w:r>
        <w:rPr>
          <w:rFonts w:ascii="IRNazanin" w:hAnsi="IRNazanin" w:eastAsia="IRNazanin"/>
          <w:color w:val="111111"/>
          <w:sz w:val="28"/>
          <w:sz w:val="28"/>
          <w:szCs w:val="28"/>
          <w:rtl w:val="true"/>
          <w:lang w:bidi="fa-IR"/>
        </w:rPr>
        <w:t xml:space="preserve">، وكانت الحجاز والعراق في ذاك العصر غاصتان بأصحاب الإمام الصادق الا بحيث يصعب إحصاءهم، وكان صيت الإمام الصادق وشهرته قد فاقت أرجاء العالم الاسلامي يومذاك حتى أنّ علماء أهل السنة في ذاك العهد قد سمعوا بها ، ولم يكن بوسع أحد يدعى الفقاهة والرواية أن يقول انه لم يسمع عن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البخاري خرّج أحاديث عمن أخذوا العلم عن الإمام الصادق مثل عبدالوهاب الثقفي، حاتم بن اسماعيل مالك بن أنس ، ووهب بن منبه، وهؤلاء هم من مشايخ البخاري في الحديث </w:t>
      </w:r>
      <w:r>
        <w:rPr>
          <w:rStyle w:val="FootnoteAnchor"/>
          <w:rtl w:val="true"/>
        </w:rPr>
        <w:footnoteReference w:id="226"/>
      </w:r>
      <w:r>
        <w:rPr>
          <w:rFonts w:ascii="IRNazanin" w:hAnsi="IRNazanin" w:eastAsia="IRNazanin"/>
          <w:color w:val="111111"/>
          <w:sz w:val="28"/>
          <w:sz w:val="28"/>
          <w:szCs w:val="28"/>
          <w:rtl w:val="true"/>
          <w:lang w:bidi="fa-IR"/>
        </w:rPr>
        <w:t xml:space="preserve">،ولكنّ البخاري أبى أن يروي تلك الأحاديث التي رواها هؤلاء المشايخ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55" w:name="__RefHeading___Toc3627134_653776707"/>
      <w:bookmarkStart w:id="256" w:name="_Toc89"/>
      <w:bookmarkEnd w:id="255"/>
      <w:r>
        <w:rPr>
          <w:rtl w:val="true"/>
        </w:rPr>
        <w:t>تبرير ابن تيمية</w:t>
      </w:r>
      <w:bookmarkEnd w:id="256"/>
    </w:p>
    <w:p>
      <w:pPr>
        <w:pStyle w:val="BookText"/>
        <w:rPr/>
      </w:pPr>
      <w:r>
        <w:rPr>
          <w:rFonts w:ascii="IRNazanin" w:hAnsi="IRNazanin" w:eastAsia="IRNazanin"/>
          <w:color w:val="111111"/>
          <w:sz w:val="28"/>
          <w:sz w:val="28"/>
          <w:szCs w:val="28"/>
          <w:rtl w:val="true"/>
          <w:lang w:bidi="fa-IR"/>
        </w:rPr>
        <w:t xml:space="preserve">وأما بالنسبة الى عدم رواية البخاري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معاصراً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برّر ابن تيمية ذلك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استراب البخاري في بعض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عن يحيى بن سعيد القطان فيه كلام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تيمية هذا التبرير فى لفافة واكتفى فيه بكلام من يحيى بن سعيد </w:t>
      </w:r>
      <w:r>
        <w:rPr>
          <w:rFonts w:eastAsia="Amiri" w:cs="Amiri" w:ascii="Amiri" w:hAnsi="Amiri"/>
          <w:color w:val="111111"/>
          <w:sz w:val="28"/>
          <w:szCs w:val="28"/>
          <w:rtl w:val="true"/>
          <w:lang w:bidi="ar-SA"/>
        </w:rPr>
        <w:t xml:space="preserve">. </w:t>
      </w:r>
      <w:bookmarkStart w:id="257" w:name="pg8789_88476"/>
    </w:p>
    <w:p>
      <w:pPr>
        <w:pStyle w:val="BookText"/>
        <w:rPr/>
      </w:pPr>
      <w:bookmarkEnd w:id="257"/>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مجهولاً في فضله وتقواه وعلمه، أو أنّ البخاري الذي كان عليماً بالرجال وتراجمهم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غير مطلع وجاهل لكان لتبرير ابن تيمية وجه ، وكنا نعذر البخاري في عمله هذا ولم نعتبره انساناً متعصباً ومتطرفاً تجاه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الحقائق والواقع ينفيان كلّ هذه الاحتمالات والتبريرات ويثبتان تعصب البخاري وتطرّفه الطائفي الشديد تجاه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والحال أنّ شخصيّة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دانية وضعيفة في مرتبتها حتى تضمحل وتتهاوى بمجرّد قول أحد أو جرح آخر إيّاه، وتسقط قيمتها العلمية والمعنوية بأدنى كتمان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إنّ البخاري كان ذا مهارة تامة ، واطلاع كاف، ومتخصصاً في فن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المعرفة الرجال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اسم في التاريخ إلا وله عندي قصة ، الا اني كرهت تطويل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على ما ذكرنا فهل يمكن أن يكون هناك سبباً آخر غير عناد البخاري وعداوته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 لم ينقل عنه حتى حديثا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يمكن تفسير إعراضه عن أهل البيت سوى منابذته وخصومته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58" w:name="__RefHeading___Toc3627136_653776707"/>
      <w:bookmarkStart w:id="259" w:name="_Toc90"/>
      <w:bookmarkEnd w:id="258"/>
      <w:r>
        <w:rPr>
          <w:rtl w:val="true"/>
        </w:rPr>
        <w:t>عداء عريق وظاهر</w:t>
      </w:r>
      <w:bookmarkEnd w:id="259"/>
    </w:p>
    <w:p>
      <w:pPr>
        <w:pStyle w:val="BookText"/>
        <w:rPr/>
      </w:pPr>
      <w:r>
        <w:rPr>
          <w:rFonts w:ascii="IRNazanin" w:hAnsi="IRNazanin" w:eastAsia="IRNazanin"/>
          <w:color w:val="111111"/>
          <w:sz w:val="28"/>
          <w:sz w:val="28"/>
          <w:szCs w:val="28"/>
          <w:rtl w:val="true"/>
          <w:lang w:bidi="fa-IR"/>
        </w:rPr>
        <w:t>يتحتم على أن ألفت نظر القارىء المنصف الى حقيقة أخرى غير التي ذكرناها سابقا لينكشف تعصب البخاري ومسلم ونصبهما العداوة لآل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ويعلم أيضاً أن تبرير ابن تيمية عن تصرّف البخاري وموقفه تجاه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محله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لمن يراجع هذين الكتابين ويتمعن فيهما بدقة أن مؤلّفي الصحيحين اللذين </w:t>
      </w:r>
    </w:p>
    <w:p>
      <w:pPr>
        <w:pStyle w:val="BookText"/>
        <w:rPr/>
      </w:pPr>
      <w:r>
        <w:rPr>
          <w:rFonts w:ascii="Amiri" w:hAnsi="Amiri" w:eastAsia="Amiri" w:cs="Amiri"/>
          <w:color w:val="111111"/>
          <w:sz w:val="28"/>
          <w:sz w:val="28"/>
          <w:szCs w:val="28"/>
          <w:rtl w:val="true"/>
          <w:lang w:bidi="ar-SA"/>
        </w:rPr>
        <w:t xml:space="preserve">خرّجا الحديث عن أكثر من ألفين وأربعمائة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 </w:t>
      </w:r>
      <w:r>
        <w:rPr>
          <w:rStyle w:val="FootnoteAnchor"/>
          <w:rtl w:val="true"/>
        </w:rPr>
        <w:footnoteReference w:id="229"/>
      </w:r>
      <w:r>
        <w:rPr>
          <w:rFonts w:ascii="IRNazanin" w:hAnsi="IRNazanin" w:eastAsia="IRNazanin"/>
          <w:color w:val="111111"/>
          <w:sz w:val="28"/>
          <w:sz w:val="28"/>
          <w:szCs w:val="28"/>
          <w:rtl w:val="true"/>
          <w:lang w:bidi="fa-IR"/>
        </w:rPr>
        <w:t>، وان كثيراً من هؤلاء الرواة كانوا نواصب وخصماء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أو انهم مجهولون، فعلى هذا إنّ البخاري ومسلم لم ترض انفسهما في أن يخرجا حتى حديثاً واحداً عن عترة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نقلا عنهم حديثاً لا يأتيان إلا بأكاذيب وأحاديث موضوعة عليهم مما تمس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بالسوء، ولكي تكون هذه الأكاذيب أكثر تأثيراً وتقبلاً عند أتباعهما ينسبانها إلى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ولذلك نرى البخاري ومسلم يرويان عن ستة وعشرين رجلاً يسمون بالحسن، وثلاثة وعشرين راو باسم موسى وتسعة وثلاثين محدثاً معروفين باسم عليّ، ولم يكن بينهم ذكر عن اسم الإمام الحسن المجتبى ريحانة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إشارة إلى اسم موسى بن جعفر حفيد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اسماً لحفيد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علمه وفضله موضع إجلال وتكريم المحبّ والمبغض 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مسلم والبخاري لم يخرجا حتى حديثاً واحداً عن أحد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والإمام موسى بن جعفر ، والإمام علي بن وسى الرضا، والإمام محمد الجواد، والإمام الهادي، وخاصّة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معاصراً للبخاري</w:t>
      </w:r>
      <w:r>
        <w:rPr>
          <w:rStyle w:val="FootnoteAnchor"/>
          <w:rtl w:val="true"/>
        </w:rPr>
        <w:footnoteReference w:id="232"/>
      </w:r>
      <w:r>
        <w:rPr>
          <w:rFonts w:ascii="IRNazanin" w:hAnsi="IRNazanin" w:eastAsia="IRNazanin"/>
          <w:color w:val="111111"/>
          <w:sz w:val="28"/>
          <w:sz w:val="28"/>
          <w:szCs w:val="28"/>
          <w:rtl w:val="true"/>
          <w:lang w:bidi="fa-IR"/>
        </w:rPr>
        <w:t>وكذلك لم يرويا حديثاً واحداً عن أحد من أبنائهم،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بن الحسين الشهيد والحسن بن الحسن المثنى، والعشرات من أبناء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رواة الحديث وأصحاب مصنفات في الحديث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60" w:name="pg8789_88480"/>
    </w:p>
    <w:p>
      <w:pPr>
        <w:pStyle w:val="BookText"/>
        <w:rPr/>
      </w:pPr>
      <w:bookmarkEnd w:id="260"/>
      <w:r>
        <w:rPr>
          <w:rFonts w:ascii="Amiri" w:hAnsi="Amiri" w:eastAsia="Amiri" w:cs="Amiri"/>
          <w:color w:val="111111"/>
          <w:sz w:val="28"/>
          <w:sz w:val="28"/>
          <w:szCs w:val="28"/>
          <w:rtl w:val="true"/>
          <w:lang w:bidi="ar-SA"/>
        </w:rPr>
        <w:t>ولكن الفريدة الوحيدة التي صدرت عن البخاري ومسلم في نقلهما الحديث عن</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انّهما نقلا رواية مختلقة ومزيّفة نسباها إلى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يكونا يستيقظان للصلاة، وكان النبي يوقظهما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فأجابه النبي بآية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الإِنسانُ أَكْثَرَ شيءٍ جَدَلاً</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تقريعاً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نسبا اليه حديثا مزوّراً يذكر فيه قصة شرب حمزة للخمر وتعاطيه إياه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البخاري ومسلم لم يجدا أحاديث نُقلت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هذين الحديثين لكي يخرجاهما في صحيحيهما ، وكأنما لم ينقل عنهم أيّ مسألة علمية وشرعية ، إلا ما نقله البخاري ومسلم من أنّ أخا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وبضعته وفلذة كبده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يستيقظا لصلاة الفجر ، وأن هارون هذه الأمة، وأبا شبّر وشبير ، وباب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شيء جدلاً ، وأنّ سيد الشهداء وأسد الله وأسد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كبّر الرسول على جنازته سبعين تكبيرة كان يأكل الميتة ويعاقر الخمر ويسامر الراقصات </w:t>
      </w:r>
      <w:r>
        <w:rPr>
          <w:rFonts w:eastAsia="IRNazanin" w:cs="IRNazanin"/>
          <w:color w:val="111111"/>
          <w:sz w:val="28"/>
          <w:szCs w:val="28"/>
          <w:rtl w:val="true"/>
          <w:lang w:bidi="fa-IR"/>
        </w:rPr>
        <w:t>!!!</w:t>
      </w:r>
    </w:p>
    <w:p>
      <w:pPr>
        <w:pStyle w:val="Heading3"/>
        <w:numPr>
          <w:ilvl w:val="2"/>
          <w:numId w:val="1"/>
        </w:numPr>
        <w:rPr/>
      </w:pPr>
      <w:bookmarkStart w:id="261" w:name="__RefHeading___Toc3627138_653776707"/>
      <w:bookmarkStart w:id="262" w:name="_Toc91"/>
      <w:bookmarkEnd w:id="261"/>
      <w:r>
        <w:rPr>
          <w:rtl w:val="true"/>
        </w:rPr>
        <w:t>الدليل الثالث</w:t>
      </w:r>
      <w:r>
        <w:rPr>
          <w:rtl w:val="true"/>
        </w:rPr>
        <w:t xml:space="preserve">: </w:t>
      </w:r>
      <w:r>
        <w:rPr>
          <w:rtl w:val="true"/>
        </w:rPr>
        <w:t>الفترة الزمنية بين صدور الحديث وتدوينه</w:t>
      </w:r>
      <w:bookmarkEnd w:id="2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الدليل الثالث على سقم أحاديث الصحيحين ووهنها، فقد ذكرنا في المقدّمة خلاصة تاريخ وكيفية تدوين الحديث وجهاته، فتارة من حيث حظر النقل والتدوين، وأخرى من حيث أسباب وضع الحديث وجعله منذ زمن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خلافة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نطرح سؤالاً على الصحيحين والقائلين بصحة جميع ما ورد فيهما ،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الفترة التي ناهزت المائة عام حيث كانت كتابة الحديث ممنوعة ، ونقله محظور، ومن جانب آخر كانت دواعي وضع الحديث عند الوضاعين متوفّرة، وقد استخدمت كلّ الأسباب والوسائل عند أصحاب القدرة ودعاة الوضع في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الحديث ، فيا ترى في مثل هذه الأوضاع ما يمكن أن يجري للحديث ؟ والى م سيؤول امر الحديث ؟ وما التغييرات والتحريفات التي سوف تحدث في نصوص الأحاديث ومتونها ؟ وما أكثر الحقائق التي دفنت ولم يبق لها أثر في السنة النبوية التي تعد أهم مصدر في الإسلام وحلّت مكانها الأحاديث المزوّرة والقضايا المحرّفة ؟</w:t>
      </w:r>
    </w:p>
    <w:p>
      <w:pPr>
        <w:pStyle w:val="BookText"/>
        <w:rPr/>
      </w:pPr>
      <w:r>
        <w:rPr>
          <w:rFonts w:ascii="Amiri" w:hAnsi="Amiri" w:eastAsia="Amiri" w:cs="Amiri"/>
          <w:color w:val="111111"/>
          <w:sz w:val="28"/>
          <w:sz w:val="28"/>
          <w:szCs w:val="28"/>
          <w:rtl w:val="true"/>
          <w:lang w:bidi="ar-SA"/>
        </w:rPr>
        <w:t>ففي هذه الفترة الطويلة التي أخذ فيها الخلف عن السلف، والأبناء عن الآباء والأجداد، مسائل كثيرة وعنونوها باسم الحديث، ومن ثمّ شكلت الاساس والجذر الاعتقادي و أصول الأحكام الدينية وفروعها عندهم دون أن يتعرّفوا على مصدرها وصحتها وسقمها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السؤال الذي يواجهه الصحيحان وأولئك الذين ينادون بصحة كلّ ما ورد فيهما ، وما زال هذا السؤال باقياً بدون جواب مقبول وقانع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 بعض كتاب أهل السنّة مسألة الفترة الزمنية فطرح مسألة الذاكرة بدلاً عن الكتابة والتأليف</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الجواب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لاريب أنّ الذاكرة مهما كانت قوية لا يمكن الاعتماد عليها للحلول محلّ</w:t>
      </w:r>
    </w:p>
    <w:p>
      <w:pPr>
        <w:pStyle w:val="BookText"/>
        <w:rPr/>
      </w:pPr>
      <w:r>
        <w:rPr>
          <w:rFonts w:ascii="Amiri" w:hAnsi="Amiri" w:eastAsia="Amiri" w:cs="Amiri"/>
          <w:color w:val="111111"/>
          <w:sz w:val="28"/>
          <w:sz w:val="28"/>
          <w:szCs w:val="28"/>
          <w:rtl w:val="true"/>
          <w:lang w:bidi="ar-SA"/>
        </w:rPr>
        <w:t xml:space="preserve">الكتابة والتقييد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الوسائط والاسناد بين النقل والكتابة قصيرة وقليلة لكان للركون إلى الحافظة في الجواب على السؤال وجه ،مقبول، ولكنّ ما نستنتجه ونراه بعد التحقيق في الصحيحين أنّ الاحاديث خرّجت بوسائط متعدّدة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التعدّد </w:t>
      </w:r>
      <w:bookmarkStart w:id="263" w:name="pg8789_88484"/>
    </w:p>
    <w:p>
      <w:pPr>
        <w:pStyle w:val="BookText"/>
        <w:rPr/>
      </w:pPr>
      <w:bookmarkEnd w:id="263"/>
      <w:r>
        <w:rPr>
          <w:rFonts w:ascii="Amiri" w:hAnsi="Amiri" w:eastAsia="Amiri" w:cs="Amiri"/>
          <w:color w:val="111111"/>
          <w:sz w:val="28"/>
          <w:sz w:val="28"/>
          <w:szCs w:val="28"/>
          <w:rtl w:val="true"/>
          <w:lang w:bidi="ar-SA"/>
        </w:rPr>
        <w:t xml:space="preserve">في الوسائط ما يقتضيه وجود الفترة الزمنية الطويلة التي فصلت بين صدور الحديث وكتابته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 لا مفرّ من وقوع النقل بالمعنى في تخريج الأحاديث،وحدوث الزيادة والنقصان في الأخبار، هذا إن كانت نوايا المحدثين والحفاظ سليمة ، وأما لو تكرّرت الوسائط فى نقل الخبر وكلّ منهم روى الخبر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كانت الاهداف غير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فعلى الخبر الصحيح السلام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627140_653776707"/>
      <w:bookmarkStart w:id="265" w:name="_Toc92"/>
      <w:bookmarkEnd w:id="264"/>
      <w:r>
        <w:rPr>
          <w:rtl w:val="true"/>
        </w:rPr>
        <w:t>الدليل الرابع</w:t>
      </w:r>
      <w:r>
        <w:rPr>
          <w:rtl w:val="true"/>
        </w:rPr>
        <w:t xml:space="preserve">: </w:t>
      </w:r>
      <w:r>
        <w:rPr>
          <w:rtl w:val="true"/>
        </w:rPr>
        <w:t>تقطيع الحديث</w:t>
      </w:r>
      <w:bookmarkEnd w:id="265"/>
    </w:p>
    <w:p>
      <w:pPr>
        <w:pStyle w:val="BookText"/>
        <w:rPr/>
      </w:pPr>
      <w:r>
        <w:rPr>
          <w:rFonts w:ascii="Amiri" w:hAnsi="Amiri" w:eastAsia="Amiri" w:cs="Amiri"/>
          <w:color w:val="111111"/>
          <w:sz w:val="28"/>
          <w:sz w:val="28"/>
          <w:szCs w:val="28"/>
          <w:rtl w:val="true"/>
          <w:lang w:bidi="ar-SA"/>
        </w:rPr>
        <w:t xml:space="preserve">وهذا دليل آخر وهو رابع الأدلّة على عدم الوثوق والطمأنينة بما ورد من الحديث في صحيح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العمل أو بالأحرى هذه الخيانة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تقطيع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صدرت من البخاري ناجمة عن روح التعصب والتطرّف الذي كان يكنه تجاه أمير المؤمنين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بن أبي طالب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تراه يسقط ويقطع أي حديث فيه منقبة من مناقب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يكشف عن منقصة وجهالة لأحد من الخلفاء، فيحذف صدر الحديث أو ذيله، أو يعمد إلى قطعه من وسطه حتى تخفى تلك المنقبة أو المنقصة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العمل يعتبره علماء الحديث تدليساً وخيانة في أمانة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البخاري كمحدّث أو مفسّر أو مؤرّخ لم يلتزم في نقله الحديث بمسؤوليته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الحقائق كاملة 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 إلى حذف ما يخالف هواه مما في الحديث وضبط ما تستسيغه نفسه وذوقه، وهذا التدليس والتقطيع يعد من أعظم الخيانات التي يقترفها المحدّث ،لأنّه تعتيم للحقائق وتزوير للواقع وتضليل للافكار والاذهان، وهذا إن دلّ على شيء فإنّه يدلنا على حقيقة هامة وهي ان شطراً كبيراً وعدداً ضخماً من الأحاديث والروايات الصحيحة كانت بحيازة البخاري، وحيث إنّها لا تتلاءم وهواه فلم يدوّنها في صحيحه ومن ثمّ اندرست شيئاً فشيئاً، ومن البين أن من يقوم بالتدليس في كل ما يريد تدوينه فإنّ مصير سائر الأحاديث المخالفة لهواه يكون التشويه أو النسيان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ونماذج من تدليسات البخاري </w:t>
      </w:r>
    </w:p>
    <w:p>
      <w:pPr>
        <w:pStyle w:val="BookText"/>
        <w:rPr/>
      </w:pPr>
      <w:r>
        <w:rPr>
          <w:rFonts w:ascii="Amiri" w:hAnsi="Amiri" w:eastAsia="Amiri" w:cs="Amiri"/>
          <w:color w:val="111111"/>
          <w:sz w:val="28"/>
          <w:sz w:val="28"/>
          <w:szCs w:val="28"/>
          <w:rtl w:val="true"/>
          <w:lang w:bidi="ar-SA"/>
        </w:rPr>
        <w:t xml:space="preserve">وتقطيعاته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أجنبت ولم أجد ماءاً فما العمل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المجلس عمّار بن ياسر فقام معترضاً على عمر في</w:t>
      </w:r>
    </w:p>
    <w:p>
      <w:pPr>
        <w:pStyle w:val="BookText"/>
        <w:rPr/>
      </w:pPr>
      <w:r>
        <w:rPr>
          <w:rFonts w:ascii="Amiri" w:hAnsi="Amiri" w:eastAsia="Amiri" w:cs="Amiri"/>
          <w:color w:val="111111"/>
          <w:sz w:val="28"/>
          <w:sz w:val="28"/>
          <w:szCs w:val="28"/>
          <w:rtl w:val="true"/>
          <w:lang w:bidi="ar-SA"/>
        </w:rPr>
        <w:t xml:space="preserve">فتواه وذكّره بحكم التيمم الذي سمعاه معاً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فتوى الخليفة بترك الصلاة حين الجنابة مخالفة صريحة لنص القرآن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يدلّ على جهل الخليفة بحكم التيمم، وعدم احاطته بالأحكام الشرعية، وغفلته عمّا هو عام الابتلاء، ولكنّ البخاري قام بتقطيع الحديث فحذف منه إجابة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وذلك حفظاً لكرامة الخليفة من ان تنال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ولكى تتجلّى الحقيقة للقارىء أكثر نورد نص الحديث أولاً عن البخاري ثمّ نردفه</w:t>
      </w:r>
    </w:p>
    <w:p>
      <w:pPr>
        <w:pStyle w:val="BookText"/>
        <w:rPr/>
      </w:pPr>
      <w:r>
        <w:rPr>
          <w:rFonts w:ascii="Amiri" w:hAnsi="Amiri" w:eastAsia="Amiri" w:cs="Amiri"/>
          <w:color w:val="111111"/>
          <w:sz w:val="28"/>
          <w:sz w:val="28"/>
          <w:szCs w:val="28"/>
          <w:rtl w:val="true"/>
          <w:lang w:bidi="ar-SA"/>
        </w:rPr>
        <w:t xml:space="preserve">بما رواه كلّ من مسلم والنسائي وابن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الحكم، عن ذرّ، عن سعيد</w:t>
      </w:r>
    </w:p>
    <w:p>
      <w:pPr>
        <w:pStyle w:val="BookText"/>
        <w:rPr/>
      </w:pPr>
      <w:r>
        <w:rPr>
          <w:rFonts w:ascii="Amiri" w:hAnsi="Amiri" w:eastAsia="Amiri" w:cs="Amiri"/>
          <w:color w:val="111111"/>
          <w:sz w:val="28"/>
          <w:sz w:val="28"/>
          <w:szCs w:val="28"/>
          <w:rtl w:val="true"/>
          <w:lang w:bidi="ar-SA"/>
        </w:rPr>
        <w:t>بن عبدالرحمن بن ابزى،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 أصب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بن ياسر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كنا في سفر أنا وأنت فأما أنت فلم تصلّ، وأما أنا فتمعكت فصليت ، فذكرتُ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يكفيك هكذا، 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الأرض ، ونفخ فيهما ثم مسح بهما وجهه وكفّيه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أخرجه مسلم والنسائي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 عن ذرّ ، عن سعيد بن عبدالرحمن بن أبزى،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أجنبت فلم أجد ماءاً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أما تذكر يا أمير المؤمنين إذ أنا وأنت فى سريّة فأجنبنا فلم نجد ماءً، فأما أنت فلم تصل ، وأمّا أنا فتمعكت في التراب وصليت،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يكفيك أن تضرب بيديك الأرض، ثم تنفخ، ثم تمسح بهما وجهك </w:t>
      </w:r>
    </w:p>
    <w:p>
      <w:pPr>
        <w:pStyle w:val="BookText"/>
        <w:rPr/>
      </w:pPr>
      <w:r>
        <w:rPr>
          <w:rFonts w:ascii="Amiri" w:hAnsi="Amiri" w:eastAsia="Amiri" w:cs="Amiri"/>
          <w:color w:val="111111"/>
          <w:sz w:val="28"/>
          <w:sz w:val="28"/>
          <w:szCs w:val="28"/>
          <w:rtl w:val="true"/>
          <w:lang w:bidi="ar-SA"/>
        </w:rPr>
        <w:t xml:space="preserve">وكفيك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لم أحدّث 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ترى أيّها القارىء العزيز أنّ هذين الحديثين من حيث السند والمتن سواء ولا فرق بينهما إلا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أسقطها البخاري وأثبتها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رجم المجنونة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صحيح البخاري وشروحه والمصنفات المعتمدة عند أهل السنّة حديث بنصوص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مجنونة زنت فأتي بها الى عمر فحكم عليها بالرجم فعلم أمير المؤمنين على الله بالقصة والحكم فمنع من اجرائه، ولمّا استفسر عمر من عليّ عن سبب نقضه وإبرامه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مرفوع عن المجنون حتى يفيق، وعن الصبي حتى يبلغ ، وعن النائم حتى يستيقظ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القصة أكثر نذكر النص المقطع الذي أخرجه البخاري وبعده نأتي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الصبي حتى يدرك ، وعن النائم حتى يستيقظ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داود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بمجنونة قد زنت فاستشار فيها أناساً فأمر بها عمر أن ترجم، فمرّ بها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بني فلان زنت، فأمر بها عمر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بها ، ثم 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علمت أنّ القلم قد 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حتى يبرأ ، وعن النائم حتى يستيقظ ، وعن الصبي حتى يعقل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ترجم؟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أحمد بن حنبل هذا الحديث في مسنده</w:t>
      </w:r>
      <w:r>
        <w:rPr>
          <w:rStyle w:val="FootnoteAnchor"/>
          <w:rtl w:val="true"/>
        </w:rPr>
        <w:footnoteReference w:id="242"/>
      </w:r>
      <w:r>
        <w:rPr>
          <w:rFonts w:ascii="Amiri" w:hAnsi="Amiri" w:eastAsia="Amiri" w:cs="Amiri"/>
          <w:color w:val="111111"/>
          <w:sz w:val="28"/>
          <w:sz w:val="28"/>
          <w:szCs w:val="28"/>
          <w:rtl w:val="true"/>
          <w:lang w:bidi="ar-SA"/>
        </w:rPr>
        <w:t xml:space="preserve">، وكذا نقله ابن عبد البر في إستيعابه ، وزاد في آخره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على لهلك عمر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والجدير بالذكر أنّ البخاري أخرج هذا الحديث في موضعين من صحيحه ، ولكنّه حفظاً على مقام الخليفة وستراً على جهل الخليفة وعدم فهمه وإزهاقاً للحق وتحريفاً للحقيقة التي تقول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بما يخالف رأي عمر وبعض الصحابة، ولما كان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مطابقاً للواقع وما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ترى البخاري يكتفي بذكر ذيل الحديث فيذكر الحديث في كلا الموردين ناقصاً ويسقط منه السند والصدر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ورد في صحيح مسلم وسائر الصحاح كان حد شرب الخمر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تعزيراً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الشارب أربعين ضربة</w:t>
      </w:r>
      <w:r>
        <w:rPr>
          <w:rStyle w:val="FootnoteAnchor"/>
          <w:rtl w:val="true"/>
        </w:rPr>
        <w:footnoteReference w:id="244"/>
      </w:r>
      <w:r>
        <w:rPr>
          <w:rFonts w:ascii="Amiri" w:hAnsi="Amiri" w:eastAsia="Amiri" w:cs="Amiri"/>
          <w:color w:val="111111"/>
          <w:sz w:val="28"/>
          <w:sz w:val="28"/>
          <w:szCs w:val="28"/>
          <w:rtl w:val="true"/>
          <w:lang w:bidi="ar-SA"/>
        </w:rPr>
        <w:t>وتبعه في ذلك أبو بكر في مدة خلافته فجلد شارب الخمر أربعين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 لما تقلّد الخلافة بعد أبي بكر ، ترك الحكم النبوي ولجأ في حد شارب الخمر الى رأي الآخرين، وأفتى برأي عبدالرحمن بن عوف فجلد ثمانين جلدة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هي من اوضح القضايا بحيث لا تحتاج الى تبيين وتفسير، وخاصة لمن قلّد نفسه الخلافة، واستحلّ محلّ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يخفى عليه حكم مسألةقد عمل به مدة طويلة فيلجأ الى رأي الآخرين ويترك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تقيّد به من سبقه بالخلافة؟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ونسأل الخليفة الذي تقلّد زعامة المسلمين وجلس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الى مشورة الآخرين ؟ وهل الخليفة كان جاهلاً بذلك بالحكم، أو أن الصفق بالأسواق والعمل بالتجارة ألهاه عن معرفة الحكم وتعلّمه ؟ أو أنه أراد أن يحكم بما يخالف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ويبدي رأيه الخاص في تلك المسألة كما أبدى رأيه الخاص في قضايا أخرى ؟</w:t>
      </w:r>
    </w:p>
    <w:p>
      <w:pPr>
        <w:pStyle w:val="BookText"/>
        <w:rPr/>
      </w:pPr>
      <w:r>
        <w:rPr>
          <w:rFonts w:ascii="Amiri" w:hAnsi="Amiri" w:eastAsia="Amiri" w:cs="Amiri"/>
          <w:color w:val="111111"/>
          <w:sz w:val="28"/>
          <w:sz w:val="28"/>
          <w:szCs w:val="28"/>
          <w:rtl w:val="true"/>
          <w:lang w:bidi="ar-SA"/>
        </w:rPr>
        <w:t xml:space="preserve">وعلى كل حال لمّا كان هذا الحديث على خلاف مذاق البخاري ومذهبه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لمقام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تقطيعه بنقل أوّله الذي بيّن فيه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بالتعزير ومتابعة أبي بكر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 وأسقط ذيله الذي فيه استشارة عمر لبعض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الحديث وندع الحكم والمقايسة للقارىء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الخمر بالجريد والنعال وجلد أبوبكر اربعين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بالجريد والنعال وجلد أبو بكر أربعين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قد شرب الخمر فجلده بجريدتين نحو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أبو بكر، فلمّا كان عمر استشار الناس فقال 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الحدود ثمانين ، فأمر به عمر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التكلّف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الحديث الذي نقله البخاري بهذه الكيفية أوضح دليل وشاهد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التدليس والتقطيع ، وذلك لأنّ كلّ من كان لديه أقلّ معرفة بالحديث ونصوصه يعلم بمجرد</w:t>
      </w:r>
    </w:p>
    <w:p>
      <w:pPr>
        <w:pStyle w:val="BookText"/>
        <w:rPr/>
      </w:pPr>
      <w:r>
        <w:rPr>
          <w:rFonts w:ascii="Amiri" w:hAnsi="Amiri" w:eastAsia="Amiri" w:cs="Amiri"/>
          <w:color w:val="111111"/>
          <w:sz w:val="28"/>
          <w:sz w:val="28"/>
          <w:szCs w:val="28"/>
          <w:rtl w:val="true"/>
          <w:lang w:bidi="ar-SA"/>
        </w:rPr>
        <w:t xml:space="preserve">رؤيته لهذا الحديث عدم تمامية الحديث وعدم استقامته ، وأنه يحتوي على جملات وكلمات أخرى قد أسقطت ، ويعلم كذلك أنّ أيد قد تدخلت فيه لإصلاحه وترقيعه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ذلك على كثير من الحفّاظ والعلماء الآخرين الذين نقلوا الحديث بكامله وبتمام ألفاظه، وأزاحوا قناع الخيانة والتدليس الذي وضعه البخاري عليه ، فهذا ابن حجر بعد أن ذكر نص الحديث من رواية أخرى في شرحه لصحيح البخاري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رجلاً سأل عمر بن الخطاب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وَفَاكِهَةً وَأَبّاً</w:t>
      </w:r>
      <w:r>
        <w:rPr>
          <w:rStyle w:val="FootnoteAnchor"/>
          <w:rtl w:val="true"/>
        </w:rPr>
        <w:footnoteReference w:id="249"/>
      </w:r>
      <w:r>
        <w:rPr>
          <w:rFonts w:ascii="IRNazanin" w:hAnsi="IRNazanin" w:eastAsia="IRNazanin"/>
          <w:color w:val="111111"/>
          <w:sz w:val="28"/>
          <w:sz w:val="28"/>
          <w:szCs w:val="28"/>
          <w:rtl w:val="true"/>
          <w:lang w:bidi="fa-IR"/>
        </w:rPr>
        <w:t xml:space="preserve">ما الآب ؟ فقال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نهينا عن التعمّق والتكلّف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الحديث ورد بسندين عن ثابت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الحديث بطرق أخرى عن</w:t>
      </w:r>
    </w:p>
    <w:p>
      <w:pPr>
        <w:pStyle w:val="BookText"/>
        <w:rPr/>
      </w:pPr>
      <w:r>
        <w:rPr>
          <w:rFonts w:ascii="Amiri" w:hAnsi="Amiri" w:eastAsia="Amiri" w:cs="Amiri"/>
          <w:color w:val="111111"/>
          <w:sz w:val="28"/>
          <w:sz w:val="28"/>
          <w:szCs w:val="28"/>
          <w:rtl w:val="true"/>
          <w:lang w:bidi="ar-SA"/>
        </w:rPr>
        <w:t>ثابت وهو أولى ممّا ورد لثابت عن أنس لأن يكمّل به الحديث الذي أخرجه البخاري</w:t>
      </w:r>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فليعرف القارىء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علمنا من قول ابن حجر المذكور ومن مقارنة للحديثين المنقولين في صحيح البخاري وشرحه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كسائر الأحاديث التي لم تتماش مع هوى البخاري ومذهبه ، وحيث انه لم يتمكن من أن يوأم بين الحديث وبين تقديسه الخليفة عمر بن الخطاب رأى أنّ الحلّ الوحيد في ذلك هو أن يحذف صدر الحديث ويسقط منه الفقرات المهمة والحسّاسة التي تمس شأن الخليفة حتى يكون قد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هذا مذهبه وأدّى ما عليه تجاه مسلكه وعقيدته وذلك لأنّ القارئ لو قرأ هذا الحديث قبل التدليس وإسقاط أوله وآخره يتبادر هذا السؤال الى مخيلته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التعرّف واستنباط معنى كلمة من كلمات القرآن يعتبر تعمّقاً وتكلّفا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يجوز الاستفسار عن أية مسألة دينية أخرى ولا يحق التفكّر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فما معنى كل ما ورد من الفضائل بحق العلم والتعلم ؟ علماً بأنّ هذه الشخصية العلمية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يتعقل حتى معنى واحد من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تفسيرها ومعناها ورد في آخر الآية كيف يصح له ان يتقلّد زمام الخلافة ؟</w:t>
      </w:r>
    </w:p>
    <w:p>
      <w:pPr>
        <w:pStyle w:val="BookText"/>
        <w:rPr/>
      </w:pPr>
      <w:r>
        <w:rPr>
          <w:rFonts w:ascii="Amiri" w:hAnsi="Amiri" w:eastAsia="Amiri" w:cs="Amiri"/>
          <w:color w:val="111111"/>
          <w:sz w:val="28"/>
          <w:sz w:val="28"/>
          <w:szCs w:val="28"/>
          <w:rtl w:val="true"/>
          <w:lang w:bidi="ar-SA"/>
        </w:rPr>
        <w:t>وكيف يجوز لمن يكون جوابه لسؤال بسيط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يتزعم قيادة الأمة</w:t>
      </w:r>
    </w:p>
    <w:p>
      <w:pPr>
        <w:pStyle w:val="BookText"/>
        <w:rPr/>
      </w:pPr>
      <w:r>
        <w:rPr>
          <w:rFonts w:ascii="Amiri" w:hAnsi="Amiri" w:eastAsia="Amiri" w:cs="Amiri"/>
          <w:color w:val="111111"/>
          <w:sz w:val="28"/>
          <w:sz w:val="28"/>
          <w:szCs w:val="28"/>
          <w:rtl w:val="true"/>
          <w:lang w:bidi="ar-SA"/>
        </w:rPr>
        <w:t>الإسلامية ويتربع على عرش الخلافة ؟</w:t>
      </w:r>
    </w:p>
    <w:p>
      <w:pPr>
        <w:pStyle w:val="BookText"/>
        <w:rPr/>
      </w:pPr>
      <w:r>
        <w:rPr>
          <w:rFonts w:ascii="Amiri" w:hAnsi="Amiri" w:eastAsia="Amiri" w:cs="Amiri"/>
          <w:color w:val="111111"/>
          <w:sz w:val="28"/>
          <w:sz w:val="28"/>
          <w:szCs w:val="28"/>
          <w:rtl w:val="true"/>
          <w:lang w:bidi="ar-SA"/>
        </w:rPr>
        <w:t xml:space="preserve">ولا ريب أن مثل هذه الأسئلة هي التي فرضت على البخاري وألجأته إلى أن يقتطع الحديث ويدلّسه عند إخراجه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نصه ومتنه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المفسرون المشهورون كالسيوطي ، ابن كثير، الزمخشري الخازن البغوي ، والحاكم النيسابوري في مستدركه ضمن تفسير سورة عَبَسَ ، وكذا رواه شرّاح الصحيح كابن حجر</w:t>
      </w:r>
      <w:r>
        <w:rPr>
          <w:rStyle w:val="FootnoteAnchor"/>
          <w:rtl w:val="true"/>
        </w:rPr>
        <w:footnoteReference w:id="251"/>
      </w:r>
      <w:r>
        <w:rPr>
          <w:rFonts w:ascii="Amiri" w:hAnsi="Amiri" w:eastAsia="Amiri" w:cs="Amiri"/>
          <w:color w:val="111111"/>
          <w:sz w:val="28"/>
          <w:sz w:val="28"/>
          <w:szCs w:val="28"/>
          <w:rtl w:val="true"/>
          <w:lang w:bidi="ar-SA"/>
        </w:rPr>
        <w:t xml:space="preserve">والعيني </w:t>
      </w:r>
      <w:r>
        <w:rPr>
          <w:rStyle w:val="FootnoteAnchor"/>
          <w:rtl w:val="true"/>
        </w:rPr>
        <w:footnoteReference w:id="252"/>
      </w:r>
      <w:r>
        <w:rPr>
          <w:rFonts w:ascii="Amiri" w:hAnsi="Amiri" w:eastAsia="Amiri" w:cs="Amiri"/>
          <w:color w:val="111111"/>
          <w:sz w:val="28"/>
          <w:sz w:val="28"/>
          <w:szCs w:val="28"/>
          <w:rtl w:val="true"/>
          <w:lang w:bidi="ar-SA"/>
        </w:rPr>
        <w:t xml:space="preserve">والقسطلاني </w:t>
      </w:r>
      <w:r>
        <w:rPr>
          <w:rStyle w:val="FootnoteAnchor"/>
          <w:rtl w:val="true"/>
        </w:rPr>
        <w:footnoteReference w:id="253"/>
      </w:r>
      <w:r>
        <w:rPr>
          <w:rFonts w:ascii="Amiri" w:hAnsi="Amiri" w:eastAsia="Amiri" w:cs="Amiri"/>
          <w:color w:val="111111"/>
          <w:sz w:val="28"/>
          <w:sz w:val="28"/>
          <w:szCs w:val="28"/>
          <w:rtl w:val="true"/>
          <w:lang w:bidi="ar-SA"/>
        </w:rPr>
        <w:t xml:space="preserve">، ومن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 في نهايته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نتطرّق إلى البحث حول هذه الأحاديث الأربعة بتفصيل وإسهاب في فصل</w:t>
      </w:r>
    </w:p>
    <w:p>
      <w:pPr>
        <w:pStyle w:val="BookText"/>
        <w:rPr/>
      </w:pPr>
      <w:r>
        <w:rPr>
          <w:rFonts w:ascii="Amiri" w:hAnsi="Amiri" w:eastAsia="Amiri" w:cs="Amiri"/>
          <w:color w:val="111111"/>
          <w:sz w:val="28"/>
          <w:sz w:val="28"/>
          <w:szCs w:val="28"/>
          <w:rtl w:val="true"/>
          <w:lang w:bidi="ar-SA"/>
        </w:rPr>
        <w:t xml:space="preserve">الخلافة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عثمان وأسامة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فلتات البخاري إنه قام بالتعتيم والتغطية على بعض الأحاديث عن طريق تغيير الإسم العلم باسم الإشارة أو التعبير بالكناية وإتيان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الاسم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موردين منها حتى يتبيّن دهاء البخاري في التعتيم وتغطية الحقائق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عن أسامة وأنّه انتقد عثمان وشجب أعماله وتصرفاته، </w:t>
      </w:r>
    </w:p>
    <w:p>
      <w:pPr>
        <w:pStyle w:val="BookText"/>
        <w:rPr/>
      </w:pPr>
      <w:r>
        <w:rPr>
          <w:rFonts w:ascii="Amiri" w:hAnsi="Amiri" w:eastAsia="Amiri" w:cs="Amiri"/>
          <w:color w:val="111111"/>
          <w:sz w:val="28"/>
          <w:sz w:val="28"/>
          <w:szCs w:val="28"/>
          <w:rtl w:val="true"/>
          <w:lang w:bidi="ar-SA"/>
        </w:rPr>
        <w:t xml:space="preserve">فجاء في هذا الحديث اسم عثمان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شقيق ، 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تدخل على عثمان فتكلّمه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أنى لا أكلمه إلا أسمعكم ؟ والله لقد كلّمته فيما بيني وبينه دون أن أفتتح أمراً لا أحب أن أكون أوّل من فتحه، ولا أقول لأحد يكون على أميراً ، إنه خير الناس بعد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بالرجل يوم القيامة فيُلقى في النار ، فتندلق أقتاب بطنه ، فيدور بها كما يدور الحمار بالرحى ، فيجتمع إليه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ألم تكن تأمر بالمعروف وتنهى عن المنكر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كنت آمر بالمعروف ولا آتيه وأنهى عن المنكر وآتيه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تلاحظ أيها المطالع أنّ هذه الرواية صريحة وواضحة في أن أسامة بن زيد قد انتقد عثمان ، وأسامة هو تلك الشخصية المعروفة الذي أعطاه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الإسلام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وفاته وقلّده أمارة عسكر المسلمين وأمره على كبار الصحابة ، ولعن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أسامة استدلّ في انتقاده لعثمان بحديث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وشبهه بحمار الرحى الدوّار ومن الذين تتدلّق أقتاب بطنه وأحشاءه في النار، وهو في الآخرة يلاقى عذاباً أليماً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هذا الحديث من طريقين وسندين وقد ذكر في كليهما اسم عثمان ، وكذا البخاري أخرجه في موضعين ، ولكن بزيادة في ألفاظه ، وحيث إنّ دأب البخاري هو التدليس والتزييف ، فإنّه قام بحذف اسم عثمان من الحديث الذي كان محلاً لنقد حديث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واعتراض أسامة إيَّاه ، وإنه حرّف الحديث في كلا الموردين فمرّة جاء باسم الإشارة ومرّة أخرى اكتفى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التصريح باسم عثمان كما جاء في نقل مسلم وأخرج الحديثين على النحو التالي ففي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تكلّم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6" w:name="pg8789_88500"/>
    </w:p>
    <w:p>
      <w:pPr>
        <w:pStyle w:val="BookText"/>
        <w:rPr/>
      </w:pPr>
      <w:bookmarkEnd w:id="266"/>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فلاناً فكلمته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عمر وسمرة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وأحمد بن حنبل في مسنده قصة بيع سمرة بن جندب والي عمر على البصرة الخمر وقد جاء اسمه فيهم صريحاً مرتين فاقرأ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طاووس إنه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w:t>
      </w:r>
    </w:p>
    <w:p>
      <w:pPr>
        <w:pStyle w:val="BookText"/>
        <w:rPr/>
      </w:pPr>
      <w:r>
        <w:rPr>
          <w:rFonts w:ascii="Amiri" w:hAnsi="Amiri" w:eastAsia="Amiri" w:cs="Amiri"/>
          <w:color w:val="111111"/>
          <w:sz w:val="28"/>
          <w:sz w:val="28"/>
          <w:szCs w:val="28"/>
          <w:rtl w:val="true"/>
          <w:lang w:bidi="ar-SA"/>
        </w:rPr>
        <w:t xml:space="preserve">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 ألم يعلم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حُرّمت عليهم الشحوم فجمّلوها وباعوها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واما البخاري الذي أخرج هذا الحديث في صحيحه كذلك فإنه حرفه وعبر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سمرة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ما أخرجه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أنّ فلاناً 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فلاناً ، ألم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بذلك أكثر شارحي صحيح البخاري وكذا النووي في شرح صحيح مسلم عند شرحهم لهذا الحديث واشاروا إلى خيانة البخاري وتحريفه للحديث ولم تخف عليهم هذه المبادرة البخارية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627142_653776707"/>
      <w:bookmarkStart w:id="268" w:name="_Toc93"/>
      <w:bookmarkEnd w:id="267"/>
      <w:r>
        <w:rPr>
          <w:rtl w:val="true"/>
        </w:rPr>
        <w:t>الدليل الخامس</w:t>
      </w:r>
      <w:r>
        <w:rPr>
          <w:rtl w:val="true"/>
        </w:rPr>
        <w:t xml:space="preserve">: </w:t>
      </w:r>
      <w:r>
        <w:rPr>
          <w:rtl w:val="true"/>
        </w:rPr>
        <w:t>البخاري والنقل بالمعنى</w:t>
      </w:r>
      <w:bookmarkEnd w:id="268"/>
    </w:p>
    <w:p>
      <w:pPr>
        <w:pStyle w:val="BookText"/>
        <w:rPr/>
      </w:pPr>
      <w:r>
        <w:rPr>
          <w:rFonts w:ascii="Amiri" w:hAnsi="Amiri" w:eastAsia="Amiri" w:cs="Amiri"/>
          <w:color w:val="111111"/>
          <w:sz w:val="28"/>
          <w:sz w:val="28"/>
          <w:szCs w:val="28"/>
          <w:rtl w:val="true"/>
          <w:lang w:bidi="ar-SA"/>
        </w:rPr>
        <w:t>وممّا يسلب الاطمئنان والاعتماد على صحيح البخاري وعدم الوثوق به أنّ قسماً</w:t>
      </w:r>
    </w:p>
    <w:p>
      <w:pPr>
        <w:pStyle w:val="BookText"/>
        <w:rPr/>
      </w:pPr>
      <w:r>
        <w:rPr>
          <w:rFonts w:ascii="Amiri" w:hAnsi="Amiri" w:eastAsia="Amiri" w:cs="Amiri"/>
          <w:color w:val="111111"/>
          <w:sz w:val="28"/>
          <w:sz w:val="28"/>
          <w:szCs w:val="28"/>
          <w:rtl w:val="true"/>
          <w:lang w:bidi="ar-SA"/>
        </w:rPr>
        <w:t>من أحاديثه قد رويت بالمعنى ، ولم ينقلها مؤلّف الصحيح بنفس اللفظ حسب ما سمعها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ناقليها </w:t>
      </w:r>
      <w:r>
        <w:rPr>
          <w:rFonts w:eastAsia="Amiri" w:cs="Amiri" w:ascii="Amiri" w:hAnsi="Amiri"/>
          <w:color w:val="111111"/>
          <w:sz w:val="28"/>
          <w:szCs w:val="28"/>
          <w:rtl w:val="true"/>
          <w:lang w:bidi="ar-SA"/>
        </w:rPr>
        <w:t xml:space="preserve">. </w:t>
      </w:r>
      <w:bookmarkStart w:id="269" w:name="pg8789_88502"/>
    </w:p>
    <w:p>
      <w:pPr>
        <w:pStyle w:val="BookText"/>
        <w:rPr/>
      </w:pPr>
      <w:bookmarkEnd w:id="269"/>
      <w:r>
        <w:rPr>
          <w:rFonts w:ascii="IRNazanin" w:hAnsi="IRNazanin" w:eastAsia="IRNazanin"/>
          <w:color w:val="111111"/>
          <w:sz w:val="28"/>
          <w:sz w:val="28"/>
          <w:szCs w:val="28"/>
          <w:rtl w:val="true"/>
          <w:lang w:bidi="fa-IR"/>
        </w:rPr>
        <w:t xml:space="preserve">ونقل الخطيب البغدادي عن البخاري نفسه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حديث سمعته بالبصرة كتبته بالشام، وربّ حديث سمعته بالشام وكتبتُه بمصر،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بكماله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نوادر ما وقع في البخاري أنه يخرج الحديث تاماً باسناد واحد بلفظين كما في حديث سحر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تتبعنا وفحصنا في الأحاديث التي رواها البخاري في صحيحه لوجدنا أنّ البخاري اتبع اسلوب النقل بالمعنى في كثير منها ، وما ذكره ابن حجر فإنه من باب التمثيل</w:t>
      </w:r>
    </w:p>
    <w:p>
      <w:pPr>
        <w:pStyle w:val="BookText"/>
        <w:rPr/>
      </w:pPr>
      <w:r>
        <w:rPr>
          <w:rFonts w:ascii="IRNazanin" w:hAnsi="IRNazanin" w:eastAsia="IRNazanin"/>
          <w:color w:val="111111"/>
          <w:sz w:val="28"/>
          <w:sz w:val="28"/>
          <w:szCs w:val="28"/>
          <w:rtl w:val="true"/>
          <w:lang w:bidi="fa-IR"/>
        </w:rPr>
        <w:t>لا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فهل يمكن لقارىء أنْ يعتمد على كتاب وضعه مؤلّفه في مدة ستة عشر سنة ، كما اعترف البخاري أنه خرّج وضبط فيه تلك الأحاديث التي سمعها في بلد، وبعد مدة من الزمن كتبها وهو في بلد آخر ؟</w:t>
      </w:r>
    </w:p>
    <w:p>
      <w:pPr>
        <w:pStyle w:val="BookText"/>
        <w:rPr/>
      </w:pPr>
      <w:r>
        <w:rPr>
          <w:rFonts w:ascii="Amiri" w:hAnsi="Amiri" w:eastAsia="Amiri" w:cs="Amiri"/>
          <w:color w:val="111111"/>
          <w:sz w:val="28"/>
          <w:sz w:val="28"/>
          <w:szCs w:val="28"/>
          <w:rtl w:val="true"/>
          <w:lang w:bidi="ar-SA"/>
        </w:rPr>
        <w:t xml:space="preserve">ولا ريب أن هذه الفترة الزمنية التي فصلت بين سماع الحديث وبين تدوينه سوف تُنسيه الفاظ الحديث، ويأتى مكانها بألفاظ أخرى غيرها ، أي يكون النقل فيه نقلاً بالمعنى، وبهذا يفقد الحديث شأنه واعتباره، وأضف الى ذلك احتمال أن تمحى الكثير من دقائق ألفاظ الحديث الاوّل عندما يُروى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جعلنا موضوع النقل بالمعنى الذي اتبعه البخاري في تخريجه للأحاديث في صحيحه دليلاً على ضعف أحاديثه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627144_653776707"/>
      <w:bookmarkStart w:id="271" w:name="_Toc94"/>
      <w:bookmarkEnd w:id="270"/>
      <w:r>
        <w:rPr>
          <w:rtl w:val="true"/>
        </w:rPr>
        <w:t>الدليل السادس</w:t>
      </w:r>
      <w:r>
        <w:rPr>
          <w:rtl w:val="true"/>
        </w:rPr>
        <w:t xml:space="preserve">: </w:t>
      </w:r>
      <w:r>
        <w:rPr>
          <w:rtl w:val="true"/>
        </w:rPr>
        <w:t>الآخرون يتممون الصحيح</w:t>
      </w:r>
      <w:bookmarkEnd w:id="2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ضعف أحاديث البخاري ووهنها هو أن الآخرين قاموا بإتمام </w:t>
      </w:r>
    </w:p>
    <w:p>
      <w:pPr>
        <w:pStyle w:val="BookText"/>
        <w:rPr/>
      </w:pPr>
      <w:r>
        <w:rPr>
          <w:rFonts w:ascii="Amiri" w:hAnsi="Amiri" w:eastAsia="Amiri" w:cs="Amiri"/>
          <w:color w:val="111111"/>
          <w:sz w:val="28"/>
          <w:sz w:val="28"/>
          <w:szCs w:val="28"/>
          <w:rtl w:val="true"/>
          <w:lang w:bidi="ar-SA"/>
        </w:rPr>
        <w:t>الصحيح وتكميله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بعض نسخ الكتاب ضمّ باب لم يُذكر فيه حديث إلى حديث لم يُذكر فيه باب، ويقع في كثير من أبوابه أحاديث كثيرة وفي بعضها حديث</w:t>
      </w:r>
    </w:p>
    <w:p>
      <w:pPr>
        <w:pStyle w:val="BookText"/>
        <w:rPr/>
      </w:pPr>
      <w:r>
        <w:rPr>
          <w:rFonts w:ascii="Amiri" w:hAnsi="Amiri" w:eastAsia="Amiri" w:cs="Amiri"/>
          <w:color w:val="111111"/>
          <w:sz w:val="28"/>
          <w:sz w:val="28"/>
          <w:szCs w:val="28"/>
          <w:rtl w:val="true"/>
          <w:lang w:bidi="ar-SA"/>
        </w:rPr>
        <w:t>واحد وفي بعضها لاشيء فيه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فأشكل بعضهم، لكن أزال الإشكال الحافظ أبو ذر الهروي بما رواه عن أبي اسحاق المستملي مما ذكره أبو الوليد الباجي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استنسخت كتاب البخاري من أصله الذي كان عند الفربري فرأيت أشياء لم تتم، وأشياء مبيضة فيها تراجم لم يثبت بعدها شيئاً ، وأحاديث لم يُترجم لها فأضفنا بعض ذلك الى بعض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يتبادر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الذي تمّ تنظيمه وتكميله وتبويبه بواسطة الآخرين ، وبالرغم من هذا التكميل فما زال التشويش وعدم النسق والترتيب ملاحظاً في أبوابه وأحاديثه، فيا ترى أيّها القارئ الكريم كيف كان وضع هذا الكتاب قبل أن يتمّ ترتيبه وتكميله ؟ ومن هو الذي قام بعملية التتميم والترتيب ؟ وهل إن المكمّل والناظم للصحيح استعمل في عملية الترتيب ذوقه ورأيه الخاص به، كما كان البخاري يستعمل ذلك في تدوين الحديث ، فحذف أحاديثاً كثيرة من صحيحه عملاً برأيه، أو أنه أسقط أو زاد في أحاديث أخرى ، وغير ذلك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المسائل التي لا تزال خفيّة ومجهولة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المتيقن والبيّن أنّ أي كتاب له ظروف مماثلة للصحيح الذي قام الآخرون بتصحيحه وتكميله وإن كان خالياً من المؤاخذات والإشكالات فهو ساقط عن الاعتبار والاهمية ومسلوب الصحة ولايمكن الوثوق والاعتماد على ما يحتويه ، لأنّه يستلزم الشكّ والترديد في قرارة </w:t>
      </w:r>
      <w:bookmarkStart w:id="272" w:name="pg8789_88506"/>
    </w:p>
    <w:p>
      <w:pPr>
        <w:pStyle w:val="BookText"/>
        <w:rPr/>
      </w:pPr>
      <w:bookmarkEnd w:id="272"/>
      <w:r>
        <w:rPr>
          <w:rFonts w:ascii="Amiri" w:hAnsi="Amiri" w:eastAsia="Amiri" w:cs="Amiri"/>
          <w:color w:val="111111"/>
          <w:sz w:val="28"/>
          <w:sz w:val="28"/>
          <w:szCs w:val="28"/>
          <w:rtl w:val="true"/>
          <w:lang w:bidi="ar-SA"/>
        </w:rPr>
        <w:t xml:space="preserve">أنفسنا بالنسبة اليه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627146_653776707"/>
      <w:bookmarkStart w:id="274" w:name="_Toc95"/>
      <w:bookmarkEnd w:id="273"/>
      <w:r>
        <w:rPr>
          <w:rtl w:val="true"/>
        </w:rPr>
        <w:t>الاستنتاج</w:t>
      </w:r>
      <w:bookmarkEnd w:id="274"/>
    </w:p>
    <w:p>
      <w:pPr>
        <w:pStyle w:val="BookText"/>
        <w:rPr/>
      </w:pPr>
      <w:r>
        <w:rPr>
          <w:rFonts w:ascii="Amiri" w:hAnsi="Amiri" w:eastAsia="Amiri" w:cs="Amiri"/>
          <w:color w:val="111111"/>
          <w:sz w:val="28"/>
          <w:sz w:val="28"/>
          <w:szCs w:val="28"/>
          <w:rtl w:val="true"/>
          <w:lang w:bidi="ar-SA"/>
        </w:rPr>
        <w:t xml:space="preserve">نستنتج من المواضيع التي طالعناها معاً ووافيناها لقارئنا العزيز 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قد علمنا حال هذين الكتابين اللذين اشتهرا بالصحيحين وتبينت لنا شخصية رواتهما ورجالهما، واتضح بعد ارتفاع الستار عما كان عليه مؤلفيهما من العصبية العمياء، وفهمنا كيف قام البخاري بتقطيع وتسقيط للأحاديث ونقله بالمعنى، وقد أثبتنا ذلك بالادلة والشواهد المسلّمة، وعرفنا أيضاً مدى اعتبار الصحيحين من حيث الاسناد وشخصية مؤلفيهما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الحال كيف يتصوّر أن يسمى كتابان بالصحيح وكيفيتهما كما رأيت وقرأت ؟ وكيف يتصوّر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أحاديث هذا الكتاب أجمع من أوله إلى آخره من</w:t>
      </w:r>
    </w:p>
    <w:p>
      <w:pPr>
        <w:pStyle w:val="BookText"/>
        <w:rPr/>
      </w:pPr>
      <w:r>
        <w:rPr>
          <w:rFonts w:ascii="Amiri" w:hAnsi="Amiri" w:eastAsia="Amiri" w:cs="Amiri"/>
          <w:color w:val="111111"/>
          <w:sz w:val="28"/>
          <w:sz w:val="28"/>
          <w:szCs w:val="28"/>
          <w:rtl w:val="true"/>
          <w:lang w:bidi="ar-SA"/>
        </w:rPr>
        <w:t>دون استثناء بين أحاديثه ؟</w:t>
      </w:r>
    </w:p>
    <w:p>
      <w:pPr>
        <w:pStyle w:val="BookText"/>
        <w:rPr/>
      </w:pPr>
      <w:r>
        <w:rPr>
          <w:rFonts w:ascii="Amiri" w:hAnsi="Amiri" w:eastAsia="Amiri" w:cs="Amiri"/>
          <w:color w:val="111111"/>
          <w:sz w:val="28"/>
          <w:sz w:val="28"/>
          <w:szCs w:val="28"/>
          <w:rtl w:val="true"/>
          <w:lang w:bidi="ar-SA"/>
        </w:rPr>
        <w:t>وكيف يُعقل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كتاباً مشحوناً بالعصبيات الإفراطية والأعمال المغرضة وصحح كتاباً مليئاً بأنواع التقطيع والإسقاط والتزييف وفيه الرواية بالمعنى ؟</w:t>
      </w:r>
    </w:p>
    <w:p>
      <w:pPr>
        <w:pStyle w:val="BookText"/>
        <w:rPr/>
      </w:pPr>
      <w:r>
        <w:rPr>
          <w:rFonts w:ascii="Amiri" w:hAnsi="Amiri" w:eastAsia="Amiri" w:cs="Amiri"/>
          <w:color w:val="111111"/>
          <w:sz w:val="28"/>
          <w:sz w:val="28"/>
          <w:szCs w:val="28"/>
          <w:rtl w:val="true"/>
          <w:lang w:bidi="ar-SA"/>
        </w:rPr>
        <w:t xml:space="preserve">وهل يُعقل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الكتاب بمثابة كتابه وشجّع الناس على قراءته؟</w:t>
      </w:r>
    </w:p>
    <w:p>
      <w:pPr>
        <w:pStyle w:val="BookText"/>
        <w:rPr/>
      </w:pPr>
      <w:r>
        <w:rPr>
          <w:rFonts w:ascii="Amiri" w:hAnsi="Amiri" w:eastAsia="Amiri" w:cs="Amiri"/>
          <w:color w:val="111111"/>
          <w:sz w:val="28"/>
          <w:sz w:val="28"/>
          <w:szCs w:val="28"/>
          <w:rtl w:val="true"/>
          <w:lang w:bidi="ar-SA"/>
        </w:rPr>
        <w:t xml:space="preserve">وأمّا الجواب على هذه الاسئلة فهو منوط بعاتق القارىء البحاث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بين جنبيه الفكر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ليجيب عليها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براهين جلية وشواهد واضحة على الاضطرابات التي تركزت في بعض أحاديث الصحيحين وأثبتت ضعفها وسقمها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8789_88510"/>
      <w:bookmarkStart w:id="276" w:name="pg8789_88510"/>
      <w:bookmarkEnd w:id="276"/>
    </w:p>
    <w:p>
      <w:pPr>
        <w:pStyle w:val="Heading2"/>
        <w:numPr>
          <w:ilvl w:val="1"/>
          <w:numId w:val="1"/>
        </w:numPr>
        <w:rPr/>
      </w:pPr>
      <w:bookmarkStart w:id="277" w:name="pg8789_88510"/>
      <w:bookmarkStart w:id="278" w:name="__RefHeading___Toc3627148_653776707"/>
      <w:bookmarkStart w:id="279" w:name="_Toc96"/>
      <w:bookmarkEnd w:id="277"/>
      <w:bookmarkEnd w:id="278"/>
      <w:r>
        <w:rPr>
          <w:rtl w:val="true"/>
        </w:rPr>
        <w:t>الفصل الخامس</w:t>
      </w:r>
      <w:r>
        <w:rPr>
          <w:rtl w:val="true"/>
        </w:rPr>
        <w:t xml:space="preserve">: </w:t>
      </w:r>
      <w:r>
        <w:rPr>
          <w:rtl w:val="true"/>
        </w:rPr>
        <w:t>التوحيد في الصحيحين</w:t>
      </w:r>
      <w:bookmarkEnd w:id="2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627150_653776707"/>
      <w:bookmarkStart w:id="281" w:name="_Toc97"/>
      <w:bookmarkEnd w:id="280"/>
      <w:r>
        <w:rPr>
          <w:rtl w:val="true"/>
        </w:rPr>
        <w:t>اشارة</w:t>
      </w:r>
      <w:bookmarkEnd w:id="2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عرّف البخاري ومسلم الله عزّ وجلّ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ويحتاج إلى المكان والجهة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ويتنقل ويتحوّل من مكان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ويجالس العباد جنباً إلى 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فهو يتكوّن من أعضاء وجوارح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الإله الذي عرّفه هذان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لنا أن نتكلم بهذا سبحانك هذا بهتان عظيم </w:t>
      </w:r>
      <w:bookmarkStart w:id="282" w:name="pg8789_88516"/>
    </w:p>
    <w:p>
      <w:pPr>
        <w:pStyle w:val="BookText"/>
        <w:rPr/>
      </w:pPr>
      <w:bookmarkEnd w:id="282"/>
      <w:r>
        <w:rPr>
          <w:rFonts w:ascii="Amiri" w:hAnsi="Amiri" w:eastAsia="Amiri" w:cs="Amiri"/>
          <w:color w:val="111111"/>
          <w:sz w:val="28"/>
          <w:sz w:val="28"/>
          <w:szCs w:val="28"/>
          <w:rtl w:val="true"/>
          <w:lang w:bidi="ar-SA"/>
        </w:rPr>
        <w:t>التوحيد في الصحيحين</w:t>
      </w:r>
    </w:p>
    <w:p>
      <w:pPr>
        <w:pStyle w:val="BookText"/>
        <w:rPr/>
      </w:pPr>
      <w:r>
        <w:rPr>
          <w:rFonts w:ascii="Amiri" w:hAnsi="Amiri" w:eastAsia="Amiri" w:cs="Amiri"/>
          <w:color w:val="111111"/>
          <w:sz w:val="28"/>
          <w:sz w:val="28"/>
          <w:szCs w:val="28"/>
          <w:rtl w:val="true"/>
          <w:lang w:bidi="ar-SA"/>
        </w:rPr>
        <w:t>وهذا في الواقع يمكن اعتباره دليلاً سابعاً على ضعف الصحيحين ووهنهما تزلزل نصوص أحاديثهما وذلك لما يشاهد فيهما أحاديث لا تتماشى والأصول الدينيةوالعقائدية ، ومخالفة للقواعد العقلية، وتوجد فيهما مواضيع يشهد التاريخ الصحيح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نتطرّق إلى البحث في هذا الموضوع خلال دراستنا للفصول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ونشرع بالبحث في هذا الفصل حول التوحيد في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التوحيد هي أصل مشترك بين جميع الأديان السماوية، واهتم الإسلام بهذه المسألة اهتماماً بالغاً وأعارها الأهمية الخاصة أكثر من سائر الأديان ، ولكن يلاحظ في الصحيحين أنّ هذه المسألة قد امتزجت من عدة جهات بتحريفات وتزييفات لا تغتفر وبتعبير أوضح إننا نشاهد في الصحيحين مسائل لا أصل لها في الدين ، ولا تمت إلى حقيقة التوحيد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نأتي بتحليل كلّ واحدة منها بدراسة وافية ونكشف الأستار عن الموهومات التي يحتويها الصحيحان بقدر ما يقتضيه كتابنا هذا </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627152_653776707"/>
      <w:bookmarkStart w:id="284" w:name="_Toc98"/>
      <w:bookmarkEnd w:id="283"/>
      <w:r>
        <w:rPr/>
        <w:t>1</w:t>
      </w:r>
      <w:r>
        <w:rPr>
          <w:rtl w:val="true"/>
        </w:rPr>
        <w:t xml:space="preserve">- </w:t>
      </w:r>
      <w:r>
        <w:rPr>
          <w:rtl w:val="true"/>
        </w:rPr>
        <w:t>رؤية الله</w:t>
      </w:r>
      <w:bookmarkEnd w:id="284"/>
    </w:p>
    <w:p>
      <w:pPr>
        <w:pStyle w:val="Heading4"/>
        <w:numPr>
          <w:ilvl w:val="3"/>
          <w:numId w:val="1"/>
        </w:numPr>
        <w:rPr/>
      </w:pPr>
      <w:bookmarkStart w:id="285" w:name="__RefHeading___Toc3627154_653776707"/>
      <w:bookmarkStart w:id="286" w:name="_Toc99"/>
      <w:bookmarkEnd w:id="285"/>
      <w:r>
        <w:rPr>
          <w:rtl w:val="true"/>
        </w:rPr>
        <w:t>اشارة</w:t>
      </w:r>
      <w:bookmarkEnd w:id="2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في الصحيحين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مسائل التوحيد المهمة بل أهت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جاءت في نصوص أحاديث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التجسيم ، وأنّ الله تعالى جسم كالأجسام المادية الأخرى التي نحس بها في العالم والكون، وإنه تعالى يمكن رؤيته</w:t>
      </w:r>
    </w:p>
    <w:p>
      <w:pPr>
        <w:pStyle w:val="BookText"/>
        <w:rPr/>
      </w:pPr>
      <w:r>
        <w:rPr>
          <w:rFonts w:ascii="IRNazanin" w:hAnsi="IRNazanin" w:eastAsia="IRNazanin"/>
          <w:color w:val="111111"/>
          <w:sz w:val="28"/>
          <w:sz w:val="28"/>
          <w:szCs w:val="28"/>
          <w:rtl w:val="true"/>
          <w:lang w:bidi="fa-IR"/>
        </w:rPr>
        <w:t>ومشاهدته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وهاك نماذجاً من الأحاديث فتأمل فيها جيداً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جرير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كما تَرَونَ هذا القمر ، لا تضامون في رؤيته، فإن استطعتم أن لا تغلبوا</w:t>
      </w:r>
    </w:p>
    <w:p>
      <w:pPr>
        <w:pStyle w:val="BookText"/>
        <w:rPr/>
      </w:pPr>
      <w:r>
        <w:rPr>
          <w:rFonts w:ascii="Amiri" w:hAnsi="Amiri" w:eastAsia="Amiri" w:cs="Amiri"/>
          <w:color w:val="111111"/>
          <w:sz w:val="28"/>
          <w:sz w:val="28"/>
          <w:szCs w:val="28"/>
          <w:rtl w:val="true"/>
          <w:lang w:bidi="ar-SA"/>
        </w:rPr>
        <w:t>على صلاة قبل طلوع الشمس وقبل غروبها فافعلوا،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رَبِّكَ قَبْلَ طُلُوعِ الشَّمْسِ وَقَبْلَ الْغُرُوبِ</w:t>
      </w:r>
      <w:r>
        <w:rPr>
          <w:rStyle w:val="FootnoteAnchor"/>
          <w:rtl w:val="true"/>
        </w:rPr>
        <w:footnoteReference w:id="262"/>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 ومسلم في صحيحيهما في أبواب متعددة وبأسانيد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العيني شارح صحيح البخاري في شرحه على هذا الحديث بعد أن نقل كلاماً للكرماني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شرّاح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استطعتم والتعقيب بكلمة الفاء يدلّ على أنّ الرؤية قد يرجى نيلها بالمحافظة على هاتين الصلاتين الصبح والعصر، وذلك فالقيام فيها أشقّ على النفس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نرى ربنا يوم القيامة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تمارون في القمر ليلة البدر ليس دونه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تمارون في الشمس ليس دونها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ترونه ، كذلك يحشر الناس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شيئاً </w:t>
      </w:r>
    </w:p>
    <w:p>
      <w:pPr>
        <w:pStyle w:val="BookText"/>
        <w:rPr/>
      </w:pPr>
      <w:r>
        <w:rPr>
          <w:rFonts w:ascii="Amiri" w:hAnsi="Amiri" w:eastAsia="Amiri" w:cs="Amiri"/>
          <w:color w:val="111111"/>
          <w:sz w:val="28"/>
          <w:sz w:val="28"/>
          <w:szCs w:val="28"/>
          <w:rtl w:val="true"/>
          <w:lang w:bidi="ar-SA"/>
        </w:rPr>
        <w:t xml:space="preserve">فليتبع ، فمنهم مَنْ يتبع الشمس، ومنهم من يتبع القمر ، ومنهم من يتبع الطواغيت، وتبقى هذه الأمّة فيها منافقوها ، فيأتيهم الله في غير الصورة التي يعرفون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 هذا مكاننا حتى يأتينا ربنا ، فإذا أتانا ربنا عرفناه ، فيأتيهم الله في الصورة التي يعرفون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 ويضرب جسر جهنم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فأكون أول من يجيز من الرسل بأمته ولا يتكلم يومئذ أحد إلا الرسل، وكلام الرسل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اللّهمّ سلّم ، وبه كلاليب مثل شوك السعدان غير أنها لا يعلم عظمها إلا الله ، فتخطف الناس بأعمالهم ، منهم الموبق بعمله ، ومنهم المخردل، ينجو ، حتى إذا فرغ الله من القضاء بين عباده وأراد أن يخرج من النار ، يخرج ممن كان يشهد أن لا إله إلا الله ، أمر الملائكة أن يخرجوهم فيعرفونهم بعلامة السجود ، وحرّم الله على النار أن تأكل من ابن آدم أثر السجود ، فيخرجونهم ، قد امتحشوا فيصب عليهم ماء يقال له ماء الحياة، فينبتون نبات الحبة في حميل السيل، ويبقى رجل مقبل وجهه على النار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قد قشبني ريحها ، وأحرقني زكاؤها ، فاصرف وجهي عن النار ، فلا يزال يدعو الله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إن أعطيتك أن تسألني غيره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وعزّتك لا أسألك غيره ، فيصرف وجهه عن النار، ثمّ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قرّبني إلى باب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زعمت أن لا تسألني غيره ؟ وَيْلك يا ابن آدم ما أغدرك ؟ فلا يزال يدعو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إن أعطيتك ذلك تسألني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وعزّتك لا أسألك غيره، فيعطي الله من عهود ومواثيق أن لا يسأله غيره ، فيقربه إلى باب الجنّة ، فإذا رأى ما فيها سكت ما شاء الله أن يسكت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أدخلني الجنة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زعمت أن لا تسألني غيره ؟ وَيْلك يا ابن آدم ما أغدرك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تجعلني أشقى خلقك ، فلا يزال يدعو حتى يضحك الله ، فإذا ضحك منه أذن له بالدخول فيها ، فإذا دخل فيها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من كذا ، فيتمنّى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من كذا، فيتمنّى ، حتى تنقطع به الأماني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لك ومثله منه </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هل نرى ربنا يوم القيامة ؟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تضارّون في رؤية الشمس بالظهيرة ضوء ليس فيها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تضارون في رؤية القمر ليلة البدر ضوء ليس دونه سحاب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تضارون في رؤية الله تبارك وتعالى يوم القيامة إلا كما تضارّون في رؤية أحدهما ، إذا كان يوم القيامة أذن مؤذن، لتتبع كل أمة ما كانت تعبد، فلا يبقى أحد كان يعبد غير الله ، من الأصنام والأنصاب إلا يتساقطون في النار ، حتى إذا لم يبق إلا من يعبد الله من بر وفاجر وغبرات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فيدعى اليهود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كنتم تعبدون ؟ قالوا نعبد عزير ابن الله ، فيقال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ما اتخذ الله من صاحبة ولا ولداً ، فماذا تبغون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عطشنا يا ربّنا فاسقنا فيشار ألا تروون، فيحشرون إلى النار كأنها سراب يحطم بعضها بعضاً، فيتساقطون في</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يدعى النصارى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كنتم تعبدون ؟ قالوا كنّا نعبد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ما اتخذ الله من صاحبة ولا ولد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تبغون ؟ فكذلك مثل الأول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لم يبق إلا من كان يعبد الله من بر وفاجر، أتاهم ربّ العالمين في أدنى صورة من التي رأوه فيها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تنظرون ؟ تتبع كل أمة ما كانت تعبد،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فارقنا الناس في الدنيا على أفقر ما كنا إليهم، ولم نصاحبهم ، ونحن ننتظر ربنا الذي كنا نعبد،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نشرك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بعضهم ليكاد أن ينقلب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علامة فتعرفونه بها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فيكشف عن ساق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سترون ربّكم عياناً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عاينت الشيء عياناً ، إذا رأيته بعينك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صهيب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شيئاً أزيدكم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تبيض وجوهنا ؟ ألم تدخلنا الجنة وتجنّبنا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فما أعطوا شيئاً أحبّ إليهم من النظر إلى ربّهم عزّ وجلّ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بن عبدالله بن قيس، عن أبيه ،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آنيتهما وما فيهما ، وجنّتان من ذهب آنيتهما وما فيهما ، وما بين القوم وبين أن ينظروا إلى ربهم، إلا رداء الكبر على وجهه في جنة عدن</w:t>
      </w:r>
      <w:r>
        <w:rPr>
          <w:rStyle w:val="FootnoteAnchor"/>
          <w:rtl w:val="true"/>
        </w:rPr>
        <w:footnoteReference w:id="2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ست روايات حول مسألة رؤية الله عزّ وجلّ نقلناها من الصحيحين، وقد ورد </w:t>
      </w:r>
      <w:bookmarkStart w:id="287" w:name="pg8789_88526"/>
    </w:p>
    <w:p>
      <w:pPr>
        <w:pStyle w:val="BookText"/>
        <w:rPr/>
      </w:pPr>
      <w:bookmarkEnd w:id="287"/>
      <w:r>
        <w:rPr>
          <w:rFonts w:ascii="Amiri" w:hAnsi="Amiri" w:eastAsia="Amiri" w:cs="Amiri"/>
          <w:color w:val="111111"/>
          <w:sz w:val="28"/>
          <w:sz w:val="28"/>
          <w:szCs w:val="28"/>
          <w:rtl w:val="true"/>
          <w:lang w:bidi="ar-SA"/>
        </w:rPr>
        <w:t xml:space="preserve">مثلها أو بتفاوت يسير في سائر الصحاح </w:t>
      </w:r>
      <w:r>
        <w:rPr>
          <w:rStyle w:val="FootnoteAnchor"/>
          <w:rtl w:val="true"/>
        </w:rPr>
        <w:footnoteReference w:id="271"/>
      </w:r>
      <w:r>
        <w:rPr>
          <w:rFonts w:ascii="Amiri" w:hAnsi="Amiri" w:eastAsia="Amiri" w:cs="Amiri"/>
          <w:color w:val="111111"/>
          <w:sz w:val="28"/>
          <w:sz w:val="28"/>
          <w:szCs w:val="28"/>
          <w:rtl w:val="true"/>
          <w:lang w:bidi="ar-SA"/>
        </w:rPr>
        <w:t xml:space="preserve">، ونلفت أنظار القراء إلى حديثين آخرين مما رويا في السنن ولم ينقلهما البخاري ومسلم في صحيحيهما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أدنى أهل الجنة منزلة لمن ينظر إلى جنانه وأزواجه ونعيمه وخدمه وسرره مسيرة ألف سنة ، وأكرم ة ألف سنة ، وأكرمهم على الله من ينظر إلى وجهه غدوة وعشيّة ،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وُجُوهٌ يَوْمَئِذٍ نَاظِرَةٌ إِلَى رَبِّهَا نَاظِرَةٌ </w:t>
      </w:r>
      <w:r>
        <w:rPr>
          <w:rFonts w:eastAsia="Amiri" w:cs="Amiri" w:ascii="Amiri" w:hAnsi="Amiri"/>
          <w:color w:val="111111"/>
          <w:sz w:val="28"/>
          <w:szCs w:val="28"/>
          <w:rtl w:val="true"/>
          <w:lang w:bidi="ar-SA"/>
        </w:rPr>
        <w:t xml:space="preserve">» </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نبحث آنفاً حول هذه الآية التي تمسكوا بها لإثبات مدعاهم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أهل الجنة في نعيمهم إذ سطع لهم ،نور، فرفعوا رؤوسهم، فإذا الربّ قد أشرف عليهم من فوقهم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إليهم وينظرون إليه ، فلا يلتفتون إلى شيء من النعيم ما داموا ينظرون إليه حتى يحتجب عنهم ويبقى نوره وبركته عليهم في ديارهم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627156_653776707"/>
      <w:bookmarkStart w:id="289" w:name="_Toc100"/>
      <w:bookmarkEnd w:id="288"/>
      <w:r>
        <w:rPr>
          <w:rtl w:val="true"/>
        </w:rPr>
        <w:t>المستفاد من الأحاديث</w:t>
      </w:r>
      <w:bookmarkEnd w:id="289"/>
    </w:p>
    <w:p>
      <w:pPr>
        <w:pStyle w:val="BookText"/>
        <w:rPr/>
      </w:pPr>
      <w:r>
        <w:rPr>
          <w:rFonts w:ascii="Amiri" w:hAnsi="Amiri" w:eastAsia="Amiri" w:cs="Amiri"/>
          <w:color w:val="111111"/>
          <w:sz w:val="28"/>
          <w:sz w:val="28"/>
          <w:szCs w:val="28"/>
          <w:rtl w:val="true"/>
          <w:lang w:bidi="ar-SA"/>
        </w:rPr>
        <w:t>يستفاد من هذه الأحاديث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الله تعالى في يوم القيامة متحققة بهذه العين الظاهرة والمجرّدة وذلك على نحو نوع من اتصال شعاع من عين الإنسان بذاته تعالى ، ثم إن جسمه تعالى يعكس ذلك الشعاع على عين الإنسان ثانية إنّكم سترون ربّكم كما ترون هذا القمر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الرؤية منحصرة بخاصة العباد ، بل المنافقون كذلك سوف يرون ربّهم </w:t>
      </w:r>
      <w:bookmarkStart w:id="290" w:name="pg8789_88528"/>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هذه الأمة فيها منافقوها فيأتيهم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صورة وجسماً يتأثر بالتأثيرات العرضية كالحركة والتحوّل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مكاناً خاصاً ويظهر عياناً أمام أعين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صوراً مختلفة وأشكالاً متعدّدة، يعرف العباد بعضها وينكرون بعضها الآخر، فاذا جاءهم في الصورة التي يعرفونه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الله في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الصورة التي يعرفون،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الله في الصورة التي يعرفون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ساقاً وهو بمثابة علامة فارقة وخاصة يعرفون بها ربّهم ومادام الله لم يكشف عن ساقه لم تحصل لهم تلك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علامة</w:t>
      </w:r>
    </w:p>
    <w:p>
      <w:pPr>
        <w:pStyle w:val="BookText"/>
        <w:rPr/>
      </w:pPr>
      <w:r>
        <w:rPr>
          <w:rFonts w:ascii="Amiri" w:hAnsi="Amiri" w:eastAsia="Amiri" w:cs="Amiri"/>
          <w:color w:val="111111"/>
          <w:sz w:val="28"/>
          <w:sz w:val="28"/>
          <w:szCs w:val="28"/>
          <w:rtl w:val="true"/>
          <w:lang w:bidi="ar-SA"/>
        </w:rPr>
        <w:t xml:space="preserve">فتعرفونه بها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ما يستفاد من هذه الأحاديث هو أنّ الله يتعجب ويضحك وينخدع بغدر الإنسان المذنب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الأحاديث التي وردت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مسألة الرؤية ويستفاد منها مسائل كثيرة غير مسألة الرؤية قد أشرنا الى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لأهمية مسألة الرؤية اجمع اهل السنة ومحدّثيهم على إمكان وقوعها، ومن جهة أخرى فإنّ الشيعة وأئمتهم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نفوا رؤية الله نفياً قاطعاً وردّوه ردّاً صارماً ولم يقل أحد منهم بوقوعها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كان لزاماً أن ندرس هنا أقوال علماء الفريقين أهل السنة والشيعة حول موضوع رؤية الله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627158_653776707"/>
      <w:bookmarkStart w:id="292" w:name="_Toc101"/>
      <w:bookmarkEnd w:id="291"/>
      <w:r>
        <w:rPr>
          <w:rtl w:val="true"/>
        </w:rPr>
        <w:t>رأي أهل السنة في مسألة رؤية الله</w:t>
      </w:r>
      <w:bookmarkEnd w:id="2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أكثر علماء أهل السنّة ومحدّثيهم وأئمتهم الأربعة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ممكنة ، وقد نوّهت إلى ذلك أحاديثهم ، و هذه المسألة عندهم تعتبر من أصول عقائدهم، بحيث حكموا على من أنكر رؤية الله وخالف هذه العقيدة بالخروج عن الدين واعتبروه كافراً ،و مشركاً ، فالإمام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منكري الرؤية، وحكم على المنكرين لهذه العقيدة بأنّهم خارجون عن الاسلام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إمامان من أئمة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رؤية الله في</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هل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يَوْمَئِذٍ ناظِرَةٌ إِلَى رَبِّها نَاظِرَةٌ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بأن الناس سوف يرون الله بهاتين العينين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بهاتين العينين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تعني انتظار ثواب الله وعقابه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يفترون، بل الناس ينظرون إلى الله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المزني عن إبراهيم بن محمد بن هرم عن الشافعي أنه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لما حجبهم في السخط كان دليلاً على أنّهم</w:t>
      </w:r>
    </w:p>
    <w:p>
      <w:pPr>
        <w:pStyle w:val="BookText"/>
        <w:rPr/>
      </w:pPr>
      <w:r>
        <w:rPr>
          <w:rFonts w:ascii="Amiri" w:hAnsi="Amiri" w:eastAsia="Amiri" w:cs="Amiri"/>
          <w:color w:val="111111"/>
          <w:sz w:val="28"/>
          <w:sz w:val="28"/>
          <w:szCs w:val="28"/>
          <w:rtl w:val="true"/>
          <w:lang w:bidi="ar-SA"/>
        </w:rPr>
        <w:t>يرونه في الرضا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عند الشافعى وجاء كتاب من الصعيد يسألونه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حجب قوماً بالسخط دلّ على أنّ قوماً يرونه بالرضا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تدين بهذا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يوقن محمد بن إدريس إنه يرى </w:t>
      </w:r>
    </w:p>
    <w:p>
      <w:pPr>
        <w:pStyle w:val="BookText"/>
        <w:rPr/>
      </w:pPr>
      <w:r>
        <w:rPr>
          <w:rFonts w:ascii="Amiri" w:hAnsi="Amiri" w:eastAsia="Amiri" w:cs="Amiri"/>
          <w:color w:val="111111"/>
          <w:sz w:val="28"/>
          <w:sz w:val="28"/>
          <w:szCs w:val="28"/>
          <w:rtl w:val="true"/>
          <w:lang w:bidi="ar-SA"/>
        </w:rPr>
        <w:t xml:space="preserve">ربِّه في المعاد لما عبده في الدنيا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الأئمّة من أصحاب الرأي والحديث من أتباع مالك والشافعي وأبي حنيفة وأحمد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والثوري وابن أبي ليلى والأوزاعي على أنّ الله تعالى يكون مرئيّاً بالعين بدون تشبيه ولا 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بجواز رؤيته تعالى للمؤمنين خاصة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استقصينا البحث في مسائل رؤية الله في كتاب مستقل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محمد شاكر في شرحه على مسند 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في رؤية المؤمنين ربّهم عزّ وجلّ ثابتة ثبوت التواتر ، من أنكرها فإنّما أنكر شيئاً معلوماً من الدين بالضرورة، وإنّما ينكر ذلك الجهمية والمعتزلة ومن تبعهم من</w:t>
      </w:r>
    </w:p>
    <w:p>
      <w:pPr>
        <w:pStyle w:val="BookText"/>
        <w:rPr/>
      </w:pPr>
      <w:r>
        <w:rPr>
          <w:rFonts w:ascii="Amiri" w:hAnsi="Amiri" w:eastAsia="Amiri" w:cs="Amiri"/>
          <w:color w:val="111111"/>
          <w:sz w:val="28"/>
          <w:sz w:val="28"/>
          <w:szCs w:val="28"/>
          <w:rtl w:val="true"/>
          <w:lang w:bidi="ar-SA"/>
        </w:rPr>
        <w:t xml:space="preserve">الخوارج والإمامية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مذهب أئمة أهل السنّة بأجمعهم هو أن رؤية الله تعالى ممكنة غير مستحيلة عقلاً ، وأجمعوا أيضاً على وقوعها فى الآخرة، وأنّ المؤمنين يرون الله تعالى دون الكافرين، وزعمت طائفة من 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والخوارج وبعض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لا يراه أحد من خلقه، وأن رؤيته مستحيلة عقلاً، وهذا الذي قالوه خطأ صريح ، وجهل قبيح،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رؤيته تعالى في الدنيا فإنّها ممكنة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الاستدلال على إمكان الرؤية 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الراجح عند أكثر العلماء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بعيني رأسه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ما قالته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لم ير الله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93" w:name="pg8789_88534"/>
    </w:p>
    <w:p>
      <w:pPr>
        <w:pStyle w:val="BookText"/>
        <w:rPr/>
      </w:pPr>
      <w:bookmarkEnd w:id="293"/>
      <w:r>
        <w:rPr>
          <w:rFonts w:ascii="Amiri" w:hAnsi="Amiri" w:eastAsia="Amiri" w:cs="Amiri"/>
          <w:color w:val="111111"/>
          <w:sz w:val="28"/>
          <w:sz w:val="28"/>
          <w:szCs w:val="28"/>
          <w:rtl w:val="true"/>
          <w:lang w:bidi="ar-SA"/>
        </w:rPr>
        <w:t xml:space="preserve">الخصائص التي اختص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للباري مرتين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العيني في شرح حديث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مفاد هذا الحديث هو إنكار على من استحال رؤية الله تعالى، وفيه ردّ على 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والخوارج وبعض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يراه أحد من خلقه ، وأنّ رؤيته مستحيلة عقلاً، وهذا الذي قالوه خطأ صريح وجهل قبيح، وقد تظاهرت أدلّة الكتاب والسنّة وإجماع الصحابة فمن بعدهم من سلف الأمة على إثبات رؤية الله تعالى في الآخرة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رؤية الله في الدنيا فممكنة ولكن الجمهور من السلف والخلف من المتكلمين وغيرهم على إنّها لا تقع في الدنيا ، وحُكي عن أبي الحسن الأشعري وقوعها في الدنيا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رؤيتنا الله تعالى لا شكّ فيه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ابن حجر عن ابن بطال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السنة وجمهور الأمة إلى جواز رؤية الله في الآخرة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الأحاديث الصحيحة من التصريح في إثبات الرؤية ما لا يمكن المراء فيه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3627160_653776707"/>
      <w:bookmarkStart w:id="295" w:name="_Toc102"/>
      <w:bookmarkEnd w:id="294"/>
      <w:r>
        <w:rPr>
          <w:rtl w:val="true"/>
        </w:rPr>
        <w:t>أسئلة حول الرؤية مع أجوبتها</w:t>
      </w:r>
      <w:bookmarkEnd w:id="2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نورد الأسئلة الخمسة حول رؤية الله التي طرحت على </w:t>
      </w:r>
      <w:r>
        <w:rPr>
          <w:rStyle w:val="FootnoteAnchor"/>
          <w:rtl w:val="true"/>
        </w:rPr>
        <w:footnoteReference w:id="289"/>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 xml:space="preserve">حجر الهيثمي وإجابته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شخص أنه رأى ربّه في الدنيا ، وأنّ الرؤية وقعت منه في الدنيا بالعين في اليقظة ، فهل يجوز ذلك، كما قال جماعة ان المختار جواز رؤيته في الدنيا في اليقظة بالعين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إمكانها عقلاً، والذي عليه أهل السنّة أنّها ممكنة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وقوعها عند أهل السنّة، لكنّها لم تقع في هذه الدنيا لغير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ليلة 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مؤمني الأمم السابقة يرون الله يوم القيامة كهذه الأمة ،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احتمالان لابن جمرة المالكي،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مساواتهم لهذه الأمة في الرؤية، ويمكن القول بأنّ الخلائق من الملائكة والجن والنساء يرونه ، لأنّ لفظ الخلائق 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وقعت رؤية الله في الآخرة لا في الدنيا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كما أفاده الإمام مالك ضعف قوى أهل الدنيا عن ذلك بخلافهم</w:t>
      </w:r>
    </w:p>
    <w:p>
      <w:pPr>
        <w:pStyle w:val="BookText"/>
        <w:rPr/>
      </w:pPr>
      <w:r>
        <w:rPr>
          <w:rFonts w:ascii="Amiri" w:hAnsi="Amiri" w:eastAsia="Amiri" w:cs="Amiri"/>
          <w:color w:val="111111"/>
          <w:sz w:val="28"/>
          <w:sz w:val="28"/>
          <w:szCs w:val="28"/>
          <w:rtl w:val="true"/>
          <w:lang w:bidi="ar-SA"/>
        </w:rPr>
        <w:t xml:space="preserve">في الآخرة فإنّهم خُلقوا للبقاء، وخُصّ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ليلة الإسراء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باصرة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الأصح كرامة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النساء كالرجال يرين ربّهن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لايرين لعدم دليل خاص فيهنّ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يرين لدخولهن في العموم،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يرين في الأعياد خاصة، ولا يرين مع الرجال في أعياد الجمع، ورجح لحديث فيه، واستثنى جلال الدين السيوطي سائر الصديقات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اللاتي ذكرت أسماؤهن في </w:t>
      </w:r>
      <w:bookmarkStart w:id="296" w:name="pg8789_88538"/>
    </w:p>
    <w:p>
      <w:pPr>
        <w:pStyle w:val="BookText"/>
        <w:rPr/>
      </w:pPr>
      <w:bookmarkEnd w:id="296"/>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يرين الله مع الرجال كرامة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النساء يرين الله في الموقف قبل دخول الجنّة كالرجال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 قال جمع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تحصل للمنافقين، وجمع أنّها تحصل للكافرين ثم يحجبون عنه، وأما الرؤية في الجنّة فأجمع أهل السنّة أنّها حاصلة للأنبياء والرسل والصدّيقين من كلّ أُمّة، ورجال المؤمنين من البشر من هذه الأمة ، واختلف فى نساء هذه الأمة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يَرَيْنَ لأنّهنّ مقصورات في الخيام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 لعموم النصوص</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3627162_653776707"/>
      <w:bookmarkStart w:id="298" w:name="_Toc103"/>
      <w:bookmarkEnd w:id="297"/>
      <w:r>
        <w:rPr>
          <w:rtl w:val="true"/>
        </w:rPr>
        <w:t>منشأ هذه العقيدة الفاسدة</w:t>
      </w:r>
      <w:bookmarkEnd w:id="298"/>
    </w:p>
    <w:p>
      <w:pPr>
        <w:pStyle w:val="BookText"/>
        <w:rPr/>
      </w:pPr>
      <w:r>
        <w:rPr>
          <w:rFonts w:ascii="Amiri" w:hAnsi="Amiri" w:eastAsia="Amiri" w:cs="Amiri"/>
          <w:color w:val="111111"/>
          <w:sz w:val="28"/>
          <w:sz w:val="28"/>
          <w:szCs w:val="28"/>
          <w:rtl w:val="true"/>
          <w:lang w:bidi="ar-SA"/>
        </w:rPr>
        <w:t>يظهر مما نقلناه من أقوال علماء أهل السنّة في الصفحات السابقة وممّا سنذكره في الصفحات القادمة أنّ مستند علماء أهل السنّة فى إثبات الرؤية هو الأحاديث التي رواها البخاري ومسلم في كتابيهما وأخرجها أرباب الكتب المعتبرة عند اهل السنة، وبالتالي إنّ هذه الأحاديث هي التي صدّتهم ومنعتهم عن التدبّر والتفكر في آيات القرآن المجيد، وتأثروا بها كثيراً حتى دفعتهم الى أن يأوّلوا معاني بعض الآيات حسب ما تقتضيه هذه</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جمع الدار قطني طرق الأحاديث الواردة في رؤية الله تعالى في الآخرة فزادت على العشرين، وتتبعها ابن القيم في حادي الأرواح فبلغت الثلاثين، وأكثرها جياد، وأسند الدارقطني عن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سبعة عشر حديثاً في الرؤية صحاح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رؤية الربّ تعالى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النفي فيها أصرح من آيات الإثبات،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تَرأنى</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292"/>
      </w:r>
      <w:bookmarkStart w:id="299" w:name="pg8789_88540"/>
    </w:p>
    <w:p>
      <w:pPr>
        <w:pStyle w:val="BookText"/>
        <w:rPr/>
      </w:pPr>
      <w:bookmarkEnd w:id="299"/>
      <w:r>
        <w:rPr>
          <w:rFonts w:ascii="Amiri" w:hAnsi="Amiri" w:eastAsia="Amiri" w:cs="Amiri"/>
          <w:color w:val="111111"/>
          <w:sz w:val="28"/>
          <w:sz w:val="28"/>
          <w:szCs w:val="28"/>
          <w:rtl w:val="true"/>
          <w:lang w:bidi="ar-SA"/>
        </w:rPr>
        <w:t>فيهما أصرح دلالة على النفي من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نَاظِرَةٌ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استعمال النظر بمعنى الانتظار كثير في القرآن وكلام العرب،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يَنْظُرُونَ إِلَّاصَيْحَةً وَاحِدَةً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وَالْمَلائِكَةُ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 وثبت إنّه استعمل بهذا المعنى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الفقرة المذكورة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يُرجح الآيات النافية للرؤية، ويميل إليها واستند في القول بضعف آيات الرؤية إلى آيات أخرى وأقوال المفسرين ، ولكنّه عندما تعترضه أحاديث الرؤية لا يسعه الإغماض عنها، بل يأوّل الآيات إلى المعاني التي وردت في الأحاديث، ويقول بالحرف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الأحاديث الصحيحة من التصريح في إثبات الرؤية ما لا يمكن المراء فيه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فقد علمنا أنّ منشأ الاعتقاد بالرؤية والتجسيم والتشبيه التي نأتي بذكرها هو الأحاديث المروية في كتب أهل السنة وخاصة صحاحهم الستة، التي يعتبرونها صحيحة وموثقة ولا تقبل الخدش والردّ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الأحاديث المرويّة عندهم هي التي دفعتهم الى الاعتقاد في التوحيد بما لا يوافق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إذا وضع المعمار حَجَرَ الأساس مائلاً ومعوجاً فإنّ الاعوجاج والانحراف يظلّ باقياً مادام البناء باقياً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627164_653776707"/>
      <w:bookmarkStart w:id="301" w:name="_Toc104"/>
      <w:bookmarkEnd w:id="300"/>
      <w:r>
        <w:rPr>
          <w:rtl w:val="true"/>
        </w:rPr>
        <w:t>رؤية الله في المنام</w:t>
      </w:r>
      <w:bookmarkEnd w:id="3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اطلع القارىء المنصف على ما ذكرناه من عقيدة أرباب الصحيحين وأتباعهما </w:t>
      </w:r>
    </w:p>
    <w:p>
      <w:pPr>
        <w:pStyle w:val="BookText"/>
        <w:rPr/>
      </w:pPr>
      <w:r>
        <w:rPr>
          <w:rFonts w:ascii="IRNazanin" w:hAnsi="IRNazanin" w:eastAsia="IRNazanin"/>
          <w:color w:val="111111"/>
          <w:sz w:val="28"/>
          <w:sz w:val="28"/>
          <w:szCs w:val="28"/>
          <w:rtl w:val="true"/>
          <w:lang w:bidi="fa-IR"/>
        </w:rPr>
        <w:t xml:space="preserve">فی مسألة رؤية الله عزّ وجلّ، ومن الجدير بهذه المناسبة أن نذكر أيضاً عقيدة علماءأهل السنّة بما تختص بمسألة أخرى تتناسب مع هذه المسألة وهي رؤية الله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الرؤيا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وإنّهم ذكروا لإثبات هذه العقيدة أحاديث كثيرة تحكي بأن الرسول الله قد أعطي هذه الموهبة ، وأنه الله رأى الله تعالى في عالم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وتأييداً لهذه الفكرة وتثبيتها أوسعوا نطاق المسألة بحيث استدعت تحجيم مقام النبوة، وتجاوزوه وتعدّوه زاعمين بأنّ بعض العلماء رأوا الله في عالم الرؤيا 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به وجالسوه وأسمعوه شجون أنفسهم وهمومهم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قاموا بتفسير وتعبير هذه الرؤى بتعابير شيّقة وعذبة نقلوها عن أشهر مفسّري الاحلام وقد أرشد دعاة هذه العقيدة مشتاقي رؤية الله في المنام، وعلّموهم صلاة ذات ركعتين وبكيفية خاصة يصلّيها المشتاق حتى ينال تلك الموهبة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المؤرّخ المشهور السهيلي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 الأنف المتوفّى عام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تصدّى لهذه المسألة ووضع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رؤية الله في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بحث فيه موضوع الرؤية في عالم الرؤيا بحثاً موسعاً وأجاب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التساؤلات التي ربّما تطرح حول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نطلع القارىء على بيان هذه المسألة اطلاعاً وافياً ، وندع الحكم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في سننه روايات عديدة تحكي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الله عزّ وجلّ في عالم الرؤيا بأحسن صورة، فجالسه وتحدث معه، وإليك النص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غداة من صلاة الصبح حتى كدنا نتراءى عين الشمس ، فخرج سريعاً فثوب بالصلاة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وتجوّز في صلاته ، فلمّا سلّم دعا بصوته،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مصافكم كما أنتم ، ثم انفتل إلينا،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سأحدثكم ما حبسني عنكم الغداة، إنّي قمت من الليل فتوضأت وصليت ما قدر لي فنعست في صلاتي حتى استثقلت ، فإذا أنا بربّي تبارك وتعالى في أحسن 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يختصم الملأ الأعلى؟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وضع كفّه بين كتفي حتى وجدت برد أنامله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تدبي</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يصحح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بعد إخراجه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صحته محمد بن إسماعيل البخاري،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السنة یرون الله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الحافظ ابن العربي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شرحه هذا الحديث وتوثيقه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الأستاذ أبو إسحاق الإسفراييني شيخ العلماء والزهّاد رأى الباري في المنام،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أسألك التوبة ثلاثين سنة أو أربعين سنة ولم تستجب لي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إنّك سألت في عظيم، إنّما سألت حبّنا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الشعراني</w:t>
      </w:r>
      <w:r>
        <w:rPr>
          <w:rStyle w:val="FootnoteAnchor"/>
          <w:rtl w:val="true"/>
        </w:rPr>
        <w:footnoteReference w:id="302"/>
      </w:r>
      <w:r>
        <w:rPr>
          <w:rFonts w:ascii="Amiri" w:hAnsi="Amiri" w:eastAsia="Amiri" w:cs="Amiri"/>
          <w:color w:val="111111"/>
          <w:sz w:val="28"/>
          <w:sz w:val="28"/>
          <w:szCs w:val="28"/>
          <w:rtl w:val="true"/>
          <w:lang w:bidi="ar-SA"/>
        </w:rPr>
        <w:t>وابن الجوزي</w:t>
      </w:r>
      <w:r>
        <w:rPr>
          <w:rStyle w:val="FootnoteAnchor"/>
          <w:rtl w:val="true"/>
        </w:rPr>
        <w:footnoteReference w:id="303"/>
      </w:r>
      <w:r>
        <w:rPr>
          <w:rFonts w:ascii="Amiri" w:hAnsi="Amiri" w:eastAsia="Amiri" w:cs="Amiri"/>
          <w:color w:val="111111"/>
          <w:sz w:val="28"/>
          <w:sz w:val="28"/>
          <w:szCs w:val="28"/>
          <w:rtl w:val="true"/>
          <w:lang w:bidi="ar-SA"/>
        </w:rPr>
        <w:t xml:space="preserve">والشبلنجي </w:t>
      </w:r>
      <w:r>
        <w:rPr>
          <w:rStyle w:val="FootnoteAnchor"/>
          <w:rtl w:val="true"/>
        </w:rPr>
        <w:footnoteReference w:id="304"/>
      </w:r>
      <w:r>
        <w:rPr>
          <w:rFonts w:ascii="IRNazanin" w:hAnsi="IRNazanin" w:eastAsia="IRNazanin"/>
          <w:color w:val="111111"/>
          <w:sz w:val="28"/>
          <w:sz w:val="28"/>
          <w:szCs w:val="28"/>
          <w:rtl w:val="true"/>
          <w:lang w:bidi="fa-IR"/>
        </w:rPr>
        <w:t>عن أحمد بن حنبل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ربّ العزّة 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أفضل ما يتقرّب به المتقربون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یکلامى يا أحمد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أو بغير 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وبغير فهم </w:t>
      </w:r>
      <w:r>
        <w:rPr>
          <w:rFonts w:eastAsia="IRNazanin" w:cs="IRNazanin"/>
          <w:color w:val="111111"/>
          <w:sz w:val="28"/>
          <w:szCs w:val="28"/>
          <w:rtl w:val="true"/>
          <w:lang w:bidi="fa-IR"/>
        </w:rPr>
        <w:t xml:space="preserve">. </w:t>
      </w:r>
      <w:bookmarkStart w:id="302" w:name="pg8789_88547"/>
    </w:p>
    <w:p>
      <w:pPr>
        <w:pStyle w:val="BookText"/>
        <w:rPr/>
      </w:pPr>
      <w:bookmarkEnd w:id="302"/>
      <w:r>
        <w:rPr>
          <w:rFonts w:ascii="Amiri" w:hAnsi="Amiri" w:eastAsia="Amiri" w:cs="Amiri"/>
          <w:color w:val="111111"/>
          <w:sz w:val="28"/>
          <w:sz w:val="28"/>
          <w:szCs w:val="28"/>
          <w:rtl w:val="true"/>
          <w:lang w:bidi="ar-SA"/>
        </w:rPr>
        <w:t xml:space="preserve">وقال الآلوسي صاحب تفسير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تعالى الحمد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رأيت ربي مناماً ثلاث مرّات، وكانت المرّة الثالثة في السنة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رأيته جلّ شأنه وله من النور ما له ، متوجهاً جهة المشرق فكلّمني بكلمات أنسيتها حتى</w:t>
      </w:r>
    </w:p>
    <w:p>
      <w:pPr>
        <w:pStyle w:val="BookText"/>
        <w:rPr/>
      </w:pPr>
      <w:r>
        <w:rPr>
          <w:rFonts w:ascii="Amiri" w:hAnsi="Amiri" w:eastAsia="Amiri" w:cs="Amiri"/>
          <w:color w:val="111111"/>
          <w:sz w:val="28"/>
          <w:sz w:val="28"/>
          <w:szCs w:val="28"/>
          <w:rtl w:val="true"/>
          <w:lang w:bidi="ar-SA"/>
        </w:rPr>
        <w:t xml:space="preserve">استيقظت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3627166_653776707"/>
      <w:bookmarkStart w:id="304" w:name="_Toc105"/>
      <w:bookmarkEnd w:id="303"/>
      <w:r>
        <w:rPr>
          <w:rtl w:val="true"/>
        </w:rPr>
        <w:t>تعبير الرؤيا</w:t>
      </w:r>
      <w:bookmarkEnd w:id="304"/>
    </w:p>
    <w:p>
      <w:pPr>
        <w:pStyle w:val="BookText"/>
        <w:rPr/>
      </w:pPr>
      <w:r>
        <w:rPr>
          <w:rFonts w:ascii="Amiri" w:hAnsi="Amiri" w:eastAsia="Amiri" w:cs="Amiri"/>
          <w:color w:val="111111"/>
          <w:sz w:val="28"/>
          <w:sz w:val="28"/>
          <w:szCs w:val="28"/>
          <w:rtl w:val="true"/>
          <w:lang w:bidi="ar-SA"/>
        </w:rPr>
        <w:t xml:space="preserve">بعد أن روى الترمذي الحديث المذكور في رؤية الله في المنام ذكر تعبيراً وتفسيراً لهذه الرؤيا نقله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مفسّري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ربه في المنام دخل الجنة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3627168_653776707"/>
      <w:bookmarkStart w:id="306" w:name="_Toc106"/>
      <w:bookmarkEnd w:id="305"/>
      <w:r>
        <w:rPr>
          <w:rtl w:val="true"/>
        </w:rPr>
        <w:t>صلاة لرؤية الله في المنام</w:t>
      </w:r>
      <w:bookmarkEnd w:id="306"/>
    </w:p>
    <w:p>
      <w:pPr>
        <w:pStyle w:val="BookText"/>
        <w:rPr/>
      </w:pPr>
      <w:r>
        <w:rPr>
          <w:rFonts w:ascii="Amiri" w:hAnsi="Amiri" w:eastAsia="Amiri" w:cs="Amiri"/>
          <w:color w:val="111111"/>
          <w:sz w:val="28"/>
          <w:sz w:val="28"/>
          <w:szCs w:val="28"/>
          <w:rtl w:val="true"/>
          <w:lang w:bidi="ar-SA"/>
        </w:rPr>
        <w:t xml:space="preserve">روى علماء أهل السنّة وحفاظهم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الجمعة ما بين الظهر والعصر ركعتين يقرأ في أوّل ركعة فاتحة الكتاب وآية الكرسي مرة واحدة، وخمس وعشرين مرة قل أعوذ برب الفلق، وفي الركعة الثانية يقرأ فاتحة الكتاب وقل هو الله أحد وقل أعوذ برب الناس خمس وعشرين مرّة ، فإذا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خمسين مرّة ، فلا يخرج من الدنيا حتى يرى ربّه عزّ وجلّ في المنام ويرى مكانه في الجنّة أو يرى 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الحديث جلال الدين السيوطي في اللئالي المصنوعة</w:t>
      </w:r>
      <w:r>
        <w:rPr>
          <w:rStyle w:val="FootnoteAnchor"/>
          <w:rtl w:val="true"/>
        </w:rPr>
        <w:footnoteReference w:id="307"/>
      </w:r>
      <w:r>
        <w:rPr>
          <w:rFonts w:ascii="Amiri" w:hAnsi="Amiri" w:eastAsia="Amiri" w:cs="Amiri"/>
          <w:color w:val="111111"/>
          <w:sz w:val="28"/>
          <w:sz w:val="28"/>
          <w:szCs w:val="28"/>
          <w:rtl w:val="true"/>
          <w:lang w:bidi="ar-SA"/>
        </w:rPr>
        <w:t xml:space="preserve">، وابن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موضوع ، وفي اسناده مجاهيل لا يعرفون، وقد ذكر صلوات الأسبوع أبو طالب المكي، وتبعه أبو حامد الغزالي، وكل ذلك لا أصل </w:t>
      </w:r>
      <w:bookmarkStart w:id="307" w:name="pg8789_88549"/>
    </w:p>
    <w:p>
      <w:pPr>
        <w:pStyle w:val="BookText"/>
        <w:rPr/>
      </w:pPr>
      <w:bookmarkEnd w:id="307"/>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أنّ ابن الجوزي في نقده لهذا الحديث لا يتعرّض إلى متنه الذي أشير فيه إلى مسألة رؤية الله تعالى وأحسبه أنّ متن الحديث عنده من اليقينيات، وأما السند فهو مخدوش عنده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 وفيه مجاهيل لا يعرفون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627170_653776707"/>
      <w:bookmarkStart w:id="309" w:name="_Toc107"/>
      <w:bookmarkEnd w:id="308"/>
      <w:r>
        <w:rPr>
          <w:rtl w:val="true"/>
        </w:rPr>
        <w:t>رأي الشيعة في رؤية الله</w:t>
      </w:r>
      <w:bookmarkEnd w:id="309"/>
    </w:p>
    <w:p>
      <w:pPr>
        <w:pStyle w:val="BookText"/>
        <w:rPr/>
      </w:pPr>
      <w:r>
        <w:rPr>
          <w:rFonts w:ascii="Amiri" w:hAnsi="Amiri" w:eastAsia="Amiri" w:cs="Amiri"/>
          <w:color w:val="111111"/>
          <w:sz w:val="28"/>
          <w:sz w:val="28"/>
          <w:szCs w:val="28"/>
          <w:rtl w:val="true"/>
          <w:lang w:bidi="ar-SA"/>
        </w:rPr>
        <w:t xml:space="preserve">يعتقد أئمة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رؤية الله سواء في الدنيا أو الآخرة وبالعين المجرّدة تعد من الامور المستحيلة ، وتبعهم في ذلك الشيعة المتعلمون بعلوم أهل بيت النبي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باستحالتها وأنّ الله أجلّ وأكبر من أن يكون كالأجسام المادية مثل الشمس والقمر التي تدرك بالانعكاسات الضوئية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خلاصة 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الرؤية، ويلزم التمسك بقولهم ولا تقبل معذرة في الآخرة سوى الأخذ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المُطهَّرون من الأرجاس والأدناس والمُنزَّهون عن الخطأ والانحراف، كما اشار إلى ذلك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وقرنهم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وجعلهم أحد الثقلين اللذين اودعهما في أمته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البراهين العقلية والآيات القرآنية فهما تؤيّدان ما ذهب اليه الشيعة من استحالة رؤية الله، والأحاديث المروية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بدورها تفسّر تلك الأدلة العقلية والقرآنيةوتقرّب المسألة الى الاذهان البشرية</w:t>
      </w:r>
      <w:r>
        <w:rPr>
          <w:rFonts w:eastAsia="IRNazanin" w:cs="IRNazanin"/>
          <w:color w:val="111111"/>
          <w:sz w:val="28"/>
          <w:szCs w:val="28"/>
          <w:rtl w:val="true"/>
          <w:lang w:bidi="fa-IR"/>
        </w:rPr>
        <w:t>.</w:t>
      </w:r>
    </w:p>
    <w:p>
      <w:pPr>
        <w:pStyle w:val="Heading4"/>
        <w:numPr>
          <w:ilvl w:val="3"/>
          <w:numId w:val="1"/>
        </w:numPr>
        <w:rPr/>
      </w:pPr>
      <w:bookmarkStart w:id="310" w:name="__RefHeading___Toc3627172_653776707"/>
      <w:bookmarkStart w:id="311" w:name="_Toc108"/>
      <w:bookmarkEnd w:id="310"/>
      <w:r>
        <w:rPr>
          <w:rtl w:val="true"/>
        </w:rPr>
        <w:t>البراهين العقلية والفلسفية على نفي رؤية الله</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رؤية الشيء بالعين وانعكاس الضوء إذا كان الشيء المرئي والمشاهد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عين الفعل في جهة معيّنة وأن تكون بين الرائي والمرئي مسافة </w:t>
      </w:r>
      <w:bookmarkStart w:id="312" w:name="pg8789_88551"/>
    </w:p>
    <w:p>
      <w:pPr>
        <w:pStyle w:val="BookText"/>
        <w:rPr/>
      </w:pPr>
      <w:bookmarkEnd w:id="312"/>
      <w:r>
        <w:rPr>
          <w:rFonts w:ascii="Amiri" w:hAnsi="Amiri" w:eastAsia="Amiri" w:cs="Amiri"/>
          <w:color w:val="111111"/>
          <w:sz w:val="28"/>
          <w:sz w:val="28"/>
          <w:szCs w:val="28"/>
          <w:rtl w:val="true"/>
          <w:lang w:bidi="ar-SA"/>
        </w:rPr>
        <w:t>معينة تفصل بينهما بحيث لو زادت أو نقصت تلك المسافة لخرجت الرؤية عن حيّز الإمكان، والشرط الآخر هو أن يكون المرئي في مقابل الرائي ومحاذاته وبالالتفات الى هذه الشروط والنقاط فرؤية الله تكون محالة ، وذلك لأنه لا يتحقق اي واحد من هذه الشروط بالنسبة الى الله ، لأنّه تعالى لم يكن له جهة معينة ، أو مكان معيّن ليستقر فيه، ولم يتصوّر أن تكون بينه تعالى وبين البشر أية محاذاة وفاصلة ومسافة ، لأنّ هذه المسافة والفاصلة تستلزم أن يكون الله عز وجل جسماً ماديا ومتحيّزاً ومتعلّقاً بالمكان، وهذان الأمران من المستحيلات بالنسبة الى ذاته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الله عزّوجلّ بواسطة العين الباصرة لا تخلو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تحيط الرؤية بجميع ذاته تعالى فإنّ هذه الإحاطة تستلزم تحديد وجود الله وحصره في مكان معيّن وخلق سائر النقاط منه، لأنّ عين الإنسان محدودة القدرة ولا تستطيع الإحاطة بجميع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رؤيتنا إيّاه تعالى تتعلّق بجزء من ذاته، وإنّها تدرك قسماً من ذاته</w:t>
      </w:r>
    </w:p>
    <w:p>
      <w:pPr>
        <w:pStyle w:val="BookText"/>
        <w:rPr/>
      </w:pPr>
      <w:r>
        <w:rPr>
          <w:rFonts w:ascii="Amiri" w:hAnsi="Amiri" w:eastAsia="Amiri" w:cs="Amiri"/>
          <w:color w:val="111111"/>
          <w:sz w:val="28"/>
          <w:sz w:val="28"/>
          <w:szCs w:val="28"/>
          <w:rtl w:val="true"/>
          <w:lang w:bidi="ar-SA"/>
        </w:rPr>
        <w:t xml:space="preserve">تعالى ، فهذه تستلزم القول بالتجزئة والتركيب فى ذاته، وكل ذلك محال بالنسبة الى الله لأنّه تعالى شأنه ليس محدوداً بحد ولا متحيّزاً فى مكان ، وليس له اجزاء ومركبات حتى يكون في مكان دون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 إلى ذلك أنّ المرئي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ذا لون حتى يكون قابلاً للرؤية، وتعليق اللونية على ذاته تعالى مستحيل كذلك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3627174_653776707"/>
      <w:bookmarkStart w:id="314" w:name="_Toc109"/>
      <w:bookmarkEnd w:id="313"/>
      <w:r>
        <w:rPr>
          <w:rtl w:val="true"/>
        </w:rPr>
        <w:t>الدلائل القرآنية</w:t>
      </w:r>
      <w:bookmarkEnd w:id="314"/>
    </w:p>
    <w:p>
      <w:pPr>
        <w:pStyle w:val="BookText"/>
        <w:rPr/>
      </w:pPr>
      <w:r>
        <w:rPr>
          <w:rFonts w:ascii="Amiri" w:hAnsi="Amiri" w:eastAsia="Amiri" w:cs="Amiri"/>
          <w:color w:val="111111"/>
          <w:sz w:val="28"/>
          <w:sz w:val="28"/>
          <w:szCs w:val="28"/>
          <w:rtl w:val="true"/>
          <w:lang w:bidi="ar-SA"/>
        </w:rPr>
        <w:t xml:space="preserve">في القرآن الكريم آيات متعدّدة تنفي رؤية الله وتستحيلها ، منها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وَهُوَ الْلَطِيفُ </w:t>
      </w:r>
    </w:p>
    <w:p>
      <w:pPr>
        <w:pStyle w:val="BookText"/>
        <w:rPr/>
      </w:pP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متى قرن بالبصر لم يفهم منه إلا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اذا قال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أدركته ببصري وما رأيته متضاد ، لأن الإدراك لا يكون بالعين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 قَالَ مُوسَى لِقَوْمِهِ يَا قَوْمِ إِنَّكُمْ ظَلَمْتُمْ أَنْفُسَكُمْ بِاتِّخَاذِكُمُ الْعِجْلَ فَتُوبُوا إلى بارِئِكُمْ فَأقْتُلُوا أَنْفُسَكُمْ ذَلِكُمْ خَيْرٌ لَكُمْ عِنْدَ بَارِيْكُمْ فَتَابَ عَلَيْكُمْ إِنَّهُ هُوَ التوَّابُ الرَّحِيمُ 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هاتان الآيتان المتعاقبتان والمتتاليتان فيهما الدلالة التامة على استحالة رؤية الله عزّوجلّ ، لأنّ الآية الأولى صريحة في عذاب الذين عبدوا العجل فألزمهم الله بالتوبة وقيدها بقتل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لذنبهم ، والآية الثانية صريحة كذلك في معاقبة الذين أرادوا رؤية الله تعالى وأنّ عقابهم هو نزول الصاعقة والبلاء السماوي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وترشدنا الآيتان معاً بكل وضوح وبيان الى حقيقة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رؤية الله يعتبر من الذنوب الكبيرة ويوجب نزول العذاب السماوي كما أنّ عبادة العجل كفر وارتداد وموجبة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في كل الآيات التي أشير فيها الى سؤال بني إسرائيل رؤية الله وطلبهم المستحيلات جاء ذكر العذاب والعقاب عقيب السؤال بتعابير بلاغية وجمل مختلفة، وما ذلك إلا لكون هذا السؤال ذنباً كبيراً وجريمة عظيمة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15" w:name="pg8789_88555"/>
    </w:p>
    <w:p>
      <w:pPr>
        <w:pStyle w:val="BookText"/>
        <w:rPr/>
      </w:pPr>
      <w:bookmarkEnd w:id="315"/>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فلو كانت رؤية الله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أهل السنة القائلون بإمكانها ويدعون بأن رؤيته تعالى والنظر اليه فى القيامة هي من أعظم ما ينعم أعظم ما ينعم الله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عباده في الجنّة، وأكبر ما يعطونه من الفضل واللطف الإلهي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السؤال بتحققها وإيقاعها استكباراً وعنواً وتمرداً عن أمرالله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القرآن آيات عديدة أخرى تنفي الرؤية نفياً قاطعاً، ولكن اكتفينا بذكر هاتين الآيتين كشاهدین و نموذجين</w:t>
      </w:r>
      <w:r>
        <w:rPr>
          <w:rFonts w:eastAsia="IRNazanin" w:cs="IRNazanin"/>
          <w:color w:val="111111"/>
          <w:sz w:val="28"/>
          <w:szCs w:val="28"/>
          <w:rtl w:val="true"/>
          <w:lang w:bidi="fa-IR"/>
        </w:rPr>
        <w:t>.</w:t>
      </w:r>
    </w:p>
    <w:p>
      <w:pPr>
        <w:pStyle w:val="Heading4"/>
        <w:numPr>
          <w:ilvl w:val="3"/>
          <w:numId w:val="1"/>
        </w:numPr>
        <w:rPr/>
      </w:pPr>
      <w:bookmarkStart w:id="316" w:name="__RefHeading___Toc3627176_653776707"/>
      <w:bookmarkStart w:id="317" w:name="_Toc110"/>
      <w:bookmarkEnd w:id="316"/>
      <w:r>
        <w:rPr>
          <w:rtl w:val="true"/>
        </w:rPr>
        <w:t>الأدلة الحديثية</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له وقد سأله ذعلب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الايمان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يُرى الله في المعاد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عن ذلك علوا كبيراً ، انّ الأبصار لا تدرك إلا ما له لون وكيفية ، والله خالق الألوان والكيفية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الى أمير المؤمنين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المؤمنين ، هل رأيت ربّك حين عبدته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تدركه العيون في مشاهدة الأبصار، ولكن رأته القلوب بحقائق الإيمان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18" w:name="pg8789_88557"/>
    </w:p>
    <w:p>
      <w:pPr>
        <w:pStyle w:val="BookText"/>
        <w:rPr/>
      </w:pPr>
      <w:bookmarkEnd w:id="31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عمّا اختلف فيه الناس من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من وصف الله بخلاف ما وصف به نفسه فقد أعظم الفرية على الله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19"/>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العشرات من الاحاديث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 رؤية الله عزّوجلّ، وقد ذكرنا طرفاً منها كشواهد ، ونماذج </w:t>
      </w:r>
      <w:r>
        <w:rPr>
          <w:rFonts w:eastAsia="IRNazanin" w:cs="IRNazanin"/>
          <w:color w:val="111111"/>
          <w:sz w:val="28"/>
          <w:szCs w:val="28"/>
          <w:rtl w:val="true"/>
          <w:lang w:bidi="fa-IR"/>
        </w:rPr>
        <w:t>.</w:t>
      </w:r>
    </w:p>
    <w:p>
      <w:pPr>
        <w:pStyle w:val="Heading3"/>
        <w:numPr>
          <w:ilvl w:val="2"/>
          <w:numId w:val="1"/>
        </w:numPr>
        <w:rPr/>
      </w:pPr>
      <w:bookmarkStart w:id="319" w:name="__RefHeading___Toc3627178_653776707"/>
      <w:bookmarkStart w:id="320" w:name="_Toc111"/>
      <w:bookmarkEnd w:id="319"/>
      <w:r>
        <w:rPr/>
        <w:t>2</w:t>
      </w:r>
      <w:r>
        <w:rPr>
          <w:rtl w:val="true"/>
        </w:rPr>
        <w:t>-</w:t>
      </w:r>
      <w:r>
        <w:rPr>
          <w:rtl w:val="true"/>
        </w:rPr>
        <w:t>مكان الله</w:t>
      </w:r>
      <w:bookmarkEnd w:id="320"/>
    </w:p>
    <w:p>
      <w:pPr>
        <w:pStyle w:val="Heading4"/>
        <w:numPr>
          <w:ilvl w:val="3"/>
          <w:numId w:val="1"/>
        </w:numPr>
        <w:rPr/>
      </w:pPr>
      <w:bookmarkStart w:id="321" w:name="__RefHeading___Toc3627180_653776707"/>
      <w:bookmarkStart w:id="322" w:name="_Toc112"/>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النقطة التالية الدالّة على ضعف مسألة التوحيد التي ذكرها البخاري ومسلم في</w:t>
      </w:r>
    </w:p>
    <w:p>
      <w:pPr>
        <w:pStyle w:val="BookText"/>
        <w:rPr/>
      </w:pPr>
      <w:r>
        <w:rPr>
          <w:rFonts w:ascii="Amiri" w:hAnsi="Amiri" w:eastAsia="Amiri" w:cs="Amiri"/>
          <w:color w:val="111111"/>
          <w:sz w:val="28"/>
          <w:sz w:val="28"/>
          <w:szCs w:val="28"/>
          <w:rtl w:val="true"/>
          <w:lang w:bidi="ar-SA"/>
        </w:rPr>
        <w:t>صحيحيهما هي أنّ الله بحاجة الى مكان ، وأثبتا له تعالى أماكن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وتوضيحاً للمسألة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ذكرنا في مبحث الرؤية أن رؤية الله تستلزم القول بتعيين مكان خاص لله عزّوجلّ يشغله ، وأن أحد لوازم هذه الرؤية كما هو شأن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يَشْغل حيّزاً من المكان واحاديث الصحيحين تدلّنا على كون الله متحيزاً في مكان معين، وقد أفرد كل واحد من مؤلّفي الصحاح أبواباً مستقلة في صحاحهم، حتى أنّ علماء أهل السنّة كتبوا في بيان هذه المسألة وتوضيحها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الصحيحين أنّ العبد اذا كان في الصلاة فإنّ مكانه تعالى الى جهة القبلة وأمام العبد، وجاء فى السنن أنّ مكانه تعالى هو فوق العرش وقبل أن يخلق الله العرش كان مكانه تعالى في قطعة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أحاديث تحدّد مكان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له رأى بصاقاً في جدار القبلة ، فحكه بيده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أحدكم يصلّي فلا يبصق قِبَلَ وجهه فإنّ الله قِبَلَ وجهه </w:t>
      </w:r>
      <w:bookmarkStart w:id="323" w:name="pg8789_88559"/>
    </w:p>
    <w:p>
      <w:pPr>
        <w:pStyle w:val="BookText"/>
        <w:rPr/>
      </w:pPr>
      <w:bookmarkEnd w:id="323"/>
      <w:r>
        <w:rPr>
          <w:rFonts w:ascii="IRNazanin" w:hAnsi="IRNazanin" w:eastAsia="IRNazanin"/>
          <w:color w:val="111111"/>
          <w:sz w:val="28"/>
          <w:sz w:val="28"/>
          <w:szCs w:val="28"/>
          <w:rtl w:val="true"/>
          <w:lang w:bidi="fa-IR"/>
        </w:rPr>
        <w:t>إذا صلى</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إذ رأى في قبلة المسجد نخامة ، فحكها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إذا كان في الصلاة فإنّ الله حيال وجهه ، فلا يَتَخمَّنَ حيال وجهه في الصلاة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نخامة في قبلة المسجد، فأقبل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أحدكم يقوم مستقبل ربه فيتنخّع امامه، أيحبّ أحدكم أن يستقبل فيتنخّع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تنخّع أحدكم فليتنزّع عن يساره تحت قدمه، فإن لم يجد فليفعل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القاسم، فتفل في ثوبه، ثم مسح بعضه على بعض</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مسلم هذا الحديث بطريقين عن أبي هريرة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627182_653776707"/>
      <w:bookmarkStart w:id="325" w:name="_Toc113"/>
      <w:bookmarkEnd w:id="324"/>
      <w:r>
        <w:rPr>
          <w:rtl w:val="true"/>
        </w:rPr>
        <w:t>الله في السماء</w:t>
      </w:r>
      <w:bookmarkEnd w:id="325"/>
    </w:p>
    <w:p>
      <w:pPr>
        <w:pStyle w:val="BookText"/>
        <w:rPr/>
      </w:pPr>
      <w:r>
        <w:rPr>
          <w:rFonts w:ascii="Amiri" w:hAnsi="Amiri" w:eastAsia="Amiri" w:cs="Amiri"/>
          <w:color w:val="111111"/>
          <w:sz w:val="28"/>
          <w:sz w:val="28"/>
          <w:szCs w:val="28"/>
          <w:rtl w:val="true"/>
          <w:lang w:bidi="ar-SA"/>
        </w:rPr>
        <w:t>روى ثلاثة من اصحاب الصحاح الستة وآخرون من مؤلفي المسانيد والسنن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معاوية بن حكم السلمي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أمته فقال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أفترى اعتقها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بها ، فأتيته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w:t>
      </w:r>
      <w:bookmarkStart w:id="326" w:name="pg8789_88562"/>
    </w:p>
    <w:p>
      <w:pPr>
        <w:pStyle w:val="BookText"/>
        <w:rPr/>
      </w:pPr>
      <w:bookmarkEnd w:id="32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اعتقها فإنها مؤمنة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627184_653776707"/>
      <w:bookmarkStart w:id="328" w:name="_Toc114"/>
      <w:bookmarkEnd w:id="327"/>
      <w:r>
        <w:rPr>
          <w:rtl w:val="true"/>
        </w:rPr>
        <w:t>الله على العرش</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بن عبدالمطلب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البطحاء في عصابة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فمرت به سحابة فنظر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تسمّون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أتقن العنان جيداً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ما بين السماء والأرض؟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بينهما أمّا واحدة أو اثنتان أو ثلاث وسبعون سنة ، ثم السماء فوقها كذلك ، حتى عدد سبع سموات، ثم فوق السبعة بحر بين أسفله وأعلاه مثل ما بين الى سماء ، ثم فوق ذلك ثمانية أو عال بين أظلافهم وركبهم مثل ما بين سماء الى سماء، ثمّ على ظهورهم العرش، بين أسفله وأعلاه مثل ما بين سماء الى سماء ، ثم الله تبارك وتعالى</w:t>
      </w:r>
    </w:p>
    <w:p>
      <w:pPr>
        <w:pStyle w:val="BookText"/>
        <w:rPr/>
      </w:pPr>
      <w:r>
        <w:rPr>
          <w:rFonts w:ascii="Amiri" w:hAnsi="Amiri" w:eastAsia="Amiri" w:cs="Amiri"/>
          <w:color w:val="111111"/>
          <w:sz w:val="28"/>
          <w:sz w:val="28"/>
          <w:szCs w:val="28"/>
          <w:rtl w:val="true"/>
          <w:lang w:bidi="ar-SA"/>
        </w:rPr>
        <w:t xml:space="preserve">فوق ذلك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جبير بن محمد بن جبير بن مطعم ،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جهدت الأنفُس وضاعت العيال، ونهكت الأموال، وهلكت الأنعام ، فاستسق الله لنا، فإنّا نستشفع بك على الله ونستشفع بالله عليك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أتدري ما تقول ؟ وسبّح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زال يسبّح، حتى عرف ذلك في وجوه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أتدري 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عرشه على سماواته هكذا، </w:t>
      </w:r>
      <w:bookmarkStart w:id="329" w:name="pg8789_88563"/>
    </w:p>
    <w:p>
      <w:pPr>
        <w:pStyle w:val="BookText"/>
        <w:rPr/>
      </w:pPr>
      <w:bookmarkEnd w:id="329"/>
      <w:r>
        <w:rPr>
          <w:rFonts w:ascii="Amiri" w:hAnsi="Amiri" w:eastAsia="Amiri" w:cs="Amiri"/>
          <w:color w:val="111111"/>
          <w:sz w:val="28"/>
          <w:sz w:val="28"/>
          <w:szCs w:val="28"/>
          <w:rtl w:val="true"/>
          <w:lang w:bidi="ar-SA"/>
        </w:rPr>
        <w:t xml:space="preserve">وقال بأصابعه مثل القبة عليه وإنّه ليئاً به أطيط الرحل بالراكب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بشار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فوق عرشه ، وعرشه فوق سماواته، وساق الحديث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في سننه هذا الحديث بأسانيد مختلفة 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الدنيا والتي تليها خمسمائة عام، وبين كلّ سماء وسماء خمسمائة عام، وبين السماء السابعة والكرسى خمسمائة عام، وبين الكرسي والماء خمسمائة عام، والعرش فوق الماء، والله فوق العرش ، لا يخفى عليه شيء من أعمالكم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3627186_653776707"/>
      <w:bookmarkStart w:id="331" w:name="_Toc115"/>
      <w:bookmarkEnd w:id="330"/>
      <w:r>
        <w:rPr>
          <w:rtl w:val="true"/>
        </w:rPr>
        <w:t>الله في السحاب</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زرین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Style w:val="FootnoteAnchor"/>
          <w:rtl w:val="true"/>
        </w:rPr>
        <w:footnoteReference w:id="328"/>
      </w:r>
      <w:r>
        <w:rPr>
          <w:rFonts w:ascii="Amiri" w:hAnsi="Amiri" w:eastAsia="Amiri" w:cs="Amiri"/>
          <w:color w:val="111111"/>
          <w:sz w:val="28"/>
          <w:sz w:val="28"/>
          <w:szCs w:val="28"/>
          <w:rtl w:val="true"/>
          <w:lang w:bidi="ar-SA"/>
        </w:rPr>
        <w:t xml:space="preserve">، أين كان ربّنا قبل أن يخلق خلقه ؟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غماء ما تحته هواء، وما فوقه هواء، ومن ثُمَّ خلق عرشه على الماء</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627188_653776707"/>
      <w:bookmarkStart w:id="333" w:name="_Toc116"/>
      <w:bookmarkEnd w:id="332"/>
      <w:r>
        <w:rPr>
          <w:rtl w:val="true"/>
        </w:rPr>
        <w:t>المستفاد من الاحاديث</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متحيّز وله مكان، وقبل أن يخلق الخلق كان في ظلّة من الغمام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خلق الخلق استقر على عرشه وفوقه، وكان العرش يئط من ثقله تعالى كما يئطّ المركب من ثقل راكبه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أماكن متعدّدة يستقر فيها أنّى شاء فمرّة تجده على السحاب، وأخرى يعتلي العرش، وثالثة ينزل من العرش، وتارة يستقر في جهة قبلة المصلّي وأخرى يتوسط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والقبلة </w:t>
      </w:r>
      <w:r>
        <w:rPr>
          <w:rFonts w:eastAsia="Amiri" w:cs="Amiri" w:ascii="Amiri" w:hAnsi="Amiri"/>
          <w:color w:val="111111"/>
          <w:sz w:val="28"/>
          <w:szCs w:val="28"/>
          <w:rtl w:val="true"/>
          <w:lang w:bidi="ar-SA"/>
        </w:rPr>
        <w:t xml:space="preserve">.. </w:t>
      </w:r>
      <w:bookmarkStart w:id="334" w:name="pg8789_88566"/>
    </w:p>
    <w:p>
      <w:pPr>
        <w:pStyle w:val="BookText"/>
        <w:rPr/>
      </w:pPr>
      <w:bookmarkEnd w:id="3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علاوة على ما حكته لنا هذه الأحاديث من التجسيم والتشبيه فإنّها تذكر مسائل حول السماوات والعرش والكرسي، واستقرار العرش فوق الأوعال التي تفصل بين أظلاف كل منها وركبتها مسافة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الأشياء تستقر كل ذلك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ليست خفيّة على المطالع اللبيب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يحكم على مثل هذه الأحاديث </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627190_653776707"/>
      <w:bookmarkStart w:id="336" w:name="_Toc117"/>
      <w:bookmarkEnd w:id="335"/>
      <w:r>
        <w:rPr>
          <w:rtl w:val="true"/>
        </w:rPr>
        <w:t>رأي أهل السنّة في مكان الله</w:t>
      </w:r>
      <w:bookmarkEnd w:id="336"/>
    </w:p>
    <w:p>
      <w:pPr>
        <w:pStyle w:val="BookText"/>
        <w:rPr/>
      </w:pPr>
      <w:r>
        <w:rPr>
          <w:rFonts w:ascii="IRNazanin" w:hAnsi="IRNazanin" w:eastAsia="IRNazanin"/>
          <w:color w:val="111111"/>
          <w:sz w:val="28"/>
          <w:sz w:val="28"/>
          <w:szCs w:val="28"/>
          <w:rtl w:val="true"/>
          <w:lang w:bidi="fa-IR"/>
        </w:rPr>
        <w:t xml:space="preserve">إنّ نظرة سريعة وخاطفة لكتب الكلام وغيرها تُعطي الإنسان بصيرة أكثر على ما يعتقده علماء أهل السنّة وأئمّة مذاهبهم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الحنبلية ، الحنفية ، المالكية والشافعية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مكان الله تعالى هو ما أخذوه من الأحاديث المرويّة عندهم في الصحاح بأنّهم يعتقدون أنّ الله استوى على العرش، وهذا الرأي هو ما يعتنقه علماؤهم المعاصرون ايضاً تبعاً لأسلافهم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الإمام أحمد بن حنبل أحد المعتقدين بهذا الرأي يقول بأنّ الله قد استوى فوق العرش ، وتراه عندما يواجه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التى تثبت عدم اختصاص المكانية الله عزّ وجلّ وإنّها من الدلائل السماعية التي تدل بوضوح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إحاطته الكاملة بجميع الأمكنة وعدم خلوّ مكان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بتأويلها بعلم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هو إنّ الله يعلم جميع الأعمال ولا يخفى عليه شيء وليس المراد المعية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الإمام أبو حنيفة هو الآخر يرى بأنّ الله مستقرّ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الغفّار</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عن نوح الجامع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حنيفة أوّل </w:t>
      </w:r>
    </w:p>
    <w:p>
      <w:pPr>
        <w:pStyle w:val="BookText"/>
        <w:rPr/>
      </w:pPr>
      <w:r>
        <w:rPr>
          <w:rFonts w:ascii="Amiri" w:hAnsi="Amiri" w:eastAsia="Amiri" w:cs="Amiri"/>
          <w:color w:val="111111"/>
          <w:sz w:val="28"/>
          <w:sz w:val="28"/>
          <w:szCs w:val="28"/>
          <w:rtl w:val="true"/>
          <w:lang w:bidi="ar-SA"/>
        </w:rPr>
        <w:t xml:space="preserve">ما ظهر، إذ جاءته إمرأة من ترمذ كانت تجالس جهماً ، فدخلت الكوفة ، فأظنّني اقل ما رأيت عليها عشرة آلاف نفس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رجلاً قد نظر في المعقول ، يقال له أبو حنيفة فأتيه، فأتته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تعلّم الناس المسائل وقد تركت دينك ؟ أين إلهك الذي تعبده ؟ فسكت عنها ، ثم مكث سبعة أيام لا يجيبها، ثم خرج إلينا وقد وضع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في السماء دون الأرض ،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 وجلّ وهو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تكتب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معك وأنت غائب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أبو حنيفة رحمه الله فيما نفى عن الله عزّوجلّ من الكون في الارض، وأصاب فيما ذكر من تأويل الآية وتبع مطلق السمع بأن الله تعالى في السماء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 أئمة أهل السنة الإمام مالك بن أنس كان يرى هذا الرأي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أحمد بن حنبل عن أبيه الإمام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السماء، وعلمه في كل مكان ولا يخلو منه شيء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ورابعهم الإمام الشافعي كان على هذا المعتقد ايضاً ، روى شيخ الاسلام أبو الحسن الهكاري والحافظ أبو محمد المقدسي باسنادهم الى أبي ثور وأبي شعيب ، كلاهما عن الإمام محمد بن إدريس الشافعي ناصر الحديث رحمه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السنّة التي أنا عليها ورأيت عليها الذين رأيتهم مثل سفيان ومالك وغيرهما إقرار بشهادة أن لا إله إلا الله ، وأنّ محمداً رسول الله ، وأنّ الله على عرشه في سمائه يقرب من خلقه كيف شاء وينزل الى السماء الدنيا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سائر الاعتقاد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وصية الإمام الشافعي إنّه يشهد أن لا إله إلا الله ، فذكر الوصية بطولها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مخلوق، وأنّ الله يرى في الآخرة عياناً ، ويسمعون كلامه، وأنه تعالى فوق العرش</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حجر عن ابن تيمية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فوق سماواته على عرشه، ، علي على خلقه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الأوزاعي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والتابعون متوافرون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فوق عرشه ونؤمن بما وردت به السنّة من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أبي عمر الطلمنكي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من أهل السنة على 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ونحو ذلك من القرآن أنه علمه، وأنّ الله تعالى فوق السموات بذاته مستوٍ على عرشه كيف شاء،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السنّة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أَستَوى</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إنّ الاستواء من الله على عرشه على الحقيقة لا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المجاز</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شمس الدين الذهبي يرى القول بالمكان الله سبحانه وتعالى أيضاً ووضع كتاباً في تحرير عقيدته وإثباتها وعنونه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المسلمون من أهل السنّة وأتباع الحديث مجمعون على أنّ الله عزّ وجلّ بذاته فوق العرش وأنّ أوّل من أنكر ذلك الجعد بن درهم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أشرف شارح سنن أبي داود في شرحه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يدلّ على أنّ الله فوق العرش وهذا هو الحق، وعليه تدلّ الآيات القرآنية </w:t>
      </w:r>
      <w:bookmarkStart w:id="337" w:name="pg8789_88572"/>
    </w:p>
    <w:p>
      <w:pPr>
        <w:pStyle w:val="BookText"/>
        <w:rPr/>
      </w:pPr>
      <w:bookmarkEnd w:id="337"/>
      <w:r>
        <w:rPr>
          <w:rFonts w:ascii="Amiri" w:hAnsi="Amiri" w:eastAsia="Amiri" w:cs="Amiri"/>
          <w:color w:val="111111"/>
          <w:sz w:val="28"/>
          <w:sz w:val="28"/>
          <w:szCs w:val="28"/>
          <w:rtl w:val="true"/>
          <w:lang w:bidi="ar-SA"/>
        </w:rPr>
        <w:t xml:space="preserve">والأحاديث النبوية ، وهو مذهب السلف الصالحين من الصحابة والتابعين وغيرهم من أهل العلم رضوان الله عليهم أجمعين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استوى على عرشه بلا كيف ولا تشبيه ولا تأويل والاستواء معلوم والكيف مجهول والجهمية قد أنكروا العرش وأن يكون الله ،فوقه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مكان ولهم مقالات قبيحة باطلة، وإن شئت الوقوف على دلائل مذهب السلف والاطلاع على ردّ مقالات الجهمية الباطلة فعليك أن تطالع الأسماء والصفات للبيهقي وأفعال العباد للبخاري وكتاب العلو للعلي الغفار للذهبي والقصيدة النونية والجيوش الإسلامية لابن القيم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عمّن ذكرناهم فإنّ عالم أهل الشام الأوزاعي وابن جريج مفتي الحجاز وشيخ الحرم، وعالم خراسان مقاتل بن حيّان والإمام البخاري صاحب الصحيح كانوا ممن يعتقدون بأنّ الله عزّوجلّ مكان خاص</w:t>
      </w:r>
      <w:r>
        <w:rPr>
          <w:rStyle w:val="FootnoteAnchor"/>
          <w:rtl w:val="true"/>
        </w:rPr>
        <w:footnoteReference w:id="342"/>
      </w:r>
      <w:r>
        <w:rPr>
          <w:rFonts w:ascii="Amiri" w:hAnsi="Amiri" w:eastAsia="Amiri" w:cs="Amiri"/>
          <w:color w:val="111111"/>
          <w:sz w:val="28"/>
          <w:sz w:val="28"/>
          <w:szCs w:val="28"/>
          <w:rtl w:val="true"/>
          <w:lang w:bidi="ar-SA"/>
        </w:rPr>
        <w:t xml:space="preserve">، وقال محمد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قدامة ألف في هذا المجال كتاباً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3627192_653776707"/>
      <w:bookmarkStart w:id="339" w:name="_Toc118"/>
      <w:bookmarkEnd w:id="338"/>
      <w:r>
        <w:rPr>
          <w:rtl w:val="true"/>
        </w:rPr>
        <w:t>من أين نشأت هذه العقيدة</w:t>
      </w:r>
      <w:bookmarkEnd w:id="339"/>
    </w:p>
    <w:p>
      <w:pPr>
        <w:pStyle w:val="BookText"/>
        <w:rPr/>
      </w:pPr>
      <w:r>
        <w:rPr>
          <w:rFonts w:ascii="Amiri" w:hAnsi="Amiri" w:eastAsia="Amiri" w:cs="Amiri"/>
          <w:color w:val="111111"/>
          <w:sz w:val="28"/>
          <w:sz w:val="28"/>
          <w:szCs w:val="28"/>
          <w:rtl w:val="true"/>
          <w:lang w:bidi="ar-SA"/>
        </w:rPr>
        <w:t xml:space="preserve">ذكرنا في مبحث رؤية الله إنّ منشأ هذا الرأي هو مما جاء في الأحاديث التي رواها حفاظ أهل السنة في كتبهم نقلاً عن أبي هريرة وأقرانه ، 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كتلك نابعة عن أحاديث أخرجها البخاري ومسلم وأرباب الصحاح والسنن في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 بعض علمائهم القائلين بالمكانية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آنفاً قول ابن حجر فإنّه بعد ما ذكر كلام الأوزاعي وعقيدته في هذه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اتباع السنّة مجمعون على ثبوت مكان خاص بالله تعالى ، ثم اضاف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العقيدة هي مما ورد في الأحاديث ونؤمن بجميع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الشيخ عبدالرحمن من متكلّمى أهل السنّة عند ما يتطرّق لأقوال العلماء </w:t>
      </w:r>
      <w:bookmarkStart w:id="340" w:name="pg8789_88574"/>
    </w:p>
    <w:p>
      <w:pPr>
        <w:pStyle w:val="BookText"/>
        <w:rPr/>
      </w:pPr>
      <w:bookmarkEnd w:id="340"/>
      <w:r>
        <w:rPr>
          <w:rFonts w:ascii="Amiri" w:hAnsi="Amiri" w:eastAsia="Amiri" w:cs="Amiri"/>
          <w:color w:val="111111"/>
          <w:sz w:val="28"/>
          <w:sz w:val="28"/>
          <w:szCs w:val="28"/>
          <w:rtl w:val="true"/>
          <w:lang w:bidi="ar-SA"/>
        </w:rPr>
        <w:t xml:space="preserve">في المكان يستدرك ذلك بحديث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احتواه هذا الحديث والأحاديث المتواترة المرويّة فى الصحيحين وغيرهما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627194_653776707"/>
      <w:bookmarkStart w:id="342" w:name="_Toc119"/>
      <w:bookmarkEnd w:id="341"/>
      <w:r>
        <w:rPr/>
        <w:t>3</w:t>
      </w:r>
      <w:r>
        <w:rPr>
          <w:rtl w:val="true"/>
        </w:rPr>
        <w:t>-</w:t>
      </w:r>
      <w:r>
        <w:rPr>
          <w:rtl w:val="true"/>
        </w:rPr>
        <w:t>هل الله يضحك؟ ربُّ الصحيحين يضحك</w:t>
      </w:r>
      <w:r>
        <w:rPr>
          <w:rtl w:val="true"/>
        </w:rPr>
        <w:t>!!</w:t>
      </w:r>
      <w:bookmarkEnd w:id="342"/>
    </w:p>
    <w:p>
      <w:pPr>
        <w:pStyle w:val="Heading4"/>
        <w:numPr>
          <w:ilvl w:val="3"/>
          <w:numId w:val="1"/>
        </w:numPr>
        <w:rPr/>
      </w:pPr>
      <w:bookmarkStart w:id="343" w:name="__RefHeading___Toc3627196_653776707"/>
      <w:bookmarkStart w:id="344" w:name="_Toc12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والمسألة الثالثة التي تبيّن ضعف التوحيد من وجهة نظر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أخرجا أحاديث تقص لنا ضحك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ايها القارىء الكريم بعض ما روي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ومسلم في كتابيهما حديثاً طويلاً حول الرؤية وقد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الثاني المنقول ، وقد ورد في آخر الحديث إشارات إلى موضوع الضحك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زعمتَ أنْ لا تسألني غيره ؟ ويلك يا ابن آدم ما أغدرك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تجعلنى أشقى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يدعو حتى يضحك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ضحك منه أذن بالدخول فيها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روى أبو هريرة حديثاً طويلاً عن ضيافة أحد الأصحاب، وجاء في نهاية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إلى رسول الله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الله الليلة أو 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فعالكما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مسلم عن أبي هريرة حديث بثلاثة أسانيد ونصين مختلفين فقال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الله إلى رجلين يقتل أحدهما الآخر، فكلاهما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رسول الله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هذا في سبيل الله عزّ وجلّ فيستشهد، ثم يتوب الله على القاتل فيسلم فيقاتل في سبيل الله </w:t>
      </w:r>
      <w:r>
        <w:rPr>
          <w:rStyle w:val="FootnoteAnchor"/>
          <w:rtl w:val="true"/>
        </w:rPr>
        <w:footnoteReference w:id="3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يدخل الجنّة رجل ، فهو يمشي مرّة ويكبو مرّة، وتسفعه النار مرّة ، فإذا ما جاوزها التفت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الذي نجاني منكِ، لقد أعطاني الله شيئاً ما أعطاه أحداً من الأولين والآخرين، فترفع له شجرة،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أدنني من هذه الشجرة فلاستظل بظلها وأشرب من مائها، فيقول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لَعلّي إن أعطيتكها سألتني غيرها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ويعاهده أن لا يسأله غيرها ، وربه يعذره ، لأنه يرى ما لا صبر 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فيدنيه منها ، فيستظل بظلها ، ويشرب من 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ترفع له شجرة هي أحسن من الأولى،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أدنني من هذه، لأشرب من مائها، وأستظل بظلها لا أسألك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تعاهدنى أنْ لا تسألنى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إِنْ أدنيتك منها تسألنى غيرها ؟ فيعاهده أن لا يسأله غيرها ، وربه يعذره ، لأنّه يَرَى ما لا صبر له عليه، فيدنيه منها فيستظل بظلها ويشرب من 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له شجرة عند باب الجنة هي أحسن من الأوليين،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أدننى من هذه لأستظل بظلها، وأشرب من مائها ، لا أسألك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تعاهدنى أنْ لا تسألنى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هذه لا أسألك غيرها، وربّه يعذره لأنه يَرَى ما لا صبر له عليها ، فإذا أدناه منها ، فيسمع أصوات أهل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أدخلنيها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ما يصرينى منك ؟ أيرضيك أن أعطيك الدنيا ومثلها 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أتستهزىء منّي وأنت ربّ العالمين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فضحك ابن مسعود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تسألوني ممَّ أضحك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تضحك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تضحك يا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ضحك ربّ العالمين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أتستهزئ منّي وأنت ربّ العالمين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أستهزئ منك ، </w:t>
      </w:r>
      <w:bookmarkStart w:id="345" w:name="pg8789_88578"/>
    </w:p>
    <w:p>
      <w:pPr>
        <w:pStyle w:val="BookText"/>
        <w:rPr/>
      </w:pPr>
      <w:bookmarkEnd w:id="345"/>
      <w:r>
        <w:rPr>
          <w:rFonts w:ascii="Amiri" w:hAnsi="Amiri" w:eastAsia="Amiri" w:cs="Amiri"/>
          <w:color w:val="111111"/>
          <w:sz w:val="28"/>
          <w:sz w:val="28"/>
          <w:szCs w:val="28"/>
          <w:rtl w:val="true"/>
          <w:lang w:bidi="ar-SA"/>
        </w:rPr>
        <w:t xml:space="preserve">ولكنّي على ما أشاء قدير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3627198_653776707"/>
      <w:bookmarkStart w:id="347" w:name="_Toc121"/>
      <w:bookmarkEnd w:id="346"/>
      <w:r>
        <w:rPr>
          <w:rtl w:val="true"/>
        </w:rPr>
        <w:t>تبارك الربّ الضحوك</w:t>
      </w:r>
      <w:bookmarkEnd w:id="347"/>
    </w:p>
    <w:p>
      <w:pPr>
        <w:pStyle w:val="BookText"/>
        <w:rPr/>
      </w:pPr>
      <w:r>
        <w:rPr>
          <w:rFonts w:ascii="IRNazanin" w:hAnsi="IRNazanin" w:eastAsia="IRNazanin"/>
          <w:color w:val="111111"/>
          <w:sz w:val="28"/>
          <w:sz w:val="28"/>
          <w:szCs w:val="28"/>
          <w:rtl w:val="true"/>
          <w:lang w:bidi="fa-IR"/>
        </w:rPr>
        <w:t xml:space="preserve">عن أبي زرين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ضَحِكَ ربنا من قنوت عباده وقرب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أيضحك الربّ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3627200_653776707"/>
      <w:bookmarkStart w:id="349" w:name="_Toc122"/>
      <w:bookmarkEnd w:id="348"/>
      <w:r>
        <w:rPr>
          <w:rtl w:val="true"/>
        </w:rPr>
        <w:t>المستفاد من هذه الأحاديث</w:t>
      </w:r>
      <w:bookmarkEnd w:id="349"/>
    </w:p>
    <w:p>
      <w:pPr>
        <w:pStyle w:val="BookText"/>
        <w:rPr/>
      </w:pPr>
      <w:r>
        <w:rPr>
          <w:rFonts w:ascii="Amiri" w:hAnsi="Amiri" w:eastAsia="Amiri" w:cs="Amiri"/>
          <w:color w:val="111111"/>
          <w:sz w:val="28"/>
          <w:sz w:val="28"/>
          <w:szCs w:val="28"/>
          <w:rtl w:val="true"/>
          <w:lang w:bidi="ar-SA"/>
        </w:rPr>
        <w:t xml:space="preserve">هذه الأحاديث مسائل تدلّ على أن جميعها موضوعة ومختلقة، نشير إلى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عُروض الضحك والتعجب الله تعالى تماماً كما يعرض ذلك على بني 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تعالى إذا أراد في الآخرة أنْ يمنح عبداً من عباده شيئاً يأخذ عليه الميثاق والعهد بأنْ لا يسأله غيره، ولكن تَرَى أنّ الله عزّوجلّ ينخدع بخداع العبد اياه إذ أنّه يوعده كذباً ويقرّ الميثاق على عدم السؤال ثانية، وعندما لبى الله تعالى له طلبه وضمن له الحاجة الأولى يخلف الوعد، وينكث العهد، ويسأل مرة أخرى، ويخدع ربه في هذه المرّة كذلك ، وهكذا مرّة بعد أخرى يكرّر 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هناك أحد يسأل هؤلاء القائلين بصحة هذه الأحاديث إنّ الله الذي أثنى على نفسه بالرحمانية والرحيمية ، ومدح ذاته أحسن الثناء لماذا يأخذ على عبده تلك المواثيق الغليظة عندما يريد أن يهبه شيئاً ؟ ولماذا يمنعه السؤال ؟ فما معنى هذا العهد، وما يعني نقضه من قبل العبد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المؤمن والموحد الذي من شأنه أن يغفر له الله وينجيه من النار ، تراه </w:t>
      </w:r>
      <w:bookmarkStart w:id="350" w:name="pg8789_88580"/>
    </w:p>
    <w:p>
      <w:pPr>
        <w:pStyle w:val="BookText"/>
        <w:rPr/>
      </w:pPr>
      <w:bookmarkEnd w:id="350"/>
      <w:r>
        <w:rPr>
          <w:rFonts w:ascii="Amiri" w:hAnsi="Amiri" w:eastAsia="Amiri" w:cs="Amiri"/>
          <w:color w:val="111111"/>
          <w:sz w:val="28"/>
          <w:sz w:val="28"/>
          <w:szCs w:val="28"/>
          <w:rtl w:val="true"/>
          <w:lang w:bidi="ar-SA"/>
        </w:rPr>
        <w:t xml:space="preserve">قد امتلأت نفسه بالعجب والغرور ، ويجرؤ في أن ينسب صفة الاستهزاء والسخرية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صفات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أتستهزىء منّي وأنت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أعاذنا الله من هذه الموضوعات والخزعبلات وأقوال الزور من المزوّرين والقائلين بها ، ونستغفره من كلّ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 يُصْلِحْ لَكُمْ أَعْمَالَكُمْ وَيَغْفِرْ لَكُمْ ذُنُوبَكُمْ 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627202_653776707"/>
      <w:bookmarkStart w:id="352" w:name="_Toc123"/>
      <w:bookmarkEnd w:id="351"/>
      <w:r>
        <w:rPr/>
        <w:t>4</w:t>
      </w:r>
      <w:r>
        <w:rPr>
          <w:rtl w:val="true"/>
        </w:rPr>
        <w:t>-</w:t>
      </w:r>
      <w:r>
        <w:rPr>
          <w:rtl w:val="true"/>
        </w:rPr>
        <w:t>الله وتنقلاته</w:t>
      </w:r>
      <w:bookmarkEnd w:id="352"/>
    </w:p>
    <w:p>
      <w:pPr>
        <w:pStyle w:val="Heading4"/>
        <w:numPr>
          <w:ilvl w:val="3"/>
          <w:numId w:val="1"/>
        </w:numPr>
        <w:rPr/>
      </w:pPr>
      <w:bookmarkStart w:id="353" w:name="__RefHeading___Toc3627204_653776707"/>
      <w:bookmarkStart w:id="354" w:name="_Toc12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المسألة الرابعة في بيان ضعف التوحيد في الصحيحين هي ما أخرجه البخاري و مسلم في كتابيهما من الأحاديث بأسانيد ومستون مختلفة حول مسألة نزول الله إلى السماء الدنيا ، وهذه الأحاديث جميعها تنتهي إلى راءٍ واحد وهو أبو هريرة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بعضها كأمثلة على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ربنا تبارك وتعالى في كلّ ليلة إلى السماء الدنيا حين يبقى ثلث الليل الآخر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 ومن يسألني فأعطيه ؟ ومن يستغفرني فأغفر 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البخاري في موردين باختلاف و تفاوت، ففي الأول ينزل ربنا، وفي الآخر يتنزّل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مسلم فقد أخرجه بلفظ ينزل ربنا </w:t>
      </w:r>
      <w:r>
        <w:rPr>
          <w:rFonts w:eastAsia="Amiri" w:cs="Amiri" w:ascii="Amiri" w:hAnsi="Amiri"/>
          <w:color w:val="111111"/>
          <w:sz w:val="28"/>
          <w:szCs w:val="28"/>
          <w:rtl w:val="true"/>
          <w:lang w:bidi="ar-SA"/>
        </w:rPr>
        <w:t xml:space="preserve">. </w:t>
      </w:r>
      <w:bookmarkStart w:id="355" w:name="pg8789_88582"/>
    </w:p>
    <w:p>
      <w:pPr>
        <w:pStyle w:val="BookText"/>
        <w:rPr/>
      </w:pPr>
      <w:bookmarkEnd w:id="3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 في صحيحه ستة أحاديث حول نزول الله تعالى ، ونذكر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منها كمثال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الله تعالى في السماء الدنيا لشطر الليل أو لثلث الليل الآخر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يدعوني فأستجيب له ، أو يسألني فأعطيه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غير عديم ولا ظلوم ؟</w:t>
      </w:r>
    </w:p>
    <w:p>
      <w:pPr>
        <w:pStyle w:val="BookText"/>
        <w:rPr/>
      </w:pPr>
      <w:r>
        <w:rPr>
          <w:rFonts w:ascii="Amiri" w:hAnsi="Amiri" w:eastAsia="Amiri" w:cs="Amiri"/>
          <w:color w:val="111111"/>
          <w:sz w:val="28"/>
          <w:sz w:val="28"/>
          <w:szCs w:val="28"/>
          <w:rtl w:val="true"/>
          <w:lang w:bidi="ar-SA"/>
        </w:rPr>
        <w:t xml:space="preserve">حدثنا هارون بن سعيد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يبسط يديه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غير عدوم ولا ظلوم؟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الا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أكثر من أن يعتق فيه عبداً من النار من يوم عرفة ، وإنه ليدنو ثمّ يباهي بهم الملائكة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هؤلاء؟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627206_653776707"/>
      <w:bookmarkStart w:id="357" w:name="_Toc125"/>
      <w:bookmarkEnd w:id="356"/>
      <w:r>
        <w:rPr>
          <w:rtl w:val="true"/>
        </w:rPr>
        <w:t>المستفاد من هذه الأحاديث</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تجسیم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الله إلى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الله إلى الجهة ، كما ذهب متكلّمو العامة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وابن عبدالبرّ الى القول حول الله بالجهتية ، وقد اعتمدوا في إثبات نظريتهم وعقيدتهم هذه على الأحاديث المرويّة عندهم في الصحاح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الله تعالى بحدود بحيث يحتاج إلى تغيير مكانه، وأن يتنقل من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إلى محل آخر </w:t>
      </w:r>
      <w:r>
        <w:rPr>
          <w:rFonts w:eastAsia="Amiri" w:cs="Amiri" w:ascii="Amiri" w:hAnsi="Amiri"/>
          <w:color w:val="111111"/>
          <w:sz w:val="28"/>
          <w:szCs w:val="28"/>
          <w:rtl w:val="true"/>
          <w:lang w:bidi="ar-SA"/>
        </w:rPr>
        <w:t xml:space="preserve">. </w:t>
      </w:r>
      <w:bookmarkStart w:id="358" w:name="pg8789_88584"/>
    </w:p>
    <w:p>
      <w:pPr>
        <w:pStyle w:val="Heading4"/>
        <w:numPr>
          <w:ilvl w:val="3"/>
          <w:numId w:val="1"/>
        </w:numPr>
        <w:rPr/>
      </w:pPr>
      <w:bookmarkStart w:id="359" w:name="__RefHeading___Toc3627208_653776707"/>
      <w:bookmarkStart w:id="360" w:name="_Toc126"/>
      <w:bookmarkEnd w:id="358"/>
      <w:bookmarkEnd w:id="359"/>
      <w:r>
        <w:rPr>
          <w:rtl w:val="true"/>
        </w:rPr>
        <w:t>تحقیق موجز</w:t>
      </w:r>
      <w:bookmarkEnd w:id="360"/>
    </w:p>
    <w:p>
      <w:pPr>
        <w:pStyle w:val="BookText"/>
        <w:rPr/>
      </w:pPr>
      <w:r>
        <w:rPr>
          <w:rFonts w:ascii="Amiri" w:hAnsi="Amiri" w:eastAsia="Amiri" w:cs="Amiri"/>
          <w:color w:val="111111"/>
          <w:sz w:val="28"/>
          <w:sz w:val="28"/>
          <w:szCs w:val="28"/>
          <w:rtl w:val="true"/>
          <w:lang w:bidi="ar-SA"/>
        </w:rPr>
        <w:t>لايخفى أن حديث نزول الله ورد بنصوص ومتون مختلفة ومتفاوتة ، ولكنّ القاسم المشترك بين جميعها هو اشتراكها فى راو واحد وهو أبو هريرة ، وتَرَى جميعها مضطربة نصاً ومتناً، ففي بعضها ورد نزول الله في الثلث الآخر من الليل، وفي بعضها عند ذهاب ثلث من الليل، وفي البعض الآخر عند ذهاب ثلثي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بعضها عند ذهاب شيء من الليل وكذا تلاحظ اضطرابات في ذيل الحديث من حيث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أن نوحد هذه الأحاديث الستة، بل حتى أن الجمع بين حديثين منها يبدو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أشرنا اليه سابقاً أنّ هذه الأحاديث جميعها مرويّة عن أبي هريرة، وتعتبر في الواقع حديثاً واحداً تبين موضوع واحد ولكن لما كان الكذاب نساء ولا حافظة له ، تَرَى الاختلاف والتضارب واضح في أخباره، وعلى كل حال فإنّ هذا الحديث ينافي ويباين مسلّمات العقل والقرآن حول التوحيد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627210_653776707"/>
      <w:bookmarkStart w:id="362" w:name="_Toc127"/>
      <w:bookmarkEnd w:id="361"/>
      <w:r>
        <w:rPr/>
        <w:t>5</w:t>
      </w:r>
      <w:r>
        <w:rPr>
          <w:rtl w:val="true"/>
        </w:rPr>
        <w:t>-</w:t>
      </w:r>
      <w:r>
        <w:rPr>
          <w:rtl w:val="true"/>
        </w:rPr>
        <w:t>الله جنباً إلى جنب عبده</w:t>
      </w:r>
      <w:bookmarkEnd w:id="362"/>
    </w:p>
    <w:p>
      <w:pPr>
        <w:pStyle w:val="BookText"/>
        <w:rPr/>
      </w:pPr>
      <w:r>
        <w:rPr>
          <w:rFonts w:ascii="Amiri" w:hAnsi="Amiri" w:eastAsia="Amiri" w:cs="Amiri"/>
          <w:color w:val="111111"/>
          <w:sz w:val="28"/>
          <w:sz w:val="28"/>
          <w:szCs w:val="28"/>
          <w:rtl w:val="true"/>
          <w:lang w:bidi="ar-SA"/>
        </w:rPr>
        <w:t xml:space="preserve">أخرج الشيخان في صحيحيهما ، وابن ماجة في سننه ، بأنّ الله يقف كتفاً إلى كتف عبده ومحاذيا إليه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صفوان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عمر يطوف ، إذ عرض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عبدالرحمن،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 أسمعت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يدنى المؤمن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يدنو المؤمن حتى يضع الله عليه كَنَفَهُ فيقرّره بذنوبه، تعرف ذنب كذا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سترتها في الدنيا وأغفرها لك اليوم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63" w:name="pg8789_88586"/>
    </w:p>
    <w:p>
      <w:pPr>
        <w:pStyle w:val="Heading3"/>
        <w:numPr>
          <w:ilvl w:val="2"/>
          <w:numId w:val="1"/>
        </w:numPr>
        <w:rPr/>
      </w:pPr>
      <w:bookmarkStart w:id="364" w:name="__RefHeading___Toc3627212_653776707"/>
      <w:bookmarkStart w:id="365" w:name="_Toc128"/>
      <w:bookmarkEnd w:id="363"/>
      <w:bookmarkEnd w:id="364"/>
      <w:r>
        <w:rPr/>
        <w:t>6</w:t>
      </w:r>
      <w:r>
        <w:rPr>
          <w:rtl w:val="true"/>
        </w:rPr>
        <w:t>-</w:t>
      </w:r>
      <w:r>
        <w:rPr>
          <w:rtl w:val="true"/>
        </w:rPr>
        <w:t>جوارح الله وأعضاؤه</w:t>
      </w:r>
      <w:bookmarkEnd w:id="365"/>
    </w:p>
    <w:p>
      <w:pPr>
        <w:pStyle w:val="Heading4"/>
        <w:numPr>
          <w:ilvl w:val="3"/>
          <w:numId w:val="1"/>
        </w:numPr>
        <w:rPr/>
      </w:pPr>
      <w:bookmarkStart w:id="366" w:name="__RefHeading___Toc3627214_653776707"/>
      <w:bookmarkStart w:id="367" w:name="_Toc12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الدليل الخامس على ضعف مجموعة من أحاديث الصحيحين وسقمها هو ما أخرج الشيخان البخاري ومسلم من الروايات المختلفة التي تمت بصلة إلى بيان مسائل التوحيد وما تتعلّق بذات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إن دراسة هذه المجموعة الكبيرة من الروايات وتحقيقها لتبصر الإنسان وتعطيه وعياً على معرفة الحقيقة هي في غاية الأهمية، وهذه الحقيقة هي أنّ معرفة التوحيد الصحيح والسليم من التوهمات لا تتحقق ولا تحصل عن طريق هذه الأحاديث المروية في الصحيحين، وذلك لأنهما صوّرا الله تعالى شأنه على أنه جسم مادي كسائر الموجودات المادية وأنه عزّ وجلّ يمتلك أعضاء وجوارح كجوارح الانسان الكامل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 والإصبع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فيما مرّ آنفاً في مبحث الرؤية إلى بعض هذه الروايات، وتتميماً لذلك نتطرّق هنا أيضاً إلى بعضها الآخر ونخصص الدراسة فى كل عضو بانفراد</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627216_653776707"/>
      <w:bookmarkStart w:id="369" w:name="_Toc130"/>
      <w:bookmarkEnd w:id="368"/>
      <w:r>
        <w:rPr/>
        <w:t>1</w:t>
      </w:r>
      <w:r>
        <w:rPr>
          <w:rtl w:val="true"/>
        </w:rPr>
        <w:t>-</w:t>
      </w:r>
      <w:r>
        <w:rPr>
          <w:rtl w:val="true"/>
        </w:rPr>
        <w:t>وجه الله</w:t>
      </w:r>
      <w:bookmarkEnd w:id="369"/>
    </w:p>
    <w:p>
      <w:pPr>
        <w:pStyle w:val="BookText"/>
        <w:rPr/>
      </w:pPr>
      <w:r>
        <w:rPr>
          <w:rFonts w:ascii="Amiri" w:hAnsi="Amiri" w:eastAsia="Amiri" w:cs="Amiri"/>
          <w:color w:val="111111"/>
          <w:sz w:val="28"/>
          <w:sz w:val="28"/>
          <w:szCs w:val="28"/>
          <w:rtl w:val="true"/>
          <w:lang w:bidi="ar-SA"/>
        </w:rPr>
        <w:t xml:space="preserve">أخرج البخاري ومسلم في صحيحيهما روايات عديدة تصوّر لنا أن الله تعالى وجهاً وصورة مثل وجه الإنسان وصورته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 طوله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ذراعاً ، فلمّا خلقه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أولئك النفر الجلوس من الملائكة ، فاستمع ما يحبّونك ، فإنّها تحيتك وتحيّة ذرّيّتك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فقالوا السلام عليك ورحمة الله ، فزادوه ورحمة الله، فكلّ مَنْ يدخل الجنّة على صورة آدم فلم يزل الخلق ينقص بعد حتى الآن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70" w:name="pg8789_88589"/>
    </w:p>
    <w:p>
      <w:pPr>
        <w:pStyle w:val="BookText"/>
        <w:rPr/>
      </w:pPr>
      <w:bookmarkEnd w:id="3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قاتل أحدكم أخاه فليتجنّب الوجه، فإنّ الله خلق آدم على صورته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على صورة الرحمن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كتابه الأدب المفرد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أشبه وجهك، فإنّ الله عزّوجلّ خلق آدم على صورته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3627218_653776707"/>
      <w:bookmarkStart w:id="372" w:name="_Toc131"/>
      <w:bookmarkEnd w:id="371"/>
      <w:r>
        <w:rPr>
          <w:rtl w:val="true"/>
        </w:rPr>
        <w:t>الاستنتاج</w:t>
      </w:r>
      <w:bookmarkEnd w:id="372"/>
    </w:p>
    <w:p>
      <w:pPr>
        <w:pStyle w:val="BookText"/>
        <w:rPr/>
      </w:pPr>
      <w:r>
        <w:rPr>
          <w:rFonts w:ascii="Amiri" w:hAnsi="Amiri" w:eastAsia="Amiri" w:cs="Amiri"/>
          <w:color w:val="111111"/>
          <w:sz w:val="28"/>
          <w:sz w:val="28"/>
          <w:szCs w:val="28"/>
          <w:rtl w:val="true"/>
          <w:lang w:bidi="ar-SA"/>
        </w:rPr>
        <w:t xml:space="preserve">نستكشف من هذه الروايات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تجسيم الله ، وإثبات الوجه والصورة له تعالى وتقدس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التشابه بين صورة الإنسان وصورة الله وإكراماً واحتراماً لصورة الله ووجهه الذي يشبه وجه الإنسان فلا يجوز لطم وجه الإنسان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627220_653776707"/>
      <w:bookmarkStart w:id="374" w:name="_Toc132"/>
      <w:bookmarkEnd w:id="373"/>
      <w:r>
        <w:rPr>
          <w:rtl w:val="true"/>
        </w:rPr>
        <w:t>تحقیق</w:t>
      </w:r>
      <w:bookmarkEnd w:id="374"/>
    </w:p>
    <w:p>
      <w:pPr>
        <w:pStyle w:val="BookText"/>
        <w:rPr/>
      </w:pPr>
      <w:r>
        <w:rPr>
          <w:rFonts w:ascii="Amiri" w:hAnsi="Amiri" w:eastAsia="Amiri" w:cs="Amiri"/>
          <w:color w:val="111111"/>
          <w:sz w:val="28"/>
          <w:sz w:val="28"/>
          <w:szCs w:val="28"/>
          <w:rtl w:val="true"/>
          <w:lang w:bidi="ar-SA"/>
        </w:rPr>
        <w:t>قال العلّامة الفقيد 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هذه الأحاديث إنّما هو عين الفقرة السابعة والعشرين من الإصحاح الأوّل من إصحاحات التكوين من كتاب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نصها بعين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الإنسان على صورته على صورة الله خلقه ذكراً وأنثى خلقهم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لمن يقرأ التوراة ويطالعها، أنّ هذا المضمون كون صورة آدم شبيهة </w:t>
      </w:r>
      <w:bookmarkStart w:id="375" w:name="pg8789_88591"/>
    </w:p>
    <w:p>
      <w:pPr>
        <w:pStyle w:val="BookText"/>
        <w:rPr/>
      </w:pPr>
      <w:bookmarkEnd w:id="375"/>
      <w:r>
        <w:rPr>
          <w:rFonts w:ascii="Amiri" w:hAnsi="Amiri" w:eastAsia="Amiri" w:cs="Amiri"/>
          <w:color w:val="111111"/>
          <w:sz w:val="28"/>
          <w:sz w:val="28"/>
          <w:szCs w:val="28"/>
          <w:rtl w:val="true"/>
          <w:lang w:bidi="ar-SA"/>
        </w:rPr>
        <w:t xml:space="preserve">لصورة الله وإثبات الوجهية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مكرّراً في التوراة كما ينص عليه في القسم الأول من الإصحاح الخامس من سفر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خلق الله آدم خلقه على صورة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وفسّر بولس هذه الجملات الواردة في التوراة وشرحها بأن هذا التشابه بين الإنسان والربّ هو في القدسية والعدالة والسيرة، وأما الصورة فالمراد منها الصورة الواقعيّة للانسان لا الصورة الظاهرية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من التشابه الوارد في التوراة هو هذا المعنى الذي قاله بولس كان وجيهاً تقريباً ، وارتفعت عندئذ شبهة التجسيم والتشبيه ، ولكن وللأسف إنّ أولئك الذين أخذوا ذلك من التوراة وأدرجوه في الصحيحين، أخذتهم العصبية العمياء، فسدوا جميع أبواب التأويل والتفسير وصاروا أرأف من الأم وأحر من الجمرة، ورووا هذه الحكاية الوهمية بكيفية بحيث يصعب ويستحيل تأويلها على معنى آخر، كما تشاهده في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قاتل أحدكم أخاه فليتجنّب الوجه، فإنّ الله خلق آدم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يدفع أدنى احتمال لأيّ تأويل، ولا يبقى لك مجال في أن تعبّر بالوجه بمعنى السيرة لا الصورة الظاهرية والعضو الخاص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بولس</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627222_653776707"/>
      <w:bookmarkStart w:id="377" w:name="_Toc133"/>
      <w:bookmarkEnd w:id="376"/>
      <w:r>
        <w:rPr>
          <w:rtl w:val="true"/>
        </w:rPr>
        <w:t xml:space="preserve">كم كان عرض آدم </w:t>
      </w:r>
      <w:r>
        <w:rPr>
          <w:rtl w:val="true"/>
        </w:rPr>
        <w:t>(</w:t>
      </w:r>
      <w:r>
        <w:rPr>
          <w:rtl w:val="true"/>
        </w:rPr>
        <w:t>علیه السلام</w:t>
      </w:r>
      <w:r>
        <w:rPr>
          <w:rtl w:val="true"/>
        </w:rPr>
        <w:t>)</w:t>
      </w:r>
      <w:bookmarkEnd w:id="377"/>
    </w:p>
    <w:p>
      <w:pPr>
        <w:pStyle w:val="BookText"/>
        <w:rPr/>
      </w:pPr>
      <w:r>
        <w:rPr>
          <w:rFonts w:ascii="Amiri" w:hAnsi="Amiri" w:eastAsia="Amiri" w:cs="Amiri"/>
          <w:color w:val="111111"/>
          <w:sz w:val="28"/>
          <w:sz w:val="28"/>
          <w:szCs w:val="28"/>
          <w:rtl w:val="true"/>
          <w:lang w:bidi="ar-SA"/>
        </w:rPr>
        <w:t xml:space="preserve">قال العيني في شرحه على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إن طول آدم كان ستون ذراعاً ، ولم يبيّن عرضه هنا، وورد أنّ عرضه كان سبعة أذرع</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تدلّنا عبارة العيني فضلاً عن التشابه بين الإنسان وربّه الذي ورد ذكره فى تلكم الأحاديث أنّ طول آدم كان ستين ذراعاً وعرضه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واضح على كون هذه الأحاديث موضوعة ومختلقة، وذلك لأن </w:t>
      </w:r>
      <w:r>
        <w:rPr>
          <w:rFonts w:eastAsia="Amiri" w:cs="Amiri" w:ascii="Amiri" w:hAnsi="Amiri"/>
          <w:color w:val="111111"/>
          <w:sz w:val="28"/>
          <w:szCs w:val="28"/>
          <w:rtl w:val="true"/>
          <w:lang w:bidi="ar-SA"/>
        </w:rPr>
        <w:t xml:space="preserve">: </w:t>
      </w:r>
      <w:bookmarkStart w:id="378" w:name="pg8789_88593"/>
    </w:p>
    <w:p>
      <w:pPr>
        <w:pStyle w:val="BookText"/>
        <w:rPr/>
      </w:pPr>
      <w:bookmarkEnd w:id="378"/>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طول الانسان ستين ذراعاً يلزم أن يكون طول الجمجمة أكثر من ذراعين ، ولكنّ جماجم الإنسان البدائي في القرون الأولى التي تم كشفها والعثور عليها في علم الحفريات لم تكن بينها وبين جمجمة الإنسان في العصر الحالي اختلاف كثير و تفاوت كبير ، وحتى أنه لم يعثروا إلى هذا التاريخ على أيّة جمجمة تكون على حجم ذراعين ، ولم يحصلوا على أي أثر يدلّ على وجود إنسان ذي الستين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طول الإنسان ستين ذراعاً ولكي تتناسب أعضاؤه يجب أن يكون عرضه سبعة عشر ذراعاً وسُبْع الذراع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لا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العرض إذا كان سبعة أذرع يجب أن يكون طوله أربعة وعشرين ذراعاً ونصف الذراع، لأن عرض الإنسان الطبيعي مع استواء خلقته بمقدار سُبعي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من أبن عرف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آدم كان سبعة أذرع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وبناءاً على هذا، فإذا اخذنا الحسابات الأبوهريرية بنظر الاعتبار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اذرع يمكننا أن نتصوّر أنه قد حصل فى أحد الحديثين ، أو في تعيين مقدار طول الإنسان وعرضه خطأ وسهو، أو نتصوّر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قبيح الهيكل وكريه المنظر أو أنه لم يكن مخلوقاً مستوي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الأخير نقيض للنص القرآني المنزل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3627224_653776707"/>
      <w:bookmarkStart w:id="380" w:name="_Toc134"/>
      <w:bookmarkEnd w:id="379"/>
      <w:r>
        <w:rPr/>
        <w:t>2</w:t>
      </w:r>
      <w:r>
        <w:rPr>
          <w:rtl w:val="true"/>
        </w:rPr>
        <w:t>-</w:t>
      </w:r>
      <w:r>
        <w:rPr>
          <w:rtl w:val="true"/>
        </w:rPr>
        <w:t>هل الله عين؟</w:t>
      </w:r>
      <w:bookmarkEnd w:id="380"/>
    </w:p>
    <w:p>
      <w:pPr>
        <w:pStyle w:val="BookText"/>
        <w:rPr/>
      </w:pPr>
      <w:r>
        <w:rPr>
          <w:rFonts w:ascii="Amiri" w:hAnsi="Amiri" w:eastAsia="Amiri" w:cs="Amiri"/>
          <w:color w:val="111111"/>
          <w:sz w:val="28"/>
          <w:sz w:val="28"/>
          <w:szCs w:val="28"/>
          <w:rtl w:val="true"/>
          <w:lang w:bidi="ar-SA"/>
        </w:rPr>
        <w:t xml:space="preserve">الله ليس بأعور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بين ظهري الناس المسيح الدجال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بأعور ، ألا إن المسيح الدجال أعور العين اليمنى، كأن عينه عنبة طافية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81" w:name="pg8789_88595"/>
    </w:p>
    <w:p>
      <w:pPr>
        <w:pStyle w:val="BookText"/>
        <w:rPr/>
      </w:pPr>
      <w:bookmarkEnd w:id="3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عند النبي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عليكم أنّ الله ليس</w:t>
      </w:r>
    </w:p>
    <w:p>
      <w:pPr>
        <w:pStyle w:val="BookText"/>
        <w:rPr/>
      </w:pPr>
      <w:r>
        <w:rPr>
          <w:rFonts w:ascii="Amiri" w:hAnsi="Amiri" w:eastAsia="Amiri" w:cs="Amiri"/>
          <w:color w:val="111111"/>
          <w:sz w:val="28"/>
          <w:sz w:val="28"/>
          <w:szCs w:val="28"/>
          <w:rtl w:val="true"/>
          <w:lang w:bidi="ar-SA"/>
        </w:rPr>
        <w:t xml:space="preserve">بأعور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الدجال أعور العين اليمنى، كأن عينه</w:t>
      </w:r>
    </w:p>
    <w:p>
      <w:pPr>
        <w:pStyle w:val="BookText"/>
        <w:rPr/>
      </w:pPr>
      <w:r>
        <w:rPr>
          <w:rFonts w:ascii="Amiri" w:hAnsi="Amiri" w:eastAsia="Amiri" w:cs="Amiri"/>
          <w:color w:val="111111"/>
          <w:sz w:val="28"/>
          <w:sz w:val="28"/>
          <w:szCs w:val="28"/>
          <w:rtl w:val="true"/>
          <w:lang w:bidi="ar-SA"/>
        </w:rPr>
        <w:t xml:space="preserve">عنبة طافية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خلال نظرة مجملة وفاحصة لهذين الحديثين وأمثالهما، أنّ الصحيحين قد أثبتا الله عزّوجلّ عيناً ، وقد وصفا الدجال بأنّه أعور العين، وأن الله ليس بأعور ، ويحصل ذلك بعد المقارنة بين ثبوت البصر والعمى لهما ، وإثبات أحدهما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تلاحظ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المقارنة والمقايسة بين الله والدجال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الأعورية للدجال وعدمها الله تعالى وثبوت شيء لشيء متفرّع لثبوت المثبت له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كل هذا، فلابد أن نهلهل ونرحّب بالبخاري ومسلم اللذين قاما بهذه المقايسة والمقارنة التافهة والسخيفة بين الله تعالى وبين أكثر الموجودات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627226_653776707"/>
      <w:bookmarkStart w:id="383" w:name="_Toc135"/>
      <w:bookmarkEnd w:id="382"/>
      <w:r>
        <w:rPr/>
        <w:t>3</w:t>
      </w:r>
      <w:r>
        <w:rPr>
          <w:rtl w:val="true"/>
        </w:rPr>
        <w:t>-</w:t>
      </w:r>
      <w:r>
        <w:rPr>
          <w:rtl w:val="true"/>
        </w:rPr>
        <w:t>هل لله يدين؟</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عن النبي عل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 الله ملأى لا يغيضها نفقة ، سحاء</w:t>
      </w:r>
    </w:p>
    <w:p>
      <w:pPr>
        <w:pStyle w:val="BookText"/>
        <w:rPr/>
      </w:pPr>
      <w:r>
        <w:rPr>
          <w:rFonts w:ascii="Amiri" w:hAnsi="Amiri" w:eastAsia="Amiri" w:cs="Amiri"/>
          <w:color w:val="111111"/>
          <w:sz w:val="28"/>
          <w:sz w:val="28"/>
          <w:szCs w:val="28"/>
          <w:rtl w:val="true"/>
          <w:lang w:bidi="ar-SA"/>
        </w:rPr>
        <w:t xml:space="preserve">الليل والنهار، أرأيتم ما أنفق منذ خلق السموات والأرض ؟ فإنّه لم ينقص ما في يمينه ، وعرشه على الماء، وبيده الأخرى الفيض والقبض يرفع ويقبض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ملأى لا يغيضها شيء ، سحاء الليل والنهار، </w:t>
      </w:r>
      <w:bookmarkStart w:id="384" w:name="pg8789_88597"/>
    </w:p>
    <w:p>
      <w:pPr>
        <w:pStyle w:val="BookText"/>
        <w:rPr/>
      </w:pPr>
      <w:bookmarkEnd w:id="384"/>
      <w:r>
        <w:rPr>
          <w:rFonts w:ascii="Amiri" w:hAnsi="Amiri" w:eastAsia="Amiri" w:cs="Amiri"/>
          <w:color w:val="111111"/>
          <w:sz w:val="28"/>
          <w:sz w:val="28"/>
          <w:szCs w:val="28"/>
          <w:rtl w:val="true"/>
          <w:lang w:bidi="ar-SA"/>
        </w:rPr>
        <w:t xml:space="preserve">وبيده الأخرى الميزان ، يرفع ويخفض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أنفق منذ خلق السموات والأرض ؟ فإنّه لم ينقص ممّا في يديه شيئاً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الجبّارُ سمواته وأرضه بيده وقبض بيده فجعل يقبضها ويبسطها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الجبار أين الجبارون ؟ أين المتكبّرون ؟ ويتميل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وعن يساره ، حتى نظرت إلى المنبر يتحرّك من أسفل شيء منه حتى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أساقط هو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w:t>
      </w:r>
    </w:p>
    <w:p>
      <w:pPr>
        <w:pStyle w:val="Heading4"/>
        <w:numPr>
          <w:ilvl w:val="3"/>
          <w:numId w:val="1"/>
        </w:numPr>
        <w:rPr/>
      </w:pPr>
      <w:bookmarkStart w:id="385" w:name="__RefHeading___Toc3627228_653776707"/>
      <w:bookmarkStart w:id="386" w:name="_Toc136"/>
      <w:bookmarkEnd w:id="385"/>
      <w:r>
        <w:rPr/>
        <w:t>4</w:t>
      </w:r>
      <w:r>
        <w:rPr>
          <w:rtl w:val="true"/>
        </w:rPr>
        <w:t>-</w:t>
      </w:r>
      <w:r>
        <w:rPr>
          <w:rtl w:val="true"/>
        </w:rPr>
        <w:t>هل الله إصبع؟</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إنا نجد أنّ الله يجعل السموات على إصبع والأرضين على إصبع ، والشجر على إصبع ، والماء على إصبع والثرى على إصبع وسائر الخلائق على إصبع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بدت نواجذه تصديقاً لقول الحبر ،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قَدَرُوا اللهَ حَقَّ قَدْرِهِ وَالْأَرْضُ جَمِيعاً قَبْضَتُه يَوْمَ الْقِيَامَةِ وَالسَّمَوَاتُ مَطْوِيَّاتٌ بِيَمِينِه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الإصبع الله عز وجل كإثبات سائر الجوارح الله تعالى قد ورد الكلام حوله في كثير من أخبار الصحيحين والسنن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واقرأ حديثاً آخر أخرجه الترمذي وابن ماجة في سننيهما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بين إصبعين من </w:t>
      </w:r>
      <w:bookmarkStart w:id="387" w:name="pg8789_88599"/>
    </w:p>
    <w:p>
      <w:pPr>
        <w:pStyle w:val="BookText"/>
        <w:rPr/>
      </w:pPr>
      <w:bookmarkEnd w:id="387"/>
      <w:r>
        <w:rPr>
          <w:rFonts w:ascii="IRNazanin" w:hAnsi="IRNazanin" w:eastAsia="IRNazanin"/>
          <w:color w:val="111111"/>
          <w:sz w:val="28"/>
          <w:sz w:val="28"/>
          <w:szCs w:val="28"/>
          <w:rtl w:val="true"/>
          <w:lang w:bidi="fa-IR"/>
        </w:rPr>
        <w:t xml:space="preserve">أصابع الرحمن ، إن شاء أقامه ، وإن شاء أزاغه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3627230_653776707"/>
      <w:bookmarkStart w:id="389" w:name="_Toc137"/>
      <w:bookmarkEnd w:id="388"/>
      <w:r>
        <w:rPr>
          <w:rtl w:val="true"/>
        </w:rPr>
        <w:t>الاستنتاج</w:t>
      </w:r>
      <w:bookmarkEnd w:id="389"/>
    </w:p>
    <w:p>
      <w:pPr>
        <w:pStyle w:val="BookText"/>
        <w:rPr/>
      </w:pPr>
      <w:r>
        <w:rPr>
          <w:rFonts w:ascii="Amiri" w:hAnsi="Amiri" w:eastAsia="Amiri" w:cs="Amiri"/>
          <w:color w:val="111111"/>
          <w:sz w:val="28"/>
          <w:sz w:val="28"/>
          <w:szCs w:val="28"/>
          <w:rtl w:val="true"/>
          <w:lang w:bidi="ar-SA"/>
        </w:rPr>
        <w:t xml:space="preserve">يستفاد من هذه الأحاديث المرويّة حول ثبوت اليد والإصبع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يد وإصبع كسائر الموجودات، تماماً كما للإنسان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محدود بحدود له أطراف وجهات، یدان یمنی ،ویسری ،كسائر المخلوقات والممكنات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الله ظهر</w:t>
      </w:r>
    </w:p>
    <w:p>
      <w:pPr>
        <w:pStyle w:val="BookText"/>
        <w:rPr/>
      </w:pPr>
      <w:r>
        <w:rPr>
          <w:rFonts w:ascii="Amiri" w:hAnsi="Amiri" w:eastAsia="Amiri" w:cs="Amiri"/>
          <w:color w:val="111111"/>
          <w:sz w:val="28"/>
          <w:sz w:val="28"/>
          <w:szCs w:val="28"/>
          <w:rtl w:val="true"/>
          <w:lang w:bidi="ar-SA"/>
        </w:rPr>
        <w:t xml:space="preserve">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الخلق فلما فرغ منه قامت الرحم فأخذت بحقو </w:t>
      </w:r>
      <w:r>
        <w:rPr>
          <w:rStyle w:val="FootnoteAnchor"/>
          <w:rtl w:val="true"/>
        </w:rPr>
        <w:footnoteReference w:id="372"/>
      </w:r>
      <w:r>
        <w:rPr>
          <w:rFonts w:ascii="Amiri" w:hAnsi="Amiri" w:eastAsia="Amiri" w:cs="Amiri"/>
          <w:color w:val="111111"/>
          <w:sz w:val="28"/>
          <w:sz w:val="28"/>
          <w:szCs w:val="28"/>
          <w:rtl w:val="true"/>
          <w:lang w:bidi="ar-SA"/>
        </w:rPr>
        <w:t xml:space="preserve">الرحمن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أصل من وصلك ، وأقطع من قطعك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3627232_653776707"/>
      <w:bookmarkStart w:id="391" w:name="_Toc138"/>
      <w:bookmarkEnd w:id="390"/>
      <w:r>
        <w:rPr/>
        <w:t>6</w:t>
      </w:r>
      <w:r>
        <w:rPr>
          <w:rtl w:val="true"/>
        </w:rPr>
        <w:t>-</w:t>
      </w:r>
      <w:r>
        <w:rPr>
          <w:rtl w:val="true"/>
        </w:rPr>
        <w:t>هل لله ساق</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في الفصول السابقة حديثا مضمونه أنّ الله تعالى يكشف عن ساقه للمؤمنين يوم القيامة ، وأنّ هذا الكشف من الآيات والعلائم التي بها يعرف المؤمنون ربِّهم ،ولذلك فإنّنا ندع تكرار ذلك الحديث جانبا ونلفت أنظار القرّاء الاعزاء الى حديث آخر غيره يشير إلى نفس الموضوع</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ربّنا عن ساقه فيسجد له </w:t>
      </w:r>
      <w:bookmarkStart w:id="392" w:name="pg8789_88601"/>
    </w:p>
    <w:p>
      <w:pPr>
        <w:pStyle w:val="BookText"/>
        <w:rPr/>
      </w:pPr>
      <w:bookmarkEnd w:id="392"/>
      <w:r>
        <w:rPr>
          <w:rFonts w:ascii="Amiri" w:hAnsi="Amiri" w:eastAsia="Amiri" w:cs="Amiri"/>
          <w:color w:val="111111"/>
          <w:sz w:val="28"/>
          <w:sz w:val="28"/>
          <w:szCs w:val="28"/>
          <w:rtl w:val="true"/>
          <w:lang w:bidi="ar-SA"/>
        </w:rPr>
        <w:t>كلّ مؤمن ومؤمنة ، ويبقى مَنْ كان يسجد في الدنيا رياءً وسمعةً، فيذهب ليسجد فيعود</w:t>
      </w:r>
    </w:p>
    <w:p>
      <w:pPr>
        <w:pStyle w:val="BookText"/>
        <w:rPr/>
      </w:pPr>
      <w:r>
        <w:rPr>
          <w:rFonts w:ascii="Amiri" w:hAnsi="Amiri" w:eastAsia="Amiri" w:cs="Amiri"/>
          <w:color w:val="111111"/>
          <w:sz w:val="28"/>
          <w:sz w:val="28"/>
          <w:szCs w:val="28"/>
          <w:rtl w:val="true"/>
          <w:lang w:bidi="ar-SA"/>
        </w:rPr>
        <w:t xml:space="preserve">ظهره طبقاً واحداً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3627234_653776707"/>
      <w:bookmarkStart w:id="394" w:name="_Toc139"/>
      <w:bookmarkEnd w:id="393"/>
      <w:r>
        <w:rPr>
          <w:rtl w:val="true"/>
        </w:rPr>
        <w:t>تأمل في حديث الساق</w:t>
      </w:r>
      <w:bookmarkEnd w:id="394"/>
    </w:p>
    <w:p>
      <w:pPr>
        <w:pStyle w:val="BookText"/>
        <w:rPr/>
      </w:pPr>
      <w:r>
        <w:rPr>
          <w:rFonts w:ascii="Amiri" w:hAnsi="Amiri" w:eastAsia="Amiri" w:cs="Amiri"/>
          <w:color w:val="111111"/>
          <w:sz w:val="28"/>
          <w:sz w:val="28"/>
          <w:szCs w:val="28"/>
          <w:rtl w:val="true"/>
          <w:lang w:bidi="ar-SA"/>
        </w:rPr>
        <w:t xml:space="preserve">يتضح من هذين الحديثين انّ إحدى علامات معرفة الله في يوم القيامة هو الساق، ومادام الله تعالى لم يكشف عن ساقه يظلّ المؤمنون في حالة شك وتحيّر وترديد بالنسبة إلى وجوده تعالى ، ويظهر لك الأمر جليّاً لو تأملت في نص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إثبات كشف الساق ذا إرتباط بالآية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يَكْشِفُ عَنْ ساق</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أخرجه البخاري بهذه المناسبة تفسيراً وبياناً لهذه الآية ، كان لازماً علينا أن نشير إلى معنى الآية وأقوال المفسرين فيها ولو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فليأتوا بهم، في ذلك اليوم الذي تظهر فيه الأهوال والشدائد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يوم يبدو عن الأمر الشديد الفظيع ، عن ابن عباس والحسن ومجاهد وقتادة وسعيد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عليكم شيء في القرآن فابتغوه في الشعر فإنّه ديوان العرب، أما سمعتم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الحرب بنا على ساق هو يوم كرب وشدّة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القتيبي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إنّ الرجل إذا وقع في أمر عظيم يحتاج إلى الجد فيه، يشمّر عن ساقه فاستعير الكشف عن الساق في موضع عن الساق في موضع الشدّة، وقد رُوِي هذا المعنى عن الامامين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95" w:name="pg8789_88603"/>
    </w:p>
    <w:p>
      <w:pPr>
        <w:pStyle w:val="Heading4"/>
        <w:numPr>
          <w:ilvl w:val="3"/>
          <w:numId w:val="1"/>
        </w:numPr>
        <w:rPr/>
      </w:pPr>
      <w:bookmarkStart w:id="396" w:name="__RefHeading___Toc3627236_653776707"/>
      <w:bookmarkStart w:id="397" w:name="_Toc140"/>
      <w:bookmarkEnd w:id="395"/>
      <w:bookmarkEnd w:id="396"/>
      <w:r>
        <w:rPr>
          <w:rtl w:val="true"/>
        </w:rPr>
        <w:t>رأي صاحب المنار</w:t>
      </w:r>
      <w:bookmarkEnd w:id="397"/>
    </w:p>
    <w:p>
      <w:pPr>
        <w:pStyle w:val="BookText"/>
        <w:rPr/>
      </w:pPr>
      <w:r>
        <w:rPr>
          <w:rFonts w:ascii="Amiri" w:hAnsi="Amiri" w:eastAsia="Amiri" w:cs="Amiri"/>
          <w:color w:val="111111"/>
          <w:sz w:val="28"/>
          <w:sz w:val="28"/>
          <w:szCs w:val="28"/>
          <w:rtl w:val="true"/>
          <w:lang w:bidi="ar-SA"/>
        </w:rPr>
        <w:t xml:space="preserve">ذكر الشيخ محمد عبده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بعد أن ذكر ذلك المعنى الكنائي الذي نقل عن مجمع البيان والمفسّرين القدماء ، ونقل هو رأي البيضاوي بالتفصيل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 لفظ الساق ورد بمعنى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واستشهدوا له بقول امير المؤمنين علي كرم الله وجهه في حرب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قتالهم ولو تلفت ساقي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فيصح أن يكون كشف الساق في الآية والحديث عبارة عن كشف الحجاب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المطالع المنصف، هذا هو واقع العصبية ومعنى الذود الباطل عن أحاديث صحيح البخاري وتصحيح المطالب الموهومة والخرافية فيها وتأويلها، والتغاضي عن بيان الحقائق الذي ابتلي به الشيخ محمد عبده إذ انحرف عن الجادّة الصائبة حتى بعد نقله لاقوال المفسرين والعلماء</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627238_653776707"/>
      <w:bookmarkStart w:id="399" w:name="_Toc141"/>
      <w:bookmarkEnd w:id="398"/>
      <w:r>
        <w:rPr/>
        <w:t>7</w:t>
      </w:r>
      <w:r>
        <w:rPr>
          <w:rtl w:val="true"/>
        </w:rPr>
        <w:t>-</w:t>
      </w:r>
      <w:r>
        <w:rPr>
          <w:rtl w:val="true"/>
        </w:rPr>
        <w:t>هل لله رجل؟</w:t>
      </w:r>
      <w:bookmarkEnd w:id="399"/>
    </w:p>
    <w:p>
      <w:pPr>
        <w:pStyle w:val="BookText"/>
        <w:rPr/>
      </w:pPr>
      <w:r>
        <w:rPr>
          <w:rFonts w:ascii="IRNazanin" w:hAnsi="IRNazanin" w:eastAsia="IRNazanin"/>
          <w:color w:val="111111"/>
          <w:sz w:val="28"/>
          <w:sz w:val="28"/>
          <w:szCs w:val="28"/>
          <w:rtl w:val="true"/>
          <w:lang w:bidi="fa-IR"/>
        </w:rPr>
        <w:t xml:space="preserve">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في النار، وتقول هل من مزيد ؟ حتى يضع الله قدمه فتقول قِط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يوقفه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امتلئت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 xml:space="preserve">من مزيد ؟ فيضع الرب تبارك وتعالى قَدَمَه عليها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في صحيحه هذا الموضوع في عدة احاديث بأسانيد متعدّدة </w:t>
      </w:r>
    </w:p>
    <w:p>
      <w:pPr>
        <w:pStyle w:val="BookText"/>
        <w:rPr/>
      </w:pPr>
      <w:r>
        <w:rPr>
          <w:rFonts w:ascii="Amiri" w:hAnsi="Amiri" w:eastAsia="Amiri" w:cs="Amiri"/>
          <w:color w:val="111111"/>
          <w:sz w:val="28"/>
          <w:sz w:val="28"/>
          <w:szCs w:val="28"/>
          <w:rtl w:val="true"/>
          <w:lang w:bidi="ar-SA"/>
        </w:rPr>
        <w:t xml:space="preserve">ومتون مختلفة ، وكذا أخرجه مسلم في صحيحه ضمن خمس أحاديث وورد في بعضها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الآخر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فى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نقلناها إليك عن الصحيحين البخاري ومسلم اللذين يعتبران اهم المصادر عند أهل السنّة بعد القرآن دلالة تامة وواضحة على كونها من الأحاديث المزوّرة والموضوعة في مباحث التوحيد لأنها تحكي عن توصيف ربِّ متحيّز في مكان خاص فتارة يكون مستقرّ على العرش، وتارة أخرى تجده في السحاب، وتارة ثالثة تراه في جهة القبلة أمام المصلّي، وأحياناً ينزل الى السماء الدنيا وذلك في بعض الليالي الخاصة، وإنّه يُرى كما تُرى الأجسام المادية، ويضحك ، وله أعضاء وجوارح كما للإنسان أعضاء وجوارح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فهل يُعقل أنْ يُتَّخَذ مثل هذا الموجود ربّا وإلهاً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الدلائل النقلية تنفي التسليم والانقياد لمثل هذا الموجود فكذلك البراهين العقلية والفلسفية تأبى قبول هذا الربّ المحتاج والمحدود والذي له آثار وعلامات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الخالق والصانع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العقل أن يتعبّد لمثل هذا الموجود كَرَبِّ وإلهِ</w:t>
      </w:r>
    </w:p>
    <w:p>
      <w:pPr>
        <w:pStyle w:val="BookText"/>
        <w:rPr/>
      </w:pPr>
      <w:r>
        <w:rPr>
          <w:rFonts w:ascii="IRNazanin" w:hAnsi="IRNazanin" w:eastAsia="IRNazanin"/>
          <w:color w:val="111111"/>
          <w:sz w:val="28"/>
          <w:sz w:val="28"/>
          <w:szCs w:val="28"/>
          <w:rtl w:val="true"/>
          <w:lang w:bidi="fa-IR"/>
        </w:rPr>
        <w:t>وخالق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يوجد بعض من لم تكن له معرفة بعقائد أهل السنّة وآراء علمائهم ومحدّثيهم في مسألة التوحيد فينتقدنا ويورد إشكاله علينا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الأقوال والآيات والأحاديث تحتمل التوجيه والتأويل، إذن فما الداعي أن تكون هذه الأحاديث التي رويتموها عن كتب أهل السنّة ممّا تقبل التأويل والتوجيه؟ ولماذا لا تلتزمون بهذه الطريقة ولم تأولوا هذه الأحاديث الى معان يتقبلها العقل ؟</w:t>
      </w:r>
    </w:p>
    <w:p>
      <w:pPr>
        <w:pStyle w:val="BookText"/>
        <w:rPr/>
      </w:pPr>
      <w:r>
        <w:rPr>
          <w:rFonts w:ascii="Amiri" w:hAnsi="Amiri" w:eastAsia="Amiri" w:cs="Amiri"/>
          <w:color w:val="111111"/>
          <w:sz w:val="28"/>
          <w:sz w:val="28"/>
          <w:szCs w:val="28"/>
          <w:rtl w:val="true"/>
          <w:lang w:bidi="ar-SA"/>
        </w:rPr>
        <w:t xml:space="preserve">وأما الإجابة عن هذه الأسئلة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الأحاديث أسباباً وعللاً عديدة تمنعنا من أنْ نأوّلها ونبرّرها وفي الحين ذاته أنّ هذه الاسباب قد غلقت جميع الطرق والمحاولات لتبرير وتوجيه تلكم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التأويل والتوجيه تتم لو حصل المعارض والمخالف بينما لا نرى </w:t>
      </w:r>
    </w:p>
    <w:p>
      <w:pPr>
        <w:pStyle w:val="BookText"/>
        <w:rPr/>
      </w:pPr>
      <w:r>
        <w:rPr>
          <w:rFonts w:ascii="Amiri" w:hAnsi="Amiri" w:eastAsia="Amiri" w:cs="Amiri"/>
          <w:color w:val="111111"/>
          <w:sz w:val="28"/>
          <w:sz w:val="28"/>
          <w:szCs w:val="28"/>
          <w:rtl w:val="true"/>
          <w:lang w:bidi="ar-SA"/>
        </w:rPr>
        <w:t>ولم نعثر على حديث واحد يخالف مفهوم أحاديث الرؤية والتجسيم المروية في الصحيحين وسائر الكتب المعتبرة عند أهل السنّة ، وحيث لم تحصل رواية تنفي التجسيم والرؤية فبماذا نأوّل الأحاديث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المعرب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متون تلك الأحاديث صريحة وواضحة عن أهداف ونوايا كانت مرادة لجاعلي الاحاديث وإنّ الفاظها و سیاق عباراتها قد وضعت على نحو لا تدع للتأويل والتبرير مجالاً وسبيلاً إلا الأخذ بظواهر الأحاديث، فياترى كيف يمكن تأويل الأحاديث الحاكية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بأنّكم سترون ربّكم كما ترون هذا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صريحة في الرؤية والمشاهدة؟ وبماذا يمكن توجيه الوجه في أحاديثهم التي تقول إذا قاتل أحدكم أخاه فليتجنّب الوجه فإنّ الله خلق آدم على صورته ؟ وبماذا ناول الأحاديث التي تثبت المكانية والجهتية الله عزّوجل وإنّه تعالى فوق العرش والعرش على سماواته، أو إنّه تعالى كان في غماء قبل أن يخلق الخلق ، وهكذا سائر الأحاديث الأخرى التي مرّ عليك بعضها ؟</w:t>
      </w:r>
    </w:p>
    <w:p>
      <w:pPr>
        <w:pStyle w:val="BookText"/>
        <w:rPr/>
      </w:pPr>
      <w:r>
        <w:rPr>
          <w:rFonts w:ascii="Amiri" w:hAnsi="Amiri" w:eastAsia="Amiri" w:cs="Amiri"/>
          <w:color w:val="111111"/>
          <w:sz w:val="28"/>
          <w:sz w:val="28"/>
          <w:szCs w:val="28"/>
          <w:rtl w:val="true"/>
          <w:lang w:bidi="ar-SA"/>
        </w:rPr>
        <w:t>هل يمكنك أن تتصوّر معنى ومفهوماً آخر غير التجسيم والتشبيه وتحديد المكان لهذه الأحاديث التي تلوناها عليك والأحاديث الأخرى التي أخرجوها في كتبهم في مباحث التوحيد ؟ إذن كيف يسنح لنا ان نقوم بعملية التأويل والتوجيه؟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احتوته هذه الأحاديث لم يكن بحثاً جديداً وحديثاً حتى نأوّلها ونقوم بتوجيه وتبرير ذلك على غير ظاهرها ليتناسب مع العقل، بل أنّها أمور ظهرت الى الساحة </w:t>
      </w:r>
      <w:bookmarkStart w:id="400" w:name="pg8789_88609"/>
    </w:p>
    <w:p>
      <w:pPr>
        <w:pStyle w:val="BookText"/>
        <w:rPr/>
      </w:pPr>
      <w:bookmarkEnd w:id="400"/>
      <w:r>
        <w:rPr>
          <w:rFonts w:ascii="IRNazanin" w:hAnsi="IRNazanin" w:eastAsia="IRNazanin"/>
          <w:color w:val="111111"/>
          <w:sz w:val="28"/>
          <w:sz w:val="28"/>
          <w:szCs w:val="28"/>
          <w:rtl w:val="true"/>
          <w:lang w:bidi="fa-IR"/>
        </w:rPr>
        <w:t>منذ اللحظة الأولى من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وانسداد الأبواب العلمية والدينية، ومن بعد ذلك ثبتت واستقرّت في الصحاح الستة في عهد البخاري حتى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ونلاحظ أنّ هذه المسائل هي نفس المسائل التي كانت تطرح على أئمة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عهد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تصدّى الأئمّة للإجابة عليها، ونفوها نفياً قاطعاً حتى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أنكروا صدورها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وأعلنوا صريحاً بأنها مزيفة ومختلفة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أصحاب البيت وهم أعلم بما في البيت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فعلى هذا فلو كان للتأويل والتبرير مجال وسبيل لتذرّع به السائلون الذين سألوا الائمّة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واستفسر وا منهم عن صحة تلك الأحاديث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الأسباب التي تدفعنا عن تأويل هذه الأحاديث وتمنعنا من توجيهها هو الأقوال والآراء التي اعتقد بها أغلبية علماء العامة الذين أفتوا بمنع تأويل هذه الأحاديث وضرورة التمسّك بظواهرها، حتى أن وصل بهم الأمر إلى تكفير المتأوّلين وحكموا عليهم بالكفر والزندقة والارتداد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وهاك أيّها القارىء طرَفاً من تلك الأقوال والفتاوي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627240_653776707"/>
      <w:bookmarkStart w:id="402" w:name="_Toc142"/>
      <w:bookmarkEnd w:id="401"/>
      <w:r>
        <w:rPr>
          <w:rtl w:val="true"/>
        </w:rPr>
        <w:t>عقيدة علماء السنة في هذه الأحاديث</w:t>
      </w:r>
      <w:bookmarkEnd w:id="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صحيحه باباً خاصاً للبحث في إثبات الرؤية وباباً آخر في كيفية الطريق إلى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في هذين الفصلين الأحاديث التي تحكي مسألة الرؤية وتصرّح بمسألة الجهتية وتشير صريحاً الى تجسيم الله تعالى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تخريجه لهذه الأحاديث في هذين الفصلين من صحيحه يدلّ على القول بها والحكم بصحتها وإلزام المسلمين على الاعتقاد بظواهرها ونهيهم عن تأويل وتفسير عباراتها على غير ظاهرها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وأبي داود وهما من أرباب الصحاح الستة ومن العلماء المعتمد عليهم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ابن ماجة في سننه باباً خاصاً يتعلّق فيما أنكرت الجهمية ، وكذا أفرد أبو داود باباً فى الجهمية </w:t>
      </w:r>
      <w:r>
        <w:rPr>
          <w:rStyle w:val="FootnoteAnchor"/>
          <w:rtl w:val="true"/>
        </w:rPr>
        <w:footnoteReference w:id="382"/>
      </w:r>
      <w:r>
        <w:rPr>
          <w:rFonts w:ascii="Amiri" w:hAnsi="Amiri" w:eastAsia="Amiri" w:cs="Amiri"/>
          <w:color w:val="111111"/>
          <w:sz w:val="28"/>
          <w:sz w:val="28"/>
          <w:szCs w:val="28"/>
          <w:rtl w:val="true"/>
          <w:lang w:bidi="ar-SA"/>
        </w:rPr>
        <w:t xml:space="preserve">وأخرجا أحاديثاً تمت إلى مبحث الرؤية والتجسيم والتشبيه وإثبات المكانية الله عزّوجلّ كإثبات الضحك الله وإنه تعالى يقف إلى جنب عبده كتفاً بكتفه ، وتجلّيه وتستره عن أعين العباد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ويعتقد هؤلاء أنّ الجهمية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ويرمون الى ارجاع الامة الى الجاهلية وتعربها بعد الهجرة ومن عقائدها القول بالجبر والاضطرار، وأنّ الجنّة والنار تبيدان وتفنيان وان الايمان هو معرفة الله والكفر الجهل به، وان العلم الالهى حادث وينفون الصفات مثل الحياة والقدرة والعلم والإرادة وغيرها عن الله ويقولون انها صفات المخلوقين ولا يجوز أن يصف الانسان الله تعالى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ومرتكز عقيدتهم على اصلين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الصفات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هذه الاباطيل عن عقائد الشيعة الامامية التي جاءت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والامة الاسلامية على اختلاف فرقها تعتقد بكفر هذه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عقيدة الجهمية أيضاً ان القرآن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ائمة اهل السنة وخاصة أحمد بن حنبل في من يعتقد بخلق القرآن وتكفيره لهذه الفئة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w:t>
      </w:r>
    </w:p>
    <w:p>
      <w:pPr>
        <w:pStyle w:val="BookText"/>
        <w:rPr/>
      </w:pPr>
      <w:r>
        <w:rPr>
          <w:rFonts w:ascii="Amiri" w:hAnsi="Amiri" w:eastAsia="Amiri" w:cs="Amiri"/>
          <w:color w:val="111111"/>
          <w:sz w:val="28"/>
          <w:sz w:val="28"/>
          <w:szCs w:val="28"/>
          <w:rtl w:val="true"/>
          <w:lang w:bidi="ar-SA"/>
        </w:rPr>
        <w:t>طائفة كالشيعة ينكرون رؤية الله ، وينفون القول بالمكانية الله تعالى، ولا يرون بأن الله عزّوجلّ شأنه أعضاء وجوارح وجسماً كسائر الموجودات، وإنّهم لا يعتقدون بظواهر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 الباب في سننيهما وتخريجهما للأحاديث في هذا الباب يدلّ على أن ابن ماجة وأبي داود يعتقدان في التوحيد حسبما ورد في تلك الأحاديث وظواهرها، وحكما على مخالفيهما الذين لا يعتقدون بعقيدتهما بالكفر مثل الجهمية ، وأن الذين يأوّلون ظاهر الأحاديث زنادقة ومرتدون وخارجون عن الدين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أحاديث النزول الى السماء الدنيا كلّ ليلة فهى الأحاديث </w:t>
      </w:r>
    </w:p>
    <w:p>
      <w:pPr>
        <w:pStyle w:val="BookText"/>
        <w:rPr/>
      </w:pPr>
      <w:r>
        <w:rPr>
          <w:rFonts w:ascii="Amiri" w:hAnsi="Amiri" w:eastAsia="Amiri" w:cs="Amiri"/>
          <w:color w:val="111111"/>
          <w:sz w:val="28"/>
          <w:sz w:val="28"/>
          <w:szCs w:val="28"/>
          <w:rtl w:val="true"/>
          <w:lang w:bidi="ar-SA"/>
        </w:rPr>
        <w:t xml:space="preserve">المعروفة الثابتة عند أهل العلم بالحديث، وكذلك حديث دنوه عشيّة عرفة رواه مسلم في صحيحه، وأما النزول ليلة النصف من شعبان ففيه حديث اختلف في اسنادهثمّ إنّ جمهور 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ولا يخلو منه العرش كما نقل مثل ذلك عن إسحاق بن راهويه وحمّاد بن زيد وغيرهما ، ونقلوه عن أحمد ابن حنبل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أشرف شارح سنن أبي داود قال في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لينط به اطيط الرحلب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ليعجز عن حمله وعظمته حتى يئطّ به، إذ كان معلوماً انّ أطيط الرحل بالراكب إنّما يكون لقوة ما فوقه وعجزه عن احتماله، ثم يذكر كلاماً للخطابي وينكره وينتقده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الخطابي فيه تأويل بعيد خلاف للظاهر لا حاجة إليه ، وإنّما الصحيح المعتمد في أحاديث الصفات إمرارها على ظاهرها من غير تأويل ولا تكييف ولا تشبيه ولا تمثيل كما عليه السلف الصالحون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البغوي في 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الكتاب والسنة من هذا القبيل في صفاته تعالى كالنفس والوجه والعين والإصبع واليد والرجل والإتيان والمجيء والنزول الى السماء والاستواء على العرش والضحك والفرح فهذه ونظائرها صفات الله تعالى ورد بها السمع فيجب الإيمان بها وإبقاءها على ظاهرها معرضاً فيها عن التأويل مجتنباً عن التشبيه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تطرّقنا آنفاً الى آراء بعض العلماء حول التجسيم كالنووي والعيني والقسطلاني وأحمد محمد شاكر وعبده والإسفراييني وأحمد بن حنبل وابن تيمية وأبي عمر والذهبي والشيخ عبدالرحمان</w:t>
      </w:r>
      <w:r>
        <w:rPr>
          <w:rStyle w:val="FootnoteAnchor"/>
          <w:rtl w:val="true"/>
        </w:rPr>
        <w:footnoteReference w:id="387"/>
      </w:r>
      <w:r>
        <w:rPr>
          <w:rFonts w:ascii="Amiri" w:hAnsi="Amiri" w:eastAsia="Amiri" w:cs="Amiri"/>
          <w:color w:val="111111"/>
          <w:sz w:val="28"/>
          <w:sz w:val="28"/>
          <w:szCs w:val="28"/>
          <w:rtl w:val="true"/>
          <w:lang w:bidi="ar-SA"/>
        </w:rPr>
        <w:t xml:space="preserve">وذكرنا عقيدتهم ورأيهم ورأي آخرين غيرهم بما يناسب ضرورة الالتزام بظواهر هذه الأحاديث وعدم جواز تأويلها وتوجيهها ، وهذا </w:t>
      </w:r>
      <w:bookmarkStart w:id="403" w:name="pg8789_88615"/>
    </w:p>
    <w:p>
      <w:pPr>
        <w:pStyle w:val="BookText"/>
        <w:rPr/>
      </w:pPr>
      <w:bookmarkEnd w:id="403"/>
      <w:r>
        <w:rPr>
          <w:rFonts w:ascii="Amiri" w:hAnsi="Amiri" w:eastAsia="Amiri" w:cs="Amiri"/>
          <w:color w:val="111111"/>
          <w:sz w:val="28"/>
          <w:sz w:val="28"/>
          <w:szCs w:val="28"/>
          <w:rtl w:val="true"/>
          <w:lang w:bidi="ar-SA"/>
        </w:rPr>
        <w:t xml:space="preserve">الذي لاحظته أيّها القارئ الكريم هو غيض من فيض ، ولو أردنا أن نورد جميع أقوال علمائهم لاحتجنا إلى موسوعة كبيرة من الكتب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627242_653776707"/>
      <w:bookmarkStart w:id="405" w:name="_Toc143"/>
      <w:bookmarkEnd w:id="404"/>
      <w:r>
        <w:rPr>
          <w:rtl w:val="true"/>
        </w:rPr>
        <w:t>تبصرة للبصير</w:t>
      </w:r>
      <w:bookmarkEnd w:id="405"/>
    </w:p>
    <w:p>
      <w:pPr>
        <w:pStyle w:val="BookText"/>
        <w:rPr/>
      </w:pPr>
      <w:r>
        <w:rPr>
          <w:rFonts w:ascii="Amiri" w:hAnsi="Amiri" w:eastAsia="Amiri" w:cs="Amiri"/>
          <w:color w:val="111111"/>
          <w:sz w:val="28"/>
          <w:sz w:val="28"/>
          <w:szCs w:val="28"/>
          <w:rtl w:val="true"/>
          <w:lang w:bidi="ar-SA"/>
        </w:rPr>
        <w:t>عرفنا ممّا نقلناه من الأحاديث التوحيدية في الصحاح الستة أنّ مضمون هذه الروايات يحكي لنا إمكان رؤية الله وإثبات المكان ،له وأنه تعالى ذو أعضاء وجوارح مختلفة تماماً كالموجود الطبيعي والمادي، وأنّ علماء السنة يعتقدون في صفات الله حسب ما تقتضيه رواياتهم ويوصون أتباعهم بالاعتقاد بهذه الصفات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الإذعان بأنّ منشأ هذا الانحراف في العقيدة والضلالة عن الصراط المستقيم هو ما روته لهم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يراها علماء السنّة صحيحة ومعتمدة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مسألة التوحيد التي هي الدعامة الأولى في العقيدة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بهذا الموضوع علماء السنّة أنفسهم، واستنادهم الى هذه الأحاديث في بيان عقيدتهم مجمع عليه، ونحن في غنى عن تكرار البحث وعن ذكر الدلائل والشواهد الأخرى لأننا قد فصلنا البحث مسبقاً وفي هذا الفصل كذلك ، ولكن ندعو القارى، ثانية الى مراجعتها مرّة أخرى بدقة وتعمّق أكثر ليقف على الارتباط الوثيق بين هذه الأحاديث وعقائد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التأمل فيما مرّ من البحوث تتضح لنا المسألة التالية أكثر وأوفر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مدى التأثير السلبي الذي أوجدته هذه الأحاديث وهذه الكتب عبر القرون المتمادية على العقائد الاسلامية ؟</w:t>
      </w:r>
    </w:p>
    <w:p>
      <w:pPr>
        <w:pStyle w:val="BookText"/>
        <w:rPr/>
      </w:pPr>
      <w:r>
        <w:rPr>
          <w:rFonts w:ascii="Amiri" w:hAnsi="Amiri" w:eastAsia="Amiri" w:cs="Amiri"/>
          <w:color w:val="111111"/>
          <w:sz w:val="28"/>
          <w:sz w:val="28"/>
          <w:szCs w:val="28"/>
          <w:rtl w:val="true"/>
          <w:lang w:bidi="ar-SA"/>
        </w:rPr>
        <w:t xml:space="preserve">أجل أنّ هذه الأحاديث والتمسك بصحتها خلقت بين المسلمين قضايا خرافية ومضحكة وأنتجت الضلالات والانحرافات في عقائد طائفة كبيرة منهم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مقاتل بن سليمان، وداود الجورابي ونعيم بن حماد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في صورة الإنسان، وإنّه لحم ودم، وله جوارح وأعضاء من يد ورجل </w:t>
      </w:r>
    </w:p>
    <w:p>
      <w:pPr>
        <w:pStyle w:val="BookText"/>
        <w:rPr/>
      </w:pPr>
      <w:r>
        <w:rPr>
          <w:rFonts w:ascii="Amiri" w:hAnsi="Amiri" w:eastAsia="Amiri" w:cs="Amiri"/>
          <w:color w:val="111111"/>
          <w:sz w:val="28"/>
          <w:sz w:val="28"/>
          <w:szCs w:val="28"/>
          <w:rtl w:val="true"/>
          <w:lang w:bidi="ar-SA"/>
        </w:rPr>
        <w:t xml:space="preserve">ولسان ورأس وعينين واستثنوا عنه الفرج، ولكنّ معاذ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رَجُل، واستدلّ على قوله هذا بانّ الله تعالى آلة الذكران بالآية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بعض متكلّمى أهل السنّة ، بأنّ له لحم وجلد وعظم كالإنسان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ينزل ليلة عرفة من السماء الى الأرض على جمل احمر في هودج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نظر في المرآة فرأى صورة نفسه فخلق آدم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ورووا أنه يضحك حتى تبدو نواجذه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أمرد جعد قطط ، في رجليه نعلان من ذهب ، وأنه في روضة خضراء على كرسى 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 رِجْلاً على رِجْل ويستلقي فإنّها جلسة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الملائكة من زغب ذراعيه ، وأنّه اشتكى عينه فعادته الملائكة، وأنه يتصوّر بصورة آدم ويحاسب الناس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ينزل الى السماء الدنيا في نصف شعبان ، وأنه جالس على العرش قد فضل منه أربع أصابع من كل جانب ، وأنه يأتي الناس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أفتعرفونه إن رأيتموه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 علامة، فيكشف لهم عن ساقه، وقد تحوّل في الصورة التي يعرفونها، فيخرون له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النار تزفر وتتغيظ تغيظاً شديداً ، فلا تسكن حتى يضع قدمه فيها فتقول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 قَطّ ، أى حسبي حسبم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الأفكار والآراء تعتبر من أصول عقائد متكلمي أهل السنة في التوحيد ، وقد</w:t>
      </w:r>
    </w:p>
    <w:p>
      <w:pPr>
        <w:pStyle w:val="BookText"/>
        <w:rPr/>
      </w:pPr>
      <w:r>
        <w:rPr>
          <w:rFonts w:ascii="Amiri" w:hAnsi="Amiri" w:eastAsia="Amiri" w:cs="Amiri"/>
          <w:color w:val="111111"/>
          <w:sz w:val="28"/>
          <w:sz w:val="28"/>
          <w:szCs w:val="28"/>
          <w:rtl w:val="true"/>
          <w:lang w:bidi="ar-SA"/>
        </w:rPr>
        <w:t>أجمعوا على بعضها مثل لقاء الله ورؤيته ، ومجيء الله يوم القيامة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المعتزلي في شرحه على نهج البلاغة عقيب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التوراة نحو ذلك العقائد، ومن ثُمّ اشار المعتزلي الى ما ذكرناه آنفا أن منشأ هذه العقائد المذكورة الباطلة هو الأحاديث المستخرجة في صحاحهم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ما يذكر ابن أبي الحديد كلمة امير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على الناس زمان لا يبقى فيهم من القرآن إلا رسمه، ومن الإسلام إلا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شارحاً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حال أهل الضلال والفسق والرياء من هذه الأمة، لأنّهم أهل ضلالة كمن يسكن المساجد الآن ممّن يعتقد التجسيم والتشبيه والصورة والنزول والصعود والأعضاء والجوارح ومن يقول بالقدر يضيف فعل الكفر والجهل والقبيح الى الله تعالى فكل هؤلاء أهل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يردّون من خرج منها اليها ويسوقون من لم يدخل فيها ايضاً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من صراحة مقولة ابن أبي الحديد إنّ هذه الاعتقادات الباطلة كانت</w:t>
      </w:r>
    </w:p>
    <w:p>
      <w:pPr>
        <w:pStyle w:val="BookText"/>
        <w:rPr/>
      </w:pPr>
      <w:r>
        <w:rPr>
          <w:rFonts w:ascii="Amiri" w:hAnsi="Amiri" w:eastAsia="Amiri" w:cs="Amiri"/>
          <w:color w:val="111111"/>
          <w:sz w:val="28"/>
          <w:sz w:val="28"/>
          <w:szCs w:val="28"/>
          <w:rtl w:val="true"/>
          <w:lang w:bidi="ar-SA"/>
        </w:rPr>
        <w:t>مشاعة في عصره، وكان أكثر ائمة المساجد آنذاك يعتقدون بهذه الخرافات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06" w:name="pg8789_88621"/>
    </w:p>
    <w:p>
      <w:pPr>
        <w:pStyle w:val="Heading4"/>
        <w:numPr>
          <w:ilvl w:val="3"/>
          <w:numId w:val="1"/>
        </w:numPr>
        <w:rPr/>
      </w:pPr>
      <w:bookmarkStart w:id="407" w:name="__RefHeading___Toc3627244_653776707"/>
      <w:bookmarkStart w:id="408" w:name="_Toc144"/>
      <w:bookmarkEnd w:id="406"/>
      <w:bookmarkEnd w:id="407"/>
      <w:r>
        <w:rPr>
          <w:rtl w:val="true"/>
        </w:rPr>
        <w:t>نظرة في أحاديث الشيعة</w:t>
      </w:r>
      <w:bookmarkEnd w:id="408"/>
    </w:p>
    <w:p>
      <w:pPr>
        <w:pStyle w:val="Heading4"/>
        <w:numPr>
          <w:ilvl w:val="3"/>
          <w:numId w:val="1"/>
        </w:numPr>
        <w:rPr/>
      </w:pPr>
      <w:bookmarkStart w:id="409" w:name="__RefHeading___Toc3627246_653776707"/>
      <w:bookmarkStart w:id="410" w:name="_Toc145"/>
      <w:bookmarkEnd w:id="409"/>
      <w:r>
        <w:rPr>
          <w:rtl w:val="true"/>
        </w:rPr>
        <w:t>سؤال لابد منه</w:t>
      </w:r>
      <w:bookmarkEnd w:id="410"/>
    </w:p>
    <w:p>
      <w:pPr>
        <w:pStyle w:val="BookText"/>
        <w:rPr/>
      </w:pPr>
      <w:r>
        <w:rPr>
          <w:rFonts w:ascii="Amiri" w:hAnsi="Amiri" w:eastAsia="Amiri" w:cs="Amiri"/>
          <w:color w:val="111111"/>
          <w:sz w:val="28"/>
          <w:sz w:val="28"/>
          <w:szCs w:val="28"/>
          <w:rtl w:val="true"/>
          <w:lang w:bidi="ar-SA"/>
        </w:rPr>
        <w:t xml:space="preserve">يُحتمل أن يكون بين قرائنا الكرام من يقرأ فصل التوحيد في الصحيحين ثُمّ يستشكل علينا ويتساءل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أوردتموه من الأحاديث والروايات المستخرجة من صحاح أهل السنة وأمّهات المصادر حول مسألة التوحيد قد كشف الصورة الحقيقية لهذه الكتب وعقيدة علمائهم بالنسبة إلى محتويات هذه الأحاديث، خاصة إذا اعتقد أحد أنّه عن طريقها يمكن أن يصل إلى التوحيد ومعرفة الله تعالى التى هى أهم المسائل العقائدية لم يحصد سوى نتائج واهية ومسائل لا أصل ثابت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يشاهد في بعض كتب الحديث عند الشيعة ومضامين الروايات التي ترتبط بمسألة التوحيد ما يشعر بالتجسيم والرؤية، ولعلّ بعض المسائل المذكورة حول التوحيد في الصحيحين وكتب أهل السنّة مطروحة كذلك في بعض كتب الشيعة واحاديثهم، وعلى هذا فإنّ الإشكال والإيراد كما هو وارد على مصادر أهل السنّة يرد على مصادر الشيعة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للجواب على السؤال المذكور لابد من الإشارة الى عدة موارد </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627248_653776707"/>
      <w:bookmarkStart w:id="412" w:name="_Toc146"/>
      <w:bookmarkEnd w:id="411"/>
      <w:r>
        <w:rPr/>
        <w:t>1</w:t>
      </w:r>
      <w:r>
        <w:rPr>
          <w:rtl w:val="true"/>
        </w:rPr>
        <w:t>-</w:t>
      </w:r>
      <w:r>
        <w:rPr>
          <w:rtl w:val="true"/>
        </w:rPr>
        <w:t>إختلاف الرؤى والنظريات حول كتب الحديث</w:t>
      </w:r>
      <w:bookmarkEnd w:id="412"/>
    </w:p>
    <w:p>
      <w:pPr>
        <w:pStyle w:val="BookText"/>
        <w:rPr/>
      </w:pPr>
      <w:r>
        <w:rPr>
          <w:rFonts w:ascii="Amiri" w:hAnsi="Amiri" w:eastAsia="Amiri" w:cs="Amiri"/>
          <w:color w:val="111111"/>
          <w:sz w:val="28"/>
          <w:sz w:val="28"/>
          <w:szCs w:val="28"/>
          <w:rtl w:val="true"/>
          <w:lang w:bidi="ar-SA"/>
        </w:rPr>
        <w:t xml:space="preserve">هناك فرق كبير واختلاف شاسع بين نظرة علماء الشيعة وأهل السنّة الى كتب الحديث ومحتوياتها ، إن أغلب علماء أهل السنّة يعتقدون بأنّ كلّ ما ورد في صحيح البخاري فهو صحيح، وإنّهم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احداً حلف يميناً بأنّ كلّ ما في الصحيحين صحيح ومطابق للواقع وهو قول رسول الله لكان يمينه صحيحاً ولا عليه الحنث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علماء الشيعة فإنّهم على عكس ذلك تماماً لا يعتقدون في كتبهم الحديثية </w:t>
      </w:r>
      <w:bookmarkStart w:id="413" w:name="pg8789_88623"/>
    </w:p>
    <w:p>
      <w:pPr>
        <w:pStyle w:val="BookText"/>
        <w:rPr/>
      </w:pPr>
      <w:bookmarkEnd w:id="413"/>
      <w:r>
        <w:rPr>
          <w:rFonts w:ascii="Amiri" w:hAnsi="Amiri" w:eastAsia="Amiri" w:cs="Amiri"/>
          <w:color w:val="111111"/>
          <w:sz w:val="28"/>
          <w:sz w:val="28"/>
          <w:szCs w:val="28"/>
          <w:rtl w:val="true"/>
          <w:lang w:bidi="ar-SA"/>
        </w:rPr>
        <w:t xml:space="preserve">مثل عقيدة أهل السنّة ، فإنّهم يرون أنّ أحاديث الكتب الأربعة تقبل البحث والنقد متناً وسنداً ، وأن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محدود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ومقبول، وباقي الروايات فهو إمّا موثق أو حسن أو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نظرة الشيعة الى أحاديثهم ومحتويات كتبهم ومصادرهم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فإنّ تخريج حديث ما في كتاب للشيعة ليس دليلاً على صحته، وليس معياراً وملاكاً للقبول عندهم، بحيث إذا كان ذاك الحديث غير صحيح يرد نفس الإشكال على علماء الشيعة ومحدّثيهم وكتبهم كما ورد على أهل السنّة وعلمائهم وكتبهم </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627250_653776707"/>
      <w:bookmarkStart w:id="415" w:name="_Toc147"/>
      <w:bookmarkEnd w:id="414"/>
      <w:r>
        <w:rPr/>
        <w:t>2</w:t>
      </w:r>
      <w:r>
        <w:rPr>
          <w:rtl w:val="true"/>
        </w:rPr>
        <w:t>-</w:t>
      </w:r>
      <w:r>
        <w:rPr>
          <w:rtl w:val="true"/>
        </w:rPr>
        <w:t>احاديث التوحيد في كتب الشيعة</w:t>
      </w:r>
      <w:bookmarkEnd w:id="415"/>
    </w:p>
    <w:p>
      <w:pPr>
        <w:pStyle w:val="BookText"/>
        <w:rPr/>
      </w:pPr>
      <w:r>
        <w:rPr>
          <w:rFonts w:ascii="Amiri" w:hAnsi="Amiri" w:eastAsia="Amiri" w:cs="Amiri"/>
          <w:color w:val="111111"/>
          <w:sz w:val="28"/>
          <w:sz w:val="28"/>
          <w:szCs w:val="28"/>
          <w:rtl w:val="true"/>
          <w:lang w:bidi="ar-SA"/>
        </w:rPr>
        <w:t xml:space="preserve">زد على ما سبق في المورد الأوّل لابد من التوجه الى هذا المورد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جميع الأحاديث المروية في كتب أهل السنّة حول التوحيد نوع من الإيهام أو التصريح بإثبات التجسيم ، ولم يكن هناك حتى حديث واحد ينفي التجسيم ويخالف تلك الأحاديث مفهوماً ومضموناً ، 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في هذه الكتب لم يكن سوى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كتب الشيعة فإذا لوحظ فيها حديث من هذا القبيل فإنّ هناك المئات من الأحاديث المعتبرة والموثوقة في الكتب الأصلية تفنّد مسألة التجسيم بشدّة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وعناوين الأبواب والفصول في كتب الحديث عند الشيعة </w:t>
      </w:r>
      <w:r>
        <w:rPr>
          <w:rStyle w:val="FootnoteAnchor"/>
          <w:rtl w:val="true"/>
        </w:rPr>
        <w:footnoteReference w:id="393"/>
      </w:r>
      <w:r>
        <w:rPr>
          <w:rFonts w:ascii="Amiri" w:hAnsi="Amiri" w:eastAsia="Amiri" w:cs="Amiri"/>
          <w:color w:val="111111"/>
          <w:sz w:val="28"/>
          <w:sz w:val="28"/>
          <w:szCs w:val="28"/>
          <w:rtl w:val="true"/>
          <w:lang w:bidi="ar-SA"/>
        </w:rPr>
        <w:t xml:space="preserve">مثل إبطال الرؤية، النهي عن الجسم والصورة نفي الحركة والانتقال 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اكبر شاهد وأقوى دليل على ما ذهبنا اليه ، وهذا هو وجه الاختلاف والتمايز الموجود بين مصادر الفريقين والأحاديث المستخرجة فيها ، وبهذا الجواب يمكن دفع كثير من الأسئلة الأخرى التي سوف تختلج في خلد أحدٍ</w:t>
      </w:r>
      <w:r>
        <w:rPr>
          <w:rFonts w:eastAsia="Amiri" w:cs="Amiri" w:ascii="Amiri" w:hAnsi="Amiri"/>
          <w:color w:val="111111"/>
          <w:sz w:val="28"/>
          <w:szCs w:val="28"/>
          <w:rtl w:val="true"/>
          <w:lang w:bidi="ar-SA"/>
        </w:rPr>
        <w:t xml:space="preserve">. </w:t>
      </w:r>
      <w:bookmarkStart w:id="416" w:name="pg8789_88625"/>
    </w:p>
    <w:p>
      <w:pPr>
        <w:pStyle w:val="Heading4"/>
        <w:numPr>
          <w:ilvl w:val="3"/>
          <w:numId w:val="1"/>
        </w:numPr>
        <w:rPr/>
      </w:pPr>
      <w:bookmarkStart w:id="417" w:name="__RefHeading___Toc3627252_653776707"/>
      <w:bookmarkStart w:id="418" w:name="_Toc148"/>
      <w:bookmarkEnd w:id="416"/>
      <w:bookmarkEnd w:id="417"/>
      <w:r>
        <w:rPr/>
        <w:t>3</w:t>
      </w:r>
      <w:r>
        <w:rPr>
          <w:rtl w:val="true"/>
        </w:rPr>
        <w:t>-</w:t>
      </w:r>
      <w:r>
        <w:rPr>
          <w:rtl w:val="true"/>
        </w:rPr>
        <w:t>رأي علماء الشيعة في أحاديث التوحيد</w:t>
      </w:r>
      <w:bookmarkEnd w:id="418"/>
    </w:p>
    <w:p>
      <w:pPr>
        <w:pStyle w:val="BookText"/>
        <w:rPr/>
      </w:pPr>
      <w:r>
        <w:rPr>
          <w:rFonts w:ascii="Amiri" w:hAnsi="Amiri" w:eastAsia="Amiri" w:cs="Amiri"/>
          <w:color w:val="111111"/>
          <w:sz w:val="28"/>
          <w:sz w:val="28"/>
          <w:szCs w:val="28"/>
          <w:rtl w:val="true"/>
          <w:lang w:bidi="ar-SA"/>
        </w:rPr>
        <w:t xml:space="preserve">إنّ الأحاديث التي تنفي الرؤية وتفنّد التجسيم والتشبيه التي استخرجت في كتب الشيعة صريحة وبيّنة ومعتبرة سنداً ، بحيث إنّ علماء الشيعة ومتكلّميهم اعتمدوا مضامينها وجعلوها أساساً وأصلاً كبيراً من مباحثهم في علم الكلام، وكلّ حديث ورواية تناقض هذه الأحاديث الصحيحة والصريحة في نفي التجسيم فإنّها مردودة ومرفوضة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فلا يبقى طريق وسبيل للإشكال عليهم </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627254_653776707"/>
      <w:bookmarkStart w:id="420" w:name="_Toc149"/>
      <w:bookmarkEnd w:id="419"/>
      <w:r>
        <w:rPr/>
        <w:t>4</w:t>
      </w:r>
      <w:r>
        <w:rPr>
          <w:rtl w:val="true"/>
        </w:rPr>
        <w:t>-</w:t>
      </w:r>
      <w:r>
        <w:rPr>
          <w:rtl w:val="true"/>
        </w:rPr>
        <w:t>الروايات الموضوعة</w:t>
      </w:r>
      <w:bookmarkEnd w:id="420"/>
    </w:p>
    <w:p>
      <w:pPr>
        <w:pStyle w:val="BookText"/>
        <w:rPr/>
      </w:pPr>
      <w:r>
        <w:rPr>
          <w:rFonts w:ascii="Amiri" w:hAnsi="Amiri" w:eastAsia="Amiri" w:cs="Amiri"/>
          <w:color w:val="111111"/>
          <w:sz w:val="28"/>
          <w:sz w:val="28"/>
          <w:szCs w:val="28"/>
          <w:rtl w:val="true"/>
          <w:lang w:bidi="ar-SA"/>
        </w:rPr>
        <w:t>إنّ البحث والتنقيب في أسانيد أكثر هذه الأحاديث التي سوف تكون مستمسكاً للمستشكلين تومي الى ضعف هذه الروايات سنداً ،وإن رواتها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بموثوقين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علماء الرجال والتراجم ولا يعتمد أحد على أقوالهم لأنّهم كذابون ووضاعون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الاحاديث التي رويت في كتب الشيعة والتي تؤيّد فكرة ،التجسيم، فهي موضوعة ، وضعها الكذابون والوضاعون كمقاتل بن سليمان وغيره من القائلين بالتجسيم ، وذلك لكي يصححوا عقيدتهم المنحرفة ، واختلقوا لها أسانيد ايضاً ونسبوها إلى أحد الائمة المعصومين من آل بيت رسول الله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وبناءعلى هذا التوضيح يتحتم على كلّ من يريد التعرف على عقيدة الشيعة في التوحيد أنْ يأخذ ذلك عن أحد الطريقين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الأحاديث الصحيحة والمقبولة عند الشيعة كما يُرجع الى أحاديث العامة وصحاحهم الستة فى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أقوال وآراء علماء الشيعة ومتكلميهم المشهورين كما نستخرج نظرية أهل السنّة في هذا الموضوع من أقوال وآراء علمائهم المشهورين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627256_653776707"/>
      <w:bookmarkStart w:id="422" w:name="_Toc150"/>
      <w:bookmarkEnd w:id="421"/>
      <w:r>
        <w:rPr>
          <w:rtl w:val="true"/>
        </w:rPr>
        <w:t>أحاديث التوحيد عند الشيعة</w:t>
      </w:r>
      <w:bookmarkEnd w:id="4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نماذجاً من احاديث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تطرّقنا في بحث نفي الرؤية الى بعض أحاديث الشيعة في التوحيد، وهذه روايات أخرى اعتمد عليها الشيعة في إثبات عقيدتهم في التوحيد، وهي تشكل الدعامة الأساسية لعقيدتهم في مسألة التوحيد ، ولكي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أوفى للسؤال المذكور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نقارن بينها وبين ما ورد في ثنايا احاديث أهل السنة، ويعلم القراء الاعزاء بعد ذلك أهمية هاتين الرؤيتين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السنّية والشيعية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نقارن بينهما وبين ما ورد في ثناياهما ثم يحكموا بالوعي التوحيدي ويأخذوا بالصحيح منهما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لا يُوصَف بزمان ولا مكان ولا حركة ولا انتقال ولا سكون ، بل هو خالقُ الزمان والمكان والحركة والسكون ، تعالى الله عمّا يقول الظالمون علوّاً كبيراً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من زعم هذا فقد صيّر الله محمولاً ، ووصفه بصفة المخلوق ، ولزمه أنّ الشيء الذي يحمله أقوى منه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أصحابنا يزعم أن الله صورة مثل الإنسان،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صورة امرئ جعد قطط</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أبو عبد الله ساجداً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ليس كمثله </w:t>
      </w:r>
    </w:p>
    <w:p>
      <w:pPr>
        <w:pStyle w:val="BookText"/>
        <w:rPr/>
      </w:pPr>
      <w:r>
        <w:rPr>
          <w:rFonts w:ascii="Amiri" w:hAnsi="Amiri" w:eastAsia="Amiri" w:cs="Amiri"/>
          <w:color w:val="111111"/>
          <w:sz w:val="28"/>
          <w:sz w:val="28"/>
          <w:szCs w:val="28"/>
          <w:rtl w:val="true"/>
          <w:lang w:bidi="ar-SA"/>
        </w:rPr>
        <w:t xml:space="preserve">شيء، ولا تدركه الأبصار ، ولا يحيط به علم، لم يلد لأنّ الولد يشبه أباه، ولم يولد فيشبه من كان قبله ، ولم يكن له من خلقه كفواً أحد، تعالى عن صفة من سواه علوّاً كبيراً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الجسم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ظبيان قال دخلتُ على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إنِّي دخلتُ على مالك </w:t>
      </w:r>
      <w:r>
        <w:rPr>
          <w:rStyle w:val="FootnoteAnchor"/>
          <w:rtl w:val="true"/>
        </w:rPr>
        <w:footnoteReference w:id="398"/>
      </w:r>
      <w:r>
        <w:rPr>
          <w:rFonts w:ascii="Amiri" w:hAnsi="Amiri" w:eastAsia="Amiri" w:cs="Amiri"/>
          <w:color w:val="111111"/>
          <w:sz w:val="28"/>
          <w:sz w:val="28"/>
          <w:szCs w:val="28"/>
          <w:rtl w:val="true"/>
          <w:lang w:bidi="ar-SA"/>
        </w:rPr>
        <w:t xml:space="preserve">وأصحابه ، فسمعتُ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وجهاً كالوجوه،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واحتجوا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 أسْتَكْبَرْتَ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كالشاب من أبناء ثلاثين سنة، فما عندك في هذا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متكئاً فاستوى جالساً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عفوك عفوك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يونس من زعم أنّ الله وجهاً كالوجوه فقد أشرك ، ومن زعم أن الله جوارح كجوارح المخلوقين فهو كافر بالله فلا تقبلوا شهادته، ولا تأكلوا ،ذبيحته ، تعالى الله عما يصفه المشبهون بصفة المخلوقين، فوجه الله أنبياءه وأولياءه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بيدي أسْتَكْبَرْتَ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 القدرة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وأيّدَكُمْ بِنَصْرِهِ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 الله في شيء، أو على شيء، أو يحول من شيء الى شيء، أو يخلو </w:t>
      </w:r>
    </w:p>
    <w:p>
      <w:pPr>
        <w:pStyle w:val="BookText"/>
        <w:rPr/>
      </w:pPr>
      <w:r>
        <w:rPr>
          <w:rFonts w:ascii="IRNazanin" w:hAnsi="IRNazanin" w:eastAsia="IRNazanin"/>
          <w:color w:val="111111"/>
          <w:sz w:val="28"/>
          <w:sz w:val="28"/>
          <w:szCs w:val="28"/>
          <w:rtl w:val="true"/>
          <w:lang w:bidi="fa-IR"/>
        </w:rPr>
        <w:t>منه شی شيء، أو يشغل به شيء ء، فقد وصفه بصفة المخلوقين، والله خالق كل شيء، لا يقاس بالقياس ولا يشبّه بالناس لا يخلو منه مكان ولا يشتغل به مكان قريب في بعده، بعيد فی قُربه ، ذلك الله ربّنا ، لا إله غيره، فمن أراد الله وأحبّه بهذه الصفة، فهو من الموحدين، ومن أحبّه بغير هذه الصفة، فالله منه بريء ونحن منه براء</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يعقوب بن جعفر الجعفري ،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قوم يزعمون أنّ الله تبارك وتعالى ينزل الى السماء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ينزل ولا يحتاج الى أن ينزل إنّما منظره في القرب والبعد سواء ، لم يبعد منه قريب، ولم يقرب منه بعيد ، ولم يحتج الى شيء ، بل يحتاج اليه ، وهو ذو الطول لا إله إلا هو العزيز الحكيم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تبارك وتعالى، فإنّما يقول ذلك من ينسبه الى نقص، أو زيادة، وكلّ متحرك محتاج الى من يحرّكه، أو يتحرّك به ، فمن ظن بالله الظنون هلك ، فاحذروا في صفاته من أن تقفوا له على حدّ تحدّونه بنقص أو زيادة أو تحريك أوتحرّك، زوال أو استنزال ، أو نهوض أو قعود، فإنّ الله جلّ وعزّ عن صفة الواصفين، ونعت الناعتين، وتوهّم المتوهّمين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وَتَوَكَّلْ عَلَى الْعَزِيزِ الرَّحِيمِ الَّذِي يَزاكَ حينَ تَقُومُ وَتَقَلُّبَكَ فِي السَّاجِدِينَ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23" w:name="pg8789_88633"/>
    </w:p>
    <w:p>
      <w:pPr>
        <w:pStyle w:val="Heading2"/>
        <w:numPr>
          <w:ilvl w:val="1"/>
          <w:numId w:val="1"/>
        </w:numPr>
        <w:rPr/>
      </w:pPr>
      <w:bookmarkStart w:id="424" w:name="__RefHeading___Toc3627258_653776707"/>
      <w:bookmarkStart w:id="425" w:name="_Toc151"/>
      <w:bookmarkEnd w:id="423"/>
      <w:bookmarkEnd w:id="424"/>
      <w:r>
        <w:rPr>
          <w:rtl w:val="true"/>
        </w:rPr>
        <w:t>الفصل السادس</w:t>
      </w:r>
      <w:r>
        <w:rPr>
          <w:rtl w:val="true"/>
        </w:rPr>
        <w:t xml:space="preserve">: </w:t>
      </w:r>
      <w:r>
        <w:rPr>
          <w:rtl w:val="true"/>
        </w:rPr>
        <w:t>النبوة في الصحيحين</w:t>
      </w:r>
      <w:bookmarkEnd w:id="4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3627260_653776707"/>
      <w:bookmarkStart w:id="427" w:name="_Toc152"/>
      <w:bookmarkEnd w:id="426"/>
      <w:r>
        <w:rPr>
          <w:rtl w:val="true"/>
        </w:rPr>
        <w:t>اشارة</w:t>
      </w:r>
      <w:bookmarkEnd w:id="4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8789_88637"/>
      <w:bookmarkStart w:id="429" w:name="pg8789_88637"/>
      <w:bookmarkEnd w:id="429"/>
    </w:p>
    <w:p>
      <w:pPr>
        <w:pStyle w:val="Heading3"/>
        <w:numPr>
          <w:ilvl w:val="2"/>
          <w:numId w:val="1"/>
        </w:numPr>
        <w:rPr/>
      </w:pPr>
      <w:bookmarkStart w:id="430" w:name="pg8789_88637"/>
      <w:bookmarkStart w:id="431" w:name="__RefHeading___Toc3627262_653776707"/>
      <w:bookmarkStart w:id="432" w:name="_Toc153"/>
      <w:bookmarkEnd w:id="430"/>
      <w:bookmarkEnd w:id="431"/>
      <w:r>
        <w:rPr>
          <w:rtl w:val="true"/>
        </w:rPr>
        <w:t>الأنبياء في القرآن</w:t>
      </w:r>
      <w:bookmarkEnd w:id="432"/>
    </w:p>
    <w:p>
      <w:pPr>
        <w:pStyle w:val="Heading3"/>
        <w:numPr>
          <w:ilvl w:val="2"/>
          <w:numId w:val="1"/>
        </w:numPr>
        <w:rPr/>
      </w:pPr>
      <w:bookmarkStart w:id="433" w:name="__RefHeading___Toc3627264_653776707"/>
      <w:bookmarkStart w:id="434" w:name="_Toc154"/>
      <w:bookmarkEnd w:id="433"/>
      <w:r>
        <w:rPr>
          <w:rtl w:val="true"/>
        </w:rPr>
        <w:t>الاستعداد للرسالة</w:t>
      </w:r>
      <w:bookmarkEnd w:id="434"/>
    </w:p>
    <w:p>
      <w:pPr>
        <w:pStyle w:val="BookText"/>
        <w:rPr/>
      </w:pPr>
      <w:r>
        <w:rPr>
          <w:rFonts w:ascii="Amiri" w:hAnsi="Amiri" w:eastAsia="Amiri" w:cs="Amiri"/>
          <w:color w:val="111111"/>
          <w:sz w:val="28"/>
          <w:sz w:val="28"/>
          <w:szCs w:val="28"/>
          <w:rtl w:val="true"/>
          <w:lang w:bidi="ar-SA"/>
        </w:rPr>
        <w:t xml:space="preserve">النبوّة والرّسالة مرتبة لا يمكن تقييمها وقياسها بالمقاييس المادية والبشرية وهذا المقام الشامخ بحاجة الى مقدّمات عقلية وأخلاقية ونفسية، بحيث لو لم يتحلّى الإنسان بهذه الكمالات لا يمكنه أن ينال هذا المقام الرباني، وقد أشار القرآن إلى هذه الحقيقة في عدة 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وصفت هذه الآيات أنبياء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في أرقى درجة من الكمال،وذكرت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وخصائص ، وخص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ميزات وصفات 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نستلهم مزيداً من التعرّف على مقام النبوة والرّسالة من وجهة نظر القرآن نذكرطرفاً من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تؤكد هذه الآية بأنّ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الصفوة والنخبة من البشر وقد انتجبهم الله تعالى للنبوّة وحمّلهم رسالته السماوية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تقرير وتوضيح لاصطفاء الأنبياء، وتؤكد بأنهم كانوا ممهدين </w:t>
      </w:r>
      <w:bookmarkStart w:id="435" w:name="pg8789_88639"/>
    </w:p>
    <w:p>
      <w:pPr>
        <w:pStyle w:val="BookText"/>
        <w:rPr/>
      </w:pPr>
      <w:bookmarkEnd w:id="435"/>
      <w:r>
        <w:rPr>
          <w:rFonts w:ascii="IRNazanin" w:hAnsi="IRNazanin" w:eastAsia="IRNazanin"/>
          <w:color w:val="111111"/>
          <w:sz w:val="28"/>
          <w:sz w:val="28"/>
          <w:szCs w:val="28"/>
          <w:rtl w:val="true"/>
          <w:lang w:bidi="fa-IR"/>
        </w:rPr>
        <w:t xml:space="preserve">ومستعدين من جهات عديدة مثل العظمة والقوّة الرّوحية والصفاء النفسي والشجاعة وجميع الفضائل الأخلاقية والتعاليم الإلهية ومهيئين للاصطفاء والاجتباء لتلقي الرسالة الالهية وهداية الناس وارشادهم الى سبيل السعادة والكمالات الإنسانية ويخرجوهم من الظلمات الى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على هذه الحقيقة المذكورة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صالحُ قَدْ كُنْتَ فِينَا مَرْجُوا قَبْلَ هذا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 الله عنهم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إنّ قوم ثمود كانوا يرون فيك الكمال وعلّقوا</w:t>
      </w:r>
    </w:p>
    <w:p>
      <w:pPr>
        <w:pStyle w:val="BookText"/>
        <w:rPr/>
      </w:pPr>
      <w:r>
        <w:rPr>
          <w:rFonts w:ascii="Amiri" w:hAnsi="Amiri" w:eastAsia="Amiri" w:cs="Amiri"/>
          <w:color w:val="111111"/>
          <w:sz w:val="28"/>
          <w:sz w:val="28"/>
          <w:szCs w:val="28"/>
          <w:rtl w:val="true"/>
          <w:lang w:bidi="ar-SA"/>
        </w:rPr>
        <w:t>عليك الآمال بأن تقودهم نحو المدنية والتقدّم وتفيدهم وتسعدهم بخدماتك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هذه الآية على أنّ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بعثتهم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أفراداً متفوّقين على أممهم وأقوامهم والمجتمع الذي كانوا فيه ، بامتيازات خلقية، بحيث إن المجتمع لم يكن ينظر اليهم بكونهم أشخاصاً عاديين كسائر الأفراد، وأن استعدادهم وسيرتهم الأخلاقية والعبادية هي التي كانت سبباً لكي يتوقع منهم المجتمع أكثر من غيرهم، وقد أبدى قوم صالح توقعهم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كُنْتَ فِينَا مَرْجُوا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هذه الكمالات والاستعدادات قبل بعثتهم بالنبوة هى التي جعلت اولئك الذين لم تشوبهم العصبية والعناد أن يستجيبوا لهم فى بداية أمر دعوتهم ويلتزموا بأوامرهم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627266_653776707"/>
      <w:bookmarkStart w:id="437" w:name="_Toc155"/>
      <w:bookmarkEnd w:id="436"/>
      <w:r>
        <w:rPr>
          <w:rtl w:val="true"/>
        </w:rPr>
        <w:t>عصمة الانبياء</w:t>
      </w:r>
      <w:bookmarkEnd w:id="437"/>
    </w:p>
    <w:p>
      <w:pPr>
        <w:pStyle w:val="BookText"/>
        <w:rPr/>
      </w:pPr>
      <w:r>
        <w:rPr>
          <w:rFonts w:ascii="IRNazanin" w:hAnsi="IRNazanin" w:eastAsia="IRNazanin"/>
          <w:color w:val="111111"/>
          <w:sz w:val="28"/>
          <w:sz w:val="28"/>
          <w:szCs w:val="28"/>
          <w:rtl w:val="true"/>
          <w:lang w:bidi="fa-IR"/>
        </w:rPr>
        <w:t xml:space="preserve">أكّدت الكثير من الآيات بأنّ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معصومين من الذنوب والخطأ</w:t>
      </w:r>
    </w:p>
    <w:p>
      <w:pPr>
        <w:pStyle w:val="BookText"/>
        <w:rPr/>
      </w:pPr>
      <w:r>
        <w:rPr>
          <w:rFonts w:ascii="Amiri" w:hAnsi="Amiri" w:eastAsia="Amiri" w:cs="Amiri"/>
          <w:color w:val="111111"/>
          <w:sz w:val="28"/>
          <w:sz w:val="28"/>
          <w:szCs w:val="28"/>
          <w:rtl w:val="true"/>
          <w:lang w:bidi="ar-SA"/>
        </w:rPr>
        <w:t>ومنزهين من الضلال والانحراف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وإليك بعض الآيات التي تدلّ على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جاءت هذه الآية بعد أن ذكر الله عزّ وجلّ ثمانية عشر نبياً وسماهم بأسمائهم</w:t>
      </w:r>
      <w:r>
        <w:rPr>
          <w:rStyle w:val="FootnoteAnchor"/>
          <w:rtl w:val="true"/>
        </w:rPr>
        <w:footnoteReference w:id="408"/>
      </w:r>
      <w:r>
        <w:rPr>
          <w:rFonts w:ascii="Amiri" w:hAnsi="Amiri" w:eastAsia="Amiri" w:cs="Amiri"/>
          <w:color w:val="111111"/>
          <w:sz w:val="28"/>
          <w:sz w:val="28"/>
          <w:szCs w:val="28"/>
          <w:rtl w:val="true"/>
          <w:lang w:bidi="ar-SA"/>
        </w:rPr>
        <w:t xml:space="preserve">وبعد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آبائِهِمْ وَذُرِّيَاتِهِمْ وَإِخْوَانِهِمْ وَاجتَبَيْنَاهُمْ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حيث أمر الله عزّ وجلّ بوجوب الاهتداء والاتباع بهدى الانبياء وذلك لأنّ هذه الهداية الواجبة الاتباع ليست من نوع الهداية العامة ، بل هي مختصة بالأنبياء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ويعلم بالضرورة والبداهة أنّ اختصاص الأنبياء بهذه الصفة لم يبق للذنوب والانحراف سبيلاً إليهم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المذكورة مصداق بارز لآية أخرى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يَهْدِ اللهُ فَمَا لَهُ مِنْ مُضِلَّ </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وعندما نجمع بين مفهومي هاتين الآيتين معاً نحصل على أنّ الله تعالى هدى أنبياءه ورسله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ينفي عنهم أي سبيل للانحراف والضلالة والذنوب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أوجب الله تعالى على الآخرين متابعتهم والانقياد اليهم والاهتداء بسيرتهم وهديهم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لابد أن نطرح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الضلالة والانحراف وماهيتهما اللتين</w:t>
      </w:r>
    </w:p>
    <w:p>
      <w:pPr>
        <w:pStyle w:val="BookText"/>
        <w:rPr/>
      </w:pPr>
      <w:r>
        <w:rPr>
          <w:rFonts w:ascii="IRNazanin" w:hAnsi="IRNazanin" w:eastAsia="IRNazanin"/>
          <w:color w:val="111111"/>
          <w:sz w:val="28"/>
          <w:sz w:val="28"/>
          <w:szCs w:val="28"/>
          <w:rtl w:val="true"/>
          <w:lang w:bidi="fa-IR"/>
        </w:rPr>
        <w:t xml:space="preserve">نفاهما القرآن عن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القرآن حقيقة الضلالة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اَعْهَدْ إِلَيْكُمْ يَا بَنِي آدَمَ أَنْ لَا تَعْبُدُوا الشَّيْطَانَ إِنَّهُ لَكُمْ عَدُوٌّ مُبِينٌ وَلَقَدْ أَضَلَّ مِنْكُمْ جِبِلاً كثيراً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وفي خلال النهي الصريح في الآية عن عبادة الشيطان واتباعه ترى أن الآية قد اعتبرت أنّ جميع المعاصي والضلالات التي تحصل بواسطة إبليس هو انحراف وضلال ، ولو أخذنا هذه الآيات </w:t>
      </w:r>
      <w:bookmarkStart w:id="438" w:name="pg8789_88642"/>
    </w:p>
    <w:p>
      <w:pPr>
        <w:pStyle w:val="BookText"/>
        <w:rPr/>
      </w:pPr>
      <w:bookmarkEnd w:id="438"/>
      <w:r>
        <w:rPr>
          <w:rFonts w:ascii="IRNazanin" w:hAnsi="IRNazanin" w:eastAsia="IRNazanin"/>
          <w:color w:val="111111"/>
          <w:sz w:val="28"/>
          <w:sz w:val="28"/>
          <w:szCs w:val="28"/>
          <w:rtl w:val="true"/>
          <w:lang w:bidi="fa-IR"/>
        </w:rPr>
        <w:t xml:space="preserve">الثلاث بعين الاعتبار لاستنتجنا بأنّ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منزهون من كل ذنب ومعصية المعبّر عنها في القرآن ضلالة </w:t>
      </w:r>
      <w:r>
        <w:rPr>
          <w:rFonts w:eastAsia="IRNazanin" w:cs="IRNazanin"/>
          <w:color w:val="111111"/>
          <w:sz w:val="28"/>
          <w:szCs w:val="28"/>
          <w:rtl w:val="true"/>
          <w:lang w:bidi="fa-IR"/>
        </w:rPr>
        <w:t>.</w:t>
      </w:r>
    </w:p>
    <w:p>
      <w:pPr>
        <w:pStyle w:val="Heading3"/>
        <w:numPr>
          <w:ilvl w:val="2"/>
          <w:numId w:val="1"/>
        </w:numPr>
        <w:rPr/>
      </w:pPr>
      <w:bookmarkStart w:id="439" w:name="__RefHeading___Toc3627268_653776707"/>
      <w:bookmarkStart w:id="440" w:name="_Toc156"/>
      <w:bookmarkEnd w:id="439"/>
      <w:r>
        <w:rPr>
          <w:rtl w:val="true"/>
        </w:rPr>
        <w:t>خلاصة القول</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القرآن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يمتازون بهداية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للضلالة والانحراف سبيل الى اولئك الذين نالوا هذه 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عبّر عن الذنب والانحراف العام عن سبيل الله تعالى بأنّهما ضلالة</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627270_653776707"/>
      <w:bookmarkStart w:id="442" w:name="_Toc157"/>
      <w:bookmarkEnd w:id="441"/>
      <w:r>
        <w:rPr>
          <w:rtl w:val="true"/>
        </w:rPr>
        <w:t>وأمّا الاستنتاج</w:t>
      </w:r>
      <w:bookmarkEnd w:id="442"/>
    </w:p>
    <w:p>
      <w:pPr>
        <w:pStyle w:val="BookText"/>
        <w:rPr/>
      </w:pPr>
      <w:r>
        <w:rPr>
          <w:rFonts w:ascii="IRNazanin" w:hAnsi="IRNazanin" w:eastAsia="IRNazanin"/>
          <w:color w:val="111111"/>
          <w:sz w:val="28"/>
          <w:sz w:val="28"/>
          <w:szCs w:val="28"/>
          <w:rtl w:val="true"/>
          <w:lang w:bidi="fa-IR"/>
        </w:rPr>
        <w:t xml:space="preserve">فعندما نتمسك بهذه الأصول الثلاثة المذكورة ، نستطيع أن نجزم بأنّ القرآن الكريم تزه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ارتكاب الذنوب وزكاهم من الأخطاء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المنشود في هذه الآية أن الغاية من إرسال الرسل هي إطاعتهم والانقياد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ونستظهر من مضمون هذه الاية أنّ ارادة الله ومشيئته تعلّقت بهذا الأمر،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يجب أن يكونوا مطاعين من الجهة القولية والعملية، لان قولهم وفعلهم وسيلة لإرشاد وهداية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فإطاعة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والاستنان بقولهم وفعلهم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أنه بدرت منهم معصية لابد وأن تكون هذه المعصية مرادة عند الله ومحبوبة اليه ، لأنه تعالى هو الذي أمر الناس وفرض عليهم طاعة الأنبياء واتباعهم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نشاهد انّ المعصية منهيّة ، وممنوعة ، وقد نهى الله عزّوجلّ عن ارتكابها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بعدم 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مستلزمة للتناقض بأنْ يأمر الله بشيء وينهى عنه، أي يكون الشيء الواحد ذا جهتين مبغوضاً ومحبوباً لله تعالى في آن </w:t>
      </w:r>
    </w:p>
    <w:p>
      <w:pPr>
        <w:pStyle w:val="BookText"/>
        <w:rPr/>
      </w:pPr>
      <w:r>
        <w:rPr>
          <w:rFonts w:ascii="IRNazanin" w:hAnsi="IRNazanin" w:eastAsia="IRNazanin"/>
          <w:color w:val="111111"/>
          <w:sz w:val="28"/>
          <w:sz w:val="28"/>
          <w:szCs w:val="28"/>
          <w:rtl w:val="true"/>
          <w:lang w:bidi="fa-IR"/>
        </w:rPr>
        <w:t>واحد ، وهذا الأمر باطل ومرفوض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لاَغْوِيَنَّهُمْ أَجْمَعِينَ إِلَّا عِبَادُكَ مِنْهُم الْمُخْلَصِينَ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تحكي قول الشيطان الذي حلف يميناً بأنه سيغوي العباد كلّهم إلا المخلصين منهم ، فلو كان الأنبياء لا ممن تصدر منهم الذنوب حتى ولو كانت من الصغائر، فإنّهم سوف يكونون في زمرة الغاوين والضالين، وليس من عباد الله المخلصين، وقد قرأنا خلال الآيات التي ذكرناها آنفاً ، إن الأنبياء هم الناجون والمخلصون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وتلاحظ ايضاً في ثنايا الآية المذكورة أنّ الشيطان اعترف وأقرّ بالعجز عن إضلال المخلصين من العباد وإغوائهم، وقد شهد الله تعالى لأنبيائه بأنهم من المخلصين، وضمن لهم منزلة الإخلاص، وايّدها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نستنتج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وساوس الشيطان وإضلاله لا سبيل لها الى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ولاتمسهم ببنت 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هذا فإنّا نقطع بان القول بصدور الذنوب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وارتكابهم المعاصي قول باطل وسقيم وتحكّم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إنّنا نشاهد في بعض الآيات استشعار وقوع الذنب من بعض الانبياء وارتكابهم المعصية، فإنّ ظاهر هذه الآيات يتعارض مع تلك الآيات الصريحة التي تنفي ارتكاب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للذنب ، بحيث لا يمكن الجمع بين هاتين الفئتين من الآيات، وعلى هذا يقتصر الحلّ الوحيد بأن نأوّل هذه الآيات الى المعاني التي حددتها الآيات الصريحة من الفئة الأخرى والأحاديث الواردة في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تصدّى العلماء للموضوع فألفوا كتباً في عصمة الأنبياء وقد جمعوا بين كلا</w:t>
      </w:r>
    </w:p>
    <w:p>
      <w:pPr>
        <w:pStyle w:val="BookText"/>
        <w:rPr/>
      </w:pPr>
      <w:r>
        <w:rPr>
          <w:rFonts w:ascii="Amiri" w:hAnsi="Amiri" w:eastAsia="Amiri" w:cs="Amiri"/>
          <w:color w:val="111111"/>
          <w:sz w:val="28"/>
          <w:sz w:val="28"/>
          <w:szCs w:val="28"/>
          <w:rtl w:val="true"/>
          <w:lang w:bidi="ar-SA"/>
        </w:rPr>
        <w:t>الطائفتين من الايات ومن ثمّ تأويل الآيات النافية الى معان تتناسب مع هذه الآيات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الصريحة في اثبات العصمة </w:t>
      </w:r>
      <w:r>
        <w:rPr>
          <w:rFonts w:eastAsia="Amiri" w:cs="Amiri" w:ascii="Amiri" w:hAnsi="Amiri"/>
          <w:color w:val="111111"/>
          <w:sz w:val="28"/>
          <w:szCs w:val="28"/>
          <w:rtl w:val="true"/>
          <w:lang w:bidi="ar-SA"/>
        </w:rPr>
        <w:t xml:space="preserve">. </w:t>
      </w:r>
      <w:bookmarkStart w:id="443" w:name="pg8789_88646"/>
    </w:p>
    <w:p>
      <w:pPr>
        <w:pStyle w:val="Heading3"/>
        <w:numPr>
          <w:ilvl w:val="2"/>
          <w:numId w:val="1"/>
        </w:numPr>
        <w:rPr/>
      </w:pPr>
      <w:bookmarkStart w:id="444" w:name="__RefHeading___Toc3627272_653776707"/>
      <w:bookmarkStart w:id="445" w:name="_Toc158"/>
      <w:bookmarkEnd w:id="443"/>
      <w:bookmarkEnd w:id="444"/>
      <w:r>
        <w:rPr>
          <w:rtl w:val="true"/>
        </w:rPr>
        <w:t xml:space="preserve">رسول الله </w:t>
      </w:r>
      <w:r>
        <w:rPr>
          <w:rtl w:val="true"/>
        </w:rPr>
        <w:t>(</w:t>
      </w:r>
      <w:r>
        <w:rPr>
          <w:rtl w:val="true"/>
        </w:rPr>
        <w:t>صلى الله عليه وآله وسلم</w:t>
      </w:r>
      <w:r>
        <w:rPr>
          <w:rtl w:val="true"/>
        </w:rPr>
        <w:t xml:space="preserve">) </w:t>
      </w:r>
      <w:r>
        <w:rPr>
          <w:rtl w:val="true"/>
        </w:rPr>
        <w:t>في القرآن والسنة</w:t>
      </w:r>
      <w:bookmarkEnd w:id="445"/>
    </w:p>
    <w:p>
      <w:pPr>
        <w:pStyle w:val="Heading3"/>
        <w:numPr>
          <w:ilvl w:val="2"/>
          <w:numId w:val="1"/>
        </w:numPr>
        <w:rPr/>
      </w:pPr>
      <w:bookmarkStart w:id="446" w:name="__RefHeading___Toc3627274_653776707"/>
      <w:bookmarkStart w:id="447" w:name="_Toc159"/>
      <w:bookmarkEnd w:id="446"/>
      <w:r>
        <w:rPr>
          <w:rtl w:val="true"/>
        </w:rPr>
        <w:t>مؤهلاته في نظر القرآن</w:t>
      </w:r>
      <w:bookmarkEnd w:id="447"/>
    </w:p>
    <w:p>
      <w:pPr>
        <w:pStyle w:val="BookText"/>
        <w:rPr/>
      </w:pPr>
      <w:r>
        <w:rPr>
          <w:rFonts w:ascii="Amiri" w:hAnsi="Amiri" w:eastAsia="Amiri" w:cs="Amiri"/>
          <w:color w:val="111111"/>
          <w:sz w:val="28"/>
          <w:sz w:val="28"/>
          <w:szCs w:val="28"/>
          <w:rtl w:val="true"/>
          <w:lang w:bidi="ar-SA"/>
        </w:rPr>
        <w:t xml:space="preserve">يظهر من آيات القرآن الكريم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يبعث نبياً ورسولاً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متفوّقاً على الآخرين وممتازاً عليهم من الجهات الإيمانية والأخلاقية والعقائدية، وكان ذا استعداد خاص وكفاءة مميّزة، وإن آباءه وأجداده كانوا من الأنبياء والموحدين المؤمنين، الذين لا يشوبهم الشرك والوثنية، ولم يسجدوا لغير 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الى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ومن نبي الى نبي حتى أخرجك نبيا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يستفاد من هذه الآية وتفسيرها بأن نطفة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منذ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أبيه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تنتقل من صلب الأنبياء والمطهرين الى أصلاب مثلهم من الأنبياء والساجدين، وهذا دليل على أنّ استعداد النبي لتلقي الوحي لم يختص به منذ طفولته بل كان قبلها ومن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الآيات التي تدلّ على هذه الحقيقة ايضاً ، وتكشف عن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محظوظا بهذا الاستعداد قبل بعثته، هي الآية التي نزلت في اواسط البعثة في مكّة وذلك عندما انتقد زعماء ورؤساء قريش الرسول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حَتَّى نُؤْتِى مِثْلَ ما </w:t>
      </w:r>
    </w:p>
    <w:p>
      <w:pPr>
        <w:pStyle w:val="BookText"/>
        <w:rPr/>
      </w:pPr>
      <w:r>
        <w:rPr>
          <w:rFonts w:ascii="Amiri" w:hAnsi="Amiri" w:eastAsia="Amiri" w:cs="Amiri"/>
          <w:color w:val="111111"/>
          <w:sz w:val="28"/>
          <w:sz w:val="28"/>
          <w:szCs w:val="28"/>
          <w:rtl w:val="true"/>
          <w:lang w:bidi="ar-SA"/>
        </w:rPr>
        <w:t>أوتي رُسُلُ الله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تشير الآية الى الحكمة والفلسفة التي من أجلها اصطفى الله عزّ وجلّ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خاصة ، وتحكى بأنّ منصب تلقى الوحى والرسالة ليس من نوع المناصب التي تنال للجميع من دون مقدمة ، ومن دون مؤهلات، وإنّه منصب لا يُعطى إلا لمن توفّرت فيه مقدّمات الكمال وشروطه ، ويكون مؤهلاً لذلك ، وإنّ الله أعلم بهم ، وبمن توفّرت فيهم الكفاءات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جلّ المفسرين على أنها نزلت في الأيام الاولى من البعثة النبوية </w:t>
      </w:r>
      <w:r>
        <w:rPr>
          <w:rStyle w:val="FootnoteAnchor"/>
          <w:rtl w:val="true"/>
        </w:rPr>
        <w:footnoteReference w:id="421"/>
      </w:r>
      <w:r>
        <w:rPr>
          <w:rFonts w:ascii="Amiri" w:hAnsi="Amiri" w:eastAsia="Amiri" w:cs="Amiri"/>
          <w:color w:val="111111"/>
          <w:sz w:val="28"/>
          <w:sz w:val="28"/>
          <w:szCs w:val="28"/>
          <w:rtl w:val="true"/>
          <w:lang w:bidi="ar-SA"/>
        </w:rPr>
        <w:t>تكشف عن الحالة النفسية والروحية التي امتاز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وتبين أخلاق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وكفاءته واستعداده الروحي عموماً ، وتوضح أنّ هذا الخلق العظيم نتيجة تلك المواهب والكفاءات التي كان يتحلى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يبعث نبياً، ويصطفيه الله لتبليع رسالته إذا أخذنا تاريخ نزول الآية بعين الاعتبار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 لا بيان وتعبير أوسع نطاقاً وأجمع معنى من هذه الآية ، ولا مدح وثناء أعلى وأشمل مما جاء في مفهوم هذه الآية ، لأنّ الخُلق يشمل الأعمال الفاضلة والعادات الحسنة، وكاشف لجميع صفات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النفسانية الشخصية والاجتماعية والإنسانية والعائلية والدينية، بحيث أثنى الله عليه بتلك الصفة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بالعظمة وأكد ذلك الله عزّ 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صحة هذا المعنى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ادب نبيه فأحسن أدبه ، فلما أكمل له الأدب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هذه الآية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طهارتهم من الشرك والكفر ، ومن كلّ رذيلة وتنص على طهارتهم وبراءتهم من الذنوب، صغيرها وكبيرها ، لأنها أرجاس ورذائل وهم منزّهون عنها ، كما نصت الآية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الطبري في تفسيره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وفي عليّ وحسن وحسين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اخرجه محبّ الدين الطبري في ذخائر العقبى</w:t>
      </w:r>
      <w:r>
        <w:rPr>
          <w:rStyle w:val="FootnoteAnchor"/>
          <w:rtl w:val="true"/>
        </w:rPr>
        <w:footnoteReference w:id="425"/>
      </w:r>
      <w:r>
        <w:rPr>
          <w:rFonts w:ascii="Amiri" w:hAnsi="Amiri" w:eastAsia="Amiri" w:cs="Amiri"/>
          <w:color w:val="111111"/>
          <w:sz w:val="28"/>
          <w:sz w:val="28"/>
          <w:szCs w:val="28"/>
          <w:rtl w:val="true"/>
          <w:lang w:bidi="ar-SA"/>
        </w:rPr>
        <w:t>وجلال الدين السيوطي في تفسير الدر المنثور</w:t>
      </w:r>
      <w:r>
        <w:rPr>
          <w:rStyle w:val="FootnoteAnchor"/>
          <w:rtl w:val="true"/>
        </w:rPr>
        <w:footnoteReference w:id="426"/>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الإصفهاني في معنى أراده فمتى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كذا فمعناه حَكَمَ فيه إنّه</w:t>
      </w:r>
    </w:p>
    <w:p>
      <w:pPr>
        <w:pStyle w:val="BookText"/>
        <w:rPr/>
      </w:pPr>
      <w:r>
        <w:rPr>
          <w:rFonts w:ascii="Amiri" w:hAnsi="Amiri" w:eastAsia="Amiri" w:cs="Amiri"/>
          <w:color w:val="111111"/>
          <w:sz w:val="28"/>
          <w:sz w:val="28"/>
          <w:szCs w:val="28"/>
          <w:rtl w:val="true"/>
          <w:lang w:bidi="ar-SA"/>
        </w:rPr>
        <w:t>كذا وليس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 اللهُ بِكُمْ سُوءاً أوْ أراد بِكُمْ رَحْمَةً</w:t>
      </w:r>
      <w:r>
        <w:rPr>
          <w:rFonts w:eastAsia="Amiri" w:cs="Amiri" w:ascii="Amiri" w:hAnsi="Amiri"/>
          <w:color w:val="111111"/>
          <w:sz w:val="28"/>
          <w:szCs w:val="28"/>
          <w:rtl w:val="true"/>
          <w:lang w:bidi="ar-SA"/>
        </w:rPr>
        <w:t xml:space="preserve">» </w:t>
      </w:r>
      <w:r>
        <w:rPr>
          <w:rStyle w:val="FootnoteAnchor"/>
          <w:rtl w:val="true"/>
        </w:rPr>
        <w:footnoteReference w:id="427"/>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ايضاً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القذر ، والرجسُ يكون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حيث الطبع ، وإما من جهة العقل، وإما من جهة الشرع ، وإما من كل ذلك كالميتة والميسر والشرك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ونستلهم من هذه الآية أن النبى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ومنزهون عن كل الرذائل والصفات الذميمة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الصفات التي تكون رجساً ، ومبغوضة عند الله ، واتصاف اولئك الذين هم مطهرون بإذن الله وإرادته بمثل هذه الصفات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ايضاً من الآية أنّ العترة النبوية منزّهون عن ارتكاب الحرام حتى ولو كان سهواً وخطأ، لأنّ المحرّمات كما تراه الشيعة والمعتزلة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تتبعها المفاسد التي هي السبب في النهي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السهو وإن كان رافعاً لشرط القدرة والإرادة عن التكليف إلا إنه غير رافع للقبح والأثر الوضعي التابع للمحرّم والرجس والقذارة الذاتية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في الآية مدحاً وثناءً 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وتقريعاً وذماً لذاك الطاغي المغرور</w:t>
      </w:r>
      <w:r>
        <w:rPr>
          <w:rStyle w:val="FootnoteAnchor"/>
          <w:rtl w:val="true"/>
        </w:rPr>
        <w:footnoteReference w:id="431"/>
      </w:r>
      <w:r>
        <w:rPr>
          <w:rFonts w:ascii="Amiri" w:hAnsi="Amiri" w:eastAsia="Amiri" w:cs="Amiri"/>
          <w:color w:val="111111"/>
          <w:sz w:val="28"/>
          <w:sz w:val="28"/>
          <w:szCs w:val="28"/>
          <w:rtl w:val="true"/>
          <w:lang w:bidi="ar-SA"/>
        </w:rPr>
        <w:t>الذي ظلّ مراقباً لكي يمنع الرسول الله عن العبادة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نشير في هذه الآية إلى نقطتين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البعثة والرسالة موحداً وكان يعبد الله عزّوجلّ وذلك ما دلّت عليه هذه الآيات من سورة العلق وهى اوّل سورة نزلت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كما </w:t>
      </w:r>
      <w:bookmarkStart w:id="448" w:name="pg8789_88654"/>
    </w:p>
    <w:p>
      <w:pPr>
        <w:pStyle w:val="BookText"/>
        <w:rPr/>
      </w:pPr>
      <w:bookmarkEnd w:id="448"/>
      <w:r>
        <w:rPr>
          <w:rFonts w:ascii="IRNazanin" w:hAnsi="IRNazanin" w:eastAsia="IRNazanin"/>
          <w:color w:val="111111"/>
          <w:sz w:val="28"/>
          <w:sz w:val="28"/>
          <w:szCs w:val="28"/>
          <w:rtl w:val="true"/>
          <w:lang w:bidi="fa-IR"/>
        </w:rPr>
        <w:t>تدلّ عليها الأحاديث المتواترة والمتضافرة عن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وأقوال أكثرالمفسرين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على خلاف عبادة الناس في الجزيرة العربية آنذاك، ومخالفة لطريقتهم والطقوس المتخذة في العبادة عندهم ، وهذا أحد الأسباب التي سببت مخالفة الناس ومنعهم إيّاه الله عن إقامة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استنباط هاتين النقطتين من الروايات التي تفصل كيفية عبادة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البعثة، حيث تروى لنا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أحياناً في الخفاء وتارة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هنا بذكر حديث واحد مما روي بهذه المناسبة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صاحب السرائر من جامع البزنطي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حجة مستسراً، منها عشر حجج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وقد كان صلى قبل ذلك وهو ابن أربع سنين، وهو مع ابي طالب في أرض بصرى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3627276_653776707"/>
      <w:bookmarkStart w:id="450" w:name="_Toc160"/>
      <w:bookmarkEnd w:id="449"/>
      <w:r>
        <w:rPr>
          <w:rtl w:val="true"/>
        </w:rPr>
        <w:t xml:space="preserve">مؤهّلات النبي </w:t>
      </w:r>
      <w:r>
        <w:rPr>
          <w:rtl w:val="true"/>
        </w:rPr>
        <w:t>(</w:t>
      </w:r>
      <w:r>
        <w:rPr>
          <w:rtl w:val="true"/>
        </w:rPr>
        <w:t>صلى الله عليه وآله وسلم</w:t>
      </w:r>
      <w:r>
        <w:rPr>
          <w:rtl w:val="true"/>
        </w:rPr>
        <w:t>)</w:t>
      </w:r>
      <w:r>
        <w:rPr>
          <w:rtl w:val="true"/>
        </w:rPr>
        <w:t>في الاحاديث</w:t>
      </w:r>
      <w:bookmarkEnd w:id="450"/>
    </w:p>
    <w:p>
      <w:pPr>
        <w:pStyle w:val="BookText"/>
        <w:rPr/>
      </w:pPr>
      <w:r>
        <w:rPr>
          <w:rFonts w:ascii="IRNazanin" w:hAnsi="IRNazanin" w:eastAsia="IRNazanin"/>
          <w:color w:val="111111"/>
          <w:sz w:val="28"/>
          <w:sz w:val="28"/>
          <w:szCs w:val="28"/>
          <w:rtl w:val="true"/>
          <w:lang w:bidi="fa-IR"/>
        </w:rPr>
        <w:t>وردت أحاديث كثيرة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المصادر المعتمدة لدى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تؤيد مقولتنا الآنفة ، وتثبت كفاءة النبي الا الله وتأهله، وتروي لنا كيفية صلاته وعبادته قبل أن يبعث نبياً ، وإليك بعض هذه الاحاديث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لدن آدم من نكاح غير سفاح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القاصعة وهي من أفصح خطب نهج البلاغة وأبلغها وأطولها ، يذكر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قرن الله به من لدنْ أنْ كان فطيماً أعظم ملكٍ من ملائكته يسلك به طريق المكارم ، ومحاسن أخلاق العالم، ليله ونهاره ، ولقد كنتُ معه أتَّبعه اتِّباع الفصيل أثر امه يرفع لي في كل يوم من أخلاقة عَلَماً، ويأمرني بالاقتداء به ، ولقد كان يجاور في كلّ سنة بحِرَاءَ فأراهُ ، ولا يراه غيري ولم يجمع بيت واحد يومئذٍ في الإسلام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وخديجة وأنا ثالثهما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بعض أصحاب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يُوَكَّل الله تعالى بأنبيائه ملائكة يحصون أعمالهم ويودّون إليه تبليغهم الرسالة ، ووكل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 عظيماً منذ فصل عن الرضاع، يرشده إلى الخيرات، و مكارم الاخلاق، ويصدّه عن الشر ومساوىء الأخلاق، وهو الذي كان يناديه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يا رسول الله ، وهو شاب لم يبلغ درجة الرسالة بعد، فيظنّ أنّ ذلك من الحجر والأرض، فيتأمل فلا يرى شيئاً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أخرجها ابن ماجة في سننه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وأحمد بن حنبل في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والطبري في تاريخه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باسنادهم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عبدالله ، وأخو رسوله ، وأنا الصديق الاكبر ، لا يقولها بعدي إلا كاذب مفتر ، صلّيتُ قبل الناس بسبع سنين </w:t>
      </w:r>
      <w:r>
        <w:rPr>
          <w:rFonts w:eastAsia="Amiri" w:cs="Amiri" w:ascii="Amiri" w:hAnsi="Amiri"/>
          <w:color w:val="111111"/>
          <w:sz w:val="28"/>
          <w:szCs w:val="28"/>
          <w:rtl w:val="true"/>
          <w:lang w:bidi="ar-SA"/>
        </w:rPr>
        <w:t xml:space="preserve">. </w:t>
      </w:r>
      <w:bookmarkStart w:id="451" w:name="pg8789_88658"/>
    </w:p>
    <w:p>
      <w:pPr>
        <w:pStyle w:val="BookText"/>
        <w:rPr/>
      </w:pPr>
      <w:bookmarkEnd w:id="451"/>
      <w:r>
        <w:rPr>
          <w:rFonts w:ascii="IRNazanin" w:hAnsi="IRNazanin" w:eastAsia="IRNazanin"/>
          <w:color w:val="111111"/>
          <w:sz w:val="28"/>
          <w:sz w:val="28"/>
          <w:szCs w:val="28"/>
          <w:rtl w:val="true"/>
          <w:lang w:bidi="fa-IR"/>
        </w:rPr>
        <w:t>وأخرج النسائي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عبدتُ الله قبل أن يعبده احد من هذه الأمة تسع سنين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أبي الحديد وإن كان قد ورد في كلامه إنه صلّى سبع سنين قبل الناس كلّهم، فإنّما يعني ما بين الثمان والخمس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حينئذ ،دعوة ، ولا رسالة ، ولا ادعاء نبوة، وإنما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يتعبد على ملة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 الحنيفية، ويتحنّث، ويجانب الناس، ويعتزل ويطلب الخلوة، وينقطع في جبل جزاء،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كالتابع والتلميذ</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 ابن أبي الحديد وبيانه كلام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بشكل عام، ولكن ادّعائه بأنّ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قبل بعثته يتعبّد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من وجهة نظر علماء الشيعة الذين يعتقدون أنّ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يتعبد على دين الإسلام الذي جاء به فيما بعد، إلا إنّه لم يُؤمَر بتبليغ تلك الأحكام الى الناس حتى بلغ الأربعين من عمره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3627278_653776707"/>
      <w:bookmarkStart w:id="453" w:name="_Toc161"/>
      <w:bookmarkEnd w:id="452"/>
      <w:r>
        <w:rPr>
          <w:rtl w:val="true"/>
        </w:rPr>
        <w:t>أخلاق النبي</w:t>
      </w:r>
      <w:r>
        <w:rPr>
          <w:rtl w:val="true"/>
        </w:rPr>
        <w:t>(</w:t>
      </w:r>
      <w:r>
        <w:rPr>
          <w:rtl w:val="true"/>
        </w:rPr>
        <w:t>صلى الله عليه وآله وسلم</w:t>
      </w:r>
      <w:r>
        <w:rPr>
          <w:rtl w:val="true"/>
        </w:rPr>
        <w:t>)</w:t>
      </w:r>
      <w:bookmarkEnd w:id="453"/>
    </w:p>
    <w:p>
      <w:pPr>
        <w:pStyle w:val="BookText"/>
        <w:rPr/>
      </w:pPr>
      <w:r>
        <w:rPr>
          <w:rFonts w:ascii="Amiri" w:hAnsi="Amiri" w:eastAsia="Amiri" w:cs="Amiri"/>
          <w:color w:val="111111"/>
          <w:sz w:val="28"/>
          <w:sz w:val="28"/>
          <w:szCs w:val="28"/>
          <w:rtl w:val="true"/>
          <w:lang w:bidi="ar-SA"/>
        </w:rPr>
        <w:t>كلّ ما تقدّم ، كان البحث في مؤهلات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وكفاءته لتلقي الوحي والرسالة، منذ أن كان طفلا، ونبحث هنا في المؤهلات الأكثر ارضية لذلك، والتي هيأت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لكسب الفضائل والصفات والمراتب العالية من الخُلُق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نبذاً من أخلاق النبي العظيمة على نحو الإجمال حتى تتجلّى لك عظمة</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وشخصيته أكثر ، وتكون ايها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مستعداً للمباحث التي نوافيك بها فيما يأتي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عديدة في القرآن تبيّن الحالة الأخلاقية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وكيفية معاشرته وتعامله مع الاخرين ننتخب لك من تلك الآيات ثلاث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 مِنْ أَنْفُسِكُمْ عَزِيزٌ عَلَيْهِ مَا عَنِتُمْ حَرِيصٌ عَلَيْكُمْ</w:t>
      </w:r>
    </w:p>
    <w:p>
      <w:pPr>
        <w:pStyle w:val="BookText"/>
        <w:rPr/>
      </w:pPr>
      <w:r>
        <w:rPr>
          <w:rFonts w:ascii="Amiri" w:hAnsi="Amiri" w:eastAsia="Amiri" w:cs="Amiri"/>
          <w:color w:val="111111"/>
          <w:sz w:val="28"/>
          <w:sz w:val="28"/>
          <w:szCs w:val="28"/>
          <w:rtl w:val="true"/>
          <w:lang w:bidi="ar-SA"/>
        </w:rPr>
        <w:t xml:space="preserve">بِالْمُؤْمِنِينَ رَؤُوفٌ رَحِيمٌ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توضح مدى علاقة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وعطفه وحنانه على المسلمين، وتؤكد أيضاً أنّ هذه العلاقة وهذا العطف كان يثقل على قلبه ثقلا كبيراً لما كان المسلمون يعانون من المصاعب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تحكي هذه الآية عن أخلاق النبي الحميدة، وطبعه الحسن، ولين عريكته ، ومداراته الرفيعة ، التي هي صورة مصغرة لرحمة ربّ العالمين،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الجملة الثانية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أنّ الخشونة والشدة بعيدة عنه ، لأنّ كلمة لو تستعمل غالباً في الامور التي يستحيل وقوعها وتنفي 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إننه ولكن إذا دُعِيتُمْ فَادخُلُوا فَإِذَا طَعِمْتُمْ فَأَنتَشِرُوا وَلَا مُسْتَأْنِسِينَ لِحَدِيثِ إِنّ ذلِكُمْ كَانَ يُؤْذِي النَّبِيَّ فَيَسْتَجِي مِنْكُمْ وَاللَّهُ لَا يَسْتَجِي مِنَ الْحَقِّ</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أيضاً كاشفة عن خصلة أخرى من خصال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خصلة الحياء عند النبي، حيث كان يستحي من أصحابه، وأن بعض أصحابه كان يدخل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إذنه ، وكان يُحبّ مجالسته قبل الطعام وبعده، ،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ذلك ويصبر على هذه المشقة من عامة أصحابه معه، فكان يتأذى منها ولم يخبرهم بذلك، حتى لا يجرح عواطفهم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الصبر الذي هو أنبل وأعلى صفة أخلاقية ، لا تجده إلا في الأنبياء </w:t>
      </w:r>
      <w:bookmarkStart w:id="454" w:name="pg8789_88663"/>
    </w:p>
    <w:p>
      <w:pPr>
        <w:pStyle w:val="BookText"/>
        <w:rPr/>
      </w:pPr>
      <w:bookmarkEnd w:id="454"/>
      <w:r>
        <w:rPr>
          <w:rFonts w:ascii="IRNazanin" w:hAnsi="IRNazanin" w:eastAsia="IRNazanin"/>
          <w:color w:val="111111"/>
          <w:sz w:val="28"/>
          <w:sz w:val="28"/>
          <w:szCs w:val="28"/>
          <w:rtl w:val="true"/>
          <w:lang w:bidi="fa-IR"/>
        </w:rPr>
        <w:t>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455" w:name="__RefHeading___Toc3627280_653776707"/>
      <w:bookmarkStart w:id="456" w:name="_Toc162"/>
      <w:bookmarkEnd w:id="455"/>
      <w:r>
        <w:rPr>
          <w:rtl w:val="true"/>
        </w:rPr>
        <w:t xml:space="preserve">الوحي والاجتهاد </w:t>
      </w:r>
      <w:r>
        <w:rPr>
          <w:rtl w:val="true"/>
        </w:rPr>
        <w:t xml:space="preserve">: </w:t>
      </w:r>
      <w:r>
        <w:rPr>
          <w:rtl w:val="true"/>
        </w:rPr>
        <w:t>كيفية الوحي</w:t>
      </w:r>
      <w:bookmarkEnd w:id="456"/>
    </w:p>
    <w:p>
      <w:pPr>
        <w:pStyle w:val="BookText"/>
        <w:rPr/>
      </w:pPr>
      <w:r>
        <w:rPr>
          <w:rFonts w:ascii="Amiri" w:hAnsi="Amiri" w:eastAsia="Amiri" w:cs="Amiri"/>
          <w:color w:val="111111"/>
          <w:sz w:val="28"/>
          <w:sz w:val="28"/>
          <w:szCs w:val="28"/>
          <w:rtl w:val="true"/>
          <w:lang w:bidi="ar-SA"/>
        </w:rPr>
        <w:t xml:space="preserve">يستفاد من العديد من آيات الذكر الحكيم أنّ بين الله عزّوجلّ وبين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اكر مهم بوحيه وخطابه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w:t>
      </w:r>
      <w:r>
        <w:rPr>
          <w:rStyle w:val="FootnoteAnchor"/>
          <w:rtl w:val="true"/>
        </w:rPr>
        <w:footnoteReference w:id="444"/>
      </w:r>
      <w:r>
        <w:rPr>
          <w:rFonts w:ascii="Amiri" w:hAnsi="Amiri" w:eastAsia="Amiri" w:cs="Amiri"/>
          <w:color w:val="111111"/>
          <w:sz w:val="28"/>
          <w:sz w:val="28"/>
          <w:szCs w:val="28"/>
          <w:rtl w:val="true"/>
          <w:lang w:bidi="ar-SA"/>
        </w:rPr>
        <w:t xml:space="preserve">، وهذا الاتصال يتمّ عن طرق وأساليب ثلاث، وقد أشار القرآن الى هذه الطرق في سورة الشورى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فَيُوجي بِإِذْنِهِ مَا يَشَاءُ إِنَّهُ عَلِيٌّ حَكيمٌ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الإلهام ويظهر من خلال آراء المفسّرين حول هذه الآية، أنّ المراد بالوحي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التقسيم والمقابلة بين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الإلهام والتكلّم الخفي، سواء كان في اليقظة أو الرؤيا، من دون أن يتوسط واسطة بينه وبين النبي المرسل، او أنه تعالى يخلق صوتاً من وراء حجاب، بحيث إنّ النبي يعرف أنّ هذا الصوت الهام ووحي من الله عزّوجلّ، فيأتمر بما أوحي إليه ، كما في قصة النبي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أنزل الله عزّ وجل عليه الوحي بصورة إلهام في رؤياه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من وراء حجاب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الإيحاء والمحادثة عن طريق خلق الصوت، وإيجاده من دون أنْ يَرَى النبيُّ الله عزّوجلّ، وهو كالقسم الاول ، لأنّ الوحي هنا يتمّ من دون أن يتوسط واسطة بينه تعالى وبين نبيه، ولكن حسب ما اعتاد عليه ذهن البشر وفكره، يتوهم أن مشاهدة طرفي المحادثة والمكالمة بعضهما البعض حين المحادثة هي من مستلزمات المحادثة والمكالمة ، بأنْ يرى كلّ من المخاطب والمتكلّم الآخر، وهذا التقييد في الآية من وراء </w:t>
      </w:r>
      <w:bookmarkStart w:id="457" w:name="pg8789_88665"/>
    </w:p>
    <w:p>
      <w:pPr>
        <w:pStyle w:val="BookText"/>
        <w:rPr/>
      </w:pPr>
      <w:bookmarkEnd w:id="457"/>
      <w:r>
        <w:rPr>
          <w:rFonts w:ascii="IRNazanin" w:hAnsi="IRNazanin" w:eastAsia="IRNazanin"/>
          <w:color w:val="111111"/>
          <w:sz w:val="28"/>
          <w:sz w:val="28"/>
          <w:szCs w:val="28"/>
          <w:rtl w:val="true"/>
          <w:lang w:bidi="fa-IR"/>
        </w:rPr>
        <w:t xml:space="preserve">حجاب دفع للتوهّم المذكور، ويدلّ على أنّ مشاهدة الله عزّوجلّ ورؤيته حين المحادثة أمر مستحيل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 ما نزل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القسم من الوحي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عزّ وجل إذا أراد أن يوحي الى نبي من أنبيائه يرسل اليه الملائكة ليوحون</w:t>
      </w:r>
    </w:p>
    <w:p>
      <w:pPr>
        <w:pStyle w:val="BookText"/>
        <w:rPr/>
      </w:pPr>
      <w:r>
        <w:rPr>
          <w:rFonts w:ascii="Amiri" w:hAnsi="Amiri" w:eastAsia="Amiri" w:cs="Amiri"/>
          <w:color w:val="111111"/>
          <w:sz w:val="28"/>
          <w:sz w:val="28"/>
          <w:szCs w:val="28"/>
          <w:rtl w:val="true"/>
          <w:lang w:bidi="ar-SA"/>
        </w:rPr>
        <w:t xml:space="preserve">اليه ثمّ إنّ الوحي الى الانبياء يتم احياناً عن جميع الطرق الثلاثة، وتارة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تقسيم الوحي باعتبار آخر إلى أنّ الوحي المنزل من الله عزّ وجلّ 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تارة يكون اللفظ والمعنى كلاهما من عند الله عزّ وجلّ، ويسمى هذا النوع بالوحي القرآني، وأخرى يكون المعنى موحى من عند الله عزّوجلّ، ولكن اللفظ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الوحي ينزل على النبي حاوياً المعنى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يصيغه بألفاظه ، ثم يبلغه الى الناس، وهذا القسم من الوحي يسمى وحياً غير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السنة والأحاديث النبوية هي من هذا القسم من الوحي</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627282_653776707"/>
      <w:bookmarkStart w:id="459" w:name="_Toc163"/>
      <w:bookmarkEnd w:id="458"/>
      <w:r>
        <w:rPr>
          <w:rtl w:val="true"/>
        </w:rPr>
        <w:t>الوحي الغير قرآني</w:t>
      </w:r>
      <w:bookmarkEnd w:id="459"/>
    </w:p>
    <w:p>
      <w:pPr>
        <w:pStyle w:val="BookText"/>
        <w:rPr/>
      </w:pPr>
      <w:r>
        <w:rPr>
          <w:rFonts w:ascii="Amiri" w:hAnsi="Amiri" w:eastAsia="Amiri" w:cs="Amiri"/>
          <w:color w:val="111111"/>
          <w:sz w:val="28"/>
          <w:sz w:val="28"/>
          <w:szCs w:val="28"/>
          <w:rtl w:val="true"/>
          <w:lang w:bidi="ar-SA"/>
        </w:rPr>
        <w:t>يظهر للمتدبر في آيات القرآن أن الوحي الذي ينزل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وحياً قرآنياً ، وأخرى يكون وحياً غير قرآني، بحيث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بتبليغ أمر تلقاه في رؤياه أو يقظته من لدن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أنزل الله عزّوجل الوحي القرآني ليعطي الوحي الغير القرآني زخماً من التأكيد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نماذج على ما ذكرناه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في سورة الانفال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w:t>
      </w:r>
    </w:p>
    <w:p>
      <w:pPr>
        <w:pStyle w:val="BookText"/>
        <w:rPr/>
      </w:pPr>
      <w:r>
        <w:rPr>
          <w:rFonts w:ascii="Amiri" w:hAnsi="Amiri" w:eastAsia="Amiri" w:cs="Amiri"/>
          <w:color w:val="111111"/>
          <w:sz w:val="28"/>
          <w:sz w:val="28"/>
          <w:szCs w:val="28"/>
          <w:rtl w:val="true"/>
          <w:lang w:bidi="ar-SA"/>
        </w:rPr>
        <w:t>الله إحْدى الطَّائِفَتَيْنِ إِنّها لَكُمْ وَتَوَدُّونَ أنّ غَيْرَ ذَاتِ الشَّوْكَةِ تَكُونُ لَكُمْ</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تحتوي الآية </w:t>
      </w:r>
      <w:r>
        <w:rPr>
          <w:rStyle w:val="FootnoteAnchor"/>
          <w:rtl w:val="true"/>
        </w:rPr>
        <w:footnoteReference w:id="446"/>
      </w:r>
      <w:r>
        <w:rPr>
          <w:rFonts w:ascii="Amiri" w:hAnsi="Amiri" w:eastAsia="Amiri" w:cs="Amiri"/>
          <w:color w:val="111111"/>
          <w:sz w:val="28"/>
          <w:sz w:val="28"/>
          <w:szCs w:val="28"/>
          <w:rtl w:val="true"/>
          <w:lang w:bidi="ar-SA"/>
        </w:rPr>
        <w:t xml:space="preserve">على بعض الأمور المتعلقة بغزوة بدر، وأجمع المفسرون على أنها </w:t>
      </w:r>
    </w:p>
    <w:p>
      <w:pPr>
        <w:pStyle w:val="BookText"/>
        <w:rPr/>
      </w:pPr>
      <w:r>
        <w:rPr>
          <w:rFonts w:ascii="Amiri" w:hAnsi="Amiri" w:eastAsia="Amiri" w:cs="Amiri"/>
          <w:color w:val="111111"/>
          <w:sz w:val="28"/>
          <w:sz w:val="28"/>
          <w:szCs w:val="28"/>
          <w:rtl w:val="true"/>
          <w:lang w:bidi="ar-SA"/>
        </w:rPr>
        <w:t>نزلت بعد بدر، وتؤكد مؤيدة وجود الوحي الغير قرآني الذي سبق الحرب والقتال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الله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السادسة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هو وأصحابه إلى مكة للحج، وكان هذا الأمر الإلهي نزل على الرسول بنحو الإلهام والرؤيا الصادقة ، فائتمر الرسول وشدّ الرحال الى مكة ، ولكن واجه ممانعة قريش اياه، ومن ثم انعقدت معاهدة صلح الحديبية وكانت هذه سبباً لاعتراض بعض الأصحاب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فانزل الله تعالى هذه الآية تأييداً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وتقريعاً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أيضاً من الآيات التي تؤيد الوحي الغير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الآية والأحاديث المروية في سبب نزول هذه الآية وتفسيرها تؤكد بأنّ صلاة الجمعة كانت تقام قبل نزول هذه الآية، ونزلت هذه الآية تعظيماً وتأكيداً لأهمية صلاة الجمعة، وتهديداً لبعض المسلمين الذين كانوا يتهاونون في الأحكام الاسلامية وذلك لفرط لهفهم على التجارة وجمع المال لكي يرتدعوا عن التجارة والمعاملة، ويتجهوا نحو الصلاة وذكر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والمتيقن أنّه لم تنزل آية تدلّ على وجوب صلاة الجمعة سوى هذه الآية، وكان الأمر بالوجوب قبل نزول هذه الآية على صورة الوحي الغير قرآني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الوحي القراني وغير القرآني ويمكن أن نجد العشرات من الأحكام </w:t>
      </w:r>
      <w:bookmarkStart w:id="460" w:name="pg8789_88669"/>
    </w:p>
    <w:p>
      <w:pPr>
        <w:pStyle w:val="BookText"/>
        <w:rPr/>
      </w:pPr>
      <w:bookmarkEnd w:id="460"/>
      <w:r>
        <w:rPr>
          <w:rFonts w:ascii="Amiri" w:hAnsi="Amiri" w:eastAsia="Amiri" w:cs="Amiri"/>
          <w:color w:val="111111"/>
          <w:sz w:val="28"/>
          <w:sz w:val="28"/>
          <w:szCs w:val="28"/>
          <w:rtl w:val="true"/>
          <w:lang w:bidi="ar-SA"/>
        </w:rPr>
        <w:t>والتعاليم الدينية التي لم يشر إليها الوحي القرآني، بل صدر حكمها عن طريق الوحي</w:t>
      </w:r>
    </w:p>
    <w:p>
      <w:pPr>
        <w:pStyle w:val="BookText"/>
        <w:rPr/>
      </w:pPr>
      <w:r>
        <w:rPr>
          <w:rFonts w:ascii="Amiri" w:hAnsi="Amiri" w:eastAsia="Amiri" w:cs="Amiri"/>
          <w:color w:val="111111"/>
          <w:sz w:val="28"/>
          <w:sz w:val="28"/>
          <w:szCs w:val="28"/>
          <w:rtl w:val="true"/>
          <w:lang w:bidi="ar-SA"/>
        </w:rPr>
        <w:t>الغير قرآني</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627284_653776707"/>
      <w:bookmarkStart w:id="462" w:name="_Toc164"/>
      <w:bookmarkEnd w:id="461"/>
      <w:r>
        <w:rPr>
          <w:rtl w:val="true"/>
        </w:rPr>
        <w:t>هل كان الرسول</w:t>
      </w:r>
      <w:r>
        <w:rPr>
          <w:rtl w:val="true"/>
        </w:rPr>
        <w:t>(</w:t>
      </w:r>
      <w:r>
        <w:rPr>
          <w:rtl w:val="true"/>
        </w:rPr>
        <w:t>صلى الله عليه وآله وسلم</w:t>
      </w:r>
      <w:r>
        <w:rPr>
          <w:rtl w:val="true"/>
        </w:rPr>
        <w:t xml:space="preserve">) </w:t>
      </w:r>
      <w:r>
        <w:rPr>
          <w:rtl w:val="true"/>
        </w:rPr>
        <w:t>يجتهد</w:t>
      </w:r>
      <w:bookmarkEnd w:id="462"/>
    </w:p>
    <w:p>
      <w:pPr>
        <w:pStyle w:val="BookText"/>
        <w:rPr/>
      </w:pPr>
      <w:r>
        <w:rPr>
          <w:rFonts w:ascii="Amiri" w:hAnsi="Amiri" w:eastAsia="Amiri" w:cs="Amiri"/>
          <w:color w:val="111111"/>
          <w:sz w:val="28"/>
          <w:sz w:val="28"/>
          <w:szCs w:val="28"/>
          <w:rtl w:val="true"/>
          <w:lang w:bidi="ar-SA"/>
        </w:rPr>
        <w:t>تعتقد الشيعة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ليجتهد في الأحكام والتعاليم الدينية، وأنّما كان يعمل وفقا للوحى ، واذا لم ينزل الوحى فإنّه يبقى منتظراً حتى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آيات وروايات تكشف لنا هذه الحقيقة، فإليك طرفاً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الآية على أنّ 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الى الوحي الإلهي، وتنفي عنه القول الاجتهادي والنابع من تلقاء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 قَالَ الَّذِينَ لَا يَرْجُونَ لِقَاءَنَا انْتِ بِقُرآنِ غَيْرَ هذا أوْ بَدِّلَهُ قُلْ مَا يَكُونُ لِي أَنْ أَبَدِّلَهُ مِنْ تِلقَاءِ نَفْسِي إِنْ أَتَّبِعُ إِلَّا مَا يُوحَى الي</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الفخر الرازي في تفسيره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إلا بالوحي ، وهذا يدل على أنه لم يحكم قط بالاجتهاد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وَلا أَعْلَمُ الْغَيْبَ وَلا أَقُولُ إِنِّي مَلَكُ 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الفخر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يحكم من تلقاء نفسه في شيء في الأحكام، وأنه ما كان يجتهد، بل جميع أحكامه صادرة عن </w:t>
      </w:r>
    </w:p>
    <w:p>
      <w:pPr>
        <w:pStyle w:val="BookText"/>
        <w:rPr/>
      </w:pPr>
      <w:r>
        <w:rPr>
          <w:rFonts w:ascii="Amiri" w:hAnsi="Amiri" w:eastAsia="Amiri" w:cs="Amiri"/>
          <w:color w:val="111111"/>
          <w:sz w:val="28"/>
          <w:sz w:val="28"/>
          <w:szCs w:val="28"/>
          <w:rtl w:val="true"/>
          <w:lang w:bidi="ar-SA"/>
        </w:rPr>
        <w:t xml:space="preserve">الوحي، ويتأكد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ثبت بما قدمنا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لتحكم بين الناس بما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بما أعلمك الله ، ويسمى ذلك العلم بالرؤية ، لأنّ العلم اليقيني المبرأ عن جهات الريب يكون جارياً مجرى الرؤية في القوة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 قضيت بما أراني الله تعالى، فإنّ الله تعالى لم يجعل ذلك إلا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الواحد منا فرأيه يكون ظناً ولا يكون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يحكم إلا بالوحي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عليه مسألتان إحداهما أنه لما ثبت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يحكم إلا بالنص، ثبت أن الاجتهاد ما كان جائزاً 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أقرّ به البخاري في صحيحه وأفرد له باباً خاصاً وعنونه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ممّا لم ينزل عليه الوحي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أو لم يجب حتى ينزل عليه الوحي، ولم يقل برأي ولا بقياس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اراك الله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63" w:name="pg8789_88673"/>
    </w:p>
    <w:p>
      <w:pPr>
        <w:pStyle w:val="Heading3"/>
        <w:numPr>
          <w:ilvl w:val="2"/>
          <w:numId w:val="1"/>
        </w:numPr>
        <w:rPr/>
      </w:pPr>
      <w:bookmarkStart w:id="464" w:name="__RefHeading___Toc3627286_653776707"/>
      <w:bookmarkStart w:id="465" w:name="_Toc165"/>
      <w:bookmarkEnd w:id="463"/>
      <w:bookmarkEnd w:id="464"/>
      <w:r>
        <w:rPr>
          <w:rtl w:val="true"/>
        </w:rPr>
        <w:t>النبوّة في العهدين والصحيحين</w:t>
      </w:r>
      <w:bookmarkEnd w:id="465"/>
    </w:p>
    <w:p>
      <w:pPr>
        <w:pStyle w:val="Heading3"/>
        <w:numPr>
          <w:ilvl w:val="2"/>
          <w:numId w:val="1"/>
        </w:numPr>
        <w:rPr/>
      </w:pPr>
      <w:bookmarkStart w:id="466" w:name="__RefHeading___Toc3627288_653776707"/>
      <w:bookmarkStart w:id="467" w:name="_Toc166"/>
      <w:bookmarkEnd w:id="466"/>
      <w:r>
        <w:rPr>
          <w:rtl w:val="true"/>
        </w:rPr>
        <w:t>النبوة في العهدين</w:t>
      </w:r>
      <w:bookmarkEnd w:id="467"/>
    </w:p>
    <w:p>
      <w:pPr>
        <w:pStyle w:val="Heading4"/>
        <w:numPr>
          <w:ilvl w:val="3"/>
          <w:numId w:val="1"/>
        </w:numPr>
        <w:rPr/>
      </w:pPr>
      <w:bookmarkStart w:id="468" w:name="__RefHeading___Toc3627290_653776707"/>
      <w:bookmarkStart w:id="469" w:name="_Toc167"/>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 xml:space="preserve">كلّ ما 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القارىء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السابقة هو ملخص الآيات والأحاديث الصحيحة الواردة عن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الأنبياء عامة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ومن خلالها يمكن أن نتعرّف على الصورة الواقعية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الأخلاقية والايمانية سواء قبل بعثتهم أو بعدها ، ونفهم أيضاً شخصيّتهم ، منزلتهم ، قداستهم، طهارتهم، نزاهتهم ، وعصمتهم من الذنوب والأرجاس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المحرّفين للتوراة والإنجيل شوّهوا الصورة الواقعية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وحرّفوها، وذلك لأسباب ونوايا خاصة، والتطرق الى تفصيل وشرح تلك الأسباب خارج عن نطاق بحثنا وإجمالاً لذلك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المحرّفين فضلا عن أنهما نَفَيا العصمة عن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وسلبا عنهم الطهارة والقداسة والنزاهة تراهم أنهم نزلوا مقام الانبياء وصغروا مرتبتهم ، ونسبوا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الأكاذيب وأنواع الإفك ، حتى غيّروا بذلك الصورة الواقعية والنزيهة لهم فأنزلوهم الى أدنى منزلة في المجتمع، وساووهم بالأفراد العاديين، وزادوا على ذلك حتى جعلوهم في صف أهل الهوى واللعب، الذين لا رادع أخلاقي ومعنوي يردعهم عن إتيان الشهوات، واتباع الاهواء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أمثلة من المرويات في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المحرّفين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627292_653776707"/>
      <w:bookmarkStart w:id="471" w:name="_Toc168"/>
      <w:bookmarkEnd w:id="470"/>
      <w:r>
        <w:rPr/>
        <w:t>1</w:t>
      </w:r>
      <w:r>
        <w:rPr>
          <w:rtl w:val="true"/>
        </w:rPr>
        <w:t>-</w:t>
      </w:r>
      <w:r>
        <w:rPr>
          <w:rtl w:val="true"/>
        </w:rPr>
        <w:t>قصة لوط</w:t>
      </w:r>
      <w:r>
        <w:rPr>
          <w:rtl w:val="true"/>
        </w:rPr>
        <w:t>(</w:t>
      </w:r>
      <w:r>
        <w:rPr>
          <w:rtl w:val="true"/>
        </w:rPr>
        <w:t>علیه السلام</w:t>
      </w:r>
      <w:r>
        <w:rPr>
          <w:rtl w:val="true"/>
        </w:rPr>
        <w:t>)</w:t>
      </w:r>
      <w:r>
        <w:rPr>
          <w:rtl w:val="true"/>
        </w:rPr>
        <w:t>وابنتيه في التوراة</w:t>
      </w:r>
      <w:bookmarkEnd w:id="4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وصعد لوط من صوغر وسكن في الجبل وابنتاه معه، لأنه خاف أن يسكن في صوغر ، فسكن في المغارة هو وابنتاه وقالت البكر للصغيرة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قد شاخ وليس في </w:t>
      </w:r>
      <w:bookmarkStart w:id="472" w:name="pg8789_88675"/>
    </w:p>
    <w:p>
      <w:pPr>
        <w:pStyle w:val="BookText"/>
        <w:rPr/>
      </w:pPr>
      <w:bookmarkEnd w:id="472"/>
      <w:r>
        <w:rPr>
          <w:rFonts w:ascii="Amiri" w:hAnsi="Amiri" w:eastAsia="Amiri" w:cs="Amiri"/>
          <w:color w:val="111111"/>
          <w:sz w:val="28"/>
          <w:sz w:val="28"/>
          <w:szCs w:val="28"/>
          <w:rtl w:val="true"/>
          <w:lang w:bidi="ar-SA"/>
        </w:rPr>
        <w:t xml:space="preserve">الأرض رجل ليدخل علينا كعادة كلّ الأرض هلمّ نسقى أبانا خمراً، ونضطجع معه فنحيي من أبينا نسلاً، فسقتا أباهما خمراً في تلك الليلة، ودخلت البكر واضطجعت مع ابيها ، ولم يعلم باضطجاعها ولا بقيامها، وحدث في الغد أنّ البكر قالت للصغيرة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اضطجعت البارحة مع أبي نسقيه خمراً الليلة ايضاً فادخلي اضطجعي معه ، فنحيي من أبينا نسلاً ، فسقتا أباهما خمراً في تلك الليلة ايضاً ، وقامت الصغيرة واضطجعت معه ، ولم يعلم باضطجاعها ولا بقيامها ، فحبلت ابنتا لوط من أبيهما ، فولدت البكر ابناً ودعت اسمه موآب وهو أبو الموابيين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والصغيرة ايضاً ولدت ابناً ودعت اسمه بنى عمن وهو أبو عمون الى اليوم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3627294_653776707"/>
      <w:bookmarkStart w:id="474" w:name="_Toc169"/>
      <w:bookmarkEnd w:id="473"/>
      <w:r>
        <w:rPr/>
        <w:t>2</w:t>
      </w:r>
      <w:r>
        <w:rPr>
          <w:rtl w:val="true"/>
        </w:rPr>
        <w:t>-</w:t>
      </w:r>
      <w:r>
        <w:rPr>
          <w:rtl w:val="true"/>
        </w:rPr>
        <w:t>قصة داود</w:t>
      </w:r>
      <w:r>
        <w:rPr>
          <w:rtl w:val="true"/>
        </w:rPr>
        <w:t>(</w:t>
      </w:r>
      <w:r>
        <w:rPr>
          <w:rtl w:val="true"/>
        </w:rPr>
        <w:t>علیه السلام</w:t>
      </w:r>
      <w:r>
        <w:rPr>
          <w:rtl w:val="true"/>
        </w:rPr>
        <w:t>)</w:t>
      </w:r>
      <w:r>
        <w:rPr>
          <w:rtl w:val="true"/>
        </w:rPr>
        <w:t>وإمرأة أوريا في التوراة</w:t>
      </w:r>
      <w:bookmarkEnd w:id="474"/>
    </w:p>
    <w:p>
      <w:pPr>
        <w:pStyle w:val="BookText"/>
        <w:rPr/>
      </w:pPr>
      <w:r>
        <w:rPr>
          <w:rFonts w:ascii="Amiri" w:hAnsi="Amiri" w:eastAsia="Amiri" w:cs="Amiri"/>
          <w:color w:val="111111"/>
          <w:sz w:val="28"/>
          <w:sz w:val="28"/>
          <w:szCs w:val="28"/>
          <w:rtl w:val="true"/>
          <w:lang w:bidi="ar-SA"/>
        </w:rPr>
        <w:t>إنّ داود قام عن سريره وتمشى على سطح بيت الملك، فرأى من على السطح امرأة تستحم ، وكانت جميلة المنظر جداً، فأرسل ،داود وسأل عن المرأة فقال واحد هذه امرأة أوريا الحثي ، فأرسل داود رسلاً فاخذها ، فدخلت اليه فاضطجع معها وهي مطهرة من طمئها ثم رجعت الى بيتها وحبلت المرأة، فأرسلت وأخبرت داود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حبلى فأرسل داود الى يوآب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الي اوريا الحثي، فأرسل يو آب اوريا الى ،داود، فأتى اوريا اليه سأل داود عن سلامة يوآب وسلامة الشعب، ونجاح الحرب وقال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لاوريا انزل الى بيتك واغسل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اوريا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التابوت وإسرائيل ويهوذا ساكنون في الخيام، وسيدي يوآب وعبيد سيدي نازلون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وجه الصحراء، وأنا آتي الى بيتي لآكل وأشرب وأضطجع مع امرأتي، وحياتك وحياة نفسك لا أفعل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لاوريا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هنا اليوم أيضاً وغداً أطلقك ، فاقام اوريا، وفي الصباح كتب مكتوباً إلى يوآب وأرسله بيد اوريا، وكتب في المكتوب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أوريا في وجه الحرب الشديدة وارجعوا من ورائه فيضرب ويموت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 اوريا الحثي ، فلما سمعت امرأة اوريا أنه قدمات اوريا رجلها ندبت بعلها، </w:t>
      </w:r>
      <w:bookmarkStart w:id="475" w:name="pg8789_88677"/>
    </w:p>
    <w:p>
      <w:pPr>
        <w:pStyle w:val="BookText"/>
        <w:rPr/>
      </w:pPr>
      <w:bookmarkEnd w:id="475"/>
      <w:r>
        <w:rPr>
          <w:rFonts w:ascii="Amiri" w:hAnsi="Amiri" w:eastAsia="Amiri" w:cs="Amiri"/>
          <w:color w:val="111111"/>
          <w:sz w:val="28"/>
          <w:sz w:val="28"/>
          <w:szCs w:val="28"/>
          <w:rtl w:val="true"/>
          <w:lang w:bidi="ar-SA"/>
        </w:rPr>
        <w:t xml:space="preserve">ولما مضت المناحة أرسل ،داود ، وضمها الى بيته وصارت له إمرأة وولدت له ابناً وأمّا الامر الذي فعله فقبح في عيني الربّ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الإنجيل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سليمان بن داود من المرأة التي كانت لاوريا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3627296_653776707"/>
      <w:bookmarkStart w:id="477" w:name="_Toc170"/>
      <w:bookmarkEnd w:id="476"/>
      <w:r>
        <w:rPr/>
        <w:t>3</w:t>
      </w:r>
      <w:r>
        <w:rPr>
          <w:rtl w:val="true"/>
        </w:rPr>
        <w:t>-</w:t>
      </w:r>
      <w:r>
        <w:rPr>
          <w:rtl w:val="true"/>
        </w:rPr>
        <w:t>قصة المسيح</w:t>
      </w:r>
      <w:r>
        <w:rPr>
          <w:rtl w:val="true"/>
        </w:rPr>
        <w:t>(</w:t>
      </w:r>
      <w:r>
        <w:rPr>
          <w:rtl w:val="true"/>
        </w:rPr>
        <w:t>علیه السلام</w:t>
      </w:r>
      <w:r>
        <w:rPr>
          <w:rtl w:val="true"/>
        </w:rPr>
        <w:t xml:space="preserve">) </w:t>
      </w:r>
      <w:r>
        <w:rPr>
          <w:rtl w:val="true"/>
        </w:rPr>
        <w:t>وصنعه الخمر</w:t>
      </w:r>
      <w:bookmarkEnd w:id="477"/>
    </w:p>
    <w:p>
      <w:pPr>
        <w:pStyle w:val="BookText"/>
        <w:rPr/>
      </w:pPr>
      <w:r>
        <w:rPr>
          <w:rFonts w:ascii="Amiri" w:hAnsi="Amiri" w:eastAsia="Amiri" w:cs="Amiri"/>
          <w:color w:val="111111"/>
          <w:sz w:val="28"/>
          <w:sz w:val="28"/>
          <w:szCs w:val="28"/>
          <w:rtl w:val="true"/>
          <w:lang w:bidi="ar-SA"/>
        </w:rPr>
        <w:t xml:space="preserve">دُعي يسوع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عرس ولما فَرَغَت الخمر ، فصنع لهم المسيح ستة أجران من الخمر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إنجيل لوقا لم يشرب عيسى الخمر فحسب، بل إنّه كان محب للعشارين والخطاة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نماذج مما نسبه العهدان القديم والجديد المحرّفان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الأنبياء لا فصوّرا نبيا يسكر وتضطجع معه ابنتاه وتلدا منه ابنين اثنين ونبياً آخر يزني بإمرأة أحد قواده في الجيش، ولمّا حبلت منه خاف ذاك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فأمر بقتل ذاك القائد العسكري، وبعد أنْ قُتِل تزوّج إمرأته الأرملة وولدت له في ذاك الحمل نبياً آخر وهو النبي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صوّرا صنع الخمر بأنه أعظم معجزة لنبي ، وأنه كان من العشارين والمدمنين على الخمر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627298_653776707"/>
      <w:bookmarkStart w:id="479" w:name="_Toc171"/>
      <w:bookmarkEnd w:id="478"/>
      <w:r>
        <w:rPr>
          <w:rtl w:val="true"/>
        </w:rPr>
        <w:t>النبوّة في الصحيحين</w:t>
      </w:r>
      <w:bookmarkEnd w:id="4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هذا النوع من التحريف والتشويه لشخصية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w:t>
      </w:r>
      <w:bookmarkStart w:id="480" w:name="pg8789_88679"/>
    </w:p>
    <w:p>
      <w:pPr>
        <w:pStyle w:val="BookText"/>
        <w:rPr/>
      </w:pPr>
      <w:bookmarkEnd w:id="480"/>
      <w:r>
        <w:rPr>
          <w:rFonts w:ascii="IRNazanin" w:hAnsi="IRNazanin" w:eastAsia="IRNazanin"/>
          <w:color w:val="111111"/>
          <w:sz w:val="28"/>
          <w:sz w:val="28"/>
          <w:szCs w:val="28"/>
          <w:rtl w:val="true"/>
          <w:lang w:bidi="fa-IR"/>
        </w:rPr>
        <w:t xml:space="preserve">العهدين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المحترفين ورد أيض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في الصحيحين البخاري ومسلم الذين نحن بصدد التحقيق فيهما ، فهما عندما يأتيان على ذكر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يُسطران الأساطير والقصص التي كان يرويها قصاصو اليهود وغيرهم، وينسبونها الى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ودسوها بعد ذلك أوساط المسلمين بعنوان الأحاديث الصحيحة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والأطم من ذلك إنّ الصحيحين لم يشوّها الصورة الحقيقية للانبياء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وحرّفوها فحسب، حتى ظهرت صورتهم مضحكة ومستهترة ، بل إنّهما بدلا الصورة الواقعية والحقيقية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كونها شخصية روحية ذات السمات الأخلاقية والربانية الى شخصية منافية للواقع ومباينة لما ورد في آيات الذكر الحكيم</w:t>
      </w:r>
      <w:r>
        <w:rPr>
          <w:rFonts w:eastAsia="IRNazanin" w:cs="IRNazanin"/>
          <w:color w:val="111111"/>
          <w:sz w:val="28"/>
          <w:szCs w:val="28"/>
          <w:rtl w:val="true"/>
          <w:lang w:bidi="fa-IR"/>
        </w:rPr>
        <w:t>.</w:t>
      </w:r>
    </w:p>
    <w:p>
      <w:pPr>
        <w:pStyle w:val="Heading3"/>
        <w:numPr>
          <w:ilvl w:val="2"/>
          <w:numId w:val="1"/>
        </w:numPr>
        <w:rPr/>
      </w:pPr>
      <w:bookmarkStart w:id="481" w:name="__RefHeading___Toc3627300_653776707"/>
      <w:bookmarkStart w:id="482" w:name="_Toc172"/>
      <w:bookmarkEnd w:id="481"/>
      <w:r>
        <w:rPr>
          <w:rtl w:val="true"/>
        </w:rPr>
        <w:t xml:space="preserve">متى نشأ الافتراء على النبي الله </w:t>
      </w:r>
      <w:r>
        <w:rPr>
          <w:rtl w:val="true"/>
        </w:rPr>
        <w:t>(</w:t>
      </w:r>
      <w:r>
        <w:rPr>
          <w:rtl w:val="true"/>
        </w:rPr>
        <w:t>صلى الله عليه وآله وسلم</w:t>
      </w:r>
      <w:r>
        <w:rPr>
          <w:rtl w:val="true"/>
        </w:rPr>
        <w:t>)</w:t>
      </w:r>
      <w:bookmarkEnd w:id="482"/>
    </w:p>
    <w:p>
      <w:pPr>
        <w:pStyle w:val="Heading4"/>
        <w:numPr>
          <w:ilvl w:val="3"/>
          <w:numId w:val="1"/>
        </w:numPr>
        <w:rPr/>
      </w:pPr>
      <w:bookmarkStart w:id="483" w:name="__RefHeading___Toc3627302_653776707"/>
      <w:bookmarkStart w:id="484" w:name="_Toc173"/>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عندما نراجع الأحاديث المروية في الصحيحين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تنكشف لنا حقيقة ما ، وتلك الحقيقة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الافتراء وبثّ الإشاعات حول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في حياته ، وذلك عندما نشر 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بغضاً له أو لأسباب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أكاذيب اختلقوها وشايعات صنعوها حول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ضاق الرسول بها ذرعاً ، واعلن هو للناس على المنبر عن وجود هؤلاء الوضاعين الكذابين بين الناس، وحذرهم بعاقبة عملهم الفاسد والمفسد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 من كذب عليّ فليلج النار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سليم بن قيس الهلالي سأل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الأحاديث التي في ايدي الناس، فأجابه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بخطبة بليغة قسم فيها الاحاديث ورواتها إلى عدة اقسام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وباطلاً، وصدقاً وكذباً، وناسخاً ومنسوخاً، </w:t>
      </w:r>
    </w:p>
    <w:p>
      <w:pPr>
        <w:pStyle w:val="BookText"/>
        <w:rPr/>
      </w:pPr>
      <w:r>
        <w:rPr>
          <w:rFonts w:ascii="Amiri" w:hAnsi="Amiri" w:eastAsia="Amiri" w:cs="Amiri"/>
          <w:color w:val="111111"/>
          <w:sz w:val="28"/>
          <w:sz w:val="28"/>
          <w:szCs w:val="28"/>
          <w:rtl w:val="true"/>
          <w:lang w:bidi="ar-SA"/>
        </w:rPr>
        <w:t>ومحكماً ومتشابهاً ، وحفظاً ووهماً ، ولقد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ازدادت أسباب جعل الحديث والكذب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وكلّما ابتعد الناس عن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فأكثر ، زادت الدواعي والأسباب واشتد الكذب والشائعات المنسوبةالى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شملت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المفترية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وبدء نزول الوحي، والحياة العائلية والداخلية، وكيفية معاشرته مع المسلمين، بل شوّهوا جميع الشؤون والأمور التي تمّت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 ما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عليهم اهواؤهم ومقاصدهم الخبيثة ، ولذلك ترى كل واحد منهم اذا قصد الحصول على ما يرتئيه ، او الوصول الى هدفه يضع حديثا وينسبه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دأبهم المقصود حتى عهد معاوية حيث اشتدت الدواعي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بتأسيس هيئة التحديث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وضعها معاوية لجعل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لغايات وأهداف عديدة، وكان يستخدم معاوية هذه المؤسسة وأعضاءها في سبيل تحقيق مآربه على احسن وجه مثل التعتيم على أعماله وأفعاله الغير شرعية، وتحجيم شخصية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الأحاديث التي اختلقتها هذه المؤسسة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يوازيه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بشخصيته وشخصية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هدفه في ذلك التحجيم والتعتيم على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يعدّ العدّة ويمهد الأرضية لخلافة الفاسق الفاجر ابنه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كان هدفه من تأسيس الهيئة التزويرية اتهام مخالفيه ، ليردعهم ويشفي غليله ويصب حقده وحقارته عليهم، ويملأ بذلك نواقص ومعايب شخصيته وعشيرته ، ويبرّر ما جنته يداه في عهد خلافته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هلاك معاوية رأى الخلفاء الذين تزعموا المسلمين أن الأحاديث التي اختلقتها مؤسسة معاوية مفيدة في تثبيت نظامهم، وتقوية أركان سلطانهم ، وتحكيم </w:t>
      </w:r>
      <w:bookmarkStart w:id="485" w:name="pg8789_88683"/>
    </w:p>
    <w:p>
      <w:pPr>
        <w:pStyle w:val="BookText"/>
        <w:rPr/>
      </w:pPr>
      <w:bookmarkEnd w:id="485"/>
      <w:r>
        <w:rPr>
          <w:rFonts w:ascii="Amiri" w:hAnsi="Amiri" w:eastAsia="Amiri" w:cs="Amiri"/>
          <w:color w:val="111111"/>
          <w:sz w:val="28"/>
          <w:sz w:val="28"/>
          <w:szCs w:val="28"/>
          <w:rtl w:val="true"/>
          <w:lang w:bidi="ar-SA"/>
        </w:rPr>
        <w:t>خلافتهم ، فلذلك سعوا في حفظ هذه الأحاديث وتنظيمها وتعديلها واجتهدوا في تقويتها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بعد ذلك كانت هذه الأحاديث تنتقل من فم هذا الى أُذُن غيره، حتى استقرت وقرّت في الكتب والمؤلفات، وفي مقدمتها صحيح البخاري وصحيح مسلم، ومن هذين الصحيحين انتقلت الى كتب الحديث والتاريخ والتفسير ، بل وردت في بعض كتب الشيعة ايضا وضبطها بعض مؤلفي الشيعة في كتبهم الحديثية والتاريخية والتفسيرية، من دون تحقيق وتحليل وتأمل، ولإثبات ما قلناه ننقل خمس نماذج من الأحاديث التي أخرجها البخاري ومسلم في صحيحيهما ونسباها الى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نقوم بتحقيقها ونقدها، ثمّ نتطرّق بعون الله تعالى الى نقد و تحليل الأحاديث التي رواها الشيخان في كتابيهما ممّا تمت إلى شخصية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w:t>
      </w:r>
    </w:p>
    <w:p>
      <w:pPr>
        <w:pStyle w:val="Heading4"/>
        <w:numPr>
          <w:ilvl w:val="3"/>
          <w:numId w:val="1"/>
        </w:numPr>
        <w:rPr/>
      </w:pPr>
      <w:bookmarkStart w:id="486" w:name="__RefHeading___Toc3627304_653776707"/>
      <w:bookmarkStart w:id="487" w:name="_Toc174"/>
      <w:bookmarkEnd w:id="486"/>
      <w:r>
        <w:rPr/>
        <w:t>1</w:t>
      </w:r>
      <w:r>
        <w:rPr>
          <w:rtl w:val="true"/>
        </w:rPr>
        <w:t>-</w:t>
      </w:r>
      <w:r>
        <w:rPr>
          <w:rtl w:val="true"/>
        </w:rPr>
        <w:t>كذبة ابراهيم الخليل الله وحرمانه من الشفاعة</w:t>
      </w:r>
      <w:bookmarkEnd w:id="4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يكذب ابراهيم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إلا ثلاث كَذَبَات ثنتين في ذات الله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وواحدة في شأن سارة، فإنّه قدم أرض جبار ومعه سارة، وكانت أحسن الناس،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الجبّار إنْ يعلم أنّكِ امرأتي يغلبني عليكِ، فإن سألك فأخبريه أنّكِ أُختي ، فإِنَّكِ أُختي في الإسلام، فإنّي لا أعلم في الأرض مسلماً غيركِ وغيري ، فلما دخل أرضه رآها بعض أهل الجبّار ،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قدمت أرضك امرأة لا ينبغي لها أن تكون إلا لك، فارسل إليها بها ، فقام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الصلاة، فلما دخلت عليه لم يتمالك أن بسط يده إليها فقبضت قبضة شديدة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الله أن يطلق يديّ ولا أضرّكِ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فقبضت أشدّ من القبضة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ففعلت فعاد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أشد من القبضتين الأوليين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الله أنْ يطلق يدي فلكِ الله أنْ لا اضركِ،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وأطلقت </w:t>
      </w:r>
    </w:p>
    <w:p>
      <w:pPr>
        <w:pStyle w:val="BookText"/>
        <w:rPr/>
      </w:pPr>
      <w:r>
        <w:rPr>
          <w:rFonts w:ascii="IRNazanin" w:hAnsi="IRNazanin" w:eastAsia="IRNazanin"/>
          <w:color w:val="111111"/>
          <w:sz w:val="28"/>
          <w:sz w:val="28"/>
          <w:szCs w:val="28"/>
          <w:rtl w:val="true"/>
          <w:lang w:bidi="fa-IR"/>
        </w:rPr>
        <w:t xml:space="preserve">يده ودعا الذي جاء بها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إنّما أتيتني بشيطان، ولم تأتني بإنسان، فأخرجها من أرضي، وأعطها هاجر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تمشي ، فلما رآها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 كفّ الله يد الفاجر ، وأخدم خادماً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أمكم يا بنى ماء السماء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أيضا في الصحيحين في بيان مسألة شفاعة النبي ضمن رواية مطوّلة مروية عن أبي هريرة بألفاظ مختلفة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 بأن أهل الحشر يأتون الأنبياء واحداً تلو الآخر، ليشفعوا لهم، وكلّ نبي يذكر فعلة من فعاله التي أغضَبَ بها ربّ العالمين، ويعتذر للناس من طلب الشفاعة، ويوكلونهم الى النبي الذي أتى بعده ، حتى ينتهي بهم الأمر الى خاتم الانبياء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فيشفع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يأتون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نبي الله وخليله في الأرض اشفع لنا إلى ربّك، ألا ترى إلى ما نحن فيه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قد غضب اليوم غضباً لم يغضب قبله مثله ، ولن يغضب بعده مثله ، وإني قد كنت كذبت ثلاث كذبات نفسي نفسي نفسي</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هذان حديثان مما رواه الصحيحان حول كذبة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وحرمانه من الشفاعة بسبب تلك الأكاذيب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ودققنا البصيرة فيهما لعرفنا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هذين الحديثين يتنافيان مع ما ورد عن الخليل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والأحاديث المروية عن أهل بيت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الموضوع من الإسرائيليات الواردة في التوراة، فأشبعوها بالآيات </w:t>
      </w:r>
    </w:p>
    <w:p>
      <w:pPr>
        <w:pStyle w:val="BookText"/>
        <w:rPr/>
      </w:pPr>
      <w:r>
        <w:rPr>
          <w:rFonts w:ascii="Amiri" w:hAnsi="Amiri" w:eastAsia="Amiri" w:cs="Amiri"/>
          <w:color w:val="111111"/>
          <w:sz w:val="28"/>
          <w:sz w:val="28"/>
          <w:szCs w:val="28"/>
          <w:rtl w:val="true"/>
          <w:lang w:bidi="ar-SA"/>
        </w:rPr>
        <w:t>القرآنية ، وبعد ، وبعد ذلك دست في أذهان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مقام الاحتجاج والمنازعة، والاستنكار على الوثنيين، وأنها طريقة وأسلوب بديع ابتدعه إبراهيم في حواره معهم ، حتى يأخذ الإقرار منهم على بطلان عقيدتهم، وانحرافهم عن الحق، وهي شبيهة لقوله الآخر لما رأى طلوع الشمس والقمر والكواكب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 وعندما رآها تغرب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أحبّ الآفلين ولم يصح عبادة الربّ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ويتضح لك هذا جلياً عند التأمل والمطالعة في صدر الآية وذيلها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واضف على هذا، وضوح بطلان الحديث الثاني الذي يروي بأن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المواضيع الثلاثة ذنوباً حرمته من الشفاعة، ولو سلمنا بأنّ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تلك الجملات الثلاثة عند الضرورة ، فإنّها لا منافاة بينها الشفاعة ، لأنّ واجبه آنذاك في تلك الموارد كان ذاك ، بل إنّ هذه المواقف الثلاثة تعتبر من المحن والمصائب والاختبارات التي امتحن الله بها نبيه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واجهها في سبيل الله وإحياء أوامره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 هذه المحن ليست مانعة من الشفاعة فحسب بل تزيد في درجة شفاعة الأنبياء والصالحين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أن نسعف ما ذكرناه ببيان مطلب آخر ، هو أنه لو كانت 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تا كذباً من إبراهيم الخليل فحسب بل تزيد في درجة شفاعة ، لابد أن تعد أكاذيب إبراهيم ستاً وليس ثلاث لأنّ إبراهيم كما نص القرآن على ذلك فإنّه كلّما رأى الشمس أو القمر او كوكباً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488" w:name="pg8789_88689"/>
    </w:p>
    <w:p>
      <w:pPr>
        <w:pStyle w:val="Heading4"/>
        <w:numPr>
          <w:ilvl w:val="3"/>
          <w:numId w:val="1"/>
        </w:numPr>
        <w:rPr/>
      </w:pPr>
      <w:bookmarkStart w:id="489" w:name="__RefHeading___Toc3627306_653776707"/>
      <w:bookmarkStart w:id="490" w:name="_Toc175"/>
      <w:bookmarkEnd w:id="488"/>
      <w:bookmarkEnd w:id="489"/>
      <w:r>
        <w:rPr>
          <w:rtl w:val="true"/>
        </w:rPr>
        <w:t>العلاقة بين هذا الحديث والتوراة</w:t>
      </w:r>
      <w:bookmarkEnd w:id="490"/>
    </w:p>
    <w:p>
      <w:pPr>
        <w:pStyle w:val="BookText"/>
        <w:rPr/>
      </w:pPr>
      <w:r>
        <w:rPr>
          <w:rFonts w:ascii="IRNazanin" w:hAnsi="IRNazanin" w:eastAsia="IRNazanin"/>
          <w:color w:val="111111"/>
          <w:sz w:val="28"/>
          <w:sz w:val="28"/>
          <w:szCs w:val="28"/>
          <w:rtl w:val="true"/>
          <w:lang w:bidi="fa-IR"/>
        </w:rPr>
        <w:t>وأمّا ارتباط هذين الحديثين بالتوراة فواضح جلي ، لأنّ قصّة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حسبما جاءت في التوراة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تَصِلُ إلى الحديث عن سارة والحاكم الجبّارتروي لنا أشياء تخالف النصوص الاسلامية الصحيحة تماماً ، مثلما وردت في رواية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ما جاء في النص التوراتي لتزداد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لما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يدخل مصر ، أنّه قال لساراي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أنك امرأة حسنة المنظر، فيكون إذا رآك المصريون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فيقتلوني</w:t>
      </w:r>
    </w:p>
    <w:p>
      <w:pPr>
        <w:pStyle w:val="BookText"/>
        <w:rPr/>
      </w:pPr>
      <w:r>
        <w:rPr>
          <w:rFonts w:ascii="Amiri" w:hAnsi="Amiri" w:eastAsia="Amiri" w:cs="Amiri"/>
          <w:color w:val="111111"/>
          <w:sz w:val="28"/>
          <w:sz w:val="28"/>
          <w:szCs w:val="28"/>
          <w:rtl w:val="true"/>
          <w:lang w:bidi="ar-SA"/>
        </w:rPr>
        <w:t xml:space="preserve">ويستبقونك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أختي ليكون لي خيراً بسببك ، وتحيا نفسي من أجلك، فحدث لما دخل إبرام الى مصر، أنّ المصريين رأوا المرأة أنها حسنة جداً ، ورآها رؤساء فرعون ومدحوها لدى فرعون ، فاخِذَتِ المرأة الى بيت فرعون فصنع إلى إبرام خيراً بسببها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3627308_653776707"/>
      <w:bookmarkStart w:id="492" w:name="_Toc176"/>
      <w:bookmarkEnd w:id="491"/>
      <w:r>
        <w:rPr>
          <w:rtl w:val="true"/>
        </w:rPr>
        <w:t>سقوط اعتبارية هذا الحديث</w:t>
      </w:r>
      <w:bookmarkEnd w:id="492"/>
    </w:p>
    <w:p>
      <w:pPr>
        <w:pStyle w:val="BookText"/>
        <w:rPr/>
      </w:pPr>
      <w:r>
        <w:rPr>
          <w:rFonts w:ascii="IRNazanin" w:hAnsi="IRNazanin" w:eastAsia="IRNazanin"/>
          <w:color w:val="111111"/>
          <w:sz w:val="28"/>
          <w:sz w:val="28"/>
          <w:szCs w:val="28"/>
          <w:rtl w:val="true"/>
          <w:lang w:bidi="fa-IR"/>
        </w:rPr>
        <w:t>يتضح لك أيها القارىء الكريم عدم اعتبار الحديث المذكور أكثر ، إذا أمعنت النظر فی</w:t>
      </w:r>
    </w:p>
    <w:p>
      <w:pPr>
        <w:pStyle w:val="BookText"/>
        <w:rPr/>
      </w:pPr>
      <w:r>
        <w:rPr>
          <w:rFonts w:ascii="Amiri" w:hAnsi="Amiri" w:eastAsia="Amiri" w:cs="Amiri"/>
          <w:color w:val="111111"/>
          <w:sz w:val="28"/>
          <w:sz w:val="28"/>
          <w:szCs w:val="28"/>
          <w:rtl w:val="true"/>
          <w:lang w:bidi="ar-SA"/>
        </w:rPr>
        <w:t xml:space="preserve">النقطة التالية من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زوجته سارة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أختُ إبراهيم، حتى يتزوجها الملك الجبار ، ويأمنُ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أذاه ، ويتقرب الى الحاكم زلفى وينال منه ثروة كبيرة ، وفى الواقع إنّ إبراهيم أراد أن يصل الى منفعة خيالية، وذلك عن طريق تمهيد أسباب لتمليك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سارة الى الغير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النبي من هذا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الحديث المروي عن أبي هريرة وإن لم يكن الموضوع واضحاً كما ورد في التوراة ولكن لاحظ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عن الزوجة بأنّها أخت لم يكن له سبب وعلة </w:t>
      </w:r>
      <w:bookmarkStart w:id="493" w:name="pg8789_88691"/>
    </w:p>
    <w:p>
      <w:pPr>
        <w:pStyle w:val="BookText"/>
        <w:rPr/>
      </w:pPr>
      <w:bookmarkEnd w:id="493"/>
      <w:r>
        <w:rPr>
          <w:rFonts w:ascii="Amiri" w:hAnsi="Amiri" w:eastAsia="Amiri" w:cs="Amiri"/>
          <w:color w:val="111111"/>
          <w:sz w:val="28"/>
          <w:sz w:val="28"/>
          <w:szCs w:val="28"/>
          <w:rtl w:val="true"/>
          <w:lang w:bidi="ar-SA"/>
        </w:rPr>
        <w:t xml:space="preserve">سوى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حديث أبي هريرة صورة مجملة لما ورد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ندع الحكم والقضاء للقارىء اللبيب والباحث عن الحقيقة، حتى يبدي رأيه في التطابق بين حديث أبي هريرة والنص التوراتي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نختم بحثنا هذا بنكتة دقيقة ذكرها الفخر الرازي بهذا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بعض الحشوية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 كذبات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أنْ لا نقبل مثل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طريق الاستنكار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نقبله لزمنا تكذيب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مسكين إن قبلناه لزمنا الحكم بتكذيب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رددناه لزمنا الحكم بتكذيب الرواة ، ولا شكّ أنّ صون إبراهيم عن التكذيب أولى من صون طائفة من المجاهيل عن الكذب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3627310_653776707"/>
      <w:bookmarkStart w:id="495" w:name="_Toc177"/>
      <w:bookmarkEnd w:id="494"/>
      <w:r>
        <w:rPr/>
        <w:t>2</w:t>
      </w:r>
      <w:r>
        <w:rPr>
          <w:rtl w:val="true"/>
        </w:rPr>
        <w:t>-</w:t>
      </w:r>
      <w:r>
        <w:rPr>
          <w:rtl w:val="true"/>
        </w:rPr>
        <w:t>طواف سليمان بتسع وتسعون امرأة في ليلة</w:t>
      </w:r>
      <w:bookmarkEnd w:id="495"/>
    </w:p>
    <w:p>
      <w:pPr>
        <w:pStyle w:val="BookText"/>
        <w:rPr/>
      </w:pPr>
      <w:r>
        <w:rPr>
          <w:rFonts w:ascii="Amiri" w:hAnsi="Amiri" w:eastAsia="Amiri" w:cs="Amiri"/>
          <w:color w:val="111111"/>
          <w:sz w:val="28"/>
          <w:sz w:val="28"/>
          <w:szCs w:val="28"/>
          <w:rtl w:val="true"/>
          <w:lang w:bidi="ar-SA"/>
        </w:rPr>
        <w:t xml:space="preserve">عن عبدالرحمان بن هرمز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داود لأطوفنّ الليلة على مائة امرأة أو تسع وتسعين ، كل منهنّ تأتي بفارس يجاهد في سبيل الله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فلم يحمل منهن إلا إمرأة واحدة جاءت بشق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 محمد بيده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لجاهدوا في سبيل الله فرسانا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أخرجها البخاري ومسلم في الصحيحين عدة إيرادات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نص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عدّة النساء اللاتي أراد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يطوف عليهنّ في ليلة واحدة ذكر تارة إنّهنّ مائة امرأة </w:t>
      </w:r>
      <w:r>
        <w:rPr>
          <w:rStyle w:val="FootnoteAnchor"/>
          <w:rtl w:val="true"/>
        </w:rPr>
        <w:footnoteReference w:id="473"/>
      </w:r>
      <w:r>
        <w:rPr>
          <w:rFonts w:ascii="Amiri" w:hAnsi="Amiri" w:eastAsia="Amiri" w:cs="Amiri"/>
          <w:color w:val="111111"/>
          <w:sz w:val="28"/>
          <w:sz w:val="28"/>
          <w:szCs w:val="28"/>
          <w:rtl w:val="true"/>
          <w:lang w:bidi="ar-SA"/>
        </w:rPr>
        <w:t xml:space="preserve">وأخرى روي </w:t>
      </w:r>
    </w:p>
    <w:p>
      <w:pPr>
        <w:pStyle w:val="BookText"/>
        <w:rPr/>
      </w:pPr>
      <w:r>
        <w:rPr>
          <w:rFonts w:ascii="IRNazanin" w:hAnsi="IRNazanin" w:eastAsia="IRNazanin"/>
          <w:color w:val="111111"/>
          <w:sz w:val="28"/>
          <w:sz w:val="28"/>
          <w:szCs w:val="28"/>
          <w:rtl w:val="true"/>
          <w:lang w:bidi="fa-IR"/>
        </w:rPr>
        <w:t xml:space="preserve">أنهنّ تسع وتسعون </w:t>
      </w:r>
      <w:r>
        <w:rPr>
          <w:rStyle w:val="FootnoteAnchor"/>
          <w:rtl w:val="true"/>
        </w:rPr>
        <w:footnoteReference w:id="474"/>
      </w:r>
      <w:r>
        <w:rPr>
          <w:rFonts w:ascii="Amiri" w:hAnsi="Amiri" w:eastAsia="Amiri" w:cs="Amiri"/>
          <w:color w:val="111111"/>
          <w:sz w:val="28"/>
          <w:sz w:val="28"/>
          <w:szCs w:val="28"/>
          <w:rtl w:val="true"/>
          <w:lang w:bidi="ar-SA"/>
        </w:rPr>
        <w:t>، ورُوي ثالثة أنّهنّ تسعون</w:t>
      </w:r>
      <w:r>
        <w:rPr>
          <w:rStyle w:val="FootnoteAnchor"/>
          <w:rtl w:val="true"/>
        </w:rPr>
        <w:footnoteReference w:id="475"/>
      </w:r>
      <w:r>
        <w:rPr>
          <w:rFonts w:ascii="Amiri" w:hAnsi="Amiri" w:eastAsia="Amiri" w:cs="Amiri"/>
          <w:color w:val="111111"/>
          <w:sz w:val="28"/>
          <w:sz w:val="28"/>
          <w:szCs w:val="28"/>
          <w:rtl w:val="true"/>
          <w:lang w:bidi="ar-SA"/>
        </w:rPr>
        <w:t xml:space="preserve">، وفي بعض الأحاديث أنّهنّ سبعون </w:t>
      </w:r>
      <w:r>
        <w:rPr>
          <w:rStyle w:val="FootnoteAnchor"/>
          <w:rtl w:val="true"/>
        </w:rPr>
        <w:footnoteReference w:id="476"/>
      </w:r>
      <w:r>
        <w:rPr>
          <w:rFonts w:ascii="Amiri" w:hAnsi="Amiri" w:eastAsia="Amiri" w:cs="Amiri"/>
          <w:color w:val="111111"/>
          <w:sz w:val="28"/>
          <w:sz w:val="28"/>
          <w:szCs w:val="28"/>
          <w:rtl w:val="true"/>
          <w:lang w:bidi="ar-SA"/>
        </w:rPr>
        <w:t xml:space="preserve">وفي بعضها ستون </w:t>
      </w:r>
      <w:r>
        <w:rPr>
          <w:rStyle w:val="FootnoteAnchor"/>
          <w:rtl w:val="true"/>
        </w:rPr>
        <w:footnoteReference w:id="477"/>
      </w:r>
      <w:r>
        <w:rPr>
          <w:rFonts w:ascii="Amiri" w:hAnsi="Amiri" w:eastAsia="Amiri" w:cs="Amiri"/>
          <w:color w:val="111111"/>
          <w:sz w:val="28"/>
          <w:sz w:val="28"/>
          <w:szCs w:val="28"/>
          <w:rtl w:val="true"/>
          <w:lang w:bidi="ar-SA"/>
        </w:rPr>
        <w:t>، وكل هذه الأعداد مروية في صحيحي البخاري ومسلم، وهذا الاضطراب في العدد دليل واضح على كون الحديث من المجعولات والموضوعات، ويدلّ أيضاً على أن راوي القصّة أراد أنْ يبدي رأيه في عدد النساء ، حتى أن بعض شارحي الصحيحين لم يسعه الكتمان حتى أشار في شرحه إلى هذا الاضطراب</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مهما كان قوياً ، فإنّه يعجز عن القيام بمثل هذا العمل الذي يشبه المعجزة والخوارق، بينما هذا الموضوع والقصّة لا تمت الى المعجزة والإعجاز بشيء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الزمنية فإنّ الليلة الواحدة في الغالب لقليلة للطواف على مائة إمرأة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على سليمان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عباد الله المخلصين، أن يترك التعليق بقوله إن شاء الله ، حتى ولو سلمنا إنّه عرض عليه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الذي يمنعه عن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وهو نبي هادي الخلق الى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بعد أن ذكره ونبهه الملك بذلك </w:t>
      </w:r>
      <w:r>
        <w:rPr>
          <w:rFonts w:eastAsia="IRNazanin" w:cs="IRNazanin"/>
          <w:color w:val="111111"/>
          <w:sz w:val="28"/>
          <w:szCs w:val="28"/>
          <w:rtl w:val="true"/>
          <w:lang w:bidi="fa-IR"/>
        </w:rPr>
        <w:t xml:space="preserve">. </w:t>
      </w:r>
      <w:bookmarkStart w:id="496" w:name="pg8789_88695"/>
    </w:p>
    <w:p>
      <w:pPr>
        <w:pStyle w:val="BookText"/>
        <w:rPr/>
      </w:pPr>
      <w:bookmarkEnd w:id="496"/>
      <w:r>
        <w:rPr>
          <w:rFonts w:ascii="Amiri" w:hAnsi="Amiri" w:eastAsia="Amiri" w:cs="Amiri"/>
          <w:color w:val="111111"/>
          <w:sz w:val="28"/>
          <w:sz w:val="28"/>
          <w:szCs w:val="28"/>
          <w:rtl w:val="true"/>
          <w:lang w:bidi="ar-SA"/>
        </w:rPr>
        <w:t xml:space="preserve">وإنّما يترك قول إن شاء الله الذين نسوا الله وجهلوا أن الأمور بيد الله تعالى </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627312_653776707"/>
      <w:bookmarkStart w:id="498" w:name="_Toc178"/>
      <w:bookmarkEnd w:id="497"/>
      <w:r>
        <w:rPr/>
        <w:t>3</w:t>
      </w:r>
      <w:r>
        <w:rPr>
          <w:rtl w:val="true"/>
        </w:rPr>
        <w:t>-</w:t>
      </w:r>
      <w:r>
        <w:rPr>
          <w:rtl w:val="true"/>
        </w:rPr>
        <w:t>عزرائيل يفقد عينه</w:t>
      </w:r>
      <w:bookmarkEnd w:id="498"/>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ملك الموت 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جاءه صكه فرجع إلى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إلى عبدٍ لا يريد الموت، فرد الله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فقل له يضع يده على متن ثور فله بكلّ ما غطّت يده بكل شعرة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الله أن يدنيه من الأرض المقدّسة رمية بحجر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كنتُ ثَمَّ لأريتكم قبره الى جانب الطريق عند الكثيب الأحمر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هذا الحديث البخاري ومسلم، إلّا أنّ في لفظيهما تفاوت يسير حيث ورد فى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صكه ففقأ 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الثعالبي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القلوب في 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القصة في باب لطمة موسی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في أساطير الأوّلين ، ويضرب مثلا بين الناس، وقد اشتهر بعد ذلك بین العوام بأنّ عزرائيل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ملك الموت لقيت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لطمة موسى تركتك أعوراً</w:t>
      </w:r>
    </w:p>
    <w:p>
      <w:pPr>
        <w:pStyle w:val="BookText"/>
        <w:rPr/>
      </w:pPr>
      <w:r>
        <w:rPr>
          <w:rFonts w:ascii="Amiri" w:hAnsi="Amiri" w:eastAsia="Amiri" w:cs="Amiri"/>
          <w:color w:val="111111"/>
          <w:sz w:val="28"/>
          <w:sz w:val="28"/>
          <w:szCs w:val="28"/>
          <w:rtl w:val="true"/>
          <w:lang w:bidi="ar-SA"/>
        </w:rPr>
        <w:t xml:space="preserve">واختتم الثعالبي مقولته قائلاً وأنا بريء من عهدة هذه الحكاية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اعتبر الثعالبي هذه القصة أنها من أساطير الأولين فكذلك نحن نقول بأنها من الأساطير التى ينقلها العجائز للأطفال، وسوف نوافيك بالأدلّة على كون هذا الحديث أسطورة يتناقلها العوام فقط، وذلك لما تشاهد فيه من المسائل المخالفة للناموس الإلهي وشأن الأنبياء والملائكة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بعبد اصطفاه الله للنبوّة ويصيّر كليم الله أن يبطش بطش الجبارين والمتكبّرين، ويفقأ عيون الآخرين، من دون سبب ، وخاصة إذا كان ذاك مأموراً من قبله</w:t>
      </w:r>
    </w:p>
    <w:p>
      <w:pPr>
        <w:pStyle w:val="BookText"/>
        <w:rPr/>
      </w:pPr>
      <w:r>
        <w:rPr>
          <w:rFonts w:ascii="Amiri" w:hAnsi="Amiri" w:eastAsia="Amiri" w:cs="Amiri"/>
          <w:color w:val="111111"/>
          <w:sz w:val="28"/>
          <w:sz w:val="28"/>
          <w:szCs w:val="28"/>
          <w:rtl w:val="true"/>
          <w:lang w:bidi="ar-SA"/>
        </w:rPr>
        <w:t xml:space="preserve">تعالى، ليوحي الى الكليم أمراً من أوامر الله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ربّك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كافاً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 لأنه ارتكب هذا الفعل المذموم ،ولم يعاقبه على فعله، ولم يعتب عليه، بل شرّفه بشرافة أكبر، وبشره بالعيش آلاف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فياعجباً بطشة واحدة، وآلاف الجوائز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أن تنسب هذه القصة الى موسى الذي اصطفاه الله بالنبوة، وائتمنه على وحيه وانتجبه لمناجاته، وجعله نبياً من أنبياء أولي العزم، وقال تعالى مادحاً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بْنِ مَرْيَمَ وَأَخَذْنَا مِنْهُمْ مِيثَاقاً غَلِيظاً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فِي الْكِتَابِ مُوسَى إِنَّهُ كَانَ مُخلِصاً وَكَانَ رَسُولاً نَبِيَّاً وَنَادَيْنَاهُ مِنْ جَانِبِ الطُّورِ الْأَيْمَنِ وَقَرَّبْنَاهُ نَجِيَّاً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اللهِ وَجيهاً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يتصوّر أنّ من نال هذه المرتبة الرفيعة والمنزلة الربانية ، يفرّ من الموت فراراً يترك لقاء الله والوصول الى مرتبة أعلى العليين وذلك ببطشة واحدة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يعقل أنّ الأنبياء وخاصة أولي العزم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يهينون الملك الذي يأتيهم بالوحي من عند الله تعالى ؟ بينما نحن نتبرأ من الكفار والمشركين والجبابرة كفرعون ونمرود وأبي جهل، ونعتبرهم أعداء الله عزّوجلّ ، لأنّهم رفضوا أوامر الله وعاندوا </w:t>
      </w:r>
      <w:bookmarkStart w:id="499" w:name="pg8789_88699"/>
    </w:p>
    <w:p>
      <w:pPr>
        <w:pStyle w:val="BookText"/>
        <w:rPr/>
      </w:pPr>
      <w:bookmarkEnd w:id="499"/>
      <w:r>
        <w:rPr>
          <w:rFonts w:ascii="IRNazanin" w:hAnsi="IRNazanin" w:eastAsia="IRNazanin"/>
          <w:color w:val="111111"/>
          <w:sz w:val="28"/>
          <w:sz w:val="28"/>
          <w:szCs w:val="28"/>
          <w:rtl w:val="true"/>
          <w:lang w:bidi="fa-IR"/>
        </w:rPr>
        <w:t xml:space="preserve">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وأهانوهم واستكبروا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صححنا هذا الحديث بمضمونه الوارد في صحيحي البخاري ومسلم فلم يبق</w:t>
      </w:r>
    </w:p>
    <w:p>
      <w:pPr>
        <w:pStyle w:val="BookText"/>
        <w:rPr/>
      </w:pPr>
      <w:r>
        <w:rPr>
          <w:rFonts w:ascii="IRNazanin" w:hAnsi="IRNazanin" w:eastAsia="IRNazanin"/>
          <w:color w:val="111111"/>
          <w:sz w:val="28"/>
          <w:sz w:val="28"/>
          <w:szCs w:val="28"/>
          <w:rtl w:val="true"/>
          <w:lang w:bidi="fa-IR"/>
        </w:rPr>
        <w:t>هناك فرق بين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وفرعون ، لأنّ الحديث المذكور ، يروي لنا أن الاسلوب الذي اتخذه فرعون تجاه الرسول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والإهانة التي أهانها إيّاه، هو نفس الاسلوب الذي اتبعه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عزرائيل ملك الموت ورفض دعوة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كل ذلك، ما هي حقيقة الملائكة ؟ هل هي جسمانية ومادية ؟ ولها عينان كما هي عند الإنسان بحيث تعمى بمجرد بطشة واحدة ؟</w:t>
      </w:r>
    </w:p>
    <w:p>
      <w:pPr>
        <w:pStyle w:val="BookText"/>
        <w:rPr/>
      </w:pPr>
      <w:r>
        <w:rPr>
          <w:rFonts w:ascii="Amiri" w:hAnsi="Amiri" w:eastAsia="Amiri" w:cs="Amiri"/>
          <w:color w:val="111111"/>
          <w:sz w:val="28"/>
          <w:sz w:val="28"/>
          <w:szCs w:val="28"/>
          <w:rtl w:val="true"/>
          <w:lang w:bidi="ar-SA"/>
        </w:rPr>
        <w:t>إن الجواب عن هذه الأسئلة ليس صعباً ومشكلاً خاصة للوضاعين وجال الأحاديث الذين يروون أحاديث يخرجونها من أكياسهم حينما يواجهون الانتقادات،فيقرون بأنفسهم من المآزق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واجه الانتقاد أجاب على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كان يأتى الناس عيانا حتى أتى موسى فلطمه ففقأ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الى الناس خفية بعد موت موسى</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هذه الإشكالات الموجودة في الحديث لم أدر واني لحائر هل أن بطش موسى وضربه مَلَكاً مقرباً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لحظة تبليغ أمر الله، ويفقأ عينه ويعميها تعتبر فضيلة وكرامة لموسى حتى يخرجه مسلم ضمن فضائل موسى ؟</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627314_653776707"/>
      <w:bookmarkStart w:id="501" w:name="_Toc179"/>
      <w:bookmarkEnd w:id="500"/>
      <w:r>
        <w:rPr/>
        <w:t>4</w:t>
      </w:r>
      <w:r>
        <w:rPr>
          <w:rtl w:val="true"/>
        </w:rPr>
        <w:t>-</w:t>
      </w:r>
      <w:r>
        <w:rPr>
          <w:rtl w:val="true"/>
        </w:rPr>
        <w:t>سباق موسى والحجر</w:t>
      </w:r>
      <w:bookmarkEnd w:id="5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الشيخان في صحيحيهما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كان رجلاً حيياً ستيراً، لا يرى من جلده شيء استحياءاً منه ، فآذاه من آذاه من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p>
    <w:p>
      <w:pPr>
        <w:pStyle w:val="BookText"/>
        <w:rPr/>
      </w:pPr>
      <w:r>
        <w:rPr>
          <w:rFonts w:ascii="Amiri" w:hAnsi="Amiri" w:eastAsia="Amiri" w:cs="Amiri"/>
          <w:color w:val="111111"/>
          <w:sz w:val="28"/>
          <w:sz w:val="28"/>
          <w:szCs w:val="28"/>
          <w:rtl w:val="true"/>
          <w:lang w:bidi="ar-SA"/>
        </w:rPr>
        <w:t xml:space="preserve">إسرائيل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يستتر هذا التستر إلا من عيب ،بجلده ، امّا برص واما أدرة واما آفة وإنّ الله أراد أن يبرئه ممّا قالوا لموسى فخلا يوماً وحده فوضع ثيابه على الحجر، ثمّ اغتسل ، فلما فرغ أقبل على ثيابه ليأخذها ، وإنّ الحجر عدا بثوبه فأخذ موسى عصاه وطلب الحجر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حجر ، ثوبي حجر ، حتى انتهى الى ملأ من بني إسرائيل فرأوه عرياناً ، أحسن مما خلق الله وأبرأه ممّا يقولون ، وقام الحجر فأخذ بثوبه فلبسه، وطفق بالحجر ضرباً بعصاه، فوالله إنّ بالحجر لندباً من أثر ضربه ثلاثاً أو أربعاً أو خمساً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عِنْدَاللهِ وَجيهاً </w:t>
      </w:r>
      <w:r>
        <w:rPr>
          <w:rFonts w:eastAsia="Amiri" w:cs="Amiri" w:ascii="Amiri" w:hAnsi="Amiri"/>
          <w:color w:val="111111"/>
          <w:sz w:val="28"/>
          <w:szCs w:val="28"/>
          <w:rtl w:val="true"/>
          <w:lang w:bidi="ar-SA"/>
        </w:rPr>
        <w:t>»</w:t>
      </w:r>
      <w:r>
        <w:rPr>
          <w:rStyle w:val="FootnoteAnchor"/>
          <w:rtl w:val="true"/>
        </w:rPr>
        <w:footnoteReference w:id="485"/>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قبل أن نقوم بالبحث والتحقيق حول هذا الحديث ندعو القرّاء الكرام الى أن يلقوا نظرة فى ما قاله اثنين من شارحى الصحيحين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بدر الدين العيني في شرحه على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المشى عرياناً للضرورة ، وكذا جواز النظر الى العورة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معجزة ظاهرة لموسى، ولا سيّما تأثير ضربه بالعصا على الحجر مع علمه</w:t>
      </w:r>
    </w:p>
    <w:p>
      <w:pPr>
        <w:pStyle w:val="BookText"/>
        <w:rPr/>
      </w:pPr>
      <w:r>
        <w:rPr>
          <w:rFonts w:ascii="IRNazanin" w:hAnsi="IRNazanin" w:eastAsia="IRNazanin"/>
          <w:color w:val="111111"/>
          <w:sz w:val="28"/>
          <w:sz w:val="28"/>
          <w:szCs w:val="28"/>
          <w:rtl w:val="true"/>
          <w:lang w:bidi="fa-IR"/>
        </w:rPr>
        <w:t xml:space="preserve">بأنه ماسار بثوبه إلا بأمر من الله تعالى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النووي في شرحه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معجزتين ظاهرتين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مشى الحجر بثوبه الى ملأ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حصول </w:t>
      </w:r>
    </w:p>
    <w:p>
      <w:pPr>
        <w:pStyle w:val="BookText"/>
        <w:rPr/>
      </w:pPr>
      <w:r>
        <w:rPr>
          <w:rFonts w:ascii="Amiri" w:hAnsi="Amiri" w:eastAsia="Amiri" w:cs="Amiri"/>
          <w:color w:val="111111"/>
          <w:sz w:val="28"/>
          <w:sz w:val="28"/>
          <w:szCs w:val="28"/>
          <w:rtl w:val="true"/>
          <w:lang w:bidi="ar-SA"/>
        </w:rPr>
        <w:t xml:space="preserve">الندب في الحجر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صحيح ومعتبر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انتقادات واستفسارات عدة تطرح نفسها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تشهير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بإبداء سوأته على مرأى من قومه يبقي موسى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مقامه ،ويحفظ شخصيته التى كان عليها قبل الواقعة أم لا ؟ ولا سيما إذا رآه القوم بتلك الحالة المضحكة ، وهو يعدو خلف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لا يسمع ولا يدرك شيئاً ويناديه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ثوبي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ثوبي حجر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لوسلّمنا صحة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نقول بأن حركة الحجر من مكانه كانت إجبارية وبأمر من الله ، ففي هذه الحالة فما يعني غضب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 أثر لعقوبة الحجر وعتابه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فرار الحجر بثياب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لايبيح لموسى ان يبدي عورته ويهتك نفسه، بل كان في إمكانه عقلاً وشرعاً أن يستتر في مكان ما ويستر عورته عن أعين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ادعاه العيني والنووي من كون عمل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معجزة، فعلى فرض صحةدعواهما فلابد أن يعلما أنّ المعجزة لا تأتى إلا إذا كان المقام مقام التحدّي والتعجيز ، وما نسب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الشأن لم يكن في مقام التحدّي والتعجيز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براءته من الادرة ،وغيره فليست من الأمور التي يباح في سبيلها هتكه وتشهيره ، ولا هى من المهمات التي تصدر بسببها الآيات والمعجزات ، ولو فرض ابتلاؤه بهذا المرض، فأي بأس عليه ؟ ألم يصاب النبي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بصره ،وأيوب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بجسمه، وانبياء الله قد مرضوا وماتوا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هتكوا أنفسهم ؟هذا على فرض ابتلائه بالإدرة، فإنّ هذا الداء كان مستوراً على أكثر الناس ولم يكونوا يعلمون بذلك </w:t>
      </w:r>
      <w:r>
        <w:rPr>
          <w:rFonts w:eastAsia="IRNazanin" w:cs="IRNazanin"/>
          <w:color w:val="111111"/>
          <w:sz w:val="28"/>
          <w:szCs w:val="28"/>
          <w:rtl w:val="true"/>
          <w:lang w:bidi="fa-IR"/>
        </w:rPr>
        <w:t xml:space="preserve">. </w:t>
      </w:r>
      <w:bookmarkStart w:id="502" w:name="pg8789_88705"/>
    </w:p>
    <w:p>
      <w:pPr>
        <w:pStyle w:val="BookText"/>
        <w:rPr/>
      </w:pPr>
      <w:bookmarkEnd w:id="502"/>
      <w:r>
        <w:rPr>
          <w:rFonts w:ascii="IRNazanin" w:hAnsi="IRNazanin" w:eastAsia="IRNazanin"/>
          <w:color w:val="111111"/>
          <w:sz w:val="28"/>
          <w:sz w:val="28"/>
          <w:szCs w:val="28"/>
          <w:rtl w:val="true"/>
          <w:lang w:bidi="fa-IR"/>
        </w:rPr>
        <w:t>وأما واقعة ايذاء بني إسرائيل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أشير إليها في الآية وفسرها أبو هريرة برأيه ، وطبّقها ضمن قصته الخرافية التي أفرزتها ذهنيته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اتهام موسى بقتل هارون، كما أخرجه العيني </w:t>
      </w:r>
      <w:r>
        <w:rPr>
          <w:rStyle w:val="FootnoteAnchor"/>
          <w:rtl w:val="true"/>
        </w:rPr>
        <w:footnoteReference w:id="489"/>
      </w:r>
      <w:r>
        <w:rPr>
          <w:rFonts w:ascii="IRNazanin" w:hAnsi="IRNazanin" w:eastAsia="IRNazanin"/>
          <w:color w:val="111111"/>
          <w:sz w:val="28"/>
          <w:sz w:val="28"/>
          <w:szCs w:val="28"/>
          <w:rtl w:val="true"/>
          <w:lang w:bidi="fa-IR"/>
        </w:rPr>
        <w:t>ورواه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بعض الله المفسّرين إنّها قضيّة المومسة التي أغراها قارون بقذف موسى بنفسها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آذوه من حيث نسبوه الى السحر والكذب والجنون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التفسير الذي رووه عن أبي هريرة لا يخرج إلا من كيس أبي هريرة، بل إنه من مميزاته الخاصة به </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627316_653776707"/>
      <w:bookmarkStart w:id="504" w:name="_Toc180"/>
      <w:bookmarkEnd w:id="503"/>
      <w:r>
        <w:rPr/>
        <w:t>5</w:t>
      </w:r>
      <w:r>
        <w:rPr>
          <w:rtl w:val="true"/>
        </w:rPr>
        <w:t>-</w:t>
      </w:r>
      <w:r>
        <w:rPr>
          <w:rtl w:val="true"/>
        </w:rPr>
        <w:t xml:space="preserve">انتقام موسى </w:t>
      </w:r>
      <w:r>
        <w:rPr>
          <w:rtl w:val="true"/>
        </w:rPr>
        <w:t>(</w:t>
      </w:r>
      <w:r>
        <w:rPr>
          <w:rtl w:val="true"/>
        </w:rPr>
        <w:t>علیه السلام</w:t>
      </w:r>
      <w:r>
        <w:rPr>
          <w:rtl w:val="true"/>
        </w:rPr>
        <w:t>)</w:t>
      </w:r>
      <w:r>
        <w:rPr>
          <w:rtl w:val="true"/>
        </w:rPr>
        <w:t>من النمل</w:t>
      </w:r>
      <w:bookmarkEnd w:id="504"/>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قرصت نملة نبياً من الأنبياء، فأمر بقرية النمل فأحرقت، فأوحى الله إليه أنْ قرصتك نملة أحرقت امة من الأمم تسبّح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ومسلم في صحيحيهما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ما ورد في مضمون حديث آخر أخرجه الترمذي</w:t>
      </w:r>
      <w:r>
        <w:rPr>
          <w:rStyle w:val="FootnoteAnchor"/>
          <w:rtl w:val="true"/>
        </w:rPr>
        <w:footnoteReference w:id="492"/>
      </w:r>
      <w:r>
        <w:rPr>
          <w:rFonts w:ascii="Amiri" w:hAnsi="Amiri" w:eastAsia="Amiri" w:cs="Amiri"/>
          <w:color w:val="111111"/>
          <w:sz w:val="28"/>
          <w:sz w:val="28"/>
          <w:szCs w:val="28"/>
          <w:rtl w:val="true"/>
          <w:lang w:bidi="ar-SA"/>
        </w:rPr>
        <w:t xml:space="preserve">وصححه القسطلاني </w:t>
      </w:r>
      <w:r>
        <w:rPr>
          <w:rStyle w:val="FootnoteAnchor"/>
          <w:rtl w:val="true"/>
        </w:rPr>
        <w:footnoteReference w:id="493"/>
      </w:r>
      <w:r>
        <w:rPr>
          <w:rFonts w:ascii="IRNazanin" w:hAnsi="IRNazanin" w:eastAsia="IRNazanin"/>
          <w:color w:val="111111"/>
          <w:sz w:val="28"/>
          <w:sz w:val="28"/>
          <w:szCs w:val="28"/>
          <w:rtl w:val="true"/>
          <w:lang w:bidi="fa-IR"/>
        </w:rPr>
        <w:t>وابن حجر</w:t>
      </w:r>
      <w:r>
        <w:rPr>
          <w:rStyle w:val="FootnoteAnchor"/>
          <w:rtl w:val="true"/>
        </w:rPr>
        <w:footnoteReference w:id="494"/>
      </w:r>
      <w:r>
        <w:rPr>
          <w:rFonts w:ascii="IRNazanin" w:hAnsi="IRNazanin" w:eastAsia="IRNazanin"/>
          <w:color w:val="111111"/>
          <w:sz w:val="28"/>
          <w:sz w:val="28"/>
          <w:szCs w:val="28"/>
          <w:rtl w:val="true"/>
          <w:lang w:bidi="fa-IR"/>
        </w:rPr>
        <w:t>أنّ هذا النبي القاسي الذي أحرق الوفاً من النمل ذات أرواح بسبب قرصة نملة واحدة هو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الحديث الذي رواه أبو هريرة ولم نعلم من أي قصاص أخذ، أن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انتقم من مجموعة كبيرة من النمل بسبب ذنب ارتكبته نملة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نرى </w:t>
      </w:r>
      <w:bookmarkStart w:id="505" w:name="pg8789_88707"/>
    </w:p>
    <w:p>
      <w:pPr>
        <w:pStyle w:val="BookText"/>
        <w:rPr/>
      </w:pPr>
      <w:bookmarkEnd w:id="505"/>
      <w:r>
        <w:rPr>
          <w:rFonts w:ascii="Amiri" w:hAnsi="Amiri" w:eastAsia="Amiri" w:cs="Amiri"/>
          <w:color w:val="111111"/>
          <w:sz w:val="28"/>
          <w:sz w:val="28"/>
          <w:szCs w:val="28"/>
          <w:rtl w:val="true"/>
          <w:lang w:bidi="ar-SA"/>
        </w:rPr>
        <w:t xml:space="preserve">أنّ أمير المؤمنين الإمام علي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أعطيت الأقاليم السبعة بما تحت أفلاكها ، على أنْ أعصى الله في نملة أسلبها جلب شعيرة ما فعلته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الحكاية التي نسبت إلى نبي من أنبياء أولي العزم علامة على أنها مذمومة وغير مندوحة عند الله عزّوجلّ فإنها لم تتماش مع الاحساسات البشرية خاصة رأفة الأنبياء وعطفهم ولكن أبا هريرة صوّر موسى الا في روايته هذه بالقساوة والخشونة، حتى أنزله مرتبة أدنى من منزلة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واسلوبه في نظم الشاهنامة مقتبس من اسلوب القرآن الكريم ، وكذلك الكنايات المقبولة التي في أشعار العرب يأتي بها بنفسها أو بترجمتها وقد تكون أحسن من الأصل احياناً ، ومن هنا يعلم أنّ الفردوسي كانت عنده مادة غزيرة من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w:t>
      </w:r>
    </w:p>
    <w:p>
      <w:pPr>
        <w:pStyle w:val="BookText"/>
        <w:rPr/>
      </w:pP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توذى النملة الجالبة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نفس ونفس الشيء محبوبة</w:t>
      </w:r>
    </w:p>
    <w:p>
      <w:pPr>
        <w:pStyle w:val="Heading4"/>
        <w:numPr>
          <w:ilvl w:val="3"/>
          <w:numId w:val="1"/>
        </w:numPr>
        <w:rPr/>
      </w:pPr>
      <w:bookmarkStart w:id="506" w:name="__RefHeading___Toc3627318_653776707"/>
      <w:bookmarkStart w:id="507" w:name="_Toc181"/>
      <w:bookmarkEnd w:id="506"/>
      <w:r>
        <w:rPr>
          <w:rtl w:val="true"/>
        </w:rPr>
        <w:t>لفتة نظر</w:t>
      </w:r>
      <w:bookmarkEnd w:id="507"/>
    </w:p>
    <w:p>
      <w:pPr>
        <w:pStyle w:val="BookText"/>
        <w:rPr/>
      </w:pPr>
      <w:r>
        <w:rPr>
          <w:rFonts w:ascii="Amiri" w:hAnsi="Amiri" w:eastAsia="Amiri" w:cs="Amiri"/>
          <w:color w:val="111111"/>
          <w:sz w:val="28"/>
          <w:sz w:val="28"/>
          <w:szCs w:val="28"/>
          <w:rtl w:val="true"/>
          <w:lang w:bidi="ar-SA"/>
        </w:rPr>
        <w:t xml:space="preserve">هذه خمس قصص عن الأنبياء السابقين لا ذكرها البخاري ومسلم في صحيحيهما ، وقد رأيت تعليقتنا على كلّ واحدة منها ، وذكرنا أيضاً نقاط الوهن والضعف في كلّ منها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هذه القصص الخمس لم يكن لها إلا راو واحد وهو أبو هريرة وكلّ هذه الافتراءات على الأنبياء الا لم تسفر إلا من كيس شيخ المضيرة وتاجر </w:t>
      </w:r>
    </w:p>
    <w:p>
      <w:pPr>
        <w:pStyle w:val="BookText"/>
        <w:rPr/>
      </w:pPr>
      <w:r>
        <w:rPr>
          <w:rFonts w:ascii="Amiri" w:hAnsi="Amiri" w:eastAsia="Amiri" w:cs="Amiri"/>
          <w:color w:val="111111"/>
          <w:sz w:val="28"/>
          <w:sz w:val="28"/>
          <w:szCs w:val="28"/>
          <w:rtl w:val="true"/>
          <w:lang w:bidi="ar-SA"/>
        </w:rPr>
        <w:t xml:space="preserve">الأحاديث أبي هريرة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تنا هذه الأحاديث مقالة العلّامة المحقق فقيد مصر المرحوم محمود أبو رية 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أبو هريرة يرجع الى المدينة معزولاً عن ولايته بالبحرين، حتى تلقفه الحبر الأكبر كعب الاحبار اليهودي</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أظهر كعب إسلامه ليخدع المسلمين، بما بنّه هو وزميله وهب بن منبه وعبد الله بن سلام اليهوديين من الإسرائيليات والأخبار اليهودية في الإسلام، فهؤلاء توسلوا بالمكر والدهاء ابتغاء ما يبتغون فزرعوا في نفوس المسلمين الأحاديث المزوّرة والأخبار المزيفة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الخليفة عمر بن الخطاب معجبا به وبما يرويه من الأخبار مما جاء في كتبه التي كانت في حيازته ، وكان كعب يجالس الخليفة كثيراً ولعلّ وصل به الأمر أن يخلو بالخليفة، والخليفة يستمع إلى أحاديثه حتى ترخّص الناس في استماع ما عنده غنّه وسمينه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أحاديث كعب في تفسير آيات القرآن حتى امتلأت كتب التفسير من منقولاته ، وحيث كان كعب وزميليه وهب وعبد الله بن سلام من خواص بلاط الخلفاء عمر وعثمان ومعاوية بعدهم لم يجرء أحد أن يحسّ بشخصيتهم إلا وواجهته كتل من الضرب والشتم والتهم وقد كان الكثير من رواة الجمهور يأخذون منهم ويروون عنهم أحاديث ، ومن هؤلاء أبو هريرة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مقتطفات عن كعب الأحبار اليهودي، وراجع التفاصيل في أضواء على السنة المحمدية للشيخ أبو رية ، وضحى الإسلام لأحمد أمين، وأبو هريرة شيخ المضيرة لأبي رية،وكتب التراجم والرجال،المعرّب</w:t>
      </w:r>
    </w:p>
    <w:p>
      <w:pPr>
        <w:pStyle w:val="BookText"/>
        <w:rPr/>
      </w:pPr>
      <w:r>
        <w:rPr>
          <w:rFonts w:ascii="Amiri" w:hAnsi="Amiri" w:eastAsia="Amiri" w:cs="Amiri"/>
          <w:color w:val="111111"/>
          <w:sz w:val="28"/>
          <w:sz w:val="28"/>
          <w:szCs w:val="28"/>
          <w:rtl w:val="true"/>
          <w:lang w:bidi="ar-SA"/>
        </w:rPr>
        <w:t xml:space="preserve">، وأخذ يلقنه من إسرائيلياته، ويدس له من خرافاته، وكان المسلمون يرجعون اليه فيما يجهلون، وبخاصة بعد أن قال لقيس بن خرشة هذه الأكذوبة وما من الأرض شبر إلا مكتوب في التوراة التي أنزلت على موسى ما يكون عليه وما يخرج منه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هرع أبو هريرة إليه، ليأخذ منه ويتتلمذ عليه ، ولم يتوقف سيل روايتهما ، ولا سيما بعد أن خلا الجو لهما بموت عمر واختفاء درته، ولا يزال هذا السيل </w:t>
      </w:r>
    </w:p>
    <w:p>
      <w:pPr>
        <w:pStyle w:val="BookText"/>
        <w:rPr/>
      </w:pPr>
      <w:r>
        <w:rPr>
          <w:rFonts w:ascii="Amiri" w:hAnsi="Amiri" w:eastAsia="Amiri" w:cs="Amiri"/>
          <w:color w:val="111111"/>
          <w:sz w:val="28"/>
          <w:sz w:val="28"/>
          <w:szCs w:val="28"/>
          <w:rtl w:val="true"/>
          <w:lang w:bidi="ar-SA"/>
        </w:rPr>
        <w:t>يتدفّق بالأحاديث الخرافية والمشكلة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مرّة من أحد أحرار الفكر المحققين، أن أبا هريرة وكعباً هما اللذان أفسدا الإسلام، بما بنا فيه من الخرافات والأوهام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أمر هؤلاء الذين يطلق عليهم جمهور المسلمين أنّه على رغم ما قيل فيهما ، وما ثبت من أكاذيبهما ثبوتاً بيناً، لا يزالون يثقون بهما، ويأخذون بما يرويانه ، وفيهما ما لا يقبله عقل صريح ، ولا نقل صحيح، ثمّ يجعلون الأوّل من خيار التابعين، ويجعلون الآخر راوية الإسلام من بين جميع المسلمين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508" w:name="pg8789_88713"/>
    </w:p>
    <w:p>
      <w:pPr>
        <w:pStyle w:val="Heading2"/>
        <w:numPr>
          <w:ilvl w:val="1"/>
          <w:numId w:val="1"/>
        </w:numPr>
        <w:rPr/>
      </w:pPr>
      <w:bookmarkStart w:id="509" w:name="__RefHeading___Toc3627320_653776707"/>
      <w:bookmarkStart w:id="510" w:name="_Toc182"/>
      <w:bookmarkEnd w:id="508"/>
      <w:bookmarkEnd w:id="509"/>
      <w:r>
        <w:rPr>
          <w:rtl w:val="true"/>
        </w:rPr>
        <w:t>الفصل السابع</w:t>
      </w:r>
      <w:r>
        <w:rPr>
          <w:rtl w:val="true"/>
        </w:rPr>
        <w:t xml:space="preserve">: </w:t>
      </w:r>
      <w:r>
        <w:rPr>
          <w:rtl w:val="true"/>
        </w:rPr>
        <w:t>رسول الله صلى الله عليه وآله وسلم في الصحيحين</w:t>
      </w:r>
      <w:bookmarkEnd w:id="51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3627322_653776707"/>
      <w:bookmarkStart w:id="512" w:name="_Toc183"/>
      <w:bookmarkEnd w:id="511"/>
      <w:r>
        <w:rPr>
          <w:rtl w:val="true"/>
        </w:rPr>
        <w:t>اشارة</w:t>
      </w:r>
      <w:bookmarkEnd w:id="5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8789_88717"/>
      <w:bookmarkStart w:id="514" w:name="pg8789_88717"/>
      <w:bookmarkEnd w:id="514"/>
    </w:p>
    <w:p>
      <w:pPr>
        <w:pStyle w:val="Heading3"/>
        <w:numPr>
          <w:ilvl w:val="2"/>
          <w:numId w:val="1"/>
        </w:numPr>
        <w:rPr/>
      </w:pPr>
      <w:bookmarkStart w:id="515" w:name="pg8789_88717"/>
      <w:bookmarkStart w:id="516" w:name="__RefHeading___Toc3627324_653776707"/>
      <w:bookmarkStart w:id="517" w:name="_Toc184"/>
      <w:bookmarkEnd w:id="515"/>
      <w:bookmarkEnd w:id="516"/>
      <w:r>
        <w:rPr>
          <w:rtl w:val="true"/>
        </w:rPr>
        <w:t>النبي قبل البعثة</w:t>
      </w:r>
      <w:bookmarkEnd w:id="517"/>
    </w:p>
    <w:p>
      <w:pPr>
        <w:pStyle w:val="Heading4"/>
        <w:numPr>
          <w:ilvl w:val="3"/>
          <w:numId w:val="1"/>
        </w:numPr>
        <w:rPr/>
      </w:pPr>
      <w:bookmarkStart w:id="518" w:name="__RefHeading___Toc3627326_653776707"/>
      <w:bookmarkStart w:id="519" w:name="_Toc185"/>
      <w:bookmarkEnd w:id="518"/>
      <w:r>
        <w:rPr/>
        <w:t>1</w:t>
      </w:r>
      <w:r>
        <w:rPr>
          <w:rtl w:val="true"/>
        </w:rPr>
        <w:t>-</w:t>
      </w:r>
      <w:r>
        <w:rPr>
          <w:rtl w:val="true"/>
        </w:rPr>
        <w:t>إيمان أبويه</w:t>
      </w:r>
      <w:bookmarkEnd w:id="519"/>
    </w:p>
    <w:p>
      <w:pPr>
        <w:pStyle w:val="BookText"/>
        <w:rPr/>
      </w:pPr>
      <w:r>
        <w:rPr>
          <w:rFonts w:ascii="IRNazanin" w:hAnsi="IRNazanin" w:eastAsia="IRNazanin"/>
          <w:color w:val="111111"/>
          <w:sz w:val="28"/>
          <w:sz w:val="28"/>
          <w:szCs w:val="28"/>
          <w:rtl w:val="true"/>
          <w:lang w:bidi="fa-IR"/>
        </w:rPr>
        <w:t xml:space="preserve">تعرّفنا في الفصول السابقة على الصورة التي رسمها أرباب الصحيحين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ونتعرّف هنا على الصورة التي رسماها للنبي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قسمنا بحثنا حول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قبل البعثة والنبى بعد البعثة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الصورة المرسومة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البعثة والأكاذيب التي نسبوها إليه ندرجها واحداً بعد الاخر في فصول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ونستفتح البحث في هذا الفصل بما أخرجه مسلم في صحيحه بأنّ أبوا النبيّ فارقا الدنيا وهما مشركان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النار ، فلما</w:t>
      </w:r>
    </w:p>
    <w:p>
      <w:pPr>
        <w:pStyle w:val="BookText"/>
        <w:rPr/>
      </w:pPr>
      <w:r>
        <w:rPr>
          <w:rFonts w:ascii="IRNazanin" w:hAnsi="IRNazanin" w:eastAsia="IRNazanin"/>
          <w:color w:val="111111"/>
          <w:sz w:val="28"/>
          <w:sz w:val="28"/>
          <w:szCs w:val="28"/>
          <w:rtl w:val="true"/>
          <w:lang w:bidi="fa-IR"/>
        </w:rPr>
        <w:t xml:space="preserve">قفی 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وأباك في النار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فبكى وأبكى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أستغفرلها ، فلم يؤذن لي ، واستأذنته في أن أزور قبرها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فزوروا القبور فإنّها تذكر الموت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يخفى ان مختلقي هذه الأحاديث أرادوا إثبات كفر أبوي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فدلسوا حديثاً ونسبوه الى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كذلك في النار، وحيث كان الدعاء وطلب الغفران للمشركين غير جائز ، فلذلك نهي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لأمه ويستغفر لها ،لأنها توفيت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التي ذكرناها آنفا وهكذا الروايات الصحيحة والمصادر التاريخية اليقينية تثبت كون هذان الحديثان من المفتريات والموضوعات، لأن الأخبار الصحيحة تبين بأنّ الكثير من العرب في الجاهلية، كانوا موحدين ومؤمنين بالله الواحد، وأشهرهم في هذا الإيمان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وأبو طالب وعبدالله والد النبي ، حيث كانوا يعبدون الله عزّوجلّ، ويجتنبون عبادة الأصنام، وينكرون ما كان أكثر العرب يعتقدون به</w:t>
      </w:r>
      <w:r>
        <w:rPr>
          <w:rStyle w:val="FootnoteAnchor"/>
          <w:rtl w:val="true"/>
        </w:rPr>
        <w:footnoteReference w:id="501"/>
      </w:r>
      <w:r>
        <w:rPr>
          <w:rFonts w:ascii="Amiri" w:hAnsi="Amiri" w:eastAsia="Amiri" w:cs="Amiri"/>
          <w:color w:val="111111"/>
          <w:sz w:val="28"/>
          <w:sz w:val="28"/>
          <w:szCs w:val="28"/>
          <w:rtl w:val="true"/>
          <w:lang w:bidi="ar-SA"/>
        </w:rPr>
        <w:t>، وهؤلاء المؤمنون كانوا يعبدون الله عز وجل تارة على مرأى من كفار قريش ، وتارة اخرى في مغارات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إيمان أجداد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وآبائه نذكر حديثين كنموذج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امير المؤمنين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علىی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متمسکین به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 عبد المطلب كان لايستقسم بالازلام ، ولا يعبد الأصنام، ولا يأكل ما ذبح على النصب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520" w:name="pg8789_88720"/>
    </w:p>
    <w:p>
      <w:pPr>
        <w:pStyle w:val="BookText"/>
        <w:rPr/>
      </w:pPr>
      <w:bookmarkEnd w:id="520"/>
      <w:r>
        <w:rPr>
          <w:rFonts w:ascii="Amiri" w:hAnsi="Amiri" w:eastAsia="Amiri" w:cs="Amiri"/>
          <w:color w:val="111111"/>
          <w:sz w:val="28"/>
          <w:sz w:val="28"/>
          <w:szCs w:val="28"/>
          <w:rtl w:val="true"/>
          <w:lang w:bidi="ar-SA"/>
        </w:rPr>
        <w:t xml:space="preserve">ونقل أحمد بن حنبل في مسنده </w:t>
      </w:r>
      <w:r>
        <w:rPr>
          <w:rStyle w:val="FootnoteAnchor"/>
          <w:rtl w:val="true"/>
        </w:rPr>
        <w:footnoteReference w:id="504"/>
      </w:r>
      <w:r>
        <w:rPr>
          <w:rFonts w:ascii="Amiri" w:hAnsi="Amiri" w:eastAsia="Amiri" w:cs="Amiri"/>
          <w:color w:val="111111"/>
          <w:sz w:val="28"/>
          <w:sz w:val="28"/>
          <w:szCs w:val="28"/>
          <w:rtl w:val="true"/>
          <w:lang w:bidi="ar-SA"/>
        </w:rPr>
        <w:t xml:space="preserve">، وكذا ابن سعد في طبقاته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في الجاهلية موحداً ومؤمناً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اختلقوا هذين الحديثين لم تكن غايتهم إلا محو الخزي والعار الذي أحدق بهم وبقبيلتهم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حاربوا الإسلام، حفظاً للوثنية والشرك وتثبيتا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وقاوموا القرآن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وماتوا وهم مشركين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أظهروا إسلامهم مكرهين، وطمعاً في المال والدنيا وهم في الواقع كفّار ومشركين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مختلقي هذه الأحاديث أرادوا بوضعهم حديث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أبوي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يشبهونهما بآبائهم ، وأن يزيلوا العار المطبق على أجدادهم وضماداً لحقارتهم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المؤسف أنّ أكثر المسلمين يعتبرون هذه الروايات الموضوعة صحيحة ، وعليها بنوا أُسس عقائدهم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627328_653776707"/>
      <w:bookmarkStart w:id="522" w:name="_Toc186"/>
      <w:bookmarkEnd w:id="521"/>
      <w:r>
        <w:rPr/>
        <w:t>2</w:t>
      </w:r>
      <w:r>
        <w:rPr>
          <w:rtl w:val="true"/>
        </w:rPr>
        <w:t>-</w:t>
      </w:r>
      <w:r>
        <w:rPr>
          <w:rtl w:val="true"/>
        </w:rPr>
        <w:t>الرسول يأكل الحرام</w:t>
      </w:r>
      <w:bookmarkEnd w:id="522"/>
    </w:p>
    <w:p>
      <w:pPr>
        <w:pStyle w:val="BookText"/>
        <w:rPr/>
      </w:pPr>
      <w:r>
        <w:rPr>
          <w:rFonts w:ascii="Amiri" w:hAnsi="Amiri" w:eastAsia="Amiri" w:cs="Amiri"/>
          <w:color w:val="111111"/>
          <w:sz w:val="28"/>
          <w:sz w:val="28"/>
          <w:szCs w:val="28"/>
          <w:rtl w:val="true"/>
          <w:lang w:bidi="ar-SA"/>
        </w:rPr>
        <w:t xml:space="preserve">يمكنك أيها القارىء العزيز بعد أن عرفت الكلام حول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إيمان والدي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تتعرف الآن على اعتبار حديث آخر، وُضِعَ نكاية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يحكي لنا هذا الحديث أنّ النبي كان وثنياً قبل أن يبعث نبيا ، فعلى هذا يمكنك بعد قراءتك للحديث أن تحكم بصحته أو سقمه وضعفه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باسناده عن سالم أنه سمع عبدالله بن عمر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 عن رسول الله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لقى زيد بن عمرو بن نفيل ، بأسفل بلدح ، وذاك قبل أن ينزل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فيها لحم ، فأبى أن يأكل منها،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آكل ممّا تذبحون على أنصابكم </w:t>
      </w:r>
      <w:r>
        <w:rPr>
          <w:rStyle w:val="FootnoteAnchor"/>
          <w:rtl w:val="true"/>
        </w:rPr>
        <w:footnoteReference w:id="506"/>
      </w:r>
      <w:r>
        <w:rPr>
          <w:rFonts w:ascii="Amiri" w:hAnsi="Amiri" w:eastAsia="Amiri" w:cs="Amiri"/>
          <w:color w:val="111111"/>
          <w:sz w:val="28"/>
          <w:sz w:val="28"/>
          <w:szCs w:val="28"/>
          <w:rtl w:val="true"/>
          <w:lang w:bidi="ar-SA"/>
        </w:rPr>
        <w:t>ولا أكلُ إلّا ممّا ذكر اسم الله عليه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موضع آخر من صحيحه حديثا آخر بنفس المضمون إلّا أنّ فيه بعض الزيادات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عمرو بن نفيل كان أعرف وأعلم في معرفة التوحيد من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يمتاز عن سائر العرب الجاهليين ، لأنه كان يملك صنماً ونصباً، وكان يأكل اللحم الذي ذبح على النصب، وأما زيد بن عمرو بن نفيل فقد كان موحداً ومؤمنا ، وكان يرفض الأصنام وعبادتها، كما ورد في الحديث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أكل مما تذبحون على أنصابكم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والأطمّ من الحديث الأوّل ما أخرجه أحمد بن حنبل في مسنده باسناده عن نوفل بن هشام بن سعيد بن زيد ، عن أبيه ، عن جده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أبو سفيان بن الحرث ، يأكلان من سفرة لهما، فدعواه الى الغداء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إنّي لا آكل ما ذبح على النصب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 ذاك يأكل ممّا ذبح على النصب حتى بعث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المؤرّخون هذه القصّة نقلاً عن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المعتبرين والصحيحين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عبد البر </w:t>
      </w:r>
      <w:r>
        <w:rPr>
          <w:rStyle w:val="FootnoteAnchor"/>
          <w:rtl w:val="true"/>
        </w:rPr>
        <w:footnoteReference w:id="510"/>
      </w:r>
      <w:r>
        <w:rPr>
          <w:rFonts w:ascii="Amiri" w:hAnsi="Amiri" w:eastAsia="Amiri" w:cs="Amiri"/>
          <w:color w:val="111111"/>
          <w:sz w:val="28"/>
          <w:sz w:val="28"/>
          <w:szCs w:val="28"/>
          <w:rtl w:val="true"/>
          <w:lang w:bidi="ar-SA"/>
        </w:rPr>
        <w:t>ينقل عن ابن حنبل، وينقل أبو الفرج الأصفهاني</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 xml:space="preserve">. </w:t>
      </w:r>
      <w:bookmarkStart w:id="523" w:name="pg8789_88722"/>
    </w:p>
    <w:p>
      <w:pPr>
        <w:pStyle w:val="Heading4"/>
        <w:numPr>
          <w:ilvl w:val="3"/>
          <w:numId w:val="1"/>
        </w:numPr>
        <w:rPr/>
      </w:pPr>
      <w:bookmarkStart w:id="524" w:name="__RefHeading___Toc3627330_653776707"/>
      <w:bookmarkStart w:id="525" w:name="_Toc187"/>
      <w:bookmarkEnd w:id="523"/>
      <w:bookmarkEnd w:id="524"/>
      <w:r>
        <w:rPr>
          <w:rtl w:val="true"/>
        </w:rPr>
        <w:t>من هو زيد بن عمرو بن نفيل</w:t>
      </w:r>
      <w:bookmarkEnd w:id="525"/>
    </w:p>
    <w:p>
      <w:pPr>
        <w:pStyle w:val="BookText"/>
        <w:rPr/>
      </w:pPr>
      <w:r>
        <w:rPr>
          <w:rFonts w:ascii="Amiri" w:hAnsi="Amiri" w:eastAsia="Amiri" w:cs="Amiri"/>
          <w:color w:val="111111"/>
          <w:sz w:val="28"/>
          <w:sz w:val="28"/>
          <w:szCs w:val="28"/>
          <w:rtl w:val="true"/>
          <w:lang w:bidi="ar-SA"/>
        </w:rPr>
        <w:t>من هو زيد الذي نال هذه المرتبة من القدسية والتكريم ؟وكما روى البخاري في مبحث التوحيد أنّ زيد نال مرتبة من التوحيد لم ينلها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زيد هذا هو ابن عم الخليفة عمر بن الخطاب وأبو زوجته </w:t>
      </w:r>
      <w:r>
        <w:rPr>
          <w:rStyle w:val="FootnoteAnchor"/>
          <w:rtl w:val="true"/>
        </w:rPr>
        <w:footnoteReference w:id="512"/>
      </w:r>
      <w:r>
        <w:rPr>
          <w:rFonts w:ascii="Amiri" w:hAnsi="Amiri" w:eastAsia="Amiri" w:cs="Amiri"/>
          <w:color w:val="111111"/>
          <w:sz w:val="28"/>
          <w:sz w:val="28"/>
          <w:szCs w:val="28"/>
          <w:rtl w:val="true"/>
          <w:lang w:bidi="ar-SA"/>
        </w:rPr>
        <w:t xml:space="preserve">، وقد أطراه الكثير من المؤرّخين وأصحاب التراجم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الجاهلية كان موحداً ، وكان يعبد الله وهو على دين ابراهيم الحنيف، وعمّا يعتقده عرب الجاهلية، ويصلي ويسجد لله تعالى وذكره في السجود دليل على ايمانه وحنيفيته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أوّل الكتاب ما استنتجناه من الآيات والروايات حول الأنبياء عامة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 وبينا أيضاً في الفصل السابق سيرة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وأثبتنا بالدلائل النقلية الثابتة قطعية أنّ عبد المطلب وأبو طالب كانا موحدين، وكانا يجتنبان أكل ما ذبح على الأنصاب وإنّ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مسألة النبوة واستعداده لتلقي الوحي، كما تطرقنا اليه سابقاً فإنّه عاش ونشأ في هذا البيت، وتربّى في أحضان ورعاية هؤلاء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فهل يعقل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سيرة آبائه وعقائدهم والتعاليم والآداب العائلية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يجدون ويسعون في حفظ تلك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،ويتمسك بسيرة الوثنيين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يتصوّر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ينل ما ناله زيد بن عمرو بن نفيل وأمثاله من الوصول الى مدارج التوحيد الرفيعة ، وعبادة الله والامتناع عن أكل ما ذبح على النصب ، وينهى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أكل ذلك ، ويرشده الى ترك هذا العمل وتراه أحياناً يدعو النبى الى هذا </w:t>
      </w:r>
      <w:bookmarkStart w:id="526" w:name="pg8789_88723"/>
    </w:p>
    <w:p>
      <w:pPr>
        <w:pStyle w:val="BookText"/>
        <w:rPr/>
      </w:pPr>
      <w:bookmarkEnd w:id="526"/>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أكل ما لم يسمّ عليه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المحبوب عند الله عز وجل، والنبي بدوره يستجيب له فيمتنع من الأكل حتى أن بعثه الله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 هذين الحديثين وضعا لتبيين فضائل أحد أبناء عمومة الخليفة عمربن الخطاب ، كما اختلقوا مئات الأحاديث والروايات في بيان الفضائل للخلفاء وقبائلهم، وما أرى دافعاً وداعياً لاختلاق مثل هذه الروايات غير التعصب القبلي المفرط، وممّا يؤيّد رأينا إنّه لم يرو هذا الحديث أحد سوى عبدالله بن عمر، ونوفل ابن هشام بن سعد وهذا الآخر هو حفيد زيد بن عمرو بن نفيل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رواة الحديثين وواضعاهما لم يدركا أنّ مضامين قولهما مباينة لما جاء في القرآن والروايات الصحيحة والصريحة ، وكذا لم يعلما أنهما قد أهانا بحديثيهما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وأساء إلى منزلة النبوة إساءة لم يمحها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أحد إننا ننكر كون زيد بن تقيل من الموحدين في العهد الجاهلي، لأنه كما ورد في الأحاديث المروية عند الشيعة أيضاً إنّه كان يسعى لمعرفة التوحيد، ويتبرأ من الوثنية </w:t>
      </w:r>
      <w:r>
        <w:rPr>
          <w:rStyle w:val="FootnoteAnchor"/>
          <w:rtl w:val="true"/>
        </w:rPr>
        <w:footnoteReference w:id="514"/>
      </w:r>
      <w:r>
        <w:rPr>
          <w:rFonts w:ascii="Amiri" w:hAnsi="Amiri" w:eastAsia="Amiri" w:cs="Amiri"/>
          <w:color w:val="111111"/>
          <w:sz w:val="28"/>
          <w:sz w:val="28"/>
          <w:szCs w:val="28"/>
          <w:rtl w:val="true"/>
          <w:lang w:bidi="ar-SA"/>
        </w:rPr>
        <w:t xml:space="preserve">، ولكننا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الحديثين من المقايسة بينه وبين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إلّا مبالغة وتقديساً لزيد ، وأنّ لواضعي الحديثين نوايا ومقاصد لايمكنهما الوصول اليها إلا عن طريق جعل أحاديث مثل ما ذكر، ودسها في المصادر وكتب الحديث عند أهل السنة ، والعجب أن المسلمين قبلوها قبول المسلّمات حتى اعتبرتها العامة أحاديث صحيحة وقطعية </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627332_653776707"/>
      <w:bookmarkStart w:id="528" w:name="_Toc188"/>
      <w:bookmarkEnd w:id="527"/>
      <w:r>
        <w:rPr/>
        <w:t>3</w:t>
      </w:r>
      <w:r>
        <w:rPr>
          <w:rtl w:val="true"/>
        </w:rPr>
        <w:t>-</w:t>
      </w:r>
      <w:r>
        <w:rPr>
          <w:rtl w:val="true"/>
        </w:rPr>
        <w:t>قصة شق الصدر</w:t>
      </w:r>
      <w:bookmarkEnd w:id="528"/>
    </w:p>
    <w:p>
      <w:pPr>
        <w:pStyle w:val="Heading5"/>
        <w:numPr>
          <w:ilvl w:val="4"/>
          <w:numId w:val="1"/>
        </w:numPr>
        <w:rPr/>
      </w:pPr>
      <w:bookmarkStart w:id="529" w:name="__RefHeading___Toc3627334_653776707"/>
      <w:bookmarkStart w:id="530" w:name="_Toc189"/>
      <w:bookmarkEnd w:id="529"/>
      <w:r>
        <w:rPr>
          <w:rtl w:val="true"/>
        </w:rPr>
        <w:t>اشارة</w:t>
      </w:r>
      <w:bookmarkEnd w:id="5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عن سقف بيتي وأنا بمكة ، فنزل جبرئيل ففرج صدري، ثمّ غسله بماء زمزم ثم جاء بطست من </w:t>
      </w:r>
    </w:p>
    <w:p>
      <w:pPr>
        <w:pStyle w:val="BookText"/>
        <w:rPr/>
      </w:pPr>
      <w:r>
        <w:rPr>
          <w:rFonts w:ascii="Amiri" w:hAnsi="Amiri" w:eastAsia="Amiri" w:cs="Amiri"/>
          <w:color w:val="111111"/>
          <w:sz w:val="28"/>
          <w:sz w:val="28"/>
          <w:szCs w:val="28"/>
          <w:rtl w:val="true"/>
          <w:lang w:bidi="ar-SA"/>
        </w:rPr>
        <w:t>ذهب ممتلىء حكمة وإيماناً فافرغه في صدري، ثم أطبقه ، ثم أخذ بيدي فعرج بي إلى</w:t>
      </w:r>
    </w:p>
    <w:p>
      <w:pPr>
        <w:pStyle w:val="BookText"/>
        <w:rPr/>
      </w:pPr>
      <w:r>
        <w:rPr>
          <w:rFonts w:ascii="Amiri" w:hAnsi="Amiri" w:eastAsia="Amiri" w:cs="Amiri"/>
          <w:color w:val="111111"/>
          <w:sz w:val="28"/>
          <w:sz w:val="28"/>
          <w:szCs w:val="28"/>
          <w:rtl w:val="true"/>
          <w:lang w:bidi="ar-SA"/>
        </w:rPr>
        <w:t>السماء الدنيا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 متكرّراً في مواضع عديدة</w:t>
      </w:r>
      <w:r>
        <w:rPr>
          <w:rStyle w:val="FootnoteAnchor"/>
          <w:rtl w:val="true"/>
        </w:rPr>
        <w:footnoteReference w:id="516"/>
      </w:r>
      <w:r>
        <w:rPr>
          <w:rFonts w:ascii="Amiri" w:hAnsi="Amiri" w:eastAsia="Amiri" w:cs="Amiri"/>
          <w:color w:val="111111"/>
          <w:sz w:val="28"/>
          <w:sz w:val="28"/>
          <w:szCs w:val="28"/>
          <w:rtl w:val="true"/>
          <w:lang w:bidi="ar-SA"/>
        </w:rPr>
        <w:t>وبألفاظ مختلفة ومتناقضة، وكذا أخرجه مسلم في صحيحه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جبرئيل، وهو يلعب مع الغلمان، فأخذه فصرعه فشقّ عن قلبه ، فاستخرج القلب فاستخرج منه علقة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حطّ الشيطان منك ، ثمّ غسله في طست من ذهب بماء زمزم، ثمّ لأمه، ثم أعاده في مكانه ، وجاء الغلمان يسعون إلى أمه يعني ظئره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قتل فاستقبلوه وهو منتقع اللون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أرى أثر ذلك المخيط في صدره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هو من الأحاديث الغريبة وقد أخرجه البخاري ومسلم في كتابيهما، وتبعهما أكثر المؤرّخين، إذ ذكروه في كتبهم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والمفسرون اعتمدوا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أحاديث الصحيحين اعتماداً كبيراً ، فذكروا هذه الاسطورة في تفاسيرهم </w:t>
      </w:r>
      <w:r>
        <w:rPr>
          <w:rStyle w:val="FootnoteAnchor"/>
          <w:rtl w:val="true"/>
        </w:rPr>
        <w:footnoteReference w:id="519"/>
      </w:r>
      <w:r>
        <w:rPr>
          <w:rFonts w:ascii="Amiri" w:hAnsi="Amiri" w:eastAsia="Amiri" w:cs="Amiri"/>
          <w:color w:val="111111"/>
          <w:sz w:val="28"/>
          <w:sz w:val="28"/>
          <w:szCs w:val="28"/>
          <w:rtl w:val="true"/>
          <w:lang w:bidi="ar-SA"/>
        </w:rPr>
        <w:t xml:space="preserve">عند ما جاءوا على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الحديث جدير بالنقاش والنقد من عدة جهات حتى تتجلى الحقيقة، </w:t>
      </w:r>
      <w:bookmarkStart w:id="531" w:name="pg8789_88725"/>
    </w:p>
    <w:p>
      <w:pPr>
        <w:pStyle w:val="BookText"/>
        <w:rPr/>
      </w:pPr>
      <w:bookmarkEnd w:id="531"/>
      <w:r>
        <w:rPr>
          <w:rFonts w:ascii="Amiri" w:hAnsi="Amiri" w:eastAsia="Amiri" w:cs="Amiri"/>
          <w:color w:val="111111"/>
          <w:sz w:val="28"/>
          <w:sz w:val="28"/>
          <w:szCs w:val="28"/>
          <w:rtl w:val="true"/>
          <w:lang w:bidi="ar-SA"/>
        </w:rPr>
        <w:t xml:space="preserve">وينكشف ما أسدل عليه من الستار </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627336_653776707"/>
      <w:bookmarkStart w:id="533" w:name="_Toc190"/>
      <w:bookmarkEnd w:id="532"/>
      <w:r>
        <w:rPr/>
        <w:t>1</w:t>
      </w:r>
      <w:r>
        <w:rPr>
          <w:rtl w:val="true"/>
        </w:rPr>
        <w:t>-</w:t>
      </w:r>
      <w:r>
        <w:rPr>
          <w:rtl w:val="true"/>
        </w:rPr>
        <w:t>الجهة الزمنية</w:t>
      </w:r>
      <w:bookmarkEnd w:id="533"/>
    </w:p>
    <w:p>
      <w:pPr>
        <w:pStyle w:val="BookText"/>
        <w:rPr/>
      </w:pPr>
      <w:r>
        <w:rPr>
          <w:rFonts w:ascii="Amiri" w:hAnsi="Amiri" w:eastAsia="Amiri" w:cs="Amiri"/>
          <w:color w:val="111111"/>
          <w:sz w:val="28"/>
          <w:sz w:val="28"/>
          <w:szCs w:val="28"/>
          <w:rtl w:val="true"/>
          <w:lang w:bidi="ar-SA"/>
        </w:rPr>
        <w:t>هذا الحديث روي متواتراً ، ولكن اضطرب فيه تعيين عمر النبي الله ، والزمان الذي</w:t>
      </w:r>
    </w:p>
    <w:p>
      <w:pPr>
        <w:pStyle w:val="BookText"/>
        <w:rPr/>
      </w:pPr>
      <w:r>
        <w:rPr>
          <w:rFonts w:ascii="Amiri" w:hAnsi="Amiri" w:eastAsia="Amiri" w:cs="Amiri"/>
          <w:color w:val="111111"/>
          <w:sz w:val="28"/>
          <w:sz w:val="28"/>
          <w:szCs w:val="28"/>
          <w:rtl w:val="true"/>
          <w:lang w:bidi="ar-SA"/>
        </w:rPr>
        <w:t>، وقعت فيه القصّة اضطراباً كبيراً ، بحيث لا يمكن الجمع بينهما ، فبعض الأحاديث تروي أنّ قصة شق الصدر حدثت في زمان طفولية النبي علا الله ، عندما كان يلعب مع الغلمان</w:t>
      </w:r>
      <w:r>
        <w:rPr>
          <w:rStyle w:val="FootnoteAnchor"/>
          <w:rtl w:val="true"/>
        </w:rPr>
        <w:footnoteReference w:id="521"/>
      </w:r>
      <w:r>
        <w:rPr>
          <w:rFonts w:ascii="Amiri" w:hAnsi="Amiri" w:eastAsia="Amiri" w:cs="Amiri"/>
          <w:color w:val="111111"/>
          <w:sz w:val="28"/>
          <w:sz w:val="28"/>
          <w:szCs w:val="28"/>
          <w:rtl w:val="true"/>
          <w:lang w:bidi="ar-SA"/>
        </w:rPr>
        <w:t xml:space="preserve">، وجاء في بعضها أنّ هذه العملية الجراحية أجريت للنبي الله بعد أن بعثه الله نبيا رسولاً، وفور ذلك عَرَجَ به جبرئيل إلى السماء الدنيا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فإنّ الاختلاف الحاصل في الأحاديث المروية حول هذه القصة خلال مدة تتراوح أربعين عاماً </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627338_653776707"/>
      <w:bookmarkStart w:id="535" w:name="_Toc191"/>
      <w:bookmarkEnd w:id="534"/>
      <w:r>
        <w:rPr/>
        <w:t>2</w:t>
      </w:r>
      <w:r>
        <w:rPr>
          <w:rtl w:val="true"/>
        </w:rPr>
        <w:t>-</w:t>
      </w:r>
      <w:r>
        <w:rPr>
          <w:rtl w:val="true"/>
        </w:rPr>
        <w:t>الجهة المكانية</w:t>
      </w:r>
      <w:bookmarkEnd w:id="535"/>
    </w:p>
    <w:p>
      <w:pPr>
        <w:pStyle w:val="BookText"/>
        <w:rPr/>
      </w:pPr>
      <w:r>
        <w:rPr>
          <w:rFonts w:ascii="Amiri" w:hAnsi="Amiri" w:eastAsia="Amiri" w:cs="Amiri"/>
          <w:color w:val="111111"/>
          <w:sz w:val="28"/>
          <w:sz w:val="28"/>
          <w:szCs w:val="28"/>
          <w:rtl w:val="true"/>
          <w:lang w:bidi="ar-SA"/>
        </w:rPr>
        <w:t xml:space="preserve">وترى أيضاً التناقض والاختلاف الكبير في هذه الأحاديث التي تعين محل وقوع القصة، فبعض الأحاديث تروي أنّ الحدث وقع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 أو حجرإسماعيل</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وروايات أخرى تقول إنّ الواقعة حدثت في الصحراء </w:t>
      </w:r>
      <w:r>
        <w:rPr>
          <w:rStyle w:val="FootnoteAnchor"/>
          <w:rtl w:val="true"/>
        </w:rPr>
        <w:footnoteReference w:id="524"/>
      </w:r>
      <w:r>
        <w:rPr>
          <w:rFonts w:ascii="Amiri" w:hAnsi="Amiri" w:eastAsia="Amiri" w:cs="Amiri"/>
          <w:color w:val="111111"/>
          <w:sz w:val="28"/>
          <w:sz w:val="28"/>
          <w:szCs w:val="28"/>
          <w:rtl w:val="true"/>
          <w:lang w:bidi="ar-SA"/>
        </w:rPr>
        <w:t>، ومجموعة ثالثة تقول بأن النبي النبى كان في بيته فانشق عليه سقف الدار</w:t>
      </w:r>
      <w:r>
        <w:rPr>
          <w:rStyle w:val="FootnoteAnchor"/>
          <w:rtl w:val="true"/>
        </w:rPr>
        <w:footnoteReference w:id="525"/>
      </w:r>
      <w:r>
        <w:rPr>
          <w:rFonts w:ascii="Amiri" w:hAnsi="Amiri" w:eastAsia="Amiri" w:cs="Amiri"/>
          <w:color w:val="111111"/>
          <w:sz w:val="28"/>
          <w:sz w:val="28"/>
          <w:szCs w:val="28"/>
          <w:rtl w:val="true"/>
          <w:lang w:bidi="ar-SA"/>
        </w:rPr>
        <w:t xml:space="preserve">، وصرّحت بعض الأحاديث أنّه جيء بطست من ماء زمزم فاستخرج قلب الرسول وغسل في ذلك الطست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عله اخذ إلى بئر زمزم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نشاهد الاختلاف والتناقض الفاحش بين هذه الأحاديث، يا ترى أيّ مجموعة منها صحيحة ومعتبرة لكي نأخذ بها ونعتمد عليها وندع الباقي جانبا ؟ أو أنّ </w:t>
      </w:r>
      <w:bookmarkStart w:id="536" w:name="pg8789_88726"/>
    </w:p>
    <w:p>
      <w:pPr>
        <w:pStyle w:val="BookText"/>
        <w:rPr/>
      </w:pPr>
      <w:bookmarkEnd w:id="536"/>
      <w:r>
        <w:rPr>
          <w:rFonts w:ascii="Amiri" w:hAnsi="Amiri" w:eastAsia="Amiri" w:cs="Amiri"/>
          <w:color w:val="111111"/>
          <w:sz w:val="28"/>
          <w:sz w:val="28"/>
          <w:szCs w:val="28"/>
          <w:rtl w:val="true"/>
          <w:lang w:bidi="ar-SA"/>
        </w:rPr>
        <w:t>جميعها صحيحة ومقبولة ؟</w:t>
      </w:r>
    </w:p>
    <w:p>
      <w:pPr>
        <w:pStyle w:val="Heading5"/>
        <w:numPr>
          <w:ilvl w:val="4"/>
          <w:numId w:val="1"/>
        </w:numPr>
        <w:rPr/>
      </w:pPr>
      <w:bookmarkStart w:id="537" w:name="__RefHeading___Toc3627340_653776707"/>
      <w:bookmarkStart w:id="538" w:name="_Toc192"/>
      <w:bookmarkEnd w:id="537"/>
      <w:r>
        <w:rPr/>
        <w:t>3</w:t>
      </w:r>
      <w:r>
        <w:rPr>
          <w:rtl w:val="true"/>
        </w:rPr>
        <w:t>-</w:t>
      </w:r>
      <w:r>
        <w:rPr>
          <w:rtl w:val="true"/>
        </w:rPr>
        <w:t>التناقض بين الموضوع والعصمة</w:t>
      </w:r>
      <w:bookmarkEnd w:id="538"/>
    </w:p>
    <w:p>
      <w:pPr>
        <w:pStyle w:val="BookText"/>
        <w:rPr/>
      </w:pPr>
      <w:r>
        <w:rPr>
          <w:rFonts w:ascii="Amiri" w:hAnsi="Amiri" w:eastAsia="Amiri" w:cs="Amiri"/>
          <w:color w:val="111111"/>
          <w:sz w:val="28"/>
          <w:sz w:val="28"/>
          <w:szCs w:val="28"/>
          <w:rtl w:val="true"/>
          <w:lang w:bidi="ar-SA"/>
        </w:rPr>
        <w:t>إن قصة شق الصدر بناءاً على رواية أنس بن مالك إذا قورنت وقيست بموضوع 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ضعيفة وغير مقبولة ، و خاصة تنزيهه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الارجاس الشيطانية، وذلك لأنّ ليس لابليس حظ في النفوذ إلى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ويُستَخرج ما كان فيه من حظ الشيطان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3627342_653776707"/>
      <w:bookmarkStart w:id="540" w:name="_Toc193"/>
      <w:bookmarkEnd w:id="539"/>
      <w:r>
        <w:rPr/>
        <w:t>4</w:t>
      </w:r>
      <w:r>
        <w:rPr>
          <w:rtl w:val="true"/>
        </w:rPr>
        <w:t>-</w:t>
      </w:r>
      <w:r>
        <w:rPr>
          <w:rtl w:val="true"/>
        </w:rPr>
        <w:t>الشرّ ليس غدّة مترشحة</w:t>
      </w:r>
      <w:bookmarkEnd w:id="540"/>
    </w:p>
    <w:p>
      <w:pPr>
        <w:pStyle w:val="BookText"/>
        <w:rPr/>
      </w:pPr>
      <w:r>
        <w:rPr>
          <w:rFonts w:ascii="Amiri" w:hAnsi="Amiri" w:eastAsia="Amiri" w:cs="Amiri"/>
          <w:color w:val="111111"/>
          <w:sz w:val="28"/>
          <w:sz w:val="28"/>
          <w:szCs w:val="28"/>
          <w:rtl w:val="true"/>
          <w:lang w:bidi="ar-SA"/>
        </w:rPr>
        <w:t xml:space="preserve">أضف إلى ما مرّ ذكره من الموارد الثلاثة السابقة، أنّ الشرّ في ذات الإنسان ليس شبيهاً بالغدد المترشّحة في الجسم، بحيث لو استئصلت الغدة انقطعت الترشّحات ، وهكذا الخير والبر لم يكونا من نوع الأمور المادية والظاهرة كالمواد المأكولة التي يتغذى جسم الانسان بها بواسطة الإبرة ، وهكذا العلم والحكمة ليست من نوع الاجسام المادية المحسوسة التي يمكن انتقالها من إناء إلى إناء آخر </w:t>
      </w:r>
      <w:r>
        <w:rPr>
          <w:rStyle w:val="FootnoteAnchor"/>
          <w:rtl w:val="true"/>
        </w:rPr>
        <w:footnoteReference w:id="528"/>
      </w:r>
    </w:p>
    <w:p>
      <w:pPr>
        <w:pStyle w:val="Heading5"/>
        <w:numPr>
          <w:ilvl w:val="4"/>
          <w:numId w:val="1"/>
        </w:numPr>
        <w:rPr/>
      </w:pPr>
      <w:bookmarkStart w:id="541" w:name="__RefHeading___Toc3627344_653776707"/>
      <w:bookmarkStart w:id="542" w:name="_Toc194"/>
      <w:bookmarkEnd w:id="541"/>
      <w:r>
        <w:rPr>
          <w:rtl w:val="true"/>
        </w:rPr>
        <w:t>معنى انشراح الصدر</w:t>
      </w:r>
      <w:bookmarkEnd w:id="542"/>
    </w:p>
    <w:p>
      <w:pPr>
        <w:pStyle w:val="BookText"/>
        <w:rPr/>
      </w:pPr>
      <w:r>
        <w:rPr>
          <w:rFonts w:ascii="Amiri" w:hAnsi="Amiri" w:eastAsia="Amiri" w:cs="Amiri"/>
          <w:color w:val="111111"/>
          <w:sz w:val="28"/>
          <w:sz w:val="28"/>
          <w:szCs w:val="28"/>
          <w:rtl w:val="true"/>
          <w:lang w:bidi="ar-SA"/>
        </w:rPr>
        <w:t xml:space="preserve">وأما شرح الصدر المذكور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نَشْرَحْ لَكَ صَدْرَكَ</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لا تمت إلى شق الصدر بأية صلة ، وإنما معناه انبساط قلب النبي وانشراحه، حتى يتمكن الرسول بواسطة هذا الانشراح أنْ يتحمّل الشدائد، ويصبر على المصاعب والأهوال التي سوف يلاقيها عند تبليغ رسالته، ويستعدّ لها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هو نفس الانشراح الذي كان يرجوه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 عندما </w:t>
      </w:r>
      <w:bookmarkStart w:id="543" w:name="pg8789_88727"/>
    </w:p>
    <w:p>
      <w:pPr>
        <w:pStyle w:val="BookText"/>
        <w:rPr/>
      </w:pPr>
      <w:bookmarkEnd w:id="543"/>
      <w:r>
        <w:rPr>
          <w:rFonts w:ascii="Amiri" w:hAnsi="Amiri" w:eastAsia="Amiri" w:cs="Amiri"/>
          <w:color w:val="111111"/>
          <w:sz w:val="28"/>
          <w:sz w:val="28"/>
          <w:szCs w:val="28"/>
          <w:rtl w:val="true"/>
          <w:lang w:bidi="ar-SA"/>
        </w:rPr>
        <w:t>كان يناجي ربِّه ، ويسأله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وَيَسِّرْلي أَمْرِي</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3627346_653776707"/>
      <w:bookmarkStart w:id="545" w:name="_Toc195"/>
      <w:bookmarkEnd w:id="544"/>
      <w:r>
        <w:rPr>
          <w:rtl w:val="true"/>
        </w:rPr>
        <w:t>شق الصدر من منظار الحديث والتاريخ</w:t>
      </w:r>
      <w:bookmarkEnd w:id="545"/>
    </w:p>
    <w:p>
      <w:pPr>
        <w:pStyle w:val="BookText"/>
        <w:rPr/>
      </w:pPr>
      <w:r>
        <w:rPr>
          <w:rFonts w:ascii="Amiri" w:hAnsi="Amiri" w:eastAsia="Amiri" w:cs="Amiri"/>
          <w:color w:val="111111"/>
          <w:sz w:val="28"/>
          <w:sz w:val="28"/>
          <w:szCs w:val="28"/>
          <w:rtl w:val="true"/>
          <w:lang w:bidi="ar-SA"/>
        </w:rPr>
        <w:t xml:space="preserve">إذا دققنا في هذه الإشكالات المذكورة، والأسئلة المطروحة، يتضح لنا بأنّ الاعتماد على ما أفادته هذه الأحاديث غير سديد ولا يمكن أن نعتبر قصة شق الصدر قصة حقيقية وواقعية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وأشرنا سابقاً بأنّ هذه القصة الوهمية والخرافية ، قد ذكرت في كثير من كتب العامة</w:t>
      </w:r>
    </w:p>
    <w:p>
      <w:pPr>
        <w:pStyle w:val="BookText"/>
        <w:rPr/>
      </w:pPr>
      <w:r>
        <w:rPr>
          <w:rFonts w:ascii="Amiri" w:hAnsi="Amiri" w:eastAsia="Amiri" w:cs="Amiri"/>
          <w:color w:val="111111"/>
          <w:sz w:val="28"/>
          <w:sz w:val="28"/>
          <w:szCs w:val="28"/>
          <w:rtl w:val="true"/>
          <w:lang w:bidi="ar-SA"/>
        </w:rPr>
        <w:t>و مصادرهم ، وتلقوها بكونها من المسلمات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تواتر روايتها ونقلها كان سبباً في نقلها أن يتأمل بعض علماء الشيعة ومحققيهم فيها ، مع اعترافهم بأن القصة لم تصلهم بأسانيد موثوقة ومعتبرة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صغره ورد في روايات كثيرة مستفيضة عند العامة ،كما عرفت ، واما رواياتنا وإن لم يُرد فيها بأسانيد معتبرة ، لم يرد نفيه أيضاً ، ولا يأباه العقل أيضاً ، فنحن في نفيه وإثباته من المتوقفين كما أعرض عنه أكثر علمائنا المتقدمين</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يغلب على الظن وقوعه والله تعالى يعلم وحججه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627348_653776707"/>
      <w:bookmarkStart w:id="547" w:name="_Toc196"/>
      <w:bookmarkEnd w:id="546"/>
      <w:r>
        <w:rPr>
          <w:rtl w:val="true"/>
        </w:rPr>
        <w:t>كلمة صريحة</w:t>
      </w:r>
      <w:bookmarkEnd w:id="5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لاحظنا الأدلة الأربعة التي ذكرناها ، وهكذا لو تمعنا في إعراض علمائنا المتقدمين من الولوج في هذه المسألة ، لم يبق محل للتوقف او موضع للقول باحتمال </w:t>
      </w:r>
    </w:p>
    <w:p>
      <w:pPr>
        <w:pStyle w:val="BookText"/>
        <w:rPr/>
      </w:pPr>
      <w:r>
        <w:rPr>
          <w:rFonts w:ascii="Amiri" w:hAnsi="Amiri" w:eastAsia="Amiri" w:cs="Amiri"/>
          <w:color w:val="111111"/>
          <w:sz w:val="28"/>
          <w:sz w:val="28"/>
          <w:szCs w:val="28"/>
          <w:rtl w:val="true"/>
          <w:lang w:bidi="ar-SA"/>
        </w:rPr>
        <w:t>وقوع هذه القصة، ولو كان لهذه القصة حقيقة كسائر القضايا لذكرها ائمة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هم أدرى بما في البيت، بينما تراهم الله لم يدعوا صغيرةً ولا كبيرةً مما تمت بحياة الرسول وتاريخه إلّا ،وذكروها، فكيف بهذه القصة التي تُعدّ من قضايا التاريخ الإسلامي ؟ ولو فرضنا أنهم تطرّقوا إليها فَلِمَ لم نر لها أثراً في أحاديثهم الصحيحة التي وصلتنا؟</w:t>
      </w:r>
    </w:p>
    <w:p>
      <w:pPr>
        <w:pStyle w:val="BookText"/>
        <w:rPr/>
      </w:pPr>
      <w:r>
        <w:rPr>
          <w:rFonts w:ascii="Amiri" w:hAnsi="Amiri" w:eastAsia="Amiri" w:cs="Amiri"/>
          <w:color w:val="111111"/>
          <w:sz w:val="28"/>
          <w:sz w:val="28"/>
          <w:szCs w:val="28"/>
          <w:rtl w:val="true"/>
          <w:lang w:bidi="ar-SA"/>
        </w:rPr>
        <w:t>وزد على كلّ ما ذكرناه ما اقرّ به العلّامة المجلسي من أنّ القصة لم تصلنا بسند موثوق ومعتبر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المحققين المعاصرين ذكر هذه الأحاديث في تفسيره على سبيل التمثيل، وصحح الروايات المنقولة في الموضوع ، وفسّرها على كونها قضيّة خارجة عن حيّز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التأويل مخالف لظاهر هذه الأحاديث وهو غير قابل للتوفيق بينها، لأن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الأحاديث إنّ الغلمان الذين كانوا يلعبون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أخبروا حليمة السعدية بخبر 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عادوا إلى المحل رأوا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منتقع اللون مضطرب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راوي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أثر ذلك الشق في صدره،</w:t>
      </w:r>
    </w:p>
    <w:p>
      <w:pPr>
        <w:pStyle w:val="BookText"/>
        <w:rPr/>
      </w:pPr>
      <w:r>
        <w:rPr>
          <w:rFonts w:ascii="Amiri" w:hAnsi="Amiri" w:eastAsia="Amiri" w:cs="Amiri"/>
          <w:color w:val="111111"/>
          <w:sz w:val="28"/>
          <w:sz w:val="28"/>
          <w:szCs w:val="28"/>
          <w:rtl w:val="true"/>
          <w:lang w:bidi="ar-SA"/>
        </w:rPr>
        <w:t xml:space="preserve">ورأى أيضاً أثر المخيط الذي أجرته الملائكة في صدره، وذلك بعد مضي عدة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إنّ هاتين المسألتين تنافيان موضوع التمثل ، ولا يقبل الجمع بينهما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يمكن القول صراحة بأنّ هذه القصّة هي شبيهة لقصّة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وسباقه مع الحجر ، وكذلك شبيهة لقصة عزرائيل عندما فقد عينه ، وهذه القصص كلّها لا أصل ولا حقيقة لها</w:t>
      </w:r>
      <w:r>
        <w:rPr>
          <w:rFonts w:eastAsia="IRNazanin" w:cs="IRNazanin"/>
          <w:color w:val="111111"/>
          <w:sz w:val="28"/>
          <w:szCs w:val="28"/>
          <w:rtl w:val="true"/>
          <w:lang w:bidi="fa-IR"/>
        </w:rPr>
        <w:t xml:space="preserve">. </w:t>
      </w:r>
      <w:bookmarkStart w:id="548" w:name="pg8789_88729"/>
    </w:p>
    <w:p>
      <w:pPr>
        <w:pStyle w:val="Heading3"/>
        <w:numPr>
          <w:ilvl w:val="2"/>
          <w:numId w:val="1"/>
        </w:numPr>
        <w:rPr/>
      </w:pPr>
      <w:bookmarkStart w:id="549" w:name="__RefHeading___Toc3627350_653776707"/>
      <w:bookmarkStart w:id="550" w:name="_Toc197"/>
      <w:bookmarkEnd w:id="548"/>
      <w:bookmarkEnd w:id="549"/>
      <w:r>
        <w:rPr>
          <w:rtl w:val="true"/>
        </w:rPr>
        <w:t>النبيّ بعد البعثة</w:t>
      </w:r>
      <w:bookmarkEnd w:id="550"/>
    </w:p>
    <w:p>
      <w:pPr>
        <w:pStyle w:val="Heading4"/>
        <w:numPr>
          <w:ilvl w:val="3"/>
          <w:numId w:val="1"/>
        </w:numPr>
        <w:rPr/>
      </w:pPr>
      <w:bookmarkStart w:id="551" w:name="__RefHeading___Toc3627352_653776707"/>
      <w:bookmarkStart w:id="552" w:name="_Toc198"/>
      <w:bookmarkEnd w:id="551"/>
      <w:r>
        <w:rPr/>
        <w:t>1</w:t>
      </w:r>
      <w:r>
        <w:rPr>
          <w:rtl w:val="true"/>
        </w:rPr>
        <w:t>-</w:t>
      </w:r>
      <w:r>
        <w:rPr>
          <w:rtl w:val="true"/>
        </w:rPr>
        <w:t>شكه وترديده في نبوّته قصّة بدء الوحي</w:t>
      </w:r>
      <w:bookmarkEnd w:id="552"/>
    </w:p>
    <w:p>
      <w:pPr>
        <w:pStyle w:val="BookText"/>
        <w:rPr/>
      </w:pPr>
      <w:r>
        <w:rPr>
          <w:rFonts w:ascii="Amiri" w:hAnsi="Amiri" w:eastAsia="Amiri" w:cs="Amiri"/>
          <w:color w:val="111111"/>
          <w:sz w:val="28"/>
          <w:sz w:val="28"/>
          <w:szCs w:val="28"/>
          <w:rtl w:val="true"/>
          <w:lang w:bidi="ar-SA"/>
        </w:rPr>
        <w:t xml:space="preserve">حدث ابن شهاب عن عروة بن الزبير عن عائشة ام المؤمنين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بدأ</w:t>
      </w:r>
    </w:p>
    <w:p>
      <w:pPr>
        <w:pStyle w:val="BookText"/>
        <w:rPr/>
      </w:pPr>
      <w:r>
        <w:rPr>
          <w:rFonts w:ascii="Amiri" w:hAnsi="Amiri" w:eastAsia="Amiri" w:cs="Amiri"/>
          <w:color w:val="111111"/>
          <w:sz w:val="28"/>
          <w:sz w:val="28"/>
          <w:szCs w:val="28"/>
          <w:rtl w:val="true"/>
          <w:lang w:bidi="ar-SA"/>
        </w:rPr>
        <w:t>به رسول الله على الله من الوحي، الرؤيا الصالحة في النوم، فكان لا يرى رؤيا إلا جاءت مثل فلق الصبح ، ثمّ حُبِّب اليه الخلاء ، وكان يخلو بغار حراء فيتحنّث فيه وهو التعبد ليالي عديدة، قبل أن ينزع إلى أهله ويتزوّد لذلك، ثمّ يرجع إلى خديجة فيتزوّد بمثلها،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جاءه الحق، وهو في غار حراء، فجاءه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فأخذني فغطني حتى بلغ مني الجهد ثمّ أرسلني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 فأخذني فغطّني الثانية حتى بلغ مني الجهد ثم أرسلني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 فأخذني فغطّني الثالثة ثم أرسلني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خَلَقَ الْإِنْسَانَ مِنْ عَلَقٍ اقْرَ، وَرَبُّكَ الأكرم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 بها رسول الله الله يرجف فؤاده، فدخل على خديجة بنت خويلد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خديجة بذلك وأخبرها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يخزيك الله أبداً، إنّك لتصل الرحم، وتحمل الكلَّ ، وتكسب المعدوم وتقري الضيف، وتعين على نوائب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به خديجة، حتى انت ورقة بن نوفل بن أسد بن عبدالعزى ابن عمّ خديجة،و كان امرءاً تنصر في الجاهلية،وكان يكتب الكتاب العبراني، فيكتب من الإنجيل بالعبرانية ما شاء الله أن يكتب، وكان شيخاً كبيراً قد عمي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ماذا </w:t>
      </w:r>
    </w:p>
    <w:p>
      <w:pPr>
        <w:pStyle w:val="BookText"/>
        <w:rPr/>
      </w:pPr>
      <w:r>
        <w:rPr>
          <w:rFonts w:ascii="Amiri" w:hAnsi="Amiri" w:eastAsia="Amiri" w:cs="Amiri"/>
          <w:color w:val="111111"/>
          <w:sz w:val="28"/>
          <w:sz w:val="28"/>
          <w:szCs w:val="28"/>
          <w:rtl w:val="true"/>
          <w:lang w:bidi="ar-SA"/>
        </w:rPr>
        <w:t>ترى ؟ فأخبره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نزل الله على موسى، يا ليتني فيها جذعاً، ليتني أكون حياً إذ يخرجك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مُخْرِجي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 يأت رجل قط بمثل ما جئت به إلا عُودِي، وإنْ يدركني يومك أنصرك نصراً مؤزّراً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ينشب ورقة أن تُوفّي وفتر الوحي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هذا الحديث الذي أخرجه الصحيحان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ومجملة ، ومتعلق الخوف فيها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سعد أخرج هذه القصة في حديثين بشكل واضح وصريح، وذكر متعلق الخوف فيه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خشيت أن أكون كاهناً وإني أخشى أن يكون في جنن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ونقلها الطبري كذلك في تاريخه عن عبدالله بن 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من خلق الله أبغض إلي من شاعر أو مجنون كنت لا أطيق أن أنظر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يعني نفسه لشاعر أو مجنون لا تحدّث بها عنّي قريش أبداً لأعمدن إلى حالق من الجبل ، فلأطر حنّ نفسي منه ، فلأقتلها و لأستريحنّ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أريد ذلك ، حتى إذا كنتُ في وسط الجبل سمعت صوتاً من السماء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تصريح ابن سعد والطبري وما ورد في صدر الحديث الذي أخرجه </w:t>
      </w:r>
      <w:bookmarkStart w:id="553" w:name="pg8789_88731"/>
    </w:p>
    <w:p>
      <w:pPr>
        <w:pStyle w:val="BookText"/>
        <w:rPr/>
      </w:pPr>
      <w:bookmarkEnd w:id="553"/>
      <w:r>
        <w:rPr>
          <w:rFonts w:ascii="Amiri" w:hAnsi="Amiri" w:eastAsia="Amiri" w:cs="Amiri"/>
          <w:color w:val="111111"/>
          <w:sz w:val="28"/>
          <w:sz w:val="28"/>
          <w:szCs w:val="28"/>
          <w:rtl w:val="true"/>
          <w:lang w:bidi="ar-SA"/>
        </w:rPr>
        <w:t>البخاري وذيله تأييد للمعنى المراد من إنّه خشى على نفسه من التكهن والشعر والجنون</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627354_653776707"/>
      <w:bookmarkStart w:id="555" w:name="_Toc199"/>
      <w:bookmarkEnd w:id="554"/>
      <w:r>
        <w:rPr>
          <w:rtl w:val="true"/>
        </w:rPr>
        <w:t>معايب القصة</w:t>
      </w:r>
      <w:bookmarkEnd w:id="555"/>
    </w:p>
    <w:p>
      <w:pPr>
        <w:pStyle w:val="BookText"/>
        <w:rPr/>
      </w:pPr>
      <w:r>
        <w:rPr>
          <w:rFonts w:ascii="Amiri" w:hAnsi="Amiri" w:eastAsia="Amiri" w:cs="Amiri"/>
          <w:color w:val="111111"/>
          <w:sz w:val="28"/>
          <w:sz w:val="28"/>
          <w:szCs w:val="28"/>
          <w:rtl w:val="true"/>
          <w:lang w:bidi="ar-SA"/>
        </w:rPr>
        <w:t xml:space="preserve">وإن كان المؤرّخون قد نقلوا هذه الاسطورة ولكن أكثر العتب والمؤاخذة ترد على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أخرجا هذا الحديث في صحيحيهما معتقدين بصحته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ويستفاد من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شاكاً ومتردداً في نبوّته حتى بعد نزول الوحي والقرآن عليه ، وهبوط جبرئيل إليه ، وكان يخيّل اليه أن الجن قد حلّ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المخرجون للحديث أرادوا بذلك تثبيت ما كان عرب الجاهلية يعتقدونه بعد نزول الوحي من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كاهن أو شاعر ، مع أنه كان يكره الكهان والشعراء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الانتحار بأن يطرح نفسه من جبل شاهق ليريح نفسه، ولكن خديجة وابن عمها ورقة بن نوفل ساعداه حتى أذهبا عنه ما كان فيه من الخوف والروع، وذكروه بأن هذه المسألة لا علاقة لها بالأجنّة بل هي وحي و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كيف يعقل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أنه نبي ورسول حتى بعد نزول الوح الوحي عليه ، في حين أن الكهنة والرهبان كانوا على علم برسالته منذ أمد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يعقل أنْ يبعث الله نبياً وليس للرسول خبر عن هذه الرسالة الملقاة على عاتقه؟حتى أنه لا يستطيع أن يميّز بين الوحي الالهي والوساوس الشيطانية ؟ بينما نقرأ في القرآن بأن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بكل صراحة عن نبوّته، وهو ما زال في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آثاني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وَجَعَلَنِى نَبِيَّاً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أيضاً عن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علم بنبوته في بداية نزول الوحى عليه واعد نفسه للدعوة الالهية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وَيَسِّرْلي أَمْرِي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بالنسبة إلى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خشي على نفسه، ولم يدر شيئا عما حدث له ، حتى اخبرته زوجته خديجة وورقة بن نوفل فاطمئنّ بقولهما ، فزال عنه ما تداخله من الرعب والخوف ، فما كانت نوعية الرسالة والنبوة التي أعطيت اليه وبعث بها ؟</w:t>
      </w:r>
    </w:p>
    <w:p>
      <w:pPr>
        <w:pStyle w:val="BookText"/>
        <w:rPr/>
      </w:pPr>
      <w:r>
        <w:rPr>
          <w:rFonts w:ascii="Amiri" w:hAnsi="Amiri" w:eastAsia="Amiri" w:cs="Amiri"/>
          <w:color w:val="111111"/>
          <w:sz w:val="28"/>
          <w:sz w:val="28"/>
          <w:szCs w:val="28"/>
          <w:rtl w:val="true"/>
          <w:lang w:bidi="ar-SA"/>
        </w:rPr>
        <w:t xml:space="preserve">وبناء على هذا ولا يخفى فإنّ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أنسب وأليق من رسول الله في التصدّي لأمر النبوة والرسالة، وحسب ما تتضمنه الرواية من المعنى أن خديجة وورقة كانا أقدم إيماناً واعتناقاً للإسلام 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جواب الرسول لجبرئيل الأمين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 النبي لم يعلم ولم يفهم مقصود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كان يقصد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رتل وكرّر ما أتلوه عليك، ولكن النبي فهم عكس هذا القول وإنّ مقصود جبرئيل هو أن يقرأ ما كان مكتوباً على اللوح، وعلم الرسول ما قصده الملك في المرة الثالثة لما كرّر جبرئيل قوله وأنهى ما كان فيه النبي من المعضل والترديد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يتبادر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جبرئيل كان ضعيف البيان والاداء ، بحيث لا يستطيع أنْ يؤدّي الرسالة حق الأداء ؟ أم أنّ الرسول كان قاصر الفهم ولم يعلم المقصود؟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انطلاقة نزول الوحى عليه وليس القراءة اللفظية كما يقال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الحديث إنّ الملك المنزل بالوحي أخذ النبي ثلاث مرات يهزّه بشدة حتى أحسّ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بالوجع ، وهذه الأخذة والهزة كما أشار اليها القسطلاني لم يفعل بأحد من الانبياء لا ولم ينقل عن أحدهم إنّه جرى له عند ابتداء الوحي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مثله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556" w:name="pg8789_88733"/>
    </w:p>
    <w:p>
      <w:pPr>
        <w:pStyle w:val="BookText"/>
        <w:rPr/>
      </w:pPr>
      <w:bookmarkEnd w:id="556"/>
      <w:r>
        <w:rPr>
          <w:rFonts w:ascii="IRNazanin" w:hAnsi="IRNazanin" w:eastAsia="IRNazanin"/>
          <w:color w:val="111111"/>
          <w:sz w:val="28"/>
          <w:sz w:val="28"/>
          <w:szCs w:val="28"/>
          <w:rtl w:val="true"/>
          <w:lang w:bidi="fa-IR"/>
        </w:rPr>
        <w:t>إذن فما تعني هذه الأخذة الشديدة بالنسبة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من بين الأنبياء ؟ وهل العقل يعتبر هذا الرعب والخوف الذي أوجده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مقابل عمل لم يطقه النبى عملاً صحيحاً ؟ وهل إن جبرئيل لا بفعله هذا أراد أن يظهر عضلاته للنبي ؟</w:t>
      </w:r>
    </w:p>
    <w:p>
      <w:pPr>
        <w:pStyle w:val="BookText"/>
        <w:rPr/>
      </w:pPr>
      <w:r>
        <w:rPr>
          <w:rFonts w:ascii="Amiri" w:hAnsi="Amiri" w:eastAsia="Amiri" w:cs="Amiri"/>
          <w:color w:val="111111"/>
          <w:sz w:val="28"/>
          <w:sz w:val="28"/>
          <w:szCs w:val="28"/>
          <w:rtl w:val="true"/>
          <w:lang w:bidi="ar-SA"/>
        </w:rPr>
        <w:t>وهل كان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فاقداً لتلك القوة التي كانت عند موسى لمّا لطم عزرائيل فأعماه وفقأ عينه</w:t>
      </w:r>
      <w:r>
        <w:rPr>
          <w:rStyle w:val="FootnoteAnchor"/>
          <w:rtl w:val="true"/>
        </w:rPr>
        <w:footnoteReference w:id="541"/>
      </w:r>
      <w:r>
        <w:rPr>
          <w:rFonts w:ascii="Amiri" w:hAnsi="Amiri" w:eastAsia="Amiri" w:cs="Amiri"/>
          <w:color w:val="111111"/>
          <w:sz w:val="28"/>
          <w:sz w:val="28"/>
          <w:szCs w:val="28"/>
          <w:rtl w:val="true"/>
          <w:lang w:bidi="ar-SA"/>
        </w:rPr>
        <w:t>كما قرأته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الصحيحان في موضوع بدء الوحي ، وهو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أثبته المفسّرون والمؤرّخون والمحدّثون في كتبهم في تفسير سورة العلق</w:t>
      </w:r>
      <w:r>
        <w:rPr>
          <w:rStyle w:val="FootnoteAnchor"/>
          <w:rtl w:val="true"/>
        </w:rPr>
        <w:footnoteReference w:id="542"/>
      </w:r>
      <w:r>
        <w:rPr>
          <w:rFonts w:ascii="Amiri" w:hAnsi="Amiri" w:eastAsia="Amiri" w:cs="Amiri"/>
          <w:color w:val="111111"/>
          <w:sz w:val="28"/>
          <w:sz w:val="28"/>
          <w:szCs w:val="28"/>
          <w:rtl w:val="true"/>
          <w:lang w:bidi="ar-SA"/>
        </w:rPr>
        <w:t xml:space="preserve">من دون أن يبدوا أي نقد نقد و تحليل ، حتى تسرّب ذلك إلى بعض كتب الشيعة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والوحيد من بين المفسّرين الذين ردّوا هذا الحديث وانتقدوه نقداً علمياً هو العلّامة الطباطبائي في تفسير الميزان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3627356_653776707"/>
      <w:bookmarkStart w:id="558" w:name="_Toc200"/>
      <w:bookmarkEnd w:id="557"/>
      <w:r>
        <w:rPr/>
        <w:t>2</w:t>
      </w:r>
      <w:r>
        <w:rPr>
          <w:rtl w:val="true"/>
        </w:rPr>
        <w:t>-</w:t>
      </w:r>
      <w:r>
        <w:rPr>
          <w:rtl w:val="true"/>
        </w:rPr>
        <w:t>سهو النبي في الصلاة</w:t>
      </w:r>
      <w:bookmarkEnd w:id="558"/>
    </w:p>
    <w:p>
      <w:pPr>
        <w:pStyle w:val="BookText"/>
        <w:rPr/>
      </w:pPr>
      <w:r>
        <w:rPr>
          <w:rFonts w:ascii="Amiri" w:hAnsi="Amiri" w:eastAsia="Amiri" w:cs="Amiri"/>
          <w:color w:val="111111"/>
          <w:sz w:val="28"/>
          <w:sz w:val="28"/>
          <w:szCs w:val="28"/>
          <w:rtl w:val="true"/>
          <w:lang w:bidi="ar-SA"/>
        </w:rPr>
        <w:t>ثَمّة أحاديث متواترة أخرجها الشيخان في صحيحيهما تفيد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يسهو في صلاته فينقص ركعاتها أو يزيد عليها ، وإنّه كان أحياناً يصلي ركعتين بدل أربع، ولم يلتفت إلى سهوه ، حتى ذكره المأمومون بذلك فتدارك ما أنقصه أو ما أضافه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الآن بصدد إثبات مسألة عصمة الأنبياء وهل أنهم يتعرضون للسهو أم لا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كذلك بصدد تمحيص هذه الأحاديث التي رويت في موضوع سهو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وإثبات ضعفها وركاكتها ، لأنّ هذا الأمر بحاجة إلى إفراد بحث مستقل وكتاب </w:t>
      </w:r>
    </w:p>
    <w:p>
      <w:pPr>
        <w:pStyle w:val="BookText"/>
        <w:rPr/>
      </w:pPr>
      <w:r>
        <w:rPr>
          <w:rFonts w:ascii="Amiri" w:hAnsi="Amiri" w:eastAsia="Amiri" w:cs="Amiri"/>
          <w:color w:val="111111"/>
          <w:sz w:val="28"/>
          <w:sz w:val="28"/>
          <w:szCs w:val="28"/>
          <w:rtl w:val="true"/>
          <w:lang w:bidi="ar-SA"/>
        </w:rPr>
        <w:t>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ما نقصده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نعرّف القارىء ركاكة بعض هذه الروايات وضعفها، ونبين له بعد ذلك إنّه كيف تسرّبت في شتى أبواب الصحيحين الأحاديث الموضوعة والمدسوسة التي تمسّ الشريعة والدين بسوء، حتى شملت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وعباداته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على دس تلك الأحاديث قرون من الزمن وكثيراً من أتباع القرآن والمسلمون ينظرون إليها نظرة قبول و اعتبار بكونها أحاديث صحيحة، واعتقدوا بمضامينها اعتقاداً راسخاً وانقادوا إليها عمليّاً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من تلك الأحاديث الموضوعة ما رواه أبو هريرة حول موضوع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إحدى صلاتي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سيرين سمّاها أبو هريرة ولكن نسيت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بنا ركعتين، ثمّ سلّم، فقام إلى خشبة معروضة في المسجد فاتكأ عليها كأنه غضبان، ووضع يده اليمنى على اليسرى، وشبّك بين أصابعه ووضع خده الأيمن على ظهر كفّه اليسرى ، وخرجت السرعان من أبواب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الصلاة؟وفي القوم أبوبكر وعمر ، فهابا أن يكلّماه، وفي القوم رجل في يديه طول يقال له ذو اليدين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أنسيت أم قَصُرَتِ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ولم تُقْصَر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أكما يقول ذو اليدين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فصلّى ما ترك تمّ سلّم ثم كبر وسجد مثل سجوده أو أطول، ثم رفع رأسه وكبر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هذا الحديث في مواضع متعدّدة من صحيحه </w:t>
      </w:r>
      <w:r>
        <w:rPr>
          <w:rStyle w:val="FootnoteAnchor"/>
          <w:rtl w:val="true"/>
        </w:rPr>
        <w:footnoteReference w:id="545"/>
      </w:r>
      <w:r>
        <w:rPr>
          <w:rFonts w:ascii="Amiri" w:hAnsi="Amiri" w:eastAsia="Amiri" w:cs="Amiri"/>
          <w:color w:val="111111"/>
          <w:sz w:val="28"/>
          <w:sz w:val="28"/>
          <w:szCs w:val="28"/>
          <w:rtl w:val="true"/>
          <w:lang w:bidi="ar-SA"/>
        </w:rPr>
        <w:t xml:space="preserve">ورواه مسلم أيضاً </w:t>
      </w:r>
    </w:p>
    <w:p>
      <w:pPr>
        <w:pStyle w:val="BookText"/>
        <w:rPr/>
      </w:pPr>
      <w:r>
        <w:rPr>
          <w:rFonts w:ascii="Amiri" w:hAnsi="Amiri" w:eastAsia="Amiri" w:cs="Amiri"/>
          <w:color w:val="111111"/>
          <w:sz w:val="28"/>
          <w:sz w:val="28"/>
          <w:szCs w:val="28"/>
          <w:rtl w:val="true"/>
          <w:lang w:bidi="ar-SA"/>
        </w:rPr>
        <w:t xml:space="preserve">في صحيحه </w:t>
      </w:r>
      <w:r>
        <w:rPr>
          <w:rStyle w:val="FootnoteAnchor"/>
          <w:rtl w:val="true"/>
        </w:rPr>
        <w:footnoteReference w:id="546"/>
      </w:r>
      <w:r>
        <w:rPr>
          <w:rFonts w:ascii="Amiri" w:hAnsi="Amiri" w:eastAsia="Amiri" w:cs="Amiri"/>
          <w:color w:val="111111"/>
          <w:sz w:val="28"/>
          <w:sz w:val="28"/>
          <w:szCs w:val="28"/>
          <w:rtl w:val="true"/>
          <w:lang w:bidi="ar-SA"/>
        </w:rPr>
        <w:t xml:space="preserve">وضبطها أصحاب الصحاح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مسائل قابلة للنقاش من عدة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هذا الحديث أن أبا هريرة كان حاضراً في الصلاة التي 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ذو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حاضراً لما صوّر القصة بهذه الكيفية وفصل فيها حركات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وحالاته،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خشبة معروضة في المسجد فاتكاً عليها كأنّه غضبان ووضع يده اليمنى على اليسرى وشبّك بين أصابعه ، ووضع خده الأيمن على ظهر كفه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بالذكر، أن ذا اليدين المذكور في الحديث هو ذو الشمالين</w:t>
      </w:r>
      <w:r>
        <w:rPr>
          <w:rStyle w:val="FootnoteAnchor"/>
          <w:rtl w:val="true"/>
        </w:rPr>
        <w:footnoteReference w:id="547"/>
      </w:r>
      <w:r>
        <w:rPr>
          <w:rFonts w:ascii="Amiri" w:hAnsi="Amiri" w:eastAsia="Amiri" w:cs="Amiri"/>
          <w:color w:val="111111"/>
          <w:sz w:val="28"/>
          <w:sz w:val="28"/>
          <w:szCs w:val="28"/>
          <w:rtl w:val="true"/>
          <w:lang w:bidi="ar-SA"/>
        </w:rPr>
        <w:t xml:space="preserve">الذي استشهد في غزوة بدر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p>
    <w:p>
      <w:pPr>
        <w:pStyle w:val="BookText"/>
        <w:rPr/>
      </w:pPr>
      <w:r>
        <w:rPr>
          <w:rFonts w:ascii="Amiri" w:hAnsi="Amiri" w:eastAsia="Amiri" w:cs="Amiri"/>
          <w:color w:val="111111"/>
          <w:sz w:val="28"/>
          <w:sz w:val="28"/>
          <w:szCs w:val="28"/>
          <w:rtl w:val="true"/>
          <w:lang w:bidi="ar-SA"/>
        </w:rPr>
        <w:t>وذلك قبل أن يسلم أبو هريرة بخمس سنوات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كيف يدعي أبو هريرة رؤية ذي اليدين مع الفارق الزمني الطويل بين استشهاد ذي اليدين</w:t>
      </w:r>
    </w:p>
    <w:p>
      <w:pPr>
        <w:pStyle w:val="BookText"/>
        <w:rPr/>
      </w:pPr>
      <w:r>
        <w:rPr>
          <w:rFonts w:ascii="Amiri" w:hAnsi="Amiri" w:eastAsia="Amiri" w:cs="Amiri"/>
          <w:color w:val="111111"/>
          <w:sz w:val="28"/>
          <w:sz w:val="28"/>
          <w:szCs w:val="28"/>
          <w:rtl w:val="true"/>
          <w:lang w:bidi="ar-SA"/>
        </w:rPr>
        <w:t>وإعلان أبي هريرة إسلامه فهذا أمر مريب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مؤدى الحديث يبيّن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والمسلمين قد محوا صورة صلاتهم، بحيث إن النبي قام عن مصلاه وتحرّك واتكأ على خشبة في المسجد ، والمسلمون بعضهم خرج من المسجد، بظنهم أنهم قد أتموا الصلاة، ولما التفت النبي إلى سهوه رجع إلى مصلاه وتدارك ما فاته من الصلاة، ثم 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والمتيقن أنّ كلّ ما يغيّر صورة صلاة الانسان فهو من المبطلات، وهذا العمل الصادر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تحرّكه عن مصلاه وعوده اليه مرة أخرى وإتمام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 ومخالف للحكم الذي شرّعه هو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انعقد الإجماع على أنّ المصلّي اذا انصرف إلى غير القبلة أنه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خرج من الصلاة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السهو الفاحش ونسيان نصف أركان الصلاة إنما يصدر من اولئك الساهين في صلاتهم اللاهين عن مناجاة ربّهم، ويستحيل أن تصدر هذه الغفلة والسهو الذي هو مناف ومضاد لحالتي الخشوع والخضوع الله عزّ وجلّ عباد الله المخلصين والأنبياء اللام ولا سيما سيّدهم وخاتمهم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ذلك إلا لمن كان مصداقاً 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اصلي فما أدري إذا ما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صليت الضحى أم ثمانياً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الحديث المذكور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سها وذكره ذواليدين 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ولم تقصر ، وهذا يدل دلالة قطعية على أنه لا سبيل للسهو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وقوع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وافترضنا كذلك عدم العصمة في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السهويات، فإنّ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المكابرة والتسرّع وتكذيب الآخرين من الضروريات ، والمسلّمات عند المسلمين </w:t>
      </w:r>
      <w:r>
        <w:rPr>
          <w:rFonts w:eastAsia="IRNazanin" w:cs="IRNazanin"/>
          <w:color w:val="111111"/>
          <w:sz w:val="28"/>
          <w:szCs w:val="28"/>
          <w:rtl w:val="true"/>
          <w:lang w:bidi="fa-IR"/>
        </w:rPr>
        <w:t xml:space="preserve">. </w:t>
      </w:r>
      <w:bookmarkStart w:id="559" w:name="pg8789_88737"/>
    </w:p>
    <w:p>
      <w:pPr>
        <w:pStyle w:val="BookText"/>
        <w:rPr/>
      </w:pPr>
      <w:bookmarkEnd w:id="559"/>
      <w:r>
        <w:rPr>
          <w:rFonts w:ascii="Amiri" w:hAnsi="Amiri" w:eastAsia="Amiri" w:cs="Amiri"/>
          <w:color w:val="111111"/>
          <w:sz w:val="28"/>
          <w:sz w:val="28"/>
          <w:szCs w:val="28"/>
          <w:rtl w:val="true"/>
          <w:lang w:bidi="ar-SA"/>
        </w:rPr>
        <w:t xml:space="preserve">فعلى هذا ؛ فكيف يمكن أن يقول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ولم تقصر ، ولكن عندما شهد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الأول، وعلم فيما بعد أن ذلك كان خلافاً للواقع ؟</w:t>
      </w:r>
    </w:p>
    <w:p>
      <w:pPr>
        <w:pStyle w:val="BookText"/>
        <w:rPr/>
      </w:pPr>
      <w:r>
        <w:rPr>
          <w:rFonts w:ascii="Amiri" w:hAnsi="Amiri" w:eastAsia="Amiri" w:cs="Amiri"/>
          <w:color w:val="111111"/>
          <w:sz w:val="28"/>
          <w:sz w:val="28"/>
          <w:szCs w:val="28"/>
          <w:rtl w:val="true"/>
          <w:lang w:bidi="ar-SA"/>
        </w:rPr>
        <w:t xml:space="preserve">قال السيوطي في شرحه على سنن النسائي وهو ينقل هذه الإشكالات عن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بما ثبت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وحياته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يستحيل عليه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وصدور خلاف الواقع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عنه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3627358_653776707"/>
      <w:bookmarkStart w:id="561" w:name="_Toc201"/>
      <w:bookmarkEnd w:id="560"/>
      <w:r>
        <w:rPr/>
        <w:t>3</w:t>
      </w:r>
      <w:r>
        <w:rPr>
          <w:rtl w:val="true"/>
        </w:rPr>
        <w:t xml:space="preserve"> - </w:t>
      </w:r>
      <w:r>
        <w:rPr>
          <w:rtl w:val="true"/>
        </w:rPr>
        <w:t>النبي يصلّي جنباً</w:t>
      </w:r>
      <w:bookmarkEnd w:id="561"/>
    </w:p>
    <w:p>
      <w:pPr>
        <w:pStyle w:val="BookText"/>
        <w:rPr/>
      </w:pPr>
      <w:r>
        <w:rPr>
          <w:rFonts w:ascii="Amiri" w:hAnsi="Amiri" w:eastAsia="Amiri" w:cs="Amiri"/>
          <w:color w:val="111111"/>
          <w:sz w:val="28"/>
          <w:sz w:val="28"/>
          <w:szCs w:val="28"/>
          <w:rtl w:val="true"/>
          <w:lang w:bidi="ar-SA"/>
        </w:rPr>
        <w:t xml:space="preserve">بعد أن قمنا بالتمحيص والتحقيق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الصحيحان عن أبي هريرة ، وعرفت أيها المطالع الكريم أنه من الموضوعات والأحاديث المختلقة، يمكنك الآن أن تتطلّع وتتعرّف على موضوعيةحديث آخر يرويه الشيخان عن أبي هريرة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الصلاة وعدلت الصفوف قياماً فخرج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في مصلاه ذكر أنه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رجعف اغتسل ثم خرج الينا ورأسه يقطر فكبّر فصلّينا معه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بنا أن نذكر عقيب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أبو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أبي هريرة التي قالها عن نفسه واعترف في جعل الحديث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في صحيحه حديثا حول النفقات يرويه أبو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 في الحديث المناكير التي تعجب منها سامعوها،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w:t>
      </w:r>
    </w:p>
    <w:p>
      <w:pPr>
        <w:pStyle w:val="BookText"/>
        <w:rPr/>
      </w:pPr>
      <w:r>
        <w:rPr>
          <w:rFonts w:ascii="Amiri" w:hAnsi="Amiri" w:eastAsia="Amiri" w:cs="Amiri"/>
          <w:color w:val="111111"/>
          <w:sz w:val="28"/>
          <w:sz w:val="28"/>
          <w:szCs w:val="28"/>
          <w:rtl w:val="true"/>
          <w:lang w:bidi="ar-SA"/>
        </w:rPr>
        <w:t>سمعت هذا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كيس أبي هريرة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وبناءاً على هذا الإقرار والاعتراف من أبي هريرة وأنه كان يخرج من كيسه أباطيل وأراجيف وينقلها إلى الناس على أنها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وسيرته ، فما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هذين الحديثين هما أيضاً من نبع كيس أبي هريرة والقرائن التي ذكرناها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تؤيد ما أبديناه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الخبر ، فلو كان صحيحاً لرواه غير واحد من الصحابة والرواة بالتواتر، بينما لم يسمع هذا إلا من أبي هريرة وأبي بكر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العجاب أنّ علماء أهل السنّة قد بهرتهم هذه الأحاديث الموضوعة والمجعولةإلى حد أن بنوا عقائدهم وأحكام دينهم على أساس هذا النوع من المختلقات والموضوعات الهزيلة واعتبروها جميعاً أحاديثاً صحيحة لا تقبل الخدش والشكّ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الأصل قال العيني في شرحه على الحديث المذكور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يستفاد من هذا الحديث جواز النسيان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العبادة للتشريع</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62" w:name="pg8789_88739"/>
    </w:p>
    <w:p>
      <w:pPr>
        <w:pStyle w:val="Heading4"/>
        <w:numPr>
          <w:ilvl w:val="3"/>
          <w:numId w:val="1"/>
        </w:numPr>
        <w:rPr/>
      </w:pPr>
      <w:bookmarkStart w:id="563" w:name="__RefHeading___Toc3627360_653776707"/>
      <w:bookmarkStart w:id="564" w:name="_Toc202"/>
      <w:bookmarkEnd w:id="562"/>
      <w:bookmarkEnd w:id="563"/>
      <w:r>
        <w:rPr/>
        <w:t>4</w:t>
      </w:r>
      <w:r>
        <w:rPr>
          <w:rtl w:val="true"/>
        </w:rPr>
        <w:t>-</w:t>
      </w:r>
      <w:r>
        <w:rPr>
          <w:rtl w:val="true"/>
        </w:rPr>
        <w:t>الرسول يلعن ويؤذي المؤمنين</w:t>
      </w:r>
      <w:bookmarkEnd w:id="564"/>
    </w:p>
    <w:p>
      <w:pPr>
        <w:pStyle w:val="BookText"/>
        <w:rPr/>
      </w:pP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محمد بشر يغضب كما يغضب البشر، واني قد اتخذتُ عندك عهداً لم تخلفنيه، فأيما عبد آذيته أو سببته أو جلدته ، فاجعلها كفارة وقربة تقربها إليك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فأيّما رجل من المسلمين لعنته أو سببته فاجعله له زكاة وأجراً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أرضى كما يرضى البشر وأغضب كما يغضب البشر فأيما أحد دعوت عليه من أمنى بدعوة ليس لها بأهل أن تجعلها له طهوراً وزكاة وقربة تقرّ به بها منه يوم القيامة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مؤدى هذه الروايات المستخرجة في أبواب مختلفة من صحيح البخاري وخص لها مسلم في صحيحه باباً خاصاً وعنونه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 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كسائر البشر ، تعتريه حالات فيغضب ويؤدّي المسلمين من دون سبب ويسبّهم ويلعنهم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3627362_653776707"/>
      <w:bookmarkStart w:id="566" w:name="_Toc203"/>
      <w:bookmarkEnd w:id="565"/>
      <w:r>
        <w:rPr>
          <w:rtl w:val="true"/>
        </w:rPr>
        <w:t>توجيه الأحاديث</w:t>
      </w:r>
      <w:bookmarkEnd w:id="566"/>
    </w:p>
    <w:p>
      <w:pPr>
        <w:pStyle w:val="BookText"/>
        <w:rPr/>
      </w:pPr>
      <w:r>
        <w:rPr>
          <w:rFonts w:ascii="Amiri" w:hAnsi="Amiri" w:eastAsia="Amiri" w:cs="Amiri"/>
          <w:color w:val="111111"/>
          <w:sz w:val="28"/>
          <w:sz w:val="28"/>
          <w:szCs w:val="28"/>
          <w:rtl w:val="true"/>
          <w:lang w:bidi="ar-SA"/>
        </w:rPr>
        <w:t xml:space="preserve">إن القرآن الكريم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خلق عظيم ولكن البخاري ومسلم اخرجا في كتابيهما احاديث منافية تماماً للقرآن ونقلا احاديث حول اخلاق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يصفه القرآن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وننقل من تلكم الأحاديث ثلاثاً منها كمثال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خصص البخاري في صحيحه في كتاب الأدب باباً 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فاحشاً ولا متفحّشاً، جمع فيه الأحاديث التي تصف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حديث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مليكة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يهوداً أتوا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ولعنكم الله وغضب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عائشة ، عليك بالرفق، وإياك والعنف والفحش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تسمع ما قالوا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تسمعي ما قلت ؟ رددت عليهم، فيستجاب لي فيهم، ولا يستجاب لهم في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في صحيحه أحاديث متعدّدة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أنْ يكون المسلم لعاناً وفحاشا ونهاهم حتى من لعن الدواب والحيوانات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مسلم أيضاً حديثاً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على المشركين،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لعانا وإنّما بعثت رحمة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كبعض أفراد البشر الذي تعتريه حالة الغضب، من دون سبب ومن غير حق، ويسبّ ويلعن المسلمين، فكيف يتمكن من كان فحاشا يؤذى الآخرين ظلما وعدواناً ، ويضربهم بالسياط وبالدرّة جوراً ، أنْ يهدي المجتمع البشري إلى الخير والصلاح والصدق والعدل ؟</w:t>
      </w:r>
    </w:p>
    <w:p>
      <w:pPr>
        <w:pStyle w:val="BookText"/>
        <w:rPr/>
      </w:pPr>
      <w:r>
        <w:rPr>
          <w:rFonts w:ascii="Amiri" w:hAnsi="Amiri" w:eastAsia="Amiri" w:cs="Amiri"/>
          <w:color w:val="111111"/>
          <w:sz w:val="28"/>
          <w:sz w:val="28"/>
          <w:szCs w:val="28"/>
          <w:rtl w:val="true"/>
          <w:lang w:bidi="ar-SA"/>
        </w:rPr>
        <w:t>فكيف يكون النبي فحاشاً ولعاناً وهو يمنع عائشة من أن تجيب اليهود الذين 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ألد خصماء الإسلام، ووجودهم أكبر مانع لتقدّم الدين الحنيف، والذين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567" w:name="pg8789_88741"/>
    </w:p>
    <w:p>
      <w:pPr>
        <w:pStyle w:val="BookText"/>
        <w:rPr/>
      </w:pPr>
      <w:bookmarkEnd w:id="567"/>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فأجابتهم عائشة بمثل ما قالوا ونهاها الرسول الله وأمرها بالرفق والمداراة معهم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لعاناً وإنما بعثت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من أخلاق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نهى الناس أن يلعنوا حتى الدواب فهل يُعقل أنْ يكون هو يؤذي مؤمناً ويسبّه أو يلعنه من غير حق ؟</w:t>
      </w:r>
    </w:p>
    <w:p>
      <w:pPr>
        <w:pStyle w:val="Heading4"/>
        <w:numPr>
          <w:ilvl w:val="3"/>
          <w:numId w:val="1"/>
        </w:numPr>
        <w:rPr/>
      </w:pPr>
      <w:bookmarkStart w:id="568" w:name="__RefHeading___Toc3627364_653776707"/>
      <w:bookmarkStart w:id="569" w:name="_Toc204"/>
      <w:bookmarkEnd w:id="568"/>
      <w:r>
        <w:rPr>
          <w:rtl w:val="true"/>
        </w:rPr>
        <w:t>أسباب وضع هذه الأحاديث</w:t>
      </w:r>
      <w:bookmarkEnd w:id="569"/>
    </w:p>
    <w:p>
      <w:pPr>
        <w:pStyle w:val="BookText"/>
        <w:rPr/>
      </w:pPr>
      <w:r>
        <w:rPr>
          <w:rFonts w:ascii="Amiri" w:hAnsi="Amiri" w:eastAsia="Amiri" w:cs="Amiri"/>
          <w:color w:val="111111"/>
          <w:sz w:val="28"/>
          <w:sz w:val="28"/>
          <w:szCs w:val="28"/>
          <w:rtl w:val="true"/>
          <w:lang w:bidi="ar-SA"/>
        </w:rPr>
        <w:t xml:space="preserve">ثبت في التاريخ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بعض الأحايين يلعن بعض الفئات المعينة ،ويلعن بعض الناس، وما كان ذلك إلا بأمر من الله عزّوجلّ، وتارة كان ينفي بعض الأفراد إلى المناطق النائية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الملعونون على لسانه كان عداءهم للدين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اليهود، وكان خطرهم على المسلمين أكثر من المشركين ولمّا كان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اياهم يعتبر وصمة عار كبير على جباههم، بحيث كان يزلزل مقامهم الاجتماعي، ولذلك حاولوا اسطة أناس مثل أبى هريرة وغيره ، او عزوا اليهم أن يختلقوا أحاديثاً مثل هذا الحديث لكي يمحوا ذلك العار عن جباههم، وبعد أن أدّى أبو هريرة وظيفته، قام أتباع أولئك الملعونين بنشر تلك الأحاديث وضبطها والاستفادة منها لخدمة عقيدتهم وقادتهم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يا قارئي المنصف بعض هذه التزويرات والتحويرات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 حديثا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العب مع الصبيان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وتواريت خلف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حطاة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وادع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اشبع الله بطنه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أيّها القارىء الكريم أنّ تخريج مسلم النيسابوري لهذا الحديث بعد أن ذكر أكثر من عشرة أحاديث بينها وبين صريح القرآن والسنة الصحيحة منافاة ومباينة واضحة </w:t>
      </w:r>
    </w:p>
    <w:p>
      <w:pPr>
        <w:pStyle w:val="BookText"/>
        <w:rPr/>
      </w:pPr>
      <w:r>
        <w:rPr>
          <w:rFonts w:ascii="Amiri" w:hAnsi="Amiri" w:eastAsia="Amiri" w:cs="Amiri"/>
          <w:color w:val="111111"/>
          <w:sz w:val="28"/>
          <w:sz w:val="28"/>
          <w:szCs w:val="28"/>
          <w:rtl w:val="true"/>
          <w:lang w:bidi="ar-SA"/>
        </w:rPr>
        <w:t xml:space="preserve">وما تخريجه لهذه الاحاديث الا ان تكون مقدّمة لتحريف المفهوم الحقيقي للحديث المشهور لدى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بمثابة وصمة عار على جبين معاوية ، فعلى</w:t>
      </w:r>
    </w:p>
    <w:p>
      <w:pPr>
        <w:pStyle w:val="BookText"/>
        <w:rPr/>
      </w:pPr>
      <w:r>
        <w:rPr>
          <w:rFonts w:ascii="Amiri" w:hAnsi="Amiri" w:eastAsia="Amiri" w:cs="Amiri"/>
          <w:color w:val="111111"/>
          <w:sz w:val="28"/>
          <w:sz w:val="28"/>
          <w:szCs w:val="28"/>
          <w:rtl w:val="true"/>
          <w:lang w:bidi="ar-SA"/>
        </w:rPr>
        <w:t xml:space="preserve">هذا فإنّ لعن النبي عل الله إياه هو وسيلة تقربه إلى الله وكفارة لجرائمه وأجراً لجناياته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تطهير الجنان الذي ألفه في فضائل معاوية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تأويله للحديث لا اشبع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إجابات عديدة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الدعاء جرى على لسانه عليا الله من غير قصد، وقد أشار مسلم في صحيحه إلى أنّ معاوية لم يكن مستحقاً لهذا الدعاء ، وذلك لأنّه أدخل هذا الحديث في باب من سبه النبي له أودعا عليه وليس هو أهلاً لذلك كان زكاة وأجراً ورحمة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الذهبي في تذكرته في ترجمة النسائي صاحب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ألاتخرّج فضائل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أخرج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أورده النسائي ذمّاً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منقبة لمعاوية لقول النبي 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لعنته أو شتمته فاجعل ذلك له 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اة ورحمة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حجر روايات عديدة بأسانيد وطرق مختلفة نقلها من كتب ومصادر أهل السنة حول لعن النبى الحكم بن العاص وابنه مروان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تضرهما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ذلك بقوله مما بينه 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يغضب كما يغضب البشر ، وأنه سأل ربّه أنّ من سبّه أو لعنه أو دعا عليه أن يكون ذلك رحمة وزكاة وكفّارة وطهارة 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فى مقولة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بتأثره بالعصبية، والذي أثر رجلين </w:t>
      </w:r>
      <w:bookmarkStart w:id="570" w:name="pg8789_88743"/>
    </w:p>
    <w:p>
      <w:pPr>
        <w:pStyle w:val="BookText"/>
        <w:rPr/>
      </w:pPr>
      <w:bookmarkEnd w:id="570"/>
      <w:r>
        <w:rPr>
          <w:rFonts w:ascii="Amiri" w:hAnsi="Amiri" w:eastAsia="Amiri" w:cs="Amiri"/>
          <w:color w:val="111111"/>
          <w:sz w:val="28"/>
          <w:sz w:val="28"/>
          <w:szCs w:val="28"/>
          <w:rtl w:val="true"/>
          <w:lang w:bidi="ar-SA"/>
        </w:rPr>
        <w:t xml:space="preserve">حقيرين وذليلين مثل مروان وأبيه الحكم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وانتصر لهما ودافع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التحجيم والتصغير لمرتبة النبوة ، وتصوير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كسائر البشر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وتشاهد أن بين هذا الكلام الذي تقوله ابن حجر وبين النصوص القرآنية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تفاوت كبير وتعارض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ولكن يمتاز عليهم بما يوحى اليه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فاذا أوحى الله عزّ وجلّ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 أحداً فإنّه يلعن بأمر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فمن يُلعَن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يغنيه دفاع أحدٍ عنه شيئاً، وانتصار الآخرين له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627366_653776707"/>
      <w:bookmarkStart w:id="572" w:name="_Toc205"/>
      <w:bookmarkEnd w:id="571"/>
      <w:r>
        <w:rPr/>
        <w:t>5</w:t>
      </w:r>
      <w:r>
        <w:rPr>
          <w:rtl w:val="true"/>
        </w:rPr>
        <w:t>-</w:t>
      </w:r>
      <w:r>
        <w:rPr>
          <w:rtl w:val="true"/>
        </w:rPr>
        <w:t xml:space="preserve">نهي الرسول </w:t>
      </w:r>
      <w:r>
        <w:rPr>
          <w:rtl w:val="true"/>
        </w:rPr>
        <w:t>(</w:t>
      </w:r>
      <w:r>
        <w:rPr>
          <w:rtl w:val="true"/>
        </w:rPr>
        <w:t>صلى الله عليه وآله وسلم</w:t>
      </w:r>
      <w:r>
        <w:rPr>
          <w:rtl w:val="true"/>
        </w:rPr>
        <w:t xml:space="preserve">) </w:t>
      </w:r>
      <w:r>
        <w:rPr>
          <w:rtl w:val="true"/>
        </w:rPr>
        <w:t>عن تلقيح النخيل</w:t>
      </w:r>
      <w:bookmarkEnd w:id="572"/>
    </w:p>
    <w:p>
      <w:pPr>
        <w:pStyle w:val="BookText"/>
        <w:rPr/>
      </w:pPr>
      <w:r>
        <w:rPr>
          <w:rFonts w:ascii="Amiri" w:hAnsi="Amiri" w:eastAsia="Amiri" w:cs="Amiri"/>
          <w:color w:val="111111"/>
          <w:sz w:val="28"/>
          <w:sz w:val="28"/>
          <w:szCs w:val="28"/>
          <w:rtl w:val="true"/>
          <w:lang w:bidi="ar-SA"/>
        </w:rPr>
        <w:t xml:space="preserve">روى مسلم في صحيحه، وابن ماجة في سننه ، ثلاث أحاديث تتضمّن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بقوم يلقحون النخيل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تفعلوا 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شيصاً ،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لنخلكم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أعلم بامور دنياكم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 إذا أمرتكم بشيء من دينكم فخذوا به ، وإذا أمرتكم بشيء من رأيي فإنّما أنا بشر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بأمور دنياكم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573" w:name="pg8789_88744"/>
    </w:p>
    <w:p>
      <w:pPr>
        <w:pStyle w:val="Heading4"/>
        <w:numPr>
          <w:ilvl w:val="3"/>
          <w:numId w:val="1"/>
        </w:numPr>
        <w:rPr/>
      </w:pPr>
      <w:bookmarkStart w:id="574" w:name="__RefHeading___Toc3627368_653776707"/>
      <w:bookmarkStart w:id="575" w:name="_Toc206"/>
      <w:bookmarkEnd w:id="573"/>
      <w:bookmarkEnd w:id="574"/>
      <w:r>
        <w:rPr>
          <w:rtl w:val="true"/>
        </w:rPr>
        <w:t>دلائل اختلاق القصة</w:t>
      </w:r>
      <w:bookmarkEnd w:id="575"/>
    </w:p>
    <w:p>
      <w:pPr>
        <w:pStyle w:val="BookText"/>
        <w:rPr/>
      </w:pPr>
      <w:r>
        <w:rPr>
          <w:rFonts w:ascii="Amiri" w:hAnsi="Amiri" w:eastAsia="Amiri" w:cs="Amiri"/>
          <w:color w:val="111111"/>
          <w:sz w:val="28"/>
          <w:sz w:val="28"/>
          <w:szCs w:val="28"/>
          <w:rtl w:val="true"/>
          <w:lang w:bidi="ar-SA"/>
        </w:rPr>
        <w:t xml:space="preserve">إنّ كون هذا الحديث من السخافات الموضوعة هو من أوضح الواضحات ، بحيث يغنينا عن البحث والتكلّف في جهات الحديث، لأنّ إحدى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القصة وقعت في المدينة، فيا ترى أنّ نبياً عاش في الجزيرة العربية خمسين عاماً وعاشر أهلها، ويراهم يلقحون النخيل في كل عام، هل يعقل بمجرد أن هاجر إلى يثرب نسي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يعلم مدى تأثير التلقيح على النخلة ورشدها حتى منع أهل يثرب عن هذا العمل، ولما رأى أنّ المسألة صارت معكوسة ندم على قوله ، ثمّ أعلن للناس أنتم أعلم بأمور دنياكم ؟</w:t>
      </w:r>
    </w:p>
    <w:p>
      <w:pPr>
        <w:pStyle w:val="BookText"/>
        <w:rPr/>
      </w:pPr>
      <w:r>
        <w:rPr>
          <w:rFonts w:ascii="Amiri" w:hAnsi="Amiri" w:eastAsia="Amiri" w:cs="Amiri"/>
          <w:color w:val="111111"/>
          <w:sz w:val="28"/>
          <w:sz w:val="28"/>
          <w:szCs w:val="28"/>
          <w:rtl w:val="true"/>
          <w:lang w:bidi="ar-SA"/>
        </w:rPr>
        <w:t xml:space="preserve">لا يخفى أنّ الغاية من جعل هذا الحديث هي فتح باب المخالفة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لو أراد الخلفاء وأصحاب السلطة يوماً أن يحكموا على خلاف تعاليم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وينقضوا أوامره، فهم يملكون دليلاً، ويستدلّون على مخالفتهم بأنّ النبي قد ارتكب خطأ في مسألة تلقيح النخيل وبعدها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بأمور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ذكره أنّ هؤلاء عالجوا هذه المسألة بتلبيسها الوجهة العلمية والفنية واسموها بالاجتهاد، وادعوا بأنّ الرسول إذا أمر بحكم ولم يكن هذا الحكم في القرآن ولا علاقة له بالوحي فإنّه يكون من اجتهاداته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المجتهدين بعضهم بعضاً في المسائل العلمية أمر عادي ولا يرد عليه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آراء علماء العامة في هذا الموضوع</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627370_653776707"/>
      <w:bookmarkStart w:id="577" w:name="_Toc207"/>
      <w:bookmarkEnd w:id="576"/>
      <w:r>
        <w:rPr>
          <w:rtl w:val="true"/>
        </w:rPr>
        <w:t xml:space="preserve">هل كان الرسول </w:t>
      </w:r>
      <w:r>
        <w:rPr>
          <w:rtl w:val="true"/>
        </w:rPr>
        <w:t>(</w:t>
      </w:r>
      <w:r>
        <w:rPr>
          <w:rtl w:val="true"/>
        </w:rPr>
        <w:t>صلى الله عليه وآله وسلم</w:t>
      </w:r>
      <w:r>
        <w:rPr>
          <w:rtl w:val="true"/>
        </w:rPr>
        <w:t>)</w:t>
      </w:r>
      <w:r>
        <w:rPr>
          <w:rtl w:val="true"/>
        </w:rPr>
        <w:t>يتعبد بالاجتهاد</w:t>
      </w:r>
      <w:bookmarkEnd w:id="577"/>
    </w:p>
    <w:p>
      <w:pPr>
        <w:pStyle w:val="BookText"/>
        <w:rPr/>
      </w:pPr>
      <w:r>
        <w:rPr>
          <w:rFonts w:ascii="Amiri" w:hAnsi="Amiri" w:eastAsia="Amiri" w:cs="Amiri"/>
          <w:color w:val="111111"/>
          <w:sz w:val="28"/>
          <w:sz w:val="28"/>
          <w:szCs w:val="28"/>
          <w:rtl w:val="true"/>
          <w:lang w:bidi="ar-SA"/>
        </w:rPr>
        <w:t xml:space="preserve">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النبي هل كان متعبداً بالاجتهاد فيما لا نص قرآني فيه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أحمد بن حنبل والقاضي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متعبداً، وجوز ذلك الامام الشافعي في رسالته، وبه قال أصحابه والقاضي عبدالجبار وأبو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كان النبي يتعبد باجتهاده فيما لا نص صريح من القرآن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عندنا جواز ذلك عقلاً ووقوعه سماعاً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بجواز الاجتهاد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فيما هل يمكن أن يخطأ النبيّ في اجتهاده ام لا؟</w:t>
      </w:r>
    </w:p>
    <w:p>
      <w:pPr>
        <w:pStyle w:val="BookText"/>
        <w:rPr/>
      </w:pPr>
      <w:r>
        <w:rPr>
          <w:rFonts w:ascii="Amiri" w:hAnsi="Amiri" w:eastAsia="Amiri" w:cs="Amiri"/>
          <w:color w:val="111111"/>
          <w:sz w:val="28"/>
          <w:sz w:val="28"/>
          <w:szCs w:val="28"/>
          <w:rtl w:val="true"/>
          <w:lang w:bidi="ar-SA"/>
        </w:rPr>
        <w:t xml:space="preserve">فذهب بعض أصحابنا إلى منع وقوع الخطأ في اجتهاداته، وذهب أكثر أصحابنا والحنابلة وأصحاب الحديث والجبائي وجماعة من المعتزلة إلى جواز ذلك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الدكتور موسى توانا</w:t>
      </w:r>
      <w:r>
        <w:rPr>
          <w:rStyle w:val="FootnoteAnchor"/>
          <w:rtl w:val="true"/>
        </w:rPr>
        <w:footnoteReference w:id="572"/>
      </w:r>
      <w:r>
        <w:rPr>
          <w:rFonts w:ascii="Amiri" w:hAnsi="Amiri" w:eastAsia="Amiri" w:cs="Amiri"/>
          <w:color w:val="111111"/>
          <w:sz w:val="28"/>
          <w:sz w:val="28"/>
          <w:szCs w:val="28"/>
          <w:rtl w:val="true"/>
          <w:lang w:bidi="ar-SA"/>
        </w:rPr>
        <w:t xml:space="preserve">في كتابه الاجتهاد ومدى حاجتنا إليه في هذا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الاجتهاد في الإسلام منذ عهد رسول الله ، فقد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 في يجتهد في الأمور التي لا تتعلّق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قصة التلقيح دليلاً على ما ذهب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الاذن المعاتب عليه اجتهاد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من الوحي، وهو جائز وواقع من الأنبياء ، وليسوا بمعصومين من الخطأ فيه ، وإنما العصمة المتفق عليها خاصة بتبليغ الوحي ببيانه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حديث طلحة في تأبير النخل إذ رآهم يلقحونها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المتكلّم الفاضل القوشجي عند ذكره مسألة تحريم عمر للمتعة ومخالفته لحكم رسول الله فيها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ليس ممّا يوجب قدحاً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مخالفة المجتهد لغيره في المسائل الاجتهادية ليس ببدع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قاضي القضاة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 بما يتعلّق بمصالح الدنيا من الحروب ونحوها عن اجتهاده، وليس بواجب أن يكون ذلك عن وحي، كما يجب في الأحكام الشرعية، وإنّ اجتهاده يجوز أن يُخالف بعد وفاته، وإن لم يجز في حياته لان</w:t>
      </w:r>
    </w:p>
    <w:p>
      <w:pPr>
        <w:pStyle w:val="BookText"/>
        <w:rPr/>
      </w:pPr>
      <w:r>
        <w:rPr>
          <w:rFonts w:ascii="Amiri" w:hAnsi="Amiri" w:eastAsia="Amiri" w:cs="Amiri"/>
          <w:color w:val="111111"/>
          <w:sz w:val="28"/>
          <w:sz w:val="28"/>
          <w:szCs w:val="28"/>
          <w:rtl w:val="true"/>
          <w:lang w:bidi="ar-SA"/>
        </w:rPr>
        <w:t xml:space="preserve">اجتهاده في الحياة اولى من اجتهاد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في احتباس عمر عن الجيش حاجة أبي بكر إليه، وقيامه بما لا يقوم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أحوط للدين من نفوذه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فصل هل الرسول كان يجتهد </w:t>
      </w:r>
      <w:r>
        <w:rPr>
          <w:rStyle w:val="FootnoteAnchor"/>
          <w:rtl w:val="true"/>
        </w:rPr>
        <w:footnoteReference w:id="576"/>
      </w:r>
      <w:r>
        <w:rPr>
          <w:rFonts w:ascii="Amiri" w:hAnsi="Amiri" w:eastAsia="Amiri" w:cs="Amiri"/>
          <w:color w:val="111111"/>
          <w:sz w:val="28"/>
          <w:sz w:val="28"/>
          <w:szCs w:val="28"/>
          <w:rtl w:val="true"/>
          <w:lang w:bidi="ar-SA"/>
        </w:rPr>
        <w:t xml:space="preserve">؟ وأثبتنا عدم تعبد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بالاجتهاد واستدللنا على ذلك بالآيات المتظافرة، ونقلنا آراء بعض علماء أهل السنّة من المحدثين والمفسّرين الذين ذهبوا إلى ما قلناه الذين ذهبوا إلى ما قلناه بعدم التعبد بالاجتهاد، وأنّ هناك نوعاً آخر من الوحي غير الوحي القرآني فكلامه كله وحي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فلو حكم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لم يرد نصه في القرآن الكريم لم يكن دليلاً على عدم وجود الوحي في الحكم ، بل حكمه وحي من النوع الثاني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فكما أنّ أساس قصة تأبير النخل فاقدة الصحة فكذلك عقيدة أولئك العلماء من أهل السنّة الذين نسبوا إلى رسول الله التعبد بالاجتهاد وجواز الخطأ في اجتهاده تكون باطلة ومردودة، وإنّ التمسك بقصة تأبير النخل ذريعة ودليلاً لعقيدتهم ليست لها قيمة علمية ، كما أنّ عدم وجود حكم واضح في القرآن ليس دليل على عدم وجود الوحي والحكم الالهي في المسألة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الفاضل القوشجي عن مقولة الخليفة الثاني عمر بن الخطاب في تحريمه للمتعتين واعتبر مخالفته للرسول مخالفة في مسألة اجتهادية فهو مردود ومرفوض أيضاً ، ولم يقبله أيّ محقق لبيب، لأنّ هذا القول هو قياس مع الفارق ولا يوجد </w:t>
      </w:r>
      <w:bookmarkStart w:id="578" w:name="pg8789_88747"/>
    </w:p>
    <w:p>
      <w:pPr>
        <w:pStyle w:val="BookText"/>
        <w:rPr/>
      </w:pPr>
      <w:bookmarkEnd w:id="578"/>
      <w:r>
        <w:rPr>
          <w:rFonts w:ascii="Amiri" w:hAnsi="Amiri" w:eastAsia="Amiri" w:cs="Amiri"/>
          <w:color w:val="111111"/>
          <w:sz w:val="28"/>
          <w:sz w:val="28"/>
          <w:szCs w:val="28"/>
          <w:rtl w:val="true"/>
          <w:lang w:bidi="ar-SA"/>
        </w:rPr>
        <w:t xml:space="preserve">من يقيس الرسول ويقارنه بأحد أفراد هذه الامة ،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الحكم الثابت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 عَلَّمَهُ شَدِيدُ الْقُوى</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أليس الاجتهاد هو رد الفروع على الاصول والاستفادة من الأدلة الظنية عن طريق استنباط الحكم الواقعي ؟ فهل يبقى للمقايسة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محل ؟ فأين الثرى واين الثريا ؟</w:t>
      </w:r>
    </w:p>
    <w:p>
      <w:pPr>
        <w:pStyle w:val="BookText"/>
        <w:rPr/>
      </w:pPr>
      <w:r>
        <w:rPr>
          <w:rFonts w:ascii="Amiri" w:hAnsi="Amiri" w:eastAsia="Amiri" w:cs="Amiri"/>
          <w:color w:val="111111"/>
          <w:sz w:val="28"/>
          <w:sz w:val="28"/>
          <w:szCs w:val="28"/>
          <w:rtl w:val="true"/>
          <w:lang w:bidi="ar-SA"/>
        </w:rPr>
        <w:t>وأما ما ادعوه من جواز الاختلاف في الاجتهاد فهذا صحيح إذا اختلف مجتهدان ووقع اجتهاد أحدهما في مقابل اجتهاد الآخر وأمّا أنْ يجتهد أحد في مقابل نص الرسول والوحي والقانون الالهي فهذا ليس باجتهاد وسمّيه بما تشاء</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627372_653776707"/>
      <w:bookmarkStart w:id="580" w:name="_Toc208"/>
      <w:bookmarkEnd w:id="579"/>
      <w:r>
        <w:rPr/>
        <w:t>6</w:t>
      </w:r>
      <w:r>
        <w:rPr>
          <w:rtl w:val="true"/>
        </w:rPr>
        <w:t>-</w:t>
      </w:r>
      <w:r>
        <w:rPr>
          <w:rtl w:val="true"/>
        </w:rPr>
        <w:t xml:space="preserve">النبي </w:t>
      </w:r>
      <w:r>
        <w:rPr>
          <w:rtl w:val="true"/>
        </w:rPr>
        <w:t>(</w:t>
      </w:r>
      <w:r>
        <w:rPr>
          <w:rtl w:val="true"/>
        </w:rPr>
        <w:t>صلى الله عليه وآله وسلم</w:t>
      </w:r>
      <w:r>
        <w:rPr>
          <w:rtl w:val="true"/>
        </w:rPr>
        <w:t>)</w:t>
      </w:r>
      <w:r>
        <w:rPr>
          <w:rtl w:val="true"/>
        </w:rPr>
        <w:t>يعاقب من دون ذنب</w:t>
      </w:r>
      <w:bookmarkEnd w:id="580"/>
    </w:p>
    <w:p>
      <w:pPr>
        <w:pStyle w:val="BookText"/>
        <w:rPr/>
      </w:pPr>
      <w:r>
        <w:rPr>
          <w:rFonts w:ascii="Amiri" w:hAnsi="Amiri" w:eastAsia="Amiri" w:cs="Amiri"/>
          <w:color w:val="111111"/>
          <w:sz w:val="28"/>
          <w:sz w:val="28"/>
          <w:szCs w:val="28"/>
          <w:rtl w:val="true"/>
          <w:lang w:bidi="ar-SA"/>
        </w:rPr>
        <w:t xml:space="preserve">هذا الحديث هو الآخر من الأحاديث الموضوعة والمختلقة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مروي في كتب العامة كالصحيحين وغيرهما بأسانيد ونصوص مختلفة، ، ويحكي لنا هذا الحديث قصة نسبت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ودلست عليه بأنه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اللحظات الاخيرة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أبرياء عقاباً ملؤه السخرية والهزل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والقصّة اشتهرت بحديث اللدود، وخلاصتها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اشتد المرض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حياته حتى أغمي عليه وغشي، فتشاورن زوجاته وأصحابه أن يصنعوا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عجينة مُرّة تعطى لمن أصيب بداء ذات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وهو مغمى عليه ، فلما أفاق وشعر بمرارة الدواء، حلف يميناً بأن يصبّ الدواء في فم كلّ من هو حاضر في المجلس عدا عمّه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فأعطوا الحاضرون حتى جاء دور زوجاته، فكانت ميمونة ذاك اليوم صائمة فأصرّت على كونها صائمة ،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 إلى قولها وأكدإعطاءها الدواء عملاً ووفاءاً باليمين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القصة أخرجها الشيخان في الصحيحين مختصرة ومجملة عن عائشة أنها </w:t>
      </w:r>
      <w:bookmarkStart w:id="581" w:name="pg8789_88748"/>
    </w:p>
    <w:p>
      <w:pPr>
        <w:pStyle w:val="BookText"/>
        <w:rPr/>
      </w:pPr>
      <w:bookmarkEnd w:id="581"/>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لددناه في مرضه فجعل يشير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تلدوني،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المريض للدواء،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أن تلدوني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المريض للدواء،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في البيت إلا لد وأنا أنظر الا العبّاس فإنّه لم يشهدكم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3627374_653776707"/>
      <w:bookmarkStart w:id="583" w:name="_Toc209"/>
      <w:bookmarkEnd w:id="582"/>
      <w:r>
        <w:rPr>
          <w:rtl w:val="true"/>
        </w:rPr>
        <w:t>تحقيق حول الحديث</w:t>
      </w:r>
      <w:bookmarkEnd w:id="583"/>
    </w:p>
    <w:p>
      <w:pPr>
        <w:pStyle w:val="BookText"/>
        <w:rPr/>
      </w:pPr>
      <w:r>
        <w:rPr>
          <w:rFonts w:ascii="Amiri" w:hAnsi="Amiri" w:eastAsia="Amiri" w:cs="Amiri"/>
          <w:color w:val="111111"/>
          <w:sz w:val="28"/>
          <w:sz w:val="28"/>
          <w:szCs w:val="28"/>
          <w:rtl w:val="true"/>
          <w:lang w:bidi="ar-SA"/>
        </w:rPr>
        <w:t>لما كانت دراسة جميع الأحاديث التى رويت بشأن حديث اللدود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ما احتوت من التفصيل والتطويل سواءاً من حيث النص أو السند، خارج عمّا نحن عليه في هذا الكتاب من الإجمال وعدم الإطناب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اقتصرنا على تبيين نصوص هذه الأحاديث والألفاظ الغريبة التي تتضمنها مع الإشارة إلى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يتبادر إلى الذهن ويثبت اختلاقية هذه الأحاديث وكذبها هو التضاد والتناقض بين ألفاظها، ونشير هنا فقط إلى ثلاثة موارد من هذه التناقضات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أحس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 فأكثر الأحاديث صريحة بأنه لما أفاق من غشوته على أثر مرارة الدواء عرف بأنه قد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أفاق فعرف أنه قد لد ووجد أثر اللدود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حسب مضمون الحديث الذي ذكرناه في بداية هذا الفصل والمروي في الصحيحين عن عائشة بأنّ الرسول عرف بأنه يلد قبل أن يعطى الدواء ولذلك أشار بيده أن يمتنعوا من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يشير إلينا أن لا تلدوني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تلدونی؟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العبّاس في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يتضمّنه الحديث الذي رواه الترمذي </w:t>
      </w:r>
    </w:p>
    <w:p>
      <w:pPr>
        <w:pStyle w:val="BookText"/>
        <w:rPr/>
      </w:pPr>
      <w:r>
        <w:rPr>
          <w:rFonts w:ascii="Amiri" w:hAnsi="Amiri" w:eastAsia="Amiri" w:cs="Amiri"/>
          <w:color w:val="111111"/>
          <w:sz w:val="28"/>
          <w:sz w:val="28"/>
          <w:szCs w:val="28"/>
          <w:rtl w:val="true"/>
          <w:lang w:bidi="ar-SA"/>
        </w:rPr>
        <w:t xml:space="preserve">وغيره من علماء العامة بأنّ العبّاس عم النبي كان ممن صبّ الدواء بفم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لده العباس وأصحابه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ابن أبي الحديد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والدار مملوءة من النساء، وعندنا عمّه العبّاس بن عبد المطلب فأجمعوا على أن يلدّوه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ألدّه ، فلدّوه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مضمون رواية الصحيحين يفيد بأنّ العبّاس لم يكن حاضراً وبعد أن 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العبّاس فإنّه لم يشهدكم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شملته العقوبة حسب ما نقله الإمام أحمد بأنّ بعض الصحابة كانوا في المجلس فلُدّوا حتى جاء دور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الإمام أحمد نفسه يروي حديثا آخر بأنه لم يكن في المجلس ذاك اليوم سوى زوجات النبي ولم يلد غيرهن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العباس 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زوجاته فاستترن منه إلا ميمونة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البيت أحد شهد الله الاند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تصور الانسجام بين هذا الحكم ومنزلة النبوة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ما في نصوص الأحاديث من التناقضات الثلاث التي ذكرناها ، هذا السؤال الذي يطرح على أصل القصة ؛ وأنّه هل أن صدور مثل هذا الأمر والحكم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يتناسب مع منزلة الرسالة والنبوّة وشخصية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 مضامين الأحاديث وصريح منطوق بعضها يدلّ على أن هذا الأمر المؤكد واليمين على لدكلّ </w:t>
      </w:r>
    </w:p>
    <w:p>
      <w:pPr>
        <w:pStyle w:val="BookText"/>
        <w:rPr/>
      </w:pPr>
      <w:r>
        <w:rPr>
          <w:rFonts w:ascii="Amiri" w:hAnsi="Amiri" w:eastAsia="Amiri" w:cs="Amiri"/>
          <w:color w:val="111111"/>
          <w:sz w:val="28"/>
          <w:sz w:val="28"/>
          <w:szCs w:val="28"/>
          <w:rtl w:val="true"/>
          <w:lang w:bidi="ar-SA"/>
        </w:rPr>
        <w:t>الحاضرين في المجلس والدار هو رد وجزاء للعمل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بما صنعوا </w:t>
      </w:r>
      <w:r>
        <w:rPr>
          <w:rStyle w:val="FootnoteAnchor"/>
          <w:rtl w:val="true"/>
        </w:rPr>
        <w:footnoteReference w:id="584"/>
      </w:r>
      <w:r>
        <w:rPr>
          <w:rFonts w:ascii="Amiri" w:hAnsi="Amiri" w:eastAsia="Amiri" w:cs="Amiri"/>
          <w:color w:val="111111"/>
          <w:sz w:val="28"/>
          <w:sz w:val="28"/>
          <w:szCs w:val="28"/>
          <w:rtl w:val="true"/>
          <w:lang w:bidi="ar-SA"/>
        </w:rPr>
        <w:t xml:space="preserve">ويرد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إليه آنفاً ودلّت عليه مضامين بعض الأحاديث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موضوع اللد بعد أن أفاق ، فعلى هذا فلم يكن نهي قبل ارتكابهم هذا العمل حتى تتحقق المخالفة ويجزون عقاباً على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قبول الحديث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بأنه يُلد فأشار إليهم ناهياً اياهم بأنْ يمتنعوا من ذلك ، فعملهم ليس بذنب حتى يعاقبون عليه، ويحق له أن يعاقبهم على مخالفتهم له، لأنّ هذه المخالفة مبتنية على اعتقادهم بكراهية المريض للدواء وهذه الكراهية للدواء هو دأب كلّ 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الحاضرين في البيت أجمعوا جميعهم على الله، ولكن المباشر في إعطاء الدواء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لا الجميع لماذا عاقب النبي الجميع بفعل واحد أو اثنين منهم ؟ والقرآن صريح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وهذا النوع من الحكم يشبه الحكم بقصاص أناس رضوا بالقتل، فهل من عاقل تسمح له نفسه أن يعاقب من عمل بواجبه الشرعي والإنساني تجاهه، فأحسن إليه وأنقذه من الموت ؟ فالجواب حتماً ،لا، فكيف بسيد الأنبياء وخاتم المرسلين الذي وصفه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اقتص ولا انتقم من أحد حتى من عدوّه إذا تعدى على حقوقه الخاصة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بينا في الفصلين السابقين أن الغاية من اختلاق ووضع مثل هذه الأحاديث التي مرّ ذكرها هي تزكية أولئك الذين لعنوا 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تخلف عن جيش أسامة ،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أشبع الله بطنه، فجعلوا لعن النبي اياهم فخراً وتزكية ورفعة المقامهم ورتبهم وصيّروا ذلك اللعن أعلى رتبة من الدعاء والثناء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واختلقوا قصة تلقيح النخل التي أصدر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حكماً خطاً ثم تدارك خطأه بالندم والتأسّف ، ليثبتوا أصل الاجتهاد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وجواز عدم إصابته في اجتهاده ويصححوا شطحات الآخرين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ومخالفتهم للسنة وأصولها على أنّها مخالفة مجتهد لغيره، ولا بأس بهذه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اللدود فإنّه وضع توهيناً وتطاولاً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أصبح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ذلك ذريعة ووسيلة بأيدي أعداء الإسلام للنيل من الدين، وبناءاً على هذا فإنّ الدواعي في جعل الحديث كثيرة اهمها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فضائل لبني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سياسة بني العباس واهتمامهم منكبّ على تمهيد وسائل الخلافة سواء قبل وصولهم للخلافة أو بعدها ، وهذا الأمر يستدعى أنْ يختلقوا فضائل ومفاخر لذويهم بدواً من 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آخر هم ، حتى ولو كان هذا الوضع يستوجب تحجيم شخصية النبي والنبوة، كما نراه واضحاً في قصة اللدود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فسعوا لاثبات فضيلة وكرامة للعباس جدهم، حيث إنّنا نقرأ في جميع أحاديث اللدود مع تظافر التناقضات فيما بينها أنها قد اتحدت في مسألة واحدة و وهي إنّ ظاهر الأحاديث المروية في هذا الباب تدلّ على أنّ كلّ من كان في البيت من الصحابة وزوجات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ميمونة التي كانت صائمة وأهل البيت وسبطا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شملتهم العقوبة ، لأنّ امير المؤمنين والزهراء والسبطان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فرض صحة الحديث كانوا في الدار عند أبيهم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قد لدوا كرهاً وبأمر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والوحيد الذي لم يلد وكان حاضراً واستثنى من عقوبة الرسول هو العباس بن عبد المطلب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نظرية عمر الغاية الثانية التي استهدفوها وضاع هذا الحديث المختلق هي إثبات وتأكيد صحة مقولة الخليفة عمر التي قالها في اللحظات الأخيرة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إليه انه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إليه انه يهجر</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وأرادوا باختلاقهم ذلك تصحيح كلمة عمر بأنّ </w:t>
      </w:r>
      <w:bookmarkStart w:id="584" w:name="pg8789_88752"/>
    </w:p>
    <w:p>
      <w:pPr>
        <w:pStyle w:val="BookText"/>
        <w:rPr/>
      </w:pPr>
      <w:bookmarkEnd w:id="584"/>
      <w:r>
        <w:rPr>
          <w:rFonts w:ascii="Amiri" w:hAnsi="Amiri" w:eastAsia="Amiri" w:cs="Amiri"/>
          <w:color w:val="111111"/>
          <w:sz w:val="28"/>
          <w:sz w:val="28"/>
          <w:szCs w:val="28"/>
          <w:rtl w:val="true"/>
          <w:lang w:bidi="ar-SA"/>
        </w:rPr>
        <w:t xml:space="preserve">النبي كان يصدر أوامر في أواخر حياته هذياً ومن دون تعقل ، لأنّه 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w:t>
      </w:r>
    </w:p>
    <w:p>
      <w:pPr>
        <w:pStyle w:val="BookText"/>
        <w:rPr/>
      </w:pPr>
      <w:r>
        <w:rPr>
          <w:rFonts w:ascii="Amiri" w:hAnsi="Amiri" w:eastAsia="Amiri" w:cs="Amiri"/>
          <w:color w:val="111111"/>
          <w:sz w:val="28"/>
          <w:sz w:val="28"/>
          <w:szCs w:val="28"/>
          <w:rtl w:val="true"/>
          <w:lang w:bidi="ar-SA"/>
        </w:rPr>
        <w:t xml:space="preserve">الحاضرين في البيت بتلك العجينة المرّة وأنا أنظر إليهم، وتارة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بكتف ودواة لأكتب لكم ما إن تمسكتم بهما لن تضلوا بعدي </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627376_653776707"/>
      <w:bookmarkStart w:id="586" w:name="_Toc210"/>
      <w:bookmarkEnd w:id="585"/>
      <w:r>
        <w:rPr>
          <w:rtl w:val="true"/>
        </w:rPr>
        <w:t>النقيب وحديث اللدود</w:t>
      </w:r>
      <w:bookmarkEnd w:id="586"/>
    </w:p>
    <w:p>
      <w:pPr>
        <w:pStyle w:val="BookText"/>
        <w:rPr/>
      </w:pPr>
      <w:r>
        <w:rPr>
          <w:rFonts w:ascii="Amiri" w:hAnsi="Amiri" w:eastAsia="Amiri" w:cs="Amiri"/>
          <w:color w:val="111111"/>
          <w:sz w:val="28"/>
          <w:sz w:val="28"/>
          <w:szCs w:val="28"/>
          <w:rtl w:val="true"/>
          <w:lang w:bidi="ar-SA"/>
        </w:rPr>
        <w:t xml:space="preserve">ومن العلماء الذين نفوا صحة حديث اللدود ، وحكم عليه بكونه مختلقاً وموضوعاً هو أبو جعفر النقيب أستاذ ابن أبي الحديد يروي ابن أبي الحديد كلام أستاذه مع انه كان مؤيداً للحديث ومخالفاً لرأي أستاذه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النقيب أبا جعفر عن حديث اللدود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 عليّ بن أبي طالب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لو كان لدّ لذكرت عائشة ذلك فيما تذكره وتنعاه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فاطمة حاضرة في الدار وابناها معها أفتراها لُدّتْ ولد الحسن والحسين ؟ كلا، وهذا أمر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حديث ولّده من ولده تقرباً إلى بعض الناس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قرأته هو أُسطورة حديث اللدود، وتلك هي التناقضات والاختلافات في أحاديث اللدود والأسئلة التي ترد على مضامينها، وقرأنا أيضاً الغاية من اختلاقهم هذه الأسطورة الخرافية، حتى أن واحداً من محققي العامة صمد في مقابل جميع محدّثيهم ومؤرّخيهم وأعلن اختلاقية وزيف هذه القصة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الأسطورة الخرافية برأي علماء الشيعة وفقهائهم موضوعة ومختلقة ،وهي مباينة لعقيدتهم في النبوّة ، لم يروها أحد من محدثيهم ومؤرّخيهم ، بل إنّهم لم يتصدوا للردّ والجواب عن ذلك، ومرّوا عليها مروراً غير معتنين بها وتركوها نسياً منسيّاً خلافاً لعلماء العامة الذين بذلوا جهوداً كثيفة في إثباتها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87" w:name="pg8789_88753"/>
    </w:p>
    <w:p>
      <w:pPr>
        <w:pStyle w:val="Heading4"/>
        <w:numPr>
          <w:ilvl w:val="3"/>
          <w:numId w:val="1"/>
        </w:numPr>
        <w:rPr/>
      </w:pPr>
      <w:bookmarkStart w:id="588" w:name="__RefHeading___Toc3627378_653776707"/>
      <w:bookmarkStart w:id="589" w:name="_Toc211"/>
      <w:bookmarkEnd w:id="587"/>
      <w:bookmarkEnd w:id="588"/>
      <w:r>
        <w:rPr/>
        <w:t>7</w:t>
      </w:r>
      <w:r>
        <w:rPr>
          <w:rtl w:val="true"/>
        </w:rPr>
        <w:t>-</w:t>
      </w:r>
      <w:r>
        <w:rPr>
          <w:rtl w:val="true"/>
        </w:rPr>
        <w:t>النبي ونسيانه بعض آيات القرآن</w:t>
      </w:r>
      <w:bookmarkEnd w:id="589"/>
    </w:p>
    <w:p>
      <w:pPr>
        <w:pStyle w:val="BookText"/>
        <w:rPr/>
      </w:pPr>
      <w:r>
        <w:rPr>
          <w:rFonts w:ascii="Amiri" w:hAnsi="Amiri" w:eastAsia="Amiri" w:cs="Amiri"/>
          <w:color w:val="111111"/>
          <w:sz w:val="28"/>
          <w:sz w:val="28"/>
          <w:szCs w:val="28"/>
          <w:rtl w:val="true"/>
          <w:lang w:bidi="ar-SA"/>
        </w:rPr>
        <w:t>عن هشام، عن أبيه ،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يقرأ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رحمه الله أذكرني كذا وكذا آية أسقطتها في سورة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البخاري ومسلم في صحيحيهما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أخرجه الصحيحان ذكرت كلمة أنسيتها بدلاً عن أسقطتها أي أذكرني تلك الآيات التي أنسيتها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الاكاذيب الواضحة والصريحة التى لا تتناسب والعقل والقرآن والسنة لان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ينسى ما يوحى إليه من الآيات ولم يستطع أن يحفظ معجزة دينه الخالدة ، لا شك أنه لا يمكن الاعتماد عليه والوثوق به في مجال تبليغ الدعوة ، بل لم يكن صالحاً لتلقي الوحي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يمكننا أن ندرك مدى خطورة هذا الحديث للطعن على أصل النبوّة ، ولمّاكانت هذه المسألة من المواضيع الهامة نفى القرآن صريحاً صدور أي غفلة ونسيان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فالآية تنفي صحةالحديث وتنكره، وتثبت أنّ الرسول حفّاظ للقرآن وغير نساء 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وأضف إلى هذا أن تخريج مسلم لهذا الحديث في باب الأمر بتعهد القرآن وكراهة قول نسيت وتخريجه حديثاً قريباً لمضمون عنوان الباب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بئسما </w:t>
      </w:r>
      <w:bookmarkStart w:id="590" w:name="pg8789_88754"/>
    </w:p>
    <w:p>
      <w:pPr>
        <w:pStyle w:val="BookText"/>
        <w:rPr/>
      </w:pPr>
      <w:bookmarkEnd w:id="590"/>
      <w:r>
        <w:rPr>
          <w:rFonts w:ascii="Amiri" w:hAnsi="Amiri" w:eastAsia="Amiri" w:cs="Amiri"/>
          <w:color w:val="111111"/>
          <w:sz w:val="28"/>
          <w:sz w:val="28"/>
          <w:szCs w:val="28"/>
          <w:rtl w:val="true"/>
          <w:lang w:bidi="ar-SA"/>
        </w:rPr>
        <w:t xml:space="preserve">للرجل أن يقول نسيت سورة كيت وكيت أو نسيت آية كيت وكيت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هذا فكيف يعقل أن يذم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على شيء وهو متصف به ؟ أو يكره عملاً للآخرين ويذمه لهم وهو مبتلى به ؟</w:t>
      </w:r>
    </w:p>
    <w:p>
      <w:pPr>
        <w:pStyle w:val="Heading4"/>
        <w:numPr>
          <w:ilvl w:val="3"/>
          <w:numId w:val="1"/>
        </w:numPr>
        <w:rPr/>
      </w:pPr>
      <w:bookmarkStart w:id="591" w:name="__RefHeading___Toc3627380_653776707"/>
      <w:bookmarkStart w:id="592" w:name="_Toc212"/>
      <w:bookmarkEnd w:id="591"/>
      <w:r>
        <w:rPr/>
        <w:t>8</w:t>
      </w:r>
      <w:r>
        <w:rPr>
          <w:rtl w:val="true"/>
        </w:rPr>
        <w:t>-</w:t>
      </w:r>
      <w:r>
        <w:rPr>
          <w:rtl w:val="true"/>
        </w:rPr>
        <w:t xml:space="preserve">النبي يبول واقفاً </w:t>
      </w:r>
      <w:r>
        <w:rPr>
          <w:rtl w:val="true"/>
        </w:rPr>
        <w:t xml:space="preserve">: </w:t>
      </w:r>
      <w:r>
        <w:rPr>
          <w:rtl w:val="true"/>
        </w:rPr>
        <w:t>نبز تهمة</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ومسلم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سباطة قوم خلف حائط قبال قائماً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ورويا أيضاً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الأشعري يشدّد في البول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كان إذا أصاب ثوب أحدهم قرضه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صاحبكم لا يشدّد هذا التشديد، فلقد رأيتني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تتماشى ، فأتى سباطة، خلف حائط فقام كما يقوم أحدكم فبال فانتبذتُ منه فأشار إليّ فجئت فقمت عقبه حتى فرغ</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مؤدى هاتين الروايتين اللتين رواهما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الأشخاص السدّج الذين أنسوا السنن الجاهلية، ولما يتعرفوا على التعاليم والآداب الإسلامية، وإنّه كمثل هؤلاء يقف على السباطة خلف الجدران ويبول وهو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كما يقوم أحدكم فبال قائماً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627382_653776707"/>
      <w:bookmarkStart w:id="594" w:name="_Toc213"/>
      <w:bookmarkEnd w:id="593"/>
      <w:r>
        <w:rPr>
          <w:rtl w:val="true"/>
        </w:rPr>
        <w:t>اعتراف بقبح هذه التهمة</w:t>
      </w:r>
      <w:bookmarkEnd w:id="5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في هذا البحث الموجز نغض النظر عن التحقيق والبحث العلمي حول هذه الفرية التي ألصقوها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bookmarkStart w:id="595" w:name="pg8789_88755"/>
    </w:p>
    <w:p>
      <w:pPr>
        <w:pStyle w:val="BookText"/>
        <w:rPr/>
      </w:pPr>
      <w:bookmarkEnd w:id="595"/>
      <w:r>
        <w:rPr>
          <w:rFonts w:ascii="Amiri" w:hAnsi="Amiri" w:eastAsia="Amiri" w:cs="Amiri"/>
          <w:color w:val="111111"/>
          <w:sz w:val="28"/>
          <w:sz w:val="28"/>
          <w:szCs w:val="28"/>
          <w:rtl w:val="true"/>
          <w:lang w:bidi="ar-SA"/>
        </w:rPr>
        <w:t xml:space="preserve">ولا اريد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النظافة مسألة فطرية وغريزية مودعة حتى في الحيوانات بحيث تشعر بها بشعورها الذاتي، وأنها تسعى عند البول أنْ لا تتلوّث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النظافة من البول مسألة بديهيّة يعرفها حتى أبو موسى الأشعري وكان يشدّد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البول عند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حدثنا أبو موسى كانت مهمة للغاية بحيث إنّهم كانوا يقرضون ثيابهم إذا أصابها 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نغض النظر عن كل هذه المسائل لأنّ قبح المسألة بديهي، حتى أنّ علماء العامة وشرّاح الصحيحين أذعنوا لذلك، واعترفوا بكون هذه المسألة ونسبتها إلى النبي هي إهانة واستخفاف بشأن النبوة، ولذا عمدوا إلى توجيه وتأويل الأحاديث المذكورة، وذكروا لها معاذير واهية التمسوا عذراً هو أقبح من الذنب</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627384_653776707"/>
      <w:bookmarkStart w:id="597" w:name="_Toc214"/>
      <w:bookmarkEnd w:id="596"/>
      <w:r>
        <w:rPr>
          <w:rtl w:val="true"/>
        </w:rPr>
        <w:t>أعذار أقبح من الفعل</w:t>
      </w:r>
      <w:bookmarkEnd w:id="597"/>
    </w:p>
    <w:p>
      <w:pPr>
        <w:pStyle w:val="BookText"/>
        <w:rPr/>
      </w:pPr>
      <w:r>
        <w:rPr>
          <w:rFonts w:ascii="Amiri" w:hAnsi="Amiri" w:eastAsia="Amiri" w:cs="Amiri"/>
          <w:color w:val="111111"/>
          <w:sz w:val="28"/>
          <w:sz w:val="28"/>
          <w:szCs w:val="28"/>
          <w:rtl w:val="true"/>
          <w:lang w:bidi="ar-SA"/>
        </w:rPr>
        <w:t xml:space="preserve">قال شرّاح صحيحي مسلم والبخاري في تبريرهم لهذين الحديثين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العرب كانت تستشفى لوجع الصلب بالبول قائماً ، فلعل كان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الظهر فتأسى بآداب الجاهلية قبال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بال قائماً لعلة بمأبضه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باطن 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تمنعه من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يجد مكاناً للقعود فاضطر إلى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قائماً يحصن الإنسان من خروج الحدث من مخرج الغائط ،ولكن هذه الحصانة غير مأمونة عند الجلوس، ولذا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أحصن للدبر</w:t>
      </w:r>
      <w:r>
        <w:rPr>
          <w:rStyle w:val="FootnoteAnchor"/>
          <w:rtl w:val="true"/>
        </w:rPr>
        <w:footnoteReference w:id="596"/>
      </w:r>
      <w:r>
        <w:rPr>
          <w:rFonts w:ascii="Amiri" w:hAnsi="Amiri" w:eastAsia="Amiri" w:cs="Amiri"/>
          <w:color w:val="111111"/>
          <w:sz w:val="28"/>
          <w:sz w:val="28"/>
          <w:szCs w:val="28"/>
          <w:rtl w:val="true"/>
          <w:lang w:bidi="ar-SA"/>
        </w:rPr>
        <w:t xml:space="preserve">، ولعلّ النبي بال قائماً عملاً بهذا الاحتمال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يبول قائماً أحياناً لكي يبقى حكمه الجواز </w:t>
      </w:r>
      <w:r>
        <w:rPr>
          <w:rFonts w:eastAsia="Amiri" w:cs="Amiri" w:ascii="Amiri" w:hAnsi="Amiri"/>
          <w:color w:val="111111"/>
          <w:sz w:val="28"/>
          <w:szCs w:val="28"/>
          <w:rtl w:val="true"/>
          <w:lang w:bidi="ar-SA"/>
        </w:rPr>
        <w:t xml:space="preserve">. </w:t>
      </w:r>
      <w:bookmarkStart w:id="598" w:name="pg8789_88756"/>
    </w:p>
    <w:p>
      <w:pPr>
        <w:pStyle w:val="BookText"/>
        <w:rPr/>
      </w:pPr>
      <w:bookmarkEnd w:id="598"/>
      <w:r>
        <w:rPr>
          <w:rFonts w:ascii="IRNazanin" w:hAnsi="IRNazanin" w:eastAsia="IRNazanin"/>
          <w:color w:val="111111"/>
          <w:sz w:val="28"/>
          <w:sz w:val="28"/>
          <w:szCs w:val="28"/>
          <w:rtl w:val="true"/>
          <w:lang w:bidi="fa-IR"/>
        </w:rPr>
        <w:t>ذكر هذه التبريرات الركيكة شارحو صحيحي البخاري ومسلم كابن حجر في فتح الباری</w:t>
      </w:r>
      <w:r>
        <w:rPr>
          <w:rStyle w:val="FootnoteAnchor"/>
          <w:rtl w:val="true"/>
        </w:rPr>
        <w:footnoteReference w:id="597"/>
      </w:r>
      <w:r>
        <w:rPr>
          <w:rFonts w:ascii="Amiri" w:hAnsi="Amiri" w:eastAsia="Amiri" w:cs="Amiri"/>
          <w:color w:val="111111"/>
          <w:sz w:val="28"/>
          <w:sz w:val="28"/>
          <w:szCs w:val="28"/>
          <w:rtl w:val="true"/>
          <w:lang w:bidi="ar-SA"/>
        </w:rPr>
        <w:t xml:space="preserve">، والقسطلاني في ارشاد الساري </w:t>
      </w:r>
      <w:r>
        <w:rPr>
          <w:rStyle w:val="FootnoteAnchor"/>
          <w:rtl w:val="true"/>
        </w:rPr>
        <w:footnoteReference w:id="598"/>
      </w:r>
      <w:r>
        <w:rPr>
          <w:rFonts w:ascii="Amiri" w:hAnsi="Amiri" w:eastAsia="Amiri" w:cs="Amiri"/>
          <w:color w:val="111111"/>
          <w:sz w:val="28"/>
          <w:sz w:val="28"/>
          <w:szCs w:val="28"/>
          <w:rtl w:val="true"/>
          <w:lang w:bidi="ar-SA"/>
        </w:rPr>
        <w:t>، والنووي</w:t>
      </w:r>
      <w:r>
        <w:rPr>
          <w:rStyle w:val="FootnoteAnchor"/>
          <w:rtl w:val="true"/>
        </w:rPr>
        <w:footnoteReference w:id="599"/>
      </w:r>
      <w:r>
        <w:rPr>
          <w:rFonts w:ascii="Amiri" w:hAnsi="Amiri" w:eastAsia="Amiri" w:cs="Amiri"/>
          <w:color w:val="111111"/>
          <w:sz w:val="28"/>
          <w:sz w:val="28"/>
          <w:szCs w:val="28"/>
          <w:rtl w:val="true"/>
          <w:lang w:bidi="ar-SA"/>
        </w:rPr>
        <w:t xml:space="preserve">في شرح صحيح مسلم نقلاً عن الخطابي والبيهقي وغيرهما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واضاف السيوطي إلى هذه الوجوه وجوهاً أخرى</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3627386_653776707"/>
      <w:bookmarkStart w:id="600" w:name="_Toc215"/>
      <w:bookmarkEnd w:id="599"/>
      <w:r>
        <w:rPr>
          <w:rtl w:val="true"/>
        </w:rPr>
        <w:t>لِمَ هذه التوجيهات</w:t>
      </w:r>
      <w:bookmarkEnd w:id="600"/>
    </w:p>
    <w:p>
      <w:pPr>
        <w:pStyle w:val="BookText"/>
        <w:rPr/>
      </w:pPr>
      <w:r>
        <w:rPr>
          <w:rFonts w:ascii="Amiri" w:hAnsi="Amiri" w:eastAsia="Amiri" w:cs="Amiri"/>
          <w:color w:val="111111"/>
          <w:sz w:val="28"/>
          <w:sz w:val="28"/>
          <w:szCs w:val="28"/>
          <w:rtl w:val="true"/>
          <w:lang w:bidi="ar-SA"/>
        </w:rPr>
        <w:t>هذه تبريرات مؤيدي البخاري ومسلم وتأويلهم لهاتين الروايتين ، وقد عرفت أيّهاالقارىء الكريم هزال هذه التبريرات وخفتها إنّها أعذار أقبح من الذنب، وإنّها لأشأم من نفس التهمة التي ألصقوها بالنبي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 قبول هذه الأحاديث ثمّ تبريرها وتأويلها بتأويلات فارغة المعنى وسخيفة لم تكن إلا لعلّتين وسببين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بمقام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الأعمى بصحة كلّ حديث أورده البخاري ومسلم في صحيحيهما وكما يروي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البول قياماً صار عادة اعتاد عليها المسلمون من العامة في مدينة هرات وإحياءً لهذه السنّة المبتدعة، وعدم مخالفتهم لما جاء في صحيح البخاري ومسلم، تراهم أنهم يستنّون بهذه السنة فكانوا يبولون عن قيام حتى ولو مرة واحدة في كل عام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لي أحد العلماء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المسلمين من أهل السنة في العراق اليوم، يبولون قياماً تأسيا بهذه الأحاديث الموضوعة</w:t>
      </w:r>
      <w:r>
        <w:rPr>
          <w:rFonts w:eastAsia="Amiri" w:cs="Amiri" w:ascii="Amiri" w:hAnsi="Amiri"/>
          <w:color w:val="111111"/>
          <w:sz w:val="28"/>
          <w:szCs w:val="28"/>
          <w:rtl w:val="true"/>
          <w:lang w:bidi="ar-SA"/>
        </w:rPr>
        <w:t xml:space="preserve">. </w:t>
      </w:r>
      <w:bookmarkStart w:id="601" w:name="pg8789_88757"/>
    </w:p>
    <w:p>
      <w:pPr>
        <w:pStyle w:val="Heading4"/>
        <w:numPr>
          <w:ilvl w:val="3"/>
          <w:numId w:val="1"/>
        </w:numPr>
        <w:rPr/>
      </w:pPr>
      <w:bookmarkStart w:id="602" w:name="__RefHeading___Toc3627388_653776707"/>
      <w:bookmarkStart w:id="603" w:name="_Toc216"/>
      <w:bookmarkEnd w:id="601"/>
      <w:bookmarkEnd w:id="602"/>
      <w:r>
        <w:rPr>
          <w:rtl w:val="true"/>
        </w:rPr>
        <w:t>دحض هذه الأباطيل</w:t>
      </w:r>
      <w:bookmarkEnd w:id="603"/>
    </w:p>
    <w:p>
      <w:pPr>
        <w:pStyle w:val="BookText"/>
        <w:rPr/>
      </w:pPr>
      <w:r>
        <w:rPr>
          <w:rFonts w:ascii="Amiri" w:hAnsi="Amiri" w:eastAsia="Amiri" w:cs="Amiri"/>
          <w:color w:val="111111"/>
          <w:sz w:val="28"/>
          <w:sz w:val="28"/>
          <w:szCs w:val="28"/>
          <w:rtl w:val="true"/>
          <w:lang w:bidi="ar-SA"/>
        </w:rPr>
        <w:t>فلو كان لهؤلاء أدنى معرفة بالنبوة والرسالة ، ولو أنهم فرغوا عقولهم من السذاجة والتعصب المفرط ، وحسن ظنّهم الشديد وتعلقهم بالصحيحين، وتأمّلوا قليلاً فيهما لعرفوا أنّ هذا الموضوع الذي لفقوه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فقط لا يتلاءم ومقام النبوة فحسب، بل انه يشين بأي فرد من الأفراد ممّن له معرفة سطحية بالمعارف الدينية أو يكون محترماً عند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نرفض جميع هذه الروايات الملفّقة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نقول بصحتها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بأنّ الحديث الصحيح هو كلّ ما أخرجه البخاري ومسلم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نأخذ بالأحاديث الصحيحة التي تروي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فأتى النبي حاجته فأبعد في المذهب</w:t>
      </w:r>
      <w:r>
        <w:rPr>
          <w:rStyle w:val="FootnoteAnchor"/>
          <w:rtl w:val="true"/>
        </w:rPr>
        <w:footnoteReference w:id="602"/>
      </w:r>
      <w:r>
        <w:rPr>
          <w:rFonts w:ascii="Amiri" w:hAnsi="Amiri" w:eastAsia="Amiri" w:cs="Amiri"/>
          <w:color w:val="111111"/>
          <w:sz w:val="28"/>
          <w:sz w:val="28"/>
          <w:szCs w:val="28"/>
          <w:rtl w:val="true"/>
          <w:lang w:bidi="ar-SA"/>
        </w:rPr>
        <w:t>، وانه كان يرتاد لبوله مكاناً كما يرتاد منزلاً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واننا نقبل الأحاديث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ليُعذَّبان وما يُعذِّبان في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أحدهما فكان يسعى بالنميمة، وأما أحدهما فكان لا يستتر من بوله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3627390_653776707"/>
      <w:bookmarkStart w:id="605" w:name="_Toc217"/>
      <w:bookmarkEnd w:id="604"/>
      <w:r>
        <w:rPr>
          <w:rtl w:val="true"/>
        </w:rPr>
        <w:t>دواعي وضع هذه الأحاديث</w:t>
      </w:r>
      <w:bookmarkEnd w:id="60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هناك بين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ترسخت فيه عادات الجاهلية مثل البول قياماً فهو لا يستطيع ترك هذه العادة السافلة، وحتى لا يكون مشجوباً عند الناس، ولا </w:t>
      </w:r>
    </w:p>
    <w:p>
      <w:pPr>
        <w:pStyle w:val="BookText"/>
        <w:rPr/>
      </w:pPr>
      <w:r>
        <w:rPr>
          <w:rFonts w:ascii="Amiri" w:hAnsi="Amiri" w:eastAsia="Amiri" w:cs="Amiri"/>
          <w:color w:val="111111"/>
          <w:sz w:val="28"/>
          <w:sz w:val="28"/>
          <w:szCs w:val="28"/>
          <w:rtl w:val="true"/>
          <w:lang w:bidi="ar-SA"/>
        </w:rPr>
        <w:t>يحطّ شأنه وشخصيته في الأنظار، فلذا تراه يختلق مثل هذه السخافات، ويتهم فيها رسول الله بالبول قائماً لكي تمكنه ممارسة هذا العمل القبيح ويقلّل من قبح عادته</w:t>
      </w:r>
    </w:p>
    <w:p>
      <w:pPr>
        <w:pStyle w:val="BookText"/>
        <w:rPr/>
      </w:pPr>
      <w:r>
        <w:rPr>
          <w:rFonts w:ascii="Amiri" w:hAnsi="Amiri" w:eastAsia="Amiri" w:cs="Amiri"/>
          <w:color w:val="111111"/>
          <w:sz w:val="28"/>
          <w:sz w:val="28"/>
          <w:szCs w:val="28"/>
          <w:rtl w:val="true"/>
          <w:lang w:bidi="ar-SA"/>
        </w:rPr>
        <w:t xml:space="preserve">المخزية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لك حقيقة قولنا إذا راجعت وتمعنت في الروايات المروية في كتب العامةالمعتبرة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ماجة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العرب البول قائماً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مالك في الموطأ عن عبد الله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عبدالله بن عمر يبول قائماً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تبوّل الخليفة عمر قائماً ورد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أبول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تبل قائماً ، فما بلت قائماً بعده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عمر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بلت قائماً مذ أسلمت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ان الراوى الوحيد الذي حدث وروى حديثاً في البول قائماً هو عمر بن الخطاب الذي روى حديثا وبيّن فيه الحكمة والفلسفة للبول في حال القيام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أحفظ للدبر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كلام عبدالله بن دينار في ابن عمر وكذا نفي موضوع التبوّل في حالة القيام عن الخليفة عمر بن الخطاب ونسبته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فلسفة عمر في هذا </w:t>
      </w:r>
      <w:bookmarkStart w:id="606" w:name="pg8789_88759"/>
    </w:p>
    <w:p>
      <w:pPr>
        <w:pStyle w:val="BookText"/>
        <w:rPr/>
      </w:pPr>
      <w:bookmarkEnd w:id="606"/>
      <w:r>
        <w:rPr>
          <w:rFonts w:ascii="Amiri" w:hAnsi="Amiri" w:eastAsia="Amiri" w:cs="Amiri"/>
          <w:color w:val="111111"/>
          <w:sz w:val="28"/>
          <w:sz w:val="28"/>
          <w:szCs w:val="28"/>
          <w:rtl w:val="true"/>
          <w:lang w:bidi="ar-SA"/>
        </w:rPr>
        <w:t>الموضوع ، كلّ ذلك يدلنا على أنّ بين هذه الموارد المذكورة علاقة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هذه المسألة قد طرحت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حياة عائشة ، وقد دار النقاش حوله فبعض نفى نسبتها إلى الرسول ، والآخر أثبته، وأمّا عائشة فقد التزمت بالدفاع عن الرسول وقامت تفنّد وتستنكر هذه الأحاديث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يبول قائما فلا تصدقوه ، ما كان يبول إلا قاعداً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بعد تخريجه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عائشة أحسن شيء في الباب وأصح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صادق على صحة رواية عائشة وأكدها ابن حجر العسقلاني في شرحه على صحيح البخاري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3627392_653776707"/>
      <w:bookmarkStart w:id="608" w:name="_Toc218"/>
      <w:bookmarkEnd w:id="607"/>
      <w:r>
        <w:rPr/>
        <w:t>9</w:t>
      </w:r>
      <w:r>
        <w:rPr>
          <w:rtl w:val="true"/>
        </w:rPr>
        <w:t>-</w:t>
      </w:r>
      <w:r>
        <w:rPr>
          <w:rtl w:val="true"/>
        </w:rPr>
        <w:t xml:space="preserve">قصة سحر النبي </w:t>
      </w:r>
      <w:r>
        <w:rPr>
          <w:rtl w:val="true"/>
        </w:rPr>
        <w:t>(</w:t>
      </w:r>
      <w:r>
        <w:rPr>
          <w:rtl w:val="true"/>
        </w:rPr>
        <w:t>صلى الله عليه وآله وسلم</w:t>
      </w:r>
      <w:r>
        <w:rPr>
          <w:rtl w:val="true"/>
        </w:rPr>
        <w:t>)</w:t>
      </w:r>
      <w:bookmarkEnd w:id="608"/>
    </w:p>
    <w:p>
      <w:pPr>
        <w:pStyle w:val="BookText"/>
        <w:rPr/>
      </w:pPr>
      <w:r>
        <w:rPr>
          <w:rFonts w:ascii="Amiri" w:hAnsi="Amiri" w:eastAsia="Amiri" w:cs="Amiri"/>
          <w:color w:val="111111"/>
          <w:sz w:val="28"/>
          <w:sz w:val="28"/>
          <w:szCs w:val="28"/>
          <w:rtl w:val="true"/>
          <w:lang w:bidi="ar-SA"/>
        </w:rPr>
        <w:t xml:space="preserve">ومن مفتريات الصحيحين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لم يروها احد سوى عائشة بنت أبي بكر وصارت بعد ذلك ذريعة وحربة بأيدي أعداء الاسلام</w:t>
      </w:r>
      <w:r>
        <w:rPr>
          <w:rStyle w:val="FootnoteAnchor"/>
          <w:rtl w:val="true"/>
        </w:rPr>
        <w:footnoteReference w:id="613"/>
      </w:r>
      <w:r>
        <w:rPr>
          <w:rFonts w:ascii="Amiri" w:hAnsi="Amiri" w:eastAsia="Amiri" w:cs="Amiri"/>
          <w:color w:val="111111"/>
          <w:sz w:val="28"/>
          <w:sz w:val="28"/>
          <w:szCs w:val="28"/>
          <w:rtl w:val="true"/>
          <w:lang w:bidi="ar-SA"/>
        </w:rPr>
        <w:t xml:space="preserve">للنيل من الاسلام ورسوله ؛ هي قصة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الساحر اليهودي لبيد بن الأعصم من بني زريق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أنه يعمل عملا ما ، بينما هو لا يعمله، وتارة يتصوّر أنه قد أتى إحدى زوجاته في حين لم يكن هكذا ، وإليك النص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انه يخيل إليه انه يفعل الشيء وما فعله حتى إذا كان ذات يوم وهو عندي، دعا الله ودعاه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أشعرت يا عائشة إنّ الله قد </w:t>
      </w:r>
    </w:p>
    <w:p>
      <w:pPr>
        <w:pStyle w:val="BookText"/>
        <w:rPr/>
      </w:pPr>
      <w:r>
        <w:rPr>
          <w:rFonts w:ascii="Amiri" w:hAnsi="Amiri" w:eastAsia="Amiri" w:cs="Amiri"/>
          <w:color w:val="111111"/>
          <w:sz w:val="28"/>
          <w:sz w:val="28"/>
          <w:szCs w:val="28"/>
          <w:rtl w:val="true"/>
          <w:lang w:bidi="ar-SA"/>
        </w:rPr>
        <w:t>أفتاني فيما استفتيته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رجلان فجلس أحدهما عند رأسي، والآخر عند رجلي، ثمّ 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اليهودي من بني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مشط ومشاطة وجف طلعة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ذي أروان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أُناس من أصحابه إلى البئر، فنظر اليها وعليها نخل، ثمّ رجع إلى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 ماءها نقاعة الحنّاء، ولكأنّ نخلها رؤوس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أفأخرجته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أما أنا فقد عافاني الله وشفاني، وخشيت أنْ أثور على الناس منه شراً، وأمر بها فدفنت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البخاري ومسلم في صحيحيهما عن عائشة،وأخرج البخاري حديثا آخر في الموضوع نفسه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كان يرى يأتي النساء ولا يأتيهنّ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أشدّ ما يكون من السحر إذا كان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الجواب والتحقيق في هذه القصة التي وردت في كثير من الكتب التاريخية والتفسيرية ، وحتى أنّها دست احياناً في بعض كتب الشيعة ، إلى محله وأوانه</w:t>
      </w:r>
      <w:r>
        <w:rPr>
          <w:rFonts w:eastAsia="Amiri" w:cs="Amiri" w:ascii="Amiri" w:hAnsi="Amiri"/>
          <w:color w:val="111111"/>
          <w:sz w:val="28"/>
          <w:szCs w:val="28"/>
          <w:rtl w:val="true"/>
          <w:lang w:bidi="ar-SA"/>
        </w:rPr>
        <w:t xml:space="preserve">. </w:t>
      </w:r>
      <w:bookmarkStart w:id="609" w:name="pg8789_88761"/>
    </w:p>
    <w:p>
      <w:pPr>
        <w:pStyle w:val="BookText"/>
        <w:rPr/>
      </w:pPr>
      <w:bookmarkEnd w:id="609"/>
      <w:r>
        <w:rPr>
          <w:rFonts w:ascii="Amiri" w:hAnsi="Amiri" w:eastAsia="Amiri" w:cs="Amiri"/>
          <w:color w:val="111111"/>
          <w:sz w:val="28"/>
          <w:sz w:val="28"/>
          <w:szCs w:val="28"/>
          <w:rtl w:val="true"/>
          <w:lang w:bidi="ar-SA"/>
        </w:rPr>
        <w:t xml:space="preserve">المناسب، وأما هنا فنكتفي بما ذكره أحد المحققين المعاصرين في هذا الشأن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المروية حول هذا الموضوع كلّها تنص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به السحر إلى حد أصبح يخيل إليه أنه قد صنع الشيء وما صنعه، ولازم ذلك أنْ يكون قد فقد رشده، ومن الجائز عليه في تلك الحالة أنْ يتخيل أنه قد صلّى ولم يصل، وأن يتخيل شيئاً يتنافى مع نبوّته بل مع إنسانيته فيفعله، وبالرغم من أني قد أخذت على نفسي أن لا أهاجم أحداً في هذا الكتاب، ولكنى أرانى مضطراً في هذا المورد وأرى لزاماً على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رووا هذا الحديث ودوّنوه هم المسحورون لأنهم لا يفكرون بما يكتبون،ويروون ولا يتثبتون ، وكيف يصح على نبي لا ينطق عن الهوى كما وصفه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فرية للمشعوذين؟ فيفقد شعوره ويغيب عن رشده ومع ذلك يصفه القرآن بأنه لا ينطق إلا بما يوحى إليه، ويفرض على الناس أجمعين أن يقتدوا بأقواله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والمسحور قد يقول غير الحق ويفعل ما لا يجوز فعله على سائر الناس، وقد يخرج عن شعوره وادراكه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3627394_653776707"/>
      <w:bookmarkStart w:id="611" w:name="_Toc219"/>
      <w:bookmarkEnd w:id="610"/>
      <w:r>
        <w:rPr>
          <w:rtl w:val="true"/>
        </w:rPr>
        <w:t>مفتريات على النبوّة</w:t>
      </w:r>
      <w:bookmarkEnd w:id="611"/>
    </w:p>
    <w:p>
      <w:pPr>
        <w:pStyle w:val="BookText"/>
        <w:rPr/>
      </w:pP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الأولى من الكتاب الاشارة إلى الأيادي الخفية والقاتمة التي شوهت صورة الأنبياء الحقيقية في التوراة والإنجيل وحرفوها حسب أهوائهم وشهواتهم، وتبريراً لأعمالهم وأفكارهم الجائرة والفاسدة فإنّهم صوّروا الأنبياء بانهم زناة وجناة، خمّارين وشهوانيين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فاتهموا نبيّاً بأنه تعدّى على إمرأة محصنة وذات بعل ، فحملت منه سفاحاً ، ولكي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يدفن ما اقترفه من ذنب ويحفظ حيثيته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جريمة قتل زوجها</w:t>
      </w:r>
      <w:r>
        <w:rPr>
          <w:rFonts w:eastAsia="Amiri" w:cs="Amiri" w:ascii="Amiri" w:hAnsi="Amiri"/>
          <w:color w:val="111111"/>
          <w:sz w:val="28"/>
          <w:szCs w:val="28"/>
          <w:rtl w:val="true"/>
          <w:lang w:bidi="ar-SA"/>
        </w:rPr>
        <w:t>...</w:t>
      </w:r>
      <w:r>
        <w:rPr>
          <w:rStyle w:val="FootnoteAnchor"/>
          <w:rtl w:val="true"/>
        </w:rPr>
        <w:footnoteReference w:id="617"/>
      </w:r>
      <w:bookmarkStart w:id="612" w:name="pg8789_88762"/>
    </w:p>
    <w:p>
      <w:pPr>
        <w:pStyle w:val="BookText"/>
        <w:rPr/>
      </w:pPr>
      <w:bookmarkEnd w:id="612"/>
      <w:r>
        <w:rPr>
          <w:rFonts w:ascii="Amiri" w:hAnsi="Amiri" w:eastAsia="Amiri" w:cs="Amiri"/>
          <w:color w:val="111111"/>
          <w:sz w:val="28"/>
          <w:sz w:val="28"/>
          <w:szCs w:val="28"/>
          <w:rtl w:val="true"/>
          <w:lang w:bidi="ar-SA"/>
        </w:rPr>
        <w:t xml:space="preserve">وافتروا على نبي آخر بأنه سكر وزني بابنتيه وحملتا منه سفاحاً ووضعتا ابنتين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وكذبوا على نبي آخر بأنه صنّاع للخمر واعتبروا هذه معجزة 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يجدر الإيماء اليه أنّ رسول الاسلام لم يخرج عن دائرة التهم والافتراءات، حتى نسبوا اليه أكاذيب صنعتها أيدي الجائرين المتسلّطين ، فلفقوا عليه المفتريات وعتموا عنه الحقائق والفضائل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الله قد ضمن صيانة القرآن من التحريف والتغيير فبتت تلك الاتهامات بين المسلمين على هيئة الحديث لا آي القرآن فتقبلها أكثر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حسن واعتمدوا عليها واعتبروها جميعها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ونسرد اليك أيها القارىء هذه المفتريات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أربعة مجموعات، وبعد ذلك نختم بحثنا بتفنيدها ونوضح لك دواعى وضعها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627396_653776707"/>
      <w:bookmarkStart w:id="614" w:name="_Toc220"/>
      <w:bookmarkEnd w:id="613"/>
      <w:r>
        <w:rPr/>
        <w:t>1</w:t>
      </w:r>
      <w:r>
        <w:rPr>
          <w:rtl w:val="true"/>
        </w:rPr>
        <w:t>-</w:t>
      </w:r>
      <w:r>
        <w:rPr>
          <w:rtl w:val="true"/>
        </w:rPr>
        <w:t xml:space="preserve">الغناء في بيت النبي </w:t>
      </w:r>
      <w:r>
        <w:rPr>
          <w:rtl w:val="true"/>
        </w:rPr>
        <w:t>(</w:t>
      </w:r>
      <w:r>
        <w:rPr>
          <w:rtl w:val="true"/>
        </w:rPr>
        <w:t>صلى الله عليه وآله وسلم</w:t>
      </w:r>
      <w:r>
        <w:rPr>
          <w:rtl w:val="true"/>
        </w:rPr>
        <w:t>)</w:t>
      </w:r>
      <w:bookmarkEnd w:id="614"/>
    </w:p>
    <w:p>
      <w:pPr>
        <w:pStyle w:val="BookText"/>
        <w:rPr/>
      </w:pPr>
      <w:r>
        <w:rPr>
          <w:rFonts w:ascii="Amiri" w:hAnsi="Amiri" w:eastAsia="Amiri" w:cs="Amiri"/>
          <w:color w:val="111111"/>
          <w:sz w:val="28"/>
          <w:sz w:val="28"/>
          <w:szCs w:val="28"/>
          <w:rtl w:val="true"/>
          <w:lang w:bidi="ar-SA"/>
        </w:rPr>
        <w:t>روى البخاري ومسلم أحاديثاً تتضمّن أنّ الجواري كن يطربن ويعزفن في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يستمع اليهنّ، فدخل أبو بكر فتأذى من هذا المشهد فزجرهنّ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يا أبا بكر فإنّ اليوم يوم عيد وسرور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يرويان بأنّ عائشة كانت تلعب بالدمية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في البيت، وكانت بعض صديقاتها يأتينها ويلعبن معها ، فما أن يدخل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بعض الأحيان داره حتى يقمن ويتسترن حياءً منه ، ولكنّ الرسول يدعوهنّ ويرغبهنّ بمواصلة اللعب وأحيانا كان يرسل واحدة تلو أُخرى للعب مع عائشة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المشيرة التي أخرجها مؤلّفا الصحيحين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دخل عليها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يوم فطر أو أضحى وعندها قينتان تغنّيان بما تقاذفت الأنصار يوم بعاث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مزمار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يا أبا بكر ، إنّ لكلّ قوم عيداً ، وإن عيدنا هذا اليوم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الحديث كلمة القينة أي الأمة غنّت أولم تغن كما صرح بذلك ابن الأثير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وردت لفظة تقاذقت الأنصار أي كنّ يقرأن تلك الأشعار التي كان الأنصار قبل الهجرة يتقاذفونها ويسبّون بها بعضهم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وايضاً رويت هذه الرواية بلفظ آخر عن عائشة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أبو بكر وعندي جاريتان من جواري الأنصار تغنّيان بما تقاولتِ الأنصار يوم 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وليستا بمغنّيتين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أمزامير الشيطان في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 لكل قوم عيداً وهذا عيدنا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دخل عليها وعندها جاريتان في أيام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 تدفّفان وتضربان ،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متغش بثوبه ، فانتهرهما أبوبكر ، فكشف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أبا بكر فإنّها أيام عيد ، وتلك الأيام أيام منى</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عنها عروة بلفظ آخر فقال </w:t>
      </w:r>
      <w:r>
        <w:rPr>
          <w:rFonts w:eastAsia="Amiri" w:cs="Amiri" w:ascii="Amiri" w:hAnsi="Amiri"/>
          <w:color w:val="111111"/>
          <w:sz w:val="28"/>
          <w:szCs w:val="28"/>
          <w:rtl w:val="true"/>
          <w:lang w:bidi="ar-SA"/>
        </w:rPr>
        <w:t xml:space="preserve">: </w:t>
      </w:r>
      <w:bookmarkStart w:id="615" w:name="pg8789_88764"/>
    </w:p>
    <w:p>
      <w:pPr>
        <w:pStyle w:val="BookText"/>
        <w:rPr/>
      </w:pPr>
      <w:bookmarkEnd w:id="6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وعندي جاريتان تغنيان بغناء بعاث فاضطجع على الفراش وحوّل وجهه، ودخل أبو بكر فانتهرني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 فلمّا غفل ، غمزتهما فخرجتا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بالبنات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لي صواحب يلعبن معي،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يتقمعن منه ، فَيُسَرِّبُهُنَّ الى فيلعبن معي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هذا الحديث في موضعين من كتابه الأدب المفرد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نكتة توضيحية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البغوي حديثا آخر في كتابه المصابيح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غزوة تبوك أوحنين ومعها بنات 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كلتا الغزوتين تبوك وحنين وقعتا بعد فتح مكة وفي الأيام الأخيرة من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سلمنا صحة الحديث لكان عمر عائشة آنذاك خمسة عشر سنة إلى عشرين </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627398_653776707"/>
      <w:bookmarkStart w:id="617" w:name="_Toc221"/>
      <w:bookmarkEnd w:id="616"/>
      <w:r>
        <w:rPr/>
        <w:t>2</w:t>
      </w:r>
      <w:r>
        <w:rPr>
          <w:rtl w:val="true"/>
        </w:rPr>
        <w:t>-</w:t>
      </w:r>
      <w:r>
        <w:rPr>
          <w:rtl w:val="true"/>
        </w:rPr>
        <w:t xml:space="preserve">النبي </w:t>
      </w:r>
      <w:r>
        <w:rPr>
          <w:rtl w:val="true"/>
        </w:rPr>
        <w:t>(</w:t>
      </w:r>
      <w:r>
        <w:rPr>
          <w:rtl w:val="true"/>
        </w:rPr>
        <w:t>صلى الله عليه وآله وسلم</w:t>
      </w:r>
      <w:r>
        <w:rPr>
          <w:rtl w:val="true"/>
        </w:rPr>
        <w:t>)</w:t>
      </w:r>
      <w:r>
        <w:rPr>
          <w:rtl w:val="true"/>
        </w:rPr>
        <w:t>يدعو عائشة لمشاهدة الرقص</w:t>
      </w:r>
      <w:bookmarkEnd w:id="6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الصحيحان أنّ بعض مهاجري الحبشة كانوا يلعبون في فناء مسجد الرسول، فدعا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عائشة لتشهد الأحباش ، وتارة كانت عائشة هي التي تسأل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ليسمح لها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يجعل رداءه حائلاً بينها وبين من كان فى المسجد من الرجال، وتارة أخرى كان يقف هو أمامها وكانت عائشة ترتقى كتف الرسول وتنظر مشهد الأحباش الذين كانوا يرقصون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الخليفة عمر بن الخطاب لم يكن يرض بلعب الأحباش ، ورقصهم حتى ورد أنّه رآهم فأهوى إلى الحصى في فناء المسجد ليرميهم بها ويصدّهم عن لعبهم، فمنعه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بني أرفدة ، فشجعهم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ورغبهم إلى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بعض النصوص التي رويت في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باب حجرتي، والحبشة يلعبون في المسجد ،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يسترني بردائه لكي أنظر إلى لعبهم، ثم يقوم من أجلي حتى أكون أنا التي أنصرف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فاقدروا قدر الجارية الحديثة السن الحريصة على اللهو</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يسترني بردائه وأنا أنظر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يلعبون في المسجد، فزجرهم عمر ،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أرفدة يعني من الأمن ، وأنا جارية، فاقدروا الجارية العربة الحديثة السن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والجملة الأخيرة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جارية فاقدروا الجارية العربة الحديثة السن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مسلم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آخر اخرجه البخاري وردت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فاقدروا قدر الجارية الحديثة السنّ تسمع اللهو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عيد يلعب السودان بالدَّرَق والحراب، فإما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تشتهين تنظرين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فأقامني وراءه، خدي على خده،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يا بني أرفدة، حتى مللت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وعنها ايضاً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حبش يزفنون في يوم عيد في المسجد، فدعاني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فوضعت رأسي على منكبه ، فجعلت أنظر إلى لعبهم حتى كنت أنا التي أنصرف عن النظر إليهم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وتوضيح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النووي في شرحه على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الزفن يعني الرقص</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 يأبى في كتابه فتح المنعم دونكم أي الزموا لعبكم، وأرفدة هم أجداد الحبش</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رقص الأحباش وضربهم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 وفد الحبشة</w:t>
      </w:r>
    </w:p>
    <w:p>
      <w:pPr>
        <w:pStyle w:val="BookText"/>
        <w:rPr/>
      </w:pPr>
      <w:r>
        <w:rPr>
          <w:rFonts w:ascii="Amiri" w:hAnsi="Amiri" w:eastAsia="Amiri" w:cs="Amiri"/>
          <w:color w:val="111111"/>
          <w:sz w:val="28"/>
          <w:sz w:val="28"/>
          <w:szCs w:val="28"/>
          <w:rtl w:val="true"/>
          <w:lang w:bidi="ar-SA"/>
        </w:rPr>
        <w:t>وإن قدومهم كان سنة سبع ولعائشة يومئذ ست عشرة سنة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مقولة عائشة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فأقامني وراءه وخدّي على خده لكي أنظ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bookmarkStart w:id="618" w:name="pg8789_88767"/>
    </w:p>
    <w:p>
      <w:pPr>
        <w:pStyle w:val="BookText"/>
        <w:rPr/>
      </w:pPr>
      <w:bookmarkEnd w:id="618"/>
      <w:r>
        <w:rPr>
          <w:rFonts w:ascii="Amiri" w:hAnsi="Amiri" w:eastAsia="Amiri" w:cs="Amiri"/>
          <w:color w:val="111111"/>
          <w:sz w:val="28"/>
          <w:sz w:val="28"/>
          <w:szCs w:val="28"/>
          <w:rtl w:val="true"/>
          <w:lang w:bidi="ar-SA"/>
        </w:rPr>
        <w:t xml:space="preserve">لعب الأحباش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عائشة أطول من النبى حتى وضعت خدّها على خده ، أم أنها وضعت شيئاً تحت قدميها، أم كانت تصعد منكب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الخدّ على الخد ؟</w:t>
      </w:r>
    </w:p>
    <w:p>
      <w:pPr>
        <w:pStyle w:val="BookText"/>
        <w:rPr/>
      </w:pPr>
      <w:r>
        <w:rPr>
          <w:rFonts w:ascii="Amiri" w:hAnsi="Amiri" w:eastAsia="Amiri" w:cs="Amiri"/>
          <w:color w:val="111111"/>
          <w:sz w:val="28"/>
          <w:sz w:val="28"/>
          <w:szCs w:val="28"/>
          <w:rtl w:val="true"/>
          <w:lang w:bidi="ar-SA"/>
        </w:rPr>
        <w:t xml:space="preserve">ولما كانت عائشة قد سكتت من بيان ذلك ونحن كذلك لم نكن حاضري الواقعةولذلك فإننا نعتذر عن الجواب الصريح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لِلعابين، وددتُ أنّي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وقمتُ على الباب أنظر بين أذنيه وعاتقه، وهم يلعبون في المسجد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الحبشة يلعبون عند رسول الله بحرابهم ، إذ دخل</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إلى الحصباء يحصبهم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يا عمر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627400_653776707"/>
      <w:bookmarkStart w:id="620" w:name="_Toc222"/>
      <w:bookmarkEnd w:id="619"/>
      <w:r>
        <w:rPr/>
        <w:t>3</w:t>
      </w:r>
      <w:r>
        <w:rPr>
          <w:rtl w:val="true"/>
        </w:rPr>
        <w:t>-</w:t>
      </w:r>
      <w:r>
        <w:rPr>
          <w:rtl w:val="true"/>
        </w:rPr>
        <w:t>اشتراك النبي الله في الحفلات النسائية</w:t>
      </w:r>
      <w:bookmarkEnd w:id="620"/>
    </w:p>
    <w:p>
      <w:pPr>
        <w:pStyle w:val="BookText"/>
        <w:rPr/>
      </w:pPr>
      <w:r>
        <w:rPr>
          <w:rFonts w:ascii="Amiri" w:hAnsi="Amiri" w:eastAsia="Amiri" w:cs="Amiri"/>
          <w:color w:val="111111"/>
          <w:sz w:val="28"/>
          <w:sz w:val="28"/>
          <w:szCs w:val="28"/>
          <w:rtl w:val="true"/>
          <w:lang w:bidi="ar-SA"/>
        </w:rPr>
        <w:t>يظهر من أحاديث أخرى وردت في الصحيحين متظافرة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يشترك في الأعراس والحفلات النسائية، ويستمع إلى أغاني الفتيات اللاتي كن يمتعن المستمعين الحاضرين بصوتهن العذب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كان يشترك في الأعراس التي تقوم العروس بخدمة الرجال واستقبالهم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يحظى بخدمة العروس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النصوص في ذلك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الربيع بنت معوذ بن عفراء، 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حين بُني عليّ ، فجلس على فراشي كمجلسك منّي ، فجعلت جويريات لنا يضربن بالدفّ </w:t>
      </w:r>
      <w:bookmarkStart w:id="621" w:name="pg8789_88768"/>
    </w:p>
    <w:p>
      <w:pPr>
        <w:pStyle w:val="BookText"/>
        <w:rPr/>
      </w:pPr>
      <w:bookmarkEnd w:id="621"/>
      <w:r>
        <w:rPr>
          <w:rFonts w:ascii="Amiri" w:hAnsi="Amiri" w:eastAsia="Amiri" w:cs="Amiri"/>
          <w:color w:val="111111"/>
          <w:sz w:val="28"/>
          <w:sz w:val="28"/>
          <w:szCs w:val="28"/>
          <w:rtl w:val="true"/>
          <w:lang w:bidi="ar-SA"/>
        </w:rPr>
        <w:t xml:space="preserve">ويندبن من قتل من آبائي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نبي يعلم ما في غد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هذه وقولي بالذي كنت تقولين</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البخاري في موضعين من صحيحه ونقله المؤرّخون وأصحاب التراجم عن البخاري في ترجمة الربيع بنت معوذ بن عفراء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3627402_653776707"/>
      <w:bookmarkStart w:id="623" w:name="_Toc223"/>
      <w:bookmarkEnd w:id="622"/>
      <w:r>
        <w:rPr>
          <w:rtl w:val="true"/>
        </w:rPr>
        <w:t>تبريرات سخيفة</w:t>
      </w:r>
      <w:bookmarkEnd w:id="623"/>
    </w:p>
    <w:p>
      <w:pPr>
        <w:pStyle w:val="BookText"/>
        <w:rPr/>
      </w:pPr>
      <w:r>
        <w:rPr>
          <w:rFonts w:ascii="Amiri" w:hAnsi="Amiri" w:eastAsia="Amiri" w:cs="Amiri"/>
          <w:color w:val="111111"/>
          <w:sz w:val="28"/>
          <w:sz w:val="28"/>
          <w:szCs w:val="28"/>
          <w:rtl w:val="true"/>
          <w:lang w:bidi="ar-SA"/>
        </w:rPr>
        <w:t>ولما شوهد الحديث محفوف بالتفاهة والركاكة وتباينه لمقام النبوة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يقبله العقل بدأ القوم في تبرير هذه الحكايات التافهة ، وذلك لأنه لا يعقل أن يشترك مؤمن ملتزم أو عالم ديني حتى لو كان في أدنى درجة من العلم والدين في الأعراس ، ويجالس النساء اللاتي تزين بوسائل التجميل من الملابس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الماكياج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 يعزفن ويرقصن أمامه وهو يراهن ويستمع إلى ما يغنّين ويبدي رأيه في ما عزفن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الانسان العادي الذي لم يملك تلك المعنوية العالية والغيرة الدينية الشديدة يمتنع من هذا المشهد فكيف بنبيّ ورسول ؟</w:t>
      </w:r>
    </w:p>
    <w:p>
      <w:pPr>
        <w:pStyle w:val="BookText"/>
        <w:rPr/>
      </w:pPr>
      <w:r>
        <w:rPr>
          <w:rFonts w:ascii="Amiri" w:hAnsi="Amiri" w:eastAsia="Amiri" w:cs="Amiri"/>
          <w:color w:val="111111"/>
          <w:sz w:val="28"/>
          <w:sz w:val="28"/>
          <w:szCs w:val="28"/>
          <w:rtl w:val="true"/>
          <w:lang w:bidi="ar-SA"/>
        </w:rPr>
        <w:t>ولذا ترى ابن حجر يخيط أعذاراً هي أقبح من الذنب نقلها عن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تبريراً وتوجيهاً لهذا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الكرماني للحديث احتمالات ووجوه عديدة منها أنّ هذه القصة محمولة على أنّ ذلك كان من وراء حجاب، أو كان قبل نزول آية الحجاب، أو جاز النظر للحاجة او الأمن من الفتنة، انتهى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هو المعتمد والذي وضح لنا بالأدلة القوية أنّ من خصائص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الخلوة بالأجنبية والنظر إليها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الاحتمال الاوّل الذي أورده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اشتراك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الحفلات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غاية البطلان ، وأنّ منطوق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على فراشي کمجلسك هذا يكشف زيف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 وقعت قبل نزول آية الحجاب، ويدلّ كلام ابن حجر هذا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متورّعاً من الأعمال المشينة والقبائح التي كانت متداولة في أيام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السخافة مردودة بالادلة والشواهد التاريخية وغيرها مما ذكرناها في ما سبق ، وسنورد عليك شواهداً أخرى فيما يأتي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أيام طفولته 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البعثة كان يتبرأ من أعمال وعادات العرب في الجاهلية فكيف بعد أن بعث نبياً بعث نبياً وفي أواخر حياته ؟</w:t>
      </w:r>
    </w:p>
    <w:p>
      <w:pPr>
        <w:pStyle w:val="BookText"/>
        <w:rPr/>
      </w:pPr>
      <w:r>
        <w:rPr>
          <w:rFonts w:ascii="Amiri" w:hAnsi="Amiri" w:eastAsia="Amiri" w:cs="Amiri"/>
          <w:color w:val="111111"/>
          <w:sz w:val="28"/>
          <w:sz w:val="28"/>
          <w:szCs w:val="28"/>
          <w:rtl w:val="true"/>
          <w:lang w:bidi="ar-SA"/>
        </w:rPr>
        <w:t>وأضف إلى هذا فإنّه لم نستكشف من كلام الربيع أنّ القصة وقعت قبل نزول آية</w:t>
      </w:r>
    </w:p>
    <w:p>
      <w:pPr>
        <w:pStyle w:val="BookText"/>
        <w:rPr/>
      </w:pPr>
      <w:r>
        <w:rPr>
          <w:rFonts w:ascii="IRNazanin" w:hAnsi="IRNazanin" w:eastAsia="IRNazanin"/>
          <w:color w:val="111111"/>
          <w:sz w:val="28"/>
          <w:sz w:val="28"/>
          <w:szCs w:val="28"/>
          <w:rtl w:val="true"/>
          <w:lang w:bidi="fa-IR"/>
        </w:rPr>
        <w:t xml:space="preserve">الحجاب أو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الاحتمال الأخير الذي احتمله وقواه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خصائص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الخلوة بالمرأة الاجنبية والنظر اليها فهو مرفوض وغير مقبول خاصة على راى الشيعة الذين أنكروا ذلك عليهم، وفندوا هذه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من الناحية الاجتماعية أصبحت ذريعة وحربة بيد أعداء الدين للإغارة على الإسلام وشخصية</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أسيد الساعدي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 عرسه ، وكانت امرأته يومئذ خادمهم وهى العروس، قال سهل تدرون ما سقت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انقعت له تمرات من الليل فلمّا أكل سقته إياه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624" w:name="pg8789_88770"/>
    </w:p>
    <w:p>
      <w:pPr>
        <w:pStyle w:val="BookText"/>
        <w:rPr/>
      </w:pPr>
      <w:bookmarkEnd w:id="624"/>
      <w:r>
        <w:rPr>
          <w:rFonts w:ascii="Amiri" w:hAnsi="Amiri" w:eastAsia="Amiri" w:cs="Amiri"/>
          <w:color w:val="111111"/>
          <w:sz w:val="28"/>
          <w:sz w:val="28"/>
          <w:szCs w:val="28"/>
          <w:rtl w:val="true"/>
          <w:lang w:bidi="ar-SA"/>
        </w:rPr>
        <w:t xml:space="preserve">وأخرج البخاري أيضاً عن أبي حازم، عن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عرس أبو اسيد الساعدي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فما صنع لهم طعاماً ولا قربه إليهم إلا إمرأته أُمّ اسيد، بلت تمرات في تَوْرٍ من حجارة من الليل فلما فرغ النبي من الطعام أمانته له فسقته تتحفه بذلك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3627404_653776707"/>
      <w:bookmarkStart w:id="626" w:name="_Toc224"/>
      <w:bookmarkEnd w:id="625"/>
      <w:r>
        <w:rPr/>
        <w:t>4</w:t>
      </w:r>
      <w:r>
        <w:rPr>
          <w:rtl w:val="true"/>
        </w:rPr>
        <w:t>-</w:t>
      </w:r>
      <w:r>
        <w:rPr>
          <w:rtl w:val="true"/>
        </w:rPr>
        <w:t xml:space="preserve">شغف النبي </w:t>
      </w:r>
      <w:r>
        <w:rPr>
          <w:rtl w:val="true"/>
        </w:rPr>
        <w:t>(</w:t>
      </w:r>
      <w:r>
        <w:rPr>
          <w:rtl w:val="true"/>
        </w:rPr>
        <w:t>صلى الله عليه وآله وسلم</w:t>
      </w:r>
      <w:r>
        <w:rPr>
          <w:rtl w:val="true"/>
        </w:rPr>
        <w:t xml:space="preserve">) </w:t>
      </w:r>
      <w:r>
        <w:rPr>
          <w:rtl w:val="true"/>
        </w:rPr>
        <w:t>بالغناء</w:t>
      </w:r>
      <w:bookmarkEnd w:id="626"/>
    </w:p>
    <w:p>
      <w:pPr>
        <w:pStyle w:val="BookText"/>
        <w:rPr/>
      </w:pPr>
      <w:r>
        <w:rPr>
          <w:rFonts w:ascii="Amiri" w:hAnsi="Amiri" w:eastAsia="Amiri" w:cs="Amiri"/>
          <w:color w:val="111111"/>
          <w:sz w:val="28"/>
          <w:sz w:val="28"/>
          <w:szCs w:val="28"/>
          <w:rtl w:val="true"/>
          <w:lang w:bidi="ar-SA"/>
        </w:rPr>
        <w:t xml:space="preserve">ومجموعة رابعة من تلك الأحاديث الموضوعة، تحدثنا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مولعاً بالغناء واستعمال آلات الغناء في حفلات العرس إلى حد الشغف، وإذا اشترك في حفلة ولم يكن فيها من الغناء شيء، فكان يتدخل في الموضوع ويؤكد عليهم الغناء والتغنّي في الاعراس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الروايات أنه كان يرحّب بالجواري والنساء المغنّيات اللاتى كن مقبلات من عرس، ويقوم لهنّ واقفاً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بالله أنتن من احبّ الناس 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ولنقرأ معاً هذه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زفّت إمرأة إلى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ما كان معكم لهو، فإنّ الأنصار يعجبهم اللهو</w:t>
      </w:r>
      <w:r>
        <w:rPr>
          <w:rStyle w:val="FootnoteAnchor"/>
          <w:rtl w:val="true"/>
        </w:rPr>
        <w:footnoteReference w:id="644"/>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ماجة أخرج حديثاً آخر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عائشةُ ذاتَ قرابة لها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أهديتم الفتاة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أرسلتم معها من يغنّى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الأنصار قوم فيهم غزل، فلو بعثتم معها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اتيناكم اتيناكم فحيّانا وحياكم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نساءاً وصبياناً مقبلين من عرس فقام </w:t>
      </w:r>
      <w:bookmarkStart w:id="627" w:name="pg8789_88771"/>
    </w:p>
    <w:p>
      <w:pPr>
        <w:pStyle w:val="BookText"/>
        <w:rPr/>
      </w:pPr>
      <w:bookmarkEnd w:id="627"/>
      <w:r>
        <w:rPr>
          <w:rFonts w:ascii="Amiri" w:hAnsi="Amiri" w:eastAsia="Amiri" w:cs="Amiri"/>
          <w:color w:val="111111"/>
          <w:sz w:val="28"/>
          <w:sz w:val="28"/>
          <w:szCs w:val="28"/>
          <w:rtl w:val="true"/>
          <w:lang w:bidi="ar-SA"/>
        </w:rPr>
        <w:t xml:space="preserve">ممتناً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أنتم من احبّ الناس الي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ماجة حديثا قريباً إلى الحديث المذكور رواه عن أنس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ببعض المدينة فإذا هو بجوار يضربن بدفهن ويتغنّين ويقلن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جوارٍ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أني لأحبّكن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3627406_653776707"/>
      <w:bookmarkStart w:id="629" w:name="_Toc225"/>
      <w:bookmarkEnd w:id="628"/>
      <w:r>
        <w:rPr>
          <w:rtl w:val="true"/>
        </w:rPr>
        <w:t>تقييم الأحاديث المذكورة</w:t>
      </w:r>
      <w:bookmarkEnd w:id="629"/>
    </w:p>
    <w:p>
      <w:pPr>
        <w:pStyle w:val="BookText"/>
        <w:rPr/>
      </w:pPr>
      <w:r>
        <w:rPr>
          <w:rFonts w:ascii="Amiri" w:hAnsi="Amiri" w:eastAsia="Amiri" w:cs="Amiri"/>
          <w:color w:val="111111"/>
          <w:sz w:val="28"/>
          <w:sz w:val="28"/>
          <w:szCs w:val="28"/>
          <w:rtl w:val="true"/>
          <w:lang w:bidi="ar-SA"/>
        </w:rPr>
        <w:t xml:space="preserve">نظرة في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في الفصول الأربعة المذكورة بعض التهم القبيحة والأكاذيب التي افتروها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وشوهوا بها شخصية الرسول الطاهرة ولطّخوا بها كرامته وقدسيته ، إنّ هذه الأحاديث المزوّرة رويت جميعها في الصحيحين وسائر المراجع المعتبرة والمعتمدة عند أهل السنة والجماعة ، وصححوها على أنّها اصول إسلامية قطعية لا تقبل النقد والخدش ، حتى انتشرت وشاعت بين أتباعهم فتقبلوها بالرضا، وعلى أساسها اصدروا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رتبناها على أربعة مجموعات وتعرّضنا لذكر أحاديث كلّ مجموعة منها في فصل مستقل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يدعو زوجه عائشة إلى حفلة الرقص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الرسول فى الحفلات النسائية </w:t>
      </w:r>
      <w:r>
        <w:rPr>
          <w:rFonts w:eastAsia="Amiri" w:cs="Amiri" w:ascii="Amiri" w:hAnsi="Amiri"/>
          <w:color w:val="111111"/>
          <w:sz w:val="28"/>
          <w:szCs w:val="28"/>
          <w:rtl w:val="true"/>
          <w:lang w:bidi="ar-SA"/>
        </w:rPr>
        <w:t xml:space="preserve">. </w:t>
      </w:r>
      <w:bookmarkStart w:id="630" w:name="pg8789_88772"/>
    </w:p>
    <w:p>
      <w:pPr>
        <w:pStyle w:val="BookText"/>
        <w:rPr/>
      </w:pPr>
      <w:bookmarkEnd w:id="63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شغف الرسول بالطرب والغناء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الفصل نتعرّض حسب الترتيب المسبق إلى تقييم هذه المواضيع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3627408_653776707"/>
      <w:bookmarkStart w:id="632" w:name="_Toc226"/>
      <w:bookmarkEnd w:id="631"/>
      <w:r>
        <w:rPr>
          <w:rtl w:val="true"/>
        </w:rPr>
        <w:t>فضيحة رواتها</w:t>
      </w:r>
      <w:bookmarkEnd w:id="632"/>
    </w:p>
    <w:p>
      <w:pPr>
        <w:pStyle w:val="BookText"/>
        <w:rPr/>
      </w:pPr>
      <w:r>
        <w:rPr>
          <w:rFonts w:ascii="Amiri" w:hAnsi="Amiri" w:eastAsia="Amiri" w:cs="Amiri"/>
          <w:color w:val="111111"/>
          <w:sz w:val="28"/>
          <w:sz w:val="28"/>
          <w:szCs w:val="28"/>
          <w:rtl w:val="true"/>
          <w:lang w:bidi="ar-SA"/>
        </w:rPr>
        <w:t xml:space="preserve">البدء نسأل رواة هذه المختلقات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هذا النبي الذي تغنّي الفتيات والنساء في داره وبمرأى منه، ويطربن بأشعاروقصائد هجائية مما كانت تهجو كل طائفة خصمها ، وتنسب كل واحدة منها إلى الأخرى الأباطيل والأراجيف، والنبي يدعوهن إلى المزيد من التغنّى وإذا أراد أحد مثل أبي بكر ان يمنعهن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يا أبا بكر وشأنهن ؟</w:t>
      </w:r>
    </w:p>
    <w:p>
      <w:pPr>
        <w:pStyle w:val="BookText"/>
        <w:rPr/>
      </w:pPr>
      <w:r>
        <w:rPr>
          <w:rFonts w:ascii="Amiri" w:hAnsi="Amiri" w:eastAsia="Amiri" w:cs="Amiri"/>
          <w:color w:val="111111"/>
          <w:sz w:val="28"/>
          <w:sz w:val="28"/>
          <w:szCs w:val="28"/>
          <w:rtl w:val="true"/>
          <w:lang w:bidi="ar-SA"/>
        </w:rPr>
        <w:t xml:space="preserve">ومَنْ هو هذا النبي الذي يرى أناساً يرقصون في فناء مسجده، وعوضاً عن منعهم وردعهم يحتّهم على الإكثار وإذا أراد عمر بن الخطاب أن يصدّهم عن فعلهم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دعهم يا عمر وشأنهم ؟</w:t>
      </w:r>
    </w:p>
    <w:p>
      <w:pPr>
        <w:pStyle w:val="BookText"/>
        <w:rPr/>
      </w:pPr>
      <w:r>
        <w:rPr>
          <w:rFonts w:ascii="Amiri" w:hAnsi="Amiri" w:eastAsia="Amiri" w:cs="Amiri"/>
          <w:color w:val="111111"/>
          <w:sz w:val="28"/>
          <w:sz w:val="28"/>
          <w:szCs w:val="28"/>
          <w:rtl w:val="true"/>
          <w:lang w:bidi="ar-SA"/>
        </w:rPr>
        <w:t>ومَنْ هو هذا الرسول الذي يدعو زوجته الشابة إلى مشاهدة الرقاصين الأجانب فتنظر اليهم إلى أن تشبع عينيها من مشاهدتهم ؟</w:t>
      </w:r>
    </w:p>
    <w:p>
      <w:pPr>
        <w:pStyle w:val="BookText"/>
        <w:rPr/>
      </w:pPr>
      <w:r>
        <w:rPr>
          <w:rFonts w:ascii="Amiri" w:hAnsi="Amiri" w:eastAsia="Amiri" w:cs="Amiri"/>
          <w:color w:val="111111"/>
          <w:sz w:val="28"/>
          <w:sz w:val="28"/>
          <w:szCs w:val="28"/>
          <w:rtl w:val="true"/>
          <w:lang w:bidi="ar-SA"/>
        </w:rPr>
        <w:t>ومَنْ هو هذا الرسول الذي يتصدّر الحفلات النسائيّة ويجلس بينهن ويستمع غنائهن وربما أبدي رأيه في أغنيتهن ؟</w:t>
      </w:r>
    </w:p>
    <w:p>
      <w:pPr>
        <w:pStyle w:val="BookText"/>
        <w:rPr/>
      </w:pPr>
      <w:r>
        <w:rPr>
          <w:rFonts w:ascii="Amiri" w:hAnsi="Amiri" w:eastAsia="Amiri" w:cs="Amiri"/>
          <w:color w:val="111111"/>
          <w:sz w:val="28"/>
          <w:sz w:val="28"/>
          <w:szCs w:val="28"/>
          <w:rtl w:val="true"/>
          <w:lang w:bidi="ar-SA"/>
        </w:rPr>
        <w:t>وأيّ مبعوث هذا الذي يشترك في حفلة زواج، والعروس بنفسها تقوم بخدمة الرجال ؟</w:t>
      </w:r>
    </w:p>
    <w:p>
      <w:pPr>
        <w:pStyle w:val="BookText"/>
        <w:rPr/>
      </w:pPr>
      <w:r>
        <w:rPr>
          <w:rFonts w:ascii="Amiri" w:hAnsi="Amiri" w:eastAsia="Amiri" w:cs="Amiri"/>
          <w:color w:val="111111"/>
          <w:sz w:val="28"/>
          <w:sz w:val="28"/>
          <w:szCs w:val="28"/>
          <w:rtl w:val="true"/>
          <w:lang w:bidi="ar-SA"/>
        </w:rPr>
        <w:t xml:space="preserve">وأيّ رسول هذا الذي يتناسى وظائفه الرسالية ويفكر في الأعراس التي تقام هل أنهم دعوا مغنّية أم لا ؟ وإذا لم يدعوا أحداً يحثهم على ذلك، ومن ثم هو الذي يقوم بتعيين نوع الأغنية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أتيناكم فحيانا وحياكم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هو هذا النبي الذي يقف ممثلاً أمام نساء راجعات من العرس ويخاطب الفتيات اللاتي يعزفن ويغنّين ويقول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 حبّكنّ وانكن لاحب الناس الي ؟ </w:t>
      </w:r>
      <w:bookmarkStart w:id="633" w:name="pg8789_88773"/>
    </w:p>
    <w:p>
      <w:pPr>
        <w:pStyle w:val="BookText"/>
        <w:rPr/>
      </w:pPr>
      <w:bookmarkEnd w:id="633"/>
      <w:r>
        <w:rPr>
          <w:rFonts w:ascii="Amiri" w:hAnsi="Amiri" w:eastAsia="Amiri" w:cs="Amiri"/>
          <w:color w:val="111111"/>
          <w:sz w:val="28"/>
          <w:sz w:val="28"/>
          <w:szCs w:val="28"/>
          <w:rtl w:val="true"/>
          <w:lang w:bidi="ar-SA"/>
        </w:rPr>
        <w:t xml:space="preserve">وأي وأي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القصص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حيكت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وأخرجوها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حديث صحيح، وتناقلوها عبر قرون متمادية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مصداق واضح لقول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ربّ البيت بالدق مولعا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فشيمة أهل البيت كلهم الرقص</w:t>
      </w:r>
    </w:p>
    <w:p>
      <w:pPr>
        <w:pStyle w:val="BookText"/>
        <w:rPr/>
      </w:pPr>
      <w:r>
        <w:rPr>
          <w:rFonts w:ascii="Amiri" w:hAnsi="Amiri" w:eastAsia="Amiri" w:cs="Amiri"/>
          <w:color w:val="111111"/>
          <w:sz w:val="28"/>
          <w:sz w:val="28"/>
          <w:szCs w:val="28"/>
          <w:rtl w:val="true"/>
          <w:lang w:bidi="ar-SA"/>
        </w:rPr>
        <w:t xml:space="preserve">ولكن 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آفة الأخبار إلا رواتها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627410_653776707"/>
      <w:bookmarkStart w:id="635" w:name="_Toc227"/>
      <w:bookmarkEnd w:id="634"/>
      <w:r>
        <w:rPr>
          <w:rtl w:val="true"/>
        </w:rPr>
        <w:t>البراهين القطعية تفنّد صحة الأحاديث</w:t>
      </w:r>
      <w:bookmarkEnd w:id="635"/>
    </w:p>
    <w:p>
      <w:pPr>
        <w:pStyle w:val="BookText"/>
        <w:rPr/>
      </w:pPr>
      <w:r>
        <w:rPr>
          <w:rFonts w:ascii="Amiri" w:hAnsi="Amiri" w:eastAsia="Amiri" w:cs="Amiri"/>
          <w:color w:val="111111"/>
          <w:sz w:val="28"/>
          <w:sz w:val="28"/>
          <w:szCs w:val="28"/>
          <w:rtl w:val="true"/>
          <w:lang w:bidi="ar-SA"/>
        </w:rPr>
        <w:t xml:space="preserve">فلو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المُطالِع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المواضيع التي أسلفنا ذكرها في أوّل بحثنا حول الأنبياء عامة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وبرهنّا بالآيات والأحاديث الصحيحة على إثبات زيف هذه الأحاديث وجعليّتها، ولرأيت أنّ سيرة الرسول قبل بعثته التي تطرقنا إليها بالإجمال هي الأخرى تدلّ على بطلان صحة هذه الأحاديث الموضوعة، واستنكرت هذه الأباطيل التي نسبت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يتجلّى اختلاقية هذه الأحاديث التي دلّست ونسبت إلى النبي ونسبت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وضوحاً ، نذكر لك بعض الأحاديث الأخرى التي تشير إلى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واهمية المساجد في الاسلام، ونتطرّق أيضاً إلى سرد بعض الروايات المروية في حرمة الغناء، وحرمة النظر إلى الاجانب والأجنبيات في مصادر العامة المعتمدة عليها والمعتبرة عندهم في هذه المسألة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3627412_653776707"/>
      <w:bookmarkStart w:id="637" w:name="_Toc228"/>
      <w:bookmarkEnd w:id="636"/>
      <w:r>
        <w:rPr>
          <w:rtl w:val="true"/>
        </w:rPr>
        <w:t xml:space="preserve">حول الرسول </w:t>
      </w:r>
      <w:r>
        <w:rPr>
          <w:rtl w:val="true"/>
        </w:rPr>
        <w:t>(</w:t>
      </w:r>
      <w:r>
        <w:rPr>
          <w:rtl w:val="true"/>
        </w:rPr>
        <w:t>صلى الله عليه وآله وسلم</w:t>
      </w:r>
      <w:r>
        <w:rPr>
          <w:rtl w:val="true"/>
        </w:rPr>
        <w:t>)</w:t>
      </w:r>
      <w:bookmarkEnd w:id="637"/>
    </w:p>
    <w:p>
      <w:pPr>
        <w:pStyle w:val="BookText"/>
        <w:rPr/>
      </w:pPr>
      <w:r>
        <w:rPr>
          <w:rFonts w:ascii="IRNazanin" w:hAnsi="IRNazanin" w:eastAsia="IRNazanin"/>
          <w:color w:val="111111"/>
          <w:sz w:val="28"/>
          <w:sz w:val="28"/>
          <w:szCs w:val="28"/>
          <w:rtl w:val="true"/>
          <w:lang w:bidi="fa-IR"/>
        </w:rPr>
        <w:t>رُوي في المصادر التاريخية المعتبرة عن محمد بن الحنفية عن أبيه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هممت بشيء مما كان أهل الجاهلية يعملون به غير مرتين، كل ذلك يحول الله تعالى بينى وبين ما أريد من ذلك ، ثمّ ما هممت بسوءٍ حتى أكرمنى الله برسالته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ليلة لغلام من قريش كان يرعى معي بأعلى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أبصرت لي غنمي حتى </w:t>
      </w:r>
      <w:bookmarkStart w:id="638" w:name="pg8789_88774"/>
    </w:p>
    <w:p>
      <w:pPr>
        <w:pStyle w:val="BookText"/>
        <w:rPr/>
      </w:pPr>
      <w:bookmarkEnd w:id="638"/>
      <w:r>
        <w:rPr>
          <w:rFonts w:ascii="Amiri" w:hAnsi="Amiri" w:eastAsia="Amiri" w:cs="Amiri"/>
          <w:color w:val="111111"/>
          <w:sz w:val="28"/>
          <w:sz w:val="28"/>
          <w:szCs w:val="28"/>
          <w:rtl w:val="true"/>
          <w:lang w:bidi="ar-SA"/>
        </w:rPr>
        <w:t xml:space="preserve">أدخل مكة ، فأسمر بها كما يسمر الشباب، فخرجت أريد ذلك حتى إذا جئت أول دار من دور مكة سمعت عزفاً بالدفّ والمزامير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تزوج ابنة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أنظر اليهم، فضرب الله على أُذُني فنمت، فما أيقظني إلا مس الشمس، فرجعت</w:t>
      </w:r>
    </w:p>
    <w:p>
      <w:pPr>
        <w:pStyle w:val="BookText"/>
        <w:rPr/>
      </w:pPr>
      <w:r>
        <w:rPr>
          <w:rFonts w:ascii="Amiri" w:hAnsi="Amiri" w:eastAsia="Amiri" w:cs="Amiri"/>
          <w:color w:val="111111"/>
          <w:sz w:val="28"/>
          <w:sz w:val="28"/>
          <w:szCs w:val="28"/>
          <w:rtl w:val="true"/>
          <w:lang w:bidi="ar-SA"/>
        </w:rPr>
        <w:t xml:space="preserve">إلى صاحبي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 ثم أخبرته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ليلة أخرى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فسمعت حين دخلت مكة مثل ما سمعت حين دخلتها تلك الليلة، فجلست أنظر فضرب الله على أذُني ، فما أيقظني الامس الشمس، فرجعت إلى صاحبي فأخبرته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هممت بعدها بسوء حتى أكرمنى الله برسالته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الذي حَضِي في صغره بألطاف وعنايات ربانية، ومنع بالفعل عن الاشتراك في مجالس اللهو، ولم يخطر على باله ولو للحظة واحدة أن يشارك أهل الجاهلية في عملهم ، فكيف به بعد أن نال رتبة النبوّة وبعث رسولاً وهو يشرف على الشيب أن يغيّر سيرته فيشترك في حفلات النساء وتخدمه العروس الشابة، ويدعو زوجته لمشاهدة الأجانب؟ أليست هذه الأعمال من تراث الجاهلية وعاداتها ؟ أليست هذه الأعمال قد منعت شرعاً، وجاء تحريمها في الإسلام وعلى لسان النبي الكريم لله ؟</w:t>
      </w:r>
    </w:p>
    <w:p>
      <w:pPr>
        <w:pStyle w:val="Heading3"/>
        <w:numPr>
          <w:ilvl w:val="2"/>
          <w:numId w:val="1"/>
        </w:numPr>
        <w:rPr/>
      </w:pPr>
      <w:bookmarkStart w:id="639" w:name="__RefHeading___Toc3627414_653776707"/>
      <w:bookmarkStart w:id="640" w:name="_Toc229"/>
      <w:bookmarkEnd w:id="639"/>
      <w:r>
        <w:rPr>
          <w:rtl w:val="true"/>
        </w:rPr>
        <w:t>الغناء في القرآن</w:t>
      </w:r>
      <w:bookmarkEnd w:id="640"/>
    </w:p>
    <w:p>
      <w:pPr>
        <w:pStyle w:val="BookText"/>
        <w:rPr/>
      </w:pPr>
      <w:r>
        <w:rPr>
          <w:rFonts w:ascii="Amiri" w:hAnsi="Amiri" w:eastAsia="Amiri" w:cs="Amiri"/>
          <w:color w:val="111111"/>
          <w:sz w:val="28"/>
          <w:sz w:val="28"/>
          <w:szCs w:val="28"/>
          <w:rtl w:val="true"/>
          <w:lang w:bidi="ar-SA"/>
        </w:rPr>
        <w:t xml:space="preserve">ثمّه آيات عديدة ومتظافرة تدلّ دلالة واضحة على حرمة الغناء والموسيقى، وقد اشار إلى ذلك المفسّرون، نذكر منها ثلاث آيات على سبيل التمثيل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يَشْتَرِي لَهْوَ الْحَدِيثِ لِيُضِلَّ بِهِ عَنْ سَبِيلِ اللَّهِ بِغَيْرِ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وَيَتَّخِذُها هُزُواً أُولَئِكَ لَهُمْ عَذَابٌ مُبِينٌ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641" w:name="pg8789_88775"/>
    </w:p>
    <w:p>
      <w:pPr>
        <w:pStyle w:val="BookText"/>
        <w:rPr/>
      </w:pPr>
      <w:bookmarkEnd w:id="641"/>
      <w:r>
        <w:rPr>
          <w:rFonts w:ascii="Amiri" w:hAnsi="Amiri" w:eastAsia="Amiri" w:cs="Amiri"/>
          <w:color w:val="111111"/>
          <w:sz w:val="28"/>
          <w:sz w:val="28"/>
          <w:szCs w:val="28"/>
          <w:rtl w:val="true"/>
          <w:lang w:bidi="ar-SA"/>
        </w:rPr>
        <w:t xml:space="preserve">سئل ابن مسعود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ايضاً تفسير لهو الحديث بالغناء عن ابن عباس، ابن عمر ، عكرمة ، سعيد بن جبير، مجاهد، مکحول، میمون بن مهران قتادة النخعي، عطاء والحسن البصري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وَاسْتَفْزِزْ مَن اسْتَطَعْتَ مِنْهُمْ بِصَوْتِكَ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صوت الشيطان هو الغناء وآلاته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هَذَا الْحَدِيثِ تَعْجَبُونَ وَتَضْحَكُونَ وَلا تَبْكُونَ وَأَنْتُمْ سامِدُونَ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 عكرمة ، عن ابن عباس أنه قال عقيب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سامدون هو الغناء والتغنّي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سمد في لغة بني حِمْيَر هو الغناء،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 لنا اي غنّى لنا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3627416_653776707"/>
      <w:bookmarkStart w:id="643" w:name="_Toc230"/>
      <w:bookmarkEnd w:id="642"/>
      <w:r>
        <w:rPr>
          <w:rtl w:val="true"/>
        </w:rPr>
        <w:t>الغناء في السنه</w:t>
      </w:r>
      <w:bookmarkEnd w:id="64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الدالة على حرمة الغناء فهي متواترة ومتظافرة أيضا نكتفي بذكر بعضها على سبيل المثال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الأشعري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إلى صوت غناء ،لم يُؤذَن له أنْ يستمع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الروحانيون يا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 أهل الجنة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 طائفة من أمتي قردة، وطائفة خنازير، ويخسف بطائفة، ويرسل على طائفة الريح العقيم، بأنّهم شربوا الخمر ولبسوا الحرير واتخذوا القيان وضربوا بالدفوف</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رحمة وهدى للعالمين وبعثني بِمَحقِ المعازف والمزامير وأمر الجاهلية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ماجة في سننه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فسمع صوت طبل فأدخل إصبعيه في اذنيه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رواه أبي داود في سننه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كانت خلاصة ما ورد في ذمّ الغناء وحرمته 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سؤال يطرح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مثل هذا الرسول الذي نزلت عليه هذه الآيات، وجاء بسنة تحرّم الغناء،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يستمع الغناء يحرم من صوت قرّاء الجنّة ، وإن استماع الغناء والتغنّي لمسخ الفضائل الإنسانية ، وتراه يسدّ اذنيه بإصبعيه بمجرد أن يطرق أذنه صوت الغناء، ويتنحى عن ذاك المكان بسرعة ، فهل يعقل لمثل هذا الرسول أن يسمح للفتيات بالغناء، وضرب الدفّ في داره، بحيث لو أراد أحد أن يصدهن عن ذلك يمنعه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وشأنهن ؟ </w:t>
      </w:r>
      <w:bookmarkStart w:id="644" w:name="pg8789_88777"/>
    </w:p>
    <w:p>
      <w:pPr>
        <w:pStyle w:val="Heading3"/>
        <w:numPr>
          <w:ilvl w:val="2"/>
          <w:numId w:val="1"/>
        </w:numPr>
        <w:rPr/>
      </w:pPr>
      <w:bookmarkStart w:id="645" w:name="__RefHeading___Toc3627418_653776707"/>
      <w:bookmarkStart w:id="646" w:name="_Toc231"/>
      <w:bookmarkEnd w:id="644"/>
      <w:bookmarkEnd w:id="645"/>
      <w:r>
        <w:rPr>
          <w:rtl w:val="true"/>
        </w:rPr>
        <w:t>حول المساجد</w:t>
      </w:r>
      <w:bookmarkEnd w:id="646"/>
    </w:p>
    <w:p>
      <w:pPr>
        <w:pStyle w:val="BookText"/>
        <w:rPr/>
      </w:pPr>
      <w:r>
        <w:rPr>
          <w:rFonts w:ascii="Amiri" w:hAnsi="Amiri" w:eastAsia="Amiri" w:cs="Amiri"/>
          <w:color w:val="111111"/>
          <w:sz w:val="28"/>
          <w:sz w:val="28"/>
          <w:szCs w:val="28"/>
          <w:rtl w:val="true"/>
          <w:lang w:bidi="ar-SA"/>
        </w:rPr>
        <w:t xml:space="preserve">للمساجد في الاسلام شأن كبير ومقام رفيع وأهمية قصوى، وأيّة بقعة في الأرض أطلق عليها اسم المسجد يحرم على المسلمين تنجيسه ، والمكث فيه جنباً، والقيام بأيّ عمل ينافي حرمة المسجدية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شرع رسول الله الله أحكاماً في المساجد ممّا تدلّ على رفعة شأنها وأهميتها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ومجانينكم وشراركم وبيعكم وخصوماتكم ورفع أصواتكم وإقامة حدودكم وسلّ سيوفكم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ذلك تمكين هؤلاء من المسجد، وأمّا جلب الأطفال إلى المساجد لتعويدهم على العبادة ومراقبتهم فليس فيه منع ، بل إنه مستحسن وإنه من اصول التعليم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مراعاة حرمة المساجد قال 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ينشد ضالة في المسجد ،</w:t>
      </w:r>
    </w:p>
    <w:p>
      <w:pPr>
        <w:pStyle w:val="BookText"/>
        <w:rPr/>
      </w:pP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أدّاها الله إليك ، فإنّ المساجد لم تبن لذلك</w:t>
      </w:r>
      <w:r>
        <w:rPr>
          <w:rStyle w:val="FootnoteAnchor"/>
          <w:rtl w:val="true"/>
        </w:rPr>
        <w:footnoteReference w:id="66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المسجد فلا يجلس حتى يصلّي ركعتين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647" w:name="pg8789_88778"/>
    </w:p>
    <w:p>
      <w:pPr>
        <w:pStyle w:val="Heading3"/>
        <w:numPr>
          <w:ilvl w:val="2"/>
          <w:numId w:val="1"/>
        </w:numPr>
        <w:rPr/>
      </w:pPr>
      <w:bookmarkStart w:id="648" w:name="__RefHeading___Toc3627420_653776707"/>
      <w:bookmarkStart w:id="649" w:name="_Toc232"/>
      <w:bookmarkEnd w:id="647"/>
      <w:bookmarkEnd w:id="648"/>
      <w:r>
        <w:rPr>
          <w:rtl w:val="true"/>
        </w:rPr>
        <w:t>مسجد النبي</w:t>
      </w:r>
      <w:r>
        <w:rPr>
          <w:rtl w:val="true"/>
        </w:rPr>
        <w:t>(</w:t>
      </w:r>
      <w:r>
        <w:rPr>
          <w:rtl w:val="true"/>
        </w:rPr>
        <w:t>صلى الله عليه وآله وسلم</w:t>
      </w:r>
      <w:r>
        <w:rPr>
          <w:rtl w:val="true"/>
        </w:rPr>
        <w:t>)</w:t>
      </w:r>
      <w:bookmarkEnd w:id="649"/>
    </w:p>
    <w:p>
      <w:pPr>
        <w:pStyle w:val="BookText"/>
        <w:rPr/>
      </w:pPr>
      <w:r>
        <w:rPr>
          <w:rFonts w:ascii="IRNazanin" w:hAnsi="IRNazanin" w:eastAsia="IRNazanin"/>
          <w:color w:val="111111"/>
          <w:sz w:val="28"/>
          <w:sz w:val="28"/>
          <w:szCs w:val="28"/>
          <w:rtl w:val="true"/>
          <w:lang w:bidi="fa-IR"/>
        </w:rPr>
        <w:t xml:space="preserve">هذه الأحاديث التي ذكرناها ومئات غيرها ،كلها تبين مكانة المسجد بشكل عام فی شتى بلاد العالم ، وأمّا مكانة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يمتاز على غيره بكثرة الفضيلة والقداسة وأنّ بعض المذاهب الإسلامية يعتبرون أن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ثاني مساجد المسلمين بعد المسجد الحرام من حيث المكانة والفضيلة، وهناك مذاهب أخرى تعتقد بأنّ مكانة المسجد النبوي أجلّ وأرفع شأنا حتى من المسجد الحرام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القداسة والفضيلة نقرأ في تاريخ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يقضي أوقات مناجاته مع الله ونفحات الدعاء في مسجده الذي هو أشرف بقاع الأرض والذي كان ينزل فيه جبرئيل على النبي بالوحي الإلهي ، حتى أنه كان له ورد خاص ودعاء خاص حين دخول المسجد وعند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الترمذي باسناده عن فاطمة بنت الحسين </w:t>
      </w:r>
      <w:r>
        <w:rPr>
          <w:rStyle w:val="FootnoteAnchor"/>
          <w:rtl w:val="true"/>
        </w:rPr>
        <w:footnoteReference w:id="664"/>
      </w:r>
      <w:r>
        <w:rPr>
          <w:rFonts w:ascii="Amiri" w:hAnsi="Amiri" w:eastAsia="Amiri" w:cs="Amiri"/>
          <w:color w:val="111111"/>
          <w:sz w:val="28"/>
          <w:sz w:val="28"/>
          <w:szCs w:val="28"/>
          <w:rtl w:val="true"/>
          <w:lang w:bidi="ar-SA"/>
        </w:rPr>
        <w:t xml:space="preserve">عن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الا الله إذا دخل المسجد صلّى على محمد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وافتح لي أبواب رحمتك ، وإذا خرج صلّى على محمد وآله وسلّم وقال ربِّ اغفر لي ذنوبي وافتح لي أبواب فضلك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أنّ النبي إذا قدم من سفر دخل المسجد وصلى ركعتين ثم يدخل داره </w:t>
      </w:r>
      <w:r>
        <w:rPr>
          <w:rStyle w:val="FootnoteAnchor"/>
          <w:rtl w:val="true"/>
        </w:rPr>
        <w:footnoteReference w:id="66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أيها القارىء الكريم أحكام المساجد ومكانتها وخاصة مسجد </w:t>
      </w:r>
      <w:bookmarkStart w:id="650" w:name="pg8789_88779"/>
    </w:p>
    <w:p>
      <w:pPr>
        <w:pStyle w:val="BookText"/>
        <w:rPr/>
      </w:pPr>
      <w:bookmarkEnd w:id="650"/>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مطالعتك للأحاديث التي مرّت عليك ، فهل يعقل أن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يسمح للأحباش أن يشتغلوا بالرقص واللعب في فناء مسجده ؟ فيا ترى أنّ النبي الذي خصّ دعاءً مأثوراً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لكيان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والخروج منه ، هل يسمحلأحد أن يعلن في المسجد بفقد ضالة له ؟</w:t>
      </w:r>
    </w:p>
    <w:p>
      <w:pPr>
        <w:pStyle w:val="BookText"/>
        <w:rPr/>
      </w:pPr>
      <w:r>
        <w:rPr>
          <w:rFonts w:ascii="Amiri" w:hAnsi="Amiri" w:eastAsia="Amiri" w:cs="Amiri"/>
          <w:color w:val="111111"/>
          <w:sz w:val="28"/>
          <w:sz w:val="28"/>
          <w:szCs w:val="28"/>
          <w:rtl w:val="true"/>
          <w:lang w:bidi="ar-SA"/>
        </w:rPr>
        <w:t>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أمر الناس بإقامة ركعتي صلاة التحية في المسجد إجلالاً للمسجد وحفظاً لقداسته ومكانته ، ومنع الأطفال والمجانين والأشرار الذين يخلّون بنظم المسجد ولا يراعون آداب المسجد من دخولهم المساجد،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عاقل يعقل ويقبل بأن حفلة رقص وأعمال الشعبذة أقيمت في هذا المسجد الذي هو انبل بقاع الارض شرفاً وأعلاها كرامة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متفرجاً عليهم بل ويحثّ الرقاصين على فعلهم ويشجعهم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دونكم يا بني أرفدة، حتى إذا أراد أحد مثل الخليفة أبى بكر أو عمر أن يصدّهم عن الرقص واللعب ويحثو في وجوههم حصب المسجد ينهاه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وشأنهم ؟</w:t>
      </w:r>
    </w:p>
    <w:p>
      <w:pPr>
        <w:pStyle w:val="Heading3"/>
        <w:numPr>
          <w:ilvl w:val="2"/>
          <w:numId w:val="1"/>
        </w:numPr>
        <w:rPr/>
      </w:pPr>
      <w:bookmarkStart w:id="651" w:name="__RefHeading___Toc3627422_653776707"/>
      <w:bookmarkStart w:id="652" w:name="_Toc233"/>
      <w:bookmarkEnd w:id="651"/>
      <w:r>
        <w:rPr>
          <w:rtl w:val="true"/>
        </w:rPr>
        <w:t>النظر إلى الأجنبي والأجنبية</w:t>
      </w:r>
      <w:bookmarkEnd w:id="652"/>
    </w:p>
    <w:p>
      <w:pPr>
        <w:pStyle w:val="BookText"/>
        <w:rPr/>
      </w:pPr>
      <w:r>
        <w:rPr>
          <w:rFonts w:ascii="Amiri" w:hAnsi="Amiri" w:eastAsia="Amiri" w:cs="Amiri"/>
          <w:color w:val="111111"/>
          <w:sz w:val="28"/>
          <w:sz w:val="28"/>
          <w:szCs w:val="28"/>
          <w:rtl w:val="true"/>
          <w:lang w:bidi="ar-SA"/>
        </w:rPr>
        <w:t xml:space="preserve">نظر الرجل إلى المرأة الأجنبية ونظر المرأة إلى الرجل الأجنبي من المسائل التي حرمها الدين الإسلامي، وهذه من الأمور الفطرية التي لا يحتاج إثباتها إلى آية أو حديث، ومع هذا الوضوح البين نورد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حديثين استخرجناهما من كتب العامّة ومصادرهم المعتبرة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السيوطي في تفسيره عن سنن أبي داود</w:t>
      </w:r>
      <w:r>
        <w:rPr>
          <w:rStyle w:val="FootnoteAnchor"/>
          <w:rtl w:val="true"/>
        </w:rPr>
        <w:footnoteReference w:id="667"/>
      </w:r>
      <w:r>
        <w:rPr>
          <w:rFonts w:ascii="Amiri" w:hAnsi="Amiri" w:eastAsia="Amiri" w:cs="Amiri"/>
          <w:color w:val="111111"/>
          <w:sz w:val="28"/>
          <w:sz w:val="28"/>
          <w:szCs w:val="28"/>
          <w:rtl w:val="true"/>
          <w:lang w:bidi="ar-SA"/>
        </w:rPr>
        <w:t>والترمذي</w:t>
      </w:r>
      <w:r>
        <w:rPr>
          <w:rStyle w:val="FootnoteAnchor"/>
          <w:rtl w:val="true"/>
        </w:rPr>
        <w:footnoteReference w:id="668"/>
      </w:r>
      <w:r>
        <w:rPr>
          <w:rFonts w:ascii="Amiri" w:hAnsi="Amiri" w:eastAsia="Amiri" w:cs="Amiri"/>
          <w:color w:val="111111"/>
          <w:sz w:val="28"/>
          <w:sz w:val="28"/>
          <w:szCs w:val="28"/>
          <w:rtl w:val="true"/>
          <w:lang w:bidi="ar-SA"/>
        </w:rPr>
        <w:t xml:space="preserve">والنسائي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والبيهقي</w:t>
      </w:r>
      <w:r>
        <w:rPr>
          <w:rStyle w:val="FootnoteAnchor"/>
          <w:rtl w:val="true"/>
        </w:rPr>
        <w:footnoteReference w:id="670"/>
      </w:r>
      <w:r>
        <w:rPr>
          <w:rFonts w:ascii="Amiri" w:hAnsi="Amiri" w:eastAsia="Amiri" w:cs="Amiri"/>
          <w:color w:val="111111"/>
          <w:sz w:val="28"/>
          <w:sz w:val="28"/>
          <w:szCs w:val="28"/>
          <w:rtl w:val="true"/>
          <w:lang w:bidi="ar-SA"/>
        </w:rPr>
        <w:t>بسندهم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وميمونة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 ابن أمّ مكتوم فدخل عليه ، فقال رسول الله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هو أعمى لا يبصرنا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 ألستما تبصرانه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ومسلم في صحيحيهما،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والدخول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أفرأيت الحمو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 الموت </w:t>
      </w:r>
      <w:r>
        <w:rPr>
          <w:rStyle w:val="FootnoteAnchor"/>
          <w:rtl w:val="true"/>
        </w:rPr>
        <w:footnoteReference w:id="672"/>
      </w:r>
      <w:r>
        <w:rPr>
          <w:rFonts w:ascii="Amiri" w:hAnsi="Amiri" w:eastAsia="Amiri" w:cs="Amiri"/>
          <w:color w:val="111111"/>
          <w:sz w:val="28"/>
          <w:sz w:val="28"/>
          <w:szCs w:val="28"/>
          <w:rtl w:val="true"/>
          <w:lang w:bidi="ar-SA"/>
        </w:rPr>
        <w:t xml:space="preserve">، لعل الحماة تكون سبباً في الانزلاق إلى المعاصي والذنوب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المُطالِع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بعد التمعن في أهمية هذا الموضوع، ومعرفة حرمة النظر إلى الأجنبى او الأجنبية، أن تقيم هذه الأحاديث المزوّرة على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كان يجتمع مع النساء في حفلات العرس، والعروس بنفسها تقوم بخدمته وخدمة الرجال ، أو أنه كان يشجّع زوجته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ويدعوها للتفرّج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الرقاصين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هذه القضايا الملفّقة على النبى تبدو صحيحة ؟ بينما تراه هو الذي امر زوجيه العجوزتان أُمّ سلمة وميمونة أن تحتجبا حتى عن رجل ضرير وأعمى حتى لا تقع عينيهما عليه وإن كان هو لا يراهما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النبي الذي ينهى المسلمين أن يدخلوا على النساء الأجنبيات حتى ولو كن حماة لهم، ويمنعهم من أن يتوسطونهنّ ، كيف يسوغ لنفسه أن يتوسط النساء في حفلاتهنّ ؟ أو يبيح للعروس وهي في ليلة زفافها أن تخدمه وتخدم أصحابه الكرام؟</w:t>
      </w:r>
      <w:r>
        <w:rPr>
          <w:rFonts w:eastAsia="Amiri" w:cs="Amiri" w:ascii="Amiri" w:hAnsi="Amiri"/>
          <w:color w:val="111111"/>
          <w:sz w:val="28"/>
          <w:szCs w:val="28"/>
          <w:rtl w:val="true"/>
          <w:lang w:bidi="ar-SA"/>
        </w:rPr>
        <w:t xml:space="preserve">!! </w:t>
      </w:r>
      <w:bookmarkStart w:id="653" w:name="pg8789_88781"/>
    </w:p>
    <w:p>
      <w:pPr>
        <w:pStyle w:val="Heading3"/>
        <w:numPr>
          <w:ilvl w:val="2"/>
          <w:numId w:val="1"/>
        </w:numPr>
        <w:rPr/>
      </w:pPr>
      <w:bookmarkStart w:id="654" w:name="__RefHeading___Toc3627424_653776707"/>
      <w:bookmarkStart w:id="655" w:name="_Toc234"/>
      <w:bookmarkEnd w:id="653"/>
      <w:bookmarkEnd w:id="654"/>
      <w:r>
        <w:rPr>
          <w:rtl w:val="true"/>
        </w:rPr>
        <w:t>عائشة تلعب بالبنات عند الرسول</w:t>
      </w:r>
      <w:r>
        <w:rPr>
          <w:rtl w:val="true"/>
        </w:rPr>
        <w:t>(</w:t>
      </w:r>
      <w:r>
        <w:rPr>
          <w:rtl w:val="true"/>
        </w:rPr>
        <w:t>صلى الله عليه وآله وسلم</w:t>
      </w:r>
      <w:r>
        <w:rPr>
          <w:rtl w:val="true"/>
        </w:rPr>
        <w:t>)</w:t>
      </w:r>
      <w:bookmarkEnd w:id="655"/>
    </w:p>
    <w:p>
      <w:pPr>
        <w:pStyle w:val="BookText"/>
        <w:rPr/>
      </w:pPr>
      <w:r>
        <w:rPr>
          <w:rFonts w:ascii="Amiri" w:hAnsi="Amiri" w:eastAsia="Amiri" w:cs="Amiri"/>
          <w:color w:val="111111"/>
          <w:sz w:val="28"/>
          <w:sz w:val="28"/>
          <w:szCs w:val="28"/>
          <w:rtl w:val="true"/>
          <w:lang w:bidi="ar-SA"/>
        </w:rPr>
        <w:t>جاءت أحاديث عديدة في كتب أهل السنّة تؤكد النهي القاطع عن التماثيل وصناعتها ، وهذه الأحاديث داحضة للحديث المشهور عندهم بأنّ عائشة كانت تلعب بالبنات بمرأى من النبي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تقف على حقيقة التزييف في أحاديث عائشة نورد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ومسلم في صحيحيهما بسندهما عن ابن عباس ، عن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الملائكة بيتا فيه كلب ولا تصاوير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وانفرد البخاري بالتخريج بسنده عن الأعمش، عن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مسروق</w:t>
      </w:r>
    </w:p>
    <w:p>
      <w:pPr>
        <w:pStyle w:val="BookText"/>
        <w:rPr/>
      </w:pPr>
      <w:r>
        <w:rPr>
          <w:rFonts w:ascii="Amiri" w:hAnsi="Amiri" w:eastAsia="Amiri" w:cs="Amiri"/>
          <w:color w:val="111111"/>
          <w:sz w:val="28"/>
          <w:sz w:val="28"/>
          <w:szCs w:val="28"/>
          <w:rtl w:val="true"/>
          <w:lang w:bidi="ar-SA"/>
        </w:rPr>
        <w:t xml:space="preserve">في دار يسار بن نمير فرأى في صفته تماثيل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اشد الناس عذاباً عند الله يوم القيامة المصوّرون</w:t>
      </w:r>
      <w:r>
        <w:rPr>
          <w:rFonts w:eastAsia="Amiri" w:cs="Amiri" w:ascii="Amiri" w:hAnsi="Amiri"/>
          <w:color w:val="111111"/>
          <w:sz w:val="28"/>
          <w:szCs w:val="28"/>
          <w:rtl w:val="true"/>
          <w:lang w:bidi="ar-SA"/>
        </w:rPr>
        <w:t>.</w:t>
      </w:r>
    </w:p>
    <w:p>
      <w:pPr>
        <w:pStyle w:val="BookText"/>
        <w:rPr/>
      </w:pPr>
      <w:r>
        <w:rPr>
          <w:rStyle w:val="FootnoteAnchor"/>
          <w:rtl w:val="true"/>
        </w:rPr>
        <w:footnoteReference w:id="6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 معا باسنادهما عن عائشة أنها اشترت نمرقة فيها تصاوير، فقام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بالباب فلم يدخل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مما أذنبت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النمرقة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لتجلس عليها وتوسّدها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هذه الصور يعذبون يوم القيامة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احيوا ما خلقتم ، وإنّ الملائكة لا تدخل بيتا فيه الصورة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656" w:name="pg8789_88782"/>
    </w:p>
    <w:p>
      <w:pPr>
        <w:pStyle w:val="BookText"/>
        <w:rPr/>
      </w:pPr>
      <w:bookmarkEnd w:id="656"/>
      <w:r>
        <w:rPr>
          <w:rFonts w:ascii="Amiri" w:hAnsi="Amiri" w:eastAsia="Amiri" w:cs="Amiri"/>
          <w:color w:val="111111"/>
          <w:sz w:val="28"/>
          <w:sz w:val="28"/>
          <w:szCs w:val="28"/>
          <w:rtl w:val="true"/>
          <w:lang w:bidi="ar-SA"/>
        </w:rPr>
        <w:t xml:space="preserve">وأخيراً أيّها القارىء النبيه ، ماذا تقول فى نبى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الرحمة لا تدخل بيتاً فيه التماثيل والصور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المصوّرون الذين يصنعون التماثيل هم أشد الناس عذاباً يوم القيامة ، وأنّ هذا النبي الذي رأى صوراً على نمارق في بيته فأبى أن يدخله فهل يصح لهذا النبيّ أنْ يجيز لزوجه أن تمتلك بناتاً وتلعب بهنّ، ويجلس هو شاهداً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حضور بنات الجيران في بيته، وهنّ يلعبن مع زوجته بهذه المجسمات والتماثيل ؟</w:t>
      </w:r>
    </w:p>
    <w:p>
      <w:pPr>
        <w:pStyle w:val="Heading3"/>
        <w:numPr>
          <w:ilvl w:val="2"/>
          <w:numId w:val="1"/>
        </w:numPr>
        <w:rPr/>
      </w:pPr>
      <w:bookmarkStart w:id="657" w:name="__RefHeading___Toc3627426_653776707"/>
      <w:bookmarkStart w:id="658" w:name="_Toc235"/>
      <w:bookmarkEnd w:id="657"/>
      <w:r>
        <w:rPr>
          <w:rtl w:val="true"/>
        </w:rPr>
        <w:t>أسباب جعل هذه الأحاديث</w:t>
      </w:r>
      <w:bookmarkEnd w:id="658"/>
    </w:p>
    <w:p>
      <w:pPr>
        <w:pStyle w:val="Heading4"/>
        <w:numPr>
          <w:ilvl w:val="3"/>
          <w:numId w:val="1"/>
        </w:numPr>
        <w:rPr/>
      </w:pPr>
      <w:bookmarkStart w:id="659" w:name="__RefHeading___Toc3627428_653776707"/>
      <w:bookmarkStart w:id="660" w:name="_Toc236"/>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وهكذا فرغنا من سرد مجموعة كبيرة من آيات القرآن الكريم والروايات التي و تفتد تدحض الأحاديث المدسوسة في كتب اهل السنة والتي تكيل الاكاذيب والافتراءات التي لفّقت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نقف معاً على معرفة الدواعي والأسباب لجعل هذه الأحاديث والأكاذيب حتى ينكشف الغلّ والغش اكثر وضوحاً، ويتعرّف القارىء على أحاديث أهل السنّة المترامية فى كتبهم، حسب ما تسمح لنا ظروف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 بين جميع العلل والأسباب والدواعى ثلاثة منها فقط</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627430_653776707"/>
      <w:bookmarkStart w:id="662" w:name="_Toc237"/>
      <w:bookmarkEnd w:id="661"/>
      <w:r>
        <w:rPr/>
        <w:t>1</w:t>
      </w:r>
      <w:r>
        <w:rPr>
          <w:rtl w:val="true"/>
        </w:rPr>
        <w:t>-</w:t>
      </w:r>
      <w:r>
        <w:rPr>
          <w:rtl w:val="true"/>
        </w:rPr>
        <w:t>تبرير الفساد الخُلُقي في البلاط الخليفي</w:t>
      </w:r>
      <w:bookmarkEnd w:id="662"/>
    </w:p>
    <w:p>
      <w:pPr>
        <w:pStyle w:val="BookText"/>
        <w:rPr/>
      </w:pPr>
      <w:r>
        <w:rPr>
          <w:rFonts w:ascii="Amiri" w:hAnsi="Amiri" w:eastAsia="Amiri" w:cs="Amiri"/>
          <w:color w:val="111111"/>
          <w:sz w:val="28"/>
          <w:sz w:val="28"/>
          <w:szCs w:val="28"/>
          <w:rtl w:val="true"/>
          <w:lang w:bidi="ar-SA"/>
        </w:rPr>
        <w:t xml:space="preserve">عندما يدرس الواحد منا التاريخ دراسة متقنة ودقيقة، يعرف أن الحكومات التي تسلّطت على رقاب المسلمين وخاصة منذ خلافة عثمان كانت تعيش فساداً أخلاقياً وانهياراً دينياً كبيراً ، وأنّ الزمرة التي تشكل منهم بلاط الحكم وتقلدوا أكثر المناصب وإمارة الولايات هم في الغالب من المنتسبين لعثمان الخليفة، الذين لم يتورعوا من الولوج في أي عمل فاسد ومخالف لأصول الدين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يمتنعون من ذلك حتى طغت عليهم الملاهي بشكل ملحوظ من معاقرة الخمور وتعاطيها وسهرات الطرب والغناء بحيث شاع الالتهاء بالطرب والغناء فى أكثر البلاد الإسلامية خاصة مكة والمدينة اللتان تعتبران أهم مدن الاسلام، ومنهما انتقلت الى سائر المدن الأخرى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الطغمة الحاكمة وبلاط الخلافة تحكم باسم الدين والشريعة، وترى </w:t>
      </w:r>
      <w:bookmarkStart w:id="663" w:name="pg8789_88783"/>
    </w:p>
    <w:p>
      <w:pPr>
        <w:pStyle w:val="BookText"/>
        <w:rPr/>
      </w:pPr>
      <w:bookmarkEnd w:id="663"/>
      <w:r>
        <w:rPr>
          <w:rFonts w:ascii="Amiri" w:hAnsi="Amiri" w:eastAsia="Amiri" w:cs="Amiri"/>
          <w:color w:val="111111"/>
          <w:sz w:val="28"/>
          <w:sz w:val="28"/>
          <w:szCs w:val="28"/>
          <w:rtl w:val="true"/>
          <w:lang w:bidi="ar-SA"/>
        </w:rPr>
        <w:t xml:space="preserve">نفسها ممثلاً ونائباً عن المتقلّد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تتظاهر بتلك الأمور خلف الستار ملتهون بالعيش المرفّه ويستمتعون بالبذخ ومجالس الأنس والطرب وحفلات معاقرة الخمور والتشدق بها، فلذلك رأت أن تتذرّع بخلق أخبار مفتراة وأحاديث مختلقة وينسبونها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تحجيماً لمقامه وتصغيراً لشأنه حتى تبرّر أعمالها وجرائمها التي كانت تمارسها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خدشوا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وطعنوا فيها وأنزلوها إلى أدنى مرتبة لكي تسنح لهم الأمور ، ويتقبلهم المسلمون من دون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يشترك في الحفلات النسائية ويسمع الغناء، بل ويشجّع الجواري على ذلك، أو أنه يدعو زوجته الشابة لمشاهدة حفلات رقص الرجال أو يحضر هو وأصحابه الأعراس وتقوم العروس بنفسها بخدمته واستقباله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يشترك خلفاؤه وممثلوا الخليفة فى مجالس الأنس والطرب الليلية وينصتوا الى أصوات المغنيات ؟</w:t>
      </w:r>
    </w:p>
    <w:p>
      <w:pPr>
        <w:pStyle w:val="BookText"/>
        <w:rPr/>
      </w:pPr>
      <w:r>
        <w:rPr>
          <w:rFonts w:ascii="Amiri" w:hAnsi="Amiri" w:eastAsia="Amiri" w:cs="Amiri"/>
          <w:color w:val="111111"/>
          <w:sz w:val="28"/>
          <w:sz w:val="28"/>
          <w:szCs w:val="28"/>
          <w:rtl w:val="true"/>
          <w:lang w:bidi="ar-SA"/>
        </w:rPr>
        <w:t xml:space="preserve">وهذه الأمور التي نسبوها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باب الفساد الخلقي والتكييف بالأهواء لهؤلاء الهواة على مصراعيه، وذلك مع حرصهم على التصدّي للزعامة وزمام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المفتريات على النبي تسدّ افواه الرجال الذين يشجبون هذه المناكير ويحتجون على فاعلها لان بزعمهم الرسول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 .</w:t>
      </w:r>
    </w:p>
    <w:p>
      <w:pPr>
        <w:pStyle w:val="Heading4"/>
        <w:numPr>
          <w:ilvl w:val="3"/>
          <w:numId w:val="1"/>
        </w:numPr>
        <w:rPr/>
      </w:pPr>
      <w:bookmarkStart w:id="664" w:name="__RefHeading___Toc3627432_653776707"/>
      <w:bookmarkStart w:id="665" w:name="_Toc238"/>
      <w:bookmarkEnd w:id="664"/>
      <w:r>
        <w:rPr>
          <w:rtl w:val="true"/>
        </w:rPr>
        <w:t>صور من مناكير بلاط الخليفة</w:t>
      </w:r>
      <w:bookmarkEnd w:id="6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المحاولات التي قام بها المحدّثون والمؤرخون لإخفاء مساوىء أصحاب رسول الله ومخازيهم، ويستروا معايب الخلفاء والأمراء، ويعتموا على نقاط ضعفهم ، فإنّ بعض الهفوات والنقاط التي تحكي هذه المخازي قد تسرّبت منهم ووصلت الينا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ونستعرض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نماذجاً وصوراً ممّا نقلته كتب الحديث والتاريخ والتي تعطيك لمحة واضحة وصورة كاشفة عن الأوضاع السائدة في عهد ذي النورين عثمان ومعاوية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عهد عثمان ومعاوية عشرات المغنّين والمطربين، كابن سيحان ، ، طويس، ابن عائشة ذي الإصبع، وسائب خاثر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ان تعبّر عنهم بمغنّيي ومطربي البلاط الخليفي ، إذ أنهم كانوا مخصوصين بالبلاط أو بذات الخليفة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الفرج الاصفهاني في ترجمة ابن سيحان المطرب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المعاقرين للشراب والمحدودين فيه وكان مع بني أُمية كواحد منهم ، إلا أنّ اختصاصه بآل أبي سفيان وآل عثمان خاصة كان أكثر الوليد بن عثمان ابن الخليفة ومؤانسته إيّاه أكثر من سائرهم لأنهما كانا يتنادمان على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عثمان يشرب مع الوليد بن عتبة بن أبي سفيان وابن سيحان،</w:t>
      </w:r>
    </w:p>
    <w:p>
      <w:pPr>
        <w:pStyle w:val="BookText"/>
        <w:rPr/>
      </w:pPr>
      <w:r>
        <w:rPr>
          <w:rFonts w:ascii="Amiri" w:hAnsi="Amiri" w:eastAsia="Amiri" w:cs="Amiri"/>
          <w:color w:val="111111"/>
          <w:sz w:val="28"/>
          <w:sz w:val="28"/>
          <w:szCs w:val="28"/>
          <w:rtl w:val="true"/>
          <w:lang w:bidi="ar-SA"/>
        </w:rPr>
        <w:t>وكان يخمر ، فأصابه من ذلك شيء شديد حتى خيف عليه، وشق النساء عليه الجيوب ،</w:t>
      </w:r>
    </w:p>
    <w:p>
      <w:pPr>
        <w:pStyle w:val="BookText"/>
        <w:rPr/>
      </w:pPr>
      <w:r>
        <w:rPr>
          <w:rFonts w:ascii="Amiri" w:hAnsi="Amiri" w:eastAsia="Amiri" w:cs="Amiri"/>
          <w:color w:val="111111"/>
          <w:sz w:val="28"/>
          <w:sz w:val="28"/>
          <w:szCs w:val="28"/>
          <w:rtl w:val="true"/>
          <w:lang w:bidi="ar-SA"/>
        </w:rPr>
        <w:t xml:space="preserve">فدعي له ابن سيحان،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اخرجن عني وعن أخي ، فخرجن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الصبوح</w:t>
      </w:r>
    </w:p>
    <w:p>
      <w:pPr>
        <w:pStyle w:val="BookText"/>
        <w:rPr/>
      </w:pP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حان وقت شراب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حيث يقول ابن</w:t>
      </w:r>
    </w:p>
    <w:p>
      <w:pPr>
        <w:pStyle w:val="BookText"/>
        <w:rPr/>
      </w:pPr>
      <w:r>
        <w:rPr>
          <w:rFonts w:ascii="IRNazanin" w:hAnsi="IRNazanin" w:eastAsia="IRNazanin"/>
          <w:color w:val="111111"/>
          <w:sz w:val="28"/>
          <w:sz w:val="28"/>
          <w:szCs w:val="28"/>
          <w:rtl w:val="true"/>
          <w:lang w:bidi="fa-IR"/>
        </w:rPr>
        <w:t>سیحان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الوليد وأم نفسي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النجوم ودر قرن الشارق </w:t>
      </w:r>
      <w:r>
        <w:rPr>
          <w:rStyle w:val="FootnoteAnchor"/>
          <w:rtl w:val="true"/>
        </w:rPr>
        <w:footnoteReference w:id="67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الفرج أيضاً قصة مجالسة معاوية مع ابنه يزيد وسائب خائر المغنّي المعروف بالمدينة ثُمّ أوصى ابنه يزيد أن يكثر بره وصلته لسائب خاثر ، ولا تفوته ،مجالسته، وهكذا روى بأن أشرف معاوية على منزل يزيد ابنه فسمع صوتاً أعجبه ، واستخفّه السماع فاستمع قائماً حتى ملّ ، ثُم دعا بكرسي فجلس عليه واشتهى الزيادة </w:t>
      </w:r>
    </w:p>
    <w:p>
      <w:pPr>
        <w:pStyle w:val="BookText"/>
        <w:rPr/>
      </w:pPr>
      <w:r>
        <w:rPr>
          <w:rFonts w:ascii="Amiri" w:hAnsi="Amiri" w:eastAsia="Amiri" w:cs="Amiri"/>
          <w:color w:val="111111"/>
          <w:sz w:val="28"/>
          <w:sz w:val="28"/>
          <w:szCs w:val="28"/>
          <w:rtl w:val="true"/>
          <w:lang w:bidi="ar-SA"/>
        </w:rPr>
        <w:t xml:space="preserve">فاستمع بقيّة ليلته حتى ملّ ، فلمّا أصبح غدا عليه يزيد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كان جليسك</w:t>
      </w:r>
    </w:p>
    <w:p>
      <w:pPr>
        <w:pStyle w:val="BookText"/>
        <w:rPr/>
      </w:pPr>
      <w:r>
        <w:rPr>
          <w:rFonts w:ascii="Amiri" w:hAnsi="Amiri" w:eastAsia="Amiri" w:cs="Amiri"/>
          <w:color w:val="111111"/>
          <w:sz w:val="28"/>
          <w:sz w:val="28"/>
          <w:szCs w:val="28"/>
          <w:rtl w:val="true"/>
          <w:lang w:bidi="ar-SA"/>
        </w:rPr>
        <w:t>البارحة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سائب 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له يا بنى من برك وصلتك فما رأيت بمجالسته بأساً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ويروي كذلك عن ابن الكلبي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المدينة في بعض ما كان يقدم، فأمر حاجبه بالإذن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الآذن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بالباب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جعفر، فدعا ببغلته فركبها أبي جعفر ، فدعا ببغلته فركبها ثم توجه اليهم ، فلمّا جلس فغنی سائب خاثر فسمع منه معاوية وطرب ، وأصغى له حتى سكت وهو مستحسن لذلك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الامام أحمد بن حنبل في مسنده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فأجلسنا على الفرش ، ثُمّ أتينا بالطعام فأكلنا، ثم أتينا بالشراب فشرب معاوية ، ثم ناول أبي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المسعودي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على أصحاب يزيد بن معاوية وعماله ما كان يفعله من الفسوق، وفي أيامه ظهر الغناء بمكة والمدينة واستعملت الملاهي وأظهر الناس شرب الشراب</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عثمان على الكوفة وأخوه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معاقراً ومدمناً للشراب ، ومولعاً بالزنا ومشهوراً بذلك، فشرب الخمر ليلة ودخل المسجد ليؤم الناس لصلاة الصبح ، فصلّى بهم أربعاً ثُمّ التفت الى المأمومين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أزيدكم ؟ حتى إنه كان 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أبياتاً عشقية 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شابت وشابا </w:t>
      </w:r>
      <w:bookmarkStart w:id="666" w:name="pg8789_88786"/>
    </w:p>
    <w:p>
      <w:pPr>
        <w:pStyle w:val="BookText"/>
        <w:rPr/>
      </w:pPr>
      <w:bookmarkEnd w:id="666"/>
      <w:r>
        <w:rPr>
          <w:rFonts w:ascii="Amiri" w:hAnsi="Amiri" w:eastAsia="Amiri" w:cs="Amiri"/>
          <w:color w:val="111111"/>
          <w:sz w:val="28"/>
          <w:sz w:val="28"/>
          <w:szCs w:val="28"/>
          <w:rtl w:val="true"/>
          <w:lang w:bidi="ar-SA"/>
        </w:rPr>
        <w:t>ومن ثُمّ تقيّاً في محرابه، فوصل خبره هذا الى أخيه الخليفة عثمان في مركز الخلافة</w:t>
      </w:r>
    </w:p>
    <w:p>
      <w:pPr>
        <w:pStyle w:val="BookText"/>
        <w:rPr/>
      </w:pPr>
      <w:r>
        <w:rPr>
          <w:rFonts w:ascii="Amiri" w:hAnsi="Amiri" w:eastAsia="Amiri" w:cs="Amiri"/>
          <w:color w:val="111111"/>
          <w:sz w:val="28"/>
          <w:sz w:val="28"/>
          <w:szCs w:val="28"/>
          <w:rtl w:val="true"/>
          <w:lang w:bidi="ar-SA"/>
        </w:rPr>
        <w:t xml:space="preserve">الإسلامية، فأمر أمير المؤمنين الإمام علي بن أبي طالب أن يجري عليه الحدّ بمحضر من أخيه الخليفة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تولّى سعيد بن العاص إمارة الكوفة من بعده أبى سعيد أن يصعد المنبر إلا أن يغسل ويطهر ، لأنه قد صعده الوليد الفاسق والنجس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فما دام ابن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السهرات معاقراً الشراب والطرب ، أو أخ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وواليه على الكوفة يؤم الناس في صلاة الصبح وهو سكران وأنّ الخليفة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مركز الدولة الإسلامية ومهبط الوحي 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المسجد النبوي يحضر مجالس السمر والطرب ، ويصغي الى صوت المغنّي ويطرب به، و يشرب الشراب على مائدته ويدعو ضيفه الى أخذ نخب من الخمر ومادام هذا هو دأب الخلفاء وبلاطهم وذويهم، حيث يأتون بالمنكرات على مرأى من الناس فلا سبيل الى توجيه وتبرير هذه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وتلطيف الرأي العام لقبول هذه المساوىء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لبس الفرو مقلوباً واتهام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والافتراء عليه بمثل ما هم يعملون حتى يتلقى الناس فعلهم بالمشروعية ،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المفتريات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يبرّروا معاقرتهم للخمر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627434_653776707"/>
      <w:bookmarkStart w:id="668" w:name="_Toc239"/>
      <w:bookmarkEnd w:id="667"/>
      <w:r>
        <w:rPr>
          <w:rtl w:val="true"/>
        </w:rPr>
        <w:t xml:space="preserve">إهداء الشراب الى النبي </w:t>
      </w:r>
      <w:r>
        <w:rPr>
          <w:rtl w:val="true"/>
        </w:rPr>
        <w:t>(</w:t>
      </w:r>
      <w:r>
        <w:rPr>
          <w:rtl w:val="true"/>
        </w:rPr>
        <w:t>صلى الله عليه وآله وسلم</w:t>
      </w:r>
      <w:r>
        <w:rPr>
          <w:rtl w:val="true"/>
        </w:rPr>
        <w:t>)</w:t>
      </w:r>
      <w:bookmarkEnd w:id="66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كنت أقوم بدراسة المفتريات التي حيكت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السياسة التي اتخذها الخلفاء ، ومن ناحية أخرى كنت افكر في السبب لتفشي الخمر ومعاقرته وشربه بين الزمرة الحاكمة آنذاك، فبدرت إلي فكرة لابد أنهم أباحوا كل ذلك بعد أن اختلقوا على رسول الله له في هذا المجال كما هو دأبهم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ينسبون اليه شرب الخمر </w:t>
      </w:r>
      <w:r>
        <w:rPr>
          <w:rFonts w:eastAsia="Amiri" w:cs="Amiri" w:ascii="Amiri" w:hAnsi="Amiri"/>
          <w:color w:val="111111"/>
          <w:sz w:val="28"/>
          <w:szCs w:val="28"/>
          <w:rtl w:val="true"/>
          <w:lang w:bidi="ar-SA"/>
        </w:rPr>
        <w:t xml:space="preserve">!! </w:t>
      </w:r>
      <w:bookmarkStart w:id="669" w:name="pg8789_88787"/>
    </w:p>
    <w:p>
      <w:pPr>
        <w:pStyle w:val="BookText"/>
        <w:rPr/>
      </w:pPr>
      <w:bookmarkEnd w:id="669"/>
      <w:r>
        <w:rPr>
          <w:rFonts w:ascii="Amiri" w:hAnsi="Amiri" w:eastAsia="Amiri" w:cs="Amiri"/>
          <w:color w:val="111111"/>
          <w:sz w:val="28"/>
          <w:sz w:val="28"/>
          <w:szCs w:val="28"/>
          <w:rtl w:val="true"/>
          <w:lang w:bidi="ar-SA"/>
        </w:rPr>
        <w:t xml:space="preserve">ولذلك قمنا بالفحص والتنقيب في كتبهم الحديثية حتى تمكنا من العثور على حديث في هذا المجال يرويه الإمام أحمد بن حنبل في مسنده، ، وعرفنا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 من هذه الفرية والتهمة أيضاً، ولكن وضاعي الحديث والدساسين لما وجدوا أنّ أكذوبتهم بان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عاقر الخمر في أواخر حياته لم تتفق مع الآيات المحكمة الصريحة التي نزلت بشأن تحريم الخمر ، لذلك تراهم نسبوا الفرية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عهد ما قبل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نافع بن كيسان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كيسان اخبره انه كان يتجر في الخمر في زمن النبى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أقبل من الشام ومعه خمر في الزقاق يريد بها التجارة،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جئتك بشراب 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كيسان إنّها حرمت بعدك</w:t>
      </w:r>
    </w:p>
    <w:p>
      <w:pPr>
        <w:pStyle w:val="BookText"/>
        <w:rPr/>
      </w:pP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رووه في مجال معاقرة النبي الله الله الخمر وافتروا عليه ذلك باسلوب رزين ودقيق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تبريراً لما كانوا يتسامرون ويتعاطون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نوافيك في الفصول القادمة أيضاً ببعض الأخبار المدسوسة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627436_653776707"/>
      <w:bookmarkStart w:id="671" w:name="_Toc240"/>
      <w:bookmarkEnd w:id="670"/>
      <w:r>
        <w:rPr/>
        <w:t>2</w:t>
      </w:r>
      <w:r>
        <w:rPr>
          <w:rtl w:val="true"/>
        </w:rPr>
        <w:t>-</w:t>
      </w:r>
      <w:r>
        <w:rPr>
          <w:rtl w:val="true"/>
        </w:rPr>
        <w:t>تضخيم دور عائشة</w:t>
      </w:r>
      <w:bookmarkEnd w:id="6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السبب الآخر في الافتراء وجعل الأكاذيب ونسبتها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تضخيم دور عائشة ونفوذها وتقويته، وذلك لأنه وقعت في أيامها حوادث وقضايا كبيرة ، مثل قتل الخليفة عثمان ذي النورين في عقر داره ونشوب حرب کبری فرضتها على خليفة آخر راح ضحيتها آلاف المسلمين ، ولا يكون لها شبيه في تاريخ الإسلام </w:t>
      </w:r>
      <w:r>
        <w:rPr>
          <w:rStyle w:val="FootnoteAnchor"/>
          <w:rtl w:val="true"/>
        </w:rPr>
        <w:footnoteReference w:id="684"/>
      </w:r>
      <w:r>
        <w:rPr>
          <w:rFonts w:ascii="Amiri" w:hAnsi="Amiri" w:eastAsia="Amiri" w:cs="Amiri"/>
          <w:color w:val="111111"/>
          <w:sz w:val="28"/>
          <w:sz w:val="28"/>
          <w:szCs w:val="28"/>
          <w:rtl w:val="true"/>
          <w:lang w:bidi="ar-SA"/>
        </w:rPr>
        <w:t xml:space="preserve">، وكان المحرّك الأوّل من وراء هذه الحوادث هو عائشة بنت أبي بكر وزوجة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أفترى إنّ قيادة واقعة الجمل وسائر الحوادث، والإفتاء بقتل الخليفة</w:t>
      </w:r>
      <w:r>
        <w:rPr>
          <w:rStyle w:val="FootnoteAnchor"/>
          <w:rtl w:val="true"/>
        </w:rPr>
        <w:footnoteReference w:id="685"/>
      </w:r>
      <w:r>
        <w:rPr>
          <w:rFonts w:ascii="Amiri" w:hAnsi="Amiri" w:eastAsia="Amiri" w:cs="Amiri"/>
          <w:color w:val="111111"/>
          <w:sz w:val="28"/>
          <w:sz w:val="28"/>
          <w:szCs w:val="28"/>
          <w:rtl w:val="true"/>
          <w:lang w:bidi="ar-SA"/>
        </w:rPr>
        <w:t>وانقياد الناس لهذه القيادة والتزامهم بأوامرها ، وفتح جبهة أخرى ضد إمام عصرها أي الخليفة الحق أمير المؤمنين عليّ بن أبي طالب ، فهل كل هذه الأمور تستدعي أن تضخّم شخصية عائشة وموقعها عند الناس ،الى حد بحيث إذا أمرت بشيء كان لأمرها التأثير الكبير في نفوس المسلمين ، ويتلقوا أمرها فريضة دينية ، والدفاع عن عائشة وحمايتها جهاد في سبيل الله ؟ وهكذا ترفّعوا في تضخيم شخصية عائشة وعظموا شأنها بحيث اختفت مخالفتها لصريح القرآن وأمره</w:t>
      </w:r>
      <w:r>
        <w:rPr>
          <w:rStyle w:val="FootnoteAnchor"/>
          <w:rtl w:val="true"/>
        </w:rPr>
        <w:footnoteReference w:id="686"/>
      </w:r>
      <w:r>
        <w:rPr>
          <w:rFonts w:ascii="Amiri" w:hAnsi="Amiri" w:eastAsia="Amiri" w:cs="Amiri"/>
          <w:color w:val="111111"/>
          <w:sz w:val="28"/>
          <w:sz w:val="28"/>
          <w:szCs w:val="28"/>
          <w:rtl w:val="true"/>
          <w:lang w:bidi="ar-SA"/>
        </w:rPr>
        <w:t xml:space="preserve">، ومعاندتها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خلف أستار هذا التضخيم ، حتى أن برّؤوها وعملها عن النقد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ذريعة تمسكوا بها في هذا المجال هو أن يصوّروا لعائشة صورة مضخّمة، ويرسموا شخصيتها مكبرة بحيث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الله كان ينقاد لها ، وكان يتحمّل الصعاب والمتاعب في سبيل رغباتها ، وكان يقف لتضع عائشة رأسها على كتفه لتتفرج على رقص الأحباش ، وأنه لم يكشف عن تعبه حتى تمل هي وتنزل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دلّ هذا على شيء فإنّه يدلّ على أنهم يريدون بذلك إبراز العلاقة الشديدة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عائشة ، وكان يسعى أن يلبي رغباتها ولم يبرز اي نوع من الضجر والملل ، حتى وإن بلغت ثمانية عشر عاماً فإنها كانت تلعب بالبنات ، ولكي يطيب لبها ويرضيها فكان يدعو الجواري ويشجّعهنّ على اللعب مع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وبناءاً على هذه الأمور فلا يحق لأي أحدٍ أن ينتقدها ويشجب اعمالها خاصة بالنسبة الى فتواها في قتل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Style w:val="FootnoteAnchor"/>
          <w:rtl w:val="true"/>
        </w:rPr>
        <w:footnoteReference w:id="688"/>
      </w:r>
      <w:r>
        <w:rPr>
          <w:rFonts w:ascii="Amiri" w:hAnsi="Amiri" w:eastAsia="Amiri" w:cs="Amiri"/>
          <w:color w:val="111111"/>
          <w:sz w:val="28"/>
          <w:sz w:val="28"/>
          <w:szCs w:val="28"/>
          <w:rtl w:val="true"/>
          <w:lang w:bidi="ar-SA"/>
        </w:rPr>
        <w:t xml:space="preserve">، إذ أنها حكمت على عثمان بالارتداد والتهوّر ، فلذلك يجب إعدامه، وما كان أحد يتردّد فيما قالته عائشة ورأته، أو يبدي معارضته لرأيها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تم العمل بفتوى عائشة بقتل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الأمور على عكس هواها فنهضت ثائرة لدم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أفتت بكفره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حرباً ضد أمير المؤمنين، واستنفرت الناس بفتواها الثانية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فَاطْلِبُوا قَتَلَتَهُ فَإِذَا ظَفَرْتُمْ بِهِمْ فَأقْتُلُوهُمْ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التضخيم لشخصية عائشة هل يجوز لأحد أن يتخلّف عن فتواها ولا يقاتل الإمام على الها ؟</w:t>
      </w:r>
    </w:p>
    <w:p>
      <w:pPr>
        <w:pStyle w:val="BookText"/>
        <w:rPr/>
      </w:pPr>
      <w:r>
        <w:rPr>
          <w:rFonts w:ascii="Amiri" w:hAnsi="Amiri" w:eastAsia="Amiri" w:cs="Amiri"/>
          <w:color w:val="111111"/>
          <w:sz w:val="28"/>
          <w:sz w:val="28"/>
          <w:szCs w:val="28"/>
          <w:rtl w:val="true"/>
          <w:lang w:bidi="ar-SA"/>
        </w:rPr>
        <w:t xml:space="preserve">فهل يحق لأحد ان يشجب حكمها ويستنكر عليها بأنّكِ بالأمس حكمتِ بارتداد عثمان وفرضت قَتْله واليوم تطالبين بثأره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العامل الذي ذكرناه ضمن دواعي جعل الأحاديث ونسبتها الى رسول الله الا الله ليس أمراً يمكن دركه وفهمه من خلال التأمل في الاحاديث المذكورة فحسب، بل ثمّةأحاديث أخرى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تضخيم دور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وعيان، ولكي يتضح ذلك اكثر نذكر حديثين على سبيل المثال ممّا أخرجه البخاري ومسلم في صحيحيهما والترمذي في سننه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الصحيحان باسنادهما عن عائشة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أنام بين يدي رسول الله له ورجلاي في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لسجدته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غمزني فقبضت رجلي ، فإذا قام بسطتهما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ابن سعد في طبقاته الكبرى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اُمّ المؤمنين ؟ فعدّدت فضائلها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وأنا معترضة بين يديه ولم يكن يفعل ذلك باحد من نسائه غيرى</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نستفيد من هاتين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استلقاء عائشة وتمدّدها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الصلاة وغمزه إيَّاها لم يكن على سبيل الصدفة والاتفاق، بل يظهر من قول عائشة بكونه فضيلة لها دون سائر نسائه، وإنّ هذا العمل كانت تؤدّيه دائماً وباستمرار، ولو كان مرّة واحدة لم تكن فضيلة تفتخر بها أم المؤمنين على ضرّاتها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يدلّ على إساءتها الأدب تجاه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وإجلالها للصلاة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ترى أنّ هذا العمل هو تنزّل وتحجيم لمقام النبوّة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المؤمن والملتزم يأنف أنْ يمزح ويتفكه وهو في الصلاة التي هي معراج المؤمن ومقام الابتهال الى الله ، ويغمز زوجته وهو في حال السجود، فكيف بخاتم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إنّ هذه الفرية مع انحطاط مفهومها وركاكتها، فيها إساءة أدب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تعتبر إحدى الفضائل التي فضلت عائشة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سائر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وعلاقة النبى الشديدة بعائشة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الترمذي باسناده عن عروة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فسمعنا لغطاً وصوت صبيان ، فقام رسول الله الله فإذا حبشية تزفن والصبيان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تعالي فانظري، فجئت فوضعت لحيي على منكب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672" w:name="pg8789_88791"/>
    </w:p>
    <w:p>
      <w:pPr>
        <w:pStyle w:val="BookText"/>
        <w:rPr/>
      </w:pPr>
      <w:bookmarkEnd w:id="672"/>
      <w:r>
        <w:rPr>
          <w:rFonts w:ascii="Amiri" w:hAnsi="Amiri" w:eastAsia="Amiri" w:cs="Amiri"/>
          <w:color w:val="111111"/>
          <w:sz w:val="28"/>
          <w:sz w:val="28"/>
          <w:szCs w:val="28"/>
          <w:rtl w:val="true"/>
          <w:lang w:bidi="ar-SA"/>
        </w:rPr>
        <w:t xml:space="preserve">فجعلت أنظر إليها ما بين المنكب الى رأسه،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شبعت أما شبعت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لأنظر منزلتي عنده إذ طلع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فانفض الناس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الى شياطين الجن والإنس قد فرّوا من عمر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أيّها القارىء أنّ هذه الرواية المزيّفة والمختلقة تشير الى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كم لعائشة من منزلةواحترام عنده، وقد صرّحت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شبعت من مشاهدة الحبشية ورقصهنّ؟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لأمتحنه وأعرف منزلتي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اختلاق فضيلة للخليفة عمر بن الخطاب الذي فرّ منه الناس وتفرّقوا لما رأوه قادماً ، حتى أنّ النبي يشيد بهذه الفضيلة تكريماً لعمر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الى شياطين الجن والإنس قد فرّوا من عمر </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627438_653776707"/>
      <w:bookmarkStart w:id="674" w:name="_Toc241"/>
      <w:bookmarkEnd w:id="673"/>
      <w:r>
        <w:rPr/>
        <w:t>3</w:t>
      </w:r>
      <w:r>
        <w:rPr>
          <w:rtl w:val="true"/>
        </w:rPr>
        <w:t>-</w:t>
      </w:r>
      <w:r>
        <w:rPr>
          <w:rtl w:val="true"/>
        </w:rPr>
        <w:t>اختلاق الفضائل للخلفاء</w:t>
      </w:r>
      <w:bookmarkEnd w:id="674"/>
    </w:p>
    <w:p>
      <w:pPr>
        <w:pStyle w:val="BookText"/>
        <w:rPr/>
      </w:pPr>
      <w:r>
        <w:rPr>
          <w:rFonts w:ascii="Amiri" w:hAnsi="Amiri" w:eastAsia="Amiri" w:cs="Amiri"/>
          <w:color w:val="111111"/>
          <w:sz w:val="28"/>
          <w:sz w:val="28"/>
          <w:szCs w:val="28"/>
          <w:rtl w:val="true"/>
          <w:lang w:bidi="ar-SA"/>
        </w:rPr>
        <w:t xml:space="preserve">العامل الثالث لوضع هذه الافتراءات السخيفة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هذه الخزعبلات ، هو خلق فضائل للخلفاء وإظهارهم بأنّهم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عليك فى الجزء الأوّل من كتابنا</w:t>
      </w:r>
      <w:r>
        <w:rPr>
          <w:rStyle w:val="FootnoteAnchor"/>
          <w:rtl w:val="true"/>
        </w:rPr>
        <w:footnoteReference w:id="693"/>
      </w:r>
      <w:r>
        <w:rPr>
          <w:rFonts w:ascii="Amiri" w:hAnsi="Amiri" w:eastAsia="Amiri" w:cs="Amiri"/>
          <w:color w:val="111111"/>
          <w:sz w:val="28"/>
          <w:sz w:val="28"/>
          <w:szCs w:val="28"/>
          <w:rtl w:val="true"/>
          <w:lang w:bidi="ar-SA"/>
        </w:rPr>
        <w:t xml:space="preserve">أن معاوية بن أبي سفيان لما تسلّط على الحكم ودامت خلافته عشرون عاماً ولم يكن هناك منازع له في الحكم، أسس لجنة وكلّفها وضع الأحاديث لصالح الخلفاء، وأمر ولاته وعماله في أقصى البلاد الى أقصاها أن يقرؤوها على الناس في خطب صلاة الجمعة وينشروها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معاوية في هذا المجال ذريعة إلا استفاد منها، واستفرغ كلّ ما كان في وسعه من فكر وقوى في تحقيق هذه الأمنية، حتى أن مرتزقته وعملاءه لم يهنوا لحظة من مساعدته في ذلك، فاختلقوا فضائل للخلفاء حتى ولو كانت هذه الفضائل المزيفة تؤدّي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الإهانة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وتحجيم منزلته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والهدف من وضعهم هذه الاحاديث المزوّرة ان تكون بديلة عن الاحاديث النبوية الصحيحة التي تروي فضائل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لهذه الخطة تراهم يصوّرون الخليفة أبا بكر ذا قدسية وطهارة ،وأنه ذو معنويةعالية ، وأنه من المطهرين والصالحين، وأنه لما دخل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والفتيات يعزفن ويطربن أظهر انزجاره وانزعاجه للغناء، ويخاطب ابنته بحدّة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أمزمارة الشيطان في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أن النبي نهاه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يا أبا بكر وشأنهنّ ، إلا أنه أظهر ورعه وتقواه في الموضوع، حتى قامت عائشة تشير على الفتيات أن يخرجن من البيت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واختلقوا للخليفة عمر بن الخطاب فضيلة بأنه لما دخل المسجد النبوي رأى الحبشة يلعبون ويرقصون ، فاز درأ من ذلك ، فهوى الى الأرض وأخذ حصباء ليحصبهم بها فصده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يا عمر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أليس يحق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بشأن هؤلاء الذين بلغوا من الورع والقدسية والإيمان والمتانة أعلى مراتبها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بسنتي وسنة الخلفاء الراشدين</w:t>
      </w:r>
      <w:r>
        <w:rPr>
          <w:rStyle w:val="FootnoteAnchor"/>
          <w:rtl w:val="true"/>
        </w:rPr>
        <w:footnoteReference w:id="697"/>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 يحق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بشأن الخليفة عمر بن الخطاب كلاماً يعزّز مقامه ويقدّر منزلته ويعطّم شخصيته حتى يقدّمه على رتبة النبوة والرسالة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الشيطان ليخاف منك يا عمر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ويمكنك من خلال دراسة هذه الأخبار والأحاديث المنسوبة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تقف على فضائل مختلقة بحق الخلفاء اكثر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نشاهد أحاديث مختلفة وأكثر توهيناً وازدراء من ذلك وضعتها أيدي العصبية المفرطة للحط من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تشويه شخصيته وفى هذا المجال نضيف على ما ذكر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والإمام أحمد بن حنبل باسنادهما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مغازيه ، فلما انصرف جاءت جارية سوداء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كنت نذرت إنْ ردّك الله سالماً أن أضرب بين يديك بالدفّ وأتغنّى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نذرتِ فاضربي،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تضرب، فدخل أبو بكر وهي تضرب، ثم دخل عليّ وهي تضرب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عثمان وهي تضرب ، ثم دخل عمر فألقت الدفّ تحت استها، ثمّ قعدت عليه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ليخاف منك يا عمر، إنّي كنت جالساً وهي تضرب فدخل أبوبكر وهي تضرب ثم دخل عليّ وهي تضرب ثم دخل عثمان وهي تضرب فلما دخلت أنت يا عمر ألقت الدفّ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فترى أنّ وضاعى هذه الأحاديث أرادوا تضخيم رتبة عمر بن الخطاب من الناحية التقوائية والمعنوية لتصبح أكبر من رتبة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وتراهم أنهم يوحون بوضعهم هذه الأحاديث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زوجه وأصحابه لم يتورعوا عن الأعمال السيّئة،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راضياً بافعال شيطانية وأن الشياطين يلعبون بين يديه وهو ينظر إليهم ، ولكن ما أن دخل عمر حتى اختل نظم المجلس وفرّت الشياطين من عمر فراراً </w:t>
      </w:r>
      <w:r>
        <w:rPr>
          <w:rFonts w:eastAsia="Amiri" w:cs="Amiri" w:ascii="Amiri" w:hAnsi="Amiri"/>
          <w:color w:val="111111"/>
          <w:sz w:val="28"/>
          <w:szCs w:val="28"/>
          <w:rtl w:val="true"/>
          <w:lang w:bidi="ar-SA"/>
        </w:rPr>
        <w:t xml:space="preserve">. </w:t>
      </w:r>
      <w:bookmarkStart w:id="675" w:name="pg8789_88794"/>
    </w:p>
    <w:p>
      <w:pPr>
        <w:pStyle w:val="Heading3"/>
        <w:numPr>
          <w:ilvl w:val="2"/>
          <w:numId w:val="1"/>
        </w:numPr>
        <w:rPr/>
      </w:pPr>
      <w:bookmarkStart w:id="676" w:name="__RefHeading___Toc3627440_653776707"/>
      <w:bookmarkStart w:id="677" w:name="_Toc242"/>
      <w:bookmarkEnd w:id="675"/>
      <w:bookmarkEnd w:id="676"/>
      <w:r>
        <w:rPr>
          <w:rtl w:val="true"/>
        </w:rPr>
        <w:t>موافقات عمر</w:t>
      </w:r>
      <w:bookmarkEnd w:id="677"/>
    </w:p>
    <w:p>
      <w:pPr>
        <w:pStyle w:val="Heading4"/>
        <w:numPr>
          <w:ilvl w:val="3"/>
          <w:numId w:val="1"/>
        </w:numPr>
        <w:rPr/>
      </w:pPr>
      <w:bookmarkStart w:id="678" w:name="__RefHeading___Toc3627442_653776707"/>
      <w:bookmarkStart w:id="679" w:name="_Toc243"/>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بينا فيما سبق إنّ إحدى دواعي تلفيق الافتراءات على الرسول الكريم </w:t>
      </w:r>
      <w:r>
        <w:rPr>
          <w:rStyle w:val="FootnoteAnchor"/>
          <w:rtl w:val="true"/>
        </w:rPr>
        <w:footnoteReference w:id="700"/>
      </w:r>
      <w:r>
        <w:rPr>
          <w:rFonts w:ascii="Amiri" w:hAnsi="Amiri" w:eastAsia="Amiri" w:cs="Amiri"/>
          <w:color w:val="111111"/>
          <w:sz w:val="28"/>
          <w:sz w:val="28"/>
          <w:szCs w:val="28"/>
          <w:rtl w:val="true"/>
          <w:lang w:bidi="ar-SA"/>
        </w:rPr>
        <w:t>هي خَلْق فضائل للخلفاء، والتعتيم على مثالبهم ومساوئهم، وتطرّقنا ايضاً الى بعض الأكاذيب التي كانت تتناقلها الألسن ويرويها البسطاء والتي تشكل نوعية الثقافة والتفكير في المجتمعات الملوّثة بالمغامرات المسائية، والليالي الحمراء التي كان يحيبها الفساق وأهل الفساد، وفي هذا الفصل يتعرّف القارىء المحقق والباحث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فضائل موضوعة أخرى أرقى درجة وأرفع رتبة علمياً ، والمشتهرة في علوم الحديث والتاريخ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ملخص القول في الموافقات العمرية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الخليفة عمر كان يقترح مسائل عديدة على الله تعالى ورسوله ، ومن ثَمّ ينزل جبرئيل بآية تؤيّد ما اقترحه الخليفة عمر، وإننا قد سمينا هذه الفضائل بالفضائل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الوضاعين أرادوا بوضعهم هذا النوع من الفضائل أن يرفعوا رتبة الخليفة ، ويقربوها الى النبوّة ويشركونه مع النبي في مسألة الوحي</w:t>
      </w:r>
    </w:p>
    <w:p>
      <w:pPr>
        <w:pStyle w:val="BookText"/>
        <w:rPr/>
      </w:pPr>
      <w:r>
        <w:rPr>
          <w:rFonts w:ascii="Amiri" w:hAnsi="Amiri" w:eastAsia="Amiri" w:cs="Amiri"/>
          <w:color w:val="111111"/>
          <w:sz w:val="28"/>
          <w:sz w:val="28"/>
          <w:szCs w:val="28"/>
          <w:rtl w:val="true"/>
          <w:lang w:bidi="ar-SA"/>
        </w:rPr>
        <w:t>، ولما كان نزول الوحي القرآني من مختصات النبي ولا يشركه في ذلك أحد فتوسلوا الى اختلاق طريقة أخرى غير النبوة ليشركوا عمر في مسألة الوحي مع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عمر إذا أحبّ أنْ يُشرع حكماً في مسألة ما، فما يبرح حتى ينزل الوحي على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ومطابقاً للرأي الذي احب عمر تشريعه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كان عالماً بالأحكام مسبقاً فيبدي رأيه، وبعدها يُنزل الله آية تؤيد فكرة عمر، وتصحح رأيه، وأحياناً ينزل الله طبقا لما قاله عمر بتمام الفاظه وكلماته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فإن حرم الخليفة من تلقى الوحي القرآني مباشرة، لكنّه لم يحرم مو </w:t>
      </w:r>
    </w:p>
    <w:p>
      <w:pPr>
        <w:pStyle w:val="BookText"/>
        <w:rPr/>
      </w:pPr>
      <w:r>
        <w:rPr>
          <w:rFonts w:ascii="Amiri" w:hAnsi="Amiri" w:eastAsia="Amiri" w:cs="Amiri"/>
          <w:color w:val="111111"/>
          <w:sz w:val="28"/>
          <w:sz w:val="28"/>
          <w:szCs w:val="28"/>
          <w:rtl w:val="true"/>
          <w:lang w:bidi="ar-SA"/>
        </w:rPr>
        <w:t>وحي من نوع آخر غير الوحي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أيها القارىء نماذج من تلك الموافقات العمرية نذكرها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منافق مات، فنهاه الخليفة على منافق مات، فنهاه الخليفة عن ذلك، فلم يتعبّد النبيّ بقوله فانزل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تُصَلِّ عَلى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تأييداً لقول عمر وتقريعاً لفعل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مضاجعة الزوجة في ليالي شهر رمضان محرّمة كنهاره، فاضطجع الخليفة مع زوجه في إحدى الليالي من شهر رمضان، وبعد أن استيقط من نومه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موافقة لرأي عمر وجوازاً للجماع ليلاً في شهر رمضان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أحد غلمان الخليفة عمر عليه منزله بدون أن يستأذن منه ، فساء عمر هذا الفعل من غلامه ، فجعل يدعو ربه أن يمنع ويحرّم دخول الغلمان بدون إذن مولاهم عليهم، فأنزل الله تعالى في ذلك آية الاستيذان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يدعو الله كثيراً ليغفر الله لبعض المنافقين،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سواء عليهم، أي إنّ استغفارك وعدم استغفارك لهم سواء،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سَوَاءٌعَلَيْهِمْ أَسْتَغْفَرْتَ لَهُمْ أَوْ لَمْ تَسْتَغْفِرْ لَهُمْ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تأييداً وتصديقاً لقول عمر ، ونزل </w:t>
      </w:r>
    </w:p>
    <w:p>
      <w:pPr>
        <w:pStyle w:val="BookText"/>
        <w:rPr/>
      </w:pPr>
      <w:r>
        <w:rPr>
          <w:rFonts w:ascii="Amiri" w:hAnsi="Amiri" w:eastAsia="Amiri" w:cs="Amiri"/>
          <w:color w:val="111111"/>
          <w:sz w:val="28"/>
          <w:sz w:val="28"/>
          <w:szCs w:val="28"/>
          <w:rtl w:val="true"/>
          <w:lang w:bidi="ar-SA"/>
        </w:rPr>
        <w:t xml:space="preserve">الوحي بنفس الألفاظ التي قالها عمر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ما تتضمّنه روايات أهل السنّة أنّ الله عزّوجلّ أنزل آيات عديدة مؤيدة لرأي الخليفة عمر ، أو مطابقة للمعنى الذي قصده عمر ، أو أنزلها بنفس الألفاظ التي تفوّه 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الموافقات العمرية فى موارد عديدة من كتب الحديث والتاريخ والتفسير</w:t>
      </w:r>
      <w:r>
        <w:rPr>
          <w:rStyle w:val="FootnoteAnchor"/>
          <w:rtl w:val="true"/>
        </w:rPr>
        <w:footnoteReference w:id="709"/>
      </w:r>
      <w:r>
        <w:rPr>
          <w:rFonts w:ascii="Amiri" w:hAnsi="Amiri" w:eastAsia="Amiri" w:cs="Amiri"/>
          <w:color w:val="111111"/>
          <w:sz w:val="28"/>
          <w:sz w:val="28"/>
          <w:szCs w:val="28"/>
          <w:rtl w:val="true"/>
          <w:lang w:bidi="ar-SA"/>
        </w:rPr>
        <w:t>وما ذكرناه في بحثنا هو نماذج فقط، وإلا فالموافقات العمرية المروية في كتب الجمهور هي أكثر بكثير مما أوردناه 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دال على كثرة موافقته وأكثر ما وقفنا منها بالتعيين على خمسة عشر موافقة ولكن ذلك بحسب المنقول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ابن حجر المكي سبعة عشر مورداً من موافقات عمر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أوصلها بعضهم الى أكثر من عشرين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العسقلاني ايضاً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وصحح الترمذي من حديث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بالناس أمر قطّ فقالوا فيه وقال فيه ،عمر، إلّا نزل القرآن فيه على نحو ما قال عمر ، وهذا دالّ على كثرة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قبله بأسطر والمعنى وافقني ربّي فأنزل القرآن على وفق ما رأيت لكن لرعاية الأدب </w:t>
      </w:r>
      <w:bookmarkStart w:id="680" w:name="pg8789_88797"/>
    </w:p>
    <w:p>
      <w:pPr>
        <w:pStyle w:val="BookText"/>
        <w:rPr/>
      </w:pPr>
      <w:bookmarkEnd w:id="680"/>
      <w:r>
        <w:rPr>
          <w:rFonts w:ascii="Amiri" w:hAnsi="Amiri" w:eastAsia="Amiri" w:cs="Amiri"/>
          <w:color w:val="111111"/>
          <w:sz w:val="28"/>
          <w:sz w:val="28"/>
          <w:szCs w:val="28"/>
          <w:rtl w:val="true"/>
          <w:lang w:bidi="ar-SA"/>
        </w:rPr>
        <w:t>أسند الموافقة الى نفسه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مقام الاستخفاف وتحجيم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الوحي والنبوة بين تلفيق الأكاذيب والافتراءات التى نقلناها مسبقاً وبين هذه الأكاذيب المسمّاة بموافقات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رواية حضور النبي في حفلات النساء و نزول آية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لرغبة عمر، أو ترغيب النبي الفتيات للغناء و نزول آية الاستيذان تأييداً لرأي عمر و و إنّ النبي أجاز لزوجته أن تنظر الى رقص الأجانب وإن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نزلت تلبية لما رجاه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منافية ومناقضة لمرتبة النبوة ولا تتناسب مع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التحقيق في جميع الموافقات العمرية ودراستها دراسة معمّقة يحتاج الى كتاب مستقل وكبير وخارج عمّا نحن عليه من الإيجاز ، اكتفينا بدراسة وتحقيق حديثين فقط ممّا أخرجه البخاري ومسلم في صحيحيهما في باب الموافقات العمرية </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627444_653776707"/>
      <w:bookmarkStart w:id="682" w:name="_Toc244"/>
      <w:bookmarkEnd w:id="681"/>
      <w:r>
        <w:rPr>
          <w:rtl w:val="true"/>
        </w:rPr>
        <w:t>الآيات الثلاثة</w:t>
      </w:r>
      <w:bookmarkEnd w:id="6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هشيم ، عن حميد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ربّي في ثلاث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اتخذنا من مقام ابراهيم مصلّى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الحجاب، قلت يا رسول الله لو أمرت نساءك أن يحتجبن فإنّه يكلمهنّ البرّ والفاجر فنزلت آية الحجاب </w:t>
      </w:r>
      <w:r>
        <w:rPr>
          <w:rStyle w:val="FootnoteAnchor"/>
          <w:rtl w:val="true"/>
        </w:rPr>
        <w:footnoteReference w:id="715"/>
      </w:r>
      <w:r>
        <w:rPr>
          <w:rFonts w:ascii="Amiri" w:hAnsi="Amiri" w:eastAsia="Amiri" w:cs="Amiri"/>
          <w:color w:val="111111"/>
          <w:sz w:val="28"/>
          <w:sz w:val="28"/>
          <w:szCs w:val="28"/>
          <w:rtl w:val="true"/>
          <w:lang w:bidi="ar-SA"/>
        </w:rPr>
        <w:t xml:space="preserve">واجتمع نساء النبي عليه في الغيرة عليه فقلت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رَبِّهِ إِنْ يُطَلِّقُكُنْ أنْ يُبْدِلَهُ أَزْوَاجاً خَيْراً منكن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فنزلت هذه الآية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683" w:name="pg8789_88798"/>
    </w:p>
    <w:p>
      <w:pPr>
        <w:pStyle w:val="BookText"/>
        <w:rPr/>
      </w:pPr>
      <w:bookmarkEnd w:id="683"/>
      <w:r>
        <w:rPr>
          <w:rFonts w:ascii="Amiri" w:hAnsi="Amiri" w:eastAsia="Amiri" w:cs="Amiri"/>
          <w:color w:val="111111"/>
          <w:sz w:val="28"/>
          <w:sz w:val="28"/>
          <w:szCs w:val="28"/>
          <w:rtl w:val="true"/>
          <w:lang w:bidi="ar-SA"/>
        </w:rPr>
        <w:t xml:space="preserve">نقل البخاري هذا الحديث في صحيحه في موردين بتفاوت يسير بينهما ، في كتاب الصلاة وكتاب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مسلم في صحيحه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في هذا الحديث إنّ الله أنزل ثلاث آيات في قرآنه تلبية لرجاء الخليفة عمر ورغبته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الحجاب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رَبِّهِ إِنْ يُطَلِّقُكُن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هذا الحديث فسوف نقوم بدراسة ما يرتبط بآية الحجاب فقط ، وندع الحكم حول صحة القسمين الآخرين وسقمهما الى القارىء الباحث، وذلك لأنه عندما يتضح ضعف شطر من حديث فإنّ سائر الموارد تتبعه في الضعف والسقم</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627446_653776707"/>
      <w:bookmarkStart w:id="685" w:name="_Toc245"/>
      <w:bookmarkEnd w:id="684"/>
      <w:r>
        <w:rPr>
          <w:rtl w:val="true"/>
        </w:rPr>
        <w:t>تقييم الموافقة في آية الحجاب</w:t>
      </w:r>
      <w:bookmarkEnd w:id="685"/>
    </w:p>
    <w:p>
      <w:pPr>
        <w:pStyle w:val="Heading5"/>
        <w:numPr>
          <w:ilvl w:val="4"/>
          <w:numId w:val="1"/>
        </w:numPr>
        <w:rPr/>
      </w:pPr>
      <w:bookmarkStart w:id="686" w:name="__RefHeading___Toc3627448_653776707"/>
      <w:bookmarkStart w:id="687" w:name="_Toc246"/>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إن الحديث المذكور وإنْ لم يتطرق الى ذكر نص الآية المنزلة الموافقة لرأي عمر في مسألة الحجاب، إلّا أنّ بعض الأحاديث الأخرى المروية بهذا الشأن والمنقولة ضمن فضائل عمر قد ذكرت نص آية الحجاب ، أي فَإِذَا سَأَلْتُمُوهُنَّ مَتَاعاً فَأسألُوهُنَّ مِنْ وَرَاءِ</w:t>
      </w:r>
    </w:p>
    <w:p>
      <w:pPr>
        <w:pStyle w:val="BookText"/>
        <w:rPr/>
      </w:pPr>
      <w:r>
        <w:rPr>
          <w:rFonts w:ascii="Amiri" w:hAnsi="Amiri" w:eastAsia="Amiri" w:cs="Amiri"/>
          <w:color w:val="111111"/>
          <w:sz w:val="28"/>
          <w:sz w:val="28"/>
          <w:szCs w:val="28"/>
          <w:rtl w:val="true"/>
          <w:lang w:bidi="ar-SA"/>
        </w:rPr>
        <w:t xml:space="preserve">حِجابِ </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الشواهد والأدلة التي نذكرها تفنّد هذا الزعم بأن تكون آية الحجاب نزلت تأييداً لقول عمر ، وتثبت كون هذا الحديث موضوعاً ومن اختلاقات الوضاعين وضعوه شييداً وتضخيماً لمقام الخليفة عمر وتفضيلاً له</w:t>
      </w:r>
      <w:r>
        <w:rPr>
          <w:rFonts w:eastAsia="Amiri" w:cs="Amiri" w:ascii="Amiri" w:hAnsi="Amiri"/>
          <w:color w:val="111111"/>
          <w:sz w:val="28"/>
          <w:szCs w:val="28"/>
          <w:rtl w:val="true"/>
          <w:lang w:bidi="ar-SA"/>
        </w:rPr>
        <w:t xml:space="preserve">. </w:t>
      </w:r>
      <w:bookmarkStart w:id="688" w:name="pg8789_88799"/>
    </w:p>
    <w:p>
      <w:pPr>
        <w:pStyle w:val="Heading5"/>
        <w:numPr>
          <w:ilvl w:val="4"/>
          <w:numId w:val="1"/>
        </w:numPr>
        <w:rPr/>
      </w:pPr>
      <w:bookmarkStart w:id="689" w:name="__RefHeading___Toc3627450_653776707"/>
      <w:bookmarkStart w:id="690" w:name="_Toc247"/>
      <w:bookmarkEnd w:id="688"/>
      <w:bookmarkEnd w:id="689"/>
      <w:r>
        <w:rPr/>
        <w:t>1</w:t>
      </w:r>
      <w:r>
        <w:rPr>
          <w:rtl w:val="true"/>
        </w:rPr>
        <w:t>-</w:t>
      </w:r>
      <w:r>
        <w:rPr>
          <w:rtl w:val="true"/>
        </w:rPr>
        <w:t>التضارب في الأحاديث</w:t>
      </w:r>
      <w:bookmarkEnd w:id="690"/>
    </w:p>
    <w:p>
      <w:pPr>
        <w:pStyle w:val="BookText"/>
        <w:rPr/>
      </w:pPr>
      <w:r>
        <w:rPr>
          <w:rFonts w:ascii="Amiri" w:hAnsi="Amiri" w:eastAsia="Amiri" w:cs="Amiri"/>
          <w:color w:val="111111"/>
          <w:sz w:val="28"/>
          <w:sz w:val="28"/>
          <w:szCs w:val="28"/>
          <w:rtl w:val="true"/>
          <w:lang w:bidi="ar-SA"/>
        </w:rPr>
        <w:t>إحدى الأدلة التي تثبت سقم القضية وضعفها هو التضارب والتناقض الموجود بين الأحاديث التي رويت بشأن نزول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أكل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حيساً قبل أن تنزل آية الحجاب، ومرّ عمر ، فدعاه فأكل فاصابت يده إصبعي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لو اطاع فيكن ما رأتكنّ عين ، فنزلت آيه الحجاب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بكسر السين والتشديد كلمة يقولها الانسان إذا اصابه ما مضه وأحرقه كالجمرة والضربة ونحوهما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أخرجه البخاري ومسلم في صحيحيهما عن عروة بن الزبير معللاً سبب نزول آية الحجاب، وفيه أن عائشة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بن الخطاب يقول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احجب نساءك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 وكان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يخرجن ليلاً الى ليل قبل المناصع ، خرجت سودة بنت زمعة وكانت إمرأة طويلة فرآها عمر وهو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يا سودة حرصاً على أن ينزل الحجاب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آية الحجاب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هذين الحديثين أنّ الخليفة عمر كان على علم واطلاع مسبق بنزول آية</w:t>
      </w:r>
    </w:p>
    <w:p>
      <w:pPr>
        <w:pStyle w:val="BookText"/>
        <w:rPr/>
      </w:pPr>
      <w:r>
        <w:rPr>
          <w:rFonts w:ascii="Amiri" w:hAnsi="Amiri" w:eastAsia="Amiri" w:cs="Amiri"/>
          <w:color w:val="111111"/>
          <w:sz w:val="28"/>
          <w:sz w:val="28"/>
          <w:szCs w:val="28"/>
          <w:rtl w:val="true"/>
          <w:lang w:bidi="ar-SA"/>
        </w:rPr>
        <w:t xml:space="preserve">الحجاب ولكن دعا الله عزّوجلّ تعجيل وتسريع نزوله، ولذا كان يسعى في سبيل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سؤال يبقى مختلجاً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نزلت آية الحجاب تلبية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الرغبة عمر ؟ </w:t>
      </w:r>
      <w:bookmarkStart w:id="691" w:name="pg8789_88800"/>
    </w:p>
    <w:p>
      <w:pPr>
        <w:pStyle w:val="BookText"/>
        <w:rPr/>
      </w:pPr>
      <w:bookmarkEnd w:id="691"/>
      <w:r>
        <w:rPr>
          <w:rFonts w:ascii="Amiri" w:hAnsi="Amiri" w:eastAsia="Amiri" w:cs="Amiri"/>
          <w:color w:val="111111"/>
          <w:sz w:val="28"/>
          <w:sz w:val="28"/>
          <w:szCs w:val="28"/>
          <w:rtl w:val="true"/>
          <w:lang w:bidi="ar-SA"/>
        </w:rPr>
        <w:t>فالأحاديث في هذا الشأن متضاربة أيضاً ، فبعضها يشير إلى أن الآية نزلت بعد أن كرّر عمر قوله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يدخلون عليك بيتك ، فكيف لا تأمر زوجاتك بالاستتار عنهم ؟</w:t>
      </w:r>
    </w:p>
    <w:p>
      <w:pPr>
        <w:pStyle w:val="BookText"/>
        <w:rPr/>
      </w:pPr>
      <w:r>
        <w:rPr>
          <w:rFonts w:ascii="Amiri" w:hAnsi="Amiri" w:eastAsia="Amiri" w:cs="Amiri"/>
          <w:color w:val="111111"/>
          <w:sz w:val="28"/>
          <w:sz w:val="28"/>
          <w:szCs w:val="28"/>
          <w:rtl w:val="true"/>
          <w:lang w:bidi="ar-SA"/>
        </w:rPr>
        <w:t xml:space="preserve">وأخرى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عندما لبى عمر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للأكل، وأصابت يده إصبع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 فيكن ما رأتكن عين ؟</w:t>
      </w:r>
    </w:p>
    <w:p>
      <w:pPr>
        <w:pStyle w:val="BookText"/>
        <w:rPr/>
      </w:pPr>
      <w:r>
        <w:rPr>
          <w:rFonts w:ascii="Amiri" w:hAnsi="Amiri" w:eastAsia="Amiri" w:cs="Amiri"/>
          <w:color w:val="111111"/>
          <w:sz w:val="28"/>
          <w:sz w:val="28"/>
          <w:szCs w:val="28"/>
          <w:rtl w:val="true"/>
          <w:lang w:bidi="ar-SA"/>
        </w:rPr>
        <w:t xml:space="preserve">وأحاديث أخرى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عندما أرادت سودة بنت زمعة زوجة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لقضاء الحاجة، ورآها عمر ، وحيث كان حريصاً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نزول آية الحجاب 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يا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التناقضات في قصة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آية الحجاب موافقة لرأي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بارز و دليل بين على صحة المثل المعروف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كثير النسيان ولا حافظة</w:t>
      </w:r>
    </w:p>
    <w:p>
      <w:pPr>
        <w:pStyle w:val="BookText"/>
        <w:rPr/>
      </w:pPr>
      <w:r>
        <w:rPr>
          <w:rFonts w:ascii="Amiri" w:hAnsi="Amiri" w:eastAsia="Amiri" w:cs="Amiri"/>
          <w:color w:val="111111"/>
          <w:sz w:val="28"/>
          <w:sz w:val="28"/>
          <w:szCs w:val="28"/>
          <w:rtl w:val="true"/>
          <w:lang w:bidi="ar-SA"/>
        </w:rPr>
        <w:t xml:space="preserve">للكذاب </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627452_653776707"/>
      <w:bookmarkStart w:id="693" w:name="_Toc248"/>
      <w:bookmarkEnd w:id="692"/>
      <w:r>
        <w:rPr/>
        <w:t>2</w:t>
      </w:r>
      <w:r>
        <w:rPr>
          <w:rtl w:val="true"/>
        </w:rPr>
        <w:t>-</w:t>
      </w:r>
      <w:r>
        <w:rPr>
          <w:rtl w:val="true"/>
        </w:rPr>
        <w:t>أحاديث أُخرى تفنّد صحة هذا الحديث</w:t>
      </w:r>
      <w:bookmarkEnd w:id="693"/>
    </w:p>
    <w:p>
      <w:pPr>
        <w:pStyle w:val="BookText"/>
        <w:rPr/>
      </w:pPr>
      <w:r>
        <w:rPr>
          <w:rFonts w:ascii="Amiri" w:hAnsi="Amiri" w:eastAsia="Amiri" w:cs="Amiri"/>
          <w:color w:val="111111"/>
          <w:sz w:val="28"/>
          <w:sz w:val="28"/>
          <w:szCs w:val="28"/>
          <w:rtl w:val="true"/>
          <w:lang w:bidi="ar-SA"/>
        </w:rPr>
        <w:t>أخرجت فى كتب أهل السنة ومصادرهم أحاديث أخرى رويت بشأن نزول آية الحجاب تنكر وتفنّد نسبة نزول الحجاب تأييداً لقول عمر وتثبت كون الحديث العمري مزوّراً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هنا بذكر حديث واحد اتفق عليه البخاري ومسلم ونقلا ذلك عن أنس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مجلز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 دعا القوم فطعموا ثم جلسوا يتحدّثون فإذا هو كأنه يتهيّأ للقيام ، فلم يقوموا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يقوم قام من قام من القوم ، وقعد بقية القوم ، وانّ النبي جاء ليدخل فاذا القوم ،جلوس ، ثم إنّهم قاموا، فانطلقوا فأخبرت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دخل، فذهبت أدخل، فألقى الحجاب بيني وبينه وانزل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سألتُمُوهُنَّ مَتَاعاً فَاسْأَلُوهُنَ </w:t>
      </w:r>
    </w:p>
    <w:p>
      <w:pPr>
        <w:pStyle w:val="BookText"/>
        <w:rPr/>
      </w:pP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Style w:val="FootnoteAnchor"/>
          <w:rtl w:val="true"/>
        </w:rPr>
        <w:footnoteReference w:id="723"/>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وأخرجه كذلك السيوطى عن الإمام أحمد والنسائي وابن جرير وابن منذر وابن أبي حاتم وابن مردويه والبيهقى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رواه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ابن عشر سنين مقدم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 فخدمت رسول الله عشراً حياته، وكنتُ أعلم الناس بشأن الحجاب حين أنزل، وقد كان أبي بن كعب يسألني عنه، وكان أول ما نزل في مبتنى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بزينب ابنة جحش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الحديث حسبما ذكرناه آنفا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آية الحجاب في ليلة ابتناء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بزينب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إن في الحديث المستخرج عن أنس بن مالك نقطة مهمة تجب الإشارة اليها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انس كان يدأب في الاستنكار وانتقاد من كان يعلّق نزول آية الحجاب بحسب رغبة عمر ، و يا ترى فلو كان هدف أنس وغايته غير تفنيد ودحض هذا القول ، أتراه يؤكّد في كلامه المتاخم للشدّة والقوة في اللحن والتأكيد الزائد في بيان سبب نزول الآية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الناس بشأن نزول آية الحجاب وذلك لأنني خدمت رسول الله عشر سنوات وحتى أنّ أبي بن كعب المعروف بتضلّعه في التفسير، والمشهور أنه أعلم المفسرين كان يسألني عن شأن نزول الآية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نقارن بين هذه الأحاديث نرى أن انس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الحجاب </w:t>
      </w:r>
      <w:bookmarkStart w:id="694" w:name="pg8789_88802"/>
    </w:p>
    <w:p>
      <w:pPr>
        <w:pStyle w:val="BookText"/>
        <w:rPr/>
      </w:pPr>
      <w:bookmarkEnd w:id="694"/>
      <w:r>
        <w:rPr>
          <w:rFonts w:ascii="Amiri" w:hAnsi="Amiri" w:eastAsia="Amiri" w:cs="Amiri"/>
          <w:color w:val="111111"/>
          <w:sz w:val="28"/>
          <w:sz w:val="28"/>
          <w:szCs w:val="28"/>
          <w:rtl w:val="true"/>
          <w:lang w:bidi="ar-SA"/>
        </w:rPr>
        <w:t xml:space="preserve">على رسول الله في ليلة ابتنائه وزفافه بزينب بنت حجش ولا علاقة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باقتراح الخليفة عمر على الرسول أن يحجب نساءه، وكذلك لا علاقة له بالقصة التي تقول عندما كان الخليفة يأكل مع النبي الا الله فأصابت يده إصبع عائشة ، أو عندما رأى سودة وهي خارجة لحاجة في إحدى الليالي</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3627454_653776707"/>
      <w:bookmarkStart w:id="696" w:name="_Toc249"/>
      <w:bookmarkEnd w:id="695"/>
      <w:r>
        <w:rPr/>
        <w:t>3</w:t>
      </w:r>
      <w:r>
        <w:rPr>
          <w:rtl w:val="true"/>
        </w:rPr>
        <w:t>-</w:t>
      </w:r>
      <w:r>
        <w:rPr>
          <w:rtl w:val="true"/>
        </w:rPr>
        <w:t>سياق الآية</w:t>
      </w:r>
      <w:bookmarkEnd w:id="696"/>
    </w:p>
    <w:p>
      <w:pPr>
        <w:pStyle w:val="BookText"/>
        <w:rPr/>
      </w:pPr>
      <w:r>
        <w:rPr>
          <w:rFonts w:ascii="Amiri" w:hAnsi="Amiri" w:eastAsia="Amiri" w:cs="Amiri"/>
          <w:color w:val="111111"/>
          <w:sz w:val="28"/>
          <w:sz w:val="28"/>
          <w:szCs w:val="28"/>
          <w:rtl w:val="true"/>
          <w:lang w:bidi="ar-SA"/>
        </w:rPr>
        <w:t xml:space="preserve">وما يشهد على صحة قول أنس بشأن نزول آية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ابتناء النبي بزينب وعدم ارتباطها برغبة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سياق الآية ، حيث إنّ الشطر الأخير من الآية الذي يشير الى مسألة الحجاب يتناسب مع الشطر الأول منها، ومجموع الآية يدلّ على أنها نزلت في ليلة زواج النبي ، وقد ذكرت الآية ما يتعلّق بشأن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وزوجاته، وتعرّضت لبيان أحكام تتعلّق بالمؤمنين وتعاملهم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فَأَنتَشِرُوا وَلا مُسْتَأْنِسِينَ لِحَديث إِنَّ ذَلِكُمْ يُؤذي النَّبِي فَيَسْتَجِي مِنْكُمْ وَاللهُ لا يَسْتَجِي مِن الْحَقِّ وَإِذَا سَأَلْتُمُوهُنَّ مَتَاعاً فَأسألُوهُنَّ مِنْ وَرَاءِ حِجَابٍ 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فالملاحظ في الآية تناسب صدرها مع ذيلها حيث تذكر مسائل أخلاقية نحو الحضور في مجلس النبي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فإنّ المفهوم الكلّي للآية ومجموع ما في الآيةيؤيّد قول أنس بن مالك ورأيه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627456_653776707"/>
      <w:bookmarkStart w:id="698" w:name="_Toc250"/>
      <w:bookmarkEnd w:id="697"/>
      <w:r>
        <w:rPr>
          <w:rtl w:val="true"/>
        </w:rPr>
        <w:t>الصلاة على المنافقين</w:t>
      </w:r>
      <w:bookmarkEnd w:id="698"/>
    </w:p>
    <w:p>
      <w:pPr>
        <w:pStyle w:val="Heading5"/>
        <w:numPr>
          <w:ilvl w:val="4"/>
          <w:numId w:val="1"/>
        </w:numPr>
        <w:rPr/>
      </w:pPr>
      <w:bookmarkStart w:id="699" w:name="__RefHeading___Toc3627458_653776707"/>
      <w:bookmarkStart w:id="700" w:name="_Toc251"/>
      <w:bookmarkEnd w:id="699"/>
      <w:r>
        <w:rPr>
          <w:rtl w:val="true"/>
        </w:rPr>
        <w:t>اشارة</w:t>
      </w:r>
      <w:bookmarkEnd w:id="70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رويت في الصحيحين موافقة أخرى من موافقات عمر وهي قصة تحريم الصلاة على المنافقين، وذلك عند ما لبّي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ابن عبد الله بن أبي للصلاة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جنازة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رأس المنافقين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عمر بن الخطاب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ذلك ، ولكن النبي أبى ولم يعتن بقوله واتجه للصلاة، فأنزل الله آية تؤيد رأي عمر وتمنع الرسول من الصلاة على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اَحَدٍ مِنْهُمْ مَاتَ اَبَداً </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وهاك نص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أبي لما توفّي جاء ابنه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قميصك أكفّنه فيه ، وصلّ عليه واستغفر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قميصه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فآذنا ، فلما فرغ 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ليصلّي عليه فجذبه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نهاك الله أن تصلي على المنافقين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أولا تستغفر لهم ان تستغفر لهم سبعين مرّة فلن يغفر الله لهم ، فصلّى عليه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نفسه حديثا بهذا الشأن فيه اختلاف يسير عمّا نقله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بن أبي بن سلول، دعي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ليصلي عليه ، 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عليه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أتصلي على ابن أبي، وقد قال يوم كذا وكذا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اعدّد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عنّي يا عمر فلمّا أكثرت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خيرتُ فاخترت ، لو أعلم أني زدت على السبعين فغفر له لزدت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 ، فلم يمكث إلّا يسيراً حتى نزلت الآيتان من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عَلَى أَحَدٍ مِنْهُمْ مات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فَاسِقُونَ</w:t>
      </w:r>
      <w:r>
        <w:rPr>
          <w:rFonts w:eastAsia="Amiri" w:cs="Amiri" w:ascii="Amiri" w:hAnsi="Amiri"/>
          <w:color w:val="111111"/>
          <w:sz w:val="28"/>
          <w:szCs w:val="28"/>
          <w:rtl w:val="true"/>
          <w:lang w:bidi="ar-SA"/>
        </w:rPr>
        <w:t xml:space="preserve">». </w:t>
      </w:r>
      <w:bookmarkStart w:id="701" w:name="pg8789_88804"/>
    </w:p>
    <w:p>
      <w:pPr>
        <w:pStyle w:val="BookText"/>
        <w:rPr/>
      </w:pPr>
      <w:bookmarkEnd w:id="70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بعد ، من جرأتي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أعلم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هذين الحديثين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على جنازة عبد الله بن أبي ، 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مُنِعْتَ من الصلاة على 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جواب النبي لقول عمر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خيّرني في الاستغفار للمنافقين وإني</w:t>
      </w:r>
    </w:p>
    <w:p>
      <w:pPr>
        <w:pStyle w:val="BookText"/>
        <w:rPr/>
      </w:pPr>
      <w:r>
        <w:rPr>
          <w:rFonts w:ascii="Amiri" w:hAnsi="Amiri" w:eastAsia="Amiri" w:cs="Amiri"/>
          <w:color w:val="111111"/>
          <w:sz w:val="28"/>
          <w:sz w:val="28"/>
          <w:szCs w:val="28"/>
          <w:rtl w:val="true"/>
          <w:lang w:bidi="ar-SA"/>
        </w:rPr>
        <w:t xml:space="preserve">قد اخترت الجانب الإيجابي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نتمعن في الأدلّة التي سوف نذكرها ينكشف لنا زيف هذا الحديث وكونه من الموضوعات والمدلّسات</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3627460_653776707"/>
      <w:bookmarkStart w:id="703" w:name="_Toc252"/>
      <w:bookmarkEnd w:id="702"/>
      <w:r>
        <w:rPr/>
        <w:t>1</w:t>
      </w:r>
      <w:r>
        <w:rPr>
          <w:rtl w:val="true"/>
        </w:rPr>
        <w:t>-</w:t>
      </w:r>
      <w:r>
        <w:rPr>
          <w:rtl w:val="true"/>
        </w:rPr>
        <w:t>منافاته للعقل</w:t>
      </w:r>
      <w:bookmarkEnd w:id="703"/>
    </w:p>
    <w:p>
      <w:pPr>
        <w:pStyle w:val="BookText"/>
        <w:rPr/>
      </w:pPr>
      <w:r>
        <w:rPr>
          <w:rFonts w:ascii="Amiri" w:hAnsi="Amiri" w:eastAsia="Amiri" w:cs="Amiri"/>
          <w:color w:val="111111"/>
          <w:sz w:val="28"/>
          <w:sz w:val="28"/>
          <w:szCs w:val="28"/>
          <w:rtl w:val="true"/>
          <w:lang w:bidi="ar-SA"/>
        </w:rPr>
        <w:t>وذلك لأنّ قبوله يستلزم أن يكون هناك من هو اعلم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بالأحكام والتعاليم السماوية ، وأدرى منه في معرفة فلسفة الأحكام الإلهية وأسرارها وأعرف بالمصالح والمفاسد المترتبة على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نشاهد في الحديث إنّ الله عز وجل قد أنزل آية تؤيد فكرة فرد ما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وتفنّد عمل رسول الله وتنهاه و تمنعه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ألم يكن من الافضل أن ينزل الوحي على هذا الرجل بدلاً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704" w:name="__RefHeading___Toc3627462_653776707"/>
      <w:bookmarkStart w:id="705" w:name="_Toc253"/>
      <w:bookmarkEnd w:id="704"/>
      <w:r>
        <w:rPr/>
        <w:t>2</w:t>
      </w:r>
      <w:r>
        <w:rPr>
          <w:rtl w:val="true"/>
        </w:rPr>
        <w:t>-</w:t>
      </w:r>
      <w:r>
        <w:rPr>
          <w:rtl w:val="true"/>
        </w:rPr>
        <w:t>نزول الآيات كان قبل موت ابن أُبي</w:t>
      </w:r>
      <w:bookmarkEnd w:id="7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سياق الآيات والشواهد النقلية صريحة في أنّ هذه الآية ولا تصل على احد منهم إنما نزلت في السنة الثامنة من الهجرة والنبي في سفره الى تبوك ولما يرجع الى المدينة، وقد وقع موت عبد الله بن أبى بالمدينة سنة تسع من الهجرة ، كل ذلك ثابت </w:t>
      </w:r>
      <w:bookmarkStart w:id="706" w:name="pg8789_88805"/>
    </w:p>
    <w:p>
      <w:pPr>
        <w:pStyle w:val="BookText"/>
        <w:rPr/>
      </w:pPr>
      <w:bookmarkEnd w:id="706"/>
      <w:r>
        <w:rPr>
          <w:rFonts w:ascii="Amiri" w:hAnsi="Amiri" w:eastAsia="Amiri" w:cs="Amiri"/>
          <w:color w:val="111111"/>
          <w:sz w:val="28"/>
          <w:sz w:val="28"/>
          <w:szCs w:val="28"/>
          <w:rtl w:val="true"/>
          <w:lang w:bidi="ar-SA"/>
        </w:rPr>
        <w:t>ومسلم من طريق النقل، فعلى هذا فليس للآية أي ارتباط وعلاقة بموت ابن أبي واقتراح</w:t>
      </w:r>
    </w:p>
    <w:p>
      <w:pPr>
        <w:pStyle w:val="BookText"/>
        <w:rPr/>
      </w:pPr>
      <w:r>
        <w:rPr>
          <w:rFonts w:ascii="Amiri" w:hAnsi="Amiri" w:eastAsia="Amiri" w:cs="Amiri"/>
          <w:color w:val="111111"/>
          <w:sz w:val="28"/>
          <w:sz w:val="28"/>
          <w:szCs w:val="28"/>
          <w:rtl w:val="true"/>
          <w:lang w:bidi="ar-SA"/>
        </w:rPr>
        <w:t xml:space="preserve">الخليفة عمر في ذلك </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627464_653776707"/>
      <w:bookmarkStart w:id="708" w:name="_Toc254"/>
      <w:bookmarkEnd w:id="707"/>
      <w:r>
        <w:rPr/>
        <w:t>3</w:t>
      </w:r>
      <w:r>
        <w:rPr>
          <w:rtl w:val="true"/>
        </w:rPr>
        <w:t>-</w:t>
      </w:r>
      <w:r>
        <w:rPr>
          <w:rtl w:val="true"/>
        </w:rPr>
        <w:t>نص الحديث يدلّ على كونه موضوعاً</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فيه أنه لما أراد النبي أن يصلي على جنازة عبد الله بن أُبي قال له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أتصلى عليه وقد قال كذا وكذا ؟ أليس قد نهاك الله أن تصلّى على المنافقين ؟ ويدلّ مضمون الحديث على أنّ النهي عن الصلاة على المنافقين الذي ورد في ولا تُصَلِّ عَلَى أَحَدٍ مِنْهُمْ مَاتَ نزل بعد هذه القصة التي دارت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الذى يطرح هنا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عرف عمر أن النبي الله قد نهي عن الصلاة على المنافقين حتى يذكره بها ؟</w:t>
      </w:r>
    </w:p>
    <w:p>
      <w:pPr>
        <w:pStyle w:val="BookText"/>
        <w:rPr/>
      </w:pPr>
      <w:r>
        <w:rPr>
          <w:rFonts w:ascii="Amiri" w:hAnsi="Amiri" w:eastAsia="Amiri" w:cs="Amiri"/>
          <w:color w:val="111111"/>
          <w:sz w:val="28"/>
          <w:sz w:val="28"/>
          <w:szCs w:val="28"/>
          <w:rtl w:val="true"/>
          <w:lang w:bidi="ar-SA"/>
        </w:rPr>
        <w:t>ومن أين أتى عمر بهذا النهي ؟</w:t>
      </w:r>
    </w:p>
    <w:p>
      <w:pPr>
        <w:pStyle w:val="BookText"/>
        <w:rPr/>
      </w:pPr>
      <w:r>
        <w:rPr>
          <w:rFonts w:ascii="Amiri" w:hAnsi="Amiri" w:eastAsia="Amiri" w:cs="Amiri"/>
          <w:color w:val="111111"/>
          <w:sz w:val="28"/>
          <w:sz w:val="28"/>
          <w:szCs w:val="28"/>
          <w:rtl w:val="true"/>
          <w:lang w:bidi="ar-SA"/>
        </w:rPr>
        <w:t xml:space="preserve">فقد أجاب علماء أهل السنّة على هذا السؤال إجابات مختلفة ومتعدّدة، فهذا القرطبي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وقع في خاطر عمر ، فيكون من قبيل الالهام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أجاب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خيّرني في ذلك بين الاستغفار وعدم الاستغفار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الواضح إنّ هذه الآية لا تدلّ على التخيير في الاستغفار ، بل أنّ الغاية في الآية هي إنّ الاستغفار لا يجدي للمنافقين شيئاً، لو أنّ الله لن يغفر لهم أبداً ، وأنّ الآية تشير إلى حالة اليأس التام عند المنافقين وأن ليس للاستغفار أي أثر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عدد السبعين ليس فيه أية دلالة على تعيين التعددية ، بل هو بيان للتأكيد والكثرة ، والمراد منه عدم جدوى كثرة الاستغفار للمنافقين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يتصوّر أن يحمل رسول الله الآية على التخيير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خيّرني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العبارات الأخيرة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سَبْعِينَ مَرَّةً فَلَنْ يَغْفِرَ اللهُ لَهُمْ </w:t>
      </w:r>
      <w:bookmarkStart w:id="709" w:name="pg8789_88806"/>
    </w:p>
    <w:p>
      <w:pPr>
        <w:pStyle w:val="BookText"/>
        <w:rPr/>
      </w:pPr>
      <w:bookmarkEnd w:id="709"/>
      <w:r>
        <w:rPr>
          <w:rFonts w:ascii="Amiri" w:hAnsi="Amiri" w:eastAsia="Amiri" w:cs="Amiri"/>
          <w:color w:val="111111"/>
          <w:sz w:val="28"/>
          <w:sz w:val="28"/>
          <w:szCs w:val="28"/>
          <w:rtl w:val="true"/>
          <w:lang w:bidi="ar-SA"/>
        </w:rPr>
        <w:t>ذلِكَ بِأَنَّهُمْ كَفَرُوا بِاللهِ وَرَسُولِهِ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تشير الى أنه ليس في الآية اي دلالة على التخيير، وهذه العبارات نزلت لبيان فلسفة الحكم، حيث إن المنافقين كانوا كافرين وفاسقين وإنّ الله لا يهدي الفاسقين الكافرين الى الفلاح، فعلى هذا إنّ التعليل والبيان يناسب عدم تأثير الاستغفار بحق المنافقين، ولا مناسبة بينها وبين التخيير</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627466_653776707"/>
      <w:bookmarkStart w:id="711" w:name="_Toc255"/>
      <w:bookmarkEnd w:id="710"/>
      <w:r>
        <w:rPr>
          <w:rtl w:val="true"/>
        </w:rPr>
        <w:t>آراء علماء العامة في الحديث</w:t>
      </w:r>
      <w:bookmarkEnd w:id="711"/>
    </w:p>
    <w:p>
      <w:pPr>
        <w:pStyle w:val="BookText"/>
        <w:rPr/>
      </w:pPr>
      <w:r>
        <w:rPr>
          <w:rFonts w:ascii="Amiri" w:hAnsi="Amiri" w:eastAsia="Amiri" w:cs="Amiri"/>
          <w:color w:val="111111"/>
          <w:sz w:val="28"/>
          <w:sz w:val="28"/>
          <w:szCs w:val="28"/>
          <w:rtl w:val="true"/>
          <w:lang w:bidi="ar-SA"/>
        </w:rPr>
        <w:t xml:space="preserve">عندما واجه علماء أهل السنّة هذه الاشكالات الواردة حول الحديث الذي رواه الصحيحان تنبه بعضهم فأبدى عدم قبوله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أبو بكر الباقلاني منكراً لصحة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يقبل هذا ولا يصح أنّ الرسول قاله ، أي فهم منه التخيير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إمام الحرمين في البرهان لا 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الحديث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هذا الخبر غير صحيح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غير محفوظ</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الأحاديث التي رواها البخاري ومسلم في صحيحيهما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يعتبران أهم مصدر ومرجع عند أهل السنّة بعد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 وحول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مراجعة هذه المسائل يمكن للباحث المحقق أن يعرف حقيقة إيمان تابعي الصحيحين وعقيدتهم في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النبوة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8789_88808"/>
      <w:bookmarkStart w:id="713" w:name="pg8789_88808"/>
      <w:bookmarkEnd w:id="713"/>
    </w:p>
    <w:p>
      <w:pPr>
        <w:pStyle w:val="Heading2"/>
        <w:numPr>
          <w:ilvl w:val="1"/>
          <w:numId w:val="1"/>
        </w:numPr>
        <w:rPr/>
      </w:pPr>
      <w:bookmarkStart w:id="714" w:name="pg8789_88808"/>
      <w:bookmarkStart w:id="715" w:name="__RefHeading___Toc3627468_653776707"/>
      <w:bookmarkStart w:id="716" w:name="_Toc256"/>
      <w:bookmarkEnd w:id="714"/>
      <w:bookmarkEnd w:id="715"/>
      <w:r>
        <w:rPr>
          <w:rtl w:val="true"/>
        </w:rPr>
        <w:t>الفصل الثامن</w:t>
      </w:r>
      <w:r>
        <w:rPr>
          <w:rtl w:val="true"/>
        </w:rPr>
        <w:t>:</w:t>
      </w:r>
      <w:r>
        <w:rPr>
          <w:rtl w:val="true"/>
        </w:rPr>
        <w:t>الخلافة في الصحيحين</w:t>
      </w:r>
      <w:bookmarkEnd w:id="71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3627470_653776707"/>
      <w:bookmarkStart w:id="718" w:name="_Toc257"/>
      <w:bookmarkEnd w:id="717"/>
      <w:r>
        <w:rPr>
          <w:rtl w:val="true"/>
        </w:rPr>
        <w:t>اشارة</w:t>
      </w:r>
      <w:bookmarkEnd w:id="71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8789_88810"/>
      <w:bookmarkStart w:id="720" w:name="pg8789_88810"/>
      <w:bookmarkEnd w:id="720"/>
    </w:p>
    <w:p>
      <w:pPr>
        <w:pStyle w:val="BookText"/>
        <w:rPr/>
      </w:pPr>
      <w:bookmarkStart w:id="721" w:name="pg8789_88810"/>
      <w:bookmarkEnd w:id="721"/>
      <w:r>
        <w:rPr>
          <w:rFonts w:ascii="IRNazanin" w:hAnsi="IRNazanin" w:eastAsia="IRNazanin"/>
          <w:color w:val="111111"/>
          <w:sz w:val="28"/>
          <w:sz w:val="28"/>
          <w:szCs w:val="28"/>
          <w:rtl w:val="true"/>
          <w:lang w:bidi="fa-IR"/>
        </w:rPr>
        <w:t>قال امیرالمؤمنين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زرعوا الفجور، وسقوه الغرور، وحصدوا الثبور ، لا</w:t>
      </w:r>
    </w:p>
    <w:p>
      <w:pPr>
        <w:pStyle w:val="BookText"/>
        <w:rPr/>
      </w:pPr>
      <w:r>
        <w:rPr>
          <w:rFonts w:ascii="Amiri" w:hAnsi="Amiri" w:eastAsia="Amiri" w:cs="Amiri"/>
          <w:color w:val="111111"/>
          <w:sz w:val="28"/>
          <w:sz w:val="28"/>
          <w:szCs w:val="28"/>
          <w:rtl w:val="true"/>
          <w:lang w:bidi="ar-SA"/>
        </w:rPr>
        <w:t xml:space="preserve">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يسوّى</w:t>
      </w:r>
    </w:p>
    <w:p>
      <w:pPr>
        <w:pStyle w:val="BookText"/>
        <w:rPr/>
      </w:pPr>
      <w:r>
        <w:rPr>
          <w:rFonts w:ascii="Amiri" w:hAnsi="Amiri" w:eastAsia="Amiri" w:cs="Amiri"/>
          <w:color w:val="111111"/>
          <w:sz w:val="28"/>
          <w:sz w:val="28"/>
          <w:szCs w:val="28"/>
          <w:rtl w:val="true"/>
          <w:lang w:bidi="ar-SA"/>
        </w:rPr>
        <w:t>بهم من جرت نعمتهم عليه أبداً ، هم أساس الدين ،</w:t>
      </w:r>
    </w:p>
    <w:p>
      <w:pPr>
        <w:pStyle w:val="BookText"/>
        <w:rPr/>
      </w:pPr>
      <w:r>
        <w:rPr>
          <w:rFonts w:ascii="Amiri" w:hAnsi="Amiri" w:eastAsia="Amiri" w:cs="Amiri"/>
          <w:color w:val="111111"/>
          <w:sz w:val="28"/>
          <w:sz w:val="28"/>
          <w:szCs w:val="28"/>
          <w:rtl w:val="true"/>
          <w:lang w:bidi="ar-SA"/>
        </w:rPr>
        <w:t>وعماد اليقين ، إليهم يفيء الغالي، وبهم يلحق التالي،</w:t>
      </w:r>
    </w:p>
    <w:p>
      <w:pPr>
        <w:pStyle w:val="BookText"/>
        <w:rPr/>
      </w:pPr>
      <w:r>
        <w:rPr>
          <w:rFonts w:ascii="Amiri" w:hAnsi="Amiri" w:eastAsia="Amiri" w:cs="Amiri"/>
          <w:color w:val="111111"/>
          <w:sz w:val="28"/>
          <w:sz w:val="28"/>
          <w:szCs w:val="28"/>
          <w:rtl w:val="true"/>
          <w:lang w:bidi="ar-SA"/>
        </w:rPr>
        <w:t>ولهم خصائص حق الولاية ، وفيهم الوصية والوراثة ،</w:t>
      </w:r>
    </w:p>
    <w:p>
      <w:pPr>
        <w:pStyle w:val="BookText"/>
        <w:rPr/>
      </w:pPr>
      <w:r>
        <w:rPr>
          <w:rFonts w:ascii="IRNazanin" w:hAnsi="IRNazanin" w:eastAsia="IRNazanin"/>
          <w:color w:val="111111"/>
          <w:sz w:val="28"/>
          <w:sz w:val="28"/>
          <w:szCs w:val="28"/>
          <w:rtl w:val="true"/>
          <w:lang w:bidi="fa-IR"/>
        </w:rPr>
        <w:t xml:space="preserve">الان اذ رجع الحق الى أهله ونقل الى منتقله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3627472_653776707"/>
      <w:bookmarkStart w:id="723" w:name="_Toc258"/>
      <w:bookmarkEnd w:id="722"/>
      <w:r>
        <w:rPr>
          <w:rtl w:val="true"/>
        </w:rPr>
        <w:t>منهج البحث وهدفه</w:t>
      </w:r>
      <w:bookmarkEnd w:id="723"/>
    </w:p>
    <w:p>
      <w:pPr>
        <w:pStyle w:val="BookText"/>
        <w:rPr/>
      </w:pPr>
      <w:r>
        <w:rPr>
          <w:rFonts w:ascii="IRNazanin" w:hAnsi="IRNazanin" w:eastAsia="IRNazanin"/>
          <w:color w:val="111111"/>
          <w:sz w:val="28"/>
          <w:sz w:val="28"/>
          <w:szCs w:val="28"/>
          <w:rtl w:val="true"/>
          <w:lang w:bidi="fa-IR"/>
        </w:rPr>
        <w:t>يبدو جلياً من عنوان الفصل أنّ المواضيع التي سنطرحها ونبحثها في هذه الصفحات وما بعدها، هي الأحاديث والروايات التي أخرجها الشيخان البخاري ومسلم فی أبواب عديدة من صحيحيهما حول مسألة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والهدف الوحيد في هذا الفصل هو نقل الاحاديث فقط ،وليس دراسة أصل مسألة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كتابنا هذا ليس من نوع الكتب الكلامية، ولسنا بصدد دراسة مسألة الخلافة والاستدلال فيها على إثبات صحة عقيدة فئة معيّنة أو ردّ ونقد عقيدة مذهب آخر ، بل غايتنا الوحيدة هي تخريج الأحاديث المروية في الخلافة ونقلها ، خاصة الاحاديث التي رويت في أهم مصادر أهل السنة والجماعة وأوثقها وأصحها عندهم، يعني صحيحي البخاري ومسلم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فإنّا لا نرى أنفسنا ملزمين باستعراض كل الجزئيات والحقائق التاريخية ولو كانت تتعلّق بهذه الاحاديث ، وكذا لم نكن ملزمين بالرد والنقد والدراسة العميقة في جوانب هذا الموضوع لان هذا النوع من البحث خارج عن نطاق ما نحن فيه ، </w:t>
      </w:r>
      <w:bookmarkStart w:id="724" w:name="pg8789_88811"/>
    </w:p>
    <w:p>
      <w:pPr>
        <w:pStyle w:val="BookText"/>
        <w:rPr/>
      </w:pPr>
      <w:bookmarkEnd w:id="724"/>
      <w:r>
        <w:rPr>
          <w:rFonts w:ascii="Amiri" w:hAnsi="Amiri" w:eastAsia="Amiri" w:cs="Amiri"/>
          <w:color w:val="111111"/>
          <w:sz w:val="28"/>
          <w:sz w:val="28"/>
          <w:szCs w:val="28"/>
          <w:rtl w:val="true"/>
          <w:lang w:bidi="ar-SA"/>
        </w:rPr>
        <w:t xml:space="preserve">وانه يحتاج الى كتاب مستقل ، وقد كُتِبَ في هذا الموضوع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ذكرنا بعض المقتطفات في بعض الموارد فإنّها لم تكن إلا لبيان وتوضيح مضامين ومفاهيم الأحاديث وبلورتها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627474_653776707"/>
      <w:bookmarkStart w:id="726" w:name="_Toc259"/>
      <w:bookmarkEnd w:id="725"/>
      <w:r>
        <w:rPr>
          <w:rtl w:val="true"/>
        </w:rPr>
        <w:t>أسئلة حول الخلافة</w:t>
      </w:r>
      <w:bookmarkEnd w:id="726"/>
    </w:p>
    <w:p>
      <w:pPr>
        <w:pStyle w:val="BookText"/>
        <w:rPr/>
      </w:pPr>
      <w:r>
        <w:rPr>
          <w:rFonts w:ascii="Amiri" w:hAnsi="Amiri" w:eastAsia="Amiri" w:cs="Amiri"/>
          <w:color w:val="111111"/>
          <w:sz w:val="28"/>
          <w:sz w:val="28"/>
          <w:szCs w:val="28"/>
          <w:rtl w:val="true"/>
          <w:lang w:bidi="ar-SA"/>
        </w:rPr>
        <w:t>تعتبر مسألة الخلافة من اهم المسائل الدينية التي وقع فيها الاختلاف بين المسلمين، ولم يكن هذا الاختلاف وليد عصور متأخرة نحو قرن أو قرنين بل أنه نشأ منذ أن التحق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بالرفيق الأعلى وغربت شمس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خلاف بين الأمّة خلاف الإمامة ،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الآن لسنا بصدد معرفة كيفية نشوء هذا الاختلاف وتاريخه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وكمقدمة للأحاديث التي سنخرجها هنا نطرح تساؤلات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بيّن الله عزّوجلّ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الأحكام التي تخص جميع القضايا، الجزئية منها والكليّة، نحو القصاص والتعزيرات، وحكام حرمة حقوق الآخرين وأموالهم، وأحكاماً في النظر الى الأجنبية ولو نظرة واحدة، وأحكام الغيبة ولو بكلمة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هذه الأحكام على كثرتها والتي تتجاوز العد والحصر تنقسم الى</w:t>
      </w:r>
    </w:p>
    <w:p>
      <w:pPr>
        <w:pStyle w:val="BookText"/>
        <w:rPr/>
      </w:pPr>
      <w:r>
        <w:rPr>
          <w:rFonts w:ascii="Amiri" w:hAnsi="Amiri" w:eastAsia="Amiri" w:cs="Amiri"/>
          <w:color w:val="111111"/>
          <w:sz w:val="28"/>
          <w:sz w:val="28"/>
          <w:szCs w:val="28"/>
          <w:rtl w:val="true"/>
          <w:lang w:bidi="ar-SA"/>
        </w:rPr>
        <w:t>الواجب والحرام ، والمندوب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فهل يعقل أنّ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يتعرّضا لتبيين مسائل الامامة والخلافة التي تعتبر من أهم المواضيع الإسلامية ؟</w:t>
      </w:r>
    </w:p>
    <w:p>
      <w:pPr>
        <w:pStyle w:val="BookText"/>
        <w:rPr/>
      </w:pPr>
      <w:r>
        <w:rPr>
          <w:rFonts w:ascii="Amiri" w:hAnsi="Amiri" w:eastAsia="Amiri" w:cs="Amiri"/>
          <w:color w:val="111111"/>
          <w:sz w:val="28"/>
          <w:sz w:val="28"/>
          <w:szCs w:val="28"/>
          <w:rtl w:val="true"/>
          <w:lang w:bidi="ar-SA"/>
        </w:rPr>
        <w:t>فلو أنّ الله والرسول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جعلا حلّ هذه المسألة المهمة بعهدة المسلمين أنفسهم، فلماذا لم يفعلا ذلك بالنسبة الى المسائل الجزئية والفرعية وبينا أحكامها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الإغماض والإهمال في بيان أبسط المسائل الجزئية مثل الحلق والتقصير </w:t>
      </w:r>
    </w:p>
    <w:p>
      <w:pPr>
        <w:pStyle w:val="BookText"/>
        <w:rPr/>
      </w:pPr>
      <w:r>
        <w:rPr>
          <w:rFonts w:ascii="Amiri" w:hAnsi="Amiri" w:eastAsia="Amiri" w:cs="Amiri"/>
          <w:color w:val="111111"/>
          <w:sz w:val="28"/>
          <w:sz w:val="28"/>
          <w:szCs w:val="28"/>
          <w:rtl w:val="true"/>
          <w:lang w:bidi="ar-SA"/>
        </w:rPr>
        <w:t xml:space="preserve">في الحج ، أو آداب التخلّي والاستنجاء ، أو آداب النكاح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حسب ما تقتضيه قاعدة اللطف فهل يجوز لهما الإغماض والسكوت في مسألة مهمة كهذه ؟</w:t>
      </w:r>
    </w:p>
    <w:p>
      <w:pPr>
        <w:pStyle w:val="BookText"/>
        <w:rPr/>
      </w:pPr>
      <w:r>
        <w:rPr>
          <w:rFonts w:ascii="Amiri" w:hAnsi="Amiri" w:eastAsia="Amiri" w:cs="Amiri"/>
          <w:color w:val="111111"/>
          <w:sz w:val="28"/>
          <w:sz w:val="28"/>
          <w:szCs w:val="28"/>
          <w:rtl w:val="true"/>
          <w:lang w:bidi="ar-SA"/>
        </w:rPr>
        <w:t xml:space="preserve">فاذا 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عينا أحداً لتصدّي هذه المرتبة والمنصب ؟وما هي مواصفاته؟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يطلعنا التاريخ وسيرة النبي الله وكذا يستفاد من آيات الذكر الحكيم والأحاديث، إنّ المسلمين في الصدر الأوّل من تاريخ الاسلام كانوا يسألون النسبي لعل الله عن كل شيء من أحكام دينهم، ويرجعون إليه في تفسير الآيات وبيانها، ويلجأون اليه في كل صغيرة وكبيرة، فيستفتون فيها منه حتى في العلل والأمراض كانوا يطلبون دواء دائهم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فعندئذ يتبادر الى الذهن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يتصوّر أن أحداً من المسلمين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يخطر على باله في تلك المدة التي عاش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النبي عن مسألة الخلافة ومن يكون الإمام والخليفة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مع أنهم على علم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ولا بد إنه سوف يرحل عنهم الى جوار ربه ، وقد سمعوا منه يرتل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w:t>
      </w:r>
    </w:p>
    <w:p>
      <w:pPr>
        <w:pStyle w:val="BookText"/>
        <w:rPr/>
      </w:pPr>
      <w:r>
        <w:rPr>
          <w:rFonts w:ascii="Amiri" w:hAnsi="Amiri" w:eastAsia="Amiri" w:cs="Amiri"/>
          <w:color w:val="111111"/>
          <w:sz w:val="28"/>
          <w:sz w:val="28"/>
          <w:szCs w:val="28"/>
          <w:rtl w:val="true"/>
          <w:lang w:bidi="ar-SA"/>
        </w:rPr>
        <w:t xml:space="preserve">رَسُولُ قَدْ خَلَتْ مِنْ قَبْلِهِ الرُّسُلُ 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وإنّهم كانوا يعلمون أن مسألة الخلافة والإمامة ترتبط بمصيرهم وحياتهم الدنيوية والاخروية ، وهي تماماً كمسألة النبوة، لها آثارها في جميع الأمور، فهل يعقل أن أحداً لم يسأل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 بشأن كتابة الوصية وضرورتها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امرىء ،مسلم له شيء يوصي فيه، يبيت ليلتين، إلاووصيّته مكتوبة عنده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على ليلة منذ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إلا وعندي وصيتي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فكيف يسوغ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هو أول من يحيد عن أمر الله الذي أنزل عليه مؤكّداً لزومه ووجوبه ، ويترك العمل بما أوجبه هو على المسلمين بالنسبة الى موضوع كتابة الوصية، بينما تراه أنّه أحوج الناس الى كتابة الوصية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أحد من المسلمين تكون تركته وأرامله وأيتامه أكثر مما تركه وخلّفه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التركة والأيتام والأرامل ؟</w:t>
      </w:r>
    </w:p>
    <w:p>
      <w:pPr>
        <w:pStyle w:val="BookText"/>
        <w:rPr/>
      </w:pPr>
      <w:r>
        <w:rPr>
          <w:rFonts w:ascii="Amiri" w:hAnsi="Amiri" w:eastAsia="Amiri" w:cs="Amiri"/>
          <w:color w:val="111111"/>
          <w:sz w:val="28"/>
          <w:sz w:val="28"/>
          <w:szCs w:val="28"/>
          <w:rtl w:val="true"/>
          <w:lang w:bidi="ar-SA"/>
        </w:rPr>
        <w:t>فهل يمكن للعقل والضمير البشري أن يتصوّر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ما تركه وراءه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التعاليم الدينية والأصول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تولية عليها ، وأنه ودّع أيتامه وأرامله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ينصب لهم قيماً ووليّاً ؟ ومن المستحيلات أنّ هذه المسألة لم تخطر بباله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وفضلا عن حكم العقل والوجدان فإنّ الشواهد التاريخية صريحة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وعيّن فيه من ينوب عنه، ويقوم مقامه إذا عارضه أمر ما ، كما ثبت ذلك من خلال تعيينه قادة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 التاريخ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أوصى الى أمير المؤمنين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يباشر تغسيله وتكفينه وقضاء ديونه، الشخصية، بينما هذه من الأمور الجزئية والبسيطة التي لم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تغيب عنه الوصية في أمر الخلافة والإمامة التي هي من أهم المسائل والقضايا المصيرية ؟</w:t>
      </w:r>
    </w:p>
    <w:p>
      <w:pPr>
        <w:pStyle w:val="BookText"/>
        <w:rPr/>
      </w:pPr>
      <w:r>
        <w:rPr>
          <w:rFonts w:ascii="Amiri" w:hAnsi="Amiri" w:eastAsia="Amiri" w:cs="Amiri"/>
          <w:color w:val="111111"/>
          <w:sz w:val="28"/>
          <w:sz w:val="28"/>
          <w:szCs w:val="28"/>
          <w:rtl w:val="true"/>
          <w:lang w:bidi="ar-SA"/>
        </w:rPr>
        <w:t xml:space="preserve">والجواب على هذا التساؤل من وجهة نظر الشيعة فهو في غاية اليسر والسهولة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عندهم على الاستدلال عليها والاحتجاج فيها الى أدنى تكلّف وتعب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الشيعة يعتقدون بأنّ موضوع الخلافة لم يغب حتى للحظة واحدة عن ذهن الناس إلا وقد سألوا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الوصي مبهماً لديهم لما كان الله عزّوجلّ ورسوله يبينا بين آن وآخر، منذ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بالنبوة، وأمره بان يعلن الرسالة على ملاء، حمّله مسؤولية تبليغ الخلافة ونصب الخليفة ، ولم يدع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هذا الامر مجالاً للإبهام والإيهام عند الناس، فبينه بأبلغ وجه ، فما مرّ عليه موقف إلّا وتطرّق الى الخلافة وأخبر الناس عمن يتولى هذا المنصب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في أول البعثة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أقرباءه من بني عبد المطلب وأعمامه إلى مأدبة أقامها لهم، وما أن فرغوا منها ، ورام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يتكلّم حتى ابتدره أبو لهب وغالط في الكلام، فتفرق القوم ولم يكلّمهم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اليوم الثاني صنع ما صنع بالأمس ولكن أسرع النبي الله في الكلام وأوضح لهم مسألة الوحى والبعثة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أمرنى الله تعالى أن أدعوكم إليه ، فايكم يؤازرني على هذا الأمر على أن يكون أخي ووصبي وخليفتي فيكم ؟ فأحجم القوم، وأعادها النبي ثلاثا، وفي كل مرة كان عليه يقوم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نقبله نبيّاً فيجعل لنا وصيّاً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سنين حياته وعندما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عائداً من آخر سفر للحج الى المدينة، وصل الى تلك البقعة الحارّة المسماة بغدير خم أمر الحجاج أن يمكثوا فيها ، فعاد المتقدمون اليه والتحق المتأخّرون به ، فقام واقفاً آخذاً بيد على ليعلن للجمع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 ما كان مستلقياً على فراش الموت، ويتنفّس الأنفاس الأخيرة من حياته وقد تصبب عرق الموت من جبينه، تراه في هذه اللحظات أيضاً لم ينس قضية الخلافة ومستقبل دينه والشريعة التي جاء بها، ومصير أمته التي قاسي الأمرين في سبيل هدايتها، فكلّ هذه الأمور قد تجسدت أمامه ولذلك أمر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وَدَواةٍ أَكْتُبُ لَكُمْ مَا لَمْ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وشوهد أحياناً 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تسمع منه وهو يعلن عن خلفائه ويعدّدهم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أخرى يذكر الناس بالآيات التي نزلت بشأن أوصيائه ويخاطب عليّاً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أحيانا أخرى ينوه بالبدع والتحريفات التي ستظهر من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ويبرز أسفه وتأثره من هذه الوقائع التي ستحدث بعد وفاته بدءً بالتحريف في اصل الخلافة الذي هو أساس كلّ البدع والتحريفات وجذور 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الحكومات التي تعاقبت الواحدة تلو الأخرى في غضون الاربعة عشر قرنا، سعت واجتهدت بكل قواها في طمس الحقائق، وإظهارها بصورة غير التي كانت عليها ، ولكن يمكن معرفة هذه الحقائق التي تعتقد بها الشيعة من خلال بعض زوايا الأحاديث المروية في صحيحي البخاري ومسلم اللذين يعتبران أهم مصدرين من مصادر العامة ولهذا السبب قد جعلناهما مرتكز بحثنا ودراستنا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أيها القارىء الكريم باقة من الأحاديث التي انفلتت من مؤلّفي الصحيحين في بيان فضائل أهل البيت علاقتطفناها من الصحيحين ومن ثمّ نعقب بذكر الصفات التي لا بد وأن تتوفّر في من يخلف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هذين الكتابين </w:t>
      </w:r>
      <w:r>
        <w:rPr>
          <w:rFonts w:eastAsia="Amiri" w:cs="Amiri" w:ascii="Amiri" w:hAnsi="Amiri"/>
          <w:color w:val="111111"/>
          <w:sz w:val="28"/>
          <w:szCs w:val="28"/>
          <w:rtl w:val="true"/>
          <w:lang w:bidi="ar-SA"/>
        </w:rPr>
        <w:t xml:space="preserve">. </w:t>
      </w:r>
      <w:bookmarkStart w:id="727" w:name="pg8789_88817"/>
    </w:p>
    <w:p>
      <w:pPr>
        <w:pStyle w:val="Heading3"/>
        <w:numPr>
          <w:ilvl w:val="2"/>
          <w:numId w:val="1"/>
        </w:numPr>
        <w:rPr/>
      </w:pPr>
      <w:bookmarkStart w:id="728" w:name="__RefHeading___Toc3627476_653776707"/>
      <w:bookmarkStart w:id="729" w:name="_Toc260"/>
      <w:bookmarkEnd w:id="727"/>
      <w:bookmarkEnd w:id="728"/>
      <w:r>
        <w:rPr>
          <w:rtl w:val="true"/>
        </w:rPr>
        <w:t xml:space="preserve">فضائل اهل البيت </w:t>
      </w:r>
      <w:r>
        <w:rPr>
          <w:rtl w:val="true"/>
        </w:rPr>
        <w:t>(</w:t>
      </w:r>
      <w:r>
        <w:rPr>
          <w:rtl w:val="true"/>
        </w:rPr>
        <w:t>علیهم السلام</w:t>
      </w:r>
      <w:r>
        <w:rPr>
          <w:rtl w:val="true"/>
        </w:rPr>
        <w:t>)</w:t>
      </w:r>
      <w:r>
        <w:rPr>
          <w:rtl w:val="true"/>
        </w:rPr>
        <w:t>في الصحيحين</w:t>
      </w:r>
      <w:bookmarkEnd w:id="729"/>
    </w:p>
    <w:p>
      <w:pPr>
        <w:pStyle w:val="Heading4"/>
        <w:numPr>
          <w:ilvl w:val="3"/>
          <w:numId w:val="1"/>
        </w:numPr>
        <w:rPr/>
      </w:pPr>
      <w:bookmarkStart w:id="730" w:name="__RefHeading___Toc3627478_653776707"/>
      <w:bookmarkStart w:id="731" w:name="_Toc261"/>
      <w:bookmarkEnd w:id="730"/>
      <w:r>
        <w:rPr/>
        <w:t>1</w:t>
      </w:r>
      <w:r>
        <w:rPr>
          <w:rtl w:val="true"/>
        </w:rPr>
        <w:t>-</w:t>
      </w:r>
      <w:r>
        <w:rPr>
          <w:rtl w:val="true"/>
        </w:rPr>
        <w:t>آية التطهير</w:t>
      </w:r>
      <w:bookmarkEnd w:id="731"/>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وعليه مِرْطُ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 من شعر أسود، فجاء الحسن بن عليّ فأدخله، ثم جاء الحسين فدخل معه، ثم جاءت فاطمة فأدخلها ، ثم جاء عليّ فأدخله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47"/>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الحديث متواتراً في مصادر أهل السنة والمجاميع الحديثية والتفسيرية فضلاً عن صحيح مسلم ، ونزول هذه الآية في شأن رسول الله الله وعترته أهل بيته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محل نقاش وترديد ، وقد أشرنا فيما سبق في فصل الرسول في القرآن والسنّة الى بعض المصادر والمجاميع السنيّة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الكريمة صريحة عصمة أهل البيت الا من جميع الذنوب وأنّهم مطهّرون من الرجس والمعاصي، صغيرها وكبيرها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وذكرنا كذلك بأنّ الآية الكريمة تدل دلالة تامة على نفى ارتكابهم المعصية حتى حالة السهو ومن غير القصد، لأن السهو والخطأ وان كان يرفع الحكم التكليفي والعقاب عن مرتكبه إلا أنه لا يرفع قبح الرجس والحرام ولا يدفع الأثر الوضعي المترتب علیه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732" w:name="pg8789_88818"/>
    </w:p>
    <w:p>
      <w:pPr>
        <w:pStyle w:val="Heading4"/>
        <w:numPr>
          <w:ilvl w:val="3"/>
          <w:numId w:val="1"/>
        </w:numPr>
        <w:rPr/>
      </w:pPr>
      <w:bookmarkStart w:id="733" w:name="__RefHeading___Toc3627480_653776707"/>
      <w:bookmarkStart w:id="734" w:name="_Toc262"/>
      <w:bookmarkEnd w:id="732"/>
      <w:bookmarkEnd w:id="733"/>
      <w:r>
        <w:rPr/>
        <w:t>2</w:t>
      </w:r>
      <w:r>
        <w:rPr>
          <w:rtl w:val="true"/>
        </w:rPr>
        <w:t>-</w:t>
      </w:r>
      <w:r>
        <w:rPr>
          <w:rtl w:val="true"/>
        </w:rPr>
        <w:t>آية المباهلة</w:t>
      </w:r>
      <w:bookmarkEnd w:id="734"/>
    </w:p>
    <w:p>
      <w:pPr>
        <w:pStyle w:val="BookText"/>
        <w:rPr/>
      </w:pPr>
      <w:r>
        <w:rPr>
          <w:rFonts w:ascii="Amiri" w:hAnsi="Amiri" w:eastAsia="Amiri" w:cs="Amiri"/>
          <w:color w:val="111111"/>
          <w:sz w:val="28"/>
          <w:sz w:val="28"/>
          <w:szCs w:val="28"/>
          <w:rtl w:val="true"/>
          <w:lang w:bidi="ar-SA"/>
        </w:rPr>
        <w:t xml:space="preserve">أخرج مسلم باسناده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الله فلن أسبّه ، لأن تكون لي واحدة منهنّ أحبّ الي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له وقد خلّفه في بعض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آرمد فبصق في عينه ودفع الراية إليه ففتح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أهلى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3627482_653776707"/>
      <w:bookmarkStart w:id="736" w:name="_Toc263"/>
      <w:bookmarkEnd w:id="735"/>
      <w:r>
        <w:rPr/>
        <w:t>3</w:t>
      </w:r>
      <w:r>
        <w:rPr>
          <w:rtl w:val="true"/>
        </w:rPr>
        <w:t>-</w:t>
      </w:r>
      <w:r>
        <w:rPr>
          <w:rtl w:val="true"/>
        </w:rPr>
        <w:t>حديث يوم الغدير</w:t>
      </w:r>
      <w:bookmarkEnd w:id="736"/>
    </w:p>
    <w:p>
      <w:pPr>
        <w:pStyle w:val="Heading5"/>
        <w:numPr>
          <w:ilvl w:val="4"/>
          <w:numId w:val="1"/>
        </w:numPr>
        <w:rPr/>
      </w:pPr>
      <w:bookmarkStart w:id="737" w:name="__RefHeading___Toc3627484_653776707"/>
      <w:bookmarkStart w:id="738" w:name="_Toc264"/>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حدثني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الى زيد ابن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حديثه ، وغزوت معه ، وصلّيت خلفه لقد لقيت يا زيد خيراً كثيراً، حدثنا يا زيد ما سمعت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كبرت سنّي، وقدم عهدي، ونسيتُ بعض الذي كنتُ أعي </w:t>
      </w:r>
    </w:p>
    <w:p>
      <w:pPr>
        <w:pStyle w:val="BookText"/>
        <w:rPr/>
      </w:pP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حدثتكم فاقبلوا ، وما لا ،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ووعظ وذكر 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أيها الناس فإنّما أنا بشر يُوشَك أنْ يأتي رسول ربّي فأجيب،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فخذوا بكتاب الله واستمسكوا به، فحتّ على كتاب الله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 أذكركم الله في أهل بيتي أذكركم الله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 ومن أهل بيته يا زيد ؟ أليس نساءه من أهل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ولكن أهل بيته من حُرِمَ الصدقة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حُرم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هذا الحديث في صحيحه بأسانيد متعدّدة، ولكنّه أسقط الشق الاخير منه، الذي يختص بقصة الغدير المختصة بأمير المؤمنين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بينما زيد الله بن أرقم هو من جملة المئات من رواة حديث الغدير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أولى بكم من 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عاد من عاداه ووال من والاه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زيد بن أرقم عندما حدّث بهذا الحديث، فقد حرّف المفهوم الصحيح والواقعى لأهل البيت عليها وأدخل فيهم آل عقيل وآل جعفر وآل عباس، بينما الحديثان اللذان نقلناهما ذيل آية التطهير وآية المباهلة نرى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بحيث لم يجعل مجالاً لزيد بن أرقم وأشباهه ان يبدوا رأيهم الخاص وحسب </w:t>
      </w:r>
      <w:bookmarkStart w:id="739" w:name="pg8789_88820"/>
    </w:p>
    <w:p>
      <w:pPr>
        <w:pStyle w:val="BookText"/>
        <w:rPr/>
      </w:pPr>
      <w:bookmarkEnd w:id="739"/>
      <w:r>
        <w:rPr>
          <w:rFonts w:ascii="IRNazanin" w:hAnsi="IRNazanin" w:eastAsia="IRNazanin"/>
          <w:color w:val="111111"/>
          <w:sz w:val="28"/>
          <w:sz w:val="28"/>
          <w:szCs w:val="28"/>
          <w:rtl w:val="true"/>
          <w:lang w:bidi="fa-IR"/>
        </w:rPr>
        <w:t>أهوائهم</w:t>
      </w:r>
      <w:r>
        <w:rPr>
          <w:rFonts w:eastAsia="IRNazanin" w:cs="IRNazanin"/>
          <w:color w:val="111111"/>
          <w:sz w:val="28"/>
          <w:szCs w:val="28"/>
          <w:rtl w:val="true"/>
          <w:lang w:bidi="fa-IR"/>
        </w:rPr>
        <w:t>.</w:t>
      </w:r>
    </w:p>
    <w:p>
      <w:pPr>
        <w:pStyle w:val="Heading5"/>
        <w:numPr>
          <w:ilvl w:val="4"/>
          <w:numId w:val="1"/>
        </w:numPr>
        <w:rPr/>
      </w:pPr>
      <w:bookmarkStart w:id="740" w:name="__RefHeading___Toc3627486_653776707"/>
      <w:bookmarkStart w:id="741" w:name="_Toc265"/>
      <w:bookmarkEnd w:id="740"/>
      <w:r>
        <w:rPr>
          <w:rtl w:val="true"/>
        </w:rPr>
        <w:t>العصبية العمياء</w:t>
      </w:r>
      <w:bookmarkEnd w:id="741"/>
    </w:p>
    <w:p>
      <w:pPr>
        <w:pStyle w:val="BookText"/>
        <w:rPr/>
      </w:pPr>
      <w:r>
        <w:rPr>
          <w:rFonts w:ascii="IRNazanin" w:hAnsi="IRNazanin" w:eastAsia="IRNazanin"/>
          <w:color w:val="111111"/>
          <w:sz w:val="28"/>
          <w:sz w:val="28"/>
          <w:szCs w:val="28"/>
          <w:rtl w:val="true"/>
          <w:lang w:bidi="fa-IR"/>
        </w:rPr>
        <w:t xml:space="preserve">إن موضوع غديرخم وحديث الثقلين من الأمور والقضايا التي ورد ذكرها بالتفصيل في كتب أهل السنّة ومصادرهم ، وفي المئات من كتب محدثيهم ومؤرّخيهم ومفسّريهم وباسانيد متعددة ، ولكن البخاري ومسلم وكما أشرنا سابقاً في الجزء الاول من هذا الكتاب ثقل عليهما تخريج أُمهات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وأشهرها مثل هذا الحديث وذلك لتعصبهما المفرط، وهذا المقدار الذي أخرجه مسلم في صحيحه من حديث الغدير محرّفاً وناقصاً إنّما هو جزء ضئيل من واقعة الغدير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المناسبة نورد ما ذكره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جمهور العلماء على 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وكذا قول عمر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امير المؤمنين اصبحت مولاي ومولى كل مؤمن ومؤمنة ، فهذا يعني تسليم ورضا وتحكيم، ثم بعد هذا غلب الهوى لحبّ الرئاسة وحمل عمود الخلافة وعقود النبوّةوخفقان الهوى في قعقعة الرايات، واشتباك ازدحام الخيول وفتح الأمصار وسقاهم كأس الهوى، فعادوا الى الخلاف الاوّل فنبذوه وراء ظهورهم واشتروا به ثمناً قليلاً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3627488_653776707"/>
      <w:bookmarkStart w:id="743" w:name="_Toc266"/>
      <w:bookmarkEnd w:id="742"/>
      <w:r>
        <w:rPr/>
        <w:t>4</w:t>
      </w:r>
      <w:r>
        <w:rPr>
          <w:rtl w:val="true"/>
        </w:rPr>
        <w:t>-</w:t>
      </w:r>
      <w:r>
        <w:rPr>
          <w:rtl w:val="true"/>
        </w:rPr>
        <w:t>اهل البيت</w:t>
      </w:r>
      <w:r>
        <w:rPr>
          <w:rtl w:val="true"/>
        </w:rPr>
        <w:t>(</w:t>
      </w:r>
      <w:r>
        <w:rPr>
          <w:rtl w:val="true"/>
        </w:rPr>
        <w:t>علیهم السلام</w:t>
      </w:r>
      <w:r>
        <w:rPr>
          <w:rtl w:val="true"/>
        </w:rPr>
        <w:t>)</w:t>
      </w:r>
      <w:r>
        <w:rPr>
          <w:rtl w:val="true"/>
        </w:rPr>
        <w:t xml:space="preserve">قرناء الرسول </w:t>
      </w:r>
      <w:r>
        <w:rPr>
          <w:rtl w:val="true"/>
        </w:rPr>
        <w:t>(</w:t>
      </w:r>
      <w:r>
        <w:rPr>
          <w:rtl w:val="true"/>
        </w:rPr>
        <w:t>صلى الله عليه وآله وسلم</w:t>
      </w:r>
      <w:r>
        <w:rPr>
          <w:rtl w:val="true"/>
        </w:rPr>
        <w:t>)</w:t>
      </w:r>
      <w:bookmarkEnd w:id="743"/>
    </w:p>
    <w:p>
      <w:pPr>
        <w:pStyle w:val="BookText"/>
        <w:rPr/>
      </w:pPr>
      <w:r>
        <w:rPr>
          <w:rFonts w:ascii="IRNazanin" w:hAnsi="IRNazanin" w:eastAsia="IRNazanin"/>
          <w:color w:val="111111"/>
          <w:sz w:val="28"/>
          <w:sz w:val="28"/>
          <w:szCs w:val="28"/>
          <w:rtl w:val="true"/>
          <w:lang w:bidi="fa-IR"/>
        </w:rPr>
        <w:t xml:space="preserve">دلّت روايات متواترة من كتب أهل السنة والجماعة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المسلمين بأن يصلّوا على أهل بيته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ويجعلونهم قرناء له ، إذا أرادوا أن يصلوا عليه الله ويسلّموا عليه ، وإذا قصدوا تكريم النبي وتعظيمه يجب عليهم أن يقرنوا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عبد الله ولم يفرّقوا بينه وبين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ما أخرجه الصحيحان بهذه المناسبة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w:t>
      </w:r>
    </w:p>
    <w:p>
      <w:pPr>
        <w:pStyle w:val="BookText"/>
        <w:rPr/>
      </w:pPr>
      <w:r>
        <w:rPr>
          <w:rFonts w:ascii="IRNazanin" w:hAnsi="IRNazanin" w:eastAsia="IRNazanin"/>
          <w:color w:val="111111"/>
          <w:sz w:val="28"/>
          <w:sz w:val="28"/>
          <w:szCs w:val="28"/>
          <w:rtl w:val="true"/>
          <w:lang w:bidi="fa-IR"/>
        </w:rPr>
        <w:t xml:space="preserve">عجرَة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اهدي لک هدية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علمناكيف نسلّم عليك ، فكيف نصلي عليك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آل إبراهيم إنك حميد مجيد وبارك على محمد وعلى آل محمد كما باركت على آل إبراهيم إنك حمید مجید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البخاري في صحيحه حديثا آخر قريباً من هذا المعنى عن أبي سعید الخدري</w:t>
      </w:r>
    </w:p>
    <w:p>
      <w:pPr>
        <w:pStyle w:val="BookText"/>
        <w:rPr/>
      </w:pPr>
      <w:r>
        <w:rPr>
          <w:rStyle w:val="FootnoteAnchor"/>
          <w:rtl w:val="true"/>
        </w:rPr>
        <w:footnoteReference w:id="7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أيضا باسناده عن أبي مسعود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مجلس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عزّ وجلّ أنْ نصلي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نصلي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تمنينا أنه لم يسأله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 وبارك على محمّد وعلى آل محمد كما باركت على آل إبراهيم في العالمين إنك حميد مجيد والسلام كما علمتم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العشرات من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في صحاح أهل السنة ومسانيدهم وتفاسيرهم وأكملهنّ جمعاً تفسير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المسلمين كيفية الصلاة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والتسليم عليه، وتأمرهم أن يجعلوا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قرناء له في الصلاة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744" w:name="pg8789_88822"/>
    </w:p>
    <w:p>
      <w:pPr>
        <w:pStyle w:val="BookText"/>
        <w:rPr/>
      </w:pPr>
      <w:bookmarkEnd w:id="744"/>
      <w:r>
        <w:rPr>
          <w:rFonts w:ascii="Amiri" w:hAnsi="Amiri" w:eastAsia="Amiri" w:cs="Amiri"/>
          <w:color w:val="111111"/>
          <w:sz w:val="28"/>
          <w:sz w:val="28"/>
          <w:szCs w:val="28"/>
          <w:rtl w:val="true"/>
          <w:lang w:bidi="ar-SA"/>
        </w:rPr>
        <w:t xml:space="preserve">ولكن ما أن توفّى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راحوا يسترون ويعتمون على نقل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حسب ما كانت تقتضيه سياستهم آنذاك، ولذلك بادروا الى ترك الصلاة على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وعمدوا شيئاً فشيئاً الى الاكتفاء باسم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البتراء والناقصة، واليوم كذلك نرى سيرة السلف تتبع ، ومع أن هذه الأحاديث نصب أعينهم، وملئت كتبهم منها ، تراهم يخالفون أمر الرسول ويتبعون آباءهم وأسلافهم عوضاً عن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اَوَ لَوْ كَانَ الشَّيْطَانُ يَدْعُوهُمْ إِلى عَذَابِ الْسَعيرِ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3627490_653776707"/>
      <w:bookmarkStart w:id="746" w:name="_Toc267"/>
      <w:bookmarkEnd w:id="745"/>
      <w:r>
        <w:rPr/>
        <w:t>5</w:t>
      </w:r>
      <w:r>
        <w:rPr>
          <w:rtl w:val="true"/>
        </w:rPr>
        <w:t>-</w:t>
      </w:r>
      <w:r>
        <w:rPr>
          <w:rtl w:val="true"/>
        </w:rPr>
        <w:t>الائمة الاثنا عشر</w:t>
      </w:r>
      <w:r>
        <w:rPr>
          <w:rtl w:val="true"/>
        </w:rPr>
        <w:t>(</w:t>
      </w:r>
      <w:r>
        <w:rPr>
          <w:rtl w:val="true"/>
        </w:rPr>
        <w:t>علیه السلام</w:t>
      </w:r>
      <w:r>
        <w:rPr>
          <w:rtl w:val="true"/>
        </w:rPr>
        <w:t>)</w:t>
      </w:r>
      <w:bookmarkEnd w:id="746"/>
    </w:p>
    <w:p>
      <w:pPr>
        <w:pStyle w:val="BookText"/>
        <w:rPr/>
      </w:pPr>
      <w:r>
        <w:rPr>
          <w:rFonts w:ascii="IRNazanin" w:hAnsi="IRNazanin" w:eastAsia="IRNazanin"/>
          <w:color w:val="111111"/>
          <w:sz w:val="28"/>
          <w:sz w:val="28"/>
          <w:szCs w:val="28"/>
          <w:rtl w:val="true"/>
          <w:lang w:bidi="fa-IR"/>
        </w:rPr>
        <w:t xml:space="preserve">وردت في كتب أهل السنة أحاديث حول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وأوصافه ، نقلا عن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كانت الأحاديث في هذا الموضوع متواترة ومستفيضة، عمد بعض علمائهم الى تعيين باباً خاصاً لذكره، والبعض الآخر الف بهذه المناسبة كتاباً مستقلا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ونورد إليك طرفاً من هذه الأحاديث التي أخرجها الشيخان في صحيحيهما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بعدي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فقال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مسلم أيضاً في جامعه بثمانية أسانيد مختلفة</w:t>
      </w:r>
      <w:r>
        <w:rPr>
          <w:rStyle w:val="FootnoteAnchor"/>
          <w:rtl w:val="true"/>
        </w:rPr>
        <w:footnoteReference w:id="760"/>
      </w:r>
      <w:r>
        <w:rPr>
          <w:rFonts w:ascii="Amiri" w:hAnsi="Amiri" w:eastAsia="Amiri" w:cs="Amiri"/>
          <w:color w:val="111111"/>
          <w:sz w:val="28"/>
          <w:sz w:val="28"/>
          <w:szCs w:val="28"/>
          <w:rtl w:val="true"/>
          <w:lang w:bidi="ar-SA"/>
        </w:rPr>
        <w:t xml:space="preserve">وورد في أحدها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ومعى أبى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منيعاً الى إثني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صمنيها الناس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الحديث متواتراً في كتب أهل السنّة وصحاحهم، وهذا إن دلّ على شىء فإنّما يدلّ على أنه إحدى الدلائل على أحقية الشيعة الاثني عشرية وصحة معتقداتهم، ودليل على بطلان المذاهب الأخرى، لأنَّ مضمون هذا الحديث لا ينطبق البتة على ما يعتقده، لأنّهم يعتقدون بأربعة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بخمسة خلفاء إذا أضفنا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الأربعة، فعلى هذا يكون عددهم أقل من 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يعتقدون بخلافة خلفاء بني أمية وبنى العبّاس ، فيكون حينئذ العدد أكثر من اثني عشر ، هذا مع أنّ أكثر خلفاء بني أمية وبني العبّاس كانوا فسّاق وفجرة، وأفنوا حياتهم في معاقرة الخمر وإراقة الدماء والمعاصي، فكيف يمكن أن نجعل من كان هذا ديدنه خليفة النبي ؟ وكذلك نرى أن هذا الحديث لا يتطابق مع ما تعتقده باقي الفرق من الشيعة مثل الإسماعيلية والزيدية والفطحية لأنّ ائمتهم أقل عدداً من 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إنّ الحديث يوافق فقط ما تعتقده الشيعة الاثنى عشرية التي توالى اثنى عشر نقيباً أولهم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وأبو سعيد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آخر الزمان خليفة يقسم المال ولا يعدّه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خلفائكم خليفة يحثو المال حثياً ولا يعدّه عدّاً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بعد بيان معاني ألفاظ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الحثو الذي يفعله هذا الخليفة يكون لكثرة الاموال والغنائم والفتوحات مع سخاء نفسه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المهدي كما رواه الترمذي وأبي داود وروى الترمذي 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يواطىء اسمه إسمى</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وصحيح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أبو داود في آخر هذا الحديث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ظلما وجوراً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البخاري باسناده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أنتم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ابن مريم فيكم وإمامكم منكم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شرحه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في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بأنّ المهدي من هذه الأمة وأن عيسى يصلى خلفه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العيني بعد كلام طويل وبحث مفصل حول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صلاة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رجل من هذه الأمة مع كونه في آخر الزمان وقرب قيام الساعة دلالة للصحيح من الأقوال إنّ الأرض لا تخلو من قائم الله بحجة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حول الإمام المهدي عجل الله فرجه الشريف ، وأجمعها معجم احاديث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خمس مجلدات تحقيق وتأليف موسسة المعارف الاسلامية فقد جمع في هذا المعجم القيم الاحاديث المروية حول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عددها حوالي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في ترجمته في 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عيسى كان مقرراً للشريعة المحمدية، لا رسولاً إلى هذه الأمة ويصلّي وراء إمام هذه الأمة تكرمة من الله لها من أجل نبيها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التي تلوناها عليك تكشف الستار عن الحقيقة الساطعة في العقيدة السليمة التي يعتقد بها الشيعة، ظلّت بمثابة أكبر وأعظم مأساة واجهها شرّاح الصحيحين من السلف وبعض الكتاب من أهل السنّة في هذا العصر، وحيث سمعوا تأنيب وجدانهم وصرخات الضمير من باطنهم عمدوا إلى التبرير وتأويل هذه الأحاديث حتى يجيبوا تأنيب ضميرهم، وما هذه التبريرات والتأويلات إلا تفاهة وركاكة وذلك لما فيها من التناقضات والمبائنات والتضارب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أحد الكتاب بعد إذعانه بتفاهة هذه التبريرات سلك درباً ثالثا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أخبار من هذا القبيل كثيرة ، أعرضنا عنها لعدم فائدتها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 هذا الحديث وأمثاله لما كان على خلاف عقيدة هؤلاء وهو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عكس ما يرونه أعرضوا عنه لأنهم لم يفهموا ولم يدركوا المفهوم الصحيح للحديث</w:t>
      </w:r>
      <w:r>
        <w:rPr>
          <w:rFonts w:eastAsia="Amiri" w:cs="Amiri" w:ascii="Amiri" w:hAnsi="Amiri"/>
          <w:color w:val="111111"/>
          <w:sz w:val="28"/>
          <w:szCs w:val="28"/>
          <w:rtl w:val="true"/>
          <w:lang w:bidi="ar-SA"/>
        </w:rPr>
        <w:t xml:space="preserve">. </w:t>
      </w:r>
      <w:bookmarkStart w:id="747" w:name="pg8789_88826"/>
    </w:p>
    <w:p>
      <w:pPr>
        <w:pStyle w:val="Heading3"/>
        <w:numPr>
          <w:ilvl w:val="2"/>
          <w:numId w:val="1"/>
        </w:numPr>
        <w:rPr/>
      </w:pPr>
      <w:bookmarkStart w:id="748" w:name="__RefHeading___Toc3627492_653776707"/>
      <w:bookmarkStart w:id="749" w:name="_Toc268"/>
      <w:bookmarkEnd w:id="747"/>
      <w:bookmarkEnd w:id="748"/>
      <w:r>
        <w:rPr>
          <w:rtl w:val="true"/>
        </w:rPr>
        <w:t>فضائل امیرالمؤمنین</w:t>
      </w:r>
      <w:r>
        <w:rPr>
          <w:rtl w:val="true"/>
        </w:rPr>
        <w:t>(</w:t>
      </w:r>
      <w:r>
        <w:rPr>
          <w:rtl w:val="true"/>
        </w:rPr>
        <w:t>علیه السلام</w:t>
      </w:r>
      <w:r>
        <w:rPr>
          <w:rtl w:val="true"/>
        </w:rPr>
        <w:t xml:space="preserve">) </w:t>
      </w:r>
      <w:r>
        <w:rPr>
          <w:rtl w:val="true"/>
        </w:rPr>
        <w:t>في الصحيحين</w:t>
      </w:r>
      <w:bookmarkEnd w:id="749"/>
    </w:p>
    <w:p>
      <w:pPr>
        <w:pStyle w:val="Heading4"/>
        <w:numPr>
          <w:ilvl w:val="3"/>
          <w:numId w:val="1"/>
        </w:numPr>
        <w:rPr/>
      </w:pPr>
      <w:bookmarkStart w:id="750" w:name="__RefHeading___Toc3627494_653776707"/>
      <w:bookmarkStart w:id="751" w:name="_Toc269"/>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الى هنا استعرضنا الأحاديث التي رواها الصحيحان في بيان فضائل اهل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والآن نذكر ما أخرجه الشيخان في صحيحيهما من الحديث حول كلّ امام بصورة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ونبدأ بذكر فضائل أمير المؤمنين الإمام علي، ثم فضائل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وبعدها فضائل سيّدي شباب أهل الجنّة الحسن والحسين معاً ، ثم فضائل كلّ منهما منفرداً</w:t>
      </w:r>
      <w:r>
        <w:rPr>
          <w:rFonts w:eastAsia="IRNazanin" w:cs="IRNazanin"/>
          <w:color w:val="111111"/>
          <w:sz w:val="28"/>
          <w:szCs w:val="28"/>
          <w:rtl w:val="true"/>
          <w:lang w:bidi="fa-IR"/>
        </w:rPr>
        <w:t>.</w:t>
      </w:r>
    </w:p>
    <w:p>
      <w:pPr>
        <w:pStyle w:val="Heading4"/>
        <w:numPr>
          <w:ilvl w:val="3"/>
          <w:numId w:val="1"/>
        </w:numPr>
        <w:rPr/>
      </w:pPr>
      <w:bookmarkStart w:id="752" w:name="__RefHeading___Toc3627496_653776707"/>
      <w:bookmarkStart w:id="753" w:name="_Toc270"/>
      <w:bookmarkEnd w:id="752"/>
      <w:r>
        <w:rPr/>
        <w:t>1</w:t>
      </w:r>
      <w:r>
        <w:rPr>
          <w:rtl w:val="true"/>
        </w:rPr>
        <w:t>-</w:t>
      </w:r>
      <w:r>
        <w:rPr>
          <w:rtl w:val="true"/>
        </w:rPr>
        <w:t>عدوّ عليّ عدو الله</w:t>
      </w:r>
      <w:bookmarkEnd w:id="753"/>
    </w:p>
    <w:p>
      <w:pPr>
        <w:pStyle w:val="BookText"/>
        <w:rPr/>
      </w:pP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في ستة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وحمزة وعبيدة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الإيمان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وشيبة بن ربيعة وعتبة والوليد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الشرك والكفر</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قيس بن عباد،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3627498_653776707"/>
      <w:bookmarkStart w:id="755" w:name="_Toc271"/>
      <w:bookmarkEnd w:id="754"/>
      <w:r>
        <w:rPr/>
        <w:t>2</w:t>
      </w:r>
      <w:r>
        <w:rPr>
          <w:rtl w:val="true"/>
        </w:rPr>
        <w:t>-</w:t>
      </w:r>
      <w:r>
        <w:rPr>
          <w:rtl w:val="true"/>
        </w:rPr>
        <w:t>حبّ عليّ إيمان وبغضه نفاق</w:t>
      </w:r>
      <w:bookmarkEnd w:id="7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عدي بن ثابت ،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الأمي لا الله الي أن لا يُحبَّني إلا مُؤْمِن وَلا يُبْغِضَني إلَّا مُنَافِق</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756" w:name="pg8789_88827"/>
    </w:p>
    <w:p>
      <w:pPr>
        <w:pStyle w:val="BookText"/>
        <w:rPr/>
      </w:pPr>
      <w:bookmarkEnd w:id="756"/>
      <w:r>
        <w:rPr>
          <w:rFonts w:ascii="Amiri" w:hAnsi="Amiri" w:eastAsia="Amiri" w:cs="Amiri"/>
          <w:color w:val="111111"/>
          <w:sz w:val="28"/>
          <w:sz w:val="28"/>
          <w:szCs w:val="28"/>
          <w:rtl w:val="true"/>
          <w:lang w:bidi="ar-SA"/>
        </w:rPr>
        <w:t xml:space="preserve">انفرد به مسلم في صحيحه </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627500_653776707"/>
      <w:bookmarkStart w:id="758" w:name="_Toc272"/>
      <w:bookmarkEnd w:id="757"/>
      <w:r>
        <w:rPr/>
        <w:t>3</w:t>
      </w:r>
      <w:r>
        <w:rPr>
          <w:rtl w:val="true"/>
        </w:rPr>
        <w:t>-</w:t>
      </w:r>
      <w:r>
        <w:rPr>
          <w:rtl w:val="true"/>
        </w:rPr>
        <w:t>صلاة علي</w:t>
      </w:r>
      <w:r>
        <w:rPr>
          <w:rtl w:val="true"/>
        </w:rPr>
        <w:t>(</w:t>
      </w:r>
      <w:r>
        <w:rPr>
          <w:rtl w:val="true"/>
        </w:rPr>
        <w:t>علیه السلام</w:t>
      </w:r>
      <w:r>
        <w:rPr>
          <w:rtl w:val="true"/>
        </w:rPr>
        <w:t xml:space="preserve">) </w:t>
      </w:r>
      <w:r>
        <w:rPr>
          <w:rtl w:val="true"/>
        </w:rPr>
        <w:t xml:space="preserve">الصلاة النبي </w:t>
      </w:r>
      <w:r>
        <w:rPr>
          <w:rtl w:val="true"/>
        </w:rPr>
        <w:t>(</w:t>
      </w:r>
      <w:r>
        <w:rPr>
          <w:rtl w:val="true"/>
        </w:rPr>
        <w:t>صلى الله عليه وآله وسلم</w:t>
      </w:r>
      <w:r>
        <w:rPr>
          <w:rtl w:val="true"/>
        </w:rPr>
        <w:t>)</w:t>
      </w:r>
      <w:bookmarkEnd w:id="758"/>
    </w:p>
    <w:p>
      <w:pPr>
        <w:pStyle w:val="BookText"/>
        <w:rPr/>
      </w:pPr>
      <w:r>
        <w:rPr>
          <w:rFonts w:ascii="Amiri" w:hAnsi="Amiri" w:eastAsia="Amiri" w:cs="Amiri"/>
          <w:color w:val="111111"/>
          <w:sz w:val="28"/>
          <w:sz w:val="28"/>
          <w:szCs w:val="28"/>
          <w:rtl w:val="true"/>
          <w:lang w:bidi="ar-SA"/>
        </w:rPr>
        <w:t xml:space="preserve">أخرج الشيخان البخاري ومسلم بسندهما عن 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أنا وعمران بن حصين خلف عليّ بن أبي طالب فكان إذا سجد كبر وإذا رفع رأسه كبر وإذا نهض من الركعتين كبّر ، فلما انصرفنا من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عمران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صلّى بنا هذا صلى الله 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3627502_653776707"/>
      <w:bookmarkStart w:id="760" w:name="_Toc273"/>
      <w:bookmarkEnd w:id="759"/>
      <w:r>
        <w:rPr/>
        <w:t>4</w:t>
      </w:r>
      <w:r>
        <w:rPr>
          <w:rtl w:val="true"/>
        </w:rPr>
        <w:t>-</w:t>
      </w:r>
      <w:r>
        <w:rPr>
          <w:rtl w:val="true"/>
        </w:rPr>
        <w:t>أبو تراب الكنية المهداة</w:t>
      </w:r>
      <w:bookmarkEnd w:id="760"/>
    </w:p>
    <w:p>
      <w:pPr>
        <w:pStyle w:val="BookText"/>
        <w:rPr/>
      </w:pPr>
      <w:r>
        <w:rPr>
          <w:rFonts w:ascii="Amiri" w:hAnsi="Amiri" w:eastAsia="Amiri" w:cs="Amiri"/>
          <w:color w:val="111111"/>
          <w:sz w:val="28"/>
          <w:sz w:val="28"/>
          <w:szCs w:val="28"/>
          <w:rtl w:val="true"/>
          <w:lang w:bidi="ar-SA"/>
        </w:rPr>
        <w:t xml:space="preserve">عن أبي حازم أنّ رجلاً جاء الى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عليّاً عند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له اسم أحب إليه منه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 متن هذا الحديث أنّ تلقيب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تراب كان مفخرة له ، وكان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هذا اللقب أكثر من سائر ألقابه وأسمائه، وحيث كانت هذه المفخرة باهرة كوضوح الشمس ولذا فلم يستطع أعداء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ومناوئيه أن ينكروها فلذلك حرّفوها وزوّروا حقيقتها، واختلقوا أحاديث تشعر بأنّ تلقيب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الكنية كان مذمّة 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نوفي التحقيق حول هذا الحديث وكذا الأحاديث الموضوعة في ذم الإمام </w:t>
      </w:r>
      <w:bookmarkStart w:id="761" w:name="pg8789_88828"/>
    </w:p>
    <w:p>
      <w:pPr>
        <w:pStyle w:val="BookText"/>
        <w:rPr/>
      </w:pPr>
      <w:bookmarkEnd w:id="761"/>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من كتابنا هذا إن شاء الله </w:t>
      </w:r>
      <w:r>
        <w:rPr>
          <w:rFonts w:eastAsia="IRNazanin" w:cs="IRNazanin"/>
          <w:color w:val="111111"/>
          <w:sz w:val="28"/>
          <w:szCs w:val="28"/>
          <w:rtl w:val="true"/>
          <w:lang w:bidi="fa-IR"/>
        </w:rPr>
        <w:t>.</w:t>
      </w:r>
    </w:p>
    <w:p>
      <w:pPr>
        <w:pStyle w:val="Heading4"/>
        <w:numPr>
          <w:ilvl w:val="3"/>
          <w:numId w:val="1"/>
        </w:numPr>
        <w:rPr/>
      </w:pPr>
      <w:bookmarkStart w:id="762" w:name="__RefHeading___Toc3627504_653776707"/>
      <w:bookmarkStart w:id="763" w:name="_Toc274"/>
      <w:bookmarkEnd w:id="762"/>
      <w:r>
        <w:rPr/>
        <w:t>5</w:t>
      </w:r>
      <w:r>
        <w:rPr>
          <w:rtl w:val="true"/>
        </w:rPr>
        <w:t>-</w:t>
      </w:r>
      <w:r>
        <w:rPr>
          <w:rtl w:val="true"/>
        </w:rPr>
        <w:t>علي علیه السلام أقضى الناس</w:t>
      </w:r>
      <w:bookmarkEnd w:id="763"/>
    </w:p>
    <w:p>
      <w:pPr>
        <w:pStyle w:val="BookText"/>
        <w:rPr/>
      </w:pPr>
      <w:r>
        <w:rPr>
          <w:rFonts w:ascii="IRNazanin" w:hAnsi="IRNazanin" w:eastAsia="IRNazanin"/>
          <w:color w:val="111111"/>
          <w:sz w:val="28"/>
          <w:sz w:val="28"/>
          <w:szCs w:val="28"/>
          <w:rtl w:val="true"/>
          <w:lang w:bidi="fa-IR"/>
        </w:rPr>
        <w:t>أخرج البخاري في صحيحه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التي أقرّ بها الخليفة الثاني واعترف بها ، اقتبسها من كلمة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طالما كان يكررها في مواقف عديدة، فمرّة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علي</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أقضى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أقضاها على</w:t>
      </w:r>
      <w:r>
        <w:rPr>
          <w:rStyle w:val="FootnoteAnchor"/>
          <w:rtl w:val="true"/>
        </w:rPr>
        <w:footnoteReference w:id="780"/>
      </w:r>
      <w:r>
        <w:rPr>
          <w:rFonts w:ascii="Amiri" w:hAnsi="Amiri" w:eastAsia="Amiri" w:cs="Amiri"/>
          <w:color w:val="111111"/>
          <w:sz w:val="28"/>
          <w:sz w:val="28"/>
          <w:szCs w:val="28"/>
          <w:rtl w:val="true"/>
          <w:lang w:bidi="ar-SA"/>
        </w:rPr>
        <w:t>الأمة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مسألة القضاء وإن كانت تستلزم التقوى والورع، فإنّها تحتاج ضرورةً الى العلم الكافي والمعرفة التامة بالمسائل، بحيث لو لم تحصل تلك العلوم لاستحال القضاء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وبناءاً على هذا إنّ معرفة الإمام علي التامة بعلم القضاء، الذي أمضاه الرسول وهو في الواقع إشارة الى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التامة بجميع العلوم، وكأن كلمة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محلّ علي أعلمهم وأتقاهم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764" w:name="__RefHeading___Toc3627506_653776707"/>
      <w:bookmarkStart w:id="765" w:name="_Toc275"/>
      <w:bookmarkEnd w:id="764"/>
      <w:r>
        <w:rPr/>
        <w:t>6</w:t>
      </w:r>
      <w:r>
        <w:rPr>
          <w:rtl w:val="true"/>
        </w:rPr>
        <w:t>-</w:t>
      </w:r>
      <w:r>
        <w:rPr>
          <w:rtl w:val="true"/>
        </w:rPr>
        <w:t>الحب المتبادل بين الله ورسوله وعلي</w:t>
      </w:r>
      <w:bookmarkEnd w:id="765"/>
    </w:p>
    <w:p>
      <w:pPr>
        <w:pStyle w:val="BookText"/>
        <w:rPr/>
      </w:pPr>
      <w:r>
        <w:rPr>
          <w:rFonts w:ascii="IRNazanin" w:hAnsi="IRNazanin" w:eastAsia="IRNazanin"/>
          <w:color w:val="111111"/>
          <w:sz w:val="28"/>
          <w:sz w:val="28"/>
          <w:szCs w:val="28"/>
          <w:rtl w:val="true"/>
          <w:lang w:bidi="fa-IR"/>
        </w:rPr>
        <w:t xml:space="preserve">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يُفتح على يديه يحبّ الله ورسوله ، ويحبّه الله ورسوله ، فبات الناس ليلتهم، أيهم يُعطى، فغدوا كلّهم يرجوه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يشتكي عينيه، فبصق في عينيه ودعا له فبرأ كأن لم يكن به وجع ، فأعطاه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اقاتلهم حتى يكونوا مثلنا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 على رسلك حتى تنزل بساحتهم ثم ادعهم الى الإسلام وأخبرهم </w:t>
      </w:r>
      <w:bookmarkStart w:id="766" w:name="pg8789_88829"/>
    </w:p>
    <w:p>
      <w:pPr>
        <w:pStyle w:val="BookText"/>
        <w:rPr/>
      </w:pPr>
      <w:bookmarkEnd w:id="766"/>
      <w:r>
        <w:rPr>
          <w:rFonts w:ascii="Amiri" w:hAnsi="Amiri" w:eastAsia="Amiri" w:cs="Amiri"/>
          <w:color w:val="111111"/>
          <w:sz w:val="28"/>
          <w:sz w:val="28"/>
          <w:szCs w:val="28"/>
          <w:rtl w:val="true"/>
          <w:lang w:bidi="ar-SA"/>
        </w:rPr>
        <w:t xml:space="preserve">بما يجب عليهم ، فوالله لأن يهدي الله بك رجلاً خير لك من أن يكون لك حمر النعم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الشيخان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الحديث بلفظ آخر عن 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هذه الراية رجلاً يحبّ الله ورسوله ويحبّه الله ورسوله ، يفتح الله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إلا يومئذ، فتساورتُ </w:t>
      </w:r>
      <w:r>
        <w:rPr>
          <w:rStyle w:val="FootnoteAnchor"/>
          <w:rtl w:val="true"/>
        </w:rPr>
        <w:footnoteReference w:id="782"/>
      </w:r>
      <w:r>
        <w:rPr>
          <w:rFonts w:ascii="IRNazanin" w:hAnsi="IRNazanin" w:eastAsia="IRNazanin"/>
          <w:color w:val="111111"/>
          <w:sz w:val="28"/>
          <w:sz w:val="28"/>
          <w:szCs w:val="28"/>
          <w:rtl w:val="true"/>
          <w:lang w:bidi="fa-IR"/>
        </w:rPr>
        <w:t xml:space="preserve">لها رجاء أن أدعى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الله ، فأعطاه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إمش ولا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شيئاً ثم وقف، ولم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الناس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قاتلهم حتى يشهدوا أنْ لا إله إلا الله وأنّ محمّداً رسول الله ، فإذا فعلوا ذلك فقد منعوا منك دماءهم وأموالهم إلا بحقها وحسابهم على الله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3627508_653776707"/>
      <w:bookmarkStart w:id="768" w:name="_Toc276"/>
      <w:bookmarkEnd w:id="767"/>
      <w:r>
        <w:rPr/>
        <w:t>7</w:t>
      </w:r>
      <w:r>
        <w:rPr>
          <w:rtl w:val="true"/>
        </w:rPr>
        <w:t>-</w:t>
      </w:r>
      <w:r>
        <w:rPr>
          <w:rtl w:val="true"/>
        </w:rPr>
        <w:t>علي هارون الأُمّة</w:t>
      </w:r>
      <w:bookmarkEnd w:id="768"/>
    </w:p>
    <w:p>
      <w:pPr>
        <w:pStyle w:val="BookText"/>
        <w:rPr/>
      </w:pPr>
      <w:r>
        <w:rPr>
          <w:rFonts w:ascii="Amiri" w:hAnsi="Amiri" w:eastAsia="Amiri" w:cs="Amiri"/>
          <w:color w:val="111111"/>
          <w:sz w:val="28"/>
          <w:sz w:val="28"/>
          <w:szCs w:val="28"/>
          <w:rtl w:val="true"/>
          <w:lang w:bidi="ar-SA"/>
        </w:rPr>
        <w:t xml:space="preserve">عن مصعب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الى تبوك واستخلف علياً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أتخلّفني في الصبيان والنساء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ترضى أن تكون منّي بمنزلة هارون من موسى إلا أنه ليس نبي بعدي</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أجمع على صحته أهل السنّة والشيعة ، وحتى أنّ ألد أعداء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يستطع أن ينكره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ومثل خلافة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بهارون ، واستثنى منه فقط مسألة 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التشبيه والتمثيل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تثبيت لجميع ما تحلّى به هارون من المقام والمنزلة ، لأمير المؤمنين علي 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المنازل التي كانت لهارون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 القرآن، دعا الله أن يهب هارون منزلة الوزارة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هَارُونَ أَخِي اشْدُهُ بِهِ أَزْرِي وَأَشْرِكْهُ فِي أمري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هارون أخاً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كان مثل هارون أخاً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موسى أن يذهب لميقات ربّه جعل هارون خليفة لنفسه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مُوسَى لِأَخِيهِ هَارُونَ اخْلُفْنِي فِي قَوْمِي</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وكان هارون نائباً وخليفة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فرض موسى طاعته على بني إسرائيل، وأوصاه أن يبلغ دعوته ويوطّد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مضمون هذا الحديث فإنّ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خليفة الرسول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والقائم مقامه ونائبه </w:t>
      </w:r>
      <w:r>
        <w:rPr>
          <w:rFonts w:eastAsia="IRNazanin" w:cs="IRNazanin"/>
          <w:color w:val="111111"/>
          <w:sz w:val="28"/>
          <w:szCs w:val="28"/>
          <w:rtl w:val="true"/>
          <w:lang w:bidi="fa-IR"/>
        </w:rPr>
        <w:t xml:space="preserve">. </w:t>
      </w:r>
      <w:bookmarkStart w:id="769" w:name="pg8789_88831"/>
    </w:p>
    <w:p>
      <w:pPr>
        <w:pStyle w:val="BookText"/>
        <w:rPr/>
      </w:pPr>
      <w:bookmarkEnd w:id="76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اليه أن هارون كان خليفة موسى ووصيه في حياته وعند غيابه ، ولو كان هارون حيّاً بعد وفاة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أولى بالتصدي لمقام النيابة والخلافة والوصاية ، ولكنّ هارون توفّي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وبهذا الدليل تثبت أحقية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وصاية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النيابة والمؤازرة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فيما سبق أن أحد مناصب هارون هي مؤازرته</w:t>
      </w:r>
    </w:p>
    <w:p>
      <w:pPr>
        <w:pStyle w:val="BookText"/>
        <w:rPr/>
      </w:pPr>
      <w:r>
        <w:rPr>
          <w:rFonts w:ascii="Amiri" w:hAnsi="Amiri" w:eastAsia="Amiri" w:cs="Amiri"/>
          <w:color w:val="111111"/>
          <w:sz w:val="28"/>
          <w:sz w:val="28"/>
          <w:szCs w:val="28"/>
          <w:rtl w:val="true"/>
          <w:lang w:bidi="ar-SA"/>
        </w:rPr>
        <w:t>و اشتراكه مع موسى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القرآن على طلب موسى هذه المنزلة لهارون من الله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وَأَشْرِكْهُ فِي أَمْرِي</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وكان جوابه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هذا النص الصريح كهارون خليفة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وزيره وشريكه فی أمره على سبيل الخلافة عنه لا على سبيل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ويستفاد من الحديث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أولى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وميتاً ، وأفضلهم وأقربهم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الأمة من فرض الطاعة في حياة النبي وبعد وفاته، كما كان لهارون على أمة موسى في حياته، وإنه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جميعاً والناصر والحامي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في غيبته وبعد وفاته</w:t>
      </w:r>
      <w:r>
        <w:rPr>
          <w:rFonts w:eastAsia="IRNazanin" w:cs="IRNazanin"/>
          <w:color w:val="111111"/>
          <w:sz w:val="28"/>
          <w:szCs w:val="28"/>
          <w:rtl w:val="true"/>
          <w:lang w:bidi="fa-IR"/>
        </w:rPr>
        <w:t>.</w:t>
      </w:r>
    </w:p>
    <w:p>
      <w:pPr>
        <w:pStyle w:val="Heading4"/>
        <w:numPr>
          <w:ilvl w:val="3"/>
          <w:numId w:val="1"/>
        </w:numPr>
        <w:rPr/>
      </w:pPr>
      <w:bookmarkStart w:id="770" w:name="__RefHeading___Toc3627510_653776707"/>
      <w:bookmarkStart w:id="771" w:name="_Toc277"/>
      <w:bookmarkEnd w:id="770"/>
      <w:r>
        <w:rPr>
          <w:rtl w:val="true"/>
        </w:rPr>
        <w:t>لفتة نظر</w:t>
      </w:r>
      <w:bookmarkEnd w:id="771"/>
    </w:p>
    <w:p>
      <w:pPr>
        <w:pStyle w:val="BookText"/>
        <w:rPr/>
      </w:pPr>
      <w:r>
        <w:rPr>
          <w:rFonts w:ascii="Amiri" w:hAnsi="Amiri" w:eastAsia="Amiri" w:cs="Amiri"/>
          <w:color w:val="111111"/>
          <w:sz w:val="28"/>
          <w:sz w:val="28"/>
          <w:szCs w:val="28"/>
          <w:rtl w:val="true"/>
          <w:lang w:bidi="ar-SA"/>
        </w:rPr>
        <w:t xml:space="preserve">يلزم أن نذكر للقرّاء الكرام أنّ بعض علماء أهل السنّة توهم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واحدة، وذلك عند خروجه في غزوة تبوك ، ولذلك قام بالتأويل والتوجيه بأنّ الخلافة هنا منحصرة بمورد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نلاحظ في طيّات الكتب وثنايا المجاميع، وثبت بالأدلة القطعية أنّ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هذه الكلمة ست مرّات ولم تنحصر بغزوة تبوك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772" w:name="pg8789_88832"/>
    </w:p>
    <w:p>
      <w:pPr>
        <w:pStyle w:val="Heading3"/>
        <w:numPr>
          <w:ilvl w:val="2"/>
          <w:numId w:val="1"/>
        </w:numPr>
        <w:rPr/>
      </w:pPr>
      <w:bookmarkStart w:id="773" w:name="__RefHeading___Toc3627512_653776707"/>
      <w:bookmarkStart w:id="774" w:name="_Toc278"/>
      <w:bookmarkEnd w:id="772"/>
      <w:bookmarkEnd w:id="773"/>
      <w:r>
        <w:rPr>
          <w:rtl w:val="true"/>
        </w:rPr>
        <w:t xml:space="preserve">فضائل فاطمة الزهراء </w:t>
      </w:r>
      <w:r>
        <w:rPr>
          <w:rtl w:val="true"/>
        </w:rPr>
        <w:t>(</w:t>
      </w:r>
      <w:r>
        <w:rPr>
          <w:rtl w:val="true"/>
        </w:rPr>
        <w:t>علیها السلام</w:t>
      </w:r>
      <w:r>
        <w:rPr>
          <w:rtl w:val="true"/>
        </w:rPr>
        <w:t>)</w:t>
      </w:r>
      <w:bookmarkEnd w:id="774"/>
    </w:p>
    <w:p>
      <w:pPr>
        <w:pStyle w:val="Heading4"/>
        <w:numPr>
          <w:ilvl w:val="3"/>
          <w:numId w:val="1"/>
        </w:numPr>
        <w:rPr/>
      </w:pPr>
      <w:bookmarkStart w:id="775" w:name="__RefHeading___Toc3627514_653776707"/>
      <w:bookmarkStart w:id="776" w:name="_Toc279"/>
      <w:bookmarkEnd w:id="775"/>
      <w:r>
        <w:rPr/>
        <w:t>1</w:t>
      </w:r>
      <w:r>
        <w:rPr>
          <w:rtl w:val="true"/>
        </w:rPr>
        <w:t>-</w:t>
      </w:r>
      <w:r>
        <w:rPr>
          <w:rtl w:val="true"/>
        </w:rPr>
        <w:t>فاطمة سيدة النساء</w:t>
      </w:r>
      <w:bookmarkEnd w:id="776"/>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بابنتي ، ثم أجلسها عن يمينه أو عن شماله ، ثم أسر إليها حديثا 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تبكين ؟ ثمّ أسرّ إليها حديثا فضحكت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عمّا قال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 أنّ جبرئيل كان يعارضني القرآن كل سنة مرّة ، وإنّه عارضني العام مرّتين ، ولا أراه إلا حضر أجلي، وإنكِ أوّل أهل بيتي لحاقاً بي، فبكيت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او نساء المؤمنين ؟فضحكت لذلك</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3627516_653776707"/>
      <w:bookmarkStart w:id="778" w:name="_Toc280"/>
      <w:bookmarkEnd w:id="777"/>
      <w:r>
        <w:rPr/>
        <w:t>2</w:t>
      </w:r>
      <w:r>
        <w:rPr>
          <w:rtl w:val="true"/>
        </w:rPr>
        <w:t>-</w:t>
      </w:r>
      <w:r>
        <w:rPr>
          <w:rtl w:val="true"/>
        </w:rPr>
        <w:t xml:space="preserve">فاطمة أوّل مَنْ تلتحق بالنبي </w:t>
      </w:r>
      <w:r>
        <w:rPr>
          <w:rtl w:val="true"/>
        </w:rPr>
        <w:t>(</w:t>
      </w:r>
      <w:r>
        <w:rPr>
          <w:rtl w:val="true"/>
        </w:rPr>
        <w:t>صلى الله عليه وآله وسلم</w:t>
      </w:r>
      <w:r>
        <w:rPr>
          <w:rtl w:val="true"/>
        </w:rPr>
        <w:t>)</w:t>
      </w:r>
      <w:bookmarkEnd w:id="778"/>
    </w:p>
    <w:p>
      <w:pPr>
        <w:pStyle w:val="BookText"/>
        <w:rPr/>
      </w:pPr>
      <w:r>
        <w:rPr>
          <w:rFonts w:ascii="Amiri" w:hAnsi="Amiri" w:eastAsia="Amiri" w:cs="Amiri"/>
          <w:color w:val="111111"/>
          <w:sz w:val="28"/>
          <w:sz w:val="28"/>
          <w:szCs w:val="28"/>
          <w:rtl w:val="true"/>
          <w:lang w:bidi="ar-SA"/>
        </w:rPr>
        <w:t xml:space="preserve">أخرج البخاري ومسلم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ابنته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 الذي قبض فيه ، فسارّها ، فبكت ، ثم دعاها ،فسارّها ، 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أنه يقبض في وجعه الذي توفّي فيه، فبكيت، ثمّ سارني فأخبرني أني أوّل أهل بيته أتبعه ، فضحكت </w:t>
      </w:r>
      <w:r>
        <w:rPr>
          <w:rStyle w:val="FootnoteAnchor"/>
          <w:rtl w:val="true"/>
        </w:rPr>
        <w:footnoteReference w:id="792"/>
      </w:r>
    </w:p>
    <w:p>
      <w:pPr>
        <w:pStyle w:val="Heading4"/>
        <w:numPr>
          <w:ilvl w:val="3"/>
          <w:numId w:val="1"/>
        </w:numPr>
        <w:rPr/>
      </w:pPr>
      <w:bookmarkStart w:id="779" w:name="__RefHeading___Toc3627518_653776707"/>
      <w:bookmarkStart w:id="780" w:name="_Toc281"/>
      <w:bookmarkEnd w:id="779"/>
      <w:r>
        <w:rPr/>
        <w:t>3</w:t>
      </w:r>
      <w:r>
        <w:rPr>
          <w:rtl w:val="true"/>
        </w:rPr>
        <w:t>-</w:t>
      </w:r>
      <w:r>
        <w:rPr>
          <w:rtl w:val="true"/>
        </w:rPr>
        <w:t>فاطمة بضعة الرسول</w:t>
      </w:r>
      <w:r>
        <w:rPr>
          <w:rtl w:val="true"/>
        </w:rPr>
        <w:t>(</w:t>
      </w:r>
      <w:r>
        <w:rPr>
          <w:rtl w:val="true"/>
        </w:rPr>
        <w:t>صلى الله عليه وآله وسلم</w:t>
      </w:r>
      <w:r>
        <w:rPr>
          <w:rtl w:val="true"/>
        </w:rPr>
        <w:t>)</w:t>
      </w:r>
      <w:bookmarkEnd w:id="78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مسور بن مخرمة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w:t>
      </w:r>
      <w:bookmarkStart w:id="781" w:name="pg8789_88833"/>
    </w:p>
    <w:p>
      <w:pPr>
        <w:pStyle w:val="BookText"/>
        <w:rPr/>
      </w:pPr>
      <w:bookmarkEnd w:id="781"/>
      <w:r>
        <w:rPr>
          <w:rFonts w:ascii="Amiri" w:hAnsi="Amiri" w:eastAsia="Amiri" w:cs="Amiri"/>
          <w:color w:val="111111"/>
          <w:sz w:val="28"/>
          <w:sz w:val="28"/>
          <w:szCs w:val="28"/>
          <w:rtl w:val="true"/>
          <w:lang w:bidi="ar-SA"/>
        </w:rPr>
        <w:t>فَمَنْ أغضبها أغضبني</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عنه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هي بضعة منّي يريبني ما أرابها ويؤذيني ما آذاها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أخرجه مسلم في صحيحه باختلاف يسير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3627520_653776707"/>
      <w:bookmarkStart w:id="783" w:name="_Toc282"/>
      <w:bookmarkEnd w:id="782"/>
      <w:r>
        <w:rPr/>
        <w:t>4</w:t>
      </w:r>
      <w:r>
        <w:rPr>
          <w:rtl w:val="true"/>
        </w:rPr>
        <w:t>-</w:t>
      </w:r>
      <w:r>
        <w:rPr>
          <w:rtl w:val="true"/>
        </w:rPr>
        <w:t>تسبيح فاطمة</w:t>
      </w:r>
      <w:r>
        <w:rPr>
          <w:rtl w:val="true"/>
        </w:rPr>
        <w:t>(</w:t>
      </w:r>
      <w:r>
        <w:rPr>
          <w:rtl w:val="true"/>
        </w:rPr>
        <w:t>علیها السلام</w:t>
      </w:r>
      <w:r>
        <w:rPr>
          <w:rtl w:val="true"/>
        </w:rPr>
        <w:t>)</w:t>
      </w:r>
      <w:bookmarkEnd w:id="783"/>
    </w:p>
    <w:p>
      <w:pPr>
        <w:pStyle w:val="BookText"/>
        <w:rPr/>
      </w:pPr>
      <w:r>
        <w:rPr>
          <w:rFonts w:ascii="IRNazanin" w:hAnsi="IRNazanin" w:eastAsia="IRNazanin"/>
          <w:color w:val="111111"/>
          <w:sz w:val="28"/>
          <w:sz w:val="28"/>
          <w:szCs w:val="28"/>
          <w:rtl w:val="true"/>
          <w:lang w:bidi="fa-IR"/>
        </w:rPr>
        <w:t xml:space="preserve">أخرج الشيخان البخاري ومسلم في جامعيهما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شكت ما تلقى من أثر الرحى، فأتى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 فانطلقت، فلم تجده فوجدت عائشة فأخبرتها ، فلما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عائشة بمجيءأخبرته عائشة بمجيء فاطمة ، فجاءالنبيّ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 وقد أخذنا ،مضاجعنا فذهبنا نقوم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مكانكما فقعد بيننا حتى وجدت برد قدميه على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أعلمكما خيراً مما سألتماني ، إذا أخذتما مضاجعكما تكبّرا أربعاً وثلاثين ، وتسبّحاه ثلاثاً وثلاثين، وتحمداه ثلاثاً وثلاثين فهو خير لكم من خادم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3627522_653776707"/>
      <w:bookmarkStart w:id="785" w:name="_Toc283"/>
      <w:bookmarkEnd w:id="784"/>
      <w:r>
        <w:rPr/>
        <w:t>5</w:t>
      </w:r>
      <w:r>
        <w:rPr>
          <w:rtl w:val="true"/>
        </w:rPr>
        <w:t>-</w:t>
      </w:r>
      <w:r>
        <w:rPr>
          <w:rtl w:val="true"/>
        </w:rPr>
        <w:t>حنان فاطمة على أبيها</w:t>
      </w:r>
      <w:bookmarkEnd w:id="78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الشيخان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البيت ، وأبو جهل وأصحاب له ،جلوس ، وقد نحرت جزور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ايكم يقوم الى سَلَا جَزور بني فلان فيأخذه فيضعه في كَتِفَي محمّد اذا سجد ؟ فانبعث أشقى القوم فأخذه </w:t>
      </w:r>
      <w:r>
        <w:rPr>
          <w:rFonts w:eastAsia="Amiri" w:cs="Amiri" w:ascii="Amiri" w:hAnsi="Amiri"/>
          <w:color w:val="111111"/>
          <w:sz w:val="28"/>
          <w:szCs w:val="28"/>
          <w:rtl w:val="true"/>
          <w:lang w:bidi="ar-SA"/>
        </w:rPr>
        <w:t xml:space="preserve">. </w:t>
      </w:r>
      <w:bookmarkStart w:id="786" w:name="pg8789_88834"/>
    </w:p>
    <w:p>
      <w:pPr>
        <w:pStyle w:val="BookText"/>
        <w:rPr/>
      </w:pPr>
      <w:bookmarkEnd w:id="786"/>
      <w:r>
        <w:rPr>
          <w:rFonts w:ascii="Amiri" w:hAnsi="Amiri" w:eastAsia="Amiri" w:cs="Amiri"/>
          <w:color w:val="111111"/>
          <w:sz w:val="28"/>
          <w:sz w:val="28"/>
          <w:szCs w:val="28"/>
          <w:rtl w:val="true"/>
          <w:lang w:bidi="ar-SA"/>
        </w:rPr>
        <w:t>فلما 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وضعه بين كتفيه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فاستضحكوا وجعل بعضهم يميل على بعض، وأنا قائم أنظر ، لو كانت لي منعة طرحته عن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 ، ما يرفع رأسه، حتى انطلق إنسان فأخبر فاطمة، فجاءت وهي جويرية فطرحته عنه ،ثمّ أقبلت عليهم تشتمهم فلما قضى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رفع صوته ثم دعا عليهم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أخرج مسلم باسناده عن أبي حازم، عن أبيه أنه سمع سهل بن سعد يُسأَلُ عن جُرْح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وكسرت رباعيته ، وهُشِمَت البيضة على رأسه، فكانت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الدم وكان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يسكب عليها بالمجنِّ ، فلما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الماء لا يزيد الدم الاكثرة، أخذت قطعة حصير فأحرقته حتى صار رماداً ، ثم ألصقته بالجُرْح فاستمسك الدم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3627524_653776707"/>
      <w:bookmarkStart w:id="788" w:name="_Toc284"/>
      <w:bookmarkEnd w:id="787"/>
      <w:r>
        <w:rPr/>
        <w:t>6</w:t>
      </w:r>
      <w:r>
        <w:rPr>
          <w:rtl w:val="true"/>
        </w:rPr>
        <w:t xml:space="preserve"> - </w:t>
      </w:r>
      <w:r>
        <w:rPr>
          <w:rtl w:val="true"/>
        </w:rPr>
        <w:t xml:space="preserve">فاطمة </w:t>
      </w:r>
      <w:r>
        <w:rPr>
          <w:rtl w:val="true"/>
        </w:rPr>
        <w:t>(</w:t>
      </w:r>
      <w:r>
        <w:rPr>
          <w:rtl w:val="true"/>
        </w:rPr>
        <w:t>علیها السلام</w:t>
      </w:r>
      <w:r>
        <w:rPr>
          <w:rtl w:val="true"/>
        </w:rPr>
        <w:t>)</w:t>
      </w:r>
      <w:r>
        <w:rPr>
          <w:rtl w:val="true"/>
        </w:rPr>
        <w:t xml:space="preserve">تبكي لفقد ابيها </w:t>
      </w:r>
      <w:r>
        <w:rPr>
          <w:rtl w:val="true"/>
        </w:rPr>
        <w:t>(</w:t>
      </w:r>
      <w:r>
        <w:rPr>
          <w:rtl w:val="true"/>
        </w:rPr>
        <w:t>صلى الله عليه وآله وسلم</w:t>
      </w:r>
      <w:r>
        <w:rPr>
          <w:rtl w:val="true"/>
        </w:rPr>
        <w:t>)</w:t>
      </w:r>
      <w:bookmarkEnd w:id="7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البخاري في صحيحه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يتغشاه ،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واكرب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أبيك كرب بعد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أجاب ربّاً دعاه، يا أبتاه مَنْ جنّة الفردوس مأواه يا أبتاه الى جبرئيل ننعاه ، فلما دفن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أطابت أنفسكم أن تحثوا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789" w:name="pg8789_88835"/>
    </w:p>
    <w:p>
      <w:pPr>
        <w:pStyle w:val="Heading3"/>
        <w:numPr>
          <w:ilvl w:val="2"/>
          <w:numId w:val="1"/>
        </w:numPr>
        <w:rPr/>
      </w:pPr>
      <w:bookmarkStart w:id="790" w:name="__RefHeading___Toc3627526_653776707"/>
      <w:bookmarkStart w:id="791" w:name="_Toc285"/>
      <w:bookmarkEnd w:id="789"/>
      <w:bookmarkEnd w:id="790"/>
      <w:r>
        <w:rPr>
          <w:rtl w:val="true"/>
        </w:rPr>
        <w:t xml:space="preserve">فضائل الحسن والحسين </w:t>
      </w:r>
      <w:r>
        <w:rPr>
          <w:rtl w:val="true"/>
        </w:rPr>
        <w:t>(</w:t>
      </w:r>
      <w:r>
        <w:rPr>
          <w:rtl w:val="true"/>
        </w:rPr>
        <w:t>علیهم السلام</w:t>
      </w:r>
      <w:r>
        <w:rPr>
          <w:rtl w:val="true"/>
        </w:rPr>
        <w:t>)</w:t>
      </w:r>
      <w:bookmarkEnd w:id="791"/>
    </w:p>
    <w:p>
      <w:pPr>
        <w:pStyle w:val="Heading4"/>
        <w:numPr>
          <w:ilvl w:val="3"/>
          <w:numId w:val="1"/>
        </w:numPr>
        <w:rPr/>
      </w:pPr>
      <w:bookmarkStart w:id="792" w:name="__RefHeading___Toc3627528_653776707"/>
      <w:bookmarkStart w:id="793" w:name="_Toc286"/>
      <w:bookmarkEnd w:id="792"/>
      <w:r>
        <w:rPr/>
        <w:t>1</w:t>
      </w:r>
      <w:r>
        <w:rPr>
          <w:rtl w:val="true"/>
        </w:rPr>
        <w:t>-</w:t>
      </w:r>
      <w:r>
        <w:rPr>
          <w:rtl w:val="true"/>
        </w:rPr>
        <w:t>الحسنان وحرمة الصدقة عليهما</w:t>
      </w:r>
      <w:bookmarkEnd w:id="793"/>
    </w:p>
    <w:p>
      <w:pPr>
        <w:pStyle w:val="BookText"/>
        <w:rPr/>
      </w:pPr>
      <w:r>
        <w:rPr>
          <w:rFonts w:ascii="IRNazanin" w:hAnsi="IRNazanin" w:eastAsia="IRNazanin"/>
          <w:color w:val="111111"/>
          <w:sz w:val="28"/>
          <w:sz w:val="28"/>
          <w:szCs w:val="28"/>
          <w:rtl w:val="true"/>
          <w:lang w:bidi="fa-IR"/>
        </w:rPr>
        <w:t xml:space="preserve">أخرج البخاري عن أبي هريرة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بالتمر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النخل، فيجيء هذا بتمره وهذا من تمره، حتى يصير عنده كوماً من تمر ، فجعل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يلعبان بذلك التمر ، فأخذ أحدهما تمرة فجعله في فيه، فنظر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من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آل محمد لالا لا يأكلون الصدقة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أخرج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تمرة من تمر الصدقة فجعلها في ما فيه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كخ كخ ليطرحها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شعرت إنا لا نأكل الصدقة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3627530_653776707"/>
      <w:bookmarkStart w:id="795" w:name="_Toc287"/>
      <w:bookmarkEnd w:id="794"/>
      <w:r>
        <w:rPr/>
        <w:t>2</w:t>
      </w:r>
      <w:r>
        <w:rPr>
          <w:rtl w:val="true"/>
        </w:rPr>
        <w:t>-</w:t>
      </w:r>
      <w:r>
        <w:rPr>
          <w:rtl w:val="true"/>
        </w:rPr>
        <w:t>الحسنان أشبه الناس بالنبي</w:t>
      </w:r>
      <w:r>
        <w:rPr>
          <w:rtl w:val="true"/>
        </w:rPr>
        <w:t>(</w:t>
      </w:r>
      <w:r>
        <w:rPr>
          <w:rtl w:val="true"/>
        </w:rPr>
        <w:t>صلى الله عليه وآله وسلم</w:t>
      </w:r>
      <w:r>
        <w:rPr>
          <w:rtl w:val="true"/>
        </w:rPr>
        <w:t>)</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البخاري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أخرج عن ابن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الحسن يشبهه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أيضا عن عقبة بن 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الحسن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يأبي شبيه بالنبي ليس شبيه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يضحك</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أخرج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عبيدالله بن زياد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في طست فجعل ينكت ، وقال في حسنه شيئاً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أشبههم برسول </w:t>
      </w:r>
      <w:bookmarkStart w:id="796" w:name="pg8789_88836"/>
    </w:p>
    <w:p>
      <w:pPr>
        <w:pStyle w:val="BookText"/>
        <w:rPr/>
      </w:pPr>
      <w:bookmarkEnd w:id="79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مخضوباً بالوسمة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3627532_653776707"/>
      <w:bookmarkStart w:id="798" w:name="_Toc288"/>
      <w:bookmarkEnd w:id="797"/>
      <w:r>
        <w:rPr/>
        <w:t>3</w:t>
      </w:r>
      <w:r>
        <w:rPr>
          <w:rtl w:val="true"/>
        </w:rPr>
        <w:t>-</w:t>
      </w:r>
      <w:r>
        <w:rPr>
          <w:rtl w:val="true"/>
        </w:rPr>
        <w:t>حنان النبي</w:t>
      </w:r>
      <w:r>
        <w:rPr>
          <w:rtl w:val="true"/>
        </w:rPr>
        <w:t>(</w:t>
      </w:r>
      <w:r>
        <w:rPr>
          <w:rtl w:val="true"/>
        </w:rPr>
        <w:t>صلى الله عليه وآله وسلم</w:t>
      </w:r>
      <w:r>
        <w:rPr>
          <w:rtl w:val="true"/>
        </w:rPr>
        <w:t>)</w:t>
      </w:r>
      <w:r>
        <w:rPr>
          <w:rtl w:val="true"/>
        </w:rPr>
        <w:t>عليهما</w:t>
      </w:r>
      <w:bookmarkEnd w:id="798"/>
    </w:p>
    <w:p>
      <w:pPr>
        <w:pStyle w:val="BookText"/>
        <w:rPr/>
      </w:pPr>
      <w:r>
        <w:rPr>
          <w:rFonts w:ascii="IRNazanin" w:hAnsi="IRNazanin" w:eastAsia="IRNazanin"/>
          <w:color w:val="111111"/>
          <w:sz w:val="28"/>
          <w:sz w:val="28"/>
          <w:szCs w:val="28"/>
          <w:rtl w:val="true"/>
          <w:lang w:bidi="fa-IR"/>
        </w:rPr>
        <w:t xml:space="preserve">أخرج البخاري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 الأقرع بن حابس التميمي جالساً ، فقال الأقرع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عشرة من الولد، ما قبلت منهم أحداً ،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يَرْحَمُ لا يُرْحَمُ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أخرجه أحمد بن حنبل في مسنده وذكر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البدل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3627534_653776707"/>
      <w:bookmarkStart w:id="800" w:name="_Toc289"/>
      <w:bookmarkEnd w:id="799"/>
      <w:r>
        <w:rPr/>
        <w:t>4</w:t>
      </w:r>
      <w:r>
        <w:rPr>
          <w:rtl w:val="true"/>
        </w:rPr>
        <w:t>-</w:t>
      </w:r>
      <w:r>
        <w:rPr>
          <w:rtl w:val="true"/>
        </w:rPr>
        <w:t>الحسنان ريحانتا الرسول</w:t>
      </w:r>
      <w:r>
        <w:rPr>
          <w:rtl w:val="true"/>
        </w:rPr>
        <w:t>(</w:t>
      </w:r>
      <w:r>
        <w:rPr>
          <w:rtl w:val="true"/>
        </w:rPr>
        <w:t>صلى الله عليه وآله وسلم</w:t>
      </w:r>
      <w:r>
        <w:rPr>
          <w:rtl w:val="true"/>
        </w:rPr>
        <w:t>)</w:t>
      </w:r>
      <w:bookmarkEnd w:id="800"/>
    </w:p>
    <w:p>
      <w:pPr>
        <w:pStyle w:val="BookText"/>
        <w:rPr/>
      </w:pPr>
      <w:r>
        <w:rPr>
          <w:rFonts w:ascii="Amiri" w:hAnsi="Amiri" w:eastAsia="Amiri" w:cs="Amiri"/>
          <w:color w:val="111111"/>
          <w:sz w:val="28"/>
          <w:sz w:val="28"/>
          <w:szCs w:val="28"/>
          <w:rtl w:val="true"/>
          <w:lang w:bidi="ar-SA"/>
        </w:rPr>
        <w:t xml:space="preserve">أخرج البخاري في صحيحه عن ابن أبي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لابن عمر وسأله رجل عن دم البعوض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وقد قتلوا ابن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3627536_653776707"/>
      <w:bookmarkStart w:id="802" w:name="_Toc290"/>
      <w:bookmarkEnd w:id="801"/>
      <w:r>
        <w:rPr/>
        <w:t>5</w:t>
      </w:r>
      <w:r>
        <w:rPr>
          <w:rtl w:val="true"/>
        </w:rPr>
        <w:t>-</w:t>
      </w:r>
      <w:r>
        <w:rPr>
          <w:rtl w:val="true"/>
        </w:rPr>
        <w:t>دعاء النبي</w:t>
      </w:r>
      <w:r>
        <w:rPr>
          <w:rtl w:val="true"/>
        </w:rPr>
        <w:t>(</w:t>
      </w:r>
      <w:r>
        <w:rPr>
          <w:rtl w:val="true"/>
        </w:rPr>
        <w:t>صلى الله عليه وآله وسلم</w:t>
      </w:r>
      <w:r>
        <w:rPr>
          <w:rtl w:val="true"/>
        </w:rPr>
        <w:t xml:space="preserve">) </w:t>
      </w:r>
      <w:r>
        <w:rPr>
          <w:rtl w:val="true"/>
        </w:rPr>
        <w:t>لهما</w:t>
      </w:r>
      <w:bookmarkEnd w:id="802"/>
    </w:p>
    <w:p>
      <w:pPr>
        <w:pStyle w:val="BookText"/>
        <w:rPr/>
      </w:pPr>
      <w:r>
        <w:rPr>
          <w:rFonts w:ascii="IRNazanin" w:hAnsi="IRNazanin" w:eastAsia="IRNazanin"/>
          <w:color w:val="111111"/>
          <w:sz w:val="28"/>
          <w:sz w:val="28"/>
          <w:szCs w:val="28"/>
          <w:rtl w:val="true"/>
          <w:lang w:bidi="fa-IR"/>
        </w:rPr>
        <w:t xml:space="preserve">أخرج البخاري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الله يعود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بها 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كُلِّ شَيْطَانٍ وَهَامَّةٍ وَمِنْ كُلِّ عَيْنٍ لأمَّةٍ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3627538_653776707"/>
      <w:bookmarkStart w:id="804" w:name="_Toc291"/>
      <w:bookmarkEnd w:id="803"/>
      <w:r>
        <w:rPr/>
        <w:t>6</w:t>
      </w:r>
      <w:r>
        <w:rPr>
          <w:rtl w:val="true"/>
        </w:rPr>
        <w:t>-</w:t>
      </w:r>
      <w:r>
        <w:rPr>
          <w:rtl w:val="true"/>
        </w:rPr>
        <w:t>اللهم احببه واحبب من يحبه</w:t>
      </w:r>
      <w:bookmarkEnd w:id="80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طائفة النهار لا يكلمني ولا </w:t>
      </w:r>
    </w:p>
    <w:p>
      <w:pPr>
        <w:pStyle w:val="BookText"/>
        <w:rPr/>
      </w:pPr>
      <w:r>
        <w:rPr>
          <w:rFonts w:ascii="IRNazanin" w:hAnsi="IRNazanin" w:eastAsia="IRNazanin"/>
          <w:color w:val="111111"/>
          <w:sz w:val="28"/>
          <w:sz w:val="28"/>
          <w:szCs w:val="28"/>
          <w:rtl w:val="true"/>
          <w:lang w:bidi="fa-IR"/>
        </w:rPr>
        <w:t xml:space="preserve">أكلمه، حتى أتى سوق بني قينقاع، فجلس بفناء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لَكَعُ ، ثَمَّ لَكَعُ ، فحسبته شيئا ، فظننت أنها تلبسه سخاباً او تغسله، فجاء يشتد حتى عانقه وقبله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احببه وأحب من يحبّه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تعانقا ثم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وَاَحْبِبْ مَنْ يُحبه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لكع اي الصغير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باقة اقتطفناها للقارىء النبيه من القرآن والسنة النبوية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خرجه البخاري ومسلم في صحيحيهما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تأملت وتدبّرت قليلاً في هذه الصفحات القليلة لعرفت أن موضوع الخلافة وكذلك تعيين الخلفاء الذين هم الأفضل لكي يتقلدوا الخلافة والولاية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وأفضليتهم لم تكن من المواضيع التي يمكن تغافلها والإعراض عنها وتجاهلها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تلوناه عليك ما هو إلا قطرة من بحار مناقبهم ومآثرهم التي استخرجناها من هذين الكتابين وإلا فمناقبهم وفضائلهم المروية في سائر كتب علماء العامة ومسانيدهم وصحاحهم هي أكثر من أن تعدّ وتحصى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الصفحات المقبلة ستتعرّف ايضاً على ما يتعلّق بالخلفاء الثلاث مما رواه الشيخان في صحيحيهما، ولكن قبل الولوج في هذا الموضوع أرى ضرورياً أن نلفت نظر القرّاء الكرام الى خطبة لأمير المؤمنين علي بن أبي طالب التي استعرض فيها مسألة الخلافة والإمامة والمواصفات التي يجب أن يتحلى بها خليفة رسول الله الحقيقي </w:t>
      </w:r>
      <w:r>
        <w:rPr>
          <w:rFonts w:eastAsia="Amiri" w:cs="Amiri" w:ascii="Amiri" w:hAnsi="Amiri"/>
          <w:color w:val="111111"/>
          <w:sz w:val="28"/>
          <w:szCs w:val="28"/>
          <w:rtl w:val="true"/>
          <w:lang w:bidi="ar-SA"/>
        </w:rPr>
        <w:t xml:space="preserve">. </w:t>
      </w:r>
      <w:bookmarkStart w:id="805" w:name="pg8789_88838"/>
    </w:p>
    <w:p>
      <w:pPr>
        <w:pStyle w:val="Heading3"/>
        <w:numPr>
          <w:ilvl w:val="2"/>
          <w:numId w:val="1"/>
        </w:numPr>
        <w:rPr/>
      </w:pPr>
      <w:bookmarkStart w:id="806" w:name="__RefHeading___Toc3627540_653776707"/>
      <w:bookmarkStart w:id="807" w:name="_Toc292"/>
      <w:bookmarkEnd w:id="805"/>
      <w:bookmarkEnd w:id="806"/>
      <w:r>
        <w:rPr>
          <w:rtl w:val="true"/>
        </w:rPr>
        <w:t>الإمامة في رأي الإمام علي</w:t>
      </w:r>
      <w:r>
        <w:rPr>
          <w:rtl w:val="true"/>
        </w:rPr>
        <w:t>(</w:t>
      </w:r>
      <w:r>
        <w:rPr>
          <w:rtl w:val="true"/>
        </w:rPr>
        <w:t>علیه السلام</w:t>
      </w:r>
      <w:r>
        <w:rPr>
          <w:rtl w:val="true"/>
        </w:rPr>
        <w:t>)</w:t>
      </w:r>
      <w:bookmarkEnd w:id="807"/>
    </w:p>
    <w:p>
      <w:pPr>
        <w:pStyle w:val="Heading3"/>
        <w:numPr>
          <w:ilvl w:val="2"/>
          <w:numId w:val="1"/>
        </w:numPr>
        <w:rPr/>
      </w:pPr>
      <w:bookmarkStart w:id="808" w:name="__RefHeading___Toc3627542_653776707"/>
      <w:bookmarkStart w:id="809" w:name="_Toc293"/>
      <w:bookmarkEnd w:id="808"/>
      <w:r>
        <w:rPr>
          <w:rtl w:val="true"/>
        </w:rPr>
        <w:t>شروط الإمامة</w:t>
      </w:r>
      <w:bookmarkEnd w:id="809"/>
    </w:p>
    <w:p>
      <w:pPr>
        <w:pStyle w:val="BookText"/>
        <w:rPr/>
      </w:pPr>
      <w:r>
        <w:rPr>
          <w:rFonts w:ascii="IRNazanin" w:hAnsi="IRNazanin" w:eastAsia="IRNazanin"/>
          <w:color w:val="111111"/>
          <w:sz w:val="28"/>
          <w:sz w:val="28"/>
          <w:szCs w:val="28"/>
          <w:rtl w:val="true"/>
          <w:lang w:bidi="fa-IR"/>
        </w:rPr>
        <w:t>قال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خطبة له يذكر فيها شروط الإمامة وصفات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أوّلُ مَنْ أناب، وسمع وأجاب ، لم يسبقني إلا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بالصلاة، وقد علمتم أنّه لا ينبغي أن يكون الوالي على الفروج والدّماء والمغانم والأحكام وإمامة المسلمين البخيل ، فتكون له فى أموالهم نهمته ، ولا الجاهل فيضلهم بجهله، ولا الجافي فيقطعهم بجفائه، ولا الحائف للدول فيتخذ قوماً دون قوم، ولا المرتشي في الحكم فيذهب بالحقوق، ويقف بها دون المقاطع ، ولا المعطّل للسنة فيهلك الامة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هذه سنة شروط رئيسية لمن أراد أن ينصب نفسه إماماً للناس، ويتولّى أمور المسلمين، ويأمر بالحرب أو الصلح ، ويبيّن أحكام الدين وقوانينه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والشروط التي يجب أن يتصف بها الإمام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الإمام شحيحاً وبخيلا لكيلا يطمع في أموال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بالأحكام والقوانين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يتحلى بالمرونة ويتخلّى عن الخشونة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ظالماً وجباراً، حتى لا يضيّع حقوق الاخرين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أن لا يكون مرتشياً </w:t>
      </w:r>
      <w:r>
        <w:rPr>
          <w:rFonts w:eastAsia="Amiri" w:cs="Amiri" w:ascii="Amiri" w:hAnsi="Amiri"/>
          <w:color w:val="111111"/>
          <w:sz w:val="28"/>
          <w:szCs w:val="28"/>
          <w:rtl w:val="true"/>
          <w:lang w:bidi="ar-SA"/>
        </w:rPr>
        <w:t xml:space="preserve">. </w:t>
      </w:r>
      <w:bookmarkStart w:id="810" w:name="pg8789_88839"/>
    </w:p>
    <w:p>
      <w:pPr>
        <w:pStyle w:val="BookText"/>
        <w:rPr/>
      </w:pPr>
      <w:bookmarkEnd w:id="81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معطّلا لأحكام الدين ولابد أن يكون مجرياً للأحكام وحافظاً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الشروط الستة هي في الحقيقة صفوة الصفات التي يجب على الوالي والإمام في البلاد الإسلامية أن يتحلّى بها، ولكن من المؤسف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الصحيحين البخاري ومسلم اللذين هما أُمّ المصادر وأهمها لدى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الحكّام الذين تربعوا على سدة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كذلك ، ولم يتحلوا بالأخلاق الفاضلة والدراية التامة بأحكام الشريعة وكيفية إجرائها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سوف تتجلّى لك أكثر حين تقرأ ما سنذكره لك في الفصول القادمة من الأحاديث التي أفرزناها من صحيحي البخاري ومسلم فقط اللذين جعلناهما معتمدين الدراسة عندنا ، وإلا فلولا خوف الإطالة والإطناب والخروج عن دائرة البحث المقرّر ، فإنّ سائر كتب الحديث والتفسير والتاريخ وغيرها المعتبرة عند أهل السنّة لغنيّة بهذه المواضيع</w:t>
      </w:r>
    </w:p>
    <w:p>
      <w:pPr>
        <w:pStyle w:val="Heading3"/>
        <w:numPr>
          <w:ilvl w:val="2"/>
          <w:numId w:val="1"/>
        </w:numPr>
        <w:rPr/>
      </w:pPr>
      <w:bookmarkStart w:id="811" w:name="__RefHeading___Toc3627544_653776707"/>
      <w:bookmarkStart w:id="812" w:name="_Toc294"/>
      <w:bookmarkEnd w:id="811"/>
      <w:r>
        <w:rPr>
          <w:rtl w:val="true"/>
        </w:rPr>
        <w:t>الإمامة وحسن الخلق</w:t>
      </w:r>
      <w:bookmarkEnd w:id="812"/>
    </w:p>
    <w:p>
      <w:pPr>
        <w:pStyle w:val="BookText"/>
        <w:rPr/>
      </w:pPr>
      <w:r>
        <w:rPr>
          <w:rFonts w:ascii="Amiri" w:hAnsi="Amiri" w:eastAsia="Amiri" w:cs="Amiri"/>
          <w:color w:val="111111"/>
          <w:sz w:val="28"/>
          <w:sz w:val="28"/>
          <w:szCs w:val="28"/>
          <w:rtl w:val="true"/>
          <w:lang w:bidi="ar-SA"/>
        </w:rPr>
        <w:t xml:space="preserve">ذكرنا في الفصل السابق إنّ أحد شروط الإمامة والقيادة هو تحلّى الإمام بالمرونةوحسن الخلق، لأن الخشونة وسوء الخلق لا يتوافق والإمامة بينما نجد في الأحاديث المروية في المصادر المعتبرة لدى العامة، وخاصة صحيح البخاري أنّ بعض الخلفاء كانوافارغين من هذا الشرط ولم يتحلّوا بحسن الخلق ولين العريكة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نموذجان من تلك الأحاديت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باسناده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الخيران أن يهلكا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قدم على النبي وفد بني تميم ، أشار أحدهما بالأقرع بن حابس الحنظليّ</w:t>
      </w:r>
    </w:p>
    <w:p>
      <w:pPr>
        <w:pStyle w:val="BookText"/>
        <w:rPr/>
      </w:pPr>
      <w:r>
        <w:rPr>
          <w:rFonts w:ascii="Amiri" w:hAnsi="Amiri" w:eastAsia="Amiri" w:cs="Amiri"/>
          <w:color w:val="111111"/>
          <w:sz w:val="28"/>
          <w:sz w:val="28"/>
          <w:szCs w:val="28"/>
          <w:rtl w:val="true"/>
          <w:lang w:bidi="ar-SA"/>
        </w:rPr>
        <w:t>في بني مجاشع ، وأشار الآخر بغيره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خلافك فارتفعت </w:t>
      </w:r>
    </w:p>
    <w:p>
      <w:pPr>
        <w:pStyle w:val="BookText"/>
        <w:rPr/>
      </w:pPr>
      <w:r>
        <w:rPr>
          <w:rFonts w:ascii="Amiri" w:hAnsi="Amiri" w:eastAsia="Amiri" w:cs="Amiri"/>
          <w:color w:val="111111"/>
          <w:sz w:val="28"/>
          <w:sz w:val="28"/>
          <w:szCs w:val="28"/>
          <w:rtl w:val="true"/>
          <w:lang w:bidi="ar-SA"/>
        </w:rPr>
        <w:t xml:space="preserve">أصواتهما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بَعْضاً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814"/>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وفد بني تميم كان قدومهم سنة تسع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أيضاً الإمام أحمد بن حنبل في مسنده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يتبادر للمتأمل في مضمون هذا الحديث، وتاريخ قدوم وفد بني تميم الى المدينة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أن يتقلد إمامة المسلمين ، ويتسنّم عرش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الله من صاحب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ولم يراع آداب ،مجالسته ، فيرفعان صوتهما عنده ، ويتشاجران ويتجادلان عند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 الله في تقريعهما وذم فعلهما آية في كتابه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البخاري كذلك باسناده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نساء من قريش يكلّمنه ويستكثرنه عالية أصواتهنّ ، فلمّا استأذن عمر قمن يبتدرن الحجاب، فأذن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أضحك الله سنّك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هؤلاء اللاتي كن عندي فلما سمعن صوتك ابتدرن الحجاب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رسول الله كنتَ أحقِّ أَنْ يَهبنَ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عدوّات أنفسهن، أتهبني ولا تهبن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أفظ وأغلظ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818"/>
      </w:r>
      <w:bookmarkStart w:id="813" w:name="pg8789_88841"/>
    </w:p>
    <w:p>
      <w:pPr>
        <w:pStyle w:val="BookText"/>
        <w:rPr/>
      </w:pPr>
      <w:bookmarkEnd w:id="81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امتلأت الكتب والمصادر المعتبرة وفاضت بذكر الطبيعة الخشنة ، والغلظة الخلقية التي كان الخليفة عمر بن الخطاب يتصف بها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الخليفة عمر لم يسكن حتى يعض على أنامله ويجرحها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الزبير بن بكار بعد أن روى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جارية أتت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من أحد ابني الخليفة ، فما رام الخليفة إلا أنْ أخذ يده فعضَّها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بكار ولشدّة هذه الصفة والغلظة التى كانت فى الخليفة أضمر عبدالله بن عباس مخالفته للخليفة في مسألة العول، ولما مات أظهر ذلك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هذا في أيام عمر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وكان أميراً مهيباً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627546_653776707"/>
      <w:bookmarkStart w:id="815" w:name="_Toc295"/>
      <w:bookmarkEnd w:id="814"/>
      <w:r>
        <w:rPr>
          <w:rtl w:val="true"/>
        </w:rPr>
        <w:t>الإمامة والعلم بالاحكام</w:t>
      </w:r>
      <w:bookmarkEnd w:id="815"/>
    </w:p>
    <w:p>
      <w:pPr>
        <w:pStyle w:val="BookText"/>
        <w:rPr/>
      </w:pPr>
      <w:r>
        <w:rPr>
          <w:rFonts w:ascii="Amiri" w:hAnsi="Amiri" w:eastAsia="Amiri" w:cs="Amiri"/>
          <w:color w:val="111111"/>
          <w:sz w:val="28"/>
          <w:sz w:val="28"/>
          <w:szCs w:val="28"/>
          <w:rtl w:val="true"/>
          <w:lang w:bidi="ar-SA"/>
        </w:rPr>
        <w:t>الصفة الثانية من الصفات التي تلزم توفّرها في الإمام هي الإحاطة التامة بالأحكام، والإلمام الكامل بالتعاليم الدينية ، فالذي لم يعرف جزئيات الأحكام الدينية، ولم يعلم أطراف المسائل ، لابد أنه يرجع إلى الآخرين ويأخذ منهم حين تداهمه الحوادث والقضايا وهذا الفرد لا يليق له أن يتقلد الإمامة والقيادة، لأنه قد يفتي بأحكام مضادّة ومتناقضة مع الواقع ، ويسوق الناس إلى التيه والضلالة أو التحيّر والترديد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تفحصنا التاريخ وكتب الحديث بمنظار التحقيق والبحث، لوجدنا أن الخلفاءومتقلّدي الخلافة الإسلامية ، لم تكن لديهم المعرفة الكاملة بأحكام الدين كلّيّاتها وجزئياتها، وكانوا يلتمسون حل المسائل والأحكام من سائر المسلمين وصحابة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أكثر ما أفتوا بفتاءٍ متضادة ومناقضة ومخالفة للواقع وأصدروا أحكاماً غريبة حتى قال عنهم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w:t>
      </w:r>
    </w:p>
    <w:p>
      <w:pPr>
        <w:pStyle w:val="BookText"/>
        <w:rPr/>
      </w:pPr>
      <w:r>
        <w:rPr>
          <w:rFonts w:ascii="Amiri" w:hAnsi="Amiri" w:eastAsia="Amiri" w:cs="Amiri"/>
          <w:color w:val="111111"/>
          <w:sz w:val="28"/>
          <w:sz w:val="28"/>
          <w:szCs w:val="28"/>
          <w:rtl w:val="true"/>
          <w:lang w:bidi="ar-SA"/>
        </w:rPr>
        <w:t xml:space="preserve">القضية بعينها على غيره فيحكم فيها بخلاف قوله، ثمّ يجتمع القضاة بذلك عند الإمام الذي استقضاهم فيصوّب آراءهم جميعاً ، وإلههم واحد ونبيهم واحد ، وكتابهم واحد، أفأمرهم الله تعالى بالاختلاف فأطاعوه ، أم نهاهم عنه فعصوه ، أم أنزل الله ديناً ناقصاً، فاستعان بهم على إتمامه ، أم كانوا شركاء فلهم أن يقولوا وعليه أن يرضى ، أم انزل الله تعالى ديناً تاماً فقصر الرسول عن تبليغه وأدائه،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نقوم بإثبات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كيف أفتوا الناس بفتاو مناقضة بعضها ،بعضاً، ومباينة للواقع ولماذا انتقد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سيرتهم في الإفتاء واستنكرها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إلى أحد عشر فتوى مخالفة للنص القرآني الصريح من الموارد المذكورة في الصحيحين، وأما ما في كتب الحديث والتاريخ وغيرها فهي كثيرة ومتضافرة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الآيات القرآنية </w:t>
      </w:r>
      <w:r>
        <w:rPr>
          <w:rStyle w:val="FootnoteAnchor"/>
          <w:rtl w:val="true"/>
        </w:rPr>
        <w:footnoteReference w:id="823"/>
      </w:r>
      <w:r>
        <w:rPr>
          <w:rFonts w:ascii="Amiri" w:hAnsi="Amiri" w:eastAsia="Amiri" w:cs="Amiri"/>
          <w:color w:val="111111"/>
          <w:sz w:val="28"/>
          <w:sz w:val="28"/>
          <w:szCs w:val="28"/>
          <w:rtl w:val="true"/>
          <w:lang w:bidi="ar-SA"/>
        </w:rPr>
        <w:t xml:space="preserve">والأحاديث على أنّ الإنسان إذا أجنب، ولم يجد ماءاً ، أو أنّ الغسل بالماء فيه ضرر عليه يجب عليه أداء الفرائض بالتيمم حتى يرتفع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أنه طُرِحَت مسألة الجنابة وفقد الماء في مجلس الخليفة عمر بن الخطاب، ولكنه جهل الحكم المنصوص في القرآن والسنّة ، فأفتى بترك الصلاة وتعطيلها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الصحابي عمّار بن ياسر على حكم الخليفة ، وذكّره بالحكم التيمم وأداء الصلاة، لكنّ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عمر بن الخطاب لم يقنع بجواب عمار ، وهدّده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الخليفة لم أحدّث بهذا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واليك نص حديثين وردا بهذه المناسبة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عبدالرحمن،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w:t>
      </w:r>
    </w:p>
    <w:p>
      <w:pPr>
        <w:pStyle w:val="BookText"/>
        <w:rPr/>
      </w:pPr>
      <w:r>
        <w:rPr>
          <w:rFonts w:ascii="IRNazanin" w:hAnsi="IRNazanin" w:eastAsia="IRNazanin"/>
          <w:color w:val="111111"/>
          <w:sz w:val="28"/>
          <w:sz w:val="28"/>
          <w:szCs w:val="28"/>
          <w:rtl w:val="true"/>
          <w:lang w:bidi="fa-IR"/>
        </w:rPr>
        <w:t xml:space="preserve">أجد 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يا أمير المؤمنين إذ أنا وأنت في سرية، فأجنبنا، فلم نجد ماء</w:t>
      </w:r>
    </w:p>
    <w:p>
      <w:pPr>
        <w:pStyle w:val="BookText"/>
        <w:rPr/>
      </w:pPr>
      <w:r>
        <w:rPr>
          <w:rFonts w:ascii="Amiri" w:hAnsi="Amiri" w:eastAsia="Amiri" w:cs="Amiri"/>
          <w:color w:val="111111"/>
          <w:sz w:val="28"/>
          <w:sz w:val="28"/>
          <w:szCs w:val="28"/>
          <w:rtl w:val="true"/>
          <w:lang w:bidi="ar-SA"/>
        </w:rPr>
        <w:t>فأما أنت فلم تصل وأما أنا فتمعكتُ في التراب وصليت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يكفيك أن تضرب بيديك الأرض، ثمّ تنفخ ، ثمّ تمسح بهما وجهك وكفّيك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لم أُحدِّث به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أخرجها البخاري ومسلم عن سعيد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البخاري خان الأمانة وأسقط جواب الخليفة عمر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w:t>
      </w:r>
    </w:p>
    <w:p>
      <w:pPr>
        <w:pStyle w:val="BookText"/>
        <w:rPr/>
      </w:pPr>
      <w:r>
        <w:rPr>
          <w:rFonts w:ascii="Amiri" w:hAnsi="Amiri" w:eastAsia="Amiri" w:cs="Amiri"/>
          <w:color w:val="111111"/>
          <w:sz w:val="28"/>
          <w:sz w:val="28"/>
          <w:szCs w:val="28"/>
          <w:rtl w:val="true"/>
          <w:lang w:bidi="ar-SA"/>
        </w:rPr>
        <w:t>وأشرنا في الجزء الاول أنّ هذا هو دأب البخاري في تقطيع الحديث وتعصبه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شقيق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عبدالله بن مسعود وأبي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عبدالرحمن إذا أجنب المكلّف فلم يجد ماء ، كيف يصنع ؟ 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بقول عمّار، حين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عمر لم يقنع بذلك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قول عمّار فما تصنع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عليه آية المائدة </w:t>
      </w:r>
      <w:r>
        <w:rPr>
          <w:rStyle w:val="FootnoteAnchor"/>
          <w:rtl w:val="true"/>
        </w:rPr>
        <w:footnoteReference w:id="8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درى عبدالله ما يقول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هذا الحديث البخاري ومسلم ، ولكن بعض علماء أهل السنة بادر إلى </w:t>
      </w:r>
    </w:p>
    <w:p>
      <w:pPr>
        <w:pStyle w:val="BookText"/>
        <w:rPr/>
      </w:pPr>
      <w:r>
        <w:rPr>
          <w:rFonts w:ascii="Amiri" w:hAnsi="Amiri" w:eastAsia="Amiri" w:cs="Amiri"/>
          <w:color w:val="111111"/>
          <w:sz w:val="28"/>
          <w:sz w:val="28"/>
          <w:szCs w:val="28"/>
          <w:rtl w:val="true"/>
          <w:lang w:bidi="ar-SA"/>
        </w:rPr>
        <w:t xml:space="preserve">تعديل هذه الرواية والدفاع عن المرتبة العلمية للخليفة، فبرّر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نوع من الاجتهادات الخاصة لعمر ، وبرّر آخرون بأن فتوى عمر كانت على حساب السهو والنسيان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حتى تجد الماء مقصور على رأي ،عمر ، وهذا مذهب مشهور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هذا الحديث وقوع اجتهاد الصحابة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رشد الفيلسوف والفقيه المعروف في كتابه الاستدلالي بداية المجتهد بعد أن برّر حكم عمر بالسهو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فيحسم القضيّة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الجمهور رأوا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والصلاة على المجنب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من حديث عمار وعمران بن حصين ، أخرجهما البخاري، وإن نسيان عمر ليس مؤثراً في وجوب العمل بحديث عمار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يحدث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برجل قد شرب الخمر، فجلده بجريدتين ، نحو أربعين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أبو بكر، فلمّا كان عمر استشار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الحدود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عمر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مسلم في صحيحه بهذا المضمون بعدة أسانيد، والبخاري ايضاً أخرجه في موردين ولكنّه أسقط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الناس</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للاسلوب المتخذ في هذا الكتاب نقلنا الرواية عن البخاري وإلا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شرب الخمر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ثمانين جلدة وليس أربعين ولما كان المسلمون الأوائل ملتزمين بالعمل بأحكام الدين، ومنشغلين بالحروب والفتوحات </w:t>
      </w:r>
    </w:p>
    <w:p>
      <w:pPr>
        <w:pStyle w:val="BookText"/>
        <w:rPr/>
      </w:pPr>
      <w:r>
        <w:rPr>
          <w:rFonts w:ascii="Amiri" w:hAnsi="Amiri" w:eastAsia="Amiri" w:cs="Amiri"/>
          <w:color w:val="111111"/>
          <w:sz w:val="28"/>
          <w:sz w:val="28"/>
          <w:szCs w:val="28"/>
          <w:rtl w:val="true"/>
          <w:lang w:bidi="ar-SA"/>
        </w:rPr>
        <w:t>فقليلاً ما أجري حدّ الخمر في ذاك الزمان، ولذلك ترى إنّ النسيان بالحكم قداعترض</w:t>
      </w:r>
    </w:p>
    <w:p>
      <w:pPr>
        <w:pStyle w:val="BookText"/>
        <w:rPr/>
      </w:pPr>
      <w:r>
        <w:rPr>
          <w:rFonts w:ascii="Amiri" w:hAnsi="Amiri" w:eastAsia="Amiri" w:cs="Amiri"/>
          <w:color w:val="111111"/>
          <w:sz w:val="28"/>
          <w:sz w:val="28"/>
          <w:szCs w:val="28"/>
          <w:rtl w:val="true"/>
          <w:lang w:bidi="ar-SA"/>
        </w:rPr>
        <w:t xml:space="preserve">الخليفة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عهد الخليفة عمر حيث انفصل الناس عن المعنويات، وغمروا بالماديات وظلّ شرب الخمر يشيع شيئا فشيئا ، فأصبح الحكم فيه من الموارد الكثيرة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آنفاً أنّ أمير المؤمنين الإمام علي الله هو الذي أشار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عمر بحدّ الشارب خمراً ثمانين جلدة وليس عبدالرحمن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رشد الأندلسي يذكر الاختلاف الحاصل عند فقهاء أهل السنة في حدّ شارب الخمر وبعده يذكر الرأي المشهور على أنه هو ثمانين جلدة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الجمهور تشاور عمر والصحابة لما كثر في زمانه شرب الخمر، وأشار على الله عليه بأن يجعل الحد ثمانين قياداً على حد الفرية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فالمستفاد من مجموع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الذي أشار عليه بذلك الإمام علي أو 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عمر بن الخطاب عرف الحكم في حد شارب الخمر بعد المشورة والاستشارة مع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عمر بن الخطاب الناس في إملاص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الله قضى فيه بغرة عبد 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بمن يشهد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محمد بن مسلمة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كما يشهد به الصحيحان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كتب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الأحكام التي أفتى بها الخليفة عمر بن الخطاب باستناد الاستشارة، وفي الحديث إنّ </w:t>
      </w:r>
    </w:p>
    <w:p>
      <w:pPr>
        <w:pStyle w:val="BookText"/>
        <w:rPr/>
      </w:pPr>
      <w:r>
        <w:rPr>
          <w:rFonts w:ascii="Amiri" w:hAnsi="Amiri" w:eastAsia="Amiri" w:cs="Amiri"/>
          <w:color w:val="111111"/>
          <w:sz w:val="28"/>
          <w:sz w:val="28"/>
          <w:szCs w:val="28"/>
          <w:rtl w:val="true"/>
          <w:lang w:bidi="ar-SA"/>
        </w:rPr>
        <w:t xml:space="preserve">الخليفة قد أخذ برأي المغيرة بن شعبة الجاني الزاني وشهادة رجل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بالمدينة في مجلس الأنصار، فأتانا أبو موسى فزعاً أو مذعوراً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أرسل إلي أن آتيه، فأتيت بابه فسلّمت ثلاثا فلم يردّ على 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تأتينا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فسلمت على بابك ثلاثاً فلم يردوا عليّ، فرجعت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استأذن أحدكم ثلاثا فلم يؤذن له فليرجع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البينة وإلّا أوجعتك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معه إلا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قلت أنا أصغر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هذه المسألة في صحيحه فمن تسعة أحاديث بأسانيد ومتون مختلفة، ورد عقيب واحدة منها تبرير الخليفة عمر لجهله بهذا الحكم البسيط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 علي هذا من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الهاني عنه الصفق بالأسواق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آخر إن أبي بن كعب هو الذي شهد لأبي موسى ، وقال بعدها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مستنكراً عمل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يا بن الخطاب عذاباً على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الاستئذان التى أخرجها الشيخان في صحيحيهما ، والتي كانت تعتبر مشكلة ومعضلة واجهت الخليفة عمر ، حتى استدعت أن يُشهد عليها الآخرون ويغلظ عليهم ، هى من المسائل الأخلاقية والإنسانية الفطرية وكلّ من كان ملتزماً بمثل هذه الأخلاقيات يدرك حكمها بالفطرة والوجدان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فضلا عن أنّ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وبينه للمسلمين ، فقد ورد في القرآ أيضاً ،على نحو أمر إرشادي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لاتَدْخُلُوا بُيُوتاً غَيْرَ بُيُوتِكُمْ حَتَّى تَسْتَأْنِسُوا وَتُسَلِّمُوا عَلَى أَهْلِهَا ذَلِكُمْ خَيْرٌ لَكُمْ لَعَلَّكُمْ تَذَكَّرُونَ فَإِنْ لَمْ تَجِدُوا فِيهَا أَحَداً فَلا تَدْخُلُوهَا حَتَّى يُؤْذَنَ لَكُمْ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أبى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معه إلّا أصغر القوم فيه تعريض وتقريع للخليفة، ومعناه أن حديث الاستئذان مشهور ومعروف يعرفه الكبار والصغار، وهو غير خفي على أحد من من المسلمين ولكنّ الصفق بالأسواق كما اعترف بذلك الخليفة بنفسه ألهاه عن معرفة أبسط الأحكام، ومن هذا الحديث يمكننا أن نعرف مرتبة الخليفة العلمية وحلّه للمعضلات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الجعد، عن معدان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خطب يوم الجمعة ، فذكر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أدَعُ بعدي شيئا أهمَّ عندي من الكلالة، وما راجعت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ما راجعته في الكلالة، وما أغلظ لي في شيء ما أغلظ لي فيه حتى طعن باصبعه في صدري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الا تكفيك آية الصيف التي في آخر سورة النساء ؟ وإنّي إن أعش أقض فيها بقضية ، يقضي بها من يقرأ القرآن ومن لا يقرأ القرآن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الصيف التي أشير اليها في هذا الحديث هي آخر آية من سورة النساء، وتبين إرث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أمرُءُ هَلَكَ لَيْسَ لَهُ وَلَدٌ وَلَهُ أُخْتٌ فَلَها نِصْفُ مَا تَرَكَ وَهُوَ يَرِثُهَا إِنْ لَمْ يَكُنْ لَهَا وَلَدٌ فَإِنْ كَانَتَا اثْنَتَيْنِ فَلَهُما الْمُلْتَانِ مِمَّا تَرَكَ وَإِنْ كَانُوا إِخْوَة رِجَالاً وَنِسَاءاً فَلِلذَّكَرِ مِثْلَ حَظِّ الْأُنْثَيَيْنِ يُبَيِّنُ اللَّهُ لَكُمْ أَنْ تَضِلُّوا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كانت هذه الآية قد نزلت في الصيف سمّيت بآية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أعضلت الكلالة على الخليفة وما أبهمها وأبهم حكمها ؟ وهي شريعة مطردة سمحة سهلة ، حتى يعلن على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أدَعُ بعدي شيئا أَهَمَّ عندي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هو حين أكثر السؤال عنها، أجاب عنه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 فإذا أجاب عنه الرسول، فلماذا لم يحفظه الخليفة ؟ أو قصر فهمه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معرفته ؟ وإذا لم يجبه الرسول وأبقى المسألة مبهمة عليه وحاشاه أن يؤخّر البيان عن وقت الحاجة ؟ وزد فكيف تخفى على أحد معنى الكلالة وهي بين يديه وفيها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يتصوّر أن الله بين حكم المسألة، والخليفة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تبين ؟ وكيف يرى النبي آيةالصيف كافية في البيان لمن جهل الكلالة وتبقى هذه المسألة معضلة بدون حلّ للخليفة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كلّ هذه المسائل فماذا هو مراد الخليفة عمر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أعش أقض فيها بقضيّة، يقضي بها من يقرأ القرآن ومن لم يقرأ القرآن ؟ فهل هناك قضاء ورأي فوق القرآن ؟ أفليس هذا يعني أنّ الخليفة يريد أن يجتهد في مقابل النص القرآني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المجنونة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عمر بمجنونة قد زنت فاستشار فيها أناساً ، فأمر بها أنْ ،ترجم فمرّ بها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مجنونة بني فلان زنت فأمر بها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أما علمت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حتى يبلغ ، وعن النائم حتى يستيقظ ، وعن المعتوه حتى يبرأ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معتوهة بني فلان لعلّ الذي أتاها أتاها وهي في بلائها ، فخلى سبيلها ، وجعل عمر يكبّر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هذه الرواية في موضعين من صحيحه، وحفظاً لرتبة عمر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أسقط من الحديث مقدمته ومؤخّرته وأبقى هذا الوسط منه ، قال عليّ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القلم رُفِعَ عن المجنون حتى يفيق، وعن الصبي حتى يدرك ، وعن النائم حتى يستيقظ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هذه القصة بكاملها في مختلف كتب الحديث والتراجم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عبدالبرّ بعد أن أخرج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في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سأل أبا</w:t>
      </w:r>
    </w:p>
    <w:p>
      <w:pPr>
        <w:pStyle w:val="BookText"/>
        <w:rPr/>
      </w:pPr>
      <w:r>
        <w:rPr>
          <w:rFonts w:ascii="Amiri" w:hAnsi="Amiri" w:eastAsia="Amiri" w:cs="Amiri"/>
          <w:color w:val="111111"/>
          <w:sz w:val="28"/>
          <w:sz w:val="28"/>
          <w:szCs w:val="28"/>
          <w:rtl w:val="true"/>
          <w:lang w:bidi="ar-SA"/>
        </w:rPr>
        <w:t xml:space="preserve">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يقرأ به رسول الله الله في الأضحى والفطر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والقُرْآن المجيد ، و اقتربت الساعة وانشق القمر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كلّ من مسلم في صحيحه ، ومالك في الموطأ ، والترمذي وأبو داود في</w:t>
      </w:r>
    </w:p>
    <w:p>
      <w:pPr>
        <w:pStyle w:val="BookText"/>
        <w:rPr/>
      </w:pPr>
      <w:r>
        <w:rPr>
          <w:rFonts w:ascii="Amiri" w:hAnsi="Amiri" w:eastAsia="Amiri" w:cs="Amiri"/>
          <w:color w:val="111111"/>
          <w:sz w:val="28"/>
          <w:sz w:val="28"/>
          <w:szCs w:val="28"/>
          <w:rtl w:val="true"/>
          <w:lang w:bidi="ar-SA"/>
        </w:rPr>
        <w:t xml:space="preserve">سننهما ، وأما ابن ماجة أخرجه في سننه بنحو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يوم عيد، فأرسل إلى أبي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كان النبي عل الله يقرأ في مثل هذا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 واقتربت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تعقيباً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معي نسائل الخليفة عن أنه لماذا عزب عنه العلم بما كان يقرأه رسول الله الا الله في صلاة العيدين ؟ أو كان ناسياً له فأراد أنْ يستثبت كما اعتذر به السيوطي في تنوير الحالك الحالك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 ألهاه عنه الصفق في الأسواق ؟ كما اعتذر به هو في 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النسيان إن حكماً مطّرداً كهذا يكرّر فى كلّ عام مرّتين على رؤوس الأشهاد ومزدحم الجماهير لا ينسى عادة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نفسها وبما هي هي، تومي إلى أنّ الخليفة كان في حالة اضطراب هائل لجهله بالسورة التي تقرأ في صلاة العيد وهو في تلك الحالة قاصداً للذهاب إلى صلاة العيد، إذ يرسل نفراً إلى دار أبي واقد الليثي يسأله عن كيفية المسألة وما يقرأ في</w:t>
      </w:r>
    </w:p>
    <w:p>
      <w:pPr>
        <w:pStyle w:val="BookText"/>
        <w:rPr/>
      </w:pP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حديثاً في صحيحه في موردين وباختلاف يسير</w:t>
      </w:r>
    </w:p>
    <w:p>
      <w:pPr>
        <w:pStyle w:val="BookText"/>
        <w:rPr/>
      </w:pPr>
      <w:r>
        <w:rPr>
          <w:rFonts w:ascii="Amiri" w:hAnsi="Amiri" w:eastAsia="Amiri" w:cs="Amiri"/>
          <w:color w:val="111111"/>
          <w:sz w:val="28"/>
          <w:sz w:val="28"/>
          <w:szCs w:val="28"/>
          <w:rtl w:val="true"/>
          <w:lang w:bidi="ar-SA"/>
        </w:rPr>
        <w:t xml:space="preserve">في ألفاظهما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شيبة في هذا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إليّ عمر في مجلسك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أنْ لا أدَعَ فيها صفراء ولا بيضاء ، إلا قسمتها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صاحباك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المرآن يقتدى بهما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يبدو للمحقق المدقق أنّ هذه القضية لم تحدث للخليفة مرة واحدة في عهده وخلافته فقط بل وقعت له مرّات وقصد الكعبة كرّات، وفي كل مرة كان يواجه مخالفة كبار الصحابة إيّاه ، ومن ثُمّ يرتدع ويتراجع عن قصده، فمرة يخالفه شيبة ويتراجع وأخرى يشاور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فينكر عليه ذلك ، ويردعه بالأدلة والبراهين القاطعة ، وإليك نص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أنه ذكر أنه ذكر عند عمر بن الخطاب في أيامه حُليّ الكعبة وكثرته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أخذته فجهزت به جيوش المسلمين ، كان أعظم للأجر وما تصنع الكعبة بالحُليّ ؟ فهم عمر بذلك ، فسأل عنه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انزل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والأموال أربعة أموال المسلمين فقسمها بين الورثة في الفرائض، والفيء فقسمه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مستحقيه والخمس فوضعه الله حيث وضعه والصدقات فجعلها الله حيث جعلها، وكان </w:t>
      </w:r>
    </w:p>
    <w:p>
      <w:pPr>
        <w:pStyle w:val="BookText"/>
        <w:rPr/>
      </w:pPr>
      <w:r>
        <w:rPr>
          <w:rFonts w:ascii="Amiri" w:hAnsi="Amiri" w:eastAsia="Amiri" w:cs="Amiri"/>
          <w:color w:val="111111"/>
          <w:sz w:val="28"/>
          <w:sz w:val="28"/>
          <w:szCs w:val="28"/>
          <w:rtl w:val="true"/>
          <w:lang w:bidi="ar-SA"/>
        </w:rPr>
        <w:t xml:space="preserve">حليّ الكعبة فيها يومئذ ، فتركه الله على حاله، ولم يتركه نسياناً ولم يخف عنه مكاناً ، فأقره حيث أقرّه الله ورسوله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 وترك الحُلى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الحديد بعد أن نقل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صحيح ويمكن أن يورد على</w:t>
      </w:r>
    </w:p>
    <w:p>
      <w:pPr>
        <w:pStyle w:val="BookText"/>
        <w:rPr/>
      </w:pP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الأشياء الحظر والتحريم ، كما هو مذهب كثير من أصحابنا، فلا يجوز التصرّف في شيء من الأموال والمنافع إلا بإذن شرعي ، ولم يوجد إذن شرعي في حُليّ الكعبة، فبقينا فيه على حكم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الكعبة مال مختص بالكعبة، وهو جار مجرى ستور الكعبة ، فكما لا يجوز التصرّف في ستور الكعبة وبابها إلا بنص ، فكذلك حلى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بينهما الاختصاص الجاعل كلّ واحد من ذلك كالجزء من الكعبة، فعلى هذا الوجه ينبغي أن يكون الاستدلال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الزمخشري هذه الخطبة في كتابه ربيع الابرار في الباب الخامس والسبعون </w:t>
      </w:r>
      <w:r>
        <w:rPr>
          <w:rStyle w:val="FootnoteAnchor"/>
          <w:rtl w:val="true"/>
        </w:rPr>
        <w:footnoteReference w:id="8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عمر بن الخطاب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فَاكِهَةً وَأَبَا</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ما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التعمّق والتكلّف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أشرنا فيما سلف ، أنّ البخاري قد أسقط الشق الاوّل من الحديث واكتفى بالشق الأخير منه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أخفاه البخاري أظهره غيره في كتب الحديث والتفسير ، وكذا شروح صحيح البخاري فذكروا القصّة بالتفصيل حتى أن بعض </w:t>
      </w:r>
    </w:p>
    <w:p>
      <w:pPr>
        <w:pStyle w:val="BookText"/>
        <w:rPr/>
      </w:pPr>
      <w:r>
        <w:rPr>
          <w:rFonts w:ascii="Amiri" w:hAnsi="Amiri" w:eastAsia="Amiri" w:cs="Amiri"/>
          <w:color w:val="111111"/>
          <w:sz w:val="28"/>
          <w:sz w:val="28"/>
          <w:szCs w:val="28"/>
          <w:rtl w:val="true"/>
          <w:lang w:bidi="ar-SA"/>
        </w:rPr>
        <w:t xml:space="preserve">شرّاح صحيح البخاري أذعنوا واعترفوا بما قام به البخاري من التقطيع والإسقاط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فتوى عثمان في الجنابة وفقا لما نصت عليه الآيات القرآنية والأحاديث المتظافرة المتواترة في الصحاح الستة بأنّ الجنابة تتحقق بأحد الطريقين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النقاء الختانين ، سواء خرج المني أم لا وهذا هو المقصود في حد الزنا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الله عزّ وجلّ الغسل من الجنابة، فكان معروفاً في لسان العرب أنّ الجنابة الجماع ، وإن لم يكن مع الجماع ماء دافق ، وكذلك ذلك في حدّ الزنا وإيجاب المهر وغيره، وكلّ من خوطب بأنّ فلانا أجنب من فلانة عقل أنه أصابها وإن لم يكن مقترفاً ، ودلّت السنّة على أنّ الجنابة أن يفضي الرجل من المرأة حتى يغيب فرجه في فرجها إلى أن يواري حشفته، أو أن يرمي الماء الدافق وإن لم يكن جماعاً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الصحيحين البخاري ومسلم وسائر مصادر أهل السنّة أحاديث متظافرة على وجوب الغسل بمجرد التقاء الختانين وأفرد مسلم لهذه المسألة باباً وعنونه نسخ الماء من الماء ووجوب الغسل بالتقاء الختانين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الخليفة عثمان لمّا سئل عن الرجل يجامع زوجته ولا يمني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ويكفي الوضوء وغسل الفرج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البخاري ومسلم في صحيحيهما باسنادهما عن أبي سلمة أن عطاء بن يسار أخبره إنّ زيد بن خالد الجهني أخبره أنه سأل عثمان بن عفان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إذا جامع الرجل امرأته فلم يمن قال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يتوضّاً كما يتوضأ للصلاة ويغسل ذكره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عن ذلك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بن العوام وطلحة بن عبيد الله وأبي بن كعب، فأمروه بذلك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فتوى الخليفة عثمان في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الخليفة أنّه سمع هذا الحكم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والزبير وأبي بن كعب أيدوا ما سمعه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تكون هذه فرية لا أصل لها وموضوعة على لسان الخليفة حفظاً لسمعة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أمثاله ونظائره بكثير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على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ترتبط بالسنوات الاولى من البعثة النبوية حيث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 سلّم قبول الرواية، فإنّ ابن عباس ينكر ذلك ويقول بأن المسألة الماء من الماء تتعلّق بالاحتلام وعلى كل حال فإنّ هذه المسألة من المسائل التي كثر الابتلاء بها ولا تمت بالجماع والمقاربة</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فيها أحاديث كثيرة نحو عن عمرو ابنه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 الختان وجب الغسل، فكيف تخفى على الخليفة ويفتى بخلافها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الغسل ما لم يمن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الخليفة حفظ هذا الحكم منذ أوّل ما سمعه عندما أسلم، حتى أيّام خلافته وفي هذه المدة الطويلة لم يكن يعلم أنها نسخت فأفتى وفقا للحكم المنسوخ الذي كان </w:t>
      </w:r>
    </w:p>
    <w:p>
      <w:pPr>
        <w:pStyle w:val="BookText"/>
        <w:rPr/>
      </w:pPr>
      <w:r>
        <w:rPr>
          <w:rFonts w:ascii="Amiri" w:hAnsi="Amiri" w:eastAsia="Amiri" w:cs="Amiri"/>
          <w:color w:val="111111"/>
          <w:sz w:val="28"/>
          <w:sz w:val="28"/>
          <w:szCs w:val="28"/>
          <w:rtl w:val="true"/>
          <w:lang w:bidi="ar-SA"/>
        </w:rPr>
        <w:t>في ذهنه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المصاحف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باسناده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بن اليمان قدم على عثمان وكان يغازي أهل الشام في فتح أرمينية وآذربيجان مع أهل العراق، فأفزع حذيفة اختلافهم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هذه الأمة قبل أن يختلفوا في الكتاب اختلاف اليهود والنصارى، فأرسل عثمان إلى حفصة أن أرسلى إلينا بالصحف، ننسخها في المصاحف، ثمّ نردّها إليكِ، فأرسلت بها حفصة إلى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زيد بن ثابت وعبدالله بن الزبير وسعيد بن العاص وعبدالرحمن بن الحارث بن هشام فنسخوها في المصاحف، وقال عثمان للرهط القرشيين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اختلفتم أنتم وزيد بن ثابت في شيء من القرآن فاكتبوه بلسان قريش فإنّما نزل بلسانهم ، ففعلوا حتى إذا نسخوا الصحف في المصاحف ردّ عثمان الصحف إلى حفصة، وأرسل إلى كلّ أفق بمصحف ممّا نسخوا، وأمر بما سواه من القرآن في كلّ صحيفة أو مصحف أن يحرق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أحد العلماء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عثمان جمع المسلمين على قراءة واحدة وهي القراءة التي كانت متعارفة بين المسلمين، والتي تلقوها بالتواتر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w:t>
      </w:r>
    </w:p>
    <w:p>
      <w:pPr>
        <w:pStyle w:val="BookText"/>
        <w:rPr/>
      </w:pPr>
      <w:r>
        <w:rPr>
          <w:rFonts w:ascii="Amiri" w:hAnsi="Amiri" w:eastAsia="Amiri" w:cs="Amiri"/>
          <w:color w:val="111111"/>
          <w:sz w:val="28"/>
          <w:sz w:val="28"/>
          <w:szCs w:val="28"/>
          <w:rtl w:val="true"/>
          <w:lang w:bidi="ar-SA"/>
        </w:rPr>
        <w:t xml:space="preserve">الله منع عن القراءات الأخرى، أما هذا العمل من عثمان فلم ينتقده أحد من المسلمين وذلك لأنّ الاختلاف في القراءة كان يؤدّي إلى الاختلاف بين المسلمين، وتمزيق صفوفهم، وتفريق وحدتهم، بل كان يؤدي إلى تكفير بعضهم بعضاً، وقد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الاختلاف في القرآن ولكنّ الأمر الذي انتقد عليه هو احراقه لبقية المصاحف، وأمره أهالي الأمصار بإحراق ما عندهم من المصاحف، وقد اعترض على عثمان في ذلك جماعة من المسلمين حتى سموه بحرّاق المصاحف</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في الاسلام الحرمة الفائقة والمكانة العظيمة، وورد في تكريمه </w:t>
      </w:r>
    </w:p>
    <w:p>
      <w:pPr>
        <w:pStyle w:val="BookText"/>
        <w:rPr/>
      </w:pPr>
      <w:r>
        <w:rPr>
          <w:rFonts w:ascii="Amiri" w:hAnsi="Amiri" w:eastAsia="Amiri" w:cs="Amiri"/>
          <w:color w:val="111111"/>
          <w:sz w:val="28"/>
          <w:sz w:val="28"/>
          <w:szCs w:val="28"/>
          <w:rtl w:val="true"/>
          <w:lang w:bidi="ar-SA"/>
        </w:rPr>
        <w:t xml:space="preserve">واحترامه أحكام كثيرة كحرمة مسه من دون طهور ، وحرمة قراءة العزائم للجنب والحائض في رأي الشيعة وأما أهل السنة فإنّهم يقولون بحرمة قراءة أي سورة من القرآن لهما، وحرمة تنجيسه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تظافرت الأحاديث بحرمة كلّ عمل يكون موجباً لتوهين القرآن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في سننه بعد أن أخرج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الحائض ولا الجنب شيئا من</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 ، وهو قول أكثر أهل العلم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والتابعين ومن بعدهم مثل سفيان الثوري، وابن المبارك، والشافعي وأحمد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الحائض ولا الجنب من القرآن شيئا إلا طرف الآية والحرف ونحو ذلك ، ورخصوا للجنب والحائض في التسبيح والتهليل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هذه التأكيدات والأوامر والنواهي لم تصدر إلا لبيان حرمة القرآن ورعاية شأنه وأهميته فكيف جاز للخليفة عثمان أن يأمر بإحراق هذه المصاحف ؟ وبأي دليل ومستند شرعي استساغ لنفسه أن يشعل النار في كثير من الآيات القرآنية ، سواء التي كانت في المدينة أو سائر البلاد الأخرى ؟ وكيف يمكن الجمع والتطبيع بين هذه الفتوى والحكم الخليفي وبين عظمة القرآن والأحكام التي جاءت فيها ؟</w:t>
      </w:r>
    </w:p>
    <w:p>
      <w:pPr>
        <w:pStyle w:val="BookText"/>
        <w:rPr/>
      </w:pPr>
      <w:r>
        <w:rPr>
          <w:rFonts w:ascii="Amiri" w:hAnsi="Amiri" w:eastAsia="Amiri" w:cs="Amiri"/>
          <w:color w:val="111111"/>
          <w:sz w:val="28"/>
          <w:sz w:val="28"/>
          <w:szCs w:val="28"/>
          <w:rtl w:val="true"/>
          <w:lang w:bidi="ar-SA"/>
        </w:rPr>
        <w:t xml:space="preserve">فلو كان الخليفة عثمان بن عفان قد قصد بإحراق المصاحف الشريفة ليتقى الاختلاف المحتمل، فإنّ هناك طرقا أخرى غير الإحراق يمكنه أن يدفع الاختلاف بها،ولاتوجب الإهانة بكرامة القرآن والإساءة إلى قدسيته، فمثلاً كان بإمكانه أن يضع المصاحف في بئر او بحر ويحفظ قداسته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على هذه الأسئلة نحيلها إلى القارىء النبيه ليجيب عليها </w:t>
      </w:r>
      <w:r>
        <w:rPr>
          <w:rFonts w:eastAsia="Amiri" w:cs="Amiri" w:ascii="Amiri" w:hAnsi="Amiri"/>
          <w:color w:val="111111"/>
          <w:sz w:val="28"/>
          <w:szCs w:val="28"/>
          <w:rtl w:val="true"/>
          <w:lang w:bidi="ar-SA"/>
        </w:rPr>
        <w:t xml:space="preserve">. </w:t>
      </w:r>
      <w:bookmarkStart w:id="816" w:name="pg8789_88856"/>
    </w:p>
    <w:p>
      <w:pPr>
        <w:pStyle w:val="Heading3"/>
        <w:numPr>
          <w:ilvl w:val="2"/>
          <w:numId w:val="1"/>
        </w:numPr>
        <w:rPr/>
      </w:pPr>
      <w:bookmarkStart w:id="817" w:name="__RefHeading___Toc3627548_653776707"/>
      <w:bookmarkStart w:id="818" w:name="_Toc296"/>
      <w:bookmarkEnd w:id="816"/>
      <w:bookmarkEnd w:id="817"/>
      <w:r>
        <w:rPr>
          <w:rtl w:val="true"/>
        </w:rPr>
        <w:t>بين الخلفاء والشريعة</w:t>
      </w:r>
      <w:bookmarkEnd w:id="818"/>
    </w:p>
    <w:p>
      <w:pPr>
        <w:pStyle w:val="Heading4"/>
        <w:numPr>
          <w:ilvl w:val="3"/>
          <w:numId w:val="1"/>
        </w:numPr>
        <w:rPr/>
      </w:pPr>
      <w:bookmarkStart w:id="819" w:name="__RefHeading___Toc3627550_653776707"/>
      <w:bookmarkStart w:id="820" w:name="_Toc297"/>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لا ريب انّ أهم شروط الإمامة والتي تعتبر المفهوم الواقعي والحكمة العالية في الخلافة في الإسلام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والخليفة حافظاً للدين، وصائناً للشريعة، ومنفذاً لقوانين القرآن وتشريعاته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أوضحه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بيانه لشروط الإمامة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المعطل للسنّة فيهلك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التاريخ يروي لنا عكس هذا تماماً ، ويستفاد مما احتوته أحاديث الصحيحين ، أنّ بعض أحكام الشريعة ، وقوانين الدين قد تعرّضت للتزوير وتطاولت إليها أيدي التشويه والتحريف في عهد الخلفاء، وإنّهم كانوا يغيّرون التعاليم والأحكام الدينيةحسب ما تقتضيه مصالحهم ونزعاتهم الشخصية، وكلّ واحد منهم كان يفسّر الشريعة والسنّة وفقاً لرأيه وكيفما شاءت أهواؤهم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أرادوا أن يبرّروا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ويصبغوا هذه التحريفات والتغييرات بالصبغة الدينية والطابع الشرعي، ويظهروا باطلهم ومخالفاتهم للنصوص في كسوة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الاجتهاد، وخلف ستار الاجتهاد وباسمه دسوا تحريفاتهم ومخالفاتهم في أوساط المجتمعات الإسلامية، بينما الاجتهاد في الواقع أمر ، ومخالفة التعاليم القرآنية الصريحة والسنة النبوية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المناسبة يقول امير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متعمدين بخلافه، ناقضين لعهده مغيّرين لسنّته، ولو حملت الناس على تركها ، وحوّلتها إلى مواضعها وإلى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لتفرق عني جندي، حتى أبقى وحدي، أو مع قليل </w:t>
      </w:r>
      <w:bookmarkStart w:id="821" w:name="pg8789_88857"/>
    </w:p>
    <w:p>
      <w:pPr>
        <w:pStyle w:val="BookText"/>
        <w:rPr/>
      </w:pPr>
      <w:bookmarkEnd w:id="821"/>
      <w:r>
        <w:rPr>
          <w:rFonts w:ascii="Amiri" w:hAnsi="Amiri" w:eastAsia="Amiri" w:cs="Amiri"/>
          <w:color w:val="111111"/>
          <w:sz w:val="28"/>
          <w:sz w:val="28"/>
          <w:szCs w:val="28"/>
          <w:rtl w:val="true"/>
          <w:lang w:bidi="ar-SA"/>
        </w:rPr>
        <w:t xml:space="preserve">من شيعتي الذين عرفوا فضلي، وفرض إمامتي من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ابن أبى الحديد في شرحه على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نشك أنه كان يذهب في الأحكام الشرعية والقضايا إلى أشياء يخالف فيها أقوال الصحابة، نحو قطعه السارق من رؤوس الأصابع، وبيعه أمهات الأولاد وغير ذلك، وإنما كان يمنعه من تغيير أحكام من تقدمه اشتغاله بحرب البغاة والخوارج</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الأحكام التي غيّرت وحرّفت واحصاء المخالفات التي وقعت في قبال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وأحكامه سواءً في حياته أو بعد وفاته من قبل الصحابة، فهي كثيرة</w:t>
      </w:r>
    </w:p>
    <w:p>
      <w:pPr>
        <w:pStyle w:val="BookText"/>
        <w:rPr/>
      </w:pPr>
      <w:r>
        <w:rPr>
          <w:rFonts w:ascii="Amiri" w:hAnsi="Amiri" w:eastAsia="Amiri" w:cs="Amiri"/>
          <w:color w:val="111111"/>
          <w:sz w:val="28"/>
          <w:sz w:val="28"/>
          <w:szCs w:val="28"/>
          <w:rtl w:val="true"/>
          <w:lang w:bidi="ar-SA"/>
        </w:rPr>
        <w:t xml:space="preserve">العدد مستخرجة ومرويّة في كتب الحديث والتفسير بكثرة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إننا نذكر هنا بعض تلك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الشيخان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 xml:space="preserve">خالف فيها الأصحاب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وسننه ، وحرّفوها </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627552_653776707"/>
      <w:bookmarkStart w:id="823" w:name="_Toc298"/>
      <w:bookmarkEnd w:id="822"/>
      <w:r>
        <w:rPr/>
        <w:t>1</w:t>
      </w:r>
      <w:r>
        <w:rPr>
          <w:rtl w:val="true"/>
        </w:rPr>
        <w:t>-</w:t>
      </w:r>
      <w:r>
        <w:rPr>
          <w:rtl w:val="true"/>
        </w:rPr>
        <w:t>القتل والفتك</w:t>
      </w:r>
      <w:bookmarkEnd w:id="823"/>
    </w:p>
    <w:p>
      <w:pPr>
        <w:pStyle w:val="Heading5"/>
        <w:numPr>
          <w:ilvl w:val="4"/>
          <w:numId w:val="1"/>
        </w:numPr>
        <w:rPr/>
      </w:pPr>
      <w:bookmarkStart w:id="824" w:name="__RefHeading___Toc3627554_653776707"/>
      <w:bookmarkStart w:id="825" w:name="_Toc299"/>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تحريف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الأحكام الضرورية في الشريعة الإسلامية حرمة الانسان المسلم الذي يقرّ</w:t>
      </w:r>
    </w:p>
    <w:p>
      <w:pPr>
        <w:pStyle w:val="BookText"/>
        <w:rPr/>
      </w:pPr>
      <w:r>
        <w:rPr>
          <w:rFonts w:ascii="Amiri" w:hAnsi="Amiri" w:eastAsia="Amiri" w:cs="Amiri"/>
          <w:color w:val="111111"/>
          <w:sz w:val="28"/>
          <w:sz w:val="28"/>
          <w:szCs w:val="28"/>
          <w:rtl w:val="true"/>
          <w:lang w:bidi="ar-SA"/>
        </w:rPr>
        <w:t xml:space="preserve">الله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اله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فإهراق دمه واستباحة ماله حرام ، ولا يحق لأحد التعرّض لهما إلا من الناحية الحقوقية الفردية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فقد عصم منّي ماله ونفسه إلا بحقه ، وحسابه على الله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فبعد وفاة الرسول أبي بعض المسلمين المعتقدين بوجوب أحكام الدين و ضروريّاته كالزكاة أن يدفع الزكاة إلى أبي بكر، والحق لأنهم ما كانوا يعترفون بخلافة أبي بكر على أنها خلافة شرعية، ولذلك حاربهم أبو بكر فقتل رجالهم وسبى نساءهم واطفالهم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رأوا فضاعة ما فعلوه عمدوا إلى إلباسه لباس الشرعية ليحصنوا بذلك شرف الخليفة من النقد والاستنكار ، ويبرّؤونه من وصمة العار، ولذلك سمّوا مانعي دفع الزكاة إلى الخليفة بالمرتدين ، وبذلك اشتهروا ، وصيّروا في قائمة الكفّار مثل مسيلمة </w:t>
      </w:r>
      <w:r>
        <w:rPr>
          <w:rStyle w:val="FootnoteAnchor"/>
          <w:rtl w:val="true"/>
        </w:rPr>
        <w:footnoteReference w:id="865"/>
      </w:r>
      <w:r>
        <w:rPr>
          <w:rFonts w:ascii="Amiri" w:hAnsi="Amiri" w:eastAsia="Amiri" w:cs="Amiri"/>
          <w:color w:val="111111"/>
          <w:sz w:val="28"/>
          <w:sz w:val="28"/>
          <w:szCs w:val="28"/>
          <w:rtl w:val="true"/>
          <w:lang w:bidi="ar-SA"/>
        </w:rPr>
        <w:t xml:space="preserve">وطليحة </w:t>
      </w:r>
      <w:r>
        <w:rPr>
          <w:rStyle w:val="FootnoteAnchor"/>
          <w:rtl w:val="true"/>
        </w:rPr>
        <w:footnoteReference w:id="866"/>
      </w:r>
      <w:r>
        <w:rPr>
          <w:rFonts w:ascii="Amiri" w:hAnsi="Amiri" w:eastAsia="Amiri" w:cs="Amiri"/>
          <w:color w:val="111111"/>
          <w:sz w:val="28"/>
          <w:sz w:val="28"/>
          <w:szCs w:val="28"/>
          <w:rtl w:val="true"/>
          <w:lang w:bidi="ar-SA"/>
        </w:rPr>
        <w:t xml:space="preserve">اللذان حاربا الإسلام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بينما الروايات والتاريخ يدفعان هذا الاتهام والوصمة بالارتداد عن هذه الفئة وينفيانه عنها وتبرّى اولئك من هذه الفرية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التي تكشف عن واقعية هذه القضية وحقيقتها هو ما أخرجه البخاري ومسلم في كتابيهما ، حيث كشفا عن جوانب جزئية من هذه القصة نتطرق إلى نقل خلاصة القضية من الناحية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الشيخان عن أبي شهاب، أخبرني عبيد الله بن عبدالله بن عتبة 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واستخلف أبو بكر، وكفر من كفر من العرب،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تقاتل الناس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عصم منّي ماله ونفسه إلا بحقه وحسابه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لأقاتلنّ من فرّق بين الصلاة والزكاة، فإنّ الزكاة حق المال والله</w:t>
      </w:r>
    </w:p>
    <w:p>
      <w:pPr>
        <w:pStyle w:val="BookText"/>
        <w:rPr/>
      </w:pPr>
      <w:r>
        <w:rPr>
          <w:rFonts w:ascii="Amiri" w:hAnsi="Amiri" w:eastAsia="Amiri" w:cs="Amiri"/>
          <w:color w:val="111111"/>
          <w:sz w:val="28"/>
          <w:sz w:val="28"/>
          <w:szCs w:val="28"/>
          <w:rtl w:val="true"/>
          <w:lang w:bidi="ar-SA"/>
        </w:rPr>
        <w:t xml:space="preserve">لو منعوني عناقا كانوا يؤدونها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لقاتلتهم على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أن رأيت أن قد شرح الله صدر أبي بكر للقتال، فعرفت أنه الحق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الاولى من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من كفر من العرب كما يظهر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ظاهرها ليست إلا كذبا وتدليساً ، وما هي إلا ذريعة التمسوها لتوجيه القتل والغارات والتنكيل بالمسلمين ، التى وقعت بأمر من الخليفة أبي بكر ، وما يشهد على زيف دعواهم ما جاء في الفقرات الأخيرة من القصة البخارية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جواب أبي بكر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أقاتل من فرّق بين 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إنما تدلّ بوضوح على إيمانهم وإقامتهم الصلاة وليس فيها ما يمتّ إلى كفرهم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فرضنا إنّهم مرتدون فإن اعتراض عمر على الخليفة حينئذ يكون باطلاً، حيث إنّه استنكر عمل الخليفة وانتقده ، واستدل في استنكاره بحديث يبين فيه تعاليم الإسلام في بيان مصونية مال المسلمين ودمائهم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من أحكامه حكم مشهور ، وهو ماذا حكم من منع الزكاة ومن لم يجحد وجوبها ؟</w:t>
      </w:r>
    </w:p>
    <w:p>
      <w:pPr>
        <w:pStyle w:val="BookText"/>
        <w:rPr/>
      </w:pPr>
      <w:r>
        <w:rPr>
          <w:rFonts w:ascii="Amiri" w:hAnsi="Amiri" w:eastAsia="Amiri" w:cs="Amiri"/>
          <w:color w:val="111111"/>
          <w:sz w:val="28"/>
          <w:sz w:val="28"/>
          <w:szCs w:val="28"/>
          <w:rtl w:val="true"/>
          <w:lang w:bidi="ar-SA"/>
        </w:rPr>
        <w:t>فذهب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حكمه حكم المرتد ، وبذلك حكم في مانع الزكاة من العرب، وذلك أنّه قاتلهم وسبى ذريتهم، وخالفه في ذلك عمر، وأطلق من كان استُرِقٌ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 عمر قال الجمهور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حروب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يصطلحون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جبهتين في جبهة حضرموت ضد قبائل كندة ومأرب وكان أمير العسكر الخليفي 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جبهة أطراف المدينة ضد قبائل عبس وذبيان وبني كنانة وغيرها بقيادة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الرجال الذين قتلوا بسيف المسلمين بقيادة عكرمة وخالد لم يرتدوا ولم يكونوا منكري وجوب الزكاة ، بل هم مسلمون وكانوا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مادام وسطنا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بعضهم كانوا يقولون لممثل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إلى طاعة رجل لم يُعهد إلينا ولا</w:t>
      </w:r>
    </w:p>
    <w:p>
      <w:pPr>
        <w:pStyle w:val="BookText"/>
        <w:rPr/>
      </w:pPr>
      <w:r>
        <w:rPr>
          <w:rFonts w:ascii="Amiri" w:hAnsi="Amiri" w:eastAsia="Amiri" w:cs="Amiri"/>
          <w:color w:val="111111"/>
          <w:sz w:val="28"/>
          <w:sz w:val="28"/>
          <w:szCs w:val="28"/>
          <w:rtl w:val="true"/>
          <w:lang w:bidi="ar-SA"/>
        </w:rPr>
        <w:t xml:space="preserve">إليكم فيه عهد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كانوا يقولون</w:t>
      </w:r>
      <w:r>
        <w:rPr>
          <w:rStyle w:val="FootnoteAnchor"/>
          <w:rtl w:val="true"/>
        </w:rPr>
        <w:footnoteReference w:id="871"/>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في شأن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من أمرهم، وهم الأولى بتسنّم خلافة الرسول فاقصيتموهم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الأرْخامِ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وفود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المدينة ، يقرّون </w:t>
      </w:r>
    </w:p>
    <w:p>
      <w:pPr>
        <w:pStyle w:val="BookText"/>
        <w:rPr/>
      </w:pPr>
      <w:r>
        <w:rPr>
          <w:rFonts w:ascii="Amiri" w:hAnsi="Amiri" w:eastAsia="Amiri" w:cs="Amiri"/>
          <w:color w:val="111111"/>
          <w:sz w:val="28"/>
          <w:sz w:val="28"/>
          <w:szCs w:val="28"/>
          <w:rtl w:val="true"/>
          <w:lang w:bidi="ar-SA"/>
        </w:rPr>
        <w:t xml:space="preserve">بالصلاة ويمتنعون عن أداء الزكاة، ومنهم من امتنع عن دفعها إلى الصدّيق أبي بكر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القبائل وراء ذلك، فكان لكلّ منها نصيب من التقلقل يناسب نصيبها من القرب والبعد والمودة والجفاء، فأقربهم إلى مهد الإسلام كانوا يخلصون للنبى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ويخرجون على من ولى الحكم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مذ كان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لعباد الله ما لأبي بكر</w:t>
      </w:r>
    </w:p>
    <w:p>
      <w:pPr>
        <w:pStyle w:val="BookText"/>
        <w:rPr/>
      </w:pPr>
      <w:r>
        <w:rPr>
          <w:rFonts w:ascii="Amiri" w:hAnsi="Amiri" w:eastAsia="Amiri" w:cs="Amiri"/>
          <w:color w:val="111111"/>
          <w:sz w:val="28"/>
          <w:sz w:val="28"/>
          <w:szCs w:val="28"/>
          <w:rtl w:val="true"/>
          <w:lang w:bidi="ar-SA"/>
        </w:rPr>
        <w:t xml:space="preserve">واناس منهم آمنوا بالزكاة ولم يؤمنوا بمن يؤدونها اليه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وقال الاستاذ محمد حسنين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أبو بكر كبار الصحابة يستشيرهم في قتال الذين منعوا الزكاة ، وكان رأي عمر بن الخطاب وطائفة من المسلمين معه ألا يقاتلوا قوماً يؤمنون بالله ورسوله ، وأن يستعينوا بهم على عدوّهم ، ولعلّ أصحاب هذا الرأي كانوا أكثر الحاضرين، في حين كان الذين أشاروا بالقتال هم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الظن إنّ المجادلة بين القوم في هذا الأمر البالغ الخطر طالت ، واحتدمت ايما احتدام، فقد اضطر أبو بكر أن يتدخل بنفسه فيها ، يؤيّد القلّة ولقد اشتد في تأييد رأيه في ذلك المقام 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منعوني عقالاً كانوا يؤدونه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لقاتلتهم على منعه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التشاور بين أبي بكر وبلاطه نقلها السيوطي </w:t>
      </w:r>
      <w:r>
        <w:rPr>
          <w:rStyle w:val="FootnoteAnchor"/>
          <w:rtl w:val="true"/>
        </w:rPr>
        <w:footnoteReference w:id="876"/>
      </w:r>
      <w:r>
        <w:rPr>
          <w:rFonts w:ascii="Amiri" w:hAnsi="Amiri" w:eastAsia="Amiri" w:cs="Amiri"/>
          <w:color w:val="111111"/>
          <w:sz w:val="28"/>
          <w:sz w:val="28"/>
          <w:szCs w:val="28"/>
          <w:rtl w:val="true"/>
          <w:lang w:bidi="ar-SA"/>
        </w:rPr>
        <w:t>والبلاذري وابن الأعثم الكوفي</w:t>
      </w:r>
      <w:r>
        <w:rPr>
          <w:rStyle w:val="FootnoteAnchor"/>
          <w:rtl w:val="true"/>
        </w:rPr>
        <w:footnoteReference w:id="877"/>
      </w:r>
      <w:r>
        <w:rPr>
          <w:rFonts w:ascii="IRNazanin" w:hAnsi="IRNazanin" w:eastAsia="IRNazanin"/>
          <w:color w:val="111111"/>
          <w:sz w:val="28"/>
          <w:sz w:val="28"/>
          <w:szCs w:val="28"/>
          <w:rtl w:val="true"/>
          <w:lang w:bidi="fa-IR"/>
        </w:rPr>
        <w:t xml:space="preserve">، وقال الاعثم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منعوني عقالاً قالها أبوبكر في جواب عمر عندما رآه يعارض </w:t>
      </w:r>
      <w:bookmarkStart w:id="826" w:name="pg8789_88862"/>
    </w:p>
    <w:p>
      <w:pPr>
        <w:pStyle w:val="BookText"/>
        <w:rPr/>
      </w:pPr>
      <w:bookmarkEnd w:id="826"/>
      <w:r>
        <w:rPr>
          <w:rFonts w:ascii="Amiri" w:hAnsi="Amiri" w:eastAsia="Amiri" w:cs="Amiri"/>
          <w:color w:val="111111"/>
          <w:sz w:val="28"/>
          <w:sz w:val="28"/>
          <w:szCs w:val="28"/>
          <w:rtl w:val="true"/>
          <w:lang w:bidi="ar-SA"/>
        </w:rPr>
        <w:t>فكرة 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يتضح ممّا ذكرناه ونقلناه عن ابن كثير وسائر المؤرّخين، ومن كلام أبي بكر أنّ السبب والباعث الرئيسي وراء قتاله لهؤلاء القوم لم يكن ارتدادهم وتراجعهم عن الإسلام، أو إنكارهم لإحدى الضروريات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الزكاة ، بل الباعث في قتالهم هو أنّهم امتنعوا عن أداء الزكاة لأبي بكر كما كانوا يؤدونها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627556_653776707"/>
      <w:bookmarkStart w:id="828" w:name="_Toc300"/>
      <w:bookmarkEnd w:id="827"/>
      <w:r>
        <w:rPr>
          <w:rtl w:val="true"/>
        </w:rPr>
        <w:t>مالك بن نويرة عامل النبي على الصدقات</w:t>
      </w:r>
      <w:bookmarkEnd w:id="828"/>
    </w:p>
    <w:p>
      <w:pPr>
        <w:pStyle w:val="BookText"/>
        <w:rPr/>
      </w:pPr>
      <w:r>
        <w:rPr>
          <w:rFonts w:ascii="Amiri" w:hAnsi="Amiri" w:eastAsia="Amiri" w:cs="Amiri"/>
          <w:color w:val="111111"/>
          <w:sz w:val="28"/>
          <w:sz w:val="28"/>
          <w:szCs w:val="28"/>
          <w:rtl w:val="true"/>
          <w:lang w:bidi="ar-SA"/>
        </w:rPr>
        <w:t xml:space="preserve">الحروب التي شنّت على القبائل المختلفة، وقتل فيها رجالها وسبيت النساء والأطفال، لم يكن سببها في الواقع هو ارتدادهم عن الدين وخروجهم عن الإسلام كما اتهموا بها ، وإنّما السبب الواقعي هو امتناعهم عن أداء الزكاة للخليفة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استعراض كلّ الجزئيات المكنونة في تلك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ممّا يستدعي ويستوجب الإطالة والإطناب، فلذلك اكتفينا بذكر قصة قتل مالك بن نويرة ورجال قبيلته خاصة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ترجمة 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على صدقات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بني تميم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خالد عسكراً بأرض بني تميم، وبثّ السرايا في البلاد يمنة ويسرة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سريّة من تلك السرايا على مالك بن نويرة فإذا هو فيحائط له ومعه امرأته وجماعة من 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 مالك إلا والخيل قد أحدقت به، فأخذوه أسيراً وأخذوا امرأته معه،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مسحة من جمال، وأخذوا كلّ من كان معه من بني عمه ، فأتوا بهم إلى خالد بن الوليد حتى اوقفوا بين يديه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خالد بضرب أعناق بني عمه بدياً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مسلمون، فعلى ماذا تأمر بقتلنا ؟ قال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لأقتلنّكم، فقال له شیخ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نهاكم أبو بكر عن أن تقتلوا من صلّى للقبلة ؟ قال خالد بلى قد أمرنا بذلك، ولكنكم لم تصلوا ساعة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أبو قتادة إلى خالد بن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لا سبيل لك عليهم ، 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في السرية التي قد وافتهم، فلما نظروا إلينا قالوا من أين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أذنا وصلّينا فصلوا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قتادة إن كانوا قد صلّوا معكم فقد منعوا الزكاة التي تجب عليهم ولابد 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شيخ منهم صوته وتكلّم، فلم يلتفت خالد إليه وإلى مقالته فقدّمهم فضرب أعناقهم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قتادة قد عاهد الله إنه لا يشهد مع خالد بن الوليد مشهداً أبداً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خالد مالك بن نويرة ليضرب عنقه،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وأنا مسلم صلّى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مسلماً لما منعت الزكاة ولا أمرت ،قومك والله ما</w:t>
      </w:r>
    </w:p>
    <w:p>
      <w:pPr>
        <w:pStyle w:val="BookText"/>
        <w:rPr/>
      </w:pPr>
      <w:r>
        <w:rPr>
          <w:rFonts w:ascii="Amiri" w:hAnsi="Amiri" w:eastAsia="Amiri" w:cs="Amiri"/>
          <w:color w:val="111111"/>
          <w:sz w:val="28"/>
          <w:sz w:val="28"/>
          <w:szCs w:val="28"/>
          <w:rtl w:val="true"/>
          <w:lang w:bidi="ar-SA"/>
        </w:rPr>
        <w:t xml:space="preserve">نلت ما في مثابتك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مالك بن نويرة إلى امرأته فنظر إليها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بهذه 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بل الله قتلك برجوعك عن دين الإسلام ، وجفلك لإبل الصدقة ، وأمرك لقومك بحبس ما يجب عليهم من زكاة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خالد فضرب عنقه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تزوّج بإمرأة مالك ، ودخل بها ، وعلى ذلك أجمع أهل العلم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متمّم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فرثى أخاه بمراتٍ كثيرة ولحق بالمدينة إلى أبي بكر ، فصلى خلف أبي بكر صلاة الصبح ، فلما فرغ أبو بكر </w:t>
      </w:r>
    </w:p>
    <w:p>
      <w:pPr>
        <w:pStyle w:val="BookText"/>
        <w:rPr/>
      </w:pPr>
      <w:r>
        <w:rPr>
          <w:rFonts w:ascii="Amiri" w:hAnsi="Amiri" w:eastAsia="Amiri" w:cs="Amiri"/>
          <w:color w:val="111111"/>
          <w:sz w:val="28"/>
          <w:sz w:val="28"/>
          <w:szCs w:val="28"/>
          <w:rtl w:val="true"/>
          <w:lang w:bidi="ar-SA"/>
        </w:rPr>
        <w:t xml:space="preserve">من صلاته، قام متمّم فاتكأ على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القتيل اذا الرياح تناوحت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البيوت قتلت يابن الازور</w:t>
      </w:r>
    </w:p>
    <w:p>
      <w:pPr>
        <w:pStyle w:val="BookText"/>
        <w:rPr/>
      </w:pPr>
      <w:r>
        <w:rPr>
          <w:rFonts w:ascii="Amiri" w:hAnsi="Amiri" w:eastAsia="Amiri" w:cs="Amiri"/>
          <w:color w:val="111111"/>
          <w:sz w:val="28"/>
          <w:sz w:val="28"/>
          <w:szCs w:val="28"/>
          <w:rtl w:val="true"/>
          <w:lang w:bidi="ar-SA"/>
        </w:rPr>
        <w:t xml:space="preserve">أدعوته بالله ثم غدرته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هو و دعاك بذمه لم يغدر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دعوته ولا غدرت به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عمل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سبايا أهل الردّة إلى عشائرهم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أبو بكر بقتل المقاتلة وقسمة النساء والذرية، فمنعه عمر عن ذلك فأمر بهم أبو بكر فحبسوا ، ولمّا صار الأمر إلى عمر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فأنتم أحرار لوجه الله فلا فدية عليكم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هكذا كان المسلمون يقتلون وتُضرب أعناقهم وتسبى نساؤهم وذرياتهم، بأمر من الخليفة، وما ذنبهم إلا أنّهم امتنعوا عن أداء الزكاة إلى الخليفة، وكانوا يسحبون والأغلال في أعناقهم إلى مركز الحكومة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مات أبو بكر وحلّ محلّه خليفته عمر بن الخطاب استنكر ما كان يراه أبو</w:t>
      </w:r>
    </w:p>
    <w:p>
      <w:pPr>
        <w:pStyle w:val="BookText"/>
        <w:rPr/>
      </w:pPr>
      <w:r>
        <w:rPr>
          <w:rFonts w:ascii="Amiri" w:hAnsi="Amiri" w:eastAsia="Amiri" w:cs="Amiri"/>
          <w:color w:val="111111"/>
          <w:sz w:val="28"/>
          <w:sz w:val="28"/>
          <w:szCs w:val="28"/>
          <w:rtl w:val="true"/>
          <w:lang w:bidi="ar-SA"/>
        </w:rPr>
        <w:t xml:space="preserve">بكر صحيحاً ، وأوّل عمل قام به أنْ أطلق سراح الأسرى والسبايا وأرجعهم إلى قبائلهم كما قرأنا معاً خلاصة ما نقله الشيخان في صحيحيهما في الأسطر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في صحيحه باسناده عن أبي هريرة 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أعطى الراية يوم خيبر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ولا تلتفت حتى يفتح الله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ثم وقف ولم يلتفت فصرخ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ماذا أقاتل الناس ؟ </w:t>
      </w:r>
      <w:bookmarkStart w:id="829" w:name="pg8789_88865"/>
    </w:p>
    <w:p>
      <w:pPr>
        <w:pStyle w:val="BookText"/>
        <w:rPr/>
      </w:pPr>
      <w:bookmarkEnd w:id="8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وأن محمداً رسول الله الله ، فإذا فعلوا ذلك فقد منعوا منك دماءهم وأموالهم إلا بحقها وحسابهم على الله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سيرة الرسول وسنّته وانقياد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لأوامره، وهذه هي سنة الإسلام ونهجه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كانت طريقة الخلفاء ومنهجم في إجراء الأحكام الدينية والسنة النبوية</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627558_653776707"/>
      <w:bookmarkStart w:id="831" w:name="_Toc301"/>
      <w:bookmarkEnd w:id="830"/>
      <w:r>
        <w:rPr/>
        <w:t>2</w:t>
      </w:r>
      <w:r>
        <w:rPr>
          <w:rtl w:val="true"/>
        </w:rPr>
        <w:t>-</w:t>
      </w:r>
      <w:r>
        <w:rPr>
          <w:rtl w:val="true"/>
        </w:rPr>
        <w:t>قصّة فدك وإرث الرسول</w:t>
      </w:r>
      <w:r>
        <w:rPr>
          <w:rtl w:val="true"/>
        </w:rPr>
        <w:t>(</w:t>
      </w:r>
      <w:r>
        <w:rPr>
          <w:rtl w:val="true"/>
        </w:rPr>
        <w:t xml:space="preserve">صلى الله عليه وآله وسلم </w:t>
      </w:r>
      <w:r>
        <w:rPr>
          <w:rtl w:val="true"/>
        </w:rPr>
        <w:t>)</w:t>
      </w:r>
      <w:bookmarkEnd w:id="831"/>
    </w:p>
    <w:p>
      <w:pPr>
        <w:pStyle w:val="Heading5"/>
        <w:numPr>
          <w:ilvl w:val="4"/>
          <w:numId w:val="1"/>
        </w:numPr>
        <w:rPr/>
      </w:pPr>
      <w:bookmarkStart w:id="832" w:name="__RefHeading___Toc3627560_653776707"/>
      <w:bookmarkStart w:id="833" w:name="_Toc302"/>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المورد الثانى من مخالفة الخلفاء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وأحكام الشريعة ، والتي وقعت في عهد الخليفة أبي بكر هو مسألة غصبه فدك وإرث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فاطمة الزهراء ، وإنّه أذى بضعة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وأغضبها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الواقعة وبعض جوانبها قد وردت مجملة ومختصرة في الصحيحين</w:t>
      </w:r>
    </w:p>
    <w:p>
      <w:pPr>
        <w:pStyle w:val="BookText"/>
        <w:rPr/>
      </w:pPr>
      <w:r>
        <w:rPr>
          <w:rFonts w:ascii="Amiri" w:hAnsi="Amiri" w:eastAsia="Amiri" w:cs="Amiri"/>
          <w:color w:val="111111"/>
          <w:sz w:val="28"/>
          <w:sz w:val="28"/>
          <w:szCs w:val="28"/>
          <w:rtl w:val="true"/>
          <w:lang w:bidi="ar-SA"/>
        </w:rPr>
        <w:t xml:space="preserve">في موردين فقط ، نقلاها عن فقط ، نقلاها عن عائشة بنت أبي بكر ، رأينا لزاماً أن ننقل النص منهما ومن ثمّ ندرس هذه القضية دراسة محققة على نحو الاختصار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أخبرته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بكر الصديق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يقسم لها ميراثها ممّا ترك رسول الله ممّا أفاء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فهجرت أبا بكر ، فلم تزل مهاجرته حتى توفيت وعاشت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أشهر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 أبا بكر نصيبها مما 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خيبر </w:t>
      </w:r>
    </w:p>
    <w:p>
      <w:pPr>
        <w:pStyle w:val="BookText"/>
        <w:rPr/>
      </w:pPr>
      <w:r>
        <w:rPr>
          <w:rFonts w:ascii="Amiri" w:hAnsi="Amiri" w:eastAsia="Amiri" w:cs="Amiri"/>
          <w:color w:val="111111"/>
          <w:sz w:val="28"/>
          <w:sz w:val="28"/>
          <w:szCs w:val="28"/>
          <w:rtl w:val="true"/>
          <w:lang w:bidi="ar-SA"/>
        </w:rPr>
        <w:t xml:space="preserve">وفدك وصدقته بالمدينة ، فأبى أبو بكر عليها ذلك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عروة،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أرسلت إلى أبي بكر ،تسأله میراثها من رسول الله الا الله مما أفاء الله عليه بالمدينة وفدك وما بقى من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إنّما يأكل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المال، وإني والله لا أغير شيئاً من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حالها التي كان عليها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 عملن فيها بما عمل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فأبى أبو بكر أن يدفع إلى فاطمة منها شيئا ، فوجدت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ذلك، فهجرته فلم تكلّمه حتى توفيت، وعاشت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 فلما توفيت دفنها زوجها عليّ ليلاً، ولم يُؤذن بها أبا بكر وصلّى عليها، وكان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وجه حياة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توفّيت استنكر على وجوه الناس، فالتمس مصالحة أبي بكر ومبايعته، ولم يكن يبايع تلك الأشهر ، فأرسل إلى أبى بكر أن ائتنا ولا يأتنا معك أحد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أخرجهما الشيخان باسنادهما عن عائشة، ولما كان الحديث طويلا انتقينا الفقرات الأولى منها حيث إنّها بيت القصيد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أن كلام عائشة قد أعطت القضية نوعاً من الجدل والمصالحة، وصبغتها بصبغة الصلح والمسالمة، إلّا أنّها تحتوي على نقاط هامة، وتكشف عن حقائق كانت مستورة نشير إليها باختصار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بعد البحث والتحقيق أن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وتركته المتنازع عليها ، والتي صودرت من قبل الخليفة ، لم تنحصر بفدك كما هو المشهور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يملك </w:t>
      </w:r>
    </w:p>
    <w:p>
      <w:pPr>
        <w:pStyle w:val="BookText"/>
        <w:rPr/>
      </w:pPr>
      <w:r>
        <w:rPr>
          <w:rFonts w:ascii="Amiri" w:hAnsi="Amiri" w:eastAsia="Amiri" w:cs="Amiri"/>
          <w:color w:val="111111"/>
          <w:sz w:val="28"/>
          <w:sz w:val="28"/>
          <w:szCs w:val="28"/>
          <w:rtl w:val="true"/>
          <w:lang w:bidi="ar-SA"/>
        </w:rPr>
        <w:t>أموالاً وقرى خارج المدينة غير فدك كما أثبته المحققون والعلماء</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نستفيده من كلام عائشة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فاطمة طالبت أبا بكر بعد وفاة النبى بموارد متعدّدة مثل فدك والخمس من غنائم خيبر والصفايا والصدقات خارج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اشتهار فدك من بين كلّ تلك الموارد ، لأهميتها الخاصة وموقعها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أرباح فدك السنوية في عهد الخليفة عمر بن عبدالعزيز كانت تبلغ أربعين ألف دينار وقد ردّها الخليفة لبنى الحسن </w:t>
      </w:r>
      <w:r>
        <w:rPr>
          <w:rStyle w:val="FootnoteAnchor"/>
          <w:rtl w:val="true"/>
        </w:rPr>
        <w:footnoteReference w:id="88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 بكر عندما امتنع من أن يُرجع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إلى تزوير وجعل حديث ونسبه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أنكرت هذا الحديث المزيف وانتقدته، وهجرت أبابكر ولم تكلّمه ، حتى توفّيت فغسلها وكفنها ودفنها وصلّى عليها زوجها عليّ بن أبي طالب لا ليلاً، ولم يخبر الخليفة بوفاتها والصلاة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المدة التي عاشتها بعد أبيها الرسول ستة اشهر</w:t>
      </w:r>
      <w:r>
        <w:rPr>
          <w:rStyle w:val="FootnoteAnchor"/>
          <w:rtl w:val="true"/>
        </w:rPr>
        <w:footnoteReference w:id="889"/>
      </w:r>
      <w:r>
        <w:rPr>
          <w:rFonts w:ascii="IRNazanin" w:hAnsi="IRNazanin" w:eastAsia="IRNazanin"/>
          <w:color w:val="111111"/>
          <w:sz w:val="28"/>
          <w:sz w:val="28"/>
          <w:szCs w:val="28"/>
          <w:rtl w:val="true"/>
          <w:lang w:bidi="fa-IR"/>
        </w:rPr>
        <w:t>أقوى حام و مدافع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مخالفيه ، ولذا نقرأ أنّه مابايع أميرالمؤمنين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ما دامت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حيّة ، وعندما توفيت فاطمة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وتغير اسلوب الخليفة وأصحاب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معاملتهم لأمير المؤمنين الإمام علي ، أرسل إلى أبي بكر وبايعه ،كما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استنكر وجوه الناس فالتمس مصالحة أبي بكر ومبايعته</w:t>
      </w:r>
      <w:r>
        <w:rPr>
          <w:rFonts w:eastAsia="IRNazanin" w:cs="IRNazanin"/>
          <w:color w:val="111111"/>
          <w:sz w:val="28"/>
          <w:szCs w:val="28"/>
          <w:rtl w:val="true"/>
          <w:lang w:bidi="fa-IR"/>
        </w:rPr>
        <w:t xml:space="preserve">. </w:t>
      </w:r>
      <w:bookmarkStart w:id="834" w:name="pg8789_88868"/>
    </w:p>
    <w:p>
      <w:pPr>
        <w:pStyle w:val="Heading5"/>
        <w:numPr>
          <w:ilvl w:val="4"/>
          <w:numId w:val="1"/>
        </w:numPr>
        <w:rPr/>
      </w:pPr>
      <w:bookmarkStart w:id="835" w:name="__RefHeading___Toc3627562_653776707"/>
      <w:bookmarkStart w:id="836" w:name="_Toc303"/>
      <w:bookmarkEnd w:id="834"/>
      <w:bookmarkEnd w:id="835"/>
      <w:r>
        <w:rPr>
          <w:rtl w:val="true"/>
        </w:rPr>
        <w:t>ابداع مادة قانونية</w:t>
      </w:r>
      <w:bookmarkEnd w:id="836"/>
    </w:p>
    <w:p>
      <w:pPr>
        <w:pStyle w:val="BookText"/>
        <w:rPr/>
      </w:pPr>
      <w:r>
        <w:rPr>
          <w:rFonts w:ascii="Amiri" w:hAnsi="Amiri" w:eastAsia="Amiri" w:cs="Amiri"/>
          <w:color w:val="111111"/>
          <w:sz w:val="28"/>
          <w:sz w:val="28"/>
          <w:szCs w:val="28"/>
          <w:rtl w:val="true"/>
          <w:lang w:bidi="ar-SA"/>
        </w:rPr>
        <w:t xml:space="preserve">أما ما يرتبط من هذه الموارد الأربع المذكورة ببحثنا هو الموردين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مصادرة ميراث النبي وغصبه، والآخر وضع حديث مزيف بحيث صار قانوناً لمن يأتي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موضوع مصادرة الإرث وغصب فدك من مسلّمات الحوادث التاريخية المتفق عليها عند السنّة والشيعة ، لذلك لم نر لزوماً للبحث فيها ، فعلى هذا فإن البحث منحصر في المورد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الخليفة أبوبكر في تلك اللحظات الحسّاسة بحاجة ماسة إلى ذريعة قوية ووسيلة شرعية، حتى تمكنه من الوصول إلى ما نواه من مصادرة ميراث النبي وإخراج ما كان عليه يدي الزهراء ابنة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ملكيتها ، ويجعلها جزءاً من الأنفال العامة المتعلقة ببيت المال ، وهو في نفس الوقت كان يفكّر أن لا يواجه هزيمة في منازعته مع الجانب الآخر يعني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هو المنتصر عند الرأي العام، فما كانت ذريعة أقوى وأدحض لمطالبة الجانب الآخر من أن يضع ويختلق حديثاً وينسبه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ما تركناه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في معارضته ومناقضته للنصوص القرآنية صريح وواضح، وزد على هذه المخالفة ما فيه من معاكسته لكثير من الحقائق الأخرى التي سنذكرها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الحديث المنسوب إلى النبي صحيحاً فلِمَ لم يرويه أحد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سوى أبي بكر ، وحتى ابنته وصهره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أزواجه لم يسمعوا بمثل هذا الخبر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تكن وظيفة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وفقا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أن يخبر به ابنته صاحبة الحق وصهره الإمام علي الا الذي كان ملازماً له دائماً لكي لا تطالب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بالإرث وكذا يمنع من حدوث الاختلاف بين أهل بيته الا وأصحابه ؟ </w:t>
      </w:r>
    </w:p>
    <w:p>
      <w:pPr>
        <w:pStyle w:val="BookText"/>
        <w:rPr/>
      </w:pPr>
      <w:r>
        <w:rPr>
          <w:rFonts w:ascii="Amiri" w:hAnsi="Amiri" w:eastAsia="Amiri" w:cs="Amiri"/>
          <w:color w:val="111111"/>
          <w:sz w:val="28"/>
          <w:sz w:val="28"/>
          <w:szCs w:val="28"/>
          <w:rtl w:val="true"/>
          <w:lang w:bidi="ar-SA"/>
        </w:rPr>
        <w:t>هل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يجهل أنه سيحدث بعد وفاته اختلاف ونزاع حول مسألة الإرث ؟</w:t>
      </w:r>
    </w:p>
    <w:p>
      <w:pPr>
        <w:pStyle w:val="BookText"/>
        <w:rPr/>
      </w:pPr>
      <w:r>
        <w:rPr>
          <w:rFonts w:ascii="IRNazanin" w:hAnsi="IRNazanin" w:eastAsia="IRNazanin"/>
          <w:color w:val="111111"/>
          <w:sz w:val="28"/>
          <w:sz w:val="28"/>
          <w:szCs w:val="28"/>
          <w:rtl w:val="true"/>
          <w:lang w:bidi="fa-IR"/>
        </w:rPr>
        <w:t xml:space="preserve">ولو كان هذا الحديث صحيحاً لماذا لاثت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وهى من أصحاب الكساء ومعصومة من الذنوب والخطأ </w:t>
      </w:r>
      <w:r>
        <w:rPr>
          <w:rStyle w:val="FootnoteAnchor"/>
          <w:rtl w:val="true"/>
        </w:rPr>
        <w:footnoteReference w:id="891"/>
      </w:r>
      <w:r>
        <w:rPr>
          <w:rFonts w:ascii="Amiri" w:hAnsi="Amiri" w:eastAsia="Amiri" w:cs="Amiri"/>
          <w:color w:val="111111"/>
          <w:sz w:val="28"/>
          <w:sz w:val="28"/>
          <w:szCs w:val="28"/>
          <w:rtl w:val="true"/>
          <w:lang w:bidi="ar-SA"/>
        </w:rPr>
        <w:t xml:space="preserve">، خمارها، واشتملت بجلبابها، وأقبلت في أمة من حفدتها ونساء قومها، تطأ ذيولها ،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دخلت على أبي بكر ، وهو في حشر من المهاجرين والأنصار وغيرهم، فنيطت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ملاثة، فحنّت ثمّ أنت أنّة أجهش القوم لها بالبكاء، فارتج المجلس، ثمّ أمهلت هنيهة ،حتى إذا سكن نشيج القوم، وهدأت فورتهم، افتتحت الكلام وبدأت خطبتها التاريخية واحتجاجها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الحمد والثناء ذكرتهم بمتاعب أبيها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وقضية خلافة بعلها، مستدلّة بالبراهين الجلية، والدلائل الواضحة ، ثم توجهت إلى أبي بكر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 أفى كتاب الله أنْ ترث أباك ولا أرث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توجهت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أبدت لنا رجال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كان ما نسبه أبو بكر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صحيحاً لماذا غضبت عليه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 عنها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اغضبها فقد أغضبني </w:t>
      </w:r>
      <w:r>
        <w:rPr>
          <w:rStyle w:val="FootnoteAnchor"/>
          <w:rtl w:val="true"/>
        </w:rPr>
        <w:footnoteReference w:id="893"/>
      </w:r>
      <w:r>
        <w:rPr>
          <w:rFonts w:ascii="Amiri" w:hAnsi="Amiri" w:eastAsia="Amiri" w:cs="Amiri"/>
          <w:color w:val="111111"/>
          <w:sz w:val="28"/>
          <w:sz w:val="28"/>
          <w:szCs w:val="28"/>
          <w:rtl w:val="true"/>
          <w:lang w:bidi="ar-SA"/>
        </w:rPr>
        <w:t xml:space="preserve">ولم تكلّم أبا بكر حتى عليها </w:t>
      </w:r>
      <w:bookmarkStart w:id="837" w:name="pg8789_88870"/>
    </w:p>
    <w:p>
      <w:pPr>
        <w:pStyle w:val="BookText"/>
        <w:rPr/>
      </w:pPr>
      <w:bookmarkEnd w:id="837"/>
      <w:r>
        <w:rPr>
          <w:rFonts w:ascii="Amiri" w:hAnsi="Amiri" w:eastAsia="Amiri" w:cs="Amiri"/>
          <w:color w:val="111111"/>
          <w:sz w:val="28"/>
          <w:sz w:val="28"/>
          <w:szCs w:val="28"/>
          <w:rtl w:val="true"/>
          <w:lang w:bidi="ar-SA"/>
        </w:rPr>
        <w:t>توقيت الا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فلو كان ادعاء أبي بكر صحيحاً لما وقف أمير المؤمنين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نزلت فيهم آية التطهير والمباهلة إلى جانب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احتجاجها مع أبي بكر ؟</w:t>
      </w:r>
    </w:p>
    <w:p>
      <w:pPr>
        <w:pStyle w:val="BookText"/>
        <w:rPr/>
      </w:pPr>
      <w:r>
        <w:rPr>
          <w:rFonts w:ascii="IRNazanin" w:hAnsi="IRNazanin" w:eastAsia="IRNazanin"/>
          <w:color w:val="111111"/>
          <w:sz w:val="28"/>
          <w:sz w:val="28"/>
          <w:szCs w:val="28"/>
          <w:rtl w:val="true"/>
          <w:lang w:bidi="fa-IR"/>
        </w:rPr>
        <w:t>وهل يعقل أن يأخذ الإمام على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محرمة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مختصة بفقراء المسلمين، ويصيّرونها ملكاً لهم ؟هذه الأمور تدلّ بوضوح بأنّ أمير المؤمنين وفاطمة وابناءهما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ينكرون على أبي بكر في جعله لهذه الرواية ، وقالوا بأنّه قانون موضوع مختلق لا أساس له ولا اعتبار </w:t>
      </w:r>
      <w:r>
        <w:rPr>
          <w:rFonts w:eastAsia="IRNazanin" w:cs="IRNazanin"/>
          <w:color w:val="111111"/>
          <w:sz w:val="28"/>
          <w:szCs w:val="28"/>
          <w:rtl w:val="true"/>
          <w:lang w:bidi="fa-IR"/>
        </w:rPr>
        <w:t>.</w:t>
      </w:r>
    </w:p>
    <w:p>
      <w:pPr>
        <w:pStyle w:val="Heading5"/>
        <w:numPr>
          <w:ilvl w:val="4"/>
          <w:numId w:val="1"/>
        </w:numPr>
        <w:rPr/>
      </w:pPr>
      <w:bookmarkStart w:id="838" w:name="__RefHeading___Toc3627564_653776707"/>
      <w:bookmarkStart w:id="839" w:name="_Toc304"/>
      <w:bookmarkEnd w:id="838"/>
      <w:r>
        <w:rPr>
          <w:rtl w:val="true"/>
        </w:rPr>
        <w:t xml:space="preserve">أصحاب النبي </w:t>
      </w:r>
      <w:r>
        <w:rPr>
          <w:rtl w:val="true"/>
        </w:rPr>
        <w:t>(</w:t>
      </w:r>
      <w:r>
        <w:rPr>
          <w:rtl w:val="true"/>
        </w:rPr>
        <w:t xml:space="preserve">صلى الله عليه وآله وسلم </w:t>
      </w:r>
      <w:r>
        <w:rPr>
          <w:rtl w:val="true"/>
        </w:rPr>
        <w:t>)</w:t>
      </w:r>
      <w:bookmarkEnd w:id="839"/>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هذا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أبا بكر، وهذه المسألة من المسائل التي ما وسع علماء العامة ومحققيهم إلا أن يصرحوا وينوهوا على أنها من منفردات أبي بكر ، وعلى سبيل المثال نذكر ثلاثا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المعتزلي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يرو هذا الخبر إلا أبو بكر وحده، ذكر ذلك أعظم المحدثين، حتى أنّ الفقهاء في أصول الفقه أطبقوا على ذلك في احتجاجهم في الخبر برواية الصحابى الواحد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ايضاً في موضع آخر تأييداً لقول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المرتضى رحمه الله</w:t>
      </w:r>
    </w:p>
    <w:p>
      <w:pPr>
        <w:pStyle w:val="BookText"/>
        <w:rPr/>
      </w:pPr>
      <w:r>
        <w:rPr>
          <w:rFonts w:ascii="Amiri" w:hAnsi="Amiri" w:eastAsia="Amiri" w:cs="Amiri"/>
          <w:color w:val="111111"/>
          <w:sz w:val="28"/>
          <w:sz w:val="28"/>
          <w:szCs w:val="28"/>
          <w:rtl w:val="true"/>
          <w:lang w:bidi="ar-SA"/>
        </w:rPr>
        <w:t xml:space="preserve">فيما قال، فلم يرو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 بكر وحده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في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وجدوا عند أحد من ذلك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الانبياء لا نورث ما تركناه صدقة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840" w:name="pg8789_88871"/>
    </w:p>
    <w:p>
      <w:pPr>
        <w:pStyle w:val="BookText"/>
        <w:rPr/>
      </w:pPr>
      <w:bookmarkEnd w:id="84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ميراث النبي فما وجدوا عند أحد من</w:t>
      </w:r>
    </w:p>
    <w:p>
      <w:pPr>
        <w:pStyle w:val="BookText"/>
        <w:rPr/>
      </w:pPr>
      <w:r>
        <w:rPr>
          <w:rFonts w:ascii="Amiri" w:hAnsi="Amiri" w:eastAsia="Amiri" w:cs="Amiri"/>
          <w:color w:val="111111"/>
          <w:sz w:val="28"/>
          <w:sz w:val="28"/>
          <w:szCs w:val="28"/>
          <w:rtl w:val="true"/>
          <w:lang w:bidi="ar-SA"/>
        </w:rPr>
        <w:t xml:space="preserve">ذلك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لا نورث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3627566_653776707"/>
      <w:bookmarkStart w:id="842" w:name="_Toc305"/>
      <w:bookmarkEnd w:id="841"/>
      <w:r>
        <w:rPr>
          <w:rtl w:val="true"/>
        </w:rPr>
        <w:t xml:space="preserve">زوجات النبي </w:t>
      </w:r>
      <w:r>
        <w:rPr>
          <w:rtl w:val="true"/>
        </w:rPr>
        <w:t>(</w:t>
      </w:r>
      <w:r>
        <w:rPr>
          <w:rtl w:val="true"/>
        </w:rPr>
        <w:t xml:space="preserve">صلى الله عليه وآله وسلم </w:t>
      </w:r>
      <w:r>
        <w:rPr>
          <w:rtl w:val="true"/>
        </w:rPr>
        <w:t>)</w:t>
      </w:r>
      <w:bookmarkEnd w:id="842"/>
    </w:p>
    <w:p>
      <w:pPr>
        <w:pStyle w:val="BookText"/>
        <w:rPr/>
      </w:pPr>
      <w:r>
        <w:rPr>
          <w:rFonts w:ascii="IRNazanin" w:hAnsi="IRNazanin" w:eastAsia="IRNazanin"/>
          <w:color w:val="111111"/>
          <w:sz w:val="28"/>
          <w:sz w:val="28"/>
          <w:szCs w:val="28"/>
          <w:rtl w:val="true"/>
          <w:lang w:bidi="fa-IR"/>
        </w:rPr>
        <w:t>ذكرنا سابقا إنّ أسطورة نفي الإرث من الأنبياء، والتي ولدت بعد وفاة النبي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أنها حديث نبوي لم يسمعه أي أحد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زوجاته لم يسمعن من النبي مثل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هذا الحديث صدر من النبي حقيقة لأخبر هنّ بذلك، لأنّ لهنّ نصيب وسهم معين في ميراثه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 اولات حق في تركة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البخاري يروي في صحيحه عن عائشة تقول بأن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طالبن أبا بكر إرثهن وسهمهن من تركةالرسول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 وأرسلن اليه عثمان لكي يطالبه بالثمن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فيها دلالة واضحة على أنّ أزواج النبي قد أنكرن على أبي بكر وكذَّبنه ، وأثبتن بعملهنّ هذا أنّ 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الموضوعة ولم يكن له وجود شرعي في الخارج وضعه أبو بكر ونسبه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حديثاً عن عائشة تشير إلى حكاية هذه المطالبة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زوج النبي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إلى أبي بكر يسألنه ثمنهنّ ممّا أفاء الله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أنا أردهن فقلت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تنقين الله ، ألم تعلمن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 يريد بذلك نفسه، إنّما يأكل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المال</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فيما سبق بأنّ هذا الحديث لم ينقله أحد غير أبي بكر ولم ينسبه </w:t>
      </w:r>
      <w:bookmarkStart w:id="843" w:name="pg8789_88872"/>
    </w:p>
    <w:p>
      <w:pPr>
        <w:pStyle w:val="BookText"/>
        <w:rPr/>
      </w:pPr>
      <w:bookmarkEnd w:id="843"/>
      <w:r>
        <w:rPr>
          <w:rFonts w:ascii="Amiri" w:hAnsi="Amiri" w:eastAsia="Amiri" w:cs="Amiri"/>
          <w:color w:val="111111"/>
          <w:sz w:val="28"/>
          <w:sz w:val="28"/>
          <w:szCs w:val="28"/>
          <w:rtl w:val="true"/>
          <w:lang w:bidi="ar-SA"/>
        </w:rPr>
        <w:t>المحدّثون إلى عائشة ، وان عائشة نفسها في احتجاجها على سائر ضراته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الحديث عن أبيها أبي بكر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الخلفاء كانوا يعطون كلّ واحدة من أزواج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يجبر حرمانها من إرث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عائشة فقد كان لها نصيب الأسد، وهي أكثر هنّ حظاً من تلك العطايا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ما قاله ابن الفارقي أستاذ المدرسة الغربية ببغداد كما يحدث ابن أبي الحديد عنه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عليّ بن الفارقي مدرّس المدرسة الغربية ببغداد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عنده صادقة ؟</w:t>
      </w:r>
    </w:p>
    <w:p>
      <w:pPr>
        <w:pStyle w:val="BookText"/>
        <w:rPr/>
      </w:pPr>
      <w:r>
        <w:rPr>
          <w:rFonts w:ascii="Amiri" w:hAnsi="Amiri" w:eastAsia="Amiri" w:cs="Amiri"/>
          <w:color w:val="111111"/>
          <w:sz w:val="28"/>
          <w:sz w:val="28"/>
          <w:szCs w:val="28"/>
          <w:rtl w:val="true"/>
          <w:lang w:bidi="ar-SA"/>
        </w:rPr>
        <w:t xml:space="preserve">فتبسم ثمّ قال كلاماً لطيفاً مستحسناً مع ناموسه وحرمته وقلة دعابته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لوأعطاها اليوم فدك بمجرد دعواها ،لجاءت إليه غداً وادّعت لزوجها الخلافة وزحزحته عن مقامه ، ولم يمكنه الاعتذار والموافقة بشيء، لأنّه يكون قد سجل على نفسه إنّها صادقة فيما تدّعي كائنا ما كان من غير حاجة إلى بيّنة وشهود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صحيح وإن كان أخرجه مخرج الدعابة والهزل</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3627568_653776707"/>
      <w:bookmarkStart w:id="845" w:name="_Toc306"/>
      <w:bookmarkEnd w:id="844"/>
      <w:r>
        <w:rPr/>
        <w:t>3</w:t>
      </w:r>
      <w:r>
        <w:rPr>
          <w:rtl w:val="true"/>
        </w:rPr>
        <w:t>-</w:t>
      </w:r>
      <w:r>
        <w:rPr>
          <w:rtl w:val="true"/>
        </w:rPr>
        <w:t>صلح الحديبية</w:t>
      </w:r>
      <w:bookmarkEnd w:id="84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أعلن وقف الحرب بين جند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 معاوية ، فقام بعض جند الإمام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جند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اتهموا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تدعوا أنكم تعلمون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كنا 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الحديبية ، ولو نرى قتالاً لقاتلنا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bookmarkStart w:id="846" w:name="pg8789_88873"/>
    </w:p>
    <w:p>
      <w:pPr>
        <w:pStyle w:val="BookText"/>
        <w:rPr/>
      </w:pPr>
      <w:bookmarkEnd w:id="846"/>
      <w:r>
        <w:rPr>
          <w:rFonts w:ascii="Amiri" w:hAnsi="Amiri" w:eastAsia="Amiri" w:cs="Amiri"/>
          <w:color w:val="111111"/>
          <w:sz w:val="28"/>
          <w:sz w:val="28"/>
          <w:szCs w:val="28"/>
          <w:rtl w:val="true"/>
          <w:lang w:bidi="ar-SA"/>
        </w:rPr>
        <w:t xml:space="preserve">ألسنا على الحق وهم على الباطل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قتلانا في الجنة ، وقتلاهم في النار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نعطى الدنية في ديننا ، أنرجع ولمّا يحكم الله بيننا وبينهم؟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الخطاب إنِّي رسول الله ولن يضيعني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عمر متغيّظا فلم يصبر متغيظا فلم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لم يقنع بكلام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ألسنا على الحق وهم على 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إنّه رسول الله ولن يضيعه الله أبداً ، فنزلت سورة الفتح</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ذيل إحدى الروايات الفقرة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سورة الفتح 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عمر إلى آخرها،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فتح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هذا الموضوع وما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سنبحثه في الفصل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جرأة الخليفة عمر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تجاسره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هذين الموضوعين يمكننا أن نعلم مدى درجة إيمان عمر واعتقاده بالنبوة، واعتماده على أقوال وكلام الرسول الذي لا ينطق عن الهوى إن هو إلا وحي يوحى</w:t>
      </w:r>
      <w:r>
        <w:rPr>
          <w:rStyle w:val="FootnoteAnchor"/>
          <w:rtl w:val="true"/>
        </w:rPr>
        <w:footnoteReference w:id="904"/>
      </w:r>
      <w:r>
        <w:rPr>
          <w:rFonts w:ascii="Amiri" w:hAnsi="Amiri" w:eastAsia="Amiri" w:cs="Amiri"/>
          <w:color w:val="111111"/>
          <w:sz w:val="28"/>
          <w:sz w:val="28"/>
          <w:szCs w:val="28"/>
          <w:rtl w:val="true"/>
          <w:lang w:bidi="ar-SA"/>
        </w:rPr>
        <w:t xml:space="preserve">، ومخالفته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واعتراضه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627570_653776707"/>
      <w:bookmarkStart w:id="848" w:name="_Toc307"/>
      <w:bookmarkEnd w:id="847"/>
      <w:r>
        <w:rPr/>
        <w:t>4</w:t>
      </w:r>
      <w:r>
        <w:rPr>
          <w:rtl w:val="true"/>
        </w:rPr>
        <w:t>-</w:t>
      </w:r>
      <w:r>
        <w:rPr>
          <w:rtl w:val="true"/>
        </w:rPr>
        <w:t>الوصيّة التي لم تكتب</w:t>
      </w:r>
      <w:bookmarkEnd w:id="848"/>
    </w:p>
    <w:p>
      <w:pPr>
        <w:pStyle w:val="Heading5"/>
        <w:numPr>
          <w:ilvl w:val="4"/>
          <w:numId w:val="1"/>
        </w:numPr>
        <w:rPr/>
      </w:pPr>
      <w:bookmarkStart w:id="849" w:name="__RefHeading___Toc3627572_653776707"/>
      <w:bookmarkStart w:id="850" w:name="_Toc308"/>
      <w:bookmarkEnd w:id="849"/>
      <w:r>
        <w:rPr>
          <w:rtl w:val="true"/>
        </w:rPr>
        <w:t>اشارة</w:t>
      </w:r>
      <w:bookmarkEnd w:id="85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الله بن عبدالله بن عتبة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البيت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تضلّون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فاختلف أهل البيت، فاختصموا،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لن تضلوا بعده ، ومنهم من يقول ما 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اللغو والاختلاف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ما حال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أنْ يكتب لهم ذلك الكتاب من اختلافهم ولغطهم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عيينة ، عن سليمان الأحول ، عن سعيد بن جبير، عن ابن عباس أنه قال</w:t>
      </w:r>
    </w:p>
    <w:p>
      <w:pPr>
        <w:pStyle w:val="BookText"/>
        <w:rPr/>
      </w:pPr>
      <w:r>
        <w:rPr>
          <w:rFonts w:ascii="Amiri" w:hAnsi="Amiri" w:eastAsia="Amiri" w:cs="Amiri"/>
          <w:color w:val="111111"/>
          <w:sz w:val="28"/>
          <w:sz w:val="28"/>
          <w:szCs w:val="28"/>
          <w:rtl w:val="true"/>
          <w:lang w:bidi="ar-SA"/>
        </w:rPr>
        <w:t xml:space="preserve">يوم الخميس وما يوم الخميس، ثم بكى، حتى خضب دمعه الحصباء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وجعه يوم الخميس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أبداً فتنازعوا، وما ينبغي عند نبي تنازع وقالوا ما شأنه أهجر ؟ استفهموه فذهبوا يردون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فالذي أنا فيه خير أوصيكم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المشركين من جزيرة العرب وأجيزوا الوفد بنحو ما كنت أجيزهم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أو قالها فأنسيتها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الحديث الثاني بطريقين وسندين إلى ابن عباس ؛ الأوّل عن سعيد بن جبير، والآخر عن عبيد الله بن عتبة، وذكره البخاري في صحيحه في سبعة موارد وبأسانيد مختلفة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الحديث فقد مدّت إليه يد المحرّفين بالتحريف والتغيير فحرّفت بعض متنه </w:t>
      </w:r>
    </w:p>
    <w:p>
      <w:pPr>
        <w:pStyle w:val="BookText"/>
        <w:rPr/>
      </w:pPr>
      <w:r>
        <w:rPr>
          <w:rFonts w:ascii="Amiri" w:hAnsi="Amiri" w:eastAsia="Amiri" w:cs="Amiri"/>
          <w:color w:val="111111"/>
          <w:sz w:val="28"/>
          <w:sz w:val="28"/>
          <w:szCs w:val="28"/>
          <w:rtl w:val="true"/>
          <w:lang w:bidi="ar-SA"/>
        </w:rPr>
        <w:t>وألفاظه، إلّا إنّه لم يخل من احتوائه على نكات مهمة، رأينا لزاماً أن نشير إليها وإلى</w:t>
      </w:r>
    </w:p>
    <w:p>
      <w:pPr>
        <w:pStyle w:val="BookText"/>
        <w:rPr/>
      </w:pPr>
      <w:r>
        <w:rPr>
          <w:rFonts w:ascii="Amiri" w:hAnsi="Amiri" w:eastAsia="Amiri" w:cs="Amiri"/>
          <w:color w:val="111111"/>
          <w:sz w:val="28"/>
          <w:sz w:val="28"/>
          <w:szCs w:val="28"/>
          <w:rtl w:val="true"/>
          <w:lang w:bidi="ar-SA"/>
        </w:rPr>
        <w:t xml:space="preserve">التحريفات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النكتة الاولى التي تجب الإشارة إليها والتمحيص فيها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الخليفة عمر صريحاً في ثلاثة موارد من الأحاديث السبعة بأنه هو الذي 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 عن كتابة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عليه الوجع</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الأربعة الأخرى لم يذكر اسم المتكلّم الخليفة عمر بالصراحة بل جاء في مورد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غلبه الوجع </w:t>
      </w:r>
      <w:r>
        <w:rPr>
          <w:rStyle w:val="FootnoteAnchor"/>
          <w:rtl w:val="true"/>
        </w:rPr>
        <w:footnoteReference w:id="909"/>
      </w:r>
      <w:r>
        <w:rPr>
          <w:rFonts w:ascii="Amiri" w:hAnsi="Amiri" w:eastAsia="Amiri" w:cs="Amiri"/>
          <w:color w:val="111111"/>
          <w:sz w:val="28"/>
          <w:sz w:val="28"/>
          <w:szCs w:val="28"/>
          <w:rtl w:val="true"/>
          <w:lang w:bidi="ar-SA"/>
        </w:rPr>
        <w:t xml:space="preserve">، وجاء في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مضامين جميع هذه الأحاديث السبعة تصرّح بأنّ المبتكر والمبدع للمخالفة هو عمر بن الخطاب الذي أوجد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العبارات الأخرى فقال بعضهم او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تشكك في الحقيقة وتشوهها وتحرّف المسألة عن واقعيتها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الاختلاف والنزاع الذي حدث للحاضرين عند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رداً أو إثباتا لقول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وعندكم القرآن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مال اليه فئة من الحاضرين، وخالفه آخرون كما جاء في النص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 فاختلف أهل البيت فاختصموا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w:t>
      </w:r>
    </w:p>
    <w:p>
      <w:pPr>
        <w:pStyle w:val="BookText"/>
        <w:rPr/>
      </w:pPr>
      <w:r>
        <w:rPr>
          <w:rFonts w:ascii="Amiri" w:hAnsi="Amiri" w:eastAsia="Amiri" w:cs="Amiri"/>
          <w:color w:val="111111"/>
          <w:sz w:val="28"/>
          <w:sz w:val="28"/>
          <w:szCs w:val="28"/>
          <w:rtl w:val="true"/>
          <w:lang w:bidi="ar-SA"/>
        </w:rPr>
        <w:t>لن تضلوا بعده ، ومنهم من يقول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أبي الحديد رواية مفصلة من حوار جرى بين ابن عباس والخليفة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الخليفة فيه بحقيقة هامة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مرضه أراد أن يصرح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فمنعت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هذا الخبر أحمد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مسنداً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متغايرتين لفظاً إلّا أنّ مفهومهما واحد وهو نسبة الهجر والهذيان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رواة الحديث وحفّاظ أهل السنّة لمّا شاهدوا بأنّ هذا البهتان العمري وهذه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نسبها خليفتهم عمر إلى رسول الله تخالف صريح الآيات القرآنية التي تصف النبيوخاصة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سوف تعرّضهم للنقد وتوقعهم في المؤاخذات والانتقادات،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وكدأبهم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بتحريف وتغيير الحديث بأشكال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الأحاديث التي لم يرد فيها اسم الخليفة عمر صراحة ، ونسبوا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القول</w:t>
      </w:r>
    </w:p>
    <w:p>
      <w:pPr>
        <w:pStyle w:val="BookText"/>
        <w:rPr/>
      </w:pPr>
      <w:r>
        <w:rPr>
          <w:rFonts w:ascii="Amiri" w:hAnsi="Amiri" w:eastAsia="Amiri" w:cs="Amiri"/>
          <w:color w:val="111111"/>
          <w:sz w:val="28"/>
          <w:sz w:val="28"/>
          <w:szCs w:val="28"/>
          <w:rtl w:val="true"/>
          <w:lang w:bidi="ar-SA"/>
        </w:rPr>
        <w:t>المذكور إلى بعض الحاضرين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 جملة 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الأحاديث التي ورد فيها اسم عمر أو جاء فيها كلمة بعض والتي هي إشارة لامحالة إلى أنّ البعض هو عمر ، فترى محدّثو العامة أتوا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كلمة هجر ، ولا ريب أنّ تلك الجملة تعبير كنائى عن هذه الكلمة ومفهومهما واحد لا </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أشرنا فيما سلف إلى أنّ المبدع للمقولة ، والمخترع الأوّل للشبهة، والمبادر في إلقائها هو الخليفة عمر ذاته ،ولا أحد غيره،وإذا تلفّظ ونطق الآخرون بها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بها من تلقاء أنفسهم بل إنّهم تعلموا ذلك من الخليفة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النكتة الثالثة الهامة هى ما يرتبط بالشق الأخير من الحديث إذ أنّ بعض الرواة والحفّاظ أسقطوا ذلك ، وقطعوا ذيله ، ولكن آخرين غيرهم ذكروا الرواية بكاملها، وفيها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اللحظة الحساسة، وبعدما امتنع من كتابة الوصية أوصى بثلاث وصايا، فنقل الراوي اثنتين منها ، ونسي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يتبادر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الوصية الثالثة التي نسجت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نسيانها عليه ؟</w:t>
      </w:r>
    </w:p>
    <w:p>
      <w:pPr>
        <w:pStyle w:val="BookText"/>
        <w:rPr/>
      </w:pPr>
      <w:r>
        <w:rPr>
          <w:rFonts w:ascii="Amiri" w:hAnsi="Amiri" w:eastAsia="Amiri" w:cs="Amiri"/>
          <w:color w:val="111111"/>
          <w:sz w:val="28"/>
          <w:sz w:val="28"/>
          <w:szCs w:val="28"/>
          <w:rtl w:val="true"/>
          <w:lang w:bidi="ar-SA"/>
        </w:rPr>
        <w:t>والحق إن نسيان الوصية الثالثة من وصايا النبي كانت فيه مصلحة ومنفعة لأن تُنسى ولا شكّ أنّ هذه الوصية الثالثة المنسية هي نفس الموضوع المهم والمصيري الذي اهتمّ النبي به وأمر بإحضار الكتف والدواة ليكتبه والذي يكون سداً منيعاً أمام ضلالة</w:t>
      </w:r>
    </w:p>
    <w:p>
      <w:pPr>
        <w:pStyle w:val="BookText"/>
        <w:rPr/>
      </w:pPr>
      <w:r>
        <w:rPr>
          <w:rFonts w:ascii="Amiri" w:hAnsi="Amiri" w:eastAsia="Amiri" w:cs="Amiri"/>
          <w:color w:val="111111"/>
          <w:sz w:val="28"/>
          <w:sz w:val="28"/>
          <w:szCs w:val="28"/>
          <w:rtl w:val="true"/>
          <w:lang w:bidi="ar-SA"/>
        </w:rPr>
        <w:t xml:space="preserve">المسلمين وغيهم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الوصية التي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يوصي بها كانت من الأهمية والخطورة بحيث استدعت أن يقوم أحد الحاضرين في مجلس النبي بالمعارضة والمخالفة ويلفّق على النبى بهتان الهجر والهذيان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الوصية التى بها تُسدّ أبواب الضلالة والانحراف ما زالت باقية في ذهن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استدعت أن يكتبها بعد أن أكدها وكرّرها شفاهاً، وذكرها صراحة ، ولا شكّ في أنّ الراوي كان يعلمها ويدري تلك الوصية إلا أنّ مصلحة النظام ومنافعها هي التي </w:t>
      </w:r>
      <w:bookmarkStart w:id="851" w:name="pg8789_88878"/>
    </w:p>
    <w:p>
      <w:pPr>
        <w:pStyle w:val="BookText"/>
        <w:rPr/>
      </w:pPr>
      <w:bookmarkEnd w:id="851"/>
      <w:r>
        <w:rPr>
          <w:rFonts w:ascii="Amiri" w:hAnsi="Amiri" w:eastAsia="Amiri" w:cs="Amiri"/>
          <w:color w:val="111111"/>
          <w:sz w:val="28"/>
          <w:sz w:val="28"/>
          <w:szCs w:val="28"/>
          <w:rtl w:val="true"/>
          <w:lang w:bidi="ar-SA"/>
        </w:rPr>
        <w:t>ألزمته أنْ يكتم وصية النبي الا الله ويدفنها تحت أكمام النسيان والتناسي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بالعجب والدهشة أن ابن عباس 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قد نقلاها ، ولكن ما أن تصل سلسلة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الرواية إلى سليمان الأحول حتى طغى عليه عفريت النسيان فغابت تلك الوصية عن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البخاري بأن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الرابع من سلسلة سند الحديث المبتور قال بأن جملة ونسيت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سليمان الأحول وليست كلمة سعيد بن جبير أو عبد الله بن عبّاس، وهكذا اعترف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 سليمان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فتعساً وسحقاً لهذه السياسة التي تحول بين المرء وبين الحقائق المصيرية، وتقوم</w:t>
      </w:r>
    </w:p>
    <w:p>
      <w:pPr>
        <w:pStyle w:val="BookText"/>
        <w:rPr/>
      </w:pPr>
      <w:r>
        <w:rPr>
          <w:rFonts w:ascii="Amiri" w:hAnsi="Amiri" w:eastAsia="Amiri" w:cs="Amiri"/>
          <w:color w:val="111111"/>
          <w:sz w:val="28"/>
          <w:sz w:val="28"/>
          <w:szCs w:val="28"/>
          <w:rtl w:val="true"/>
          <w:lang w:bidi="ar-SA"/>
        </w:rPr>
        <w:t>بتحريف الحقائق وتزويرها وتودع الكثير من الحلول الضرورية في قفص النسيان</w:t>
      </w:r>
    </w:p>
    <w:p>
      <w:pPr>
        <w:pStyle w:val="BookText"/>
        <w:rPr/>
      </w:pPr>
      <w:r>
        <w:rPr>
          <w:rFonts w:ascii="Amiri" w:hAnsi="Amiri" w:eastAsia="Amiri" w:cs="Amiri"/>
          <w:color w:val="111111"/>
          <w:sz w:val="28"/>
          <w:sz w:val="28"/>
          <w:szCs w:val="28"/>
          <w:rtl w:val="true"/>
          <w:lang w:bidi="ar-SA"/>
        </w:rPr>
        <w:t>والتناسي</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3627574_653776707"/>
      <w:bookmarkStart w:id="853" w:name="_Toc309"/>
      <w:bookmarkEnd w:id="852"/>
      <w:r>
        <w:rPr>
          <w:rtl w:val="true"/>
        </w:rPr>
        <w:t>سؤال وجواب</w:t>
      </w:r>
      <w:bookmarkEnd w:id="853"/>
    </w:p>
    <w:p>
      <w:pPr>
        <w:pStyle w:val="BookText"/>
        <w:rPr/>
      </w:pPr>
      <w:r>
        <w:rPr>
          <w:rFonts w:ascii="Amiri" w:hAnsi="Amiri" w:eastAsia="Amiri" w:cs="Amiri"/>
          <w:color w:val="111111"/>
          <w:sz w:val="28"/>
          <w:sz w:val="28"/>
          <w:szCs w:val="28"/>
          <w:rtl w:val="true"/>
          <w:lang w:bidi="ar-SA"/>
        </w:rPr>
        <w:t xml:space="preserve">استشكل بعض العلماء من أهل السنّة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كتابة الوصية ذات أهمية قصوى، فلماذا أعرض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على أثر مخالفة شرذمة قليلة ؟</w:t>
      </w:r>
    </w:p>
    <w:p>
      <w:pPr>
        <w:pStyle w:val="BookText"/>
        <w:rPr/>
      </w:pPr>
      <w:r>
        <w:rPr>
          <w:rFonts w:ascii="Amiri" w:hAnsi="Amiri" w:eastAsia="Amiri" w:cs="Amiri"/>
          <w:color w:val="111111"/>
          <w:sz w:val="28"/>
          <w:sz w:val="28"/>
          <w:szCs w:val="28"/>
          <w:rtl w:val="true"/>
          <w:lang w:bidi="ar-SA"/>
        </w:rPr>
        <w:t xml:space="preserve">فلو كانت الوصية بهذه المكانة من الأهمية لماذا استسلم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لمخالفة الفئة المعارضة ، وهو يرى إنّ هذا الأمر هو نجاة للأمة ومصلحة لها ؟</w:t>
      </w:r>
    </w:p>
    <w:p>
      <w:pPr>
        <w:pStyle w:val="BookText"/>
        <w:rPr/>
      </w:pPr>
      <w:r>
        <w:rPr>
          <w:rFonts w:ascii="Amiri" w:hAnsi="Amiri" w:eastAsia="Amiri" w:cs="Amiri"/>
          <w:color w:val="111111"/>
          <w:sz w:val="28"/>
          <w:sz w:val="28"/>
          <w:szCs w:val="28"/>
          <w:rtl w:val="true"/>
          <w:lang w:bidi="ar-SA"/>
        </w:rPr>
        <w:t xml:space="preserve">واما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فنكتفى بما قاله المرحوم العلامة السيد شرف الدين الموسوي بهذا</w:t>
      </w:r>
    </w:p>
    <w:p>
      <w:pPr>
        <w:pStyle w:val="BookText"/>
        <w:rPr/>
      </w:pPr>
      <w:r>
        <w:rPr>
          <w:rFonts w:ascii="Amiri" w:hAnsi="Amiri" w:eastAsia="Amiri" w:cs="Amiri"/>
          <w:color w:val="111111"/>
          <w:sz w:val="28"/>
          <w:sz w:val="28"/>
          <w:szCs w:val="28"/>
          <w:rtl w:val="true"/>
          <w:lang w:bidi="ar-SA"/>
        </w:rPr>
        <w:t xml:space="preserve">الصدد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عدل عن ذلك لأنّ كلمتهم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فاجأوه بها اضطرته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العدول، إذ لم يبق بعدها أثر لكتابة الكتاب سوى الفتنة والاختلاف من بعده، في أنّه </w:t>
      </w:r>
      <w:bookmarkStart w:id="854" w:name="pg8789_88879"/>
    </w:p>
    <w:p>
      <w:pPr>
        <w:pStyle w:val="BookText"/>
        <w:rPr/>
      </w:pPr>
      <w:bookmarkEnd w:id="854"/>
      <w:r>
        <w:rPr>
          <w:rFonts w:ascii="Amiri" w:hAnsi="Amiri" w:eastAsia="Amiri" w:cs="Amiri"/>
          <w:color w:val="111111"/>
          <w:sz w:val="28"/>
          <w:sz w:val="28"/>
          <w:szCs w:val="28"/>
          <w:rtl w:val="true"/>
          <w:lang w:bidi="ar-SA"/>
        </w:rPr>
        <w:t xml:space="preserve">هل هجر فيما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يهجر ؟ كما اختلفوا في ذلك وأكثروا اللغو واللغط نصب عينه ، فلم يتسن له يومئذ أكثر من 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 ولو أصرّ فكتب الكتاب للجوا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ولأوغل أشياعهم في إثبات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فسطّروا به أساطيرهم، وملأوا طواميرهم ، رداً على ذلك الكتاب وعلى من يحتج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اقتضت حكمته البالغة أن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الكتاب صفحاً لئلا يفتح هؤلاء المعارضون وأوليائهم باباً إلى الطعن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ونستجير به ، وقد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وأولياءه خاضعون لمضمون ذلك الكتاب سواء عليهم ، أكتب أم لم يكتب ؟ وغيرهم لا يعمل به ولا يعتبره لو كتب، فالحكمة والحال هذه توجب تركه إذ لا أثر له بعد تلك المعارضة سوى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والسلام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 بأن المعارضين الذين بهتوه بالهجر والهذيان وهو ما زال حياً ، فلا ريب أنهم يصرّون ويلحون في إثبات ذلك عليه حتى يشككوا أشياعهم في أصل النبوّة ويشطبوا على اعتبارها فكان ما فوجيء به كافياً ، فلو كان يصرّ لكانت النتيجة أطم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اقتضت حكمته أن يعرض عن الكتابة ويسدّ بالنتيجة باب الطعن على النبوة ذاتها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627576_653776707"/>
      <w:bookmarkStart w:id="856" w:name="_Toc310"/>
      <w:bookmarkEnd w:id="855"/>
      <w:r>
        <w:rPr/>
        <w:t>5</w:t>
      </w:r>
      <w:r>
        <w:rPr>
          <w:rtl w:val="true"/>
        </w:rPr>
        <w:t>-</w:t>
      </w:r>
      <w:r>
        <w:rPr>
          <w:rtl w:val="true"/>
        </w:rPr>
        <w:t>حج التمتع</w:t>
      </w:r>
      <w:bookmarkEnd w:id="856"/>
    </w:p>
    <w:p>
      <w:pPr>
        <w:pStyle w:val="Heading5"/>
        <w:numPr>
          <w:ilvl w:val="4"/>
          <w:numId w:val="1"/>
        </w:numPr>
        <w:rPr/>
      </w:pPr>
      <w:bookmarkStart w:id="857" w:name="__RefHeading___Toc3627578_653776707"/>
      <w:bookmarkStart w:id="858" w:name="_Toc311"/>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ومن الأحكام الدينية والتعاليم الإسلامية التي تم تحريفها وتغييرها في عهد عمر بن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وبدّلت عمّا كانت عليه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التحريف العملي كحكم رسول الله جوبه في عهد عثمان بن عفّان بالمخالفة الشديدة من قبل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أرجع إلى حكمه الأوّل الذي كان في عهد رسول الله الا الله وحسب 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والغيت بدعة عمر بن الخطاب بعد أن عملوا بها </w:t>
      </w:r>
      <w:bookmarkStart w:id="859" w:name="pg8789_88880"/>
    </w:p>
    <w:p>
      <w:pPr>
        <w:pStyle w:val="BookText"/>
        <w:rPr/>
      </w:pPr>
      <w:bookmarkEnd w:id="859"/>
      <w:r>
        <w:rPr>
          <w:rFonts w:ascii="Amiri" w:hAnsi="Amiri" w:eastAsia="Amiri" w:cs="Amiri"/>
          <w:color w:val="111111"/>
          <w:sz w:val="28"/>
          <w:sz w:val="28"/>
          <w:szCs w:val="28"/>
          <w:rtl w:val="true"/>
          <w:lang w:bidi="ar-SA"/>
        </w:rPr>
        <w:t>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السنّة وعلماؤهم فقد اطبقوا على الإفتاء في العمل بحج التمتع الذي كان</w:t>
      </w:r>
    </w:p>
    <w:p>
      <w:pPr>
        <w:pStyle w:val="BookText"/>
        <w:rPr/>
      </w:pPr>
      <w:r>
        <w:rPr>
          <w:rFonts w:ascii="Amiri" w:hAnsi="Amiri" w:eastAsia="Amiri" w:cs="Amiri"/>
          <w:color w:val="111111"/>
          <w:sz w:val="28"/>
          <w:sz w:val="28"/>
          <w:szCs w:val="28"/>
          <w:rtl w:val="true"/>
          <w:lang w:bidi="ar-SA"/>
        </w:rPr>
        <w:t>جائزاً في عهد النبي وتركوا الاقتداء والالتزام ببدعة الخليفة الذي حرّم حج التمتع</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الخوض في المسألة أرى من الضروري أن نستلهم مجرى هذا الحكم وكيفيته ومتعلقاته من كتب الحديث والصحيحين </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3627580_653776707"/>
      <w:bookmarkStart w:id="861" w:name="_Toc312"/>
      <w:bookmarkEnd w:id="860"/>
      <w:r>
        <w:rPr>
          <w:rtl w:val="true"/>
        </w:rPr>
        <w:t>تعريفه</w:t>
      </w:r>
      <w:bookmarkEnd w:id="861"/>
    </w:p>
    <w:p>
      <w:pPr>
        <w:pStyle w:val="BookText"/>
        <w:rPr/>
      </w:pPr>
      <w:r>
        <w:rPr>
          <w:rFonts w:ascii="Amiri" w:hAnsi="Amiri" w:eastAsia="Amiri" w:cs="Amiri"/>
          <w:color w:val="111111"/>
          <w:sz w:val="28"/>
          <w:sz w:val="28"/>
          <w:szCs w:val="28"/>
          <w:rtl w:val="true"/>
          <w:lang w:bidi="ar-SA"/>
        </w:rPr>
        <w:t xml:space="preserve">هو أن يحرم المتمتع بالعمرة إلى الحجّ في أحد اشهر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ذي القعدة وذي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ويلبي بها من الميقات ثمّ يأتي مكة، ويطوف بالبيت سبعاً، ثم يسعى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الصفا والمروة سبعاً ، ثمّ يقصر ويحلّ من إحرامهليحلّ له جميع ما حرم عليه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ينشىء في تلك السنة نفسها إحراماً للحج من مكة ، ويخرج لعرفات ثمّ يفيض إلى المشعر الحرام، ومنها إلى منى، ثمّ يأتي بباقي المناسك من رمي الجماروالهدي والحلق أو التقصير والطواف وغيرها مما هو مفصل في 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تسميته بحج التمتع هو أن فيه متعة والتذاذ بإباحة المحظورات التي حرمت بالإحرام في المدة التي تخلّلت بين الإحرامين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العمرة وإحرام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المتمتع له أن يتمتّع ويلتذ بما حرّم عليه بسبب إحرام التمتّع وما حرم عليه بسبب إحرام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فرض لمن يسكن خارج مكة مسافة ثمانية وأربعين ميلاً أي ثمانية وسبعين</w:t>
      </w:r>
    </w:p>
    <w:p>
      <w:pPr>
        <w:pStyle w:val="BookText"/>
        <w:rPr/>
      </w:pPr>
      <w:r>
        <w:rPr>
          <w:rFonts w:ascii="Amiri" w:hAnsi="Amiri" w:eastAsia="Amiri" w:cs="Amiri"/>
          <w:color w:val="111111"/>
          <w:sz w:val="28"/>
          <w:sz w:val="28"/>
          <w:szCs w:val="28"/>
          <w:rtl w:val="true"/>
          <w:lang w:bidi="ar-SA"/>
        </w:rPr>
        <w:t xml:space="preserve">كيلومتراً، ووجوبه ثابت بالأدلة القرآنية الصريحة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وَسَبْعَةٍ إِذَا رَجَعْتُمْ تِلْكَ عَشَرَةٌ كَامِلَة ذَلِكَ لِمَنْ لَمْ يَكُنْ أَهْلُهُ حَاضِرِي الْمَسْجِدِ </w:t>
      </w:r>
      <w:bookmarkStart w:id="862" w:name="pg8789_88881"/>
    </w:p>
    <w:p>
      <w:pPr>
        <w:pStyle w:val="BookText"/>
        <w:rPr/>
      </w:pPr>
      <w:bookmarkEnd w:id="862"/>
      <w:r>
        <w:rPr>
          <w:rFonts w:ascii="Amiri" w:hAnsi="Amiri" w:eastAsia="Amiri" w:cs="Amiri"/>
          <w:color w:val="111111"/>
          <w:sz w:val="28"/>
          <w:sz w:val="28"/>
          <w:szCs w:val="28"/>
          <w:rtl w:val="true"/>
          <w:lang w:bidi="ar-SA"/>
        </w:rPr>
        <w:t>الْحَرَام وَاتَّقُوا اللهَ وَاعْلَمُوا أَنَّ اللهَ شَدِيدُ الْعِقَابِ</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الأحاديث فى ذلك فمتواترة ومتظافرة، ونذكر هنا بعضها </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627582_653776707"/>
      <w:bookmarkStart w:id="864" w:name="_Toc313"/>
      <w:bookmarkEnd w:id="863"/>
      <w:r>
        <w:rPr>
          <w:rtl w:val="true"/>
        </w:rPr>
        <w:t>الرسول يتحدّى السنن الجاهلية</w:t>
      </w:r>
      <w:bookmarkEnd w:id="864"/>
    </w:p>
    <w:p>
      <w:pPr>
        <w:pStyle w:val="BookText"/>
        <w:rPr/>
      </w:pPr>
      <w:r>
        <w:rPr>
          <w:rFonts w:ascii="Amiri" w:hAnsi="Amiri" w:eastAsia="Amiri" w:cs="Amiri"/>
          <w:color w:val="111111"/>
          <w:sz w:val="28"/>
          <w:sz w:val="28"/>
          <w:szCs w:val="28"/>
          <w:rtl w:val="true"/>
          <w:lang w:bidi="ar-SA"/>
        </w:rPr>
        <w:t>كانت العمرة في أشهر الحج في الجاهلية قبل الإسلام تعتبر من أكبر الذنوب وأفجر</w:t>
      </w:r>
    </w:p>
    <w:p>
      <w:pPr>
        <w:pStyle w:val="BookText"/>
        <w:rPr/>
      </w:pPr>
      <w:r>
        <w:rPr>
          <w:rFonts w:ascii="Amiri" w:hAnsi="Amiri" w:eastAsia="Amiri" w:cs="Amiri"/>
          <w:color w:val="111111"/>
          <w:sz w:val="28"/>
          <w:sz w:val="28"/>
          <w:szCs w:val="28"/>
          <w:rtl w:val="true"/>
          <w:lang w:bidi="ar-SA"/>
        </w:rPr>
        <w:t>الفجور، وقد شرعها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بإتيانها في هذه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ذي القعدة وذي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بتشريعه هذا الأمر تحدّى قريش الجاهلية في تبليغ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الأمر على خلاف سنّة الجاهلية وعادتهم ، فلذلك كان تشريعه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بداية الدعوة أمراً صعباً و عسيراً على بعض المسلمين أن يقبلوه ويؤمنوا به ، ولذلك تعاظم عليهم وخالفوا أمر رسول الله له و تشريعه لمتعة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المورد أخرج البخاري ومسلم باسنادهما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يرون أنّ العمرة في أشهر الحج من أفجر الفجور في الأرض، ويجعلون المحرَّم صَفَراً،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برأ الدبر وعفا الأثر ، وانسلخ صفر ، حلّت العمرة لمن اعتمر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صبيحة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مهلين بالحج، فأمرهم أن يجعلوها عمرة ، فتعاظم ذلك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الحلّ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كلُّه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ماجة في سننه بإسناده عن جابر بن عبدالله 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أهللنا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 خالصاً ، لا نخلطه بعمرة، فقدمنا مكة لأربع ليال خلون من ذي الحجة ، فلمّا طفنا بالبيت وسعينا بين الصفا والمروة ، 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نجعلها عمرة، وأنْ نَحِلَّ إلى النساء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عرفة إلا 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فتخرج إليها ومذاكيرنا تقطر 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لأبركم وأصدقكم ولولا الهدي لأحللت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سراقة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أمتعتنا هذه لعامنا هذا أم لأبدٍ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لأبد الآباد</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البخاري</w:t>
      </w:r>
      <w:r>
        <w:rPr>
          <w:rStyle w:val="FootnoteAnchor"/>
          <w:rtl w:val="true"/>
        </w:rPr>
        <w:footnoteReference w:id="920"/>
      </w:r>
      <w:r>
        <w:rPr>
          <w:rFonts w:ascii="IRNazanin" w:hAnsi="IRNazanin" w:eastAsia="IRNazanin"/>
          <w:color w:val="111111"/>
          <w:sz w:val="28"/>
          <w:sz w:val="28"/>
          <w:szCs w:val="28"/>
          <w:rtl w:val="true"/>
          <w:lang w:bidi="fa-IR"/>
        </w:rPr>
        <w:t xml:space="preserve">ومسلم </w:t>
      </w:r>
      <w:r>
        <w:rPr>
          <w:rStyle w:val="FootnoteAnchor"/>
          <w:rtl w:val="true"/>
        </w:rPr>
        <w:footnoteReference w:id="921"/>
      </w:r>
      <w:r>
        <w:rPr>
          <w:rFonts w:ascii="Amiri" w:hAnsi="Amiri" w:eastAsia="Amiri" w:cs="Amiri"/>
          <w:color w:val="111111"/>
          <w:sz w:val="28"/>
          <w:sz w:val="28"/>
          <w:szCs w:val="28"/>
          <w:rtl w:val="true"/>
          <w:lang w:bidi="ar-SA"/>
        </w:rPr>
        <w:t xml:space="preserve">بتفاوت يسير عما أخرجه 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في صحيحه باسناده عن جابر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 فلما قدمنا مكة أمرنا أن نَحِل ، ونجعلها عمرة فكبر ذلك علينا ، وضاقت به صدورنا ،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ندري أشيء بلغه من السماء أم شيءٌ من قبل الناس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أحلّوا فلولا الهدي الذي معي فعلت كما فعلتم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فأحللنا حتى وطئنا النساء، وفعلنا ما يفعل الحلال، حتى إذا كان يوم التروية ، وجعلنا مكة بظهر ، أهللنا بالحج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هؤلاء الذين هم حديثو عهد بالاسلام، والذين ما زالت السنن الجاهلية مترسخة في عقولهم وقلوبهم، وكانوا يعتقدون بأن الحاج إذا أحرم في أشهر الحرم لا يحق له أنْ يأتي بمحظورات الإحرام، وخاصة إتيان النساء، إلا أنْ يتمّ المناسك ويحلّ من إحرام الحج ، تراهم قد أظهروا استنكارهم لأمر الرسول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أننطلق ومذاكيرنا تقطر منيّاً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البعض الذين كبر عليهم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وتشريع حج التمتع ، وضاقت به صدورهم ، فلم يسعهم قبول ذلك وظلوا متردّدين حتى أغضبوا بفعلهم رسول </w:t>
      </w:r>
      <w:bookmarkStart w:id="865" w:name="pg8789_88883"/>
    </w:p>
    <w:p>
      <w:pPr>
        <w:pStyle w:val="BookText"/>
        <w:rPr/>
      </w:pPr>
      <w:bookmarkEnd w:id="86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 مضين من ذي الحجة أو خمس ، فدخل علي وهو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النار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شعرت أنّي أمرت الناس بأمر فإذا هم يترددون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3627584_653776707"/>
      <w:bookmarkStart w:id="867" w:name="_Toc314"/>
      <w:bookmarkEnd w:id="866"/>
      <w:r>
        <w:rPr>
          <w:rtl w:val="true"/>
        </w:rPr>
        <w:t>تحريم حج التمتع</w:t>
      </w:r>
      <w:bookmarkEnd w:id="867"/>
    </w:p>
    <w:p>
      <w:pPr>
        <w:pStyle w:val="BookText"/>
        <w:rPr/>
      </w:pPr>
      <w:r>
        <w:rPr>
          <w:rFonts w:ascii="Amiri" w:hAnsi="Amiri" w:eastAsia="Amiri" w:cs="Amiri"/>
          <w:color w:val="111111"/>
          <w:sz w:val="28"/>
          <w:sz w:val="28"/>
          <w:szCs w:val="28"/>
          <w:rtl w:val="true"/>
          <w:lang w:bidi="ar-SA"/>
        </w:rPr>
        <w:t>أشرنا فى ما سبق أنّ هذا التشريع الذي ثبت وجوبه بالنص من الكتاب والسنة ، قد</w:t>
      </w:r>
    </w:p>
    <w:p>
      <w:pPr>
        <w:pStyle w:val="BookText"/>
        <w:rPr/>
      </w:pPr>
      <w:r>
        <w:rPr>
          <w:rFonts w:ascii="Amiri" w:hAnsi="Amiri" w:eastAsia="Amiri" w:cs="Amiri"/>
          <w:color w:val="111111"/>
          <w:sz w:val="28"/>
          <w:sz w:val="28"/>
          <w:szCs w:val="28"/>
          <w:rtl w:val="true"/>
          <w:lang w:bidi="ar-SA"/>
        </w:rPr>
        <w:t>عمل به المسلمون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 الخليفة أبي بكر الصديق الذي دام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لما استخلف الخليفة عمر بن الخطاب منع من حج التمتّع ، ونهى عنه ، وشدّد في تحريمه، وأغلظ عليه وهدّد مخالفيه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بوجوب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أصحاب الصحاح والسنن والمسانيد والتاريخ والتراجم روايات متواترة في كتبهم هذا المنع والتحريم ، ونكتفي بذكر طرفاً منها مما أخرجه الصحيحان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تنزل آية تنسخ آية متعة الحجّ ، ولم ينه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قال رجل برأيه ما شاء</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نظرة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عبدالله، فأتاه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 اختلفا في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نهانا عنهما عمر ، فلم نعد لهما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عمران بن حصين في مرضه الذي توفّي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محدّثتك بأحاديث لعلّ الله أن ينفعك بها بعدي، فإن عشتُ فاكتم عنِّي ، وإِنْ مِتٌ فحدّث بها إن شئت ، إنّه قد سُلِّم عليَّ ، واعلم أن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 بين حج وعمرة ثم لم ينزل فيها كتاب الله ولم ينه عنها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فيها برأيه ما شاء</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لما في هذا الحديث من تحريم الخليفة عمر لمتعة الحج ونهيه إياها ،</w:t>
      </w:r>
    </w:p>
    <w:p>
      <w:pPr>
        <w:pStyle w:val="BookText"/>
        <w:rPr/>
      </w:pPr>
      <w:r>
        <w:rPr>
          <w:rFonts w:ascii="Amiri" w:hAnsi="Amiri" w:eastAsia="Amiri" w:cs="Amiri"/>
          <w:color w:val="111111"/>
          <w:sz w:val="28"/>
          <w:sz w:val="28"/>
          <w:szCs w:val="28"/>
          <w:rtl w:val="true"/>
          <w:lang w:bidi="ar-SA"/>
        </w:rPr>
        <w:t xml:space="preserve">فإنّ فيه أيضاً حقيقتين مهمتين لابد من الإشارة إليهما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عمران بن حصين أخبر مطرف أحاديث ومسائل كثيرة ممّا كان مكرهاً على إخفائها في هذه المدّة ، وامتنع من إعلانها حتى دنت السويعات الأخيرة من حياته ، ولكن لم يذكر في الحديث من تلك المسائل الكثيرة سوى مسألة التمتع في الحج وباقي المسائل ظلّت منسية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وصية عمران إلى مطرف فيها تأكيد وتصريح على أنّ الأشخاص قد سلبت عنهم حرّياتهم ، وكانوا ممنوعين عن كشف الحقائق وبيانها ورواية المطالب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هذا فإنّهم كانوا مُلزَمين ومُكرَهين على أن يكرّروا ما تهواه الهيئة الحاكمة، ولا يبدون عكس ذلك أبداً، ويكتموا الحقائق حفظاً لمصالح الخلفاء، ولذلك تسمع عمران بن حصين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فاكتم عنِّي ، وإن مت فحدّث بها إن شئت ، إنّه قد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المؤرخون والمحدّثون والمفسرون في كتبهم أن عمر بن الخطاب خطب الناس ذات يوم، فقال وهو على المنبر بكل صراحة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أنهى عنهما واعاقب عليهما، متعة الحجّ </w:t>
      </w:r>
      <w:bookmarkStart w:id="868" w:name="pg8789_88885"/>
    </w:p>
    <w:p>
      <w:pPr>
        <w:pStyle w:val="BookText"/>
        <w:rPr/>
      </w:pPr>
      <w:bookmarkEnd w:id="868"/>
      <w:r>
        <w:rPr>
          <w:rFonts w:ascii="Amiri" w:hAnsi="Amiri" w:eastAsia="Amiri" w:cs="Amiri"/>
          <w:color w:val="111111"/>
          <w:sz w:val="28"/>
          <w:sz w:val="28"/>
          <w:szCs w:val="28"/>
          <w:rtl w:val="true"/>
          <w:lang w:bidi="ar-SA"/>
        </w:rPr>
        <w:t>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الإمام أحمد بن حنبل كما هو دأبه في الاسقاط والتقطيع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مقولة عمر أسقط منها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أنهى عنهما</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3627586_653776707"/>
      <w:bookmarkStart w:id="870" w:name="_Toc315"/>
      <w:bookmarkEnd w:id="869"/>
      <w:r>
        <w:rPr>
          <w:rtl w:val="true"/>
        </w:rPr>
        <w:t>علل تحريم عمر متعة الحج</w:t>
      </w:r>
      <w:bookmarkEnd w:id="870"/>
    </w:p>
    <w:p>
      <w:pPr>
        <w:pStyle w:val="BookText"/>
        <w:rPr/>
      </w:pPr>
      <w:r>
        <w:rPr>
          <w:rFonts w:ascii="Amiri" w:hAnsi="Amiri" w:eastAsia="Amiri" w:cs="Amiri"/>
          <w:color w:val="111111"/>
          <w:sz w:val="28"/>
          <w:sz w:val="28"/>
          <w:szCs w:val="28"/>
          <w:rtl w:val="true"/>
          <w:lang w:bidi="ar-SA"/>
        </w:rPr>
        <w:t>قد يتبادر سؤال إلى ذهن القارىء العزيز عن السبب والداعي إلى تحريم متعة الحج والنهي عنه خاصة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الغاية من هذا الفعل والهدف من المنع ؟</w:t>
      </w:r>
    </w:p>
    <w:p>
      <w:pPr>
        <w:pStyle w:val="BookText"/>
        <w:rPr/>
      </w:pPr>
      <w:r>
        <w:rPr>
          <w:rFonts w:ascii="Amiri" w:hAnsi="Amiri" w:eastAsia="Amiri" w:cs="Amiri"/>
          <w:color w:val="111111"/>
          <w:sz w:val="28"/>
          <w:sz w:val="28"/>
          <w:szCs w:val="28"/>
          <w:rtl w:val="true"/>
          <w:lang w:bidi="ar-SA"/>
        </w:rPr>
        <w:t xml:space="preserve">والإجابة على هذا السؤال تكمن في مضامين الأحاديث التي أخرجها الصحيحان وغيرهما من الكتب المعتبرة عند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البحث والتحقيق في هذه المصادر المعتبرة والموثوقة تكشف لنا بأن الغاية من هذه المخالفة لأمر القرآن والسنّة النبوية، وتحريم ما كان حلالاً مثل حج التمتع لم تكن إلا بسبب تلك الكلمة التى تفوه بها بعض المسلمين عندما استكبروا حين نزوله فأغضبوا بها رسول الله وآذوه، وعلّلوا تحريمهم فيما بعد بأن قالوا أننطلق ومذاكيرنا تقطر 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وشبّعوا مخالفتهم العلل السخيفة الناجمة من سوابقهم الذهنية والمعهودة من العهد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هذه الأهداف والتوجيهات هي التي كانت سبباً في تحريمهم لحج التمتع بعد وفاة الرسول، والتي جعلتهم يعارضون نص القرآن ويخالفون 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 الذي أراد بتشريعه هذا الحكم محو احدى العادات والسنن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التعليل الباطل ورد بالتفصيل في صحيح مسلم وأكثر مصادر أهل السنّة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أبي موسى، عن أبي موسى أنه كان يفتي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رويدك ببعض فتياك ، فإنّك لا تدري ما أحدث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النسك بعد ، حتى لقيه بعد فسأله،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النبي الله قد فعله وأصحابه، ولكن كرهتُ أنْ يظلوا معرّسين بهنّ في الأراك ، ثم يروحون في الحج تقطر رؤوسهم</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قال أحد المحشّين على صحيح مسلم في بيان وتوضيح كلمة عمر تقطر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أحسن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مذاكيرنا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سيدنا عمر العلة التي لأجلها كره التمتع ، وكان رأيه كما 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الترفه للحاج بكل طريق فكره قرب عهدهم بالنساء لئلا يستمر البلل إلى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السَنَدي في بيان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الأفضل للحاج أنْ يتفرّق شعره ويتغيّر حاله، والتمتع في حق غالب الناس صار مؤدياً إلى خلافه فنهيتهم</w:t>
      </w:r>
    </w:p>
    <w:p>
      <w:pPr>
        <w:pStyle w:val="BookText"/>
        <w:rPr/>
      </w:pPr>
      <w:r>
        <w:rPr>
          <w:rFonts w:ascii="Amiri" w:hAnsi="Amiri" w:eastAsia="Amiri" w:cs="Amiri"/>
          <w:color w:val="111111"/>
          <w:sz w:val="28"/>
          <w:sz w:val="28"/>
          <w:szCs w:val="28"/>
          <w:rtl w:val="true"/>
          <w:lang w:bidi="ar-SA"/>
        </w:rPr>
        <w:t xml:space="preserve">لذلك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فالهدف هو الذي اشرنا اليه ، فالهدف واحد والتعابير في ذلك متعدّدة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الأسباب والموت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القاطع لكلّ هذه التبريرات والمخالفات هو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أتقاكم وأصدقكم وأبركم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لِمُؤْمِنٍ وَلَا مُؤْمِنَةٍ إِذَا قَضَى اللَّهُ وَرَسُولُهُ أَمْراً أَنْ يَكُونَ لَهُمُ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الْخِيَرَةُ مِنْ أَمْرِهِمْ 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871" w:name="pg8789_88887"/>
    </w:p>
    <w:p>
      <w:pPr>
        <w:pStyle w:val="Heading5"/>
        <w:numPr>
          <w:ilvl w:val="4"/>
          <w:numId w:val="1"/>
        </w:numPr>
        <w:rPr/>
      </w:pPr>
      <w:bookmarkStart w:id="872" w:name="__RefHeading___Toc3627588_653776707"/>
      <w:bookmarkStart w:id="873" w:name="_Toc316"/>
      <w:bookmarkEnd w:id="871"/>
      <w:bookmarkEnd w:id="872"/>
      <w:r>
        <w:rPr>
          <w:rtl w:val="true"/>
        </w:rPr>
        <w:t>عثمان وحج التمتع</w:t>
      </w:r>
      <w:bookmarkEnd w:id="873"/>
    </w:p>
    <w:p>
      <w:pPr>
        <w:pStyle w:val="BookText"/>
        <w:rPr/>
      </w:pPr>
      <w:r>
        <w:rPr>
          <w:rFonts w:ascii="IRNazanin" w:hAnsi="IRNazanin" w:eastAsia="IRNazanin"/>
          <w:color w:val="111111"/>
          <w:sz w:val="28"/>
          <w:sz w:val="28"/>
          <w:szCs w:val="28"/>
          <w:rtl w:val="true"/>
          <w:lang w:bidi="fa-IR"/>
        </w:rPr>
        <w:t>أشرنا سابقاً أنّ أمير المؤمنين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المؤمنين على عهد عثمان ومعاوية يسعون جادين في إقامة هذه السنة النبوية وإحيائها ، كما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يجهدون في إماتة بدعة ، عمر ، حتى أدرك علماء أهل السنّة وفقهاؤهم بطلان بدعة عمر وأفتوا بجواز متعة الحج والعمل بهذه السنة النبوية وتطبيقها من جديد بعد تلك الفترة من التحريم والمنع رغم فتوى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بعض الأحاديث التي تومىء إلى هذه المثابرة والمعارضة لتحريم عمرکما نقلتها مصادر أهل السنة والجماعة وخاصة الصحيحان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البخاري ومسلم باسنادهما عن مروان بن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شهدت عثمان 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وعثمان ينهي عن المتعة وأن يجمع بينهما، فلما رأى علي الا أهل بهما لبيك بعمرة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لأدَعُ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احد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أخرج هذا الاختلاف بين عثمان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باسنادهما عن سعيد بن 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عليّ وعثمان بعشفان ، فكان عثمان ينهي عن المتعة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تريد إلى أمر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عنه ؟ فقال عثمان دعنا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لا أستطيع أن أدعك ، فلما أن رأى عليّ ذلك أهل بهما جميعاً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مسلم بسنده عن عبد الله بن شقيق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لعلى كلمة خشنة و تعسّف</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874" w:name="pg8789_88888"/>
    </w:p>
    <w:p>
      <w:pPr>
        <w:pStyle w:val="BookText"/>
        <w:rPr/>
      </w:pPr>
      <w:bookmarkEnd w:id="874"/>
      <w:r>
        <w:rPr>
          <w:rFonts w:ascii="IRNazanin" w:hAnsi="IRNazanin" w:eastAsia="IRNazanin"/>
          <w:color w:val="111111"/>
          <w:sz w:val="28"/>
          <w:sz w:val="28"/>
          <w:szCs w:val="28"/>
          <w:rtl w:val="true"/>
          <w:lang w:bidi="fa-IR"/>
        </w:rPr>
        <w:t xml:space="preserve">وفي 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مسيب انه قال بعد شرح الاختلاف بين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رأيتموه قد ارتحل فارتحلوا، فلبّى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وأصحابه بالعمرة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السندي في شرحه على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معه ملبين بالعمرة ، ليعلم انكم قدّمتم السنّة على قوله وأنّه لا طاعة له في مقابلة السنّة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3627590_653776707"/>
      <w:bookmarkStart w:id="876" w:name="_Toc317"/>
      <w:bookmarkEnd w:id="875"/>
      <w:r>
        <w:rPr>
          <w:rtl w:val="true"/>
        </w:rPr>
        <w:t>لفتة نظر</w:t>
      </w:r>
      <w:bookmarkEnd w:id="876"/>
    </w:p>
    <w:p>
      <w:pPr>
        <w:pStyle w:val="BookText"/>
        <w:rPr/>
      </w:pPr>
      <w:r>
        <w:rPr>
          <w:rFonts w:ascii="Amiri" w:hAnsi="Amiri" w:eastAsia="Amiri" w:cs="Amiri"/>
          <w:color w:val="111111"/>
          <w:sz w:val="28"/>
          <w:sz w:val="28"/>
          <w:szCs w:val="28"/>
          <w:rtl w:val="true"/>
          <w:lang w:bidi="ar-SA"/>
        </w:rPr>
        <w:t xml:space="preserve">لابد من الإشارة هنا إلى نكتة ذات أهمية ، وهي إنّ الكثير من الحقائق التي أشير إليها في كتب الحديث والتاريخ قد اندرست حقيقتها الواقعية ونالتها أيدي التحريف والأغراض السياسية آنذاك بأن أسدلوا عليها حجباً من التعتيم والتزوير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الاختلاف الواقع 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والخليفة عثمان في مسألة حج التمتع التي ورد ذكرها في الصحيحين هي من تلك الحقائق التي لم تذكر إلا بنحو الإجمال والإشارة ، ولا شكّ أنّ الاختلاف بينهما لم يكن بهذه البساطة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مدى الاختلاف بينهما من رواية أبي عمر ابن عبد البر باسناده عن عبدالله بن الزبير ان الاختلاف بينهما كان شديداً إلى درجة آلت أن يُقتل أمير المؤمنين الإمام</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سبيل ذلك ويهرق دمه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لمع عثمان بالجحفة ومعه رهط من أهل الشام وفيهم حبيب بن مسلمة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التمتع بالعمرة إلى الحج، أن أتموا الحج وخلصوه فى أشهر الحجّ ، فلو أخّرتم هذه العمرة حتى تزوروا هذا البيت زورتين كان أفضل، فإنّ الله قد وسّع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أعمدت إلى سنة رسول الله الله ورخصة رخص للعباد بها في كتابه، تضيّق عليهم فيها ، وتنهى عنها ، وكانت لذي الحاجة </w:t>
      </w:r>
      <w:bookmarkStart w:id="877" w:name="pg8789_88889"/>
    </w:p>
    <w:p>
      <w:pPr>
        <w:pStyle w:val="BookText"/>
        <w:rPr/>
      </w:pPr>
      <w:bookmarkEnd w:id="877"/>
      <w:r>
        <w:rPr>
          <w:rFonts w:ascii="Amiri" w:hAnsi="Amiri" w:eastAsia="Amiri" w:cs="Amiri"/>
          <w:color w:val="111111"/>
          <w:sz w:val="28"/>
          <w:sz w:val="28"/>
          <w:szCs w:val="28"/>
          <w:rtl w:val="true"/>
          <w:lang w:bidi="ar-SA"/>
        </w:rPr>
        <w:t xml:space="preserve">ولنائي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أهل بالعمرة وحجة معاً ، فأقبل عثمان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نهيت عنها ؟ إنّي</w:t>
      </w:r>
    </w:p>
    <w:p>
      <w:pPr>
        <w:pStyle w:val="BookText"/>
        <w:rPr/>
      </w:pPr>
      <w:r>
        <w:rPr>
          <w:rFonts w:ascii="Amiri" w:hAnsi="Amiri" w:eastAsia="Amiri" w:cs="Amiri"/>
          <w:color w:val="111111"/>
          <w:sz w:val="28"/>
          <w:sz w:val="28"/>
          <w:szCs w:val="28"/>
          <w:rtl w:val="true"/>
          <w:lang w:bidi="ar-SA"/>
        </w:rPr>
        <w:t xml:space="preserve">لم أنه عنها، إنما كان رأياً أشرت به فمن شاء أخذ به ومن شاء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أنسى قول رجل من أهل الشام مع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كيف يخالف أمير المؤمنين ؟ والله لو أمرني لضربتُ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حبيب يده فضرب بها في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 فإن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بما يختلفون فيه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3627592_653776707"/>
      <w:bookmarkStart w:id="879" w:name="_Toc318"/>
      <w:bookmarkEnd w:id="878"/>
      <w:r>
        <w:rPr>
          <w:rtl w:val="true"/>
        </w:rPr>
        <w:t>معاوية وحج التمتع</w:t>
      </w:r>
      <w:bookmarkEnd w:id="879"/>
    </w:p>
    <w:p>
      <w:pPr>
        <w:pStyle w:val="BookText"/>
        <w:rPr/>
      </w:pPr>
      <w:r>
        <w:rPr>
          <w:rFonts w:ascii="Amiri" w:hAnsi="Amiri" w:eastAsia="Amiri" w:cs="Amiri"/>
          <w:color w:val="111111"/>
          <w:sz w:val="28"/>
          <w:sz w:val="28"/>
          <w:szCs w:val="28"/>
          <w:rtl w:val="true"/>
          <w:lang w:bidi="ar-SA"/>
        </w:rPr>
        <w:t>قرأنا فيما سلف الاختلاف الواقع بين ابن عبّاس وابن الزبير في مسألة المتعتين، ودفاع جابر بن عبدالله عن قول ابن عباس، والدفاع الذي ذكر آنفاً لم ينحصر في مسألة المتعتين فحسب بل هناك قضايا عديدة دافع فيها جابر عن ابن عباس، ورغم الارهاب والمنع عن نقل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جابراً لم يكن يخشى الإرهاب في عهد الخلفاء، فإنه كان يحدث علناً ويكشف الحقيقة التي كادت أن تدفن على أثر البدع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التحقيق في الأحاديث يتضح لنا ان الاختلاف والنزاع في مسألة حجّ التمتع شمل عهد معاوية ،أيضاً ، وذلك لما كان معاوية مصمّماً على إحياء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عمر</w:t>
      </w:r>
    </w:p>
    <w:p>
      <w:pPr>
        <w:pStyle w:val="BookText"/>
        <w:rPr/>
      </w:pPr>
      <w:r>
        <w:rPr>
          <w:rFonts w:ascii="Amiri" w:hAnsi="Amiri" w:eastAsia="Amiri" w:cs="Amiri"/>
          <w:color w:val="111111"/>
          <w:sz w:val="28"/>
          <w:sz w:val="28"/>
          <w:szCs w:val="28"/>
          <w:rtl w:val="true"/>
          <w:lang w:bidi="ar-SA"/>
        </w:rPr>
        <w:t xml:space="preserve">وعثمان في المسألة ولكن بعض المسلمين خالفوه ولم يرضخوا لقوله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النسائي في سننه باسناده عن ابن شهاب، عن محمّد أنّه حدثه أنّه سمع سعد بن أبی وقاص والضحاك بن قيس، عام حج معاوية بن أبي سفيان، وهما يذكران التمتع بالعمرة 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يصنع ذلك إلا من جهل 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قلت يا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عمر بن الخطاب نهى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880" w:name="pg8789_88890"/>
    </w:p>
    <w:p>
      <w:pPr>
        <w:pStyle w:val="BookText"/>
        <w:rPr/>
      </w:pPr>
      <w:bookmarkEnd w:id="880"/>
      <w:r>
        <w:rPr>
          <w:rFonts w:ascii="IRNazanin" w:hAnsi="IRNazanin" w:eastAsia="IRNazanin"/>
          <w:color w:val="111111"/>
          <w:sz w:val="28"/>
          <w:sz w:val="28"/>
          <w:szCs w:val="28"/>
          <w:rtl w:val="true"/>
          <w:lang w:bidi="fa-IR"/>
        </w:rPr>
        <w:t>صنعها رسول الله الله وصنعنا معه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والإمام أحمد في مسنده باسنادهما عن غنيم قال سألت سعد بن أبي وقاص عن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فعلناها ، وهذا كافر بالعرش يعني معاوية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هذين الحديثين إن الاختلاف في حج التمتع لم يزل موجوداً في عهد معاوية، وإلا لما كان لتقييد الاختلاف بين اثنين بزمان معين أو تحديده بعهد كفر معاوية قبل اظهاره الإسلام له معنى</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3627594_653776707"/>
      <w:bookmarkStart w:id="882" w:name="_Toc319"/>
      <w:bookmarkEnd w:id="881"/>
      <w:r>
        <w:rPr/>
        <w:t>6</w:t>
      </w:r>
      <w:r>
        <w:rPr>
          <w:rtl w:val="true"/>
        </w:rPr>
        <w:t>-</w:t>
      </w:r>
      <w:r>
        <w:rPr>
          <w:rtl w:val="true"/>
        </w:rPr>
        <w:t>المتعة أو الزواج المنقطع</w:t>
      </w:r>
      <w:bookmarkEnd w:id="882"/>
    </w:p>
    <w:p>
      <w:pPr>
        <w:pStyle w:val="Heading5"/>
        <w:numPr>
          <w:ilvl w:val="4"/>
          <w:numId w:val="1"/>
        </w:numPr>
        <w:rPr/>
      </w:pPr>
      <w:bookmarkStart w:id="883" w:name="__RefHeading___Toc3627596_653776707"/>
      <w:bookmarkStart w:id="884" w:name="_Toc320"/>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ومن الأحكام التي غيّرها وبدلها الخليفة عمر بن الخطاب كما صرح بهذا الأمر الصحيحان في مضامين أحاديثهما هو نكاح المتعة أو الزواج المؤقت الذي ما زال ممنوعاً إلى هذا العصر حسب ما أفتى بمنعه الخليفة عمر ، وتارة أخذها البعض وسيلة للتشنيع على الشيعة، وذريعة للنيل منهم، وعزوا بسببها الافتراءات والاكاذيب إلى الشيعة وعقائدهم</w:t>
      </w:r>
    </w:p>
    <w:p>
      <w:pPr>
        <w:pStyle w:val="BookText"/>
        <w:rPr/>
      </w:pPr>
      <w:r>
        <w:rPr>
          <w:rFonts w:ascii="Amiri" w:hAnsi="Amiri" w:eastAsia="Amiri" w:cs="Amiri"/>
          <w:color w:val="111111"/>
          <w:sz w:val="28"/>
          <w:sz w:val="28"/>
          <w:szCs w:val="28"/>
          <w:rtl w:val="true"/>
          <w:lang w:bidi="ar-SA"/>
        </w:rPr>
        <w:t>ومن هنا رأينا أنّه من الضروري واللازم أن نقوم بالتحقيق والبحث فيها من خلال</w:t>
      </w:r>
    </w:p>
    <w:p>
      <w:pPr>
        <w:pStyle w:val="BookText"/>
        <w:rPr/>
      </w:pPr>
      <w:r>
        <w:rPr>
          <w:rFonts w:ascii="Amiri" w:hAnsi="Amiri" w:eastAsia="Amiri" w:cs="Amiri"/>
          <w:color w:val="111111"/>
          <w:sz w:val="28"/>
          <w:sz w:val="28"/>
          <w:szCs w:val="28"/>
          <w:rtl w:val="true"/>
          <w:lang w:bidi="ar-SA"/>
        </w:rPr>
        <w:t xml:space="preserve">فصول خمسة </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627598_653776707"/>
      <w:bookmarkStart w:id="886" w:name="_Toc321"/>
      <w:bookmarkEnd w:id="885"/>
      <w:r>
        <w:rPr/>
        <w:t>1</w:t>
      </w:r>
      <w:r>
        <w:rPr>
          <w:rtl w:val="true"/>
        </w:rPr>
        <w:t>-</w:t>
      </w:r>
      <w:r>
        <w:rPr>
          <w:rtl w:val="true"/>
        </w:rPr>
        <w:t>تعريفها</w:t>
      </w:r>
      <w:bookmarkEnd w:id="88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المتعة أو الزواج المؤقت الذي هو موضع اختلاف الشيعة والسنة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الرجل إمرأة حيث لا يكون له أي مانع شرعي من نكاحها كالزواج الدائم بمهر وصداق معلوم إلى مدّة معلومة ، وبمجرد انقضاء المدة وانتهائها تبين المرأة من الرجل من </w:t>
      </w:r>
    </w:p>
    <w:p>
      <w:pPr>
        <w:pStyle w:val="BookText"/>
        <w:rPr/>
      </w:pPr>
      <w:r>
        <w:rPr>
          <w:rFonts w:ascii="Amiri" w:hAnsi="Amiri" w:eastAsia="Amiri" w:cs="Amiri"/>
          <w:color w:val="111111"/>
          <w:sz w:val="28"/>
          <w:sz w:val="28"/>
          <w:szCs w:val="28"/>
          <w:rtl w:val="true"/>
          <w:lang w:bidi="ar-SA"/>
        </w:rPr>
        <w:t xml:space="preserve">غير إجراء صيغة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للرجل أن يفارقها قبل انقضاء المدّة بان يهبها المدّة</w:t>
      </w:r>
    </w:p>
    <w:p>
      <w:pPr>
        <w:pStyle w:val="BookText"/>
        <w:rPr/>
      </w:pP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والمتعة تشترك مع الزواج الدائم في كثير من الاحكام وتفترق عنه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الأحكام المشتركة بين هذين النوعين من أنواع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والمؤقت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الإيجاب والقبول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المهر والصداق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على المرأة في الزواج المؤقت أنْ تعتد عدة الطلاق إن بني علیها ، ولم تكن يائسة تماماً كالزواج الدائم ، إلا إن عدتها قراءان أو خمسة وأربعين يوماً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الوفاة فيهما أربعة أشهر وعشرة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المرأة الحامل فيهما الذي توفّي زوجها فهي 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الأولاد في مسألة التوارث وغيرها سواء ولدوا بالزواج الدائم أو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المصاهرة فيهما مشتركة كحرمة الأم أو الأخت حرمة 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الجماع فيهما مشترك من حيث حرمة وطيها في حيضها أو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المختصة بكل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وجوه الاختلاف والافتراق بين النكاح الدائم والمنقطع تتلخص في عدة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المدّة في المنقطع دون الدائم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يتوارث الزوجان في المنقطع إلا إذا كان ذلك من شروط ضمن العقد</w:t>
      </w:r>
      <w:r>
        <w:rPr>
          <w:rFonts w:eastAsia="Amiri" w:cs="Amiri" w:ascii="Amiri" w:hAnsi="Amiri"/>
          <w:color w:val="111111"/>
          <w:sz w:val="28"/>
          <w:szCs w:val="28"/>
          <w:rtl w:val="true"/>
          <w:lang w:bidi="ar-SA"/>
        </w:rPr>
        <w:t xml:space="preserve">. </w:t>
      </w:r>
      <w:bookmarkStart w:id="887" w:name="pg8789_88892"/>
    </w:p>
    <w:p>
      <w:pPr>
        <w:pStyle w:val="BookText"/>
        <w:rPr/>
      </w:pPr>
      <w:bookmarkEnd w:id="88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الصداق والمهر في المنقطع دون الدائم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للمرأة في الزواج المنقطع أن تطالب بالنفقة إلّا اذا كانت المطالبة شرطاًضمن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أن ينكح أكثر من اربع زوجات في آن واحد في الزواج الدائم على العكس من الزواج المؤقت فليس فيه هذه المحدودية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3627600_653776707"/>
      <w:bookmarkStart w:id="889" w:name="_Toc322"/>
      <w:bookmarkEnd w:id="888"/>
      <w:r>
        <w:rPr/>
        <w:t>2</w:t>
      </w:r>
      <w:r>
        <w:rPr>
          <w:rtl w:val="true"/>
        </w:rPr>
        <w:t>-</w:t>
      </w:r>
      <w:r>
        <w:rPr>
          <w:rtl w:val="true"/>
        </w:rPr>
        <w:t>مشروعية المتعة في الاسلام</w:t>
      </w:r>
      <w:bookmarkEnd w:id="889"/>
    </w:p>
    <w:p>
      <w:pPr>
        <w:pStyle w:val="BookText"/>
        <w:rPr/>
      </w:pPr>
      <w:r>
        <w:rPr>
          <w:rFonts w:ascii="Amiri" w:hAnsi="Amiri" w:eastAsia="Amiri" w:cs="Amiri"/>
          <w:color w:val="111111"/>
          <w:sz w:val="28"/>
          <w:sz w:val="28"/>
          <w:szCs w:val="28"/>
          <w:rtl w:val="true"/>
          <w:lang w:bidi="ar-SA"/>
        </w:rPr>
        <w:t>إنّ أصل تشريع المتعة في الإسلام ثابت بالكتاب والسنة القطعية ومتفق عليه عند</w:t>
      </w:r>
    </w:p>
    <w:p>
      <w:pPr>
        <w:pStyle w:val="BookText"/>
        <w:rPr/>
      </w:pPr>
      <w:r>
        <w:rPr>
          <w:rFonts w:ascii="Amiri" w:hAnsi="Amiri" w:eastAsia="Amiri" w:cs="Amiri"/>
          <w:color w:val="111111"/>
          <w:sz w:val="28"/>
          <w:sz w:val="28"/>
          <w:szCs w:val="28"/>
          <w:rtl w:val="true"/>
          <w:lang w:bidi="ar-SA"/>
        </w:rPr>
        <w:t xml:space="preserve">المسلمين شيعة 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المسلمين على اختلاف مذاهبم وعقائهم متفقون على أنّ المتعة أو الزواج المؤقت قد شرعه الله ورسوله، ولاشك في تشريعة من جانب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يشكّ أحد من العلماء المسلمين بكونه من الضروريات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كانت مسباحة في ابتداء الإسلام واختلفوا في أنّها هل نُسِخت أم لا ؟ فذهب السواد الأعظم من الأمة إلى أنّها منسوخة ، وقال السواد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بقيت مباحة كما كانت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دليل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مفسّر و الشيعة جميعاً بأن الآية نزلت بشأن بيان حكم النكاح المنقطع، وعلى هذا أكثر مفسّري أهل السنّة، والمراد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اعطوهنّ صدقاتهن في المتعة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قرأ بعض القراء الاوائل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بن كعب ابن عباس ، سعيد بن جبیر </w:t>
      </w:r>
    </w:p>
    <w:p>
      <w:pPr>
        <w:pStyle w:val="BookText"/>
        <w:rPr/>
      </w:pPr>
      <w:r>
        <w:rPr>
          <w:rFonts w:ascii="Amiri" w:hAnsi="Amiri" w:eastAsia="Amiri" w:cs="Amiri"/>
          <w:color w:val="111111"/>
          <w:sz w:val="28"/>
          <w:sz w:val="28"/>
          <w:szCs w:val="28"/>
          <w:rtl w:val="true"/>
          <w:lang w:bidi="ar-SA"/>
        </w:rPr>
        <w:t>والسدي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جعلوا كلمة إلى أجل أي تعيين المدة في الزواج المنقطع جزءاً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هذه القراءة الطبري</w:t>
      </w:r>
      <w:r>
        <w:rPr>
          <w:rStyle w:val="FootnoteAnchor"/>
          <w:rtl w:val="true"/>
        </w:rPr>
        <w:footnoteReference w:id="946"/>
      </w:r>
      <w:r>
        <w:rPr>
          <w:rFonts w:ascii="Amiri" w:hAnsi="Amiri" w:eastAsia="Amiri" w:cs="Amiri"/>
          <w:color w:val="111111"/>
          <w:sz w:val="28"/>
          <w:sz w:val="28"/>
          <w:szCs w:val="28"/>
          <w:rtl w:val="true"/>
          <w:lang w:bidi="ar-SA"/>
        </w:rPr>
        <w:t>في تفسيره والزمخشر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والزمخشري</w:t>
      </w:r>
      <w:r>
        <w:rPr>
          <w:rStyle w:val="FootnoteAnchor"/>
          <w:rtl w:val="true"/>
        </w:rPr>
        <w:footnoteReference w:id="947"/>
      </w:r>
      <w:r>
        <w:rPr>
          <w:rFonts w:ascii="Amiri" w:hAnsi="Amiri" w:eastAsia="Amiri" w:cs="Amiri"/>
          <w:color w:val="111111"/>
          <w:sz w:val="28"/>
          <w:sz w:val="28"/>
          <w:szCs w:val="28"/>
          <w:rtl w:val="true"/>
          <w:lang w:bidi="ar-SA"/>
        </w:rPr>
        <w:t>عن ابن عباس، ونقلها الفخر الرازي عن أبي بن كعب</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روى الطبري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المفسّرين في القرن الأوّل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الآية نزلت بشأن المتعة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شأن نزولها فى المتعة سياق الآيات نفسها من هذه السورة حيث إنّه قرينة واضحة وشاهد بيّن على ذلك ، لأنّ صدر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حكم الزواج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فرضنا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كذلك تتعلّق بالزواج الدائم فإنّها تستلزم</w:t>
      </w:r>
    </w:p>
    <w:p>
      <w:pPr>
        <w:pStyle w:val="BookText"/>
        <w:rPr/>
      </w:pPr>
      <w:r>
        <w:rPr>
          <w:rFonts w:ascii="Amiri" w:hAnsi="Amiri" w:eastAsia="Amiri" w:cs="Amiri"/>
          <w:color w:val="111111"/>
          <w:sz w:val="28"/>
          <w:sz w:val="28"/>
          <w:szCs w:val="28"/>
          <w:rtl w:val="true"/>
          <w:lang w:bidi="ar-SA"/>
        </w:rPr>
        <w:t>كون تكرار الحكم الواحد في سورة واحدة بنفسها من دون غاية، وهذا مما ينافي بلاغة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فرضنا أنّ الآية تتعلّق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تبين حكماً ثانياً ومستقلاً، وحينئذ لا يستدعي التكرار، ولا يرد على القرآن أي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يلاحظ من خلال التدبّر في سورة النساء أن السورة قد بينت وذكرت النساء اللاتي يُحرم نكاحهن ، وتبيّن كذلك الطرق التي بها تحلّ النساء للرجال وهي أربع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الدائم بالحرّة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اليمين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الزواج بالإماء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حكم الزواج الدائم والزواج بملك يمين فقد ورد ذكره في الآية الثالثة من سورة النساء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أيْمَانُكُمْ</w:t>
      </w:r>
    </w:p>
    <w:p>
      <w:pPr>
        <w:pStyle w:val="BookText"/>
        <w:rPr/>
      </w:pPr>
      <w:r>
        <w:rPr>
          <w:rFonts w:ascii="Amiri" w:hAnsi="Amiri" w:eastAsia="Amiri" w:cs="Amiri"/>
          <w:color w:val="111111"/>
          <w:sz w:val="28"/>
          <w:sz w:val="28"/>
          <w:szCs w:val="28"/>
          <w:rtl w:val="true"/>
          <w:lang w:bidi="ar-SA"/>
        </w:rPr>
        <w:t xml:space="preserve">وحكم الزواج بالإماء فهو مذكور في الآية الخامسة والعشرين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هي محلّ بحثنا بين الله</w:t>
      </w:r>
    </w:p>
    <w:p>
      <w:pPr>
        <w:pStyle w:val="BookText"/>
        <w:rPr/>
      </w:pPr>
      <w:r>
        <w:rPr>
          <w:rFonts w:ascii="Amiri" w:hAnsi="Amiri" w:eastAsia="Amiri" w:cs="Amiri"/>
          <w:color w:val="111111"/>
          <w:sz w:val="28"/>
          <w:sz w:val="28"/>
          <w:szCs w:val="28"/>
          <w:rtl w:val="true"/>
          <w:lang w:bidi="ar-SA"/>
        </w:rPr>
        <w:t xml:space="preserve">عزّ وجلّ حكم النوع الرابع من الزواج وهو الزواج المؤقت أو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على مشروعية المتعة من خلال تظافر الأحاديث المتواترة التي أوردها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البخاري ومسلم في بيان مشروعية المتعة روايات عديدة باسنادهما عن سلمة بن أكوع، جابر بن عبدالله عبدالله بن مسعود، ابن عباس ، سبرة بن معبد، أبو ذر الغفاري، عمران بن حصين، وأكوع بن عبدالله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نقل جميع الأحاديث المروية في هذا الموضوع يستدعي الإطالة والإطناب وبحاجة إلى كتاب مستقل اكتفينا بذكر بعض مما روي في الصحيحين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في صحيحه باسناده عن سلمة بن أكوع وجابر بن عبدالله الأنصاري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لكم أنْ </w:t>
      </w:r>
    </w:p>
    <w:p>
      <w:pPr>
        <w:pStyle w:val="BookText"/>
        <w:rPr/>
      </w:pPr>
      <w:r>
        <w:rPr>
          <w:rFonts w:ascii="Amiri" w:hAnsi="Amiri" w:eastAsia="Amiri" w:cs="Amiri"/>
          <w:color w:val="111111"/>
          <w:sz w:val="28"/>
          <w:sz w:val="28"/>
          <w:szCs w:val="28"/>
          <w:rtl w:val="true"/>
          <w:lang w:bidi="ar-SA"/>
        </w:rPr>
        <w:t xml:space="preserve">تستمعتوا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النساء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مسلم 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فاذن لنا في المتعة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البخاري بلفظ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جيش فأتانا رسول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أذن لكم أن تستمتعوا فاستمتعوا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أيضاً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w:t>
      </w:r>
    </w:p>
    <w:p>
      <w:pPr>
        <w:pStyle w:val="BookText"/>
        <w:rPr/>
      </w:pPr>
      <w:r>
        <w:rPr>
          <w:rFonts w:ascii="Amiri" w:hAnsi="Amiri" w:eastAsia="Amiri" w:cs="Amiri"/>
          <w:color w:val="111111"/>
          <w:sz w:val="28"/>
          <w:sz w:val="28"/>
          <w:szCs w:val="28"/>
          <w:rtl w:val="true"/>
          <w:lang w:bidi="ar-SA"/>
        </w:rPr>
        <w:t>والدقيق الأيّام،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نهى عنه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عمرو</w:t>
      </w:r>
    </w:p>
    <w:p>
      <w:pPr>
        <w:pStyle w:val="BookText"/>
        <w:rPr/>
      </w:pPr>
      <w:r>
        <w:rPr>
          <w:rFonts w:ascii="Amiri" w:hAnsi="Amiri" w:eastAsia="Amiri" w:cs="Amiri"/>
          <w:color w:val="111111"/>
          <w:sz w:val="28"/>
          <w:sz w:val="28"/>
          <w:szCs w:val="28"/>
          <w:rtl w:val="true"/>
          <w:lang w:bidi="ar-SA"/>
        </w:rPr>
        <w:t>ابن حريث</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قصة عمرو بن حريث بنحو الإجمال والإختصار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بن حريث الكوفة وتمتع بامرأة فحملت المرأة منه ، فجاءت به وهي حامل منه إلى الخليفة عمر ، فسأل عمر عمرو عن القصّة فاعترف عمرو، ومن بعدها نهى الخليفة عن المتعة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باسنادهما عن عبد الله 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 فنهانا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رخّص لنا أن ننكح المرأة بالثوب إلى أجل، ثم 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Style w:val="FootnoteAnchor"/>
          <w:rtl w:val="true"/>
        </w:rPr>
        <w:footnoteReference w:id="956"/>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890" w:name="pg8789_88896"/>
    </w:p>
    <w:p>
      <w:pPr>
        <w:pStyle w:val="BookText"/>
        <w:rPr/>
      </w:pPr>
      <w:bookmarkEnd w:id="89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بثلاثة أسانيد عن ابن مسعود ، ولا يخفى فإن قراءة ابن مسعود لهذه الآية اعتراض وانتقاد على من حرّم هذا النوع من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الزواج من الطيّبات، وإنّه قد شرع في الدين كسائر التشريعات والقوانين الشرعية، وأنّ حكمه باقٍ إلى أبد الآباد وتحريمه يعتبر اعتداء وتجاوز على</w:t>
      </w:r>
    </w:p>
    <w:p>
      <w:pPr>
        <w:pStyle w:val="BookText"/>
        <w:rPr/>
      </w:pPr>
      <w:r>
        <w:rPr>
          <w:rFonts w:ascii="Amiri" w:hAnsi="Amiri" w:eastAsia="Amiri" w:cs="Amiri"/>
          <w:color w:val="111111"/>
          <w:sz w:val="28"/>
          <w:sz w:val="28"/>
          <w:szCs w:val="28"/>
          <w:rtl w:val="true"/>
          <w:lang w:bidi="ar-SA"/>
        </w:rPr>
        <w:t>الحدود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شرحه لرواية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أنّه كان يعتقد إباحتها كقول ابن عباس ، وإنّه لم يبلغه نسخها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وابن الزبير اختلفا في المتعتين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 xml:space="preserve">نهانا عنهما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نعد لهما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3627602_653776707"/>
      <w:bookmarkStart w:id="892" w:name="_Toc323"/>
      <w:bookmarkEnd w:id="891"/>
      <w:r>
        <w:rPr/>
        <w:t>3</w:t>
      </w:r>
      <w:r>
        <w:rPr>
          <w:rtl w:val="true"/>
        </w:rPr>
        <w:t>-</w:t>
      </w:r>
      <w:r>
        <w:rPr>
          <w:rtl w:val="true"/>
        </w:rPr>
        <w:t>عمر يحرّم المتعة</w:t>
      </w:r>
      <w:bookmarkEnd w:id="892"/>
    </w:p>
    <w:p>
      <w:pPr>
        <w:pStyle w:val="BookText"/>
        <w:rPr/>
      </w:pPr>
      <w:r>
        <w:rPr>
          <w:rFonts w:ascii="Amiri" w:hAnsi="Amiri" w:eastAsia="Amiri" w:cs="Amiri"/>
          <w:color w:val="111111"/>
          <w:sz w:val="28"/>
          <w:sz w:val="28"/>
          <w:szCs w:val="28"/>
          <w:rtl w:val="true"/>
          <w:lang w:bidi="ar-SA"/>
        </w:rPr>
        <w:t xml:space="preserve">علم مما ذكرناه في الصفحات السابقة أنّ مشروعية المتعة كانت ثابتة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قطعياً ودلّت عليه الآية القرآنية والسنّة النبوية ودليل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علم من مضامين ثلاثة أحاديث من الأحاديث الخمسة التي ذكرناها انّ المتعة كان يعمل بها على عهد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وإنها كانت مباحة في عهد الخليفة أبي بكر، وفترة من عهد الخليفة عمر ومن عمر ومن ثُمّ نهى عنها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أيّها القارىء الكريم تصريحات بعض المؤرّخين والمحدثين في هذا الموضوع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بن حنبل في مسنده باسناده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المتعة ، وابن عباس يأمر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w:t>
      </w:r>
    </w:p>
    <w:p>
      <w:pPr>
        <w:pStyle w:val="BookText"/>
        <w:rPr/>
      </w:pPr>
      <w:r>
        <w:rPr>
          <w:rFonts w:ascii="Amiri" w:hAnsi="Amiri" w:eastAsia="Amiri" w:cs="Amiri"/>
          <w:color w:val="111111"/>
          <w:sz w:val="28"/>
          <w:sz w:val="28"/>
          <w:szCs w:val="28"/>
          <w:rtl w:val="true"/>
          <w:lang w:bidi="ar-SA"/>
        </w:rPr>
        <w:t>جرى الحديث، تمتعنا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تمتعنا مع رسول الله الله ومع أبي بكر ، فلما ولّى عمر 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هو القرآن، وإن رسول الله هو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كانتا متعتان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متعة الحج، والأخرى متعة النساء</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في فصل متعة الحج إنّ الإمام أحمد بن حنبل قد أسقط المقولة</w:t>
      </w:r>
    </w:p>
    <w:p>
      <w:pPr>
        <w:pStyle w:val="BookText"/>
        <w:rPr/>
      </w:pPr>
      <w:r>
        <w:rPr>
          <w:rFonts w:ascii="Amiri" w:hAnsi="Amiri" w:eastAsia="Amiri" w:cs="Amiri"/>
          <w:color w:val="111111"/>
          <w:sz w:val="28"/>
          <w:sz w:val="28"/>
          <w:szCs w:val="28"/>
          <w:rtl w:val="true"/>
          <w:lang w:bidi="ar-SA"/>
        </w:rPr>
        <w:t xml:space="preserve">الاخيرة من كلام الخليفة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أنهى عنهما وأعاقب عليهما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أول من حرم المتعة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عن ابن عباس تحليلها وتبع ابن عباس على القول بها أصحابه من أهل مكة وأهل اليمن ، ورووا أنّ ابن عباس كان يحتج لذلك بقوله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من الله عزّوجلّ رحم بها أمةمحمد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نهى عمر عنها ما اضطر إلى الزنا إلا 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ابن جريج وعمرو بن دينار وعن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بكر ونصفاً من خلافة عمر، ثم نهى عنها عمر الناس</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جريج الذي قال بجواز المتعة والذي نقل عنه الفقيه الفيلسوف ابن رشد هو أفقه علماء مكة في عهده توفّي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صنف الكتب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جريج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893" w:name="pg8789_88898"/>
    </w:p>
    <w:p>
      <w:pPr>
        <w:pStyle w:val="BookText"/>
        <w:rPr/>
      </w:pPr>
      <w:bookmarkEnd w:id="893"/>
      <w:r>
        <w:rPr>
          <w:rFonts w:ascii="Amiri" w:hAnsi="Amiri" w:eastAsia="Amiri" w:cs="Amiri"/>
          <w:color w:val="111111"/>
          <w:sz w:val="28"/>
          <w:sz w:val="28"/>
          <w:szCs w:val="28"/>
          <w:rtl w:val="true"/>
          <w:lang w:bidi="ar-SA"/>
        </w:rPr>
        <w:t xml:space="preserve">وقال الإمام 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ابن جريج بسبعين امرأة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الرجالي المعروف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الأعلام الثقات وكان فقيه أهل مكة ، وهو في نفسه مجمع على ثقته مع كونه قد تزوّج نحواً من سبعين امرأة نكاح المتعة ، وكان يرى الرخصة في ذلك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أنهى عنهنّ وأحر مهنّ وأعاقب عليهن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وحيّ على خير العمل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 بتحليل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يحيى بن أكثم لي ولأبي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 غداً إليه ، فإن رأيتما للقول وجهاً فقولا ، وإلا فاسكتا إلى أن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وهو يستاك ، ويقول وهو 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عهد أبي بكر الله وأنا أنهى عنهما ، ومن أنت يا جُعَل حتى تنهى عمّا فعله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بكر ؟ فأوما أبو العيناء إلى محمد بن 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في عمر بن الخطاب ما يقول ، نكلّمه نحن ؟ فامسكنا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يحيى بن أكثم فجلس وجلسنا وكلّمه يحيى وأخبره بقيام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المأمون عن رأيه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3627604_653776707"/>
      <w:bookmarkStart w:id="895" w:name="_Toc324"/>
      <w:bookmarkEnd w:id="894"/>
      <w:r>
        <w:rPr/>
        <w:t>4</w:t>
      </w:r>
      <w:r>
        <w:rPr>
          <w:rtl w:val="true"/>
        </w:rPr>
        <w:t>-</w:t>
      </w:r>
      <w:r>
        <w:rPr>
          <w:rtl w:val="true"/>
        </w:rPr>
        <w:t>دعوى النسخ في المتعة</w:t>
      </w:r>
      <w:bookmarkEnd w:id="89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تذرّع علماء أهل السنة في تبرير مواقف الخلفاء، وتثبيت مقامهم وتنزيههم من النقد والمؤاخذة بسبب التحريفات والتغييرات التي أوجدها الخلفاء في الأحكام إلى </w:t>
      </w:r>
    </w:p>
    <w:p>
      <w:pPr>
        <w:pStyle w:val="BookText"/>
        <w:rPr/>
      </w:pPr>
      <w:r>
        <w:rPr>
          <w:rFonts w:ascii="Amiri" w:hAnsi="Amiri" w:eastAsia="Amiri" w:cs="Amiri"/>
          <w:color w:val="111111"/>
          <w:sz w:val="28"/>
          <w:sz w:val="28"/>
          <w:szCs w:val="28"/>
          <w:rtl w:val="true"/>
          <w:lang w:bidi="ar-SA"/>
        </w:rPr>
        <w:t xml:space="preserve">أحد هذين الطريقين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وانهم يحاولون أن يثبتوا حكم الخليفة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يُوضعوا أحاديث وينسبوها إلى</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ويعبرون عنها بأنها 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تسنح لهم الفرصة في الوضع والجعل فانهم يعمدون إلى القول باجتهاد الخليفة وينسبون الحكم المخالف لحكم الرسول الا الله بأنه مما اجتهد فيه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يستفيدون من كلا الناحيتين كما هو فی المتعة فانها ذوجنبتين أي أنّهم يقومون بوضع الحديث وادعاء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في كتب الحديث والتاريخ أنّ المتعة كانت مباحة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 أبي بكر وفترة من خلافة عمر بن الخطّاب وكان المسلمون يأتمرون فيها بأمر من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نهى عنها هو عمر بن الخطاب وهدّد من يخالف رأيه بأشد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فيما سبق بعض الأحاديث وأقوال المؤرّخين فيما يختص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نرى أن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رواة وعلماء ومفسّرين أعلنوا مخالفتهم الصريحة لأمر عمر وفتواه وأثبتوا حكم جواز المتعة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عالج بعض العلماء من أهل السنّة حكم الخليفة وتثبيت فتواه بالتوجيه التالي أولاً بأنّ آية المتعة وحكم جوازها هي من الآيات والأحكام المنسوخة ورووا في هذا الادعاء أحاديث موضوعة، وتارة أخرى يدّعون بأنّ منع المتعة هو من اجتهادات الخليفة عمر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موضوع النسخ في آية المتعة والحكم بجواز الزواج المنقطع بحاجة إلى تفصيل وتبيين أكثر وكتاب مستقل في الموضوع فإنّنا نرجو من القراء الكرام مطالعة الكتب الأخرى التي كتبت في هذا الموضوع</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الذين قالوا بأنّ حكم المتعة منسوخ ونسبوا هذا النسخ المزعوم إلى عهد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أقوالهم متشتتة ومتضاربة، بحيث لا يمكن الجمع بينها، وهذا الاضطراب بنفسه دليل آخر على كون ادعاء النسخ تحكّم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بعضهم ادعى بأنّ الناسخ آية، وادعى آخرون بأن الناسخ هو السنة والأحاديث الصحيحة واما أقوال المدعين في كل من الناسخ سواء كان آية او حديث</w:t>
      </w:r>
    </w:p>
    <w:p>
      <w:pPr>
        <w:pStyle w:val="BookText"/>
        <w:rPr/>
      </w:pPr>
      <w:r>
        <w:rPr>
          <w:rFonts w:ascii="Amiri" w:hAnsi="Amiri" w:eastAsia="Amiri" w:cs="Amiri"/>
          <w:color w:val="111111"/>
          <w:sz w:val="28"/>
          <w:sz w:val="28"/>
          <w:szCs w:val="28"/>
          <w:rtl w:val="true"/>
          <w:lang w:bidi="ar-SA"/>
        </w:rPr>
        <w:t>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إنّ القائلين بأنّ المتعة نُسِخت بآية من القرآن يلاحظ أنهم قد اختلفوا في تعيين الآية الناسخة إلى خمسة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نُسِخت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إِلَّا عَلَى أزْوَاجِهِمْ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الناسخة هي آيات العدّة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الناسخة هى آية الإرث</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التحريم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الآية التي ذكرت فيها تعدّد الزوجات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لانرى بين مفهوم الآيات المذكورة وآية المتعة أيّ تضارب ولا تناقض حتى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تنسخها وكذا نشاهد أنّ بعض هذه الآيات </w:t>
      </w:r>
      <w:r>
        <w:rPr>
          <w:rStyle w:val="FootnoteAnchor"/>
          <w:rtl w:val="true"/>
        </w:rPr>
        <w:footnoteReference w:id="976"/>
      </w:r>
      <w:r>
        <w:rPr>
          <w:rFonts w:ascii="Amiri" w:hAnsi="Amiri" w:eastAsia="Amiri" w:cs="Amiri"/>
          <w:color w:val="111111"/>
          <w:sz w:val="28"/>
          <w:sz w:val="28"/>
          <w:szCs w:val="28"/>
          <w:rtl w:val="true"/>
          <w:lang w:bidi="ar-SA"/>
        </w:rPr>
        <w:t xml:space="preserve">مكّية وآية المتعة مدنية فكيف يتصوّر أن </w:t>
      </w:r>
      <w:bookmarkStart w:id="896" w:name="pg8789_88901"/>
    </w:p>
    <w:p>
      <w:pPr>
        <w:pStyle w:val="BookText"/>
        <w:rPr/>
      </w:pPr>
      <w:bookmarkEnd w:id="896"/>
      <w:r>
        <w:rPr>
          <w:rFonts w:ascii="Amiri" w:hAnsi="Amiri" w:eastAsia="Amiri" w:cs="Amiri"/>
          <w:color w:val="111111"/>
          <w:sz w:val="28"/>
          <w:sz w:val="28"/>
          <w:szCs w:val="28"/>
          <w:rtl w:val="true"/>
          <w:lang w:bidi="ar-SA"/>
        </w:rPr>
        <w:t>يُنْسخ ما نزل مؤخراً بما نزل مقدّماً ؟</w:t>
      </w:r>
    </w:p>
    <w:p>
      <w:pPr>
        <w:pStyle w:val="BookText"/>
        <w:rPr/>
      </w:pPr>
      <w:r>
        <w:rPr>
          <w:rFonts w:ascii="Amiri" w:hAnsi="Amiri" w:eastAsia="Amiri" w:cs="Amiri"/>
          <w:color w:val="111111"/>
          <w:sz w:val="28"/>
          <w:sz w:val="28"/>
          <w:szCs w:val="28"/>
          <w:rtl w:val="true"/>
          <w:lang w:bidi="ar-SA"/>
        </w:rPr>
        <w:t xml:space="preserve">وأمّا الذين قالوا ان آية المتعة نسخت بالسنّة والحديث لهم خمسة عشر قولاً كذلك، لأن بعض هذه الأحاديث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آية المتعة في غزوة خيبر ، وبعضها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آخرون أنها نسخت في غزوة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الأوطاس</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القول الحق انّ الروايات التي وردت في صحيح البخاري وصحيح مسلم،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المتعة لم تنسخ أبداً لا بآية ولا بحديث، بل إنّ المسلمين كانوا يعملون بها</w:t>
      </w:r>
    </w:p>
    <w:p>
      <w:pPr>
        <w:pStyle w:val="BookText"/>
        <w:rPr/>
      </w:pPr>
      <w:r>
        <w:rPr>
          <w:rFonts w:ascii="Amiri" w:hAnsi="Amiri" w:eastAsia="Amiri" w:cs="Amiri"/>
          <w:color w:val="111111"/>
          <w:sz w:val="28"/>
          <w:sz w:val="28"/>
          <w:szCs w:val="28"/>
          <w:rtl w:val="true"/>
          <w:lang w:bidi="ar-SA"/>
        </w:rPr>
        <w:t>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بكر ونصفاً من خلافة عمر ثم نهى عنها عمر</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وأمّا الروايات التي قيل انها ناسخة للمتعة علاوة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من التناقضات والاضطراب فيما بينها ، وإنّها تخالف الكثير من الروايات الصحيحة التي تقول بعدم النسخ فإنّها أخبار آحاد وثبت في محله بأنّ القرآن لا يُنسخ بالخبر الواحد</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3627606_653776707"/>
      <w:bookmarkStart w:id="898" w:name="_Toc325"/>
      <w:bookmarkEnd w:id="897"/>
      <w:r>
        <w:rPr/>
        <w:t>5</w:t>
      </w:r>
      <w:r>
        <w:rPr>
          <w:rtl w:val="true"/>
        </w:rPr>
        <w:t>-</w:t>
      </w:r>
      <w:r>
        <w:rPr>
          <w:rtl w:val="true"/>
        </w:rPr>
        <w:t>الافتراءات الشائعة</w:t>
      </w:r>
      <w:bookmarkEnd w:id="898"/>
    </w:p>
    <w:p>
      <w:pPr>
        <w:pStyle w:val="BookText"/>
        <w:rPr/>
      </w:pPr>
      <w:r>
        <w:rPr>
          <w:rFonts w:ascii="Amiri" w:hAnsi="Amiri" w:eastAsia="Amiri" w:cs="Amiri"/>
          <w:color w:val="111111"/>
          <w:sz w:val="28"/>
          <w:sz w:val="28"/>
          <w:szCs w:val="28"/>
          <w:rtl w:val="true"/>
          <w:lang w:bidi="ar-SA"/>
        </w:rPr>
        <w:t>اشرنا سابقاً أنّ حكم المتعة ثابت كتاباً وسنة، وبالرغم من أن حدود المتعة وشروطها قد ذكرت بالتفصيل وببيان واضح في الكتب الفقهية الشيعية ، مع هذا نرى أنّ بعض علماء أهل السنّة ومؤلّفيها تشبّثوا بكل حشيش ، كالغريق، وما وسعهم إلّا أنْ يكتبوا ما توهموه من الأباطيل ، ورشحتها خزعبلاتهم الفكرية حول المتعة او لما نجم من جمودهم الفكري وتعصبهم المفرط، فاتهموا الشيعة بأراجيف موهومة ونسبوا اليهم الافتراءات والأكاذيب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للقراء أربعة من تلك الأقوال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مكافحته للمتعة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المتمتع بالنكاح المؤقت لا يقصد الإحصان دون المسافحة، بل يكون قصده الأوّل المسافحة، فإن كان هناك نوع ما من إحصان نفسه ومنعها من التنقل في دمن الزنا، فإنّه لا يكون فيه شيء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إحصان المرأة التي تؤجر نفسها كلّ طائفة من الزمن لرجل، فتكون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حذفت بصوالجة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فتلقفها رجل رجل</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توهم صاحب المنار إن بين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والعفة والزواج الشرعي منافاة وتباين حيث ادّعى أنّ الزوجة المؤقتة بالتمتع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زوجة شرعية ولذا عبر عن الزواج المؤقت بالسفاح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فيما سبق أنّ المتعة شبيهة بالزواج الدائم من حيث الشروط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تشبيه صاحب المنار المرأة في المتعة بالمرأة التي تؤجر ، بالكرة التي يتلقفها الرجال واحد بعد 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الادعاء صحيحاً فإنّ الإيراد يرد أوّلاً وبالذات على أصل تشريعه في عهد الرسول لأنه لا يمكن تصوّر هذا التشبيه والتقبيح بأنّه منحصر بزمان دون زمان، ولا يشكّ أحد أنّ المسلمين الأوائل كانوا يتمتعون على عهد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نستثني القبح عن هذا الزمان من بقية الأزمنة، لأنّ الشيء القبيح بظل قبيحاً إلى الأبد ولا يزول القبح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صحة هذا التوهم والإشكال فإنّه يرد أيضاً على الزوجة الدائمة فإنّه لا يحق لها أن تتزوج رجلاً آخر بعدما حصل لها الطلاق من الزوج الأول، وهكذا لما تطلق من الزوج الثاني لا يجوز لها الزواج بالثالث ،لأنّها حينئذ تكون لعبة وكرةحسب تعبير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الرجال والأزواج، وعلى هذا فلا يكون فرق بين الزواج الدائم والمؤقت من هذه الناحية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يثير العجب أن صاحب المنار بعد أنْ أطال الكلام في هذا الموضوع يختتم </w:t>
      </w:r>
    </w:p>
    <w:p>
      <w:pPr>
        <w:pStyle w:val="BookText"/>
        <w:rPr/>
      </w:pPr>
      <w:r>
        <w:rPr>
          <w:rFonts w:ascii="Amiri" w:hAnsi="Amiri" w:eastAsia="Amiri" w:cs="Amiri"/>
          <w:color w:val="111111"/>
          <w:sz w:val="28"/>
          <w:sz w:val="28"/>
          <w:szCs w:val="28"/>
          <w:rtl w:val="true"/>
          <w:lang w:bidi="ar-SA"/>
        </w:rPr>
        <w:t xml:space="preserve">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أكون خرجت بهذا البحث عن منهاجي فيه وهو الإعراض عن مسائل الخلاف التي لا علاقة لها بفهم القرآن والاهتداء به ، وعن الترجيح بين المذاهب الذي هو مثار تفرّق المسلمين وتعاديهم، على أنني أبرأ إلى الله من التعصب والتحيز إلى غير ما يظهر لي أنّه الحق والله عليم بذات الصدور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الكلام تراه ينحاز ويتعصب حتى ينجرّ إلى أن يسخر ويستهزىء بأصل أصيل ثابت حكمه في القرآن والسنة وإجماع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موسى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المتعة من بقايا الأنكحة في الجاهلية كانت أمراً</w:t>
      </w:r>
    </w:p>
    <w:p>
      <w:pPr>
        <w:pStyle w:val="BookText"/>
        <w:rPr/>
      </w:pPr>
      <w:r>
        <w:rPr>
          <w:rFonts w:ascii="Amiri" w:hAnsi="Amiri" w:eastAsia="Amiri" w:cs="Amiri"/>
          <w:color w:val="111111"/>
          <w:sz w:val="28"/>
          <w:sz w:val="28"/>
          <w:szCs w:val="28"/>
          <w:rtl w:val="true"/>
          <w:lang w:bidi="ar-SA"/>
        </w:rPr>
        <w:t xml:space="preserve">تاريخياً لا حكماً شرعياً بقيت في صدر الاسلام بقاء العوائد التي لا تستأصل إلا بزمن فالعرب قبل الإسلام كان لها أنكحة دامت حتى صارت عادة أبطلها الإسلام يمكن ان البعض كان يرتكب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الإسلام جرياً على العادة مستحلّا أو جاهلاً، ويمكن أنّ الشارع أقرّها لبعض في بعض الأحوال من باب ما نزل فيها ما قد سلف ، وقد نزل في أشدّ المحرّمات ونسخت و حرمت تحريم أبد ولم يكن نسخها نسخ حكم شرعي بل نسخ أمر جاهلي، ولم يكن في الإسلام نكاح متعة، ليس بيد أحد دليل لإباحتها في زمن من صدر الإسلام ولم تقع من صحابي في الإسلام ولو وقعت فلا يتمكن أحد أن يثبت أنها كانت بإذن من الشارع بل دوام عمل كان في الجاهلية وعادة معروفة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أمعنت النظر أيها القارىء الكريم في الصفحات السابقة وكرّرت مطالعتك فيها يظهر لك جواب ادعاء موسى جار الله وعلمت أنّ حكم المتعة ثبت في القرآن والسنّة ثبوتاً قطعياً وقد اتفقت أقوال المحدثين والمفسّرين بأن المسلمين في صدر</w:t>
      </w:r>
    </w:p>
    <w:p>
      <w:pPr>
        <w:pStyle w:val="BookText"/>
        <w:rPr/>
      </w:pPr>
      <w:r>
        <w:rPr>
          <w:rFonts w:ascii="Amiri" w:hAnsi="Amiri" w:eastAsia="Amiri" w:cs="Amiri"/>
          <w:color w:val="111111"/>
          <w:sz w:val="28"/>
          <w:sz w:val="28"/>
          <w:szCs w:val="28"/>
          <w:rtl w:val="true"/>
          <w:lang w:bidi="ar-SA"/>
        </w:rPr>
        <w:t xml:space="preserve">الاسلام قد عملوا بالمتعة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قول جار الله النابع عن العصبية إلا تحكّم وتخرّص واستهزاء وتفكه لما ورد في الكتب الحديثية والتفسيرية والتاريخية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w:t>
      </w:r>
    </w:p>
    <w:p>
      <w:pPr>
        <w:pStyle w:val="BookText"/>
        <w:rPr/>
      </w:pPr>
      <w:r>
        <w:rPr>
          <w:rFonts w:ascii="Amiri" w:hAnsi="Amiri" w:eastAsia="Amiri" w:cs="Amiri"/>
          <w:color w:val="111111"/>
          <w:sz w:val="28"/>
          <w:sz w:val="28"/>
          <w:szCs w:val="28"/>
          <w:rtl w:val="true"/>
          <w:lang w:bidi="ar-SA"/>
        </w:rPr>
        <w:t xml:space="preserve">قَليلاً فَوَيْلٌ لَهُمْ مِمَّا كَتَبَتْ أَيْدِيهِمْ وَوَيْلٌ لَهُمْ مِمَّا يَكْسِبُونَ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فرية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 محمود شكري الآلوسي البغدادي بهتاناً وإفكاً واضحاً فاضحاً على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الشيعة متعة أخرى يسمونها المتعة الدورية، ويروون في فضلها ما يروون ، وهي أن يتمتع جماعة بامرأة واحدة فتقول لهم من الصبح إلى الضحى في متعة هذا ، ومن الضحى إلى الظهر في متعة هذا، ومن الظهر إلى العصر في متعة هذا، ومن العصر إلى المغرب في متعة هذا، ومن المغرب إلى العشاء في متعة هذا، ومن العشاء إلى منتصف الليل في متعة هذا، ومن منتصف الليل إلى الصبح في متعة هذا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أسلفنا البحث حول موضوع المتعة وبيان حقيقتها وماهيتها في بداية هذاالفصل وأن لنا أن نقول ان ما نسبه الآلوسي إلى الشيعة ما هو إلا بهتان واضح وافتراء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سائل يسأل هذا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شيعي هذا الذي يقول بهذا الرأي وهذا النوع من المتعة ؟</w:t>
      </w:r>
    </w:p>
    <w:p>
      <w:pPr>
        <w:pStyle w:val="BookText"/>
        <w:rPr/>
      </w:pPr>
      <w:r>
        <w:rPr>
          <w:rFonts w:ascii="Amiri" w:hAnsi="Amiri" w:eastAsia="Amiri" w:cs="Amiri"/>
          <w:color w:val="111111"/>
          <w:sz w:val="28"/>
          <w:sz w:val="28"/>
          <w:szCs w:val="28"/>
          <w:rtl w:val="true"/>
          <w:lang w:bidi="ar-SA"/>
        </w:rPr>
        <w:t>وأيّ رواية عثر عليها الآلوسي تروي لنا هذا النوع من المتعة ؟</w:t>
      </w:r>
    </w:p>
    <w:p>
      <w:pPr>
        <w:pStyle w:val="BookText"/>
        <w:rPr/>
      </w:pPr>
      <w:r>
        <w:rPr>
          <w:rFonts w:ascii="Amiri" w:hAnsi="Amiri" w:eastAsia="Amiri" w:cs="Amiri"/>
          <w:color w:val="111111"/>
          <w:sz w:val="28"/>
          <w:sz w:val="28"/>
          <w:szCs w:val="28"/>
          <w:rtl w:val="true"/>
          <w:lang w:bidi="ar-SA"/>
        </w:rPr>
        <w:t>ومن هو الراوي الذي ذكر فضائل لهذه المتعة الآلوسيّة ؟</w:t>
      </w:r>
    </w:p>
    <w:p>
      <w:pPr>
        <w:pStyle w:val="BookText"/>
        <w:rPr/>
      </w:pPr>
      <w:r>
        <w:rPr>
          <w:rFonts w:ascii="Amiri" w:hAnsi="Amiri" w:eastAsia="Amiri" w:cs="Amiri"/>
          <w:color w:val="111111"/>
          <w:sz w:val="28"/>
          <w:sz w:val="28"/>
          <w:szCs w:val="28"/>
          <w:rtl w:val="true"/>
          <w:lang w:bidi="ar-SA"/>
        </w:rPr>
        <w:t>وفي أي كتاب نقلت هذه الروايات التي افرزتها خيالات وتوهمات الآلوسي ؟</w:t>
      </w:r>
    </w:p>
    <w:p>
      <w:pPr>
        <w:pStyle w:val="BookText"/>
        <w:rPr/>
      </w:pPr>
      <w:r>
        <w:rPr>
          <w:rFonts w:ascii="Amiri" w:hAnsi="Amiri" w:eastAsia="Amiri" w:cs="Amiri"/>
          <w:color w:val="111111"/>
          <w:sz w:val="28"/>
          <w:sz w:val="28"/>
          <w:szCs w:val="28"/>
          <w:rtl w:val="true"/>
          <w:lang w:bidi="ar-SA"/>
        </w:rPr>
        <w:t>وما هي الكتب الحديثية والتفسيرية الشيعية التي رويت فيها هذه التخرصات الآلوسية؟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 عالم او جاهل شيعي يفتي بصحة هذا النوع من المتعة الآلوسية ؟ </w:t>
      </w:r>
      <w:bookmarkStart w:id="899" w:name="pg8789_88905"/>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عصبية الشيخ محمود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الرئيس السابق لجامعة الأزهر بمصر وأحد العلماء المتفتحين علميّاً والواعين والمعروف عنه أنه لا تأخذه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لما يأتي</w:t>
      </w:r>
    </w:p>
    <w:p>
      <w:pPr>
        <w:pStyle w:val="BookText"/>
        <w:rPr/>
      </w:pPr>
      <w:r>
        <w:rPr>
          <w:rFonts w:ascii="Amiri" w:hAnsi="Amiri" w:eastAsia="Amiri" w:cs="Amiri"/>
          <w:color w:val="111111"/>
          <w:sz w:val="28"/>
          <w:sz w:val="28"/>
          <w:szCs w:val="28"/>
          <w:rtl w:val="true"/>
          <w:lang w:bidi="ar-SA"/>
        </w:rPr>
        <w:t xml:space="preserve">على ذكر المتعة يتعصب ويبرز شنشنته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الزواج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يتفق رجل مع إمراة خالية من الأزواج</w:t>
      </w:r>
    </w:p>
    <w:p>
      <w:pPr>
        <w:pStyle w:val="BookText"/>
        <w:rPr/>
      </w:pPr>
      <w:r>
        <w:rPr>
          <w:rFonts w:ascii="Amiri" w:hAnsi="Amiri" w:eastAsia="Amiri" w:cs="Amiri"/>
          <w:color w:val="111111"/>
          <w:sz w:val="28"/>
          <w:sz w:val="28"/>
          <w:szCs w:val="28"/>
          <w:rtl w:val="true"/>
          <w:lang w:bidi="ar-SA"/>
        </w:rPr>
        <w:t>على أن تقيم معه مدّة ما معيّنة أو غير معيّنة في مقابلة مال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قد ربط بعنوان الزوجية أحكاماً كثيرة كالتوارث وثبوت النسب والنفقة والطلاق والعدّة وليس شيء من هذه الأحكام بثابت فيما يعرف بزواج المتعة</w:t>
      </w:r>
    </w:p>
    <w:p>
      <w:pPr>
        <w:pStyle w:val="BookText"/>
        <w:rPr/>
      </w:pP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آنفاً أنّ أحد شروط المتعة هو تعيين المدة وهكذا العدّة بأقسامها والتناسب والتوارث فإنّها من شروط المتعة وأما ادعاء أن الزواج المؤقت نوع من المتعه فإنه ناشيء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ولا معنى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w:t>
      </w:r>
    </w:p>
    <w:p>
      <w:pPr>
        <w:pStyle w:val="BookText"/>
        <w:rPr/>
      </w:pPr>
      <w:r>
        <w:rPr>
          <w:rFonts w:ascii="Amiri" w:hAnsi="Amiri" w:eastAsia="Amiri" w:cs="Amiri"/>
          <w:color w:val="111111"/>
          <w:sz w:val="28"/>
          <w:sz w:val="28"/>
          <w:szCs w:val="28"/>
          <w:rtl w:val="true"/>
          <w:lang w:bidi="ar-SA"/>
        </w:rPr>
        <w:t>عَلَى بَصَرِه غَشَاوَةً فَمَنْ يَهْدِيهِ مِنْ بَعْدِ اللَّهِ أَفَلَا تَذَكَّرُونَ</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3627608_653776707"/>
      <w:bookmarkStart w:id="901" w:name="_Toc326"/>
      <w:bookmarkEnd w:id="900"/>
      <w:r>
        <w:rPr/>
        <w:t>7</w:t>
      </w:r>
      <w:r>
        <w:rPr>
          <w:rtl w:val="true"/>
        </w:rPr>
        <w:t>-</w:t>
      </w:r>
      <w:r>
        <w:rPr>
          <w:rtl w:val="true"/>
        </w:rPr>
        <w:t>صلاة التراويح</w:t>
      </w:r>
      <w:bookmarkEnd w:id="901"/>
    </w:p>
    <w:p>
      <w:pPr>
        <w:pStyle w:val="Heading6"/>
        <w:numPr>
          <w:ilvl w:val="5"/>
          <w:numId w:val="1"/>
        </w:numPr>
        <w:rPr/>
      </w:pPr>
      <w:bookmarkStart w:id="902" w:name="__RefHeading___Toc3627610_653776707"/>
      <w:bookmarkStart w:id="903" w:name="_Toc327"/>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وهي صلاة نافلة تقام في ليالي شهر رمضان بنحو الجماعة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الصلاة ما سنّها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كانت على عهده، وحتى أنها لم تكن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عهد أبي بكر، وفترة من عهد عمر بن الخطاب، ولا شرع في الإسلام إقامة النوافل جماعة إلا صلاة الاستسقاء، واقامة الصلاة جماعة إنّما هي في الصلوات الواجبة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العام أربع عشر من الهجرة ابتدع الخليفة هذه الصلاة، وألزم المسلمين أن يقيموا النوافل في ليالي شهر رمضان جماعة ، وكتب بذلك إلى البلدان والولاة ونصب في المدينة إمامين يصلّيان بالناس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إماماً للرجال، وتميم الداري إماماً</w:t>
      </w:r>
    </w:p>
    <w:p>
      <w:pPr>
        <w:pStyle w:val="BookText"/>
        <w:rPr/>
      </w:pP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أيها القارىء الكريم ما روي بهذا الصدد في الصحيحين وبعض المصادر المعتبرة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باسناده عن عبدالرحمن بن عبدالقاري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ليلة إلى المسجد فإذا الناس اوزاع متفرّقون ، يصلّي الرجل لنفسه ويصلّي الرجل فيصلّي بصلاته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اجتمع هؤلاء على قارىء واحد لكان أمثل، ثمّ عزم فجمعهم على أبي بن كعب، ثم خرجت معه ليلة أخرى والناس يصلّون بصلاة قارئهم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هو ومسلم معاً باسنادهما عن ابن شهاب، عن حميد بن عبدالرحمان، عن أبي هريرة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رمضان إيماناً واحتساباً غُفِرَ له ما تقدّم من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الجماعة في النوافل ، ثمّ كان الأمر على ذلك في خلافة أبي بكر ، وصدراً من خلافة عمر رضي الله عنهما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سنّ قيام شهر رمضان، وجمع الناس على ذلك وكتب إلى البلدان، وذلك في شهر رمضان سنة اربع عشرة وجعل للناس بالمدينة </w:t>
      </w:r>
      <w:bookmarkStart w:id="904" w:name="pg8789_88907"/>
    </w:p>
    <w:p>
      <w:pPr>
        <w:pStyle w:val="BookText"/>
        <w:rPr/>
      </w:pPr>
      <w:bookmarkEnd w:id="904"/>
      <w:r>
        <w:rPr>
          <w:rFonts w:ascii="Amiri" w:hAnsi="Amiri" w:eastAsia="Amiri" w:cs="Amiri"/>
          <w:color w:val="111111"/>
          <w:sz w:val="28"/>
          <w:sz w:val="28"/>
          <w:szCs w:val="28"/>
          <w:rtl w:val="true"/>
          <w:lang w:bidi="ar-SA"/>
        </w:rPr>
        <w:t>قارئين قارئاً يصلي بالرجال، وقارنا يصلي بالنساء</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اليعقوبي في حوادث سنة أربع عشرة وفي هذه السنة سن عمر قيام شهر رمضان، وكتب بذلك إلى البلدان ، وأمر أبي بن كعب وتميم الداري أن يصلّيا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لعل الله لم يفعله ، وإنّ أبا بكر لم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بدعة فما أحسنها من بدعة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أربع عشرة جمع عمر الناس على صلاة التراويح</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5" w:name="__RefHeading___Toc3627612_653776707"/>
      <w:bookmarkStart w:id="906" w:name="_Toc328"/>
      <w:bookmarkEnd w:id="905"/>
      <w:r>
        <w:rPr>
          <w:rtl w:val="true"/>
        </w:rPr>
        <w:t xml:space="preserve">سيرة امير المؤمنين علي </w:t>
      </w:r>
      <w:r>
        <w:rPr>
          <w:rtl w:val="true"/>
        </w:rPr>
        <w:t>(</w:t>
      </w:r>
      <w:r>
        <w:rPr>
          <w:rtl w:val="true"/>
        </w:rPr>
        <w:t>علیه السلام</w:t>
      </w:r>
      <w:r>
        <w:rPr>
          <w:rtl w:val="true"/>
        </w:rPr>
        <w:t>)</w:t>
      </w:r>
      <w:bookmarkEnd w:id="906"/>
    </w:p>
    <w:p>
      <w:pPr>
        <w:pStyle w:val="BookText"/>
        <w:rPr/>
      </w:pPr>
      <w:r>
        <w:rPr>
          <w:rFonts w:ascii="IRNazanin" w:hAnsi="IRNazanin" w:eastAsia="IRNazanin"/>
          <w:color w:val="111111"/>
          <w:sz w:val="28"/>
          <w:sz w:val="28"/>
          <w:szCs w:val="28"/>
          <w:rtl w:val="true"/>
          <w:lang w:bidi="fa-IR"/>
        </w:rPr>
        <w:t xml:space="preserve">يستفاد من مضامين الشواهد التاريخية ومتون الأحاديث أنّ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الجاهد في أيام خلافته أن يعيد هذه الصلاة على ما كانت عليه في 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ويطبق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فيما يتعلّق بهذه العبادة، ولكن ثمة بعض الأسباب والعوامل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عزيمة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وحالت دون تطبيق نواياه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الأمر في إحدى خطبه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أمرت الناس أن لا يجمعوا في شهر رمضان إلا في فريضة، لنادى بعض الناس من أهل العسكر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 ، نهينا أن نصلّي في شهر رمضان تطوّعاً ، حتى خفتُ أنْ يثوروا في ناحية عسكري، بؤسي لما لقيت من هذه الأمة بعد نبيها من الفرقة، وطاعة أئمّة الضلال والدعاة إلى النار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أبي الحديد عن كتاب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اجتمعوا </w:t>
      </w:r>
      <w:bookmarkStart w:id="907" w:name="pg8789_88908"/>
    </w:p>
    <w:p>
      <w:pPr>
        <w:pStyle w:val="BookText"/>
        <w:rPr/>
      </w:pPr>
      <w:bookmarkEnd w:id="907"/>
      <w:r>
        <w:rPr>
          <w:rFonts w:ascii="IRNazanin" w:hAnsi="IRNazanin" w:eastAsia="IRNazanin"/>
          <w:color w:val="111111"/>
          <w:sz w:val="28"/>
          <w:sz w:val="28"/>
          <w:szCs w:val="28"/>
          <w:rtl w:val="true"/>
          <w:lang w:bidi="fa-IR"/>
        </w:rPr>
        <w:t>إليه بالكوفة ، فسألوه أن ينصب لهم إماماً يصلّى بهم نافلة شهر رمضان، زجرهم وعرفهم أن ذلك خلاف السنّة النبوية فتركوه، واجتمعوا لأنفسهم ، وقدّموا بعضهم فبعث إليهم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عليهم المسجد، ومعه الدرّة ، فلما رأوه تبادروا الأبواب، وصاحوا واعمراه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8" w:name="__RefHeading___Toc3627614_653776707"/>
      <w:bookmarkStart w:id="909" w:name="_Toc329"/>
      <w:bookmarkEnd w:id="908"/>
      <w:r>
        <w:rPr>
          <w:rtl w:val="true"/>
        </w:rPr>
        <w:t>استجواب العيني</w:t>
      </w:r>
      <w:bookmarkEnd w:id="909"/>
    </w:p>
    <w:p>
      <w:pPr>
        <w:pStyle w:val="BookText"/>
        <w:rPr/>
      </w:pPr>
      <w:r>
        <w:rPr>
          <w:rFonts w:ascii="Amiri" w:hAnsi="Amiri" w:eastAsia="Amiri" w:cs="Amiri"/>
          <w:color w:val="111111"/>
          <w:sz w:val="28"/>
          <w:sz w:val="28"/>
          <w:szCs w:val="28"/>
          <w:rtl w:val="true"/>
          <w:lang w:bidi="ar-SA"/>
        </w:rPr>
        <w:t xml:space="preserve">وقال العيني في شرحه على البخاري في بيان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دعاها عمر بدعة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يسنّها لهم، ولا كانت في زمن أبي بكر ، ثمّ إنّ البدعة إن كانت ممّا يندرج تحت مستحسن في الشرع فهي بدعة حسنة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ونسائل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اعترفت وألزمت نفسك بأنّ هذه الصلاة بدعة، ولكن من</w:t>
      </w:r>
    </w:p>
    <w:p>
      <w:pPr>
        <w:pStyle w:val="BookText"/>
        <w:rPr/>
      </w:pPr>
      <w:r>
        <w:rPr>
          <w:rFonts w:ascii="Amiri" w:hAnsi="Amiri" w:eastAsia="Amiri" w:cs="Amiri"/>
          <w:color w:val="111111"/>
          <w:sz w:val="28"/>
          <w:sz w:val="28"/>
          <w:szCs w:val="28"/>
          <w:rtl w:val="true"/>
          <w:lang w:bidi="ar-SA"/>
        </w:rPr>
        <w:t>اين لك أن تحكم بأنها بدعة حسنة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البدعة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كفر وضلال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الرسول الله أفضل فعليك أن تتبع السنّة النبوية الراجحة وتترك البدعة المرجوحة والباطلة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قولك يا عيني ، ومن كان على شاكلتك ؟</w:t>
      </w:r>
    </w:p>
    <w:p>
      <w:pPr>
        <w:pStyle w:val="Heading5"/>
        <w:numPr>
          <w:ilvl w:val="4"/>
          <w:numId w:val="1"/>
        </w:numPr>
        <w:rPr/>
      </w:pPr>
      <w:bookmarkStart w:id="910" w:name="__RefHeading___Toc3627616_653776707"/>
      <w:bookmarkStart w:id="911" w:name="_Toc330"/>
      <w:bookmarkEnd w:id="910"/>
      <w:r>
        <w:rPr/>
        <w:t>8</w:t>
      </w:r>
      <w:r>
        <w:rPr>
          <w:rtl w:val="true"/>
        </w:rPr>
        <w:t>-</w:t>
      </w:r>
      <w:r>
        <w:rPr>
          <w:rtl w:val="true"/>
        </w:rPr>
        <w:t>التطليقات الثلاث</w:t>
      </w:r>
      <w:bookmarkEnd w:id="911"/>
    </w:p>
    <w:p>
      <w:pPr>
        <w:pStyle w:val="Heading6"/>
        <w:numPr>
          <w:ilvl w:val="5"/>
          <w:numId w:val="1"/>
        </w:numPr>
        <w:rPr/>
      </w:pPr>
      <w:bookmarkStart w:id="912" w:name="__RefHeading___Toc3627618_653776707"/>
      <w:bookmarkStart w:id="913" w:name="_Toc331"/>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ما هي التطليقات الثلاث ؟</w:t>
      </w:r>
    </w:p>
    <w:p>
      <w:pPr>
        <w:pStyle w:val="BookText"/>
        <w:rPr/>
      </w:pPr>
      <w:r>
        <w:rPr>
          <w:rFonts w:ascii="Amiri" w:hAnsi="Amiri" w:eastAsia="Amiri" w:cs="Amiri"/>
          <w:color w:val="111111"/>
          <w:sz w:val="28"/>
          <w:sz w:val="28"/>
          <w:szCs w:val="28"/>
          <w:rtl w:val="true"/>
          <w:lang w:bidi="ar-SA"/>
        </w:rPr>
        <w:t xml:space="preserve">إنّ الطلاق الثالث الذي يحرم المطلقة على مطلقها،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المرء إمرأته مرتان وفي كلّ مرّة يرجعها أو يتزوجها بعد انقضاء العدّة ، وفي المرة الثالثة لو طلقها لا تحلّ له حتى يتزوجها محلّل ثمّ يطلقها أو يموت عنها فبعد ذلك يمكن أن يتزوجها الزوج</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هذا الحكم في القرآن صريحاً وبيّناً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الإسمية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بأنّ الطلاق لابد وأن يكون متعدّداً ولو</w:t>
      </w:r>
    </w:p>
    <w:p>
      <w:pPr>
        <w:pStyle w:val="BookText"/>
        <w:rPr/>
      </w:pPr>
      <w:r>
        <w:rPr>
          <w:rFonts w:ascii="Amiri" w:hAnsi="Amiri" w:eastAsia="Amiri" w:cs="Amiri"/>
          <w:color w:val="111111"/>
          <w:sz w:val="28"/>
          <w:sz w:val="28"/>
          <w:szCs w:val="28"/>
          <w:rtl w:val="true"/>
          <w:lang w:bidi="ar-SA"/>
        </w:rPr>
        <w:t xml:space="preserve">طلق الرجل زوجته مرّة واحدة ، وقيده بعدد الثلاثة، كأن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ثلاثا، فإنّ هذا الطلاق يعدّ مرّة واحدة ولم تتطلّق الزوجة لنص القرآن في ذلك، وللرجل أن يرجع إليها، ولم يستوجب حرمة الرجوع، أو الزواج بها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بيان الطلاق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التطليق الشرعي الذي لا تحلّ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تطليقة بعد تطليقة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التفريق دون الجمع والإرسال دفعة واحدة ولم يرد بالمرتين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طلقتك طلاقين ، ولكنّ التكرير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أي كرة بعد كرة لا كرتين اثنتين</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فالمسألة من الناحية القرآنية، وسنّة الرسول واضحة ،وسيرته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مؤيدة لهذه المسألة بحيث لا إبهام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تحريم الخليفة عمر بن الخطاب المرأة المطلقة بهذه الكيفية على زوجها إعراض عن التعدّد والتكرار في الطلاق، واكتفى بتقييد الطلاق بعدد ثلاثة لفظاً ، بأنْ يقول الرجل مرّة واحدة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الخليفة عمر يرى أنّ هذه المرأة قد طلقت وحرمت على الرجل حرمة أبدية ، ولا يحق له الرجوع إليها والزواج بها ثانية إلا</w:t>
      </w:r>
    </w:p>
    <w:p>
      <w:pPr>
        <w:pStyle w:val="BookText"/>
        <w:rPr/>
      </w:pPr>
      <w:r>
        <w:rPr>
          <w:rFonts w:ascii="Amiri" w:hAnsi="Amiri" w:eastAsia="Amiri" w:cs="Amiri"/>
          <w:color w:val="111111"/>
          <w:sz w:val="28"/>
          <w:sz w:val="28"/>
          <w:szCs w:val="28"/>
          <w:rtl w:val="true"/>
          <w:lang w:bidi="ar-SA"/>
        </w:rPr>
        <w:t>أن تنكح زوجا غيره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أيها القارىء الكريم بعض الأحاديث ممّا روي في صحيح مسلم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بكر وسنتين من خلافة عمر 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استعجلوا في أمر قد كانت لهم فيه أناة ، فلو أمضيناه عليهم ، فأمضاه عليهم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 ألم يكن</w:t>
      </w:r>
    </w:p>
    <w:p>
      <w:pPr>
        <w:pStyle w:val="BookText"/>
        <w:rPr/>
      </w:pPr>
      <w:r>
        <w:rPr>
          <w:rFonts w:ascii="Amiri" w:hAnsi="Amiri" w:eastAsia="Amiri" w:cs="Amiri"/>
          <w:color w:val="111111"/>
          <w:sz w:val="28"/>
          <w:sz w:val="28"/>
          <w:szCs w:val="28"/>
          <w:rtl w:val="true"/>
          <w:lang w:bidi="ar-SA"/>
        </w:rPr>
        <w:t>الطلاق الثلاث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بكر واحدة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فلمّا كان في عهد عمر تتابع الناس في الطلاق فأجازه عليهم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استخرجه مسلم في صحيحه حول مسألة التطليقات الثلاثة، وهي ثابتة في كتب التاريخ والحديث والمصادر المعتبرة ثبوت المسلّمات بأنّ الطلاق المقيّد بالعدد كان طلاقاً واحداً ، حتى عهد الخليفة عمر حيث أفتى الناس، بأن الطلاق المقيد بالعدد ثلاثة لفظاً ، هو ثلاث تطليقات، وبعده يوجب التحريم وحرمة رجوع الزوج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خطى عمر بن الخطاب أفتى أكثر علماء أهل السنة وأئمتهم الأربعة عبر التاريخ بحرمة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يتعدوا فتوى الخليفة عمر ، واليوم كذلك تبعاً للسلف أفتى علماؤهم بذلك الحكم، ولا يخفى على أحد أنّ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المباينة للنص الصريح ممّا جاء 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عورض من قبل الآخرين، المخالفين لهذا الرأي، حيث إنّهم أنكروا ذلك تارة بالصراحة ، وتارة بالكناية والإيماء، حتى آل الأمر إلى إلغاء فتوى عمر من جانب المحاكم الشرعية فى مصر وفقيهها الأعظم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المصرحة وآراء علماء أهل السنة المخالفة الرأي عمر نوردها اليك بالإجمال</w:t>
      </w:r>
      <w:r>
        <w:rPr>
          <w:rFonts w:eastAsia="Amiri" w:cs="Amiri" w:ascii="Amiri" w:hAnsi="Amiri"/>
          <w:color w:val="111111"/>
          <w:sz w:val="28"/>
          <w:szCs w:val="28"/>
          <w:rtl w:val="true"/>
          <w:lang w:bidi="ar-SA"/>
        </w:rPr>
        <w:t xml:space="preserve">. </w:t>
      </w:r>
      <w:bookmarkStart w:id="914" w:name="pg8789_88911"/>
    </w:p>
    <w:p>
      <w:pPr>
        <w:pStyle w:val="Heading6"/>
        <w:numPr>
          <w:ilvl w:val="5"/>
          <w:numId w:val="1"/>
        </w:numPr>
        <w:rPr/>
      </w:pPr>
      <w:bookmarkStart w:id="915" w:name="__RefHeading___Toc3627620_653776707"/>
      <w:bookmarkStart w:id="916" w:name="_Toc332"/>
      <w:bookmarkEnd w:id="914"/>
      <w:bookmarkEnd w:id="915"/>
      <w:r>
        <w:rPr>
          <w:rtl w:val="true"/>
        </w:rPr>
        <w:t>مجرى التطليقات الثلاث</w:t>
      </w:r>
      <w:bookmarkEnd w:id="916"/>
    </w:p>
    <w:p>
      <w:pPr>
        <w:pStyle w:val="BookText"/>
        <w:rPr/>
      </w:pPr>
      <w:r>
        <w:rPr>
          <w:rFonts w:ascii="Amiri" w:hAnsi="Amiri" w:eastAsia="Amiri" w:cs="Amiri"/>
          <w:color w:val="111111"/>
          <w:sz w:val="28"/>
          <w:sz w:val="28"/>
          <w:szCs w:val="28"/>
          <w:rtl w:val="true"/>
          <w:lang w:bidi="ar-SA"/>
        </w:rPr>
        <w:t xml:space="preserve">قال ابن رشد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فقهاء الأمصار على أنّ الطلاق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التطليقة الثالثة لا تحل الرجوع بعد ذلك</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الجزيري في كتابه 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طلق الرجل زوجته ثلاثاً دفعة واحدة ، بأن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لزمه ما نطق به من العدد في المذاهب الأربعة وهو رأى الجمهور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وتلاحظ في هاتين المقولتين أنَّ ابن رشد وكذا الجزيري كشفا عن مخالفتهما لهذه</w:t>
      </w:r>
    </w:p>
    <w:p>
      <w:pPr>
        <w:pStyle w:val="BookText"/>
        <w:rPr/>
      </w:pPr>
      <w:r>
        <w:rPr>
          <w:rFonts w:ascii="Amiri" w:hAnsi="Amiri" w:eastAsia="Amiri" w:cs="Amiri"/>
          <w:color w:val="111111"/>
          <w:sz w:val="28"/>
          <w:sz w:val="28"/>
          <w:szCs w:val="28"/>
          <w:rtl w:val="true"/>
          <w:lang w:bidi="ar-SA"/>
        </w:rPr>
        <w:t xml:space="preserve">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وأبديا أنّ هذا الرأي العمري هو خلاف الواقع وهو من الأحكام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رشد يردّ هذه النظرية باسلوب كنائي جميل وذلك في ثنايا بيانه لمسألةأخرى غير مسألة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ألزم الطلاق الثلاث في واحدة ، فقد رفع الحكمة</w:t>
      </w:r>
    </w:p>
    <w:p>
      <w:pPr>
        <w:pStyle w:val="BookText"/>
        <w:rPr/>
      </w:pPr>
      <w:r>
        <w:rPr>
          <w:rFonts w:ascii="Amiri" w:hAnsi="Amiri" w:eastAsia="Amiri" w:cs="Amiri"/>
          <w:color w:val="111111"/>
          <w:sz w:val="28"/>
          <w:sz w:val="28"/>
          <w:szCs w:val="28"/>
          <w:rtl w:val="true"/>
          <w:lang w:bidi="ar-SA"/>
        </w:rPr>
        <w:t>الموجودة في هذه السنّة المشروعة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الجزيري مؤلّف الفقه على المذاهب الأربعة بعد أن ذكر أدلة الطرفين المخالف</w:t>
      </w:r>
    </w:p>
    <w:p>
      <w:pPr>
        <w:pStyle w:val="BookText"/>
        <w:rPr/>
      </w:pPr>
      <w:r>
        <w:rPr>
          <w:rFonts w:ascii="Amiri" w:hAnsi="Amiri" w:eastAsia="Amiri" w:cs="Amiri"/>
          <w:color w:val="111111"/>
          <w:sz w:val="28"/>
          <w:sz w:val="28"/>
          <w:szCs w:val="28"/>
          <w:rtl w:val="true"/>
          <w:lang w:bidi="ar-SA"/>
        </w:rPr>
        <w:t xml:space="preserve">والموافق في مسألة الطلاق، اعتبر هذه المسألة من المسائل الاجتهادية وصيّر مخالفة ابن عبّاس لعمر مخالفة مجتهد لآخر وبعد 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ابن عبّاس من المجتهدين الذين عليهم المعوّل في الدين ،</w:t>
      </w:r>
    </w:p>
    <w:p>
      <w:pPr>
        <w:pStyle w:val="BookText"/>
        <w:rPr/>
      </w:pPr>
      <w:r>
        <w:rPr>
          <w:rFonts w:ascii="Amiri" w:hAnsi="Amiri" w:eastAsia="Amiri" w:cs="Amiri"/>
          <w:color w:val="111111"/>
          <w:sz w:val="28"/>
          <w:sz w:val="28"/>
          <w:szCs w:val="28"/>
          <w:rtl w:val="true"/>
          <w:lang w:bidi="ar-SA"/>
        </w:rPr>
        <w:t xml:space="preserve">فتقليده جائز ولا يجب تقليد عمر فيما رآه ، لأنه مجتهد ، وموافقة الأكثرين له لا تحتم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عبدة بعد بحث طويل حول آية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إنشاء الطلاق ثلاثاً </w:t>
      </w:r>
      <w:bookmarkStart w:id="917" w:name="pg8789_88912"/>
    </w:p>
    <w:p>
      <w:pPr>
        <w:pStyle w:val="BookText"/>
        <w:rPr/>
      </w:pPr>
      <w:bookmarkEnd w:id="917"/>
      <w:r>
        <w:rPr>
          <w:rFonts w:ascii="Amiri" w:hAnsi="Amiri" w:eastAsia="Amiri" w:cs="Amiri"/>
          <w:color w:val="111111"/>
          <w:sz w:val="28"/>
          <w:sz w:val="28"/>
          <w:szCs w:val="28"/>
          <w:rtl w:val="true"/>
          <w:lang w:bidi="ar-SA"/>
        </w:rPr>
        <w:t xml:space="preserve">بالقول ليس في قدرة الرجل إيقاعه مرّة واحدة، ذلك إنّ الأمور العملية لا تتكرّر بتكرّر القول المعبّر عنها بل ولا القولية أيضاً ، فمن فسخ العقد مرّة وعبّر عنها بقوله ثلاثة فهو 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عبده على 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ثلاث تطليقات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أيُلعب بكتاب الله وأنا بين أظهركم ؟</w:t>
      </w:r>
    </w:p>
    <w:p>
      <w:pPr>
        <w:pStyle w:val="BookText"/>
        <w:rPr/>
      </w:pPr>
      <w:r>
        <w:rPr>
          <w:rFonts w:ascii="Amiri" w:hAnsi="Amiri" w:eastAsia="Amiri" w:cs="Amiri"/>
          <w:color w:val="111111"/>
          <w:sz w:val="28"/>
          <w:sz w:val="28"/>
          <w:szCs w:val="28"/>
          <w:rtl w:val="true"/>
          <w:lang w:bidi="ar-SA"/>
        </w:rPr>
        <w:t xml:space="preserve">وأضاف الشيخ محمد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اطالة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مجادلة المقلدين ، أو إرجاع القضاة والمفتين عن مذاهبهم فيها ، فإنّ أكثرهم يطّلع على هذه النصوص في كتب الحديث وغيرها ولا يبالي بها ، لأن العمل عندهم، على أقوال كتبهم ، دون كتاب الله تعالى وسنة رسوله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ألغت المحاكم الشرعية بمصر حكم عمر، من دستورها وبعدها بفترة وجيزة أفتى شيخ الأزهر ورئيسها والمرجع الأعلى لأهل السنّة الشيخ محمود شلتوت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نراه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الوقوع وعدمه ونفتي به هو الرأي الذي اختاره قانون المحاكم الشرعية الصادر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الطلاق المقترن بعدد كأن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إلا طلقة واحدة رجعيّة بيّة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تأثير هذه الفتاوي والآراء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لفتوى عمر وصمودها أمام رأي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المذاهب الاربعة السنّية وأتباعهم ، لاشك فانها بحاجة إلى زمن أطول حتى تتحرّر من الأغلال والقيود التقليدية العمياء والتعصب الجاهلي</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627622_653776707"/>
      <w:bookmarkStart w:id="919" w:name="_Toc333"/>
      <w:bookmarkEnd w:id="918"/>
      <w:r>
        <w:rPr/>
        <w:t>9</w:t>
      </w:r>
      <w:r>
        <w:rPr>
          <w:rtl w:val="true"/>
        </w:rPr>
        <w:t xml:space="preserve">- </w:t>
      </w:r>
      <w:r>
        <w:rPr>
          <w:rtl w:val="true"/>
        </w:rPr>
        <w:t>البكاء على الموتى</w:t>
      </w:r>
      <w:bookmarkEnd w:id="91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 الإنسان عند موت أحبته وبكائه عليهم، مسألة نفسية ومن مستلزمات </w:t>
      </w:r>
    </w:p>
    <w:p>
      <w:pPr>
        <w:pStyle w:val="BookText"/>
        <w:rPr/>
      </w:pPr>
      <w:r>
        <w:rPr>
          <w:rFonts w:ascii="Amiri" w:hAnsi="Amiri" w:eastAsia="Amiri" w:cs="Amiri"/>
          <w:color w:val="111111"/>
          <w:sz w:val="28"/>
          <w:sz w:val="28"/>
          <w:szCs w:val="28"/>
          <w:rtl w:val="true"/>
          <w:lang w:bidi="ar-SA"/>
        </w:rPr>
        <w:t>العاطفة البشرية، وهما من مقتضيات الرحمة والشفقة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أباح الدين الإسلامي البكاء على الأموات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كان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على الأموات وخاصة الذين استشهدوا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الكتب والمصادر الدينية إنّ البكاء على الأموات كان سيرة متبعة عند المسلمين ، وحيث إنّه لم يتماش مع قريحة الخليفة عمر بن الخطاب، ولم يوافق رأيه نهى عنه نهياً شديداً ، وكان يضرب فيه بالحصا والعصا الذين يبكون على أمواتهم مهما كان الميت عظيماً ومكرّماً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ونورد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الدالة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يبكي على الأموات وينعاهم، وبعدها نذكر موقف الخليفة عمر بن الخطاب تجاه مسألة البكاء على الموتى ، ممّا ورد في المصادر التاريخية وخاصة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باسناده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نعى جعفراً وزيداً قبل أن يجيء خبرهم وعيناه تذرفان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عليه بعد ذلك وإبراهيم يجود بنفسه فجعلت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عبدالرحمن بن عوف وأنت يا رسول الله؟فقال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إنّها رحمة ثمّ أتبعها بأخرى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 والقلب يحزن ، ولا نقول إلا ما يرضي ربنا ، وإنا بفراقك يا إبراهيم لمحزونون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أمه فبكى وأبكى من حوله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البخاري روايات متواترة حول بكاء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وبضعته فاطمة </w:t>
      </w:r>
    </w:p>
    <w:p>
      <w:pPr>
        <w:pStyle w:val="BookText"/>
        <w:rPr/>
      </w:pPr>
      <w:r>
        <w:rPr>
          <w:rFonts w:ascii="Amiri" w:hAnsi="Amiri" w:eastAsia="Amiri" w:cs="Amiri"/>
          <w:color w:val="111111"/>
          <w:sz w:val="28"/>
          <w:sz w:val="28"/>
          <w:szCs w:val="28"/>
          <w:rtl w:val="true"/>
          <w:lang w:bidi="ar-SA"/>
        </w:rPr>
        <w:t xml:space="preserve">الزهراء لا اكتفينا بذكر ثلاثة منها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في الصحيحين عن نهي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باسناده عن عبدالله بن عمر في حديث حول مرض سعد بن عبادة وعيادة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وبكائه على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يذكر مخالفة أبيه عمر بن الخطاب لأمر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سعد بن عبادة شكوى له ، فأتاه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يعوده مع عبدالرحمن بن عوف وسعد بن أبي وقاص وعبدالله بن مسعود، فلما دخل عليه فوجده في غاشية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فبكى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القوم بكاء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إنّ الله لا يعذب بدمع العين ولا بحزن القلب، ولكن يعذب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لسانه أو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الميت يعذب ببكاء أهله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يضرب فيه بالعصا ويرمي بالحجارة ويحثو بالتراب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هذا الحديث ولكن أسقط القسم الأخير منه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أخرج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عمر أخت أبي بكر حين ناحت</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في مسنده عن ابن عباس في ضمن ذكره موت عثمان بن مظعون، لمّا</w:t>
      </w:r>
    </w:p>
    <w:p>
      <w:pPr>
        <w:pStyle w:val="BookText"/>
        <w:rPr/>
      </w:pPr>
      <w:r>
        <w:rPr>
          <w:rFonts w:ascii="Amiri" w:hAnsi="Amiri" w:eastAsia="Amiri" w:cs="Amiri"/>
          <w:color w:val="111111"/>
          <w:sz w:val="28"/>
          <w:sz w:val="28"/>
          <w:szCs w:val="28"/>
          <w:rtl w:val="true"/>
          <w:lang w:bidi="ar-SA"/>
        </w:rPr>
        <w:t xml:space="preserve">ماتت رقية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الحقى بسلفنا الخير عثمان بن مظعون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يضربهنّ بسوطه ،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يبكين ، وإيّاكن ونعيق الشيطان</w:t>
      </w:r>
      <w:r>
        <w:rPr>
          <w:rFonts w:eastAsia="Amiri" w:cs="Amiri" w:ascii="Amiri" w:hAnsi="Amiri"/>
          <w:color w:val="111111"/>
          <w:sz w:val="28"/>
          <w:szCs w:val="28"/>
          <w:rtl w:val="true"/>
          <w:lang w:bidi="ar-SA"/>
        </w:rPr>
        <w:t xml:space="preserve">. </w:t>
      </w:r>
      <w:bookmarkStart w:id="920" w:name="pg8789_88915"/>
    </w:p>
    <w:p>
      <w:pPr>
        <w:pStyle w:val="BookText"/>
        <w:rPr/>
      </w:pPr>
      <w:bookmarkEnd w:id="920"/>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يكون من القلب والعين فمن الله والرحمة ، ومهما كان من اليد واللسان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شفير القبر وفاطمة إلى جنبه تبكي ، فجعل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 عين فاطمة بثوبه رحمة لها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سعد هذه القصة بتفاوت يسير في ألفاظها وزاد في آخرها لما قام عمر بضرب النساء وزجرهنّ،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روى أحمد بن حنبل عن أبي هريرة في حديث طويل مرّ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 الله الهه جنازة ، ومعها بواك ، فنهرهنّ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فإنّ النفس مصابة والعين دامعة والعهد حديث</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ضرب عمر بالدرّة أُم فروة بنت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فناح النساء عليه ، وفيهن أخته أم فروة ، فنها هنّ عمر مراراً، وهنّ</w:t>
      </w:r>
    </w:p>
    <w:p>
      <w:pPr>
        <w:pStyle w:val="BookText"/>
        <w:rPr/>
      </w:pPr>
      <w:r>
        <w:rPr>
          <w:rFonts w:ascii="Amiri" w:hAnsi="Amiri" w:eastAsia="Amiri" w:cs="Amiri"/>
          <w:color w:val="111111"/>
          <w:sz w:val="28"/>
          <w:sz w:val="28"/>
          <w:szCs w:val="28"/>
          <w:rtl w:val="true"/>
          <w:lang w:bidi="ar-SA"/>
        </w:rPr>
        <w:t>يعاودنَ فأخرج أُمّ فروة من بينهنّ وعلاها بالدرّة ، فهر بن وتفرّقن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3627624_653776707"/>
      <w:bookmarkStart w:id="922" w:name="_Toc334"/>
      <w:bookmarkEnd w:id="921"/>
      <w:r>
        <w:rPr/>
        <w:t>10</w:t>
      </w:r>
      <w:r>
        <w:rPr>
          <w:rtl w:val="true"/>
        </w:rPr>
        <w:t>-</w:t>
      </w:r>
      <w:r>
        <w:rPr>
          <w:rtl w:val="true"/>
        </w:rPr>
        <w:t>صلاة المسافر</w:t>
      </w:r>
      <w:bookmarkEnd w:id="922"/>
    </w:p>
    <w:p>
      <w:pPr>
        <w:pStyle w:val="Heading6"/>
        <w:numPr>
          <w:ilvl w:val="5"/>
          <w:numId w:val="1"/>
        </w:numPr>
        <w:rPr/>
      </w:pPr>
      <w:bookmarkStart w:id="923" w:name="__RefHeading___Toc3627626_653776707"/>
      <w:bookmarkStart w:id="924" w:name="_Toc335"/>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إنّ الصلاة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في السفر إلى ركعتين ، ولا فرق نوعية السفر سواءاً كان للتجارة أو الزيارة أو الغزو أو غيره، وقد ثبتت مشروعية هذا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بالكتاب </w:t>
      </w:r>
      <w:r>
        <w:rPr>
          <w:rStyle w:val="FootnoteAnchor"/>
          <w:rtl w:val="true"/>
        </w:rPr>
        <w:footnoteReference w:id="1017"/>
      </w:r>
      <w:r>
        <w:rPr>
          <w:rFonts w:ascii="Amiri" w:hAnsi="Amiri" w:eastAsia="Amiri" w:cs="Amiri"/>
          <w:color w:val="111111"/>
          <w:sz w:val="28"/>
          <w:sz w:val="28"/>
          <w:szCs w:val="28"/>
          <w:rtl w:val="true"/>
          <w:lang w:bidi="ar-SA"/>
        </w:rPr>
        <w:t xml:space="preserve">والسنّة النبوية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هذا الحكم يعمل به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وعهدي أبي بكر وخليفته عمر ومدة من عهد عثمان، وفي النصف الثاني من خلافة عثمان أتم الصلاة وهو في منى مسافراً، وتبعه المسلمون في ذلك، وخالفه آخرون واعترضوا عليه مستنكرين في الإتمام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استنكر على عثمان هو إتمامه الصلاة في منى، وهو مسافر إليها، وأخذ عليه في ذلك ، حتى كان هذا العمل منطلق ثورة المسلمين عليه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المحدّثون والمؤرّخون والمفسرون في كتبهم تغيير وتحريف عثمان لحكم صلاة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ورد في هذا الموضوع ثلاث أحاديث أخرجها الشيخان في صحيحيهما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بمنى ركعتين وأبي بكر وعمر ومع عثمان</w:t>
      </w:r>
    </w:p>
    <w:p>
      <w:pPr>
        <w:pStyle w:val="BookText"/>
        <w:rPr/>
      </w:pPr>
      <w:r>
        <w:rPr>
          <w:rFonts w:ascii="IRNazanin" w:hAnsi="IRNazanin" w:eastAsia="IRNazanin"/>
          <w:color w:val="111111"/>
          <w:sz w:val="28"/>
          <w:sz w:val="28"/>
          <w:szCs w:val="28"/>
          <w:rtl w:val="true"/>
          <w:lang w:bidi="fa-IR"/>
        </w:rPr>
        <w:t>صدراً من خلافته ثمّ أتمها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عبدالرحمان بن يزيد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عثمان بن عفان بمنى أربع ركعات فقيل ذلك لعبدالله بن مسعود فاسترجع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w:t>
      </w:r>
      <w:bookmarkStart w:id="925" w:name="pg8789_88917"/>
    </w:p>
    <w:p>
      <w:pPr>
        <w:pStyle w:val="BookText"/>
        <w:rPr/>
      </w:pPr>
      <w:bookmarkEnd w:id="92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وصليت مع أبي بكر بمنى ركعتين، وصليت مع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بن الخطاب بمنى ركعتين، فليت حطّي من أربع ركعات ركعتان متقبلتان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حديثاً آخر فيه بأنّ عبد الله بن مسعود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وأبي بكر وعمر ركعتين في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تفرّقت بكم الطرق فياليت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أربع ركعتان متقبلتان</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في تاريخه في حوادث عام تسع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في هذه السنة ،عثمان ، فضرب بمنى فسطاطاً ، فكان أوّل فسطاط ضربه عثمان بمنى، وأتم الصلاة بها وبعرفة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الواقدي عن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تكلّم الناس في عثمان ظاهراً، أنه صلى بالناس بمنى في ولايته ركعتين، حتى إذا كانت السنة السادسة أتمها فعاب ذلك غير واحد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وتكلّم في ذلك من يريد ان يكثر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جاءه ،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حدث أمر ، ولا قدم عهد ، ولقد عهدت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ركعتين، ثمّ أبا بكر ثم عمر وأنتَ 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من ولايتك ، فما أدري ما ترجع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رأيته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3627628_653776707"/>
      <w:bookmarkStart w:id="927" w:name="_Toc336"/>
      <w:bookmarkEnd w:id="926"/>
      <w:r>
        <w:rPr>
          <w:rtl w:val="true"/>
        </w:rPr>
        <w:t>مقارنة واستنتاج</w:t>
      </w:r>
      <w:bookmarkEnd w:id="92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الموارد العشرة التي ذكرناها نقلاً عن البخاري ومسلم من الموارد التي خولف فيها النصوص الصريحة في القرآن والسنة النبوية التي اجتهد فيها الخلفاء مقابل النص، وهذه الحقائق الكامنة وراء الدفاع المرير عن الأحكام المذكورة المبتنية عليها جذور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الحقائق هي التي دفعت ابن أبي الحديد إلى القيام بالمقارنة والمقايسة بين سيرة امير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وسائر الخلفاء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الرأي والتدبير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أسد الناس رأياً، وأصحهم تدبيراً، وهو الذي أشار على عمر بن الخطاب لما عزم على أنْ يتوجّه بنفسه إلى حرب الروم والفرس بما أشار ، وهو الذي أشار على عثمان بأمور كان صلاحه فيها ، ولو قبلها لم يحدث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أعداؤه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رأي له لأنه كان متقيّداً بالشريعة لا يرى خلافها، ولا يعمل بما يقتضي الدين تحريمه،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الدين والتقى لكنتُ أدهى العرب وغيرهمن الخلفاء كان يعمل بمقتضى ما يستصلحه ويستوقفه، سواء أكان مطابقاً للشرع أم لم یکن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من يعمل بما يؤدّي إليه اجتهاده، ولا يقف مع ضوابط وقيود يمتنع لأجلها مما يرى الصلاح فيه ، تكون أحواله الدنيوية إلى الانتظام أقرب ومن كان بخلاف ذلك، تكون أحواله الدنيوية إلى الانتثار أقرب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928" w:name="pg8789_88919"/>
    </w:p>
    <w:p>
      <w:pPr>
        <w:pStyle w:val="Heading6"/>
        <w:numPr>
          <w:ilvl w:val="5"/>
          <w:numId w:val="1"/>
        </w:numPr>
        <w:rPr/>
      </w:pPr>
      <w:bookmarkStart w:id="929" w:name="__RefHeading___Toc3627630_653776707"/>
      <w:bookmarkStart w:id="930" w:name="_Toc337"/>
      <w:bookmarkEnd w:id="928"/>
      <w:bookmarkEnd w:id="929"/>
      <w:r>
        <w:rPr>
          <w:rtl w:val="true"/>
        </w:rPr>
        <w:t xml:space="preserve">تنبؤات الرسول </w:t>
      </w:r>
      <w:r>
        <w:rPr>
          <w:rtl w:val="true"/>
        </w:rPr>
        <w:t>(</w:t>
      </w:r>
      <w:r>
        <w:rPr>
          <w:rtl w:val="true"/>
        </w:rPr>
        <w:t xml:space="preserve">صلى الله عليه وآله وسلم </w:t>
      </w:r>
      <w:r>
        <w:rPr>
          <w:rtl w:val="true"/>
        </w:rPr>
        <w:t>)</w:t>
      </w:r>
      <w:bookmarkEnd w:id="930"/>
    </w:p>
    <w:p>
      <w:pPr>
        <w:pStyle w:val="BookText"/>
        <w:rPr/>
      </w:pPr>
      <w:r>
        <w:rPr>
          <w:rFonts w:ascii="Amiri" w:hAnsi="Amiri" w:eastAsia="Amiri" w:cs="Amiri"/>
          <w:color w:val="111111"/>
          <w:sz w:val="28"/>
          <w:sz w:val="28"/>
          <w:szCs w:val="28"/>
          <w:rtl w:val="true"/>
          <w:lang w:bidi="ar-SA"/>
        </w:rPr>
        <w:t xml:space="preserve">تنبأ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بحوادث ووقائع كثيرة سوف تحدث بعد وفاته، وأخب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التنبؤات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بني أمية ودولتهم الجائرة</w:t>
      </w:r>
      <w:r>
        <w:rPr>
          <w:rStyle w:val="FootnoteAnchor"/>
          <w:rtl w:val="true"/>
        </w:rPr>
        <w:footnoteReference w:id="1026"/>
      </w:r>
      <w:r>
        <w:rPr>
          <w:rFonts w:ascii="IRNazanin" w:hAnsi="IRNazanin" w:eastAsia="IRNazanin"/>
          <w:color w:val="111111"/>
          <w:sz w:val="28"/>
          <w:sz w:val="28"/>
          <w:szCs w:val="28"/>
          <w:rtl w:val="true"/>
          <w:lang w:bidi="fa-IR"/>
        </w:rPr>
        <w:t>، نشأة الخوارج وقتل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إياهم </w:t>
      </w:r>
      <w:r>
        <w:rPr>
          <w:rStyle w:val="FootnoteAnchor"/>
          <w:rtl w:val="true"/>
        </w:rPr>
        <w:footnoteReference w:id="1027"/>
      </w:r>
      <w:r>
        <w:rPr>
          <w:rFonts w:ascii="Amiri" w:hAnsi="Amiri" w:eastAsia="Amiri" w:cs="Amiri"/>
          <w:color w:val="111111"/>
          <w:sz w:val="28"/>
          <w:sz w:val="28"/>
          <w:szCs w:val="28"/>
          <w:rtl w:val="true"/>
          <w:lang w:bidi="ar-SA"/>
        </w:rPr>
        <w:t>شهادة عمّار بن ياسر بسيوف الفئة الباغية</w:t>
      </w:r>
      <w:r>
        <w:rPr>
          <w:rStyle w:val="FootnoteAnchor"/>
          <w:rtl w:val="true"/>
        </w:rPr>
        <w:footnoteReference w:id="1028"/>
      </w:r>
      <w:r>
        <w:rPr>
          <w:rFonts w:ascii="Amiri" w:hAnsi="Amiri" w:eastAsia="Amiri" w:cs="Amiri"/>
          <w:color w:val="111111"/>
          <w:sz w:val="28"/>
          <w:sz w:val="28"/>
          <w:szCs w:val="28"/>
          <w:rtl w:val="true"/>
          <w:lang w:bidi="ar-SA"/>
        </w:rPr>
        <w:t>، والإخبار عن حدوث التحريف والبدع في مختلف أحكام الدين وكلّ هذه التنبؤات مروية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واستدامة بما يناسب البحوث السابقة نذكر في هذا الفصل موضوعي التحريف والارتداد اللذين اشير إليهما في الصحيحين ونذكر في كل موضوع منهما طرفاً من الأحاديث</w:t>
      </w:r>
      <w:r>
        <w:rPr>
          <w:rFonts w:eastAsia="Amiri" w:cs="Amiri" w:ascii="Amiri" w:hAnsi="Amiri"/>
          <w:color w:val="111111"/>
          <w:sz w:val="28"/>
          <w:szCs w:val="28"/>
          <w:rtl w:val="true"/>
          <w:lang w:bidi="ar-SA"/>
        </w:rPr>
        <w:t>:</w:t>
      </w:r>
    </w:p>
    <w:p>
      <w:pPr>
        <w:pStyle w:val="Heading2"/>
        <w:numPr>
          <w:ilvl w:val="1"/>
          <w:numId w:val="1"/>
        </w:numPr>
        <w:rPr/>
      </w:pPr>
      <w:bookmarkStart w:id="931" w:name="__RefHeading___Toc3627632_653776707"/>
      <w:bookmarkStart w:id="932" w:name="_Toc338"/>
      <w:bookmarkEnd w:id="931"/>
      <w:r>
        <w:rPr>
          <w:rtl w:val="true"/>
        </w:rPr>
        <w:t>الارتداد</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عن النبي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أناساً من</w:t>
      </w:r>
    </w:p>
    <w:p>
      <w:pPr>
        <w:pStyle w:val="BookText"/>
        <w:rPr/>
      </w:pPr>
      <w:r>
        <w:rPr>
          <w:rFonts w:ascii="Amiri" w:hAnsi="Amiri" w:eastAsia="Amiri" w:cs="Amiri"/>
          <w:color w:val="111111"/>
          <w:sz w:val="28"/>
          <w:sz w:val="28"/>
          <w:szCs w:val="28"/>
          <w:rtl w:val="true"/>
          <w:lang w:bidi="ar-SA"/>
        </w:rPr>
        <w:t>أصحابي يؤخذ بهم ذات الشمال</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ونقرأ معاً الآيات ونتدبّر فيها ونقيسها بما ورد في الحديث النبوي ودخ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بعض اصحاب الرسول علي الله في دائرة أصحاب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الشِمَالِ ما أَصْحَابُ الشِمَالِ فِي سَمُومٍ وحَمِيمٍ وَظِلٌّ مِنْ يَحْمُومٍ لا بَارِدٍ وَلا كَرِيمِ إِنَّهُمْ كَانُوا قَبْلَ ذَلِكَ مُتْرَفِينَ وَكَانُوا يُصِرُّون عَلى الحِنْثِ العظيم وَكَانُوا يَقُولُونَ أئِذَا مثنا وَكُنا تُراباً وَعِظَاماً أَعِنَّا لمَبْعُوثُونَ أو أباؤنا الأولون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كما قال العبد الصالح </w:t>
      </w:r>
      <w:r>
        <w:rPr>
          <w:rStyle w:val="FootnoteAnchor"/>
          <w:rtl w:val="true"/>
        </w:rPr>
        <w:footnoteReference w:id="1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 إِنْ تُعَذِّبْهُمْ فَإِنَّهُمْ عِبادَكَ وَإِنْ تَغْفِرْلَهُمْ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032"/>
      </w:r>
      <w:r>
        <w:rPr>
          <w:rFonts w:ascii="Amiri" w:hAnsi="Amiri" w:eastAsia="Amiri" w:cs="Amiri"/>
          <w:color w:val="111111"/>
          <w:sz w:val="28"/>
          <w:sz w:val="28"/>
          <w:szCs w:val="28"/>
          <w:rtl w:val="true"/>
          <w:lang w:bidi="ar-SA"/>
        </w:rPr>
        <w:t xml:space="preserve">وأمّا في صحيح مسلم </w:t>
      </w:r>
      <w:r>
        <w:rPr>
          <w:rStyle w:val="FootnoteAnchor"/>
          <w:rtl w:val="true"/>
        </w:rPr>
        <w:footnoteReference w:id="1033"/>
      </w:r>
      <w:r>
        <w:rPr>
          <w:rFonts w:ascii="Amiri" w:hAnsi="Amiri" w:eastAsia="Amiri" w:cs="Amiri"/>
          <w:color w:val="111111"/>
          <w:sz w:val="28"/>
          <w:sz w:val="28"/>
          <w:szCs w:val="28"/>
          <w:rtl w:val="true"/>
          <w:lang w:bidi="ar-SA"/>
        </w:rPr>
        <w:t xml:space="preserve">فقد جاءت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تدري ما احدثوا بعدك بدلاً عن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لم يزالوا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أخرجه الشيخان البخاري ومسلم</w:t>
      </w:r>
      <w:r>
        <w:rPr>
          <w:rStyle w:val="FootnoteAnchor"/>
          <w:rtl w:val="true"/>
        </w:rPr>
        <w:footnoteReference w:id="1034"/>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بدلاً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يدلّ على ترحم وتحنن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إياهم أو تحقيرهم وإهانتهم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أبي بكر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933" w:name="pg8789_88921"/>
    </w:p>
    <w:p>
      <w:pPr>
        <w:pStyle w:val="BookText"/>
        <w:rPr/>
      </w:pPr>
      <w:bookmarkEnd w:id="933"/>
      <w:r>
        <w:rPr>
          <w:rFonts w:ascii="Amiri" w:hAnsi="Amiri" w:eastAsia="Amiri" w:cs="Amiri"/>
          <w:color w:val="111111"/>
          <w:sz w:val="28"/>
          <w:sz w:val="28"/>
          <w:szCs w:val="28"/>
          <w:rtl w:val="true"/>
          <w:lang w:bidi="ar-SA"/>
        </w:rPr>
        <w:t xml:space="preserve">على الحوض حتى أنظر من يرد عليَّ منكم ، وسيؤخذ ناس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منّى ومن أُمنّي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شعرت ما عملوا بعدك ؟ والله ما برحوا يرجعون على أعقابهم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نرجع على أعقابنا أو نفتن في ديننا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بن يسار ، عن أبي هريرة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إذا زمرة حتى إذا عرفتهم ، خرج رجل من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زمرة حتى إذا عرفتهم خرج رجل من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باسناده عن ابن المسيب أنّه كان يحدّث عن أصحاب النبي أن النبي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الحوض رجال من أصحابي فيحلّون عنه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 إنّهم ارتدوا على أدبارهم القهقرى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4" w:name="__RefHeading___Toc3627634_653776707"/>
      <w:bookmarkStart w:id="935" w:name="_Toc339"/>
      <w:bookmarkEnd w:id="934"/>
      <w:r>
        <w:rPr>
          <w:rtl w:val="true"/>
        </w:rPr>
        <w:t>التحريف والبدعة في الدين</w:t>
      </w:r>
      <w:bookmarkEnd w:id="93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على الحوض من </w:t>
      </w:r>
    </w:p>
    <w:p>
      <w:pPr>
        <w:pStyle w:val="BookText"/>
        <w:rPr/>
      </w:pPr>
      <w:r>
        <w:rPr>
          <w:rFonts w:ascii="Amiri" w:hAnsi="Amiri" w:eastAsia="Amiri" w:cs="Amiri"/>
          <w:color w:val="111111"/>
          <w:sz w:val="28"/>
          <w:sz w:val="28"/>
          <w:szCs w:val="28"/>
          <w:rtl w:val="true"/>
          <w:lang w:bidi="ar-SA"/>
        </w:rPr>
        <w:t>مرّ عليّ شرب ومن شرب لم يظمأ أبداً ، ليردن عليّ أقوام أعرفهم ويعرفوني، ثم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بيني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الفضائل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إثبات حوض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الحديث البخاري ومسلم في جامعيهما ، ولكن مسلم أورد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بدل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غيّر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شرحه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دينه ، لانه لا يقول في العصاة يغيّر الكفر سحقاً سحقاً ، بل يشفع لهم ، وكلّ من ارتد عن دينه أو أحدث فيه فهو من المطرودين عن الحوض المبعدين عنه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باسناده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وإنا إن شاء الله بكم لاحقون، وددت أنا قد رأينا إخواننا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إخوانك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أصحابي، واخواني الذين لم يأتوا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من لم يأت بعد من أُمّتك يا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له خيل غرّ محجّلة ، بين ظهري خيل دُهم نهم ألايعرف خیله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bookmarkStart w:id="936" w:name="pg8789_88923"/>
    </w:p>
    <w:p>
      <w:pPr>
        <w:pStyle w:val="BookText"/>
        <w:rPr/>
      </w:pPr>
      <w:bookmarkEnd w:id="9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يأتون غرّاً محجلين من الوضوء، وأنا فرطهم على الحوض إلا ليذادن رجال عن حوضى، كما يذاد البعير الضال، أناديهم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أخرج مسلم باسناده عن عبدالله بن رافع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الناس يذكرون الحوض ولم أسمع ذلك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إني لكم فرط على الحوض فإياي لا يأتين أحدكم فيذبٌ عنّي كما يذبّ البعير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هذا؟ 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7" w:name="__RefHeading___Toc3627636_653776707"/>
      <w:bookmarkStart w:id="938" w:name="_Toc340"/>
      <w:bookmarkEnd w:id="937"/>
      <w:r>
        <w:rPr>
          <w:rtl w:val="true"/>
        </w:rPr>
        <w:t>اعتراف بالحقيقة</w:t>
      </w:r>
      <w:bookmarkEnd w:id="938"/>
    </w:p>
    <w:p>
      <w:pPr>
        <w:pStyle w:val="BookText"/>
        <w:rPr/>
      </w:pPr>
      <w:r>
        <w:rPr>
          <w:rFonts w:ascii="Amiri" w:hAnsi="Amiri" w:eastAsia="Amiri" w:cs="Amiri"/>
          <w:color w:val="111111"/>
          <w:sz w:val="28"/>
          <w:sz w:val="28"/>
          <w:szCs w:val="28"/>
          <w:rtl w:val="true"/>
          <w:lang w:bidi="ar-SA"/>
        </w:rPr>
        <w:t>هذا الذي أوردناه من الأحاديث في موضوعي الارتداد والتحريف هو قليل من كثير من الأحاديث المروية في الصحيحين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نص الأحاديث وكذا الكلمات الواردة فيها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تامة وصريحة على أنّ هؤلاء الأفراد الذين يؤخذون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الذين صاحبوا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زموه بل كانوا في عداد خواص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يسعهم أحياناً وخاصة في اللحظات الحساسة والحرجة إلا أن يعترفوا بهذه الحقيقة المذكورة ويزيلوا الستار المسدول والحاجب على تجلّي ما يكنوه في صدورهم، ونختم بحثنا هنا بذكر موردين من الاعترافات التي نقلها البخاري في صحيحه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باسناده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البراء بن عازب 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 صحبت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وبايعته تحت الشجرة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إنّك لا تدري ما أحدثنا بعده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أيضاً باسناده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جعل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وكأنه يجزعه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ولئن كان ذاك ، لقد صحبت رسول الله الله فأحسنت صحبته ، ثم فارقته وهو عنك راض ، ثمّ صحبت أبا بكر فأحسنت صحبته ، ثمّ فارقته وهو عنك راض ، ثمّ صحبت صحبتهم فأحسنت صحبتهم، ولئن فارقتهم لتفارقنّهم وهم عنك راضون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صحبة رسول الله الا الله ورضاه ، فإنّما ذاك من مِن الله تعالى من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صحبة أبي بكر ورضاه، فإنما ذاك مَنْ من الله جل ذكره مَنْ به عليّ، وأما ما ترى من جزعي فهو من أجلك وأجل أصحابك، والله لو أن لي طلاع الأرض ذهباً لافتديتُ به من عذاب الله عز وجل قبل أن أراه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وأهل بيته الذين بهم تمّت الكلمة وعظمت النعمة ، اللهم احشرنا في زمرة المتمسكين بهم واللائذين بفنائهم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الثلاثاء الرابع من جمادى الأولى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الترجمة في الخامس عشر من شعبان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وانتهت في يوم الأحد عشرين جمادى الآخرة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8789_88926"/>
      <w:bookmarkStart w:id="940" w:name="pg8789_88926"/>
      <w:bookmarkEnd w:id="940"/>
    </w:p>
    <w:p>
      <w:pPr>
        <w:pStyle w:val="Heading2"/>
        <w:numPr>
          <w:ilvl w:val="1"/>
          <w:numId w:val="1"/>
        </w:numPr>
        <w:rPr/>
      </w:pPr>
      <w:bookmarkStart w:id="941" w:name="pg8789_88926"/>
      <w:bookmarkStart w:id="942" w:name="__RefHeading___Toc3627638_653776707"/>
      <w:bookmarkStart w:id="943" w:name="_Toc341"/>
      <w:bookmarkEnd w:id="941"/>
      <w:bookmarkEnd w:id="942"/>
      <w:r>
        <w:rPr>
          <w:rtl w:val="true"/>
        </w:rPr>
        <w:t>فهارس</w:t>
      </w:r>
      <w:bookmarkEnd w:id="943"/>
    </w:p>
    <w:p>
      <w:pPr>
        <w:pStyle w:val="Heading3"/>
        <w:numPr>
          <w:ilvl w:val="2"/>
          <w:numId w:val="1"/>
        </w:numPr>
        <w:rPr/>
      </w:pPr>
      <w:bookmarkStart w:id="944" w:name="__RefHeading___Toc3627640_653776707"/>
      <w:bookmarkStart w:id="945" w:name="_Toc342"/>
      <w:bookmarkEnd w:id="944"/>
      <w:r>
        <w:rPr/>
        <w:t>1</w:t>
      </w:r>
      <w:r>
        <w:rPr>
          <w:rtl w:val="true"/>
        </w:rPr>
        <w:t>-</w:t>
      </w:r>
      <w:r>
        <w:rPr>
          <w:rtl w:val="true"/>
        </w:rPr>
        <w:t>فهرس مصادر التحقيق</w:t>
      </w:r>
      <w:bookmarkEnd w:id="9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الخنيزي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شرف الدين الموسوي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 ، المجمع العلمي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احقاق الحق وملحقاته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تعليقات آية الله المرعشي النجفي ، مكتبة المرعشي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في اصول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علي بن محمد المشهور بالآمدي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مطبعة دار الكتب العلمية بيروت ، لبنان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رجال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مطبعة جامعة مشهد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منشورات عالم الكتب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 ایران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الساري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شهاب الدين أحمد بن محمد القسطلاني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احیاء التراث الاسلامي ، بيروت ، لبنان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استقصاء الافحام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حامد حسين اللكهنوي صاحب عبقات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أبي الحسن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 دار المعارف أبورية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 دار العلم للملايين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التعارف ،</w:t>
      </w:r>
    </w:p>
    <w:p>
      <w:pPr>
        <w:pStyle w:val="BookText"/>
        <w:rPr/>
      </w:pP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مؤسسة النشر الاسلامي ، قم ،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الثقافة</w:t>
      </w:r>
    </w:p>
    <w:p>
      <w:pPr>
        <w:pStyle w:val="BookText"/>
        <w:rPr/>
      </w:pPr>
      <w:r>
        <w:rPr>
          <w:rFonts w:ascii="IRNazanin" w:hAnsi="IRNazanin" w:eastAsia="IRNazanin"/>
          <w:color w:val="111111"/>
          <w:sz w:val="28"/>
          <w:sz w:val="28"/>
          <w:szCs w:val="28"/>
          <w:rtl w:val="true"/>
          <w:lang w:bidi="fa-IR"/>
        </w:rPr>
        <w:t>للنشر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الحلبي ، 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الفكر ،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الوفاء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أحمد المشهور بابن رشد القرطبي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المعرفة ،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المطبعة الحيدرية ، النجف الأشرف ،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 المطبعة العلمية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الكتب العلمية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الحسن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شعبان للنشر والتوزيع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سویدان، بیروت،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أبي يعقوب بن جعفر المعروف باليعقوبي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دار صادر،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تأسيس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الصدر ، منشورات الأعلمي ، طهران ، ایران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بن شعبة الحراني من أعلام القرن </w:t>
      </w:r>
    </w:p>
    <w:p>
      <w:pPr>
        <w:pStyle w:val="BookText"/>
        <w:rPr/>
      </w:pPr>
      <w:r>
        <w:rPr>
          <w:rFonts w:ascii="Amiri" w:hAnsi="Amiri" w:eastAsia="Amiri" w:cs="Amiri"/>
          <w:color w:val="111111"/>
          <w:sz w:val="28"/>
          <w:sz w:val="28"/>
          <w:szCs w:val="28"/>
          <w:rtl w:val="true"/>
          <w:lang w:bidi="ar-SA"/>
        </w:rPr>
        <w:t xml:space="preserve">الرابع الهجري ، مؤسسة النشر الاسلامي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الرياض ، السعودية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إحياء التراث العربي ، بيروت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تزيين الممالك في مناقب الامام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المطبوع مع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اسماعيل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المعرفة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عبدالله محمد بن أحمد بن أبي بكر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 دار المعرفة ، بيروت ،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الحويزي ، المطبعة العلمية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والتيسير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الصدوق ، طهران ، ایران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في المضاف والمنسوب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عبدالملك بن محمد بن إسماعيل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مصر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حسين الطباطبائي البروجردي، المطبعة العلمية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يوسف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الكتب العلمية،بيروت،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المعرفة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جماعة المدرّسين ، قم ،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وجدي ، دار المعرفة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في الكافي والبخاري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الحسني ، بيروت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قم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طهران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بغداد ،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 ، قم ،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الكتب العلمية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المسلم فيما اتفق عليه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الله بن سيدي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المعرفة ، بيروت، لبنان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عجاج الخطيب ، دار الفكر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هشام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احیاء التراث العربي ، بيروت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مؤسسة الصادق ، قم ، ایران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المطبوع بهامش سنن النسائى ، دار الفكر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أبو حامد بن هبة الله الحسين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بين الحقائق والأوهام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إحياء التراث العربي ، بيروت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بشرح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زكريا محيي الدين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احياء التراث العربي، بيروت،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 أبو بكر محمد رضا ،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القاهرة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 دار الكتاب العربي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القاهرة،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مرتضى العسكرى ،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 لبنان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عبد ربّه الأندلسي ، دار الكتاب العربي ،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 للعلي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المكتبة السلفية ، المدينة المنورة ، السعودية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بدر الدين أبو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المعبود شرح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الحق محمدأشرف أبو عبد الرحمن الصديقي العظيم آبادي ، دار الفكر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الأميني النجفي ، دار الكتاب العربي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المعرفة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فتاوي شيخ الازهر الشيخ محمود شلتوت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في شرح صحيح البخاري أحمد بن علي بن محمد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إحياء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منشورات دار الآفاق الجديدة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احمد المالكي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دار الكتب ، النجف ، العراق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الجزيري ، دار احياء التراث العربي ، بيروت، 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الشريف الرضي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الكتب الاسلامية ، طهران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أبي الحسن الشيباني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صادر،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سليم بن قيس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 بيروت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القسطنطيني الرومي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اللئالىء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المعرفة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الأعلمى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الرسائل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عبدالحليم بن تيمية الحراني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احياء التراث العربي ، بيروت، لبنان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حبیب، منشورات دار الآفاق الجديدة ، بيروت ،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 الاندلس ، بیروت، لبنان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الجارود الفارسي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بن محمد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 ،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بن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الأنجلو المصرية ، القاهرة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قم ،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الفكر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 قم ، ايران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مؤمن الشبلنجي ، منشورات الشريف الرضي قم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الساري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إحياء التراث العربي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الوشيعة في نقض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جار الله التركستاني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شمس الدين أحمد بن محمد 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مصادر أخرى ورد ذكرها في ثنايا الكتاب</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8789_88938"/>
      <w:bookmarkStart w:id="947" w:name="pg8789_88938"/>
      <w:bookmarkEnd w:id="947"/>
    </w:p>
    <w:p>
      <w:pPr>
        <w:pStyle w:val="Heading3"/>
        <w:numPr>
          <w:ilvl w:val="2"/>
          <w:numId w:val="1"/>
        </w:numPr>
        <w:rPr/>
      </w:pPr>
      <w:bookmarkStart w:id="948" w:name="pg8789_88938"/>
      <w:bookmarkStart w:id="949" w:name="__RefHeading___Toc3627642_653776707"/>
      <w:bookmarkStart w:id="950" w:name="_Toc343"/>
      <w:bookmarkEnd w:id="948"/>
      <w:bookmarkEnd w:id="949"/>
      <w:r>
        <w:rPr/>
        <w:t>2</w:t>
      </w:r>
      <w:r>
        <w:rPr>
          <w:rtl w:val="true"/>
        </w:rPr>
        <w:t xml:space="preserve"> - </w:t>
      </w:r>
      <w:r>
        <w:rPr>
          <w:rtl w:val="true"/>
        </w:rPr>
        <w:t>فهرس الموضوعات</w:t>
      </w:r>
      <w:bookmarkEnd w:id="950"/>
    </w:p>
    <w:p>
      <w:pPr>
        <w:pStyle w:val="BookText"/>
        <w:rPr/>
      </w:pPr>
      <w:r>
        <w:rPr>
          <w:rFonts w:ascii="IRNazanin" w:hAnsi="IRNazanin" w:eastAsia="IRNazanin"/>
          <w:color w:val="111111"/>
          <w:sz w:val="28"/>
          <w:sz w:val="28"/>
          <w:szCs w:val="28"/>
          <w:rtl w:val="true"/>
          <w:lang w:bidi="fa-IR"/>
        </w:rPr>
        <w:t>الموضوع الصفحه</w:t>
      </w:r>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تأمل في مجرى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سير الحديث ، أهميته وتدوينه</w:t>
      </w:r>
    </w:p>
    <w:p>
      <w:pPr>
        <w:pStyle w:val="BookText"/>
        <w:rPr/>
      </w:pPr>
      <w:r>
        <w:rPr>
          <w:rFonts w:ascii="Amiri" w:hAnsi="Amiri" w:eastAsia="Amiri" w:cs="Amiri"/>
          <w:color w:val="111111"/>
          <w:sz w:val="28"/>
          <w:sz w:val="28"/>
          <w:szCs w:val="28"/>
          <w:rtl w:val="true"/>
          <w:lang w:bidi="ar-SA"/>
        </w:rPr>
        <w:t>حول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 هو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أهمية الحديث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أهمية الحديث في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الفرق بين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ملخص القول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تدوین السنّة عند أهل السنّة والشيعة</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التدوين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التدوين في عهد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والصحيفة العلوية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إحصاء مؤلّفي الحديث وطبقاتهم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التدوين في عهد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التدوين عند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المنع في عهد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المنع في عهد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المنع عن التدوين في عهد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الحديث 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الحديث في عهد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الحديث في عهد خلفاء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الخطوة الأولى في تدوين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تدوين الحديث فى عهد 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تاريخ ظهور الصحاح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الفرق بين الصحاح والمسانيد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هدفنا في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ترجمة البخاري ومسلم</w:t>
      </w:r>
    </w:p>
    <w:p>
      <w:pPr>
        <w:pStyle w:val="BookText"/>
        <w:rPr/>
      </w:pPr>
      <w:r>
        <w:rPr>
          <w:rFonts w:ascii="Amiri" w:hAnsi="Amiri" w:eastAsia="Amiri" w:cs="Amiri"/>
          <w:color w:val="111111"/>
          <w:sz w:val="28"/>
          <w:sz w:val="28"/>
          <w:szCs w:val="28"/>
          <w:rtl w:val="true"/>
          <w:lang w:bidi="ar-SA"/>
        </w:rPr>
        <w:t>لمحة عن حياة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هو البخاري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نشأته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رحلاته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فتاوى البخاري العجيبة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لمحةعن حياة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من هو مسلم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مولده ووفاته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رحلاته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سبب وفاته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الصحيحان وموقعهما العلمي عند أهل السنّة</w:t>
      </w:r>
    </w:p>
    <w:p>
      <w:pPr>
        <w:pStyle w:val="BookText"/>
        <w:rPr/>
      </w:pPr>
      <w:r>
        <w:rPr>
          <w:rFonts w:ascii="Amiri" w:hAnsi="Amiri" w:eastAsia="Amiri" w:cs="Amiri"/>
          <w:color w:val="111111"/>
          <w:sz w:val="28"/>
          <w:sz w:val="28"/>
          <w:szCs w:val="28"/>
          <w:rtl w:val="true"/>
          <w:lang w:bidi="ar-SA"/>
        </w:rPr>
        <w:t xml:space="preserve">موقع الصحيحين عند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الصحاح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خصائص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خصائص صحیح مسلم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المغالاة في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مغالاة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ما قيل من الرؤى والكرامات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الفربري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الشعراء يطرون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دفاع مرير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عندما تتجلى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رأي الذهلي في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يُرفَض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أبي زرعة من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موقف النووي من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موقف ابن حجر من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رأي القاضي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رأى ابن همام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رأي الشيخ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رأي أحمد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رأي مسلمة 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رأينا في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أدلّة ضعف الصحيحين وسقمهما</w:t>
      </w:r>
    </w:p>
    <w:p>
      <w:pPr>
        <w:pStyle w:val="BookText"/>
        <w:rPr/>
      </w:pPr>
      <w:r>
        <w:rPr>
          <w:rFonts w:ascii="Amiri" w:hAnsi="Amiri" w:eastAsia="Amiri" w:cs="Amiri"/>
          <w:color w:val="111111"/>
          <w:sz w:val="28"/>
          <w:sz w:val="28"/>
          <w:szCs w:val="28"/>
          <w:rtl w:val="true"/>
          <w:lang w:bidi="ar-SA"/>
        </w:rPr>
        <w:t>الدليل الأوّل 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علم الرجال ودراية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الإيمان شرط قبول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تناقض هذه الصفات مع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تقييم إيمان بعض رواة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الدليل الثاني البخاري ومسلم والطائفية الافراطية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الصحيحان وفضائل 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افتراء مسلم على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بين البخاري والامام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تبرير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عداء عريق وظاهر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الدليل الثالث الفترة الزمنية بين صدور الحديث وتدوينه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الرابع تقطيع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 البخاري والنقل بالمعنى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الدليل السادس الآخرون يتمّمون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الاستنتاج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التوحيد في الصحيحين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المستفاد من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رأى أهل السنة في مسألة 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أسئلة حول الرؤية مع اجوبتها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منشأ هذه العقيدة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رؤية الله في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الله في المنام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البخاري يصحح هذا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علماء السنّة يرون الله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صلاة لرؤية الله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رأي الشيعة في 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البراهين العقلية والفلسفية على نفي رؤية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الدلائل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الأدلة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الله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الله على العرش</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المستفاد من الاحاديث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رأي أهل السنّة في مكان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أين نشأت هذه العقيدة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الله يضحك ؟ ربُّ الصحيحين يضحك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تبارك الربّ الضحوك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المستفاد من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وتنقلاته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المستفاد من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تحقيق موجز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جنبا إلى جنب عبده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جوارح الله وأعضاؤه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الاستنتاج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كم كان عرض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الله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الله 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الله إصبع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الاستنتاج</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الله ظهر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ساق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تأمل في حديث 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رأي صاحب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الله رجل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عقيدة علماء السنة في هذه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تبصرة للبصير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نظرة في أحاديث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سؤال لا بد منه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إختلاف الرؤى والنظريات حول كتب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التوحيد في كتب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علماء الشيعة في أحاديث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أحاديث التوحيد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النبوّة في الصحيحين</w:t>
      </w:r>
    </w:p>
    <w:p>
      <w:pPr>
        <w:pStyle w:val="BookText"/>
        <w:rPr/>
      </w:pPr>
      <w:r>
        <w:rPr>
          <w:rFonts w:ascii="Amiri" w:hAnsi="Amiri" w:eastAsia="Amiri" w:cs="Amiri"/>
          <w:color w:val="111111"/>
          <w:sz w:val="28"/>
          <w:sz w:val="28"/>
          <w:szCs w:val="28"/>
          <w:rtl w:val="true"/>
          <w:lang w:bidi="ar-SA"/>
        </w:rPr>
        <w:t xml:space="preserve">الأنبياء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الاستعداد للرسالة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عصمة الانساء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وأمّا الاستنتاج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مؤهلاته في نظر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200196</w:t>
      </w:r>
    </w:p>
    <w:p>
      <w:pPr>
        <w:pStyle w:val="BookText"/>
        <w:rPr/>
      </w:pPr>
      <w:r>
        <w:rPr>
          <w:rFonts w:ascii="Amiri" w:hAnsi="Amiri" w:eastAsia="Amiri" w:cs="Amiri"/>
          <w:color w:val="111111"/>
          <w:sz w:val="28"/>
          <w:sz w:val="28"/>
          <w:szCs w:val="28"/>
          <w:rtl w:val="true"/>
          <w:lang w:bidi="ar-SA"/>
        </w:rPr>
        <w:t xml:space="preserve">مؤهلات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الوحي والاجتهاد كيفية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الوحي الغير 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في العهدين والصحيحين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النبوّة في العهدين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وابنتيه في التوراة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وامرأة أوريا في التوراة</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وصنعه الخمر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النبوة في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متى نشأ الافتراء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كذبة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وحرمانه من الشفاعة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العلاقة بين هذا الحديث والتوراة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سقوط اعتبارية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سليمان بتسع وتسعون امرأة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عزرائيل يفقد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سباق موسى والحجر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النمل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الصحيحين</w:t>
      </w:r>
    </w:p>
    <w:p>
      <w:pPr>
        <w:pStyle w:val="BookText"/>
        <w:rPr/>
      </w:pPr>
      <w:r>
        <w:rPr>
          <w:rFonts w:ascii="Amiri" w:hAnsi="Amiri" w:eastAsia="Amiri" w:cs="Amiri"/>
          <w:color w:val="111111"/>
          <w:sz w:val="28"/>
          <w:sz w:val="28"/>
          <w:szCs w:val="28"/>
          <w:rtl w:val="true"/>
          <w:lang w:bidi="ar-SA"/>
        </w:rPr>
        <w:t>النبي قبل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يأكل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 هو زيد بن عمرو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شق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الزمنية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المكانية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الموضوع والعصمة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ليس غدّة مترشحة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معنى انشراح الصدر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شق الصدر من منظار الحديث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كلمة صريحة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النبي بعد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 و ترديده في نبوّته قصة بدء الوحی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معايب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 النبي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يصلّي جنباً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يلعن ويؤدِّي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توجيه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أسباب وضع هذه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تلقيح النخيل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دلائل اختلاق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 بالاجتهاد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من دون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تحقيق حول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النقيب وحديث اللدود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ونسيانه بعض آيات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يبول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 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اعتراف بقبح هذه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أعذار أقبح من الفعل</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لم هذه التوجيهات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دحض هذه الاباطيل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دواعي وضع هذه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سحر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مفتريات على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عائشة لمشاهدة الرقص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الحفلات النسائية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تبريرات سخيفة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تقييم الأحاديث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فضيحة رواتها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البراهين القطعية تفنّد صحة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الغناء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الغناء 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حول المساجد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النظر إلى الأجنبي والأجنبية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عائشة تلعب بالبنات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أسباب جعل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تبرير الفساد الخُلُقي في البلاط الخليفي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صور من مناكير بلاط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إهداء الشراب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تضخیم دور عائشة</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 الفضائل للخلفاء</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الآيات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تقييم الموافقة في آية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التضارب في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الصلاة على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منافاته للعقل</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الآيات كان قبل موت 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الحديث يدلّ على كونه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آراء علماء العامة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الخلافة في الصحيحين</w:t>
      </w:r>
    </w:p>
    <w:p>
      <w:pPr>
        <w:pStyle w:val="BookText"/>
        <w:rPr/>
      </w:pPr>
      <w:r>
        <w:rPr>
          <w:rFonts w:ascii="IRNazanin" w:hAnsi="IRNazanin" w:eastAsia="IRNazanin"/>
          <w:color w:val="111111"/>
          <w:sz w:val="28"/>
          <w:sz w:val="28"/>
          <w:szCs w:val="28"/>
          <w:rtl w:val="true"/>
          <w:lang w:bidi="fa-IR"/>
        </w:rPr>
        <w:t>منهج البحث وهدفه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أسئلة حول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فضائل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العصبية العمياء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فضائل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الصحيحين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 على عدو الله</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عليّ إيمان وبغضه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تراب الكنية المهداة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الناس</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المتبادل بين الله ورسوله وعلى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هارون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سيّدة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أوّل مَنْ تلتحق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فاطمة على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تبكي لفقد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فضائل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وحرمة الصدقة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الحسنان أشبه الناس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ريحانتا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احببه واحبب من يحبّه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الإمامة في 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شروط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الإمامة وحسن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والعلم بالاحكام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الخلفاء والشريعة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والفتك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مالك بن نويرة عامل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فدك وإرث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ابداع مادة قانونية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زوجات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التي لم تكتب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الرسول يتحدى السنن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تحريم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علل تحريم عمر متعة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عثمان وحج التمتع</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معاوية وحج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أو الزواج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مشروعية المتعة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يحرّم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النسخ في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الافتراءات الشائعة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سيرة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استجواب 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التطليقات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مجرى التطليقات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على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مقارنة واستنتاج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تنبوات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التحريف والبدعة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 بالحقيقة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الإلزامات والتتبع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أهل البيت الا ا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الحثّ على تبليغ السماع 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كتابة الحديث و روایسته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الرواية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نبينا صلی الله علیه وآله وسلم الله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فتح مكة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به النبي صلی الله علیه وآله وسلم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سلمان الفارسي وأبو ذر الغفاري في توصيفهما لأوضاع ذلك العصر ، 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أصبتم ذا السن منكم وأخطأتم أهل بيت نبيكم لو جعلتموها فيهم ما اختلف عليكم اثنان ولأكلتموها رغداً ،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قدمتم من قدّمه الله وأخرتم من أخّره الله وجعلتم الإمامة في آل بيت نبيّكم لأنزل الله عليكم نعمه، والآن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عملتم هذا فذوقوا وباله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وَسَيَعْلَمُ الذِينَ ظَلَمُوا أَيَّ مُنْقَلَبٍ يَنْقَلِبُونَ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ما نقم على أبي ذر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للقرآن بطون ومعان متعدّدة، ولذلك يمكن لكلّ أحد أن يفسّر الآيات حسب رأيه الذي يراه صواباً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امير المؤمنين علي علیه السلام لابن عباس لما بعثه للاحتجاج على الخوارج على أحقية أمير المؤمنينعلیه السلام ويتم عليهم الحجة لئلا يكون لهم حجة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تخاصمهم بالقرآن فانَّ القرآن حمّال ذو وجوه تقول ويقولون ولكن حاججهم بالسنة فإنّهم لن يجدوا عنها محيصاً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مضى الأول لسبيله فأدلى بها إلى فلان بعده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من تاريخ الحديث ، تجد ما فيه الكفاية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فصيّرها في حوزة خشناء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 وراجع كتاب 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الكفاية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أحاديث أمّ المؤمنين باب على عهد الصهرين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ابن سعد في طبقاته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 والسيوطي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ابي الحديد في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،عمر ، والدميري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الديك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أخر مقام ابراهيم الا عما كان عليه في عهد النبي صلی الله علیه وآله وسلم لان المقام في عهد ابراهيم و اسماعيل كان ملصقاً بالبيت فاخره العرب في الجاهلية فلما بعث النبی صلی الله علیه وآله وسلم الصقه مرة اخرى ، وهكذا كان في عهد أبي بكر ولما ولّي عمر أخره ووضعه حيث أخره العرب وهو باق الى هذا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عمر بن الخطاب النظام الطبقي في تقسيم الأموال، حيث دون الدواوين وسجل أسماء المسلمين فيها فأعطى بعضهم خمسة آلاف درهم سنوياً ، وأعطى آخرين أربعة آلاف وفئة ثالثة ثلاثة آلاف وخمسمائة لفئة رابعة، ومائتين درهم لآخرين ، وهكذا أوجد الفئة الأرستقراطية والرأسمالية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عمر بن الخطاب خراج العراق حسب قوانين الإمبراطورية الفارسية، وخراج مصر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الخلفاء بعد وفاة الرسول صلی الله علیه وآله وسلم سلهم ذوي القربى من الخمس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هدم مسجد رسول الله صلی الله علیه وآله وسلم وزاد فيه وأدخل دار العباس فيما زاد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يصنع من جلد الحيوان، وأهل السنة باتباعهم لأسلافهم يغسلون أرجلهم حين الوضوء إن كان حافياً وإن كان الخفّ في أرجلهم فيجوزون المسح عليه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مسكر ، ويؤخذ في الأغلب من التمر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الخليفة عمر المتعتين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 ومتعة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متعة الحج فكان الحجّاج يؤدّونها بعد أدائهم العمرة والحلّ من الاحرام، ومن ثمّ يحرمون ثانية للحج ، وقد فرض الإسلام هذا النوع من النسك ، ولكن الخليفة أمر بأن لا يحلوا الإحرام بعد العمرة حتّى ينهوا مناسكهم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متعة النساء فهي النكاح المنقطع ، وقد أباح الإسلام هذا النكاح ، وهو من المسلمات الإسلامية بنص من القرآن والأحاديث المروية عند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يأتي تفصيل هذه المسألة في ضمن الكتاب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تكبيرات صلاة الميت عند أهل السنة أربع تكبيرات استناداً إلى رواية أبي هريرة، بداية المجتهد </w:t>
      </w:r>
      <w:r>
        <w:rPr>
          <w:rFonts w:eastAsia="IRNazanin" w:cs="IRNazanin"/>
          <w:b w:val="false"/>
          <w:bCs w:val="false"/>
          <w:i w:val="false"/>
          <w:iCs w:val="false"/>
          <w:color w:val="333333"/>
          <w:sz w:val="20"/>
          <w:szCs w:val="20"/>
        </w:rPr>
        <w:t>240:1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الفرق من أهل السنّة أسقطت البسملة من الحمد والسورة في الصلاة والظاهر أنهم في هذه المسألة اتبعوا معاوية وأهل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الكشاف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الحمد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 أهل السنة التطليقات الثلاث في مجلس واحد من دون حضور شاهد عادل عند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الخليفة عمر أن يطلقوا سراح جميع الأسرى العرب، وأما أسرى الفرس فمنعهم حتى من دخول المدينة، ومن بدعه ومخالفته لحكم رسول الله صلی الله علیه وآله وسلم أن منع الإرث لمن يولد من غير العربية أو ولد في بلد غير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الموطأ لمالك بن أنس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أهل الملل ح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قرأت ايها القارىء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الامام على علیه السلام وشاهدت فيها كيف كان الإمام علي علیه السلام يتأسف على ما أحدثوه وابتدعوه ، فتأمل فيها جيداً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أعماله علیه السلام الا أن نحى القصاصين الذين فتح لهم عمر وعثمان المجال لأن يقصوا خزعبلاتهم على الناس في أيام الجمعة وفي مساجد المسلمين، وكذا أباح للناس أن يحدثوا عن رسول الله صلی الله علیه وآله وسلم بعد أن منعهم الخلفاء من ذلك ، وهكذا سعى الخلفاء من ذلك ، وهكذا سعى جاهداً في دفن البدع التي أوجدها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من تاريخ الحديث ترى فيه الخير الكافي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الحديد في شرح النهج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أخا هاشم ، حيث كان المشركون ينسبون النبي الله الله الى أبي كبشة، وهو رجل من خزاعة خالف قريشا في عبادة الأوثان ، فلما خالفهم النبي الله في عبادة الأوثان أيضاً شبّهوه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جد النبي الله الله من قبل امه فارادوا أنه نزع في الشبه اليه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السجود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الصراط جسر جهنم،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وكان عرشه على الماء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طريقة الرؤية ح </w:t>
      </w:r>
      <w:r>
        <w:rPr>
          <w:rFonts w:eastAsia="IRNazanin" w:cs="IRNazanin"/>
          <w:b w:val="false"/>
          <w:bCs w:val="false"/>
          <w:i w:val="false"/>
          <w:iCs w:val="false"/>
          <w:color w:val="333333"/>
          <w:sz w:val="20"/>
          <w:szCs w:val="20"/>
        </w:rPr>
        <w:t>299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والآداب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النبى صلی الله علیه وآله وسلم أو سبه جعله الله له زكاة أو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مسلم في هذا الباب عدة احاديث عن عائشة ، وأبي هريرة وسائر الأصحاب وقال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دعاء النبي صلی الله علیه وآله وسلم على معاوية بن أبي سفيان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فإنّ جميع لعائن رسول لعائن رسول الله صلی الله علیه وآله وسلم على بني أمية وغيرهم تكون زكاة وطهوراً وبركة لهم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امتثال ما قاله شرعاً دون ما ذكره صلی الله علیه وآله وسلم من معايش الناس على سبيل الرأي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هذا الحديث أيضاً في العديد من كتب أحاديثهم عن عائشة وأنس وغيرهما من الأصحاب، واستدلّ أهل السنّة بذلك على جواز مخالفة الرسول صلی الله علیه وآله وسلم في الأمور الدنيوية ، وبناءاً على هذا لا بد أن نعلم ما هي الأمور الدنيوية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تجوز مخالفته صلی الله علیه وآله وسلم فيها ، فهل مسألة الإمامة والخلافة منها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السيوطى في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 حيث أنه أخرجه عن أربع عشر طريقاً عن الصحابة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أنه عندما تشيع مثل هذه الأحاديث في المجتمعات الإسلامية ينسد باب النقد والمؤاخذة، ولا يمكن لأحد أن ينتقد الخلفاء وحكام بني امية وبني العباس وغيرهم لأنهم كما يستفاد من هذه الأخبار أعلى رتبة وأجلّ منزلة من رسول الله صلی الله علیه وآله وسلم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عبدالله بن سبأ ، فصل منشأ القصة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البلاغ عن رسول الله صلی الله علیه وآله وسلم وتعليم السنن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ومثيلاتها هي ممّا تطاولت إليها الأيادي الأئمة بالتقطيع والإسقاط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رشيد الهجري ،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تاريخ أمير المؤمنين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رشيد الهجري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والمداراة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ميثم التمار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المؤمنين عائشة ، أبي هريرة ، أنس بن مالك ، عبدالله بن عمر ، عبدالله بن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بن العاص ، مغيرة بن شعبة ، عمرو بن العاص ، سمرة بن جندب ، واقرأ الشرح الكافي في هذا الموضوع في كتاب أحاديث أم المؤمنين وكتاب من تاريخ الحديث للعلامة السيد مرتضى العسكري، كتاب أبو هريرة للعلّامة شرف الدين ، وكتاب أبو هريرة شيخ المضيرة وكتاب أضواء على السنّة المحمدية للعلامة أبو رية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أمر به عبدالملك بن مروان الناس أن يحجوا الى بيت المقدّس بدلاً عن الكعبة ويطوفوا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هذه البدعة ما دامت أن دفنت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261:2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للعلّامة العسكري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 وكتاب أخبار الزمان والأوسط للمسعودي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أبو الفضائل الحسن بن محمد الصاغاني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رتب كتابه الجمع بين الصحيحين الصحيحين على أبواب وفصول النحو، فرتبه على اثني عشر باباً يندرج تحت كلّ باب منها عدة فصول من فصول النحو وترتيبه وقد جمع فيه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ممّا اتفق عليه 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محمد بن طاهر بن علي المقدسي المعروف بابن القيسراني الشيباني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جمع فيه رجال الصحيحين، ورتبه على الترتيب الهجائي للحروف، وذكر فيه ما تفرد به كل من البخاري ومسلم من الرجال المعرب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في هذا الميدان كتباً كثيرة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 مائة وخمسون صحابي مختلق وأحاديث عائشة أم المؤمنين ، فانّه قد كشف الستار عن الصورة الحقيقية لعبد الله سبأ والأصحاب المختلقين ودور أحاديث عائشة ، وأبرز الحقائق الدينية والتاريخية التي ظلت كامنة خلف الأستار منذ عهد الإسلام الأول، وبيّن في كتبه الصراط القويم والتحقيق والبحث السليم للأجيال الآتية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قومك حديثو عهد بالاسلام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يُؤْمِنُوا بِهذا الْحَدِيثِ 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 مادّة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 الشيعة أن أحاديث الأئمة من آل الرسول صلی الله علیه وآله وسلم ، والإجماع ، ودليل العقل ، من أدلّة ، استنباط الأحكام الشرعية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وَاحْذَرُوا فَإِنْ تَوَلَّيْتُمْ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يُطِعِ الرَّسُولَ فَقَدْ أطاعَ اللهَ وَمَنْ 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وَرَبِّكَ لَا يُؤْمِنُونَ حَتَّى يُحَكِّمُوكَ فِيمَا شَجَرَ بَيْنَهُمْ ثُمَّ لَا يَجِدُوا فِي أَنْفُسِهِمْ حَرَجاً مِمَّا قَضَيْتَ وَيُسَلِّمُواتَسْلِيماً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يَعْصِ اللَّهَ وَرَسُولَهُ فَقَدْ ضَلَّ ضَلاَلاً بَعِيداً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وفضل الكتابة ،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سماع الحديث وتبليغه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 علماً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رسول الله صلی الله علیه وآله وسلم المستمع العلم وحافظه ومبلّغه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على الخلق كلهم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 علماً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يوم النحرح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الحثّ على تبليغ السماع 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 علماً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يوم النحرح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الحثّ على تبليغ السماع 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ليبلغ العلم الشاهد الغائب، 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المستمع العلم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الأذان للمسافر إذا كانوا جماعة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الايضاع في وادي محسر ، وفي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رمي الجمرة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لتأخذوا مناسككم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إبطال ميراث القاتل ح </w:t>
      </w:r>
      <w:r>
        <w:rPr>
          <w:rFonts w:eastAsia="IRNazanin" w:cs="IRNazanin"/>
          <w:b w:val="false"/>
          <w:bCs w:val="false"/>
          <w:i w:val="false"/>
          <w:iCs w:val="false"/>
          <w:color w:val="333333"/>
          <w:sz w:val="20"/>
          <w:szCs w:val="20"/>
        </w:rPr>
        <w:t>2109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للدهبي </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كتابة العلم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كتابة العلم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حرم المدينة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ذمة المسلمين 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عاهد ثم غدر 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فكاك الأ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إثم من تبرأ من سواليه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بالكتاب وال سنة باب ما يكره من التعمق والتنازع في العلم وص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العاقلة وص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يقتل المسلم بالكافر ،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تولي العتيق غير مواليه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الاضاحي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الذبح لغير الله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باب القود بين الأحرار والمماليك في النفس ، 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القود من المسلم للكافر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توصلنا إليه من الأحكام الواردة في أحاديث هذا الباب بعد حذف مكرّراتها ثلاثة عشر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علماء أهل السنّة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بعض النسخ مكرهاً ايضاً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احمد بن عذافر رقم </w:t>
      </w:r>
      <w:r>
        <w:rPr>
          <w:rFonts w:eastAsia="IRNazanin" w:cs="IRNazanin"/>
          <w:b w:val="false"/>
          <w:bCs w:val="false"/>
          <w:i w:val="false"/>
          <w:iCs w:val="false"/>
          <w:color w:val="333333"/>
          <w:sz w:val="20"/>
          <w:szCs w:val="20"/>
        </w:rPr>
        <w:t>967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الشيعة وعلمائهم ، توفي عام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رجال النجاشي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 فهرست الشيخ الطوسي، اعيان الشيعة للسيّد محسن الأمين ، الذريعة لآقا بزرگ الطهراني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زياد الوشّاء ، بجلي كوفي ،ومن أصحاب الرضاء ، وكان من وجوه الطائفة ، قال 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الى الكوفة في طلب الحديث ، فلقيت بها الحسن بن عليّ الوشّاء، فسألته أن يخرج لي كتاب العلاء بن علي الفلا وأبان بن عثمان الأحمر ، فأخرجهما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تجيزهما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وما عجلتك ؟ اذهب فاكتبها واسمع من بعد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علمت ان هذا الحديث يكون له هذا الطلب لاستكثرت منه ، فإنّي أدركت في هذا المسجد تسعمائة شيخ 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اعرفوا منازل الناس منا على قدر روايتهم عنا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القلب يتكل على الكتابة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اكتبوا فإنّكم لا تحفظون حتى تكتبوا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احفظوا كتبكم فإنّكم سوف تحتاجون 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كتابة الحديث وروايته ،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العمل بأحاديث النبيّ والأئمة المنقولة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 جعفر بن بشير ، حسن بن علي بن فضال ، وغيرهم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المقدّمة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والرقاق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التثبت في الحديث ح </w:t>
      </w:r>
      <w:r>
        <w:rPr>
          <w:rFonts w:eastAsia="IRNazanin" w:cs="IRNazanin"/>
          <w:b w:val="false"/>
          <w:bCs w:val="false"/>
          <w:i w:val="false"/>
          <w:iCs w:val="false"/>
          <w:color w:val="333333"/>
          <w:sz w:val="20"/>
          <w:szCs w:val="20"/>
        </w:rPr>
        <w:t>72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على كون هذا الحديث من الأحاديث الموضوعة والمختلقة هو عدم تمسك أبي بكر وعمر به، وسوف تقرأ في الفصول الآتية بأنّ أبا بكر وعمر قد تذرعا بمعاذير واهي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واستدلا على منعهما نقل أحاديث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وتدوينها بأدلة تافهة وحجج ركيكة ، ولو كان هذا الحديث ممّا قد ورد عن رسول الله حقا لتمسكا به فى توجيه غايتهما ، وأضف على هذا، ولو سلمنا صحة الحديث لكان الإمام مالك بن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ومؤلفو الصحاح والسنن والمسانيد هم أوّل من خالفوا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وأسرعوا بعمل نهى عنه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دامت خلافته عشر سنوات وستة أشهر وأربعة أيام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صحابة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المعروفين واشترك في غزوات عديدة منها أحد، وقال ابن حجر في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قرظة بن كعب رقم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عليه بالكوفة قرظة بن كعب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 في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الكوفيين، 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هاب الفتيا مخافة السقط ، تذكرة الحفاظ للذهبي</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باب التسليم والاستئذان ثلاثاً، وسوف يأتي تفصيل القصة في مبحث الخلافة فصل جهل الحكّام بالأحكام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نجباء الأنصار وعلمائهم وقد حفظ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 كثيرة وروي سنناً كثيرة وروي عنه علماً جماً ،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954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التوقي في الحديث عن رسول الله ح </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التوقي في الحديث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التمني باب خبر ح المرأة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 ابن عمر قريباً من سنتين أو سنة ونصف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طالب مؤمن قريش للخنيزي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القصة وشرحها في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كان يفتى بالمدينة ويقتدى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قبول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موت الخليفة عثمان في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موته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الزكاة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المسألة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الصرف وبيع الذهب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الحسن المدائني هو أحد المتضلّعين وجهابذة علم التاريخ ، له مؤلفات عديدة ؛ نحو خطب النبي ، والأحداث، وخطب أمير المؤمنين ، وكتاب من قتل من الفاطميين ، وكتاب الفاطميات نقل عنه ابن أبي الحديد في شرح نهج البلاغة أقوالاً وآراء كثيرة ، وتوفي عام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46:11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كيف يقبض العلم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للعسقلاني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تدريب الراوي للسيوطى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حدث</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الحديث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الكافي والبخاري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 بالمدينة بعد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الشلبي في كشف الظنون أكثر من أربعين مسنداً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 هذه المسانيد وأشهرها مسند أحمد بن حنبل الذي يحتوي على أكثر من ثلاثين ألف حديث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يعدون الموطأ للإمام مالك من ضمن السنن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والحدّ جمع بين رأي علماء العامة والشيعة معاً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أبها القارىء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أنفاً على أهمية هذه الكتب عند أهل السنة وكيف أن أحمد بن حنبل يأول آيات القرآن إلى ما جاء في أحاديثهم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بخر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نوافيك بالقرائن والشواهد على هذا في مبحث أهمية الصحيحين فيما بعد إن شاء الله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الغسل باب غسل ما يصيب من فرج المرأة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صحيح البخاري بقلم أبو كمال عبدالغني عبد الخالق طبعة مكة عام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عناوين الأبواب التي ذكرها البخاري في صحيحه ، أنّ هذه العناوين هي فيالواقع فتاوى البخاري ، وأنّ الاحاديث التي يوردها البخاري في تلك الأبواب تعتبر أدلة البخاري على آرائه كما قال الشيخ محي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مقصود البخاري الاقتصار على الأحاديث فقط ، بل مراده الاستنباط منها والاستدلال لابواب أرادها ، ولهذا المعنى أخلى كثيراً من الأبواب عن اسناد الحديث واقتصر على قوله فيه فلان عن النبي عل الله أو نحو ذلك ، وقد يذكر المتن بغير اسناد وقد يورده معلّقاً ، وإنما يفعل هذا لأنه أراد الاحتجاج للمسألة التي ترجم لها وأشار إلى الحديث لكونه معلوماً ، وقد يكون ممّا تقدّم وربّما تقدّم قريباً ، ويقع في كثير من أبوابه الأحاديث الكثيرة ، وفي بعضها ما فيه حديث واحد ، وفي بعضها ما فيه آية من كتاب الله وبعضها لا شيء فيه 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الصراح ، مخطوط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مسلم رقم </w:t>
      </w:r>
      <w:r>
        <w:rPr>
          <w:rFonts w:eastAsia="IRNazanin" w:cs="IRNazanin"/>
          <w:b w:val="false"/>
          <w:bCs w:val="false"/>
          <w:i w:val="false"/>
          <w:iCs w:val="false"/>
          <w:color w:val="333333"/>
          <w:sz w:val="20"/>
          <w:szCs w:val="20"/>
        </w:rPr>
        <w:t>717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613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على صاحب الحوض واللواء</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سطرت هذه العبارة على سنن الترمذي المطبوعة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615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في شرح التقريب للنووي </w:t>
      </w:r>
      <w:r>
        <w:rPr>
          <w:rFonts w:eastAsia="IRNazanin" w:cs="IRNazanin"/>
          <w:b w:val="false"/>
          <w:bCs w:val="false"/>
          <w:i w:val="false"/>
          <w:iCs w:val="false"/>
          <w:color w:val="333333"/>
          <w:sz w:val="20"/>
          <w:szCs w:val="20"/>
        </w:rPr>
        <w:t>102:1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صحيح البخاري المطبوع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المكرمة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النووي في كتابه التقريب عدد الأحاديث الغير مكرّرة فقط</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 الحديث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الحديث</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هو من أفضل وأقدم ما كتب في علم أصول الحديث ، وقام جلال الدين السيوطي بشرحه وأسماه تدريب الراوي ويعتبران معاً من المراجع المهمة في علم الحديث</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تطهير الجنان المطبوع بهامش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 في مبشّرات النبي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الأفح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الجامع الصحيح</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301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الأبيات في آخر صحيح مسلم طبعة بيروت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لابن خلكان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الذهلي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احمد بن حنبل إلى تكفير من يقول بخلق القرآن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والقرآن كلام الله ليس بمخلوق ، فمن زعم أنّ القرآن مخلوق فهو جهمي كافر ، ومن زعم ان القرآن كلام الله ووقف ولم يقل مخلوق ولا غير مخلوق فهو اخبث من الأوّل ، ومن زعم ان تلفّظنا بالقرآن وتلاوتنا له مخلوق والقرآن كلام الله فهو جهمي ، ومن لم يكفر هؤلاء القوم والقائلين بخلق القرآن وكلام الله فهو مثلهم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استقصاء الأفحام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سلم ، تذكرة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مسلم بن الحجاج رقم </w:t>
      </w:r>
      <w:r>
        <w:rPr>
          <w:rFonts w:eastAsia="IRNazanin" w:cs="IRNazanin"/>
          <w:b w:val="false"/>
          <w:bCs w:val="false"/>
          <w:i w:val="false"/>
          <w:iCs w:val="false"/>
          <w:color w:val="333333"/>
          <w:sz w:val="20"/>
          <w:szCs w:val="20"/>
        </w:rPr>
        <w:t>613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عيسى المصري التستري رقم </w:t>
      </w:r>
      <w:r>
        <w:rPr>
          <w:rFonts w:eastAsia="IRNazanin" w:cs="IRNazanin"/>
          <w:b w:val="false"/>
          <w:bCs w:val="false"/>
          <w:i w:val="false"/>
          <w:iCs w:val="false"/>
          <w:color w:val="333333"/>
          <w:sz w:val="20"/>
          <w:szCs w:val="20"/>
        </w:rPr>
        <w:t>507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براءة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علامة الإيمان حبّ الانصار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المسلم فسوق وقتاله كفر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قتال المسلم وفيه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الدليل على حبّ الانصار وعلي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الإيمان وعلاماته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9185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النبوة في الإسلام ، الإصابة في معرفة الصحابة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ترجمة أبي هريرة رقم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هريرة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ما جاء في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قُضِيَتِ الصلاة ،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مسانيد أبى هريرة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النفقات باب وجوب النفقة على الأهل والعيال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شيخ المضيرة للمرحوم الشيخ أبورية الفقيد المصري، وأبو هريرة تأليف العلّامة السيد شرف الدين العاملي</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أبي موسى وأبي عامر الأشعريين وباب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الأشعريين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ألف المؤلّف فيما سبق كتاباً في تاريخ حياة عمرو بن العاص ونرجو من الله القدير أن يوفقه لطبعه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رقم</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،وأمالی الشیخ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الأعور السلمي 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الزبير 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لكلام أمير المؤمنين الاله المذكور في ذم عمرو بن العاص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الزبير 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الزبير رقم </w:t>
      </w:r>
      <w:r>
        <w:rPr>
          <w:rFonts w:eastAsia="IRNazanin" w:cs="IRNazanin"/>
          <w:b w:val="false"/>
          <w:bCs w:val="false"/>
          <w:i w:val="false"/>
          <w:iCs w:val="false"/>
          <w:color w:val="333333"/>
          <w:sz w:val="20"/>
          <w:szCs w:val="20"/>
        </w:rPr>
        <w:t>1535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ابن حجر في 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عمران بن حطان 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أثير في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مسلم حديث الغدير وآية التطهير بتحريف لا سيما عند ذكره لواقعة الغدير فإنه اكتفى بتخريج حديث مدلّس ومحرّف ويدل على فعله البشع في تحريف ما هو الحقيقة ، وتعتيمه على الواقع انتخابه وتخريجه للقصة على عكس الكيفية المسلمة الواردة في مئات الاحاديث التي رويت بشأن الغدير ، وسوف نعالج هذه القصة في الفصل الثامن من هذا الكتاب في باب فضائل الامام العلي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الدِّ الخصام للبحراني، عبقات الأنوار للتستري، والغدير للأميني</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 اصحاب النبي الله ، ذكر معاوية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القصة تجده في موسوعة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فراجعه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راجع الترجمات 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البخاري ومسلم في التخريج عن كثير من هؤلاء وانفردا في عدد يسير منها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كمامر عليك في دراسة عمران بن حطان ، وراجع ص </w:t>
      </w:r>
      <w:r>
        <w:rPr>
          <w:rFonts w:eastAsia="IRNazanin" w:cs="IRNazanin"/>
          <w:b w:val="false"/>
          <w:bCs w:val="false"/>
          <w:i w:val="false"/>
          <w:iCs w:val="false"/>
          <w:color w:val="333333"/>
          <w:sz w:val="20"/>
          <w:szCs w:val="20"/>
        </w:rPr>
        <w:t>106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صنّف العلّامة الشيخ العطاردي كتاباً سمّاه مسند الامام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الروايات التي رواها الإمام علي بن موسى الرضا ، وقد طبع مكرراً في مجلدين ، وله أيضاً كتاب باسم مسند الامام الكاظم الهلال يقع في ثلاث مجلدات طبع في ايران سنة </w:t>
      </w:r>
      <w:r>
        <w:rPr>
          <w:rFonts w:eastAsia="IRNazanin" w:cs="IRNazanin"/>
          <w:b w:val="false"/>
          <w:bCs w:val="false"/>
          <w:i w:val="false"/>
          <w:iCs w:val="false"/>
          <w:color w:val="333333"/>
          <w:sz w:val="20"/>
          <w:szCs w:val="20"/>
        </w:rPr>
        <w:t>1409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شهادة الإمام الهمام أبي محمد الحسن بن علي العسكري 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أربع سنوات بعد وفاة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 روي عن الشهيد زيد بن علي زين العابدين الله في كتاب مستقل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وطبع عدة مرات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تفسير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نوافيك بالبحث حول هاتين الروايتين اللتين دلسوهما على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 من كتابنا هذا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صحيح البخاري المطبوع في مكة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أبو كمال عبد الغني عبدالخالق</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 باب المتيمم هل ينفخ فيهما؟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التيمم في الحضر،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وسننها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التيمم ضربة واحدة ح</w:t>
      </w:r>
      <w:r>
        <w:rPr>
          <w:rFonts w:eastAsia="IRNazanin" w:cs="IRNazanin"/>
          <w:b w:val="false"/>
          <w:bCs w:val="false"/>
          <w:i w:val="false"/>
          <w:iCs w:val="false"/>
          <w:color w:val="333333"/>
          <w:sz w:val="20"/>
          <w:szCs w:val="20"/>
        </w:rPr>
        <w:t>569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في المجنون يسرق أو يصيب حداً ح </w:t>
      </w:r>
      <w:r>
        <w:rPr>
          <w:rFonts w:eastAsia="IRNazanin" w:cs="IRNazanin"/>
          <w:b w:val="false"/>
          <w:bCs w:val="false"/>
          <w:i w:val="false"/>
          <w:iCs w:val="false"/>
          <w:color w:val="333333"/>
          <w:sz w:val="20"/>
          <w:szCs w:val="20"/>
        </w:rPr>
        <w:t>4402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الطلاق فى الإغلاق والكرّة والسكران والمجنون ، 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المحاربين باب لا يرجم المجنون والمجنونة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في المجنون يسرق او يصيب حداً ح </w:t>
      </w:r>
      <w:r>
        <w:rPr>
          <w:rFonts w:eastAsia="IRNazanin" w:cs="IRNazanin"/>
          <w:b w:val="false"/>
          <w:bCs w:val="false"/>
          <w:i w:val="false"/>
          <w:iCs w:val="false"/>
          <w:color w:val="333333"/>
          <w:sz w:val="20"/>
          <w:szCs w:val="20"/>
        </w:rPr>
        <w:t>4399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ابي طالب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المقولة وغيرها من الاعترافات التي أدلى بها عمر بن الخطاب لبيان جهله بالأحكام الاسلامية قد وردت في كثير من الكتب والمصنّفات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هذه المسألة فتوى أهل السنّة المستنبطة من مصادرهم الموثوقة ولم يشر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الى رأي المذهب الشيعي</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ما جاء في ضرب شارب الخمر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الضرب بالجريد والتعال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الخمر ح </w:t>
      </w:r>
      <w:r>
        <w:rPr>
          <w:rFonts w:eastAsia="IRNazanin" w:cs="IRNazanin"/>
          <w:b w:val="false"/>
          <w:bCs w:val="false"/>
          <w:i w:val="false"/>
          <w:iCs w:val="false"/>
          <w:color w:val="333333"/>
          <w:sz w:val="20"/>
          <w:szCs w:val="20"/>
        </w:rPr>
        <w:t>1706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 باب ما يكره من كثرة السؤال وتكلف ما لا يعنيه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باب الهمزة مع الباء مادّة أبب</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والرقائق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عقوبة من يأمر بالمعروف ح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صفة النار وإنها مخلوقة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الفتنة التي تموج كموج البحر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بيع الخمر والميتة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مسانید عمر بن الخطاب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باب لا يذاب شحم الميتة ولا يباع</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صلاة العصر، 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صلاة الفجر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تفسير سورة ق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صلاتي الصبح والعصر والمحافظة عليهما ح </w:t>
      </w:r>
      <w:r>
        <w:rPr>
          <w:rFonts w:eastAsia="IRNazanin" w:cs="IRNazanin"/>
          <w:b w:val="false"/>
          <w:bCs w:val="false"/>
          <w:i w:val="false"/>
          <w:iCs w:val="false"/>
          <w:color w:val="333333"/>
          <w:sz w:val="20"/>
          <w:szCs w:val="20"/>
        </w:rPr>
        <w:t>633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السجود ،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وكان عرشه على الماء ،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ما جاء في الرقائق باب الصراط جسر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الایمان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طريق الرؤية ح </w:t>
      </w:r>
      <w:r>
        <w:rPr>
          <w:rFonts w:eastAsia="IRNazanin" w:cs="IRNazanin"/>
          <w:b w:val="false"/>
          <w:bCs w:val="false"/>
          <w:i w:val="false"/>
          <w:iCs w:val="false"/>
          <w:color w:val="333333"/>
          <w:sz w:val="20"/>
          <w:szCs w:val="20"/>
        </w:rPr>
        <w:t>299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تفسير سورة النساء،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وكان عرشه على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طريق الرؤية </w:t>
      </w:r>
      <w:r>
        <w:rPr>
          <w:rFonts w:eastAsia="IRNazanin" w:cs="IRNazanin"/>
          <w:b w:val="false"/>
          <w:bCs w:val="false"/>
          <w:i w:val="false"/>
          <w:iCs w:val="false"/>
          <w:color w:val="333333"/>
          <w:sz w:val="20"/>
          <w:szCs w:val="20"/>
        </w:rPr>
        <w:t>302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ناظرة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رؤية المؤمنين ربِّهم في الآخرة ح </w:t>
      </w:r>
      <w:r>
        <w:rPr>
          <w:rFonts w:eastAsia="IRNazanin" w:cs="IRNazanin"/>
          <w:b w:val="false"/>
          <w:bCs w:val="false"/>
          <w:i w:val="false"/>
          <w:iCs w:val="false"/>
          <w:color w:val="333333"/>
          <w:sz w:val="20"/>
          <w:szCs w:val="20"/>
        </w:rPr>
        <w:t>297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وكان عرشه على الماء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اثبات رؤية المؤمنين ربّهم في الآخرة </w:t>
      </w:r>
      <w:r>
        <w:rPr>
          <w:rFonts w:eastAsia="IRNazanin" w:cs="IRNazanin"/>
          <w:b w:val="false"/>
          <w:bCs w:val="false"/>
          <w:i w:val="false"/>
          <w:iCs w:val="false"/>
          <w:color w:val="333333"/>
          <w:sz w:val="20"/>
          <w:szCs w:val="20"/>
        </w:rPr>
        <w:t>296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الجنّة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الربّ تبارك وتعالى ح</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الجنّة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رؤية الربّ ح </w:t>
      </w:r>
      <w:r>
        <w:rPr>
          <w:rFonts w:eastAsia="IRNazanin" w:cs="IRNazanin"/>
          <w:b w:val="false"/>
          <w:bCs w:val="false"/>
          <w:i w:val="false"/>
          <w:iCs w:val="false"/>
          <w:color w:val="333333"/>
          <w:sz w:val="20"/>
          <w:szCs w:val="20"/>
        </w:rPr>
        <w:t>2553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ح </w:t>
      </w:r>
      <w:r>
        <w:rPr>
          <w:rFonts w:eastAsia="IRNazanin" w:cs="IRNazanin"/>
          <w:b w:val="false"/>
          <w:bCs w:val="false"/>
          <w:i w:val="false"/>
          <w:iCs w:val="false"/>
          <w:color w:val="333333"/>
          <w:sz w:val="20"/>
          <w:szCs w:val="20"/>
        </w:rPr>
        <w:t>184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الممالك في مناقب مالك للسيوطي نقل عنه محمد ابو زهرة في كتاب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الشافعى لعبد الغنى الدقر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أحمد بن حنبل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من أشهر علماء أهل السنّة، توفّي سنة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مؤلّفات عديدة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في الرد على الشيعة والفتاوى الحديثية وهو كتاب على نحو السؤال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انتقينا هذه الأسئلة وأجوبتها من هذا الكتاب مما يناسب بحثنا راجع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بقلم طه عبدالرؤوف، طبعة </w:t>
      </w:r>
      <w:r>
        <w:rPr>
          <w:rFonts w:eastAsia="IRNazanin" w:cs="IRNazanin"/>
          <w:b w:val="false"/>
          <w:bCs w:val="false"/>
          <w:i w:val="false"/>
          <w:iCs w:val="false"/>
          <w:color w:val="333333"/>
          <w:sz w:val="20"/>
          <w:szCs w:val="20"/>
        </w:rPr>
        <w:t>1391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سورة ص ح </w:t>
      </w:r>
      <w:r>
        <w:rPr>
          <w:rFonts w:eastAsia="IRNazanin" w:cs="IRNazanin"/>
          <w:b w:val="false"/>
          <w:bCs w:val="false"/>
          <w:i w:val="false"/>
          <w:iCs w:val="false"/>
          <w:color w:val="333333"/>
          <w:sz w:val="20"/>
          <w:szCs w:val="20"/>
        </w:rPr>
        <w:t>3235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الشعراني </w:t>
      </w:r>
      <w:r>
        <w:rPr>
          <w:rFonts w:eastAsia="IRNazanin" w:cs="IRNazanin"/>
          <w:b w:val="false"/>
          <w:bCs w:val="false"/>
          <w:i w:val="false"/>
          <w:iCs w:val="false"/>
          <w:color w:val="333333"/>
          <w:sz w:val="20"/>
          <w:szCs w:val="20"/>
        </w:rPr>
        <w:t>44:1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الرؤيا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رؤية الرب تعالى في النوم 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Pr>
        <w:t>52:2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التجريد للعلّامة الحلّي، والقوشجي وسائر المؤلّفات الفلسفية والكلامية الإسلامية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4:344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الرؤية وتأويل الآيات فيها ح </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إبطال الرؤية ح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حلّ البزاق باليد عن المسجد،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البصاق في المسجد في الصلاة وغيرها ح </w:t>
      </w:r>
      <w:r>
        <w:rPr>
          <w:rFonts w:eastAsia="IRNazanin" w:cs="IRNazanin"/>
          <w:b w:val="false"/>
          <w:bCs w:val="false"/>
          <w:i w:val="false"/>
          <w:iCs w:val="false"/>
          <w:color w:val="333333"/>
          <w:sz w:val="20"/>
          <w:szCs w:val="20"/>
        </w:rPr>
        <w:t>50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هل يلتفت لأمر ينزل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ما يجوز من الغضب والشدّة لأمر الله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البصاق في المسجد في الصلاة وغيرها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المصلّي يتنخّم ح </w:t>
      </w:r>
      <w:r>
        <w:rPr>
          <w:rFonts w:eastAsia="IRNazanin" w:cs="IRNazanin"/>
          <w:b w:val="false"/>
          <w:bCs w:val="false"/>
          <w:i w:val="false"/>
          <w:iCs w:val="false"/>
          <w:color w:val="333333"/>
          <w:sz w:val="20"/>
          <w:szCs w:val="20"/>
        </w:rPr>
        <w:t>1022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ومواضع الصلاة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الكلام في الصلاة ذيل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تشميت العاطس في ذيل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السهو باب الكلام في الصلاة، موطأ مالك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والولاء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العتق في الرقاب الواجبة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د أبي هريرة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معاوية بن حكم السلمي</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في الجهمية ح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أنكرت الجهمية ح</w:t>
      </w:r>
      <w:r>
        <w:rPr>
          <w:rFonts w:eastAsia="IRNazanin" w:cs="IRNazanin"/>
          <w:b w:val="false"/>
          <w:bCs w:val="false"/>
          <w:i w:val="false"/>
          <w:iCs w:val="false"/>
          <w:color w:val="333333"/>
          <w:sz w:val="20"/>
          <w:szCs w:val="20"/>
        </w:rPr>
        <w:t>193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لمحمد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هود ح </w:t>
      </w:r>
      <w:r>
        <w:rPr>
          <w:rFonts w:eastAsia="IRNazanin" w:cs="IRNazanin"/>
          <w:b w:val="false"/>
          <w:bCs w:val="false"/>
          <w:i w:val="false"/>
          <w:iCs w:val="false"/>
          <w:color w:val="333333"/>
          <w:sz w:val="20"/>
          <w:szCs w:val="20"/>
        </w:rPr>
        <w:t>3109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أحمد بن عثمان بن قايماز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علماء اهل السنة المعروفين ، وله كتب عديدة في شتى العلوم منها هذا الكتاب الذي ألفه لإثبات هذه العقيدة بأنّ الله قد استوى على العرش، طبع هذا الكتاب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 ونشرته المكتبة السلفية بالمدينة المنورة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للعلي الغفّار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لابن تيمية العقيدة الواسطية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للعلى الغفّار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في شرح سنن أبي داود </w:t>
      </w:r>
      <w:r>
        <w:rPr>
          <w:rFonts w:eastAsia="IRNazanin" w:cs="IRNazanin"/>
          <w:b w:val="false"/>
          <w:bCs w:val="false"/>
          <w:i w:val="false"/>
          <w:iCs w:val="false"/>
          <w:color w:val="333333"/>
          <w:sz w:val="20"/>
          <w:szCs w:val="20"/>
        </w:rPr>
        <w:t>10:13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للعلى الغفّار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مناقب الأنصار باب ويؤثرون على أنفسهم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الرجلين يقتل أحدهما الآخر يدخلان الجنة ح </w:t>
      </w:r>
      <w:r>
        <w:rPr>
          <w:rFonts w:eastAsia="IRNazanin" w:cs="IRNazanin"/>
          <w:b w:val="false"/>
          <w:bCs w:val="false"/>
          <w:i w:val="false"/>
          <w:iCs w:val="false"/>
          <w:color w:val="333333"/>
          <w:sz w:val="20"/>
          <w:szCs w:val="20"/>
        </w:rPr>
        <w:t>128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أهل النار خروجاً ح </w:t>
      </w:r>
      <w:r>
        <w:rPr>
          <w:rFonts w:eastAsia="IRNazanin" w:cs="IRNazanin"/>
          <w:b w:val="false"/>
          <w:bCs w:val="false"/>
          <w:i w:val="false"/>
          <w:iCs w:val="false"/>
          <w:color w:val="333333"/>
          <w:sz w:val="20"/>
          <w:szCs w:val="20"/>
        </w:rPr>
        <w:t>310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المقدمه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فیما أنکرت الجهمیه ح</w:t>
      </w:r>
      <w:r>
        <w:rPr>
          <w:rFonts w:eastAsia="IRNazanin" w:cs="IRNazanin"/>
          <w:b w:val="false"/>
          <w:bCs w:val="false"/>
          <w:i w:val="false"/>
          <w:iCs w:val="false"/>
          <w:color w:val="333333"/>
          <w:sz w:val="20"/>
          <w:szCs w:val="20"/>
        </w:rPr>
        <w:t>281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التهجد باب الدعاء والصلاة في آخر الليل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الدعاء نصف الليل،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التوحید باب قول الله تعالى يريدون أن يبدلوا كلام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أي ساعات الليل أفضل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المسافرين وقصرها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الترغيب في الدعاء والذكر في آخر الليل والإجابة فيه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وقصرها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الترغيب فی الدعاء والذكر فى الليل والإجابة فيه ح </w:t>
      </w:r>
      <w:r>
        <w:rPr>
          <w:rFonts w:eastAsia="IRNazanin" w:cs="IRNazanin"/>
          <w:b w:val="false"/>
          <w:bCs w:val="false"/>
          <w:i w:val="false"/>
          <w:iCs w:val="false"/>
          <w:color w:val="333333"/>
          <w:sz w:val="20"/>
          <w:szCs w:val="20"/>
        </w:rPr>
        <w:t>171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 فضل الحج والعمرة ويوم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كتاب المظالم والغصب باب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تفسير سورة هود،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 ستر المؤمن على نفسه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قبول التوبة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ح </w:t>
      </w:r>
      <w:r>
        <w:rPr>
          <w:rFonts w:eastAsia="IRNazanin" w:cs="IRNazanin"/>
          <w:b w:val="false"/>
          <w:bCs w:val="false"/>
          <w:i w:val="false"/>
          <w:iCs w:val="false"/>
          <w:color w:val="333333"/>
          <w:sz w:val="20"/>
          <w:szCs w:val="20"/>
        </w:rPr>
        <w:t>183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بدء السلام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الجنّة وصفة نعيمها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يدخل الجنة أقوام أفئدتهم مثل أفئدة الطير </w:t>
      </w:r>
      <w:r>
        <w:rPr>
          <w:rFonts w:eastAsia="IRNazanin" w:cs="IRNazanin"/>
          <w:b w:val="false"/>
          <w:bCs w:val="false"/>
          <w:i w:val="false"/>
          <w:iCs w:val="false"/>
          <w:color w:val="333333"/>
          <w:sz w:val="20"/>
          <w:szCs w:val="20"/>
        </w:rPr>
        <w:t>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والادب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ضرب الوجه ح </w:t>
      </w:r>
      <w:r>
        <w:rPr>
          <w:rFonts w:eastAsia="IRNazanin" w:cs="IRNazanin"/>
          <w:b w:val="false"/>
          <w:bCs w:val="false"/>
          <w:i w:val="false"/>
          <w:iCs w:val="false"/>
          <w:color w:val="333333"/>
          <w:sz w:val="20"/>
          <w:szCs w:val="20"/>
        </w:rPr>
        <w:t>115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الله وجهك ح </w:t>
      </w:r>
      <w:r>
        <w:rPr>
          <w:rFonts w:eastAsia="IRNazanin" w:cs="IRNazanin"/>
          <w:b w:val="false"/>
          <w:bCs w:val="false"/>
          <w:i w:val="false"/>
          <w:iCs w:val="false"/>
          <w:color w:val="333333"/>
          <w:sz w:val="20"/>
          <w:szCs w:val="20"/>
        </w:rPr>
        <w:t>173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 مادة آدم</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واذكر في الكتاب مريم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حجّة الوداع ، 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ذكر الدجال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ذكر الدجّال وصفته وما معه ح </w:t>
      </w:r>
      <w:r>
        <w:rPr>
          <w:rFonts w:eastAsia="IRNazanin" w:cs="IRNazanin"/>
          <w:b w:val="false"/>
          <w:bCs w:val="false"/>
          <w:i w:val="false"/>
          <w:iCs w:val="false"/>
          <w:color w:val="333333"/>
          <w:sz w:val="20"/>
          <w:szCs w:val="20"/>
        </w:rPr>
        <w:t>100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ما يذكر في الذات والنعوت وأسامي الله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هود، 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عرشه على الماء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ح </w:t>
      </w:r>
      <w:r>
        <w:rPr>
          <w:rFonts w:eastAsia="IRNazanin" w:cs="IRNazanin"/>
          <w:b w:val="false"/>
          <w:bCs w:val="false"/>
          <w:i w:val="false"/>
          <w:iCs w:val="false"/>
          <w:color w:val="333333"/>
          <w:sz w:val="20"/>
          <w:szCs w:val="20"/>
        </w:rPr>
        <w:t>197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سورة الزمر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ما جاء في قول الله إن رحمة الله قريب من المحسنين ، وص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كلام الربّ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القدر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تصریف الله تعالى القلوب كيف شاء ح </w:t>
      </w:r>
      <w:r>
        <w:rPr>
          <w:rFonts w:eastAsia="IRNazanin" w:cs="IRNazanin"/>
          <w:b w:val="false"/>
          <w:bCs w:val="false"/>
          <w:i w:val="false"/>
          <w:iCs w:val="false"/>
          <w:color w:val="333333"/>
          <w:sz w:val="20"/>
          <w:szCs w:val="20"/>
        </w:rPr>
        <w:t>17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ان قلب المؤمن بين اصبعي الرحمن ح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أنكرت الجهميةح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والأصل في الحقو معقد الازار،وقال الزمخشري في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الذى يشدّ على الحقو وهو الخصر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الذين كفروا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ن والقلم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سورة ق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الحلف بعزة الله ،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إنّ رحمة الله قريب من المحسنين ،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الجنّة وصفة نعيمها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النار يدخلها الجبّارون ح </w:t>
      </w:r>
      <w:r>
        <w:rPr>
          <w:rFonts w:eastAsia="IRNazanin" w:cs="IRNazanin"/>
          <w:b w:val="false"/>
          <w:bCs w:val="false"/>
          <w:i w:val="false"/>
          <w:iCs w:val="false"/>
          <w:color w:val="333333"/>
          <w:sz w:val="20"/>
          <w:szCs w:val="20"/>
        </w:rPr>
        <w:t>35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عثرنا على أحاديث وأقوال تخالف تلك الأحاديث ولكن ما أسرعهم أن أوّلوا هذه الأحاديث المعارضة أو أنّهم ضعفوها بحيث تطابق مفهوم أحاديث الرؤية والتجسيم والتشبية التي عليها المعتمد عند العامة ، ولذلك ترى في أكثر كتب أهل السنة خاصة الكتب الحديثية والكلامية والتفسيرية عناوين تختص بالبحث فى الرؤية وغيرها ، وأن عقيدة الأغلبية الساحقة من علمائهم هي إثبات الرؤية والتجسيم وغيرها من الأمور المتعلقة بالتوحيد حتى كتبوا كتباً كثيرة ومؤلفات عديدة في تقويم هذه العقيدة ، بحيث أفتى علماء السنة وأئمتهم بكفر كلّ من لم يعتقد بالتجسيم والتشبيه ، وقد ملئت كتبهم بهذه الفتاوى وتحريم تأويل ظواهر الحديث وإخراجه عن المعنى الظاهري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فهل يبقى محلّ وموضع للتأويل والتوجيه ؟ فتأمل جيداً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أنكرت الجهمية ،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باب في الجهمية ، وباب في الرؤية، وباب في الرد على الجهمية</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 احدى الحركات الفكرية التي ظهرت على الساحة الاسلامية في القرنين الثاني والثالث وهم اتباع جهم بن صفوان الترمذي السمرقندي</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في شرح سنن أبي داود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على حديث </w:t>
      </w:r>
      <w:r>
        <w:rPr>
          <w:rFonts w:eastAsia="IRNazanin" w:cs="IRNazanin"/>
          <w:b w:val="false"/>
          <w:bCs w:val="false"/>
          <w:i w:val="false"/>
          <w:iCs w:val="false"/>
          <w:color w:val="333333"/>
          <w:sz w:val="20"/>
          <w:szCs w:val="20"/>
        </w:rPr>
        <w:t>198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مرآة العقول للمجلسي ، معجم رجال الحديث للخوئي، الذريعة لآقا بزرگ الطهراني كلمة الكافي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 التوحيد للصدوق وبحارالأنوار للمجلسي</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نفى الزمان والمكان والحركة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عزّ وجلّ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المكان والزمان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اللهعزّ وجلّ ح </w:t>
      </w:r>
      <w:r>
        <w:rPr>
          <w:rFonts w:eastAsia="IRNazanin" w:cs="IRNazanin"/>
          <w:b w:val="false"/>
          <w:bCs w:val="false"/>
          <w:i w:val="false"/>
          <w:iCs w:val="false"/>
          <w:color w:val="333333"/>
          <w:sz w:val="20"/>
          <w:szCs w:val="20"/>
        </w:rPr>
        <w:t>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قوله عزّوجلّ وكان عرشه على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العرش والكرسي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السماء والعالم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عزّوجل ليس بجسم ولا صورة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احد أئمة المذاهب الأربعة السنية ولد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عام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ه، ودفن في مقبرة 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بعد موت أبيه بثلاث أو أربع سنوات وان أمه قد حملت به ثلاث سنوات أو أكثر بقليل ، وهذا ما استدعى أن يقول بعض العلماء من أهل السنة بأن مدة الحمل يمكن أن تكون ثلاث سنوات أو اكثر ويفتي على خلاف النصّ القرآني الذي يعتبر مدة الحمل والرضاع معاً ثلاثين شهراً أي سنتين ونصف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الإمام آراء ونظريات فقهية غريبة بحيث انتقدها علماء عصره والإمام الشافعي المعرّب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أمير المؤمنين الله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من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نفى الزمان والمكان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سورة نزلت بمكة ن والقلم ، وهذا الرأي اختاره الطباطبائي ايضاً في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البيهقي عن ابن عباس و مجاهد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الروايات الصحيحة التي رويت عن النبي 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وأخرجها الحفاظ والمفسرون والمؤرخون في مؤلفاتهم أنّ هذا الطاغي المغرور الذي قرعه الله تعالى وذمه في كتابه الكريم هو أبو جهل، حيث كان يراقب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دخوله وخروجه المسجد حتى إذا قام النبيّ للصلاة قال ابو جهل لجلسائه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يعفّر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وجهه بين اظهركم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فبالذي يحلف به لئن رأيته يفعل ذلك لأطأنّ على رقبته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هو ذلك يصلّي فانطلق ليطأ على رقبته، فمافجأهم إلا وهو ينكص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عقبيه ويتقي بيديه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يا ابا الحكم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بيني وبينه خندقا من نار وهؤلاً وأجنحة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نفسي بيده لو دنا منّى لاختطفته الملائكة عضواً عضواً، فأنزل الله سبحانه أرأيتَ الَّذي ينهي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الأحاديث المستخرجة والتي أجمع عليها المفسرون من الفريقين استندوا عليها في إثبات نظريتهم مثل تفسير نور الثقلين، البرهان في تفسير القرآن، التبيان ، مجمع البيان الدر المنثور ، الميزان الخازن ، ومحاسن التأويل ،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فصل العلّامة الطباطبائي في تفسيره الميزان البحث وايد هذه النظرية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نبينا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منشأه ورضاعه وما ظهر من إعجازه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امهات النبي</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 ابن أبي طالب</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بن ابي طالب</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تحدثت آيات عديدة عن كيفية الوحي المنزل على الأنبياء الملا فراجعها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التفاسير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البغوي ، مجمع البيان ، ابن كثير ، الخازن ، وغيرهم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للفخر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 باب ما كان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تكوين إصحاح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صموئيل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إثم من كذب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Pr>
        <w:t>136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يمكنك أيها القارىء أن تستلهم المزيد في هذا الموضوع عند مراجعة فصل الحديث في عهد معاوية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بدءالخلق باب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 الله ابراهيم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ابراهيم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بني إسرائيل،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أهل الجنة منزلة فيها ح </w:t>
      </w:r>
      <w:r>
        <w:rPr>
          <w:rFonts w:eastAsia="IRNazanin" w:cs="IRNazanin"/>
          <w:b w:val="false"/>
          <w:bCs w:val="false"/>
          <w:i w:val="false"/>
          <w:iCs w:val="false"/>
          <w:color w:val="333333"/>
          <w:sz w:val="20"/>
          <w:szCs w:val="20"/>
        </w:rPr>
        <w:t>327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المنزلة في هذا الموضوع لتزداد علماً وفهماً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نُرِى إِبْرَاهِيمَ مَلَكُوتَ السَّمَوَاتِ وَالْأَرْضِ وَلِيَكُونَ مِن الْمُوقِنِينَ فَلَمَّا جَنَّ عَلَيْهِ الَّيْلُ رَأَى كَوْكَباً قَالَ هَذَا رَبِّي فَلَمّا أَفَلَ قَالَ لا أُحِبُّ الْآفِلِينَ فَلَمّا رَأَى الْقَمَرَ بَازِعاً قَالَ هَذَا رَبِّي فَلَمّا أَفَلَ قَالَ لَئِنْ لَمْ يَهْدِني رَبِّي لَأَكُونَنَّ مِنَ الضَّالِّينَ فَلَمَّا رَأَى الشَّمْسَ بَازِغَةً قَالَ هَذَا رَبِّي هَذَا أَكْبَرُ فَلَمّا اَفَلَتْ قَالَ يَا قَوْمِ إِنّى بَرِيءٌ مِمَّا تُشْرِكُونَ إِنّى وَجَهْتُ وَجْهِي لِلَّذِي فَطَرَ السَّمَوَاتِ وَالْأَرْضَ حَنيفاً وَمَا أَنَا مِنَ الْمُشْرِكِينَ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الإصحاح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من طلب الولد للجهاد،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النكاح باب قول الرجل لأطوفنّ الليل على نسائه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من طلب الولد الجهاد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والنذور باب كيف كانت يمين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الاستثناء في الأيمان ،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الاستثناء ح </w:t>
      </w:r>
      <w:r>
        <w:rPr>
          <w:rFonts w:eastAsia="IRNazanin" w:cs="IRNazanin"/>
          <w:b w:val="false"/>
          <w:bCs w:val="false"/>
          <w:i w:val="false"/>
          <w:iCs w:val="false"/>
          <w:color w:val="333333"/>
          <w:sz w:val="20"/>
          <w:szCs w:val="20"/>
        </w:rPr>
        <w:t>25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الاستثناء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في المشيئة والإرادة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الاستثناء ح </w:t>
      </w:r>
      <w:r>
        <w:rPr>
          <w:rFonts w:eastAsia="IRNazanin" w:cs="IRNazanin"/>
          <w:b w:val="false"/>
          <w:bCs w:val="false"/>
          <w:i w:val="false"/>
          <w:iCs w:val="false"/>
          <w:color w:val="333333"/>
          <w:sz w:val="20"/>
          <w:szCs w:val="20"/>
        </w:rPr>
        <w:t>22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من أحبّ الدفن في الأرض المقدّسة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وفاة موسى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فى المضاف والمنسوب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المستدرك للذهبي ذيل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الغسل باب من اغتسل عرياناً وحده في الخلوة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حديث الخضر مع موسى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الاغتسال عريانا في الخلوة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موسى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التفاسير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بلا عنوان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قتل النمل ح</w:t>
      </w:r>
      <w:r>
        <w:rPr>
          <w:rFonts w:eastAsia="IRNazanin" w:cs="IRNazanin"/>
          <w:b w:val="false"/>
          <w:bCs w:val="false"/>
          <w:i w:val="false"/>
          <w:iCs w:val="false"/>
          <w:color w:val="333333"/>
          <w:sz w:val="20"/>
          <w:szCs w:val="20"/>
        </w:rPr>
        <w:t>148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كما اشار اليه القسطلاني</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الحكيم أبو القاسم الحسن بن محمد الطوسي الشاعر المعروف ، له يد في تمام فنون الكلام من التسيب والغزل والحكمة والاعذار والمدح والهجاء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أغراض الشعر ، ولد سنة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وتوفي بطوس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أكبر شعراء ايران وأشهرهم ، وعلاوة على تضلّعه في الأدب الفارسي كان ذا إطلاع على الأخبار والأحاديث الإسلامية وعارفاً بالعلوم البرهانية في الفلسفة والرياضيات وله ديوان شعري معروف يسمى بالشاهنامه وقد أجمع علماء الشرق والغرب على رأي واحد تجاه كتابه هو اعتباره أدباً عالياً وشعراً في أسمى طبقه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ماتع الحميري ، ويكنى أبا إسحاق ، وهو من أحبار اليهود ومعروف بكعب الأحبار ، أسلم في عهد أبي بكر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وذاع صيته أكثر وأوفر في عهد عثمان لما استصفاه معاوية بن أبي سفيان وجعله من مستشاريه لكثرة علمه وهو واحد من أعضاء مؤسسة معاوية لجعل الحديث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شيخ المضيرة لأبي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من مات على الكفر فهو في النار ولا تناله شفاعة ولا تنفعه قرابةالمقربين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زيارة قبور المشركين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في ذراري المشركين ح </w:t>
      </w:r>
      <w:r>
        <w:rPr>
          <w:rFonts w:eastAsia="IRNazanin" w:cs="IRNazanin"/>
          <w:b w:val="false"/>
          <w:bCs w:val="false"/>
          <w:i w:val="false"/>
          <w:iCs w:val="false"/>
          <w:color w:val="333333"/>
          <w:sz w:val="20"/>
          <w:szCs w:val="20"/>
        </w:rPr>
        <w:t>4718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زيارة قبور المشركين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استئذان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عزوجل في زيارة قبراً أمّه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في زيارة القبور ح </w:t>
      </w:r>
      <w:r>
        <w:rPr>
          <w:rFonts w:eastAsia="IRNazanin" w:cs="IRNazanin"/>
          <w:b w:val="false"/>
          <w:bCs w:val="false"/>
          <w:i w:val="false"/>
          <w:iCs w:val="false"/>
          <w:color w:val="333333"/>
          <w:sz w:val="20"/>
          <w:szCs w:val="20"/>
        </w:rPr>
        <w:t>3234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لمحمد بن حبیب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خبر عبد المطلب وأبي طالب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تاريخ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 وما جرى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127:15</w:t>
      </w:r>
      <w:r>
        <w:rPr>
          <w:rFonts w:ascii="IRNazanin" w:hAnsi="IRNazanin" w:eastAsia="IRNazanin"/>
          <w:b w:val="false"/>
          <w:b w:val="false"/>
          <w:bCs w:val="false"/>
          <w:i w:val="false"/>
          <w:i w:val="false"/>
          <w:iCs w:val="false"/>
          <w:color w:val="333333"/>
          <w:sz w:val="20"/>
          <w:sz w:val="20"/>
          <w:szCs w:val="20"/>
          <w:rtl w:val="true"/>
        </w:rPr>
        <w:t>کتاب تاريخ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باب سن عبد المطلب في الجاهلية خمس سنن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ح </w:t>
      </w:r>
      <w:r>
        <w:rPr>
          <w:rFonts w:eastAsia="IRNazanin" w:cs="IRNazanin"/>
          <w:b w:val="false"/>
          <w:bCs w:val="false"/>
          <w:i w:val="false"/>
          <w:iCs w:val="false"/>
          <w:color w:val="333333"/>
          <w:sz w:val="20"/>
          <w:szCs w:val="20"/>
        </w:rPr>
        <w:t>5762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العرب في الجاهلية ينصبون تماثيل وصخوراً وصوراً يعبدونها ،وهذه هي الأصنام والأوثان واحياناً كانوا ينصبون صخوراً حول الكعبة وهي ليست على اشكال وهيئات معينة وكانوا يسمونها بالنصب أو الانصاب حيث كانوا يذبحون قرابينهم أمامها ويمسحون الصخور بدم القربان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الذبائح والصيد باب ما ذبح على النصب والأزلام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باب حديث زيد بن عمرو بن نفيل</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سعيد بن زيد بن عمرو بن نفیل رقم </w:t>
      </w:r>
      <w:r>
        <w:rPr>
          <w:rFonts w:eastAsia="IRNazanin" w:cs="IRNazanin"/>
          <w:b w:val="false"/>
          <w:bCs w:val="false"/>
          <w:i w:val="false"/>
          <w:iCs w:val="false"/>
          <w:color w:val="333333"/>
          <w:sz w:val="20"/>
          <w:szCs w:val="20"/>
        </w:rPr>
        <w:t>982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لابي الفرج الاصفهاني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زيد بن عمرو ونسبه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عاتكة بنت زيد بن نفيل زوجة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الفقرات الأخيرة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عمر بن الخطاب</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زيد بن عمرو بن نفيل فى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خبر زید بن عمرو بن نفيل وفى الباب خمس أحاديث ،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البشائر بمولده ونبوّته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كيف فرضت الصلوات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ذكر إدريس 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الملائكة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الإسراء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التوحيد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وكلم الله موسی تکلیما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الإسراء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السموات وفرض الصلوات ح</w:t>
      </w:r>
      <w:r>
        <w:rPr>
          <w:rFonts w:eastAsia="IRNazanin" w:cs="IRNazanin"/>
          <w:b w:val="false"/>
          <w:bCs w:val="false"/>
          <w:i w:val="false"/>
          <w:iCs w:val="false"/>
          <w:color w:val="333333"/>
          <w:sz w:val="20"/>
          <w:szCs w:val="20"/>
        </w:rPr>
        <w:t>263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الإسراء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التواريخ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الخميس، الطبقات الكبرى، مروج الذهب،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التفاسير نحو الدر المنثور للسيوطي ، الخازن ، ابن كثير ،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الإشكال الفخر الرازي في تفسيره عند تفسير سورة الانشراح نقلاً عن القاضي عبدالجبار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عليه ، وكذا أجاب عن الاشكال النيسابوري والآلوسي في روح المعاني، فراجع</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عدم تعرّض المتقدمين إلى البحث لا نفياً ولا إثباتاً ناجم عن شذوذ الخبر وغرابته ولذلك أعرضوا عن ذكره، وثانياً لعل عدم وروده في المتون الشيعية والأحاديث المروية عن ائمة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 كان بدء الوحي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إذا قال أحدكم آمين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التعبير باب التعبير وأول ما بدى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صلى الوحي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ذکر نزول الوحى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والسؤال المتبادر إلى الذهن هو مما يستخرج ويستفاد من مضمون الأحاديث المروية عند أهل السنة بما يمت إلى موضوع بدء الوحي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الشيعة فتعتقد بان المراد من الأمر بالقراءة عند نزول جبرئيل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غار حراء هو بداية النبوة والبعثة وهذا الأمر 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تفاسير العامة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 الدر المنثور ، الطبري ، الخازن ،محاسن التأويل ، روح المعاني،والمراغي وغيرهم في تفسير سورة العلق</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للكاشاني</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سورة العلق</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تشبيك الأصابع في المسجد ،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سلّم في ركعتين أو في ثلاث 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يتشهد في سجدتي السهو وباب من ، يكبر في سجدتي السهو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ما يجوز من ذكر الناس نحو قولهم الطويل والقصير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باب ما جاء في إجازة خبر الواحد الصدوق في الأذان والصلاة والصيام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والسجود له ح </w:t>
      </w:r>
      <w:r>
        <w:rPr>
          <w:rFonts w:eastAsia="IRNazanin" w:cs="IRNazanin"/>
          <w:b w:val="false"/>
          <w:bCs w:val="false"/>
          <w:i w:val="false"/>
          <w:iCs w:val="false"/>
          <w:color w:val="333333"/>
          <w:sz w:val="20"/>
          <w:szCs w:val="20"/>
        </w:rPr>
        <w:t>97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مالك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من سلّم من ركعتين ساهياً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أخرج النسائي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ما يفعل من سلّم من ركعتين ناسياً وتكلّم ، وكذا أخرجه 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سجدة السهو من الزيادة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وجميعهم رووا باسنادهم عن أبي هريرة ، ولكن يلاحظ في هذه الأحاديث أن المذكر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تارة ذواليدين وتارة ذو الشمالين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مالك والسيوطى على الحديث 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يتابع الزهري على قوله إنّ المتكلّم ذوالشمالين لأنه قتل يوم بدر وقد اضطرب الزهري في حديث ذي اليدين اضطراباً أوجب على أهل العلم بالنقل تركه روايته خاصة وقد غلط فيه مسلم ولا أعلم أحداً من أهل العلم بالحديث المصنفين فيه عوّل على حديث الزهري في قصة ذي اليدين وكلّهم تركوه لاضطرابه ، وإنّه لم يقم له إسناداً ومتنا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ذي اليدين أو ذي الشمالين،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الخرباق السلمي رقم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خرباق السلمي رقم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الغسل باب إذا ذكر في المسجد أنّه جُنُب 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الأذان باب أنه هل يخرج من المسجد 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إذا قال الإمام مكانكم حتى رجع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متى يقوم الناس للصلاة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في الجنب يصلي بالقوم وهو ناس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النفقات باب وجوب النفقة على الاهل والعيال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علينا آنفاً فيص</w:t>
      </w:r>
      <w:r>
        <w:rPr>
          <w:rFonts w:eastAsia="IRNazanin" w:cs="IRNazanin"/>
          <w:b w:val="false"/>
          <w:bCs w:val="false"/>
          <w:i w:val="false"/>
          <w:iCs w:val="false"/>
          <w:color w:val="333333"/>
          <w:sz w:val="20"/>
          <w:szCs w:val="20"/>
        </w:rPr>
        <w:t>100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المزور أرباب الصحاح ، وقد قرأت مصادره من الصحيحين ، واما سائر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البناء في الصلاة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الإمام يذكر بعد قيامه في مصلاه أنّه على غير طهارة، وكذا رواه أحمد بن حنبل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هؤلاء أخرجوا الحديث عن راءٍ واحد ألا وهو أبو هريرة الدوسي ، وأخرج أبو داود حديثاً آخر غير ما رواه أبو هريرة عن أبي بكر ، راجع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في الجنب يصلّي بالقوم وهو ناس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آذيته فاجعله له زكاة ورحمة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والصلة والآداب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لعنه النبي عل الله أو سبه أو دعا عليه وليس هو اهلاً لذلك كان له زكاة واجراً ورحمة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آذيته فاجعله له زكاة ورحمة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والصلة والآداب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لعنه النبي عل الله أو سبه أو دعا عليه وليس هو اهلاً لذلك كان له زكاة واجراً ورحمة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والآداب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 سبه أو دعا عليه وليس هو أهلاً لذلك كان له زكاة وأجراً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قول النبي عل الله يستجاب لنا في اليهود ولايستجاب لهم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لم يكن النبي فاحشاً ولامتفحشاً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لعن الدواب وغيرها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87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هو اهلاً لذلك ح </w:t>
      </w:r>
      <w:r>
        <w:rPr>
          <w:rFonts w:eastAsia="IRNazanin" w:cs="IRNazanin"/>
          <w:b w:val="false"/>
          <w:bCs w:val="false"/>
          <w:i w:val="false"/>
          <w:iCs w:val="false"/>
          <w:color w:val="333333"/>
          <w:sz w:val="20"/>
          <w:szCs w:val="20"/>
        </w:rPr>
        <w:t>96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بذيل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النسائي رقم الترجمة </w:t>
      </w:r>
      <w:r>
        <w:rPr>
          <w:rFonts w:eastAsia="IRNazanin" w:cs="IRNazanin"/>
          <w:b w:val="false"/>
          <w:bCs w:val="false"/>
          <w:i w:val="false"/>
          <w:iCs w:val="false"/>
          <w:color w:val="333333"/>
          <w:sz w:val="20"/>
          <w:szCs w:val="20"/>
        </w:rPr>
        <w:t>719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بذيل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امتثال ما قاله شرعاً دون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معايش الدنيا على سبيل الرأي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الرهون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تلقيح النخل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امتثال ما قاله شرعاً دون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معايش الدنيا على سبيل الرأي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الرهون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تلقيح النخل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امتثال ما قاله شرعاً دون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معايش الدنيا على سبيل الرأي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الرهون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تلقيح النخل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الحادية عشر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علماء العامة ومن علماء العامة ومن الأساتذة الأفغان وكتابه المذكور هو رسالته الجامعية طبع من قبل جامعة الازهر بمصر</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الإمامة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كسرى 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اللدود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الديات باب اذا اصاب قوم من رجل هل يعاقب منهم كلهم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التداوي باللدود ح </w:t>
      </w:r>
      <w:r>
        <w:rPr>
          <w:rFonts w:eastAsia="IRNazanin" w:cs="IRNazanin"/>
          <w:b w:val="false"/>
          <w:bCs w:val="false"/>
          <w:i w:val="false"/>
          <w:iCs w:val="false"/>
          <w:color w:val="333333"/>
          <w:sz w:val="20"/>
          <w:szCs w:val="20"/>
        </w:rPr>
        <w:t>85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الحجامة ح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سنوافيك البحث في هذا الموضوع في فصل الوصية التي لم تكتب</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الآونة الأخيرة أن أحد مؤلّفي العامة كتب كتاباً وسطّر فيه بعض الخزعبلات منها هذه الأسطورة ونمقها بعبارات وكلمات أدبية ، وثم حكم على علماء الشيعة الذين لم يروون هذه الرواية الأسطورية بأنّهم ليسوا مطلعين ومضطلعين في المسائل التاريخية ، وللأسف ان هذا الحكم والتحكّم قد أثر فى بعض السذح والغافلين فاتخذوا الموقف السلبي تجاه علماء الشيعة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باب شهادة الأعمى ونكاحه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باب نسيان القرآن،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باب قول الله وصل عليهم</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باب نسيان القرآن،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بتعهد القرآن وكراهة قول نسيت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بتعهد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ما ورد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باب البول عند صاحبه والتستر بالحائط وباب البول قائماً وقاعداً وباب البول عند سباطة قوم ،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المظالم باب الوقوف والبول عند سباطة قوم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المسح على الخفين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ما ورد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باب البول عند صاحبه والتستر بالحائط وباب البول قائماً وقاعداً وباب البول عند سباطة قوم ،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المظالم باب الوقوف والبول عند سباطة قوم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المسح على الخفين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293:1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إذا أراد الحاجة أبعد في المذهب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الإبعاد عند إرادة الحاجة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نفس المصدر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عذاب القبر من الغيبة والبول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الدليل على نجاسة البول ووجوب الاستبراء منه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الاستبراء من البول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التنزه عن البول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البول قاعداً ذيل ح </w:t>
      </w:r>
      <w:r>
        <w:rPr>
          <w:rFonts w:eastAsia="IRNazanin" w:cs="IRNazanin"/>
          <w:b w:val="false"/>
          <w:bCs w:val="false"/>
          <w:i w:val="false"/>
          <w:iCs w:val="false"/>
          <w:color w:val="333333"/>
          <w:sz w:val="20"/>
          <w:szCs w:val="20"/>
        </w:rPr>
        <w:t>309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البول قائماً وغيره ح </w:t>
      </w:r>
      <w:r>
        <w:rPr>
          <w:rFonts w:eastAsia="IRNazanin" w:cs="IRNazanin"/>
          <w:b w:val="false"/>
          <w:bCs w:val="false"/>
          <w:i w:val="false"/>
          <w:iCs w:val="false"/>
          <w:color w:val="333333"/>
          <w:sz w:val="20"/>
          <w:szCs w:val="20"/>
        </w:rPr>
        <w:t>112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النهي عن البول قائماً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البول قاعداً ح </w:t>
      </w:r>
      <w:r>
        <w:rPr>
          <w:rFonts w:eastAsia="IRNazanin" w:cs="IRNazanin"/>
          <w:b w:val="false"/>
          <w:bCs w:val="false"/>
          <w:i w:val="false"/>
          <w:iCs w:val="false"/>
          <w:color w:val="333333"/>
          <w:sz w:val="20"/>
          <w:szCs w:val="20"/>
        </w:rPr>
        <w:t>308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النهي عن البول قائماً ح</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النهي عن البول قائماً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البول قاعداً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البول فى البيت جالساً</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ذيل حديث </w:t>
      </w:r>
      <w:r>
        <w:rPr>
          <w:rFonts w:eastAsia="IRNazanin" w:cs="IRNazanin"/>
          <w:b w:val="false"/>
          <w:bCs w:val="false"/>
          <w:i w:val="false"/>
          <w:iCs w:val="false"/>
          <w:color w:val="333333"/>
          <w:sz w:val="20"/>
          <w:szCs w:val="20"/>
        </w:rPr>
        <w:t>12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كتاب آخر باسم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فيه على شبهات أعداء الدين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صفة إبليس وجنوده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الطب باب هل يستخرج السحر وص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السحر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باب تكرير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السحرح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 باب هل يستخرج السحر</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الكافي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 وأصحابه المدينة ، مسند احمد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قين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العيدين باب سنّة العيدين لأهل الإسلام،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الذي لا معصية فيه في أيام العيد ح </w:t>
      </w:r>
      <w:r>
        <w:rPr>
          <w:rFonts w:eastAsia="IRNazanin" w:cs="IRNazanin"/>
          <w:b w:val="false"/>
          <w:bCs w:val="false"/>
          <w:i w:val="false"/>
          <w:iCs w:val="false"/>
          <w:color w:val="333333"/>
          <w:sz w:val="20"/>
          <w:szCs w:val="20"/>
        </w:rPr>
        <w:t>16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قصة الحبش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أرفده ،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العيدين باب إذا فاته العيد يصلي ركعتين ،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العيدين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العيدين باب الحراب والدرق يوم العيد،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الدرق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الانبساط الى الناس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عائشة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عشرة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رأس الصبي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لعب الصبيان بالجوز ح </w:t>
      </w:r>
      <w:r>
        <w:rPr>
          <w:rFonts w:eastAsia="IRNazanin" w:cs="IRNazanin"/>
          <w:b w:val="false"/>
          <w:bCs w:val="false"/>
          <w:i w:val="false"/>
          <w:iCs w:val="false"/>
          <w:color w:val="333333"/>
          <w:sz w:val="20"/>
          <w:szCs w:val="20"/>
        </w:rPr>
        <w:t>1304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عشرة النساء ، ح </w:t>
      </w:r>
      <w:r>
        <w:rPr>
          <w:rFonts w:eastAsia="IRNazanin" w:cs="IRNazanin"/>
          <w:b w:val="false"/>
          <w:bCs w:val="false"/>
          <w:i w:val="false"/>
          <w:iCs w:val="false"/>
          <w:color w:val="333333"/>
          <w:sz w:val="20"/>
          <w:szCs w:val="20"/>
        </w:rPr>
        <w:t>2442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اصحاب الحراب في المسجد،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نظر المرأة إلى الحبش ونحوهم من غير ريبة،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الذي لا معصية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العيدين باب إذا فاته العيدين يصلي ركعتين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قصة الحبش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الذي لا معصية فيه في أيام العيد ح </w:t>
      </w:r>
      <w:r>
        <w:rPr>
          <w:rFonts w:eastAsia="IRNazanin" w:cs="IRNazanin"/>
          <w:b w:val="false"/>
          <w:bCs w:val="false"/>
          <w:i w:val="false"/>
          <w:iCs w:val="false"/>
          <w:color w:val="333333"/>
          <w:sz w:val="20"/>
          <w:szCs w:val="20"/>
        </w:rPr>
        <w:t>17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 في الهامش السابق</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العيدين باب الحراب والدرق يوم العيد،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الدرق،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العيدين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الرخصة في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فيما اتفق عليه البخاري ومسلم لابن من يأبى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في اللعب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اللهو بالحراب،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الرخصة في 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في ذيل باب شهود الملائكة بدراً ،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 ضرب الدفّ في النكاح والوليمة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ذكر نساء بني مالك بن النجار ترجمة الربيع بنت معوذ،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الربيع بنت معوذ بن عفراء الأنصارية رقم </w:t>
      </w:r>
      <w:r>
        <w:rPr>
          <w:rFonts w:eastAsia="IRNazanin" w:cs="IRNazanin"/>
          <w:b w:val="false"/>
          <w:bCs w:val="false"/>
          <w:i w:val="false"/>
          <w:iCs w:val="false"/>
          <w:color w:val="333333"/>
          <w:sz w:val="20"/>
          <w:szCs w:val="20"/>
        </w:rPr>
        <w:t>3336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9:166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حق إجابة الوليمة والدعوة ، 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النقيع والشراب الذي لا يسكر في العرس ، 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الانتباز في الأوعية والتور، 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نقيع التمر ما لم يسكر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الأشربة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إباحة النبيذ الذي لم يشتدّ ولم يعد مسكراً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قيام المرأة على الرجال في العرس وخدمتهم بالنفس</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النسوة اللاتي يهدين المرأة إلى زوجها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 والدفّ ح</w:t>
      </w:r>
      <w:r>
        <w:rPr>
          <w:rFonts w:eastAsia="IRNazanin" w:cs="IRNazanin"/>
          <w:b w:val="false"/>
          <w:bCs w:val="false"/>
          <w:i w:val="false"/>
          <w:iCs w:val="false"/>
          <w:color w:val="333333"/>
          <w:sz w:val="20"/>
          <w:szCs w:val="20"/>
        </w:rPr>
        <w:t>1900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باب قول النبي للأنصار أنتم احب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الناس الي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ذهاب النساء والصبيان الى العر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الأنصار ح </w:t>
      </w:r>
      <w:r>
        <w:rPr>
          <w:rFonts w:eastAsia="IRNazanin" w:cs="IRNazanin"/>
          <w:b w:val="false"/>
          <w:bCs w:val="false"/>
          <w:i w:val="false"/>
          <w:iCs w:val="false"/>
          <w:color w:val="333333"/>
          <w:sz w:val="20"/>
          <w:szCs w:val="20"/>
        </w:rPr>
        <w:t>174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والدف ح </w:t>
      </w:r>
      <w:r>
        <w:rPr>
          <w:rFonts w:eastAsia="IRNazanin" w:cs="IRNazanin"/>
          <w:b w:val="false"/>
          <w:bCs w:val="false"/>
          <w:i w:val="false"/>
          <w:iCs w:val="false"/>
          <w:color w:val="333333"/>
          <w:sz w:val="20"/>
          <w:szCs w:val="20"/>
        </w:rPr>
        <w:t>1899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التوبة والإنابة ، 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،تفسیرالآلوسى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والدفّ ح </w:t>
      </w:r>
      <w:r>
        <w:rPr>
          <w:rFonts w:eastAsia="IRNazanin" w:cs="IRNazanin"/>
          <w:b w:val="false"/>
          <w:bCs w:val="false"/>
          <w:i w:val="false"/>
          <w:iCs w:val="false"/>
          <w:color w:val="333333"/>
          <w:sz w:val="20"/>
          <w:szCs w:val="20"/>
        </w:rPr>
        <w:t>1901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كراهية الغناء والزمرح </w:t>
      </w:r>
      <w:r>
        <w:rPr>
          <w:rFonts w:eastAsia="IRNazanin" w:cs="IRNazanin"/>
          <w:b w:val="false"/>
          <w:bCs w:val="false"/>
          <w:i w:val="false"/>
          <w:iCs w:val="false"/>
          <w:color w:val="333333"/>
          <w:sz w:val="20"/>
          <w:szCs w:val="20"/>
        </w:rPr>
        <w:t>4924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والجماعات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يكره في المساجد ح</w:t>
      </w:r>
      <w:r>
        <w:rPr>
          <w:rFonts w:eastAsia="IRNazanin" w:cs="IRNazanin"/>
          <w:b w:val="false"/>
          <w:bCs w:val="false"/>
          <w:i w:val="false"/>
          <w:iCs w:val="false"/>
          <w:color w:val="333333"/>
          <w:sz w:val="20"/>
          <w:szCs w:val="20"/>
        </w:rPr>
        <w:t>750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في كراهية إنشاد الضالة في المسجد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كراهية إنشاد الضالة في المسجد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إذا دخل أحدكم المسجد فليركع ركعتين ،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ما جاء في التطوع مثنى مثنى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المسافرين وقصرها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تحيّة المسجد بركعتين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دخل احدكم المسجد فليركع ركعتين ح</w:t>
      </w:r>
      <w:r>
        <w:rPr>
          <w:rFonts w:eastAsia="IRNazanin" w:cs="IRNazanin"/>
          <w:b w:val="false"/>
          <w:bCs w:val="false"/>
          <w:i w:val="false"/>
          <w:iCs w:val="false"/>
          <w:color w:val="333333"/>
          <w:sz w:val="20"/>
          <w:szCs w:val="20"/>
        </w:rPr>
        <w:t>316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ما يكره فعله في المساجد وما لا يكره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الحسين بن علي بن أبي طالب الهاشمية، وزوجها هو ابن عمها الحسن بن الحسن بن علي بن أبي طالب الهاشمي</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عند دخول المسجد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الصلاة إذا قدم من سفر</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للمؤمنات يغضضن من أبصارهن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الادب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احتجاب النساء من الرجال ح </w:t>
      </w:r>
      <w:r>
        <w:rPr>
          <w:rFonts w:eastAsia="IRNazanin" w:cs="IRNazanin"/>
          <w:b w:val="false"/>
          <w:bCs w:val="false"/>
          <w:i w:val="false"/>
          <w:iCs w:val="false"/>
          <w:color w:val="333333"/>
          <w:sz w:val="20"/>
          <w:szCs w:val="20"/>
        </w:rPr>
        <w:t>2778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عشرة النساء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النساء الأعمى ح </w:t>
      </w:r>
      <w:r>
        <w:rPr>
          <w:rFonts w:eastAsia="IRNazanin" w:cs="IRNazanin"/>
          <w:b w:val="false"/>
          <w:bCs w:val="false"/>
          <w:i w:val="false"/>
          <w:iCs w:val="false"/>
          <w:color w:val="333333"/>
          <w:sz w:val="20"/>
          <w:szCs w:val="20"/>
        </w:rPr>
        <w:t>1/9241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مساواة المرأة الرجل في حكم الحجاب والنظر إلى الأجانب</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للسيوطى </w:t>
      </w:r>
      <w:r>
        <w:rPr>
          <w:rFonts w:eastAsia="IRNazanin" w:cs="IRNazanin"/>
          <w:b w:val="false"/>
          <w:bCs w:val="false"/>
          <w:i w:val="false"/>
          <w:iCs w:val="false"/>
          <w:color w:val="333333"/>
          <w:sz w:val="20"/>
          <w:szCs w:val="20"/>
        </w:rPr>
        <w:t>42:5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لا يخلون رجل بامرأة إلا ذو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الخلوة بالاجنبية والدخول عليها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التصاوير ،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اللباس والزينة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لا تدخل الملائكة بيتاً فيه كلب وصورة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عذاب المصوّرين يوم القيامة،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والزينة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تصوير صورة الحيوان وان الملائكة لا تدخل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التجارة فيما يكره لبسه للرجال والنساء،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من كره القعود على الصورة وباب لا تدخل الملائكة بيتاً فيه صورة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والزينة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تدخل الملائكة بيتاً فيه كلب ولا صورة ح </w:t>
      </w:r>
      <w:r>
        <w:rPr>
          <w:rFonts w:eastAsia="IRNazanin" w:cs="IRNazanin"/>
          <w:b w:val="false"/>
          <w:bCs w:val="false"/>
          <w:i w:val="false"/>
          <w:iCs w:val="false"/>
          <w:color w:val="333333"/>
          <w:sz w:val="20"/>
          <w:szCs w:val="20"/>
        </w:rPr>
        <w:t>96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 في موسوعة الأغاني لأبي الفرج الإصفهاني الأجزاء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لأبي الفرج الإصفهاني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ربه في العقد الفريد أنّ عدد قتلى واقعة الجمل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اليعقوبي على </w:t>
      </w:r>
      <w:r>
        <w:rPr>
          <w:rFonts w:eastAsia="IRNazanin" w:cs="IRNazanin"/>
          <w:b w:val="false"/>
          <w:bCs w:val="false"/>
          <w:i w:val="false"/>
          <w:iCs w:val="false"/>
          <w:color w:val="333333"/>
          <w:sz w:val="20"/>
          <w:szCs w:val="20"/>
        </w:rPr>
        <w:t>300000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 بينما نلاحظ أن عدد قتلى المسلمين في جميع حروبهم إلى قبل اندلاع هذه الواقعة لم يصل الى عدد قتلى هذه الواقعة، ولمزيد الإطلاع على نتائج هذه الواقعة راجع كتاب عائشة على عهد علي</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الفتوى التاريخية التي أصدرتها أُمّ المؤمنين عائشة اذ اعلنت على الملأ بأن عثمان قد كفر و خرج عن الدين، وارتد بعد إسلامه ، فلابد من قتله واعدامه ، وهذه الفتوى هو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وسيأتيك فيما بعد مصدر هذه الفتوى ، فراجع</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مخاطباً نساء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الحديث والتاريخ والعقائد فيما ورد الكلام حول حرب الجمل وخروج عائشة محاربة خليفة رسول الله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الصلاة على الفراش 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فی خلف المرأة 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هل يغمز الرجل امرأته عند السجود لكي يسجد ،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ما يجوز من العمل في الصلاة،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الاعتراض بين يدي المصلّي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الرخصة في الصلاة خلف النائم</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عائشة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ح </w:t>
      </w:r>
      <w:r>
        <w:rPr>
          <w:rFonts w:eastAsia="IRNazanin" w:cs="IRNazanin"/>
          <w:b w:val="false"/>
          <w:bCs w:val="false"/>
          <w:i w:val="false"/>
          <w:iCs w:val="false"/>
          <w:color w:val="333333"/>
          <w:sz w:val="20"/>
          <w:szCs w:val="20"/>
        </w:rPr>
        <w:t>3691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المجال لنا بحث طويل ومفصل في كتاب البديل نرجو من الله الموفق أن يوفقنا لإتمامه وطبعه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إتباع سنة الخلفاء الراشدين المهديين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لزوم السنة ح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عليكم بسنتي وسنة الخلفاء من بعدي ،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السنة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ح </w:t>
      </w:r>
      <w:r>
        <w:rPr>
          <w:rFonts w:eastAsia="IRNazanin" w:cs="IRNazanin"/>
          <w:b w:val="false"/>
          <w:bCs w:val="false"/>
          <w:i w:val="false"/>
          <w:iCs w:val="false"/>
          <w:color w:val="333333"/>
          <w:sz w:val="20"/>
          <w:szCs w:val="20"/>
        </w:rPr>
        <w:t>3690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المناقب مناقب عمر 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البخاري ، مسلم ، والبيهقي في الدلائل ، الطبراني ، ابن ماجة ، البزاز ابن جرير ، أبو يعلى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أحمد وابن جرير وابن المنذر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عن الإمام أحمد والبخاري والترمذي والنسائي وابن أبي حاتم والنحاس وغيرهم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ما جاء في القبلة ، في القبلة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التفسيرأبواب تفسير سورة البقرة باب واتخذوا من مقام إبراهيم مصلی ،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عمر ح </w:t>
      </w:r>
      <w:r>
        <w:rPr>
          <w:rFonts w:eastAsia="IRNazanin" w:cs="IRNazanin"/>
          <w:b w:val="false"/>
          <w:bCs w:val="false"/>
          <w:i w:val="false"/>
          <w:iCs w:val="false"/>
          <w:color w:val="333333"/>
          <w:sz w:val="20"/>
          <w:szCs w:val="20"/>
        </w:rPr>
        <w:t>24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آية الحجاب ،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خروج النساء الى البراز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اباحة الخروج للنساء لقضاء حاجة الإنسان ح</w:t>
      </w:r>
      <w:r>
        <w:rPr>
          <w:rFonts w:eastAsia="IRNazanin" w:cs="IRNazanin"/>
          <w:b w:val="false"/>
          <w:bCs w:val="false"/>
          <w:i w:val="false"/>
          <w:iCs w:val="false"/>
          <w:color w:val="333333"/>
          <w:sz w:val="20"/>
          <w:szCs w:val="20"/>
        </w:rPr>
        <w:t>18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الأحزاب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آية الحجاب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زواج زینب بنت جحش ونزول الحجاب ح </w:t>
      </w:r>
      <w:r>
        <w:rPr>
          <w:rFonts w:eastAsia="IRNazanin" w:cs="IRNazanin"/>
          <w:b w:val="false"/>
          <w:bCs w:val="false"/>
          <w:i w:val="false"/>
          <w:iCs w:val="false"/>
          <w:color w:val="333333"/>
          <w:sz w:val="20"/>
          <w:szCs w:val="20"/>
        </w:rPr>
        <w:t>93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باب آية الحجاب</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الكفن في القميص الذي يكفّ أولا يكفّ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براءة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لبس القميص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عمر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المنافقين وأحكامهم ح </w:t>
      </w:r>
      <w:r>
        <w:rPr>
          <w:rFonts w:eastAsia="IRNazanin" w:cs="IRNazanin"/>
          <w:b w:val="false"/>
          <w:bCs w:val="false"/>
          <w:i w:val="false"/>
          <w:iCs w:val="false"/>
          <w:color w:val="333333"/>
          <w:sz w:val="20"/>
          <w:szCs w:val="20"/>
        </w:rPr>
        <w:t>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ما يكره من الصلاة على المنافقين والاستغفار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ومسلم حديثاً بما يناسب التطبيب وطلب الناس دواء مرضهم من رسول الله قال ابو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الى النبي الله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أخي استطلق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أسقه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فسقاه ثم جاء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سقيته عسلاً فلم يزده إلا استطلاقاً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اسقه عسلاً، فسقاه، ثم جاءه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قد ستيته عسلاً فلم يزده إلا استطلاقاً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وكذب بطن أخيك اسقه عسلاً، فسقاه عسلاً فبراً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التداوي بالعسل 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الدواء بالعسل،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التداوي بسقي العسل ح </w:t>
      </w:r>
      <w:r>
        <w:rPr>
          <w:rFonts w:eastAsia="IRNazanin" w:cs="IRNazanin"/>
          <w:b w:val="false"/>
          <w:bCs w:val="false"/>
          <w:i w:val="false"/>
          <w:iCs w:val="false"/>
          <w:color w:val="333333"/>
          <w:sz w:val="20"/>
          <w:szCs w:val="20"/>
        </w:rPr>
        <w:t>91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ما جاء في ما يؤمر به من الوصية ح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الوصايا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استحبّ الوصية 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الكراهية في تأخير الوصية ،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الحث على الوصية 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على الوصية ح </w:t>
      </w:r>
      <w:r>
        <w:rPr>
          <w:rFonts w:eastAsia="IRNazanin" w:cs="IRNazanin"/>
          <w:b w:val="false"/>
          <w:bCs w:val="false"/>
          <w:i w:val="false"/>
          <w:iCs w:val="false"/>
          <w:color w:val="333333"/>
          <w:sz w:val="20"/>
          <w:szCs w:val="20"/>
        </w:rPr>
        <w:t>2699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ح </w:t>
      </w:r>
      <w:r>
        <w:rPr>
          <w:rFonts w:eastAsia="IRNazanin" w:cs="IRNazanin"/>
          <w:b w:val="false"/>
          <w:bCs w:val="false"/>
          <w:i w:val="false"/>
          <w:iCs w:val="false"/>
          <w:color w:val="333333"/>
          <w:sz w:val="20"/>
          <w:szCs w:val="20"/>
        </w:rPr>
        <w:t>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اهل بيت النبي هلا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تكلام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ح</w:t>
      </w:r>
      <w:r>
        <w:rPr>
          <w:rFonts w:eastAsia="IRNazanin" w:cs="IRNazanin"/>
          <w:b w:val="false"/>
          <w:bCs w:val="false"/>
          <w:i w:val="false"/>
          <w:iCs w:val="false"/>
          <w:color w:val="333333"/>
          <w:sz w:val="20"/>
          <w:szCs w:val="20"/>
        </w:rPr>
        <w:t>32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ذكر زيد بن الأرقم الانصاري ، مسند الإمام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نقلاهما عن زيد بن أرقم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سورة الأحزاب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يزقون النسلان في المشي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تفسير سورة الأحزاب</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الله ح</w:t>
      </w:r>
      <w:r>
        <w:rPr>
          <w:rFonts w:eastAsia="IRNazanin" w:cs="IRNazanin"/>
          <w:b w:val="false"/>
          <w:bCs w:val="false"/>
          <w:i w:val="false"/>
          <w:iCs w:val="false"/>
          <w:color w:val="333333"/>
          <w:sz w:val="20"/>
          <w:szCs w:val="20"/>
        </w:rPr>
        <w:t>66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 باب الاستخلاف</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لقريش والخلافة في قریش ح </w:t>
      </w:r>
      <w:r>
        <w:rPr>
          <w:rFonts w:eastAsia="IRNazanin" w:cs="IRNazanin"/>
          <w:b w:val="false"/>
          <w:bCs w:val="false"/>
          <w:i w:val="false"/>
          <w:iCs w:val="false"/>
          <w:color w:val="333333"/>
          <w:sz w:val="20"/>
          <w:szCs w:val="20"/>
        </w:rPr>
        <w:t>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تقوم الساعة حتى يمر الرجل بقبر الرجل فيتمنى ان يكون مكان الميت من البلاء ح </w:t>
      </w:r>
      <w:r>
        <w:rPr>
          <w:rFonts w:eastAsia="IRNazanin" w:cs="IRNazanin"/>
          <w:b w:val="false"/>
          <w:bCs w:val="false"/>
          <w:i w:val="false"/>
          <w:iCs w:val="false"/>
          <w:color w:val="333333"/>
          <w:sz w:val="20"/>
          <w:szCs w:val="20"/>
        </w:rPr>
        <w:t>69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المهدي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4282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نزول عیسی بن مریم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ان كثيراً من العلماء والمحدثين عكفوا على جمع الأحاديث المروية</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عيسى المسيح بن مريم رقم </w:t>
      </w:r>
      <w:r>
        <w:rPr>
          <w:rFonts w:eastAsia="IRNazanin" w:cs="IRNazanin"/>
          <w:b w:val="false"/>
          <w:bCs w:val="false"/>
          <w:i w:val="false"/>
          <w:iCs w:val="false"/>
          <w:color w:val="333333"/>
          <w:sz w:val="20"/>
          <w:szCs w:val="20"/>
        </w:rPr>
        <w:t>6164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للشيخ محمود أبورية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غزوة بدر باب قتل أبي جهل،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تفسير سورة الحج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غزوة بدر باب قتل أبي جهل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تفسير سورة الحج</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الدليل على أنّ حبّ الأنصار وعلي من الايمان و علاماته وبغضهم من علامات النفاق ح </w:t>
      </w:r>
      <w:r>
        <w:rPr>
          <w:rFonts w:eastAsia="IRNazanin" w:cs="IRNazanin"/>
          <w:b w:val="false"/>
          <w:bCs w:val="false"/>
          <w:i w:val="false"/>
          <w:iCs w:val="false"/>
          <w:color w:val="333333"/>
          <w:sz w:val="20"/>
          <w:szCs w:val="20"/>
        </w:rPr>
        <w:t>131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إتمام التكبير في الركوع ، وباب إتمام التكبير في السجود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التكبير في كلّ خفض ورفع في الصلاة ح </w:t>
      </w:r>
      <w:r>
        <w:rPr>
          <w:rFonts w:eastAsia="IRNazanin" w:cs="IRNazanin"/>
          <w:b w:val="false"/>
          <w:bCs w:val="false"/>
          <w:i w:val="false"/>
          <w:iCs w:val="false"/>
          <w:color w:val="333333"/>
          <w:sz w:val="20"/>
          <w:szCs w:val="20"/>
        </w:rPr>
        <w:t>33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نوم الرجال في المسجد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التكنّي بأبي تراب ، 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القائلة في المسجد،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ننسخ من آية أو ننسها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فضل من أسلم على يديه رجل 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قيل في لواء النبي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غزوة ذي قرد وغيرها ذيل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الح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فتساورت لها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تطاولت لها أي حرصت عليها ، أي أظهرت وجهي و تصديت لذلك ليتذكرني</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ائل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ائل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بن أبي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المراجعات للعلامة شرف الدين وكفاية الطالب للكنجي</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علامات النبوة،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الاستئذان باب من ناجي بين يدي الناس،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فاطمة بنت النبي عليه واله ح </w:t>
      </w:r>
      <w:r>
        <w:rPr>
          <w:rFonts w:eastAsia="IRNazanin" w:cs="IRNazanin"/>
          <w:b w:val="false"/>
          <w:bCs w:val="false"/>
          <w:i w:val="false"/>
          <w:iCs w:val="false"/>
          <w:color w:val="333333"/>
          <w:sz w:val="20"/>
          <w:szCs w:val="20"/>
        </w:rPr>
        <w:t>99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علامات النبوة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علا الله بباب مناقب قرابة الرسول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صلى الله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بنت النبي علي الله ح</w:t>
      </w:r>
      <w:r>
        <w:rPr>
          <w:rFonts w:eastAsia="IRNazanin" w:cs="IRNazanin"/>
          <w:b w:val="false"/>
          <w:bCs w:val="false"/>
          <w:i w:val="false"/>
          <w:iCs w:val="false"/>
          <w:color w:val="333333"/>
          <w:sz w:val="20"/>
          <w:szCs w:val="20"/>
        </w:rPr>
        <w:t>97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باب مناقب قرابة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ذب الرجل من ابنته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الدليل على أنّ الخمس لنوائب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باب عمل المرأة،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أوّل النهار وعند النوم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باب اذا القى على ظهر المصلّي قذراً،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لقى النبي علي الله من اذى المشركين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الوضوء باب غسل المرأة أباها الدم عن وجهه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الجهاد والسير باب لبس البيضة ،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أُحد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وة أُحدح </w:t>
      </w:r>
      <w:r>
        <w:rPr>
          <w:rFonts w:eastAsia="IRNazanin" w:cs="IRNazanin"/>
          <w:b w:val="false"/>
          <w:bCs w:val="false"/>
          <w:i w:val="false"/>
          <w:iCs w:val="false"/>
          <w:color w:val="333333"/>
          <w:sz w:val="20"/>
          <w:szCs w:val="20"/>
        </w:rPr>
        <w:t>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ووفاته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أخذ صدقة التمر عند صرام النخل</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 باب ما يذكر في الصدقةللنبي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من تكلّم بالفارسية والرطانة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باب مناقب الحسن والحسين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الحسن والحسين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والحسين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رحمة الولد وتقبيله ومعانقته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رحمة الولد وتقبيله ومعانقته</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يزفون النسلان في المشي</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ما ذكر في الأسواق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باب السخاب للصبيان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لكع</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بالكتاب والسنة باب الاقتداء بأفعال النبي الا الله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وفد بني تميم</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الوفود</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صفة إبليس وجنوده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أصحاب النبي باب مناقب عمر بن الخطاب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التبسم والضحك</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تحقيق صبحي الصالح خطبة </w:t>
      </w:r>
      <w:r>
        <w:rPr>
          <w:rFonts w:eastAsia="IRNazanin" w:cs="IRNazanin"/>
          <w:b w:val="false"/>
          <w:bCs w:val="false"/>
          <w:i w:val="false"/>
          <w:iCs w:val="false"/>
          <w:color w:val="333333"/>
          <w:sz w:val="20"/>
          <w:szCs w:val="20"/>
        </w:rPr>
        <w:t>18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باب المتيمم هل ينفخ فيهما،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112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باب اذا خاف الجنب على نفسه المرض أو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الحيض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110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الخمر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ما جاء في ضرب شارب الخمر وباب الضرب بالجريد والنعال</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جنين المرأة،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الديات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الجنين ح </w:t>
      </w:r>
      <w:r>
        <w:rPr>
          <w:rFonts w:eastAsia="IRNazanin" w:cs="IRNazanin"/>
          <w:b w:val="false"/>
          <w:bCs w:val="false"/>
          <w:i w:val="false"/>
          <w:iCs w:val="false"/>
          <w:color w:val="333333"/>
          <w:sz w:val="20"/>
          <w:szCs w:val="20"/>
        </w:rPr>
        <w:t>39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التسليم والاستئذان ثلاثاً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الاستئذان ح </w:t>
      </w:r>
      <w:r>
        <w:rPr>
          <w:rFonts w:eastAsia="IRNazanin" w:cs="IRNazanin"/>
          <w:b w:val="false"/>
          <w:bCs w:val="false"/>
          <w:i w:val="false"/>
          <w:iCs w:val="false"/>
          <w:color w:val="333333"/>
          <w:sz w:val="20"/>
          <w:szCs w:val="20"/>
        </w:rPr>
        <w:t>33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الاستئذان ح</w:t>
      </w:r>
      <w:r>
        <w:rPr>
          <w:rFonts w:eastAsia="IRNazanin" w:cs="IRNazanin"/>
          <w:b w:val="false"/>
          <w:bCs w:val="false"/>
          <w:i w:val="false"/>
          <w:iCs w:val="false"/>
          <w:color w:val="333333"/>
          <w:sz w:val="20"/>
          <w:szCs w:val="20"/>
        </w:rPr>
        <w:t>36</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الكلالة ح </w:t>
      </w:r>
      <w:r>
        <w:rPr>
          <w:rFonts w:eastAsia="IRNazanin" w:cs="IRNazanin"/>
          <w:b w:val="false"/>
          <w:bCs w:val="false"/>
          <w:i w:val="false"/>
          <w:iCs w:val="false"/>
          <w:color w:val="333333"/>
          <w:sz w:val="20"/>
          <w:szCs w:val="20"/>
        </w:rPr>
        <w:t>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واختصار</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الطلاق في الاغلاق والكره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المحاربين باب لا يرجم المجنون والمجنونة</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في المجنون يسرق أو يصيب حداً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رقم </w:t>
      </w:r>
      <w:r>
        <w:rPr>
          <w:rFonts w:eastAsia="IRNazanin" w:cs="IRNazanin"/>
          <w:b w:val="false"/>
          <w:bCs w:val="false"/>
          <w:i w:val="false"/>
          <w:iCs w:val="false"/>
          <w:color w:val="333333"/>
          <w:sz w:val="20"/>
          <w:szCs w:val="20"/>
        </w:rPr>
        <w:t>1855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يقرأ به في صلاة العيدين ح </w:t>
      </w:r>
      <w:r>
        <w:rPr>
          <w:rFonts w:eastAsia="IRNazanin" w:cs="IRNazanin"/>
          <w:b w:val="false"/>
          <w:bCs w:val="false"/>
          <w:i w:val="false"/>
          <w:iCs w:val="false"/>
          <w:color w:val="333333"/>
          <w:sz w:val="20"/>
          <w:szCs w:val="20"/>
        </w:rPr>
        <w:t>14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والسنّة فيها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القراءة في صلاة العيدين ح</w:t>
      </w:r>
      <w:r>
        <w:rPr>
          <w:rFonts w:eastAsia="IRNazanin" w:cs="IRNazanin"/>
          <w:b w:val="false"/>
          <w:bCs w:val="false"/>
          <w:i w:val="false"/>
          <w:iCs w:val="false"/>
          <w:color w:val="333333"/>
          <w:sz w:val="20"/>
          <w:szCs w:val="20"/>
        </w:rPr>
        <w:t>1282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 باب الاقتداء بسنن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كسوة الكعبة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والحُليّ من القلائد والأسورة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باب ما يكره من كثرة السؤال وتكلّف ما لا يعنيه</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وراجع أيضاً التفاسير وكتب الحديث واللغة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أب ،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 مستدرك ،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سورة عبس وتولّى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تفسير سورة عبس</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نسخ الماء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الغسل باب غسل ما يصيب من فرج المرأة، 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باب من لم ير الوضوء الا من المزجين،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إنّما الماء من الماء ح </w:t>
      </w:r>
      <w:r>
        <w:rPr>
          <w:rFonts w:eastAsia="IRNazanin" w:cs="IRNazanin"/>
          <w:b w:val="false"/>
          <w:bCs w:val="false"/>
          <w:i w:val="false"/>
          <w:iCs w:val="false"/>
          <w:color w:val="333333"/>
          <w:sz w:val="20"/>
          <w:szCs w:val="20"/>
        </w:rPr>
        <w:t>86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الحيض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إنّما الماء من الماء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باب جمع القرآن ترى القصة كاملة</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الطهارة ح </w:t>
      </w:r>
      <w:r>
        <w:rPr>
          <w:rFonts w:eastAsia="IRNazanin" w:cs="IRNazanin"/>
          <w:b w:val="false"/>
          <w:bCs w:val="false"/>
          <w:i w:val="false"/>
          <w:iCs w:val="false"/>
          <w:color w:val="333333"/>
          <w:sz w:val="20"/>
          <w:szCs w:val="20"/>
        </w:rPr>
        <w:t>131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تاريخ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عدم تغيير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البدع في زمانه ،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استتابة المرتدين والمعاندين باب 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من أبي قبول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بقتال الناس حتی يقولوا 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في التاريخ الإسلامي قضايا وحوادث مؤلمة مثل إحراق قبيلة بني سليم الذي أشعل خالد بن الوليد فيها الفار في غرّة حكومة الخليفة أبي بكر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الرياض النضرة للمحبّ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مسليمة بن ثمامة من بني حنيفة، إدعى النبوة وكان من المعمرين ،نشأ باليمامة ،ولمّا ظهر الإسلام في الحجاز وافتتح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ودانت له العرب ، جاءه وفد من بني حنيفة وكان معهم مسيلمة إلّا إنّه تخلّف مسيلمة إلا إنّه تخلف مع الرحال خارج مكة فجاء الوفد إلى النبي وأسلموا وأخبروا النبيّ بمكان مسيلمة ، ولما رجعوا إلى ديارهم كتب مسيلمة إلى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مسيلمة رسول الله إلى محمّد رسول الله ، سلام عليك ، 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النبي بسم الله الرحمن الرحيم من محمّد رسول الله إلى مسيلمة الكذاب وكان مسيلمة يضع اسجاعاً ليضاهي بها القرآن، وتوفي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القضاء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فتنته ، وفي عهد أبي بكر أرسل أبو بكر جيشاً بقيادة خالد بن الوليد فقضى عليه ، وكان ذلك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الاعلام ترجمة مسيلمة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الكذاب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طليحة بن خويلد الأسدي ، قدم هو وقبيلته سنة تسع من الهجرة المدينة فأسلموا ، ولما رجعوا ارتدّ طليحة وادّعى النبوة فوجه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ضرار بن الأزور فضر به ضرار بالسيف يريد قتله ، فنبا السيف فشاع بين الناس إن السلاح لا يؤثر فيه ، ومات النبي عل الله فكثر أتباع طليحة من قبائل أسد وغطفان وطي،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يأتيه، وتلا على الناس أسجاعاً أمرهم فيها بترك السجود في الصلاة، فهاجم المدينة في عهد أبي بكر وقاتله خالد ومات في عهد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طليحة الاسدي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استتابة المرتدين والمعاندين باب قتل من أبى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بقتال الناس حتى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قضيّة ما سمّي بالردّة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 أنساب الأشراف للبلاذري، والفتوح لابن أعثم الكوفي</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قضيّة ما سمّي بالردّة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 أنساب الأشراف للبلاذري، والفتوح لابن أعثم الكوفي</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قضيّة ما سمّي بالردّة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 أنساب الأشراف للبلاذري، والفتوح لابن أعثم الكوفي</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إحدى عشرة فصل في تنفيذ جيش أسامة</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للعلامة العسكري لتزداد اطلاعاً عن حروب الردّة</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مالك بن نويرة رقم </w:t>
      </w:r>
      <w:r>
        <w:rPr>
          <w:rFonts w:eastAsia="IRNazanin" w:cs="IRNazanin"/>
          <w:b w:val="false"/>
          <w:bCs w:val="false"/>
          <w:i w:val="false"/>
          <w:iCs w:val="false"/>
          <w:color w:val="333333"/>
          <w:sz w:val="20"/>
          <w:szCs w:val="20"/>
        </w:rPr>
        <w:t>7712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فرض الخمس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ح </w:t>
      </w:r>
      <w:r>
        <w:rPr>
          <w:rFonts w:eastAsia="IRNazanin" w:cs="IRNazanin"/>
          <w:b w:val="false"/>
          <w:bCs w:val="false"/>
          <w:i w:val="false"/>
          <w:iCs w:val="false"/>
          <w:color w:val="333333"/>
          <w:sz w:val="20"/>
          <w:szCs w:val="20"/>
        </w:rPr>
        <w:t>54</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أصحاب النبي باب غزوة خيبر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 صدقة ح </w:t>
      </w:r>
      <w:r>
        <w:rPr>
          <w:rFonts w:eastAsia="IRNazanin" w:cs="IRNazanin"/>
          <w:b w:val="false"/>
          <w:bCs w:val="false"/>
          <w:i w:val="false"/>
          <w:iCs w:val="false"/>
          <w:color w:val="333333"/>
          <w:sz w:val="20"/>
          <w:szCs w:val="20"/>
        </w:rPr>
        <w:t>54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 والإمارة والفيء باب في صفايا رسول الله</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 والإمارة والفيء باب في صفايا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المدة هي حسب ما ترويه روايات العامة، وأما كتب التاريخ والسير عند الشيعة وكذا رواياتهم تؤكد بأنّها سلام الله عليها عاشت بعد أبيها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أو ثلاث أشهر ، فعلى الأول إن قلنا بأن شهادتها كانت في الثالث عشر من جمادى الأولى وعلى الثلاث أشهر إن قلنا بأن شهادتها كانت في الثالث من جمادى الأخرى</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بكاملها واحتجاجها على أبي بكر في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للسيد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المغازي باب حديث بني النضير ،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ح </w:t>
      </w:r>
      <w:r>
        <w:rPr>
          <w:rFonts w:eastAsia="IRNazanin" w:cs="IRNazanin"/>
          <w:b w:val="false"/>
          <w:bCs w:val="false"/>
          <w:i w:val="false"/>
          <w:iCs w:val="false"/>
          <w:color w:val="333333"/>
          <w:sz w:val="20"/>
          <w:szCs w:val="20"/>
        </w:rPr>
        <w:t>51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في ذيل اثم من عاهد ثم عذر ،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الفتح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صلح الحديبية ح </w:t>
      </w:r>
      <w:r>
        <w:rPr>
          <w:rFonts w:eastAsia="IRNazanin" w:cs="IRNazanin"/>
          <w:b w:val="false"/>
          <w:bCs w:val="false"/>
          <w:i w:val="false"/>
          <w:iCs w:val="false"/>
          <w:color w:val="333333"/>
          <w:sz w:val="20"/>
          <w:szCs w:val="20"/>
        </w:rPr>
        <w:t>94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في ذيل اثم من عاهد ثمّ عذر،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صلح الحديبية ح </w:t>
      </w:r>
      <w:r>
        <w:rPr>
          <w:rFonts w:eastAsia="IRNazanin" w:cs="IRNazanin"/>
          <w:b w:val="false"/>
          <w:bCs w:val="false"/>
          <w:i w:val="false"/>
          <w:iCs w:val="false"/>
          <w:color w:val="333333"/>
          <w:sz w:val="20"/>
          <w:szCs w:val="20"/>
        </w:rPr>
        <w:t>94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الوصية لمن ليس له شيء يوصي فيه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ترك الوصية لمن ليس له شيء يوصي فيه ح </w:t>
      </w:r>
      <w:r>
        <w:rPr>
          <w:rFonts w:eastAsia="IRNazanin" w:cs="IRNazanin"/>
          <w:b w:val="false"/>
          <w:bCs w:val="false"/>
          <w:i w:val="false"/>
          <w:iCs w:val="false"/>
          <w:color w:val="333333"/>
          <w:sz w:val="20"/>
          <w:szCs w:val="20"/>
        </w:rPr>
        <w:t>20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الموارد السبعة المذكورة في الهوامش الآتية</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الموارد الثلاثة هي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کتاب العلم باب كتابة العلم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کتاب الاعتصام بالكتاب والسنّة باب كراهية الخلاف</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ووفاته</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هل يستشفع إلى أهل الذمة 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إخراج اليهود من جزيرة العرب،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متن الأحاديث التي أشرنا إليها في هوامش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باب إخراج اليهود من جزيرة العرب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86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لابن رشد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لعبد الرحمن الجزيري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والإقران بالحج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العمرة في أشهر الحج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إباحة فسخ الحج بعمرة لمن لم يسق الهدي</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فسخ الحج ح </w:t>
      </w:r>
      <w:r>
        <w:rPr>
          <w:rFonts w:eastAsia="IRNazanin" w:cs="IRNazanin"/>
          <w:b w:val="false"/>
          <w:bCs w:val="false"/>
          <w:i w:val="false"/>
          <w:iCs w:val="false"/>
          <w:color w:val="333333"/>
          <w:sz w:val="20"/>
          <w:szCs w:val="20"/>
        </w:rPr>
        <w:t>2980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تقضي الحائض المناسك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عمرة التنعيم</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وجوه الإحرام وإنه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النسائي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زيادات و تفاوت</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وجوه الإحرام وإنه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وجوه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التمتع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أبي موسى إلى اليمن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ح </w:t>
      </w:r>
      <w:r>
        <w:rPr>
          <w:rFonts w:eastAsia="IRNazanin" w:cs="IRNazanin"/>
          <w:b w:val="false"/>
          <w:bCs w:val="false"/>
          <w:i w:val="false"/>
          <w:iCs w:val="false"/>
          <w:color w:val="333333"/>
          <w:sz w:val="20"/>
          <w:szCs w:val="20"/>
        </w:rPr>
        <w:t>168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تجريد الإعتقاد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في الامامة </w:t>
      </w:r>
      <w:r>
        <w:rPr>
          <w:rFonts w:eastAsia="IRNazanin" w:cs="IRNazanin"/>
          <w:b w:val="false"/>
          <w:bCs w:val="false"/>
          <w:i w:val="false"/>
          <w:iCs w:val="false"/>
          <w:color w:val="333333"/>
          <w:sz w:val="20"/>
          <w:szCs w:val="20"/>
        </w:rPr>
        <w:t>386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نسخ التحلل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باب التمتع ،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مناسك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التمتع بالعمرة إلى الحج 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الصحيح طبعة دار المعرفة للطباعة ، لبنان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التمتع</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التمتّع والإقران والإفراد بالحجّ</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التمتع والإقران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ح </w:t>
      </w:r>
      <w:r>
        <w:rPr>
          <w:rFonts w:eastAsia="IRNazanin" w:cs="IRNazanin"/>
          <w:b w:val="false"/>
          <w:bCs w:val="false"/>
          <w:i w:val="false"/>
          <w:iCs w:val="false"/>
          <w:color w:val="333333"/>
          <w:sz w:val="20"/>
          <w:szCs w:val="20"/>
        </w:rPr>
        <w:t>159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ح </w:t>
      </w:r>
      <w:r>
        <w:rPr>
          <w:rFonts w:eastAsia="IRNazanin" w:cs="IRNazanin"/>
          <w:b w:val="false"/>
          <w:bCs w:val="false"/>
          <w:i w:val="false"/>
          <w:iCs w:val="false"/>
          <w:color w:val="333333"/>
          <w:sz w:val="20"/>
          <w:szCs w:val="20"/>
        </w:rPr>
        <w:t>158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التمتع</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الحديثية خاصة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ح </w:t>
      </w:r>
      <w:r>
        <w:rPr>
          <w:rFonts w:eastAsia="IRNazanin" w:cs="IRNazanin"/>
          <w:b w:val="false"/>
          <w:bCs w:val="false"/>
          <w:i w:val="false"/>
          <w:iCs w:val="false"/>
          <w:color w:val="333333"/>
          <w:sz w:val="20"/>
          <w:szCs w:val="20"/>
        </w:rPr>
        <w:t>145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التمتع</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مسند الإمام</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المسألة واحكامها الجزئية في الكتب الفقهية عند الشيعة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نكاح المتعة ح </w:t>
      </w:r>
      <w:r>
        <w:rPr>
          <w:rFonts w:eastAsia="IRNazanin" w:cs="IRNazanin"/>
          <w:b w:val="false"/>
          <w:bCs w:val="false"/>
          <w:i w:val="false"/>
          <w:iCs w:val="false"/>
          <w:color w:val="333333"/>
          <w:sz w:val="20"/>
          <w:szCs w:val="20"/>
        </w:rPr>
        <w:t>13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نهي رسول الله عن نكاح المتعة آخراً</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المائدة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ما يكره من التبتل والخصاء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أوليات عمر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الملك بن عبد العزيز بن جريج الأموي رقم </w:t>
      </w:r>
      <w:r>
        <w:rPr>
          <w:rFonts w:eastAsia="IRNazanin" w:cs="IRNazanin"/>
          <w:b w:val="false"/>
          <w:bCs w:val="false"/>
          <w:i w:val="false"/>
          <w:iCs w:val="false"/>
          <w:color w:val="333333"/>
          <w:sz w:val="20"/>
          <w:szCs w:val="20"/>
        </w:rPr>
        <w:t>855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عبدالملك بن عبد العزيز بن جريج الأموي رقم </w:t>
      </w:r>
      <w:r>
        <w:rPr>
          <w:rFonts w:eastAsia="IRNazanin" w:cs="IRNazanin"/>
          <w:b w:val="false"/>
          <w:bCs w:val="false"/>
          <w:i w:val="false"/>
          <w:iCs w:val="false"/>
          <w:color w:val="333333"/>
          <w:sz w:val="20"/>
          <w:szCs w:val="20"/>
        </w:rPr>
        <w:t>855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عبدالملك بن عبد العزيز بن جريج رقم </w:t>
      </w:r>
      <w:r>
        <w:rPr>
          <w:rFonts w:eastAsia="IRNazanin" w:cs="IRNazanin"/>
          <w:b w:val="false"/>
          <w:bCs w:val="false"/>
          <w:i w:val="false"/>
          <w:iCs w:val="false"/>
          <w:color w:val="333333"/>
          <w:sz w:val="20"/>
          <w:szCs w:val="20"/>
        </w:rPr>
        <w:t>5227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يحيى بن أكثم رقم </w:t>
      </w:r>
      <w:r>
        <w:rPr>
          <w:rFonts w:eastAsia="IRNazanin" w:cs="IRNazanin"/>
          <w:b w:val="false"/>
          <w:bCs w:val="false"/>
          <w:i w:val="false"/>
          <w:iCs w:val="false"/>
          <w:color w:val="333333"/>
          <w:sz w:val="20"/>
          <w:szCs w:val="20"/>
        </w:rPr>
        <w:t>793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الفاضل القوشجي إلى القول بأن المنع مسألة اجتهادية وإن القول بالنسخ في هذه المسألة مرفوض</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الجزء السادس ، تفسير الميزان للعلامة الطباطبائي الجزء الرابع، المتعة لتوفيق الفكيكي ، البيان في تفسير القرآن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الاطلاع على هذه التناقضات والتضارب الموجود في المسألة عن طريق التأمل في الأحاديث المروية في هذه المسألة ، وقد جمعها ابن حجر العسقلاني في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0148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وصحيح مسلم كتاب النكاح في نكاح المتعة</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فضل من قام رمضان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فضل من قام رمضان ، صحیح مسلم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قيام رمضان ،ح</w:t>
      </w:r>
      <w:r>
        <w:rPr>
          <w:rFonts w:eastAsia="IRNazanin" w:cs="IRNazanin"/>
          <w:b w:val="false"/>
          <w:bCs w:val="false"/>
          <w:i w:val="false"/>
          <w:iCs w:val="false"/>
          <w:color w:val="333333"/>
          <w:sz w:val="20"/>
          <w:szCs w:val="20"/>
        </w:rPr>
        <w:t>174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بلفظ آخر</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الثلاث ح </w:t>
      </w:r>
      <w:r>
        <w:rPr>
          <w:rFonts w:eastAsia="IRNazanin" w:cs="IRNazanin"/>
          <w:b w:val="false"/>
          <w:bCs w:val="false"/>
          <w:i w:val="false"/>
          <w:iCs w:val="false"/>
          <w:color w:val="333333"/>
          <w:sz w:val="20"/>
          <w:szCs w:val="20"/>
        </w:rPr>
        <w:t>15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ذيل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من جلس عند المصيبة يعرف فيه الحزن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بك لمحزونون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استئذان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في زيارة قبر امه ح </w:t>
      </w:r>
      <w:r>
        <w:rPr>
          <w:rFonts w:eastAsia="IRNazanin" w:cs="IRNazanin"/>
          <w:b w:val="false"/>
          <w:bCs w:val="false"/>
          <w:i w:val="false"/>
          <w:iCs w:val="false"/>
          <w:color w:val="333333"/>
          <w:sz w:val="20"/>
          <w:szCs w:val="20"/>
        </w:rPr>
        <w:t>108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يعذب الميت ببعض بكاء أهله عليه</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البكاء عند المريض</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على الميت ح </w:t>
      </w:r>
      <w:r>
        <w:rPr>
          <w:rFonts w:eastAsia="IRNazanin" w:cs="IRNazanin"/>
          <w:b w:val="false"/>
          <w:bCs w:val="false"/>
          <w:i w:val="false"/>
          <w:iCs w:val="false"/>
          <w:color w:val="333333"/>
          <w:sz w:val="20"/>
          <w:szCs w:val="20"/>
        </w:rPr>
        <w:t>12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اخراج أهل المعاصي والخصوم</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عثمان بن مظعون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المسافرين وقصرها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المسافرين ،وقصرها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ما جاء في التقصير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تقصیر الصلاة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السفر ، 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تقصير الصلاة في السفر</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عام تسع وعشرين</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التقصير باب الصلاة بمنى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قصر الصلاة في منى ح </w:t>
      </w:r>
      <w:r>
        <w:rPr>
          <w:rFonts w:eastAsia="IRNazanin" w:cs="IRNazanin"/>
          <w:b w:val="false"/>
          <w:bCs w:val="false"/>
          <w:i w:val="false"/>
          <w:iCs w:val="false"/>
          <w:color w:val="333333"/>
          <w:sz w:val="20"/>
          <w:szCs w:val="20"/>
        </w:rPr>
        <w:t>16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الاسترجاع عادة ما يقال ويكرّر إذا حلّت بالإنسان مصيبة أو رزية عظيمة كما يدلّ على ذلك قوله تعالى في سورة البقرة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استرجاع ابن مسعود يكشف عن عظيم التحريف والتغيير الذي حدث في عهد عثمان من تغيير حكم صلاة المسافر كما لاحظت فی المتن ، وإنّ هذه المخالفة والتحريف لأمر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 القرآن لهو من الرزايا والمصائب العظيمة التي حلّت بالإسلام والقرآن المعرب</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باب الصلاة بمنى ، صحیح مسلم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قصر الصلاة بمنى ح </w:t>
      </w:r>
      <w:r>
        <w:rPr>
          <w:rFonts w:eastAsia="IRNazanin" w:cs="IRNazanin"/>
          <w:b w:val="false"/>
          <w:bCs w:val="false"/>
          <w:i w:val="false"/>
          <w:iCs w:val="false"/>
          <w:color w:val="333333"/>
          <w:sz w:val="20"/>
          <w:szCs w:val="20"/>
        </w:rPr>
        <w:t>19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الصلاة بمنى</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تسع وعشرين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علامات النبوة في الإسلام،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باب قول النبي هلاك أمتي على يدي أغيلمة سفهاء</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علامات النبوة في الإسلام،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التحريض على قتل الخوارج ح </w:t>
      </w:r>
      <w:r>
        <w:rPr>
          <w:rFonts w:eastAsia="IRNazanin" w:cs="IRNazanin"/>
          <w:b w:val="false"/>
          <w:bCs w:val="false"/>
          <w:i w:val="false"/>
          <w:iCs w:val="false"/>
          <w:color w:val="333333"/>
          <w:sz w:val="20"/>
          <w:szCs w:val="20"/>
        </w:rPr>
        <w:t>156</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التعاون في بناء المسجد،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تقوم الساعة حتى يمرّ الرجل بقبر الرجل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في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الواقعة أنّ الله عزّ وجلّ ذكر اصحاب الشمال الذين هم من العصاة والمذنبين ومن أهل النار بعد أن استعرض حالات السابقين المقربين واصحاب اليمين الذين حقّهم بالنعم والهبات العظيمة ، فذكر بعد هاتين الفئتين أصحاب الشمال وأشار إلى العقوبات التي يواجهونها ، وألوان العذاب التي تحاصرهم وتطوقهم وتسلب منهم الحواس والقدرة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بالعبد الصالح هو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الله إبراهيم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واذكر في الكتاب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المائدة 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الانبياء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باب كيف الحشر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وصفة نعيمها وأهلها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فناء الدنيا وبيان الحشر ح </w:t>
      </w:r>
      <w:r>
        <w:rPr>
          <w:rFonts w:eastAsia="IRNazanin" w:cs="IRNazanin"/>
          <w:b w:val="false"/>
          <w:bCs w:val="false"/>
          <w:i w:val="false"/>
          <w:iCs w:val="false"/>
          <w:color w:val="333333"/>
          <w:sz w:val="20"/>
          <w:szCs w:val="20"/>
        </w:rPr>
        <w:t>58</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في الحوض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في الحوض ،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ماجاء في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وَاتَّقُوا فِتْنَةً لَا تُصِيبَنَّ الَّذِينَ ظَلَمُوا مِنْكُمْ خَاصَّةً وَاعْلَمُوا أَنَّ اللَّهَ شَدِيدُ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باب في الحوض</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باب في الحوض</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 ما جاء في قول الله تعالى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السارى </w:t>
      </w:r>
      <w:r>
        <w:rPr>
          <w:rFonts w:eastAsia="IRNazanin" w:cs="IRNazanin"/>
          <w:b w:val="false"/>
          <w:bCs w:val="false"/>
          <w:i w:val="false"/>
          <w:iCs w:val="false"/>
          <w:color w:val="333333"/>
          <w:sz w:val="20"/>
          <w:szCs w:val="20"/>
        </w:rPr>
        <w:t>3409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إطالة الغرّة والتحجيل في الوضوء ح </w:t>
      </w:r>
      <w:r>
        <w:rPr>
          <w:rFonts w:eastAsia="IRNazanin" w:cs="IRNazanin"/>
          <w:b w:val="false"/>
          <w:bCs w:val="false"/>
          <w:i w:val="false"/>
          <w:iCs w:val="false"/>
          <w:color w:val="333333"/>
          <w:sz w:val="20"/>
          <w:szCs w:val="20"/>
        </w:rPr>
        <w:t>39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غزوة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من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الأجلاء اشترك في احد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غزوة أُخرى واشترك في بدر، ولكن رده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لصغر سنه ، وتوفّي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البراء رقم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البراء بن عازب رقم </w:t>
      </w:r>
      <w:r>
        <w:rPr>
          <w:rFonts w:eastAsia="IRNazanin" w:cs="IRNazanin"/>
          <w:b w:val="false"/>
          <w:bCs w:val="false"/>
          <w:i w:val="false"/>
          <w:iCs w:val="false"/>
          <w:color w:val="333333"/>
          <w:sz w:val="20"/>
          <w:szCs w:val="20"/>
        </w:rPr>
        <w:t>699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 بن الخطاب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65994</Words>
  <Characters>277299</Characters>
  <CharactersWithSpaces>340964</CharactersWithSpaces>
  <Paragraphs>2603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2026-08-20T05:04:23Z</dcterms:created>
  <dc:creator>ghaemiyeh.com</dc:creator>
  <dc:description/>
  <dc:language>en-US</dc:language>
  <cp:lastModifiedBy/>
  <dcterms:modified xsi:type="dcterms:W3CDTF">2026-08-20T08:34:40Z</dcterms:modified>
  <cp:revision>1</cp:revision>
  <dc:subject/>
  <dc:title>أضواء على الصحیحین</dc:title>
</cp:coreProperties>
</file>

<file path=docProps/custom.xml><?xml version="1.0" encoding="utf-8"?>
<Properties xmlns="http://schemas.openxmlformats.org/officeDocument/2006/custom-properties" xmlns:vt="http://schemas.openxmlformats.org/officeDocument/2006/docPropsVTypes"/>
</file>