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 هو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19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48019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80201_653776707">
            <w:r>
              <w:rPr>
                <w:webHidden/>
                <w:rStyle w:val="IndexLink"/>
                <w:rtl w:val="true"/>
              </w:rPr>
              <w:t>مقدمة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480203_653776707">
            <w:r>
              <w:rPr>
                <w:webHidden/>
                <w:rStyle w:val="IndexLink"/>
                <w:rtl w:val="true"/>
              </w:rPr>
              <w:t>مؤلف نهج البلاغة و غرضه الشريف</w:t>
            </w:r>
            <w:r>
              <w:rPr>
                <w:rStyle w:val="IndexLink"/>
                <w:rtl w:val="true"/>
              </w:rPr>
              <w:tab/>
            </w:r>
            <w:r>
              <w:rPr>
                <w:rStyle w:val="IndexLink"/>
              </w:rPr>
              <w:t>16</w:t>
            </w:r>
          </w:hyperlink>
        </w:p>
        <w:p>
          <w:pPr>
            <w:pStyle w:val="Contents2"/>
            <w:tabs>
              <w:tab w:val="clear" w:pos="8743"/>
              <w:tab w:val="right" w:pos="9026" w:leader="dot"/>
            </w:tabs>
            <w:rPr/>
          </w:pPr>
          <w:hyperlink w:anchor="__RefHeading___Toc2480205_653776707">
            <w:r>
              <w:rPr>
                <w:webHidden/>
                <w:rStyle w:val="IndexLink"/>
                <w:rtl w:val="true"/>
              </w:rPr>
              <w:t>سر الشك في نهج البلاغة</w:t>
            </w:r>
            <w:r>
              <w:rPr>
                <w:rStyle w:val="IndexLink"/>
                <w:rtl w:val="true"/>
              </w:rPr>
              <w:tab/>
            </w:r>
            <w:r>
              <w:rPr>
                <w:rStyle w:val="IndexLink"/>
              </w:rPr>
              <w:t>27</w:t>
            </w:r>
          </w:hyperlink>
        </w:p>
        <w:p>
          <w:pPr>
            <w:pStyle w:val="Contents2"/>
            <w:tabs>
              <w:tab w:val="clear" w:pos="8743"/>
              <w:tab w:val="right" w:pos="9026" w:leader="dot"/>
            </w:tabs>
            <w:rPr/>
          </w:pPr>
          <w:hyperlink w:anchor="__RefHeading___Toc2480207_653776707">
            <w:r>
              <w:rPr>
                <w:webHidden/>
                <w:rStyle w:val="IndexLink"/>
                <w:rtl w:val="true"/>
              </w:rPr>
              <w:t>صحة اسناد الشقشقية</w:t>
            </w:r>
            <w:r>
              <w:rPr>
                <w:rStyle w:val="IndexLink"/>
                <w:rtl w:val="true"/>
              </w:rPr>
              <w:tab/>
            </w:r>
            <w:r>
              <w:rPr>
                <w:rStyle w:val="IndexLink"/>
              </w:rPr>
              <w:t>28</w:t>
            </w:r>
          </w:hyperlink>
        </w:p>
        <w:p>
          <w:pPr>
            <w:pStyle w:val="Contents2"/>
            <w:tabs>
              <w:tab w:val="clear" w:pos="8743"/>
              <w:tab w:val="right" w:pos="9026" w:leader="dot"/>
            </w:tabs>
            <w:rPr/>
          </w:pPr>
          <w:hyperlink w:anchor="__RefHeading___Toc2480209_653776707">
            <w:r>
              <w:rPr>
                <w:webHidden/>
                <w:rStyle w:val="IndexLink"/>
                <w:rtl w:val="true"/>
              </w:rPr>
              <w:t>الشقشقية كما في نهج البلاغة</w:t>
            </w:r>
            <w:r>
              <w:rPr>
                <w:rStyle w:val="IndexLink"/>
                <w:rtl w:val="true"/>
              </w:rPr>
              <w:tab/>
            </w:r>
            <w:r>
              <w:rPr>
                <w:rStyle w:val="IndexLink"/>
              </w:rPr>
              <w:t>29</w:t>
            </w:r>
          </w:hyperlink>
        </w:p>
        <w:p>
          <w:pPr>
            <w:pStyle w:val="Contents2"/>
            <w:tabs>
              <w:tab w:val="clear" w:pos="8743"/>
              <w:tab w:val="right" w:pos="9026" w:leader="dot"/>
            </w:tabs>
            <w:rPr/>
          </w:pPr>
          <w:hyperlink w:anchor="__RefHeading___Toc2480211_653776707">
            <w:r>
              <w:rPr>
                <w:webHidden/>
                <w:rStyle w:val="IndexLink"/>
                <w:rtl w:val="true"/>
              </w:rPr>
              <w:t>الشقشقية كما في نسخة الآبي</w:t>
            </w:r>
            <w:r>
              <w:rPr>
                <w:rStyle w:val="IndexLink"/>
                <w:rtl w:val="true"/>
              </w:rPr>
              <w:tab/>
            </w:r>
            <w:r>
              <w:rPr>
                <w:rStyle w:val="IndexLink"/>
              </w:rPr>
              <w:t>31</w:t>
            </w:r>
          </w:hyperlink>
        </w:p>
        <w:p>
          <w:pPr>
            <w:pStyle w:val="Contents2"/>
            <w:tabs>
              <w:tab w:val="clear" w:pos="8743"/>
              <w:tab w:val="right" w:pos="9026" w:leader="dot"/>
            </w:tabs>
            <w:rPr/>
          </w:pPr>
          <w:hyperlink w:anchor="__RefHeading___Toc2480213_653776707">
            <w:r>
              <w:rPr>
                <w:webHidden/>
                <w:rStyle w:val="IndexLink"/>
                <w:rtl w:val="true"/>
              </w:rPr>
              <w:t>الشقشية كما في ارشاد المفيد</w:t>
            </w:r>
            <w:r>
              <w:rPr>
                <w:rStyle w:val="IndexLink"/>
                <w:rtl w:val="true"/>
              </w:rPr>
              <w:tab/>
            </w:r>
            <w:r>
              <w:rPr>
                <w:rStyle w:val="IndexLink"/>
              </w:rPr>
              <w:t>33</w:t>
            </w:r>
          </w:hyperlink>
        </w:p>
        <w:p>
          <w:pPr>
            <w:pStyle w:val="Contents2"/>
            <w:tabs>
              <w:tab w:val="clear" w:pos="8743"/>
              <w:tab w:val="right" w:pos="9026" w:leader="dot"/>
            </w:tabs>
            <w:rPr/>
          </w:pPr>
          <w:hyperlink w:anchor="__RefHeading___Toc2480215_653776707">
            <w:r>
              <w:rPr>
                <w:webHidden/>
                <w:rStyle w:val="IndexLink"/>
                <w:rtl w:val="true"/>
              </w:rPr>
              <w:t>شقشقية البرقى عن كتاب علل الشرائع</w:t>
            </w:r>
            <w:r>
              <w:rPr>
                <w:rStyle w:val="IndexLink"/>
                <w:rtl w:val="true"/>
              </w:rPr>
              <w:tab/>
            </w:r>
            <w:r>
              <w:rPr>
                <w:rStyle w:val="IndexLink"/>
              </w:rPr>
              <w:t>35</w:t>
            </w:r>
          </w:hyperlink>
        </w:p>
        <w:p>
          <w:pPr>
            <w:pStyle w:val="Contents2"/>
            <w:tabs>
              <w:tab w:val="clear" w:pos="8743"/>
              <w:tab w:val="right" w:pos="9026" w:leader="dot"/>
            </w:tabs>
            <w:rPr/>
          </w:pPr>
          <w:hyperlink w:anchor="__RefHeading___Toc2480217_653776707">
            <w:r>
              <w:rPr>
                <w:webHidden/>
                <w:rStyle w:val="IndexLink"/>
                <w:rtl w:val="true"/>
              </w:rPr>
              <w:t>شقشقية الجلودى عن كتاب معانى الأخبار</w:t>
            </w:r>
            <w:r>
              <w:rPr>
                <w:rStyle w:val="IndexLink"/>
                <w:rtl w:val="true"/>
              </w:rPr>
              <w:tab/>
            </w:r>
            <w:r>
              <w:rPr>
                <w:rStyle w:val="IndexLink"/>
              </w:rPr>
              <w:t>37</w:t>
            </w:r>
          </w:hyperlink>
        </w:p>
        <w:p>
          <w:pPr>
            <w:pStyle w:val="Contents2"/>
            <w:tabs>
              <w:tab w:val="clear" w:pos="8743"/>
              <w:tab w:val="right" w:pos="9026" w:leader="dot"/>
            </w:tabs>
            <w:rPr/>
          </w:pPr>
          <w:hyperlink w:anchor="__RefHeading___Toc2480219_653776707">
            <w:r>
              <w:rPr>
                <w:webHidden/>
                <w:rStyle w:val="IndexLink"/>
                <w:rtl w:val="true"/>
              </w:rPr>
              <w:t>الناقلون للخطبة الشقشقية قبل الرضي</w:t>
            </w:r>
            <w:r>
              <w:rPr>
                <w:rStyle w:val="IndexLink"/>
                <w:rtl w:val="true"/>
              </w:rPr>
              <w:tab/>
            </w:r>
            <w:r>
              <w:rPr>
                <w:rStyle w:val="IndexLink"/>
              </w:rPr>
              <w:t>39</w:t>
            </w:r>
          </w:hyperlink>
        </w:p>
        <w:p>
          <w:pPr>
            <w:pStyle w:val="Contents2"/>
            <w:tabs>
              <w:tab w:val="clear" w:pos="8743"/>
              <w:tab w:val="right" w:pos="9026" w:leader="dot"/>
            </w:tabs>
            <w:rPr/>
          </w:pPr>
          <w:hyperlink w:anchor="__RefHeading___Toc2480221_653776707">
            <w:r>
              <w:rPr>
                <w:webHidden/>
                <w:rStyle w:val="IndexLink"/>
                <w:rtl w:val="true"/>
              </w:rPr>
              <w:t>الدفاع عن الشقشقية</w:t>
            </w:r>
            <w:r>
              <w:rPr>
                <w:rStyle w:val="IndexLink"/>
                <w:rtl w:val="true"/>
              </w:rPr>
              <w:tab/>
            </w:r>
            <w:r>
              <w:rPr>
                <w:rStyle w:val="IndexLink"/>
              </w:rPr>
              <w:t>44</w:t>
            </w:r>
          </w:hyperlink>
        </w:p>
        <w:p>
          <w:pPr>
            <w:pStyle w:val="Contents2"/>
            <w:tabs>
              <w:tab w:val="clear" w:pos="8743"/>
              <w:tab w:val="right" w:pos="9026" w:leader="dot"/>
            </w:tabs>
            <w:rPr/>
          </w:pPr>
          <w:hyperlink w:anchor="__RefHeading___Toc2480223_653776707">
            <w:r>
              <w:rPr>
                <w:webHidden/>
                <w:rStyle w:val="IndexLink"/>
                <w:rtl w:val="true"/>
              </w:rPr>
              <w:t>الجامعون الخطب الامام قبل الرضي</w:t>
            </w:r>
            <w:r>
              <w:rPr>
                <w:rStyle w:val="IndexLink"/>
                <w:rtl w:val="true"/>
              </w:rPr>
              <w:tab/>
            </w:r>
            <w:r>
              <w:rPr>
                <w:rStyle w:val="IndexLink"/>
              </w:rPr>
              <w:t>46</w:t>
            </w:r>
          </w:hyperlink>
        </w:p>
        <w:p>
          <w:pPr>
            <w:pStyle w:val="Contents2"/>
            <w:tabs>
              <w:tab w:val="clear" w:pos="8743"/>
              <w:tab w:val="right" w:pos="9026" w:leader="dot"/>
            </w:tabs>
            <w:rPr/>
          </w:pPr>
          <w:hyperlink w:anchor="__RefHeading___Toc2480225_653776707">
            <w:r>
              <w:rPr>
                <w:webHidden/>
                <w:rStyle w:val="IndexLink"/>
                <w:rtl w:val="true"/>
              </w:rPr>
              <w:t>مصادر قديمة لما في نهج البلاغة</w:t>
            </w:r>
            <w:r>
              <w:rPr>
                <w:rStyle w:val="IndexLink"/>
                <w:rtl w:val="true"/>
              </w:rPr>
              <w:tab/>
            </w:r>
            <w:r>
              <w:rPr>
                <w:rStyle w:val="IndexLink"/>
              </w:rPr>
              <w:t>51</w:t>
            </w:r>
          </w:hyperlink>
        </w:p>
        <w:p>
          <w:pPr>
            <w:pStyle w:val="Contents2"/>
            <w:tabs>
              <w:tab w:val="clear" w:pos="8743"/>
              <w:tab w:val="right" w:pos="9026" w:leader="dot"/>
            </w:tabs>
            <w:rPr/>
          </w:pPr>
          <w:hyperlink w:anchor="__RefHeading___Toc2480227_653776707">
            <w:r>
              <w:rPr>
                <w:webHidden/>
                <w:rStyle w:val="IndexLink"/>
                <w:rtl w:val="true"/>
              </w:rPr>
              <w:t>هل في النهج دخيل</w:t>
            </w:r>
            <w:r>
              <w:rPr>
                <w:rStyle w:val="IndexLink"/>
                <w:rtl w:val="true"/>
              </w:rPr>
              <w:tab/>
            </w:r>
            <w:r>
              <w:rPr>
                <w:rStyle w:val="IndexLink"/>
              </w:rPr>
              <w:t>54</w:t>
            </w:r>
          </w:hyperlink>
        </w:p>
        <w:p>
          <w:pPr>
            <w:pStyle w:val="Contents2"/>
            <w:tabs>
              <w:tab w:val="clear" w:pos="8743"/>
              <w:tab w:val="right" w:pos="9026" w:leader="dot"/>
            </w:tabs>
            <w:rPr/>
          </w:pPr>
          <w:hyperlink w:anchor="__RefHeading___Toc2480229_653776707">
            <w:r>
              <w:rPr>
                <w:webHidden/>
                <w:rStyle w:val="IndexLink"/>
                <w:rtl w:val="true"/>
              </w:rPr>
              <w:t>دفع الشبهات عن نهج البلاغة</w:t>
            </w:r>
            <w:r>
              <w:rPr>
                <w:rStyle w:val="IndexLink"/>
                <w:rtl w:val="true"/>
              </w:rPr>
              <w:tab/>
            </w:r>
            <w:r>
              <w:rPr>
                <w:rStyle w:val="IndexLink"/>
              </w:rPr>
              <w:t>57</w:t>
            </w:r>
          </w:hyperlink>
        </w:p>
        <w:p>
          <w:pPr>
            <w:pStyle w:val="Contents2"/>
            <w:tabs>
              <w:tab w:val="clear" w:pos="8743"/>
              <w:tab w:val="right" w:pos="9026" w:leader="dot"/>
            </w:tabs>
            <w:rPr/>
          </w:pPr>
          <w:hyperlink w:anchor="__RefHeading___Toc2480231_653776707">
            <w:r>
              <w:rPr>
                <w:webHidden/>
                <w:rStyle w:val="IndexLink"/>
                <w:rtl w:val="true"/>
              </w:rPr>
              <w:t>الهيئة و الاسلام</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6_87411"/>
      <w:bookmarkStart w:id="1" w:name="pg8676_87411"/>
      <w:bookmarkEnd w:id="1"/>
    </w:p>
    <w:p>
      <w:pPr>
        <w:pStyle w:val="Heading2"/>
        <w:numPr>
          <w:ilvl w:val="1"/>
          <w:numId w:val="1"/>
        </w:numPr>
        <w:rPr/>
      </w:pPr>
      <w:bookmarkStart w:id="2" w:name="pg8676_87411"/>
      <w:bookmarkStart w:id="3" w:name="__RefHeading___Toc248019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ما هو نهج البلاغة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سماحة العلامة الكبير</w:t>
      </w:r>
    </w:p>
    <w:p>
      <w:pPr>
        <w:pStyle w:val="BookText"/>
        <w:rPr/>
      </w:pPr>
      <w:r>
        <w:rPr>
          <w:rFonts w:ascii="Amiri" w:hAnsi="Amiri" w:eastAsia="Amiri" w:cs="Amiri"/>
          <w:color w:val="111111"/>
          <w:sz w:val="28"/>
          <w:sz w:val="28"/>
          <w:szCs w:val="28"/>
          <w:rtl w:val="true"/>
          <w:lang w:bidi="ar-SA"/>
        </w:rPr>
        <w:t>السيد هبة الدين الحسينى الشهرستاني</w:t>
      </w:r>
    </w:p>
    <w:p>
      <w:pPr>
        <w:pStyle w:val="BookText"/>
        <w:rPr/>
      </w:pP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019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الصلاة على محمد و 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76_87415"/>
      <w:bookmarkStart w:id="8" w:name="pg8676_87415"/>
      <w:bookmarkEnd w:id="8"/>
    </w:p>
    <w:p>
      <w:pPr>
        <w:pStyle w:val="Heading2"/>
        <w:numPr>
          <w:ilvl w:val="1"/>
          <w:numId w:val="1"/>
        </w:numPr>
        <w:rPr/>
      </w:pPr>
      <w:bookmarkStart w:id="9" w:name="pg8676_87415"/>
      <w:bookmarkStart w:id="10" w:name="__RefHeading___Toc2480201_653776707"/>
      <w:bookmarkStart w:id="11" w:name="_Toc3"/>
      <w:bookmarkEnd w:id="9"/>
      <w:bookmarkEnd w:id="10"/>
      <w:r>
        <w:rPr>
          <w:rtl w:val="true"/>
        </w:rPr>
        <w:t>مقدمة الكتاب</w:t>
      </w:r>
      <w:bookmarkEnd w:id="11"/>
    </w:p>
    <w:p>
      <w:pPr>
        <w:pStyle w:val="BookText"/>
        <w:rPr/>
      </w:pPr>
      <w:r>
        <w:rPr>
          <w:rFonts w:ascii="Amiri" w:hAnsi="Amiri" w:eastAsia="Amiri" w:cs="Amiri"/>
          <w:color w:val="111111"/>
          <w:sz w:val="28"/>
          <w:sz w:val="28"/>
          <w:szCs w:val="28"/>
          <w:rtl w:val="true"/>
          <w:lang w:bidi="ar-SA"/>
        </w:rPr>
        <w:t xml:space="preserve">نهج البلاغة كتاب عربي اشتهر في مملكة الأدب الأممي اشتهار الشمس فى الظهيرة؛ و هو صدف لآل من الحكم النفيسة ضم بين دفتيه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كلاما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رسالة 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يوافيت الحكمة و جوامع الكلم لإمام الكل فى الكل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المختار من لفظه الحر و كلماته الغر و ما جادت به يراعته الدفاقة من لؤلؤ رطب و در نضيد كما شهد به الصحافى الشهير الاستاذ امين نخله من أفاضل المسيحيين مخاطباً من رجاه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الإمام عليه السلام</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سألتني أن أنتقى مائة كلمة من كلمات أبلغ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تخرجها في كتاب؛ و ليس بين يدى الآن من كتب الأدب التي يرجع اليها في مثل هذا الغرض إلا طائفة قليلة منها انجيل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اسرح اصبعى فيه و ولله لا اعرف كيف اصطفى لك المائة من مئات بل الكلامة من كلمات الا اذا سلخت الياقوتة عن اختها الياقوتة ، و لقد فعلت و يدى تتقلب على اليواقيت و عيني تغوص فى اللمعان فما حسبتنى اخرج من معدن البلاغة بكلمة لفرط ما تحيرت في التخير ، فخذ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تذكرانها </w:t>
      </w:r>
    </w:p>
    <w:p>
      <w:pPr>
        <w:pStyle w:val="BookText"/>
        <w:rPr/>
      </w:pPr>
      <w:r>
        <w:rPr>
          <w:rFonts w:ascii="Amiri" w:hAnsi="Amiri" w:eastAsia="Amiri" w:cs="Amiri"/>
          <w:color w:val="111111"/>
          <w:sz w:val="28"/>
          <w:sz w:val="28"/>
          <w:szCs w:val="28"/>
          <w:rtl w:val="true"/>
          <w:lang w:bidi="ar-SA"/>
        </w:rPr>
        <w:t>لمحات من نور و زهران من نور، ففي نهج البلاغة من نعم الله على العربية و اهلها اكثر بكثير من مائة كلمة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هذا الكاتب و غيره كلم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و الياقوت و الجوهر وانى لهذه الاحجار الغالية مزايا الحكمة العالية و من اين لها ان تهدى الحيارى فى سبل الحياة و مسالكها الشائكة و من اين لها الوساطة بين الجهل و العلم و ربط الانسان بعالم اللاهوت أوان لكشف للبصائر اسرار الملكوت عدا مالهذه الكلم من اطراب القلوب فإن لسامعي هذه الخطب و الكلم اهتزاز وجد و تمايل طرب محسوسين ، و ذانك برهانان لتفوق الغناء الروحي على نغمات قيثارة مادية بلى ان النغمات الموسيقية و اغانيها تتلاشى و تبيد بمرور الزمن ورنة النغم من كلم الإمام خالدة الأثر عميقة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ان يعرف ان الحروف كيف تطرب؛ و ان الكلمة كيف تجذب و ان الكلام كيف يكهرب؛ فليقرأ نهج البلاغة و هذه الجمل امثولة منه اذ يقول في وصف الجنة بعد وصف الطاووس و عجيب خلقته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 لغرقت نفسك من بدائع ما أخرج إلى الدنيا من شهواتها و لذاتها و زخارف مناظرها و لذهلت بالمكر في اصطفاق اشجار غيبت عروقها في كثبان المسك على سواحل أنهارها و فى تعليق كبائس اللؤلؤ الرطب فى عساليجها و أفنانها و طلوع تلك اثمار مختلفة في غلف أكمامها تجنى من غير تكلف فتأتى على منية مجتنيها و يطاف على نزالها في أفنية من قصورها بالاعسال المصفقة 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حاورتي ببغداد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رئيس كتاب القنصلية </w:t>
      </w:r>
    </w:p>
    <w:p>
      <w:pPr>
        <w:pStyle w:val="BookText"/>
        <w:rPr/>
      </w:pPr>
      <w:r>
        <w:rPr>
          <w:rFonts w:ascii="Amiri" w:hAnsi="Amiri" w:eastAsia="Amiri" w:cs="Amiri"/>
          <w:color w:val="111111"/>
          <w:sz w:val="28"/>
          <w:sz w:val="28"/>
          <w:szCs w:val="28"/>
          <w:rtl w:val="true"/>
          <w:lang w:bidi="ar-SA"/>
        </w:rPr>
        <w:t xml:space="preserve">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الأرمن زاعما تفوق نهج البلاغه على كل كلام عربي لكثرة ما فيه من السهل الممتنع الذي لا يوجد فى سواه و انقياد الأسجاع الصعاب فيه بلا تكلف و استشهد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الإنسان الذى خلق فى ظلمات الارحام و سجف الاستار نطفة دهاقاً و علقة محاقاً فجنيناً و راضعاً و وليداً و يافعاً ثم منحه الله سبحانه بصراً لاحظاً ولساناً لافظاً و قلباً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w:t>
      </w:r>
    </w:p>
    <w:p>
      <w:pPr>
        <w:pStyle w:val="BookText"/>
        <w:rPr/>
      </w:pPr>
      <w:r>
        <w:rPr>
          <w:rFonts w:ascii="Amiri" w:hAnsi="Amiri" w:eastAsia="Amiri" w:cs="Amiri"/>
          <w:color w:val="111111"/>
          <w:sz w:val="28"/>
          <w:sz w:val="28"/>
          <w:szCs w:val="28"/>
          <w:rtl w:val="true"/>
          <w:lang w:bidi="ar-SA"/>
        </w:rPr>
        <w:t xml:space="preserve">معجبا بحسن التسجيع و كيف يجرى الروى كالماء السلسال على لسان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يرقى هذا الخطيب العظيم منبر الكوفة في عصرنا هذا لرأيتم مسجدها على سمته يتموج بقبعات الافرنج للاستقاء من بحر علمه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احسن الوصف استاذ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نائل المرصفي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البيان بكلية الفرير الكبرى بمصر في مقدمة الشرح على نهج البلاغة فجمع بايجاز اطراف البيان حول عبقرية الامام و ذكر مزاياه العالية وشرح ماهية كلامه في نهج البلاغة ملخصا فيما يأتي 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الخصال انثلاث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جمال الحضارة الجديدة و جمال البداوة القديمة و بشاشة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الخلفاء الراشدون ، و لقد كان المجلي في هذه الحلبة على صلوات الله عليه؛ و ما أحسبني احتاج في اثبات هذا الى دليل أكثر من نهج البلاغة؛ ذلك الكتاب الذى اقامه الله حجة واضحة على ان علياً رضي الله عنه قد كان احسن مثال حي لنور القرآن و حكمته و علمه و هدايته و اعجازه و 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p>
    <w:p>
      <w:pPr>
        <w:pStyle w:val="BookText"/>
        <w:rPr/>
      </w:pPr>
      <w:r>
        <w:rPr>
          <w:rFonts w:ascii="Amiri" w:hAnsi="Amiri" w:eastAsia="Amiri" w:cs="Amiri"/>
          <w:color w:val="111111"/>
          <w:sz w:val="28"/>
          <w:sz w:val="28"/>
          <w:szCs w:val="28"/>
          <w:rtl w:val="true"/>
          <w:lang w:bidi="ar-SA"/>
        </w:rPr>
        <w:t>الكتاب مالم يجتمع لكبار الحكماء و أفذاذ الفلاسفة و نوابغ الربانيين من آيات الحكمة السامية وقواعد السياسة المستقيمة و من كل موعظة باهرة و حجة بالغة تشهد له بالفعل و حسن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علي فى هذا الكتاب لجة العلم و السياسة و الدين فكان في كل هذه المسائل نابغة مبرزاً و لئن سألت عن مكان كتابه من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عرفت مكانه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فى وسع المكاتب المسترسل و الخطيب المصقع و الشاعر المفلق ان يبلغ الغاية فى وصفه و النهاية من تقريظه و حسبنا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الملتقى الفذ الذى التقى فيه جمال الحضارة و جزالة البداوة و النزال الفرد الذي اختارته الحقيقة لنفسها منزلا تطمئن فيه و تأوي اليه؛ بعد ان زلت بها المنازل في كل لغة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 مثل هذا فى الواصفين لنهج البلاغة من حكموا بتفوقه على كتب الانشاء و منشآت البلغاء؛ و اعترفوا ببلوغه حد الاعجاز و انه فوق كلام المخلوقین و دون كلام الخالق المتعال و اعجبوا به أقصى الاعجاب و شهدت ألسنتهم بدهشة عقولهم من عظمة اضاء سنا برقها من ثنايا الخطب و مزايا الجمل و ليس اعجاب الادباء بانسجام افظه و حده و لادهشة العلماء من تفوق معانيه البليغة حد الاعجاز فقط و انما الاعجاب كله و الدهشة كلها في تنوع المناحي فى هذه الخطب و الكلم و اختلاف المرامي و الاغراض فيها؛ فمن وعظ ونصح و زهد و زجر الى تنبيه حربي و استنهاض للجهاد الى تعليم فنى و دروس ضافية فى هيئة الافلاك و ابواب النجوم واسرار من طبائع كائنات الأرض و كامنات السماء الى فلسفة الكون </w:t>
      </w:r>
    </w:p>
    <w:p>
      <w:pPr>
        <w:pStyle w:val="BookText"/>
        <w:rPr/>
      </w:pPr>
      <w:r>
        <w:rPr>
          <w:rFonts w:ascii="Amiri" w:hAnsi="Amiri" w:eastAsia="Amiri" w:cs="Amiri"/>
          <w:color w:val="111111"/>
          <w:sz w:val="28"/>
          <w:sz w:val="28"/>
          <w:szCs w:val="28"/>
          <w:rtl w:val="true"/>
          <w:lang w:bidi="ar-SA"/>
        </w:rPr>
        <w:t xml:space="preserve">و خالقه و تفنن فى المعارف الالهية و ترسل في التوحيد و صفة المبدأ و المعاد الى توسع في اصول الادارة و سياسة المدن و الأمم الى تثقيف النفوس بالفضائل و قواعد الاجتماع و آداب المعاشرة و مكارم الأخلاق الى وصف شعري لظواهر الحياة و غير ذلك من شتى المناحى المتجلية في نهج البلاغة بأرقى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نراه الامام في كل ضرب من ضروب الاتجاه؛ و عبقرية الامام ظاهرة التفوق على الجميع ، بينما نرى أفذاذ الرجل يجدون في اوجه الكمال فلا يبلغونه الا من الوجه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 العلامة مفتي الديار المصرية و مصلحها الشيخ محمد عبده فى مقدمة شرحه اعجابه باختلاف الناحي العالية لنهج البلاغة بعد تدبر و تصفح للكتاب؛ 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لي ان حرو با شبت و غارات شنت و ان للبلاغة دولة و للفصاحة صولة و ان للاوهام عرامة و للريب دعارة و ان جحافل الخطابة و كتائب الذرابة فى عقود النظام و صفوف الانتظام تنافج بالصفيح الابلج و القويم الأملج و تمتلج الهمج بر واضع الحجج فتفل دعارة الوساواس و تصيب مقاتل الخوانس فما انا الا و الحق منتصر و الباطل منكسر و مرج الشك في خمود و هرج الريب فى ركود ، و ان مدير تلك الدولة و باسل تلك الصولة هو حامل لوائها الغالب امير المؤمنين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كلما انتقلت من موضع الى موضع احس بتغير المشاهد و تحول المعاهد ، فتارة كنت اجدني في عالم يعمره من المعاني ارواح عالية فى حلل </w:t>
      </w:r>
    </w:p>
    <w:p>
      <w:pPr>
        <w:pStyle w:val="BookText"/>
        <w:rPr/>
      </w:pPr>
      <w:r>
        <w:rPr>
          <w:rFonts w:ascii="IRNazanin" w:hAnsi="IRNazanin" w:eastAsia="IRNazanin"/>
          <w:color w:val="111111"/>
          <w:sz w:val="28"/>
          <w:sz w:val="28"/>
          <w:szCs w:val="28"/>
          <w:rtl w:val="true"/>
          <w:lang w:bidi="fa-IR"/>
        </w:rPr>
        <w:t>من العبارات الزاهية تطوف على النفوس الزاكية و ندنو من القلوب الصافية توحی اليها رشادها و تقوم منها مرادها و تنفر بها عن مداحض المزال الى جواد الفضل و الكمال ، و طوراً كانت تنكشف الي الجمل عن وجوه باسرة و انياب كاشرة و ارواح فى اشباح النمور و مخالب النسور قد تحفزت للوثاب ثم انقضت للاختلاب فخلبت القلوب عن هواها و اخذت الخواطر دون مرماها و اغتالت فاسد الاهواء وباطل الآراء</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احيانا كنت اشهد ان عقلا نورانياً لا يشبه خلقا جسدانياً فصل عن الموكب الالهى و اتصل بالروح الانساني فخلمه عن غاشيات الطبيعة و سما به الى الملكوت الأعلى و نما به الى مشهد النور الأجلى و سكن به الى عمار جانب التقديس بعد استخلاصه من شوائب التلبيس ، و آنات كأني اسمع خطيب الحكمة ينادى بأعلياء الكلمة و اولياء امر الأمة يعرفهم مواقع الصواب و يبصر هم مواضع الارتياب و يحذرهم مزالق الاضطراب و يرشدهم الى دقائق السياسة و يهديهم طرق الكياسة و يرتفع بهم الى منصات الرئاسة و يصعدهم شرف التدبير و يشرف بهم على حسن المصير، ذلك الكتاب الجليل هو جملة ما اختاره السيد الشريف الرضى رحمه الله من كلام سيدنا و مولانا امير المؤمنين علي بن ابي طالب كرم الله وجهه؛ جمع متفرقه و سماه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اسماً أليق بالدلالة على معناه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وسعى ان اصف هذا الكتاب بأزيد مما دل عليه اسمه و لا ان آتي بشيء في بيان مزبته فوق ما اتى به صاحب الاختيار كما ستراه في مقدمة الكتاب؛ و لولا ان غرائز الجبلة و قراضى الذمة تفرض علينا عرفان الجميل </w:t>
      </w:r>
    </w:p>
    <w:p>
      <w:pPr>
        <w:pStyle w:val="BookText"/>
        <w:rPr/>
      </w:pPr>
      <w:r>
        <w:rPr>
          <w:rFonts w:ascii="Amiri" w:hAnsi="Amiri" w:eastAsia="Amiri" w:cs="Amiri"/>
          <w:color w:val="111111"/>
          <w:sz w:val="28"/>
          <w:sz w:val="28"/>
          <w:szCs w:val="28"/>
          <w:rtl w:val="true"/>
          <w:lang w:bidi="ar-SA"/>
        </w:rPr>
        <w:t>لصاحبه و شكر المحسن على احسانه لا احتجنا الى التنبيه على ما اودع نهج البلاغة من فنون الفصاحة و ماخصه من وجوه البلاغة ، خصوصا و هو لم يترك غرضاً من اغراض الكلام الا اصابه و لم يدع للفكر ممراً الاجابه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فكم يعود الأسف بليغاً اذا نبذنا مثل هذا الكتاب و رائنا ظهريا و حرمنا النشوء من فنون بيانه و تركناه صفر الكف، من شذور عقيانه ، عكس مالو تثقف بدراسته دراسة تفقه و استحضار و تدبير و استظهار فندخر بهذا و مثله لأفلاذ اكبادنا كنزاً من الحكمة اوجنة باقية و جنة واقيه تقيهم فى مزالق الانشاء و تملكهم مقاليد البلاغة فى البيان و البيان من اهم عوامل الحياة ، و لم لا نصفى البداء مرشدنا الروحى الذى يخاطبنا من صميم ضمير الحر بداعية الهداية؛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استاذ الكل في الكل يلقن العالم نتائج المعارف العالية و يلقى دروسه على صفوف من اقصى الشرق الى اقصى الغرب بلهجة من لغة الضاد رقت و راقتِ فلايوجد</w:t>
      </w:r>
    </w:p>
    <w:p>
      <w:pPr>
        <w:pStyle w:val="BookText"/>
        <w:rPr/>
      </w:pPr>
      <w:r>
        <w:rPr>
          <w:rFonts w:ascii="IRNazanin" w:hAnsi="IRNazanin" w:eastAsia="IRNazanin"/>
          <w:color w:val="111111"/>
          <w:sz w:val="28"/>
          <w:sz w:val="28"/>
          <w:szCs w:val="28"/>
          <w:rtl w:val="true"/>
          <w:lang w:bidi="fa-IR"/>
        </w:rPr>
        <w:t>اجمل منها حسناً و بهاء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مختصرة كتبتها في جواب اولئك المتهرجين الذين لا يهمهم الا تشويه الحقائق و صرفها عن وجوهها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لوكان </w:t>
      </w:r>
    </w:p>
    <w:p>
      <w:pPr>
        <w:pStyle w:val="BookText"/>
        <w:rPr/>
      </w:pPr>
      <w:r>
        <w:rPr>
          <w:rFonts w:ascii="Amiri" w:hAnsi="Amiri" w:eastAsia="Amiri" w:cs="Amiri"/>
          <w:color w:val="111111"/>
          <w:sz w:val="28"/>
          <w:sz w:val="28"/>
          <w:szCs w:val="28"/>
          <w:rtl w:val="true"/>
          <w:lang w:bidi="ar-SA"/>
        </w:rPr>
        <w:t xml:space="preserve">ذلك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لهؤلاء أن يزيفو كل كلام يدعو الى خير البشرية و التقدم الانساني و لكن هيهات ان يتوصلوا الى ما يرومون او يجدوا 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المجهود المتواضع ليس الا رداً على تلك الشكوك و التقولات التي حامت حول كتاب نهج البلاغة و لا اعلم مدى توفيقى فيما اردت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الدين الحسيني </w:t>
      </w:r>
      <w:bookmarkStart w:id="12" w:name="pg8676_87423"/>
    </w:p>
    <w:p>
      <w:pPr>
        <w:pStyle w:val="Heading2"/>
        <w:numPr>
          <w:ilvl w:val="1"/>
          <w:numId w:val="1"/>
        </w:numPr>
        <w:rPr/>
      </w:pPr>
      <w:bookmarkStart w:id="13" w:name="__RefHeading___Toc2480203_653776707"/>
      <w:bookmarkStart w:id="14" w:name="_Toc4"/>
      <w:bookmarkEnd w:id="12"/>
      <w:bookmarkEnd w:id="13"/>
      <w:r>
        <w:rPr>
          <w:rtl w:val="true"/>
        </w:rPr>
        <w:t>مؤلف نهج البلاغة و غرضه الشريف</w:t>
      </w:r>
      <w:bookmarkEnd w:id="14"/>
    </w:p>
    <w:p>
      <w:pPr>
        <w:pStyle w:val="BookText"/>
        <w:rPr/>
      </w:pPr>
      <w:r>
        <w:rPr>
          <w:rFonts w:ascii="Amiri" w:hAnsi="Amiri" w:eastAsia="Amiri" w:cs="Amiri"/>
          <w:color w:val="111111"/>
          <w:sz w:val="28"/>
          <w:sz w:val="28"/>
          <w:szCs w:val="28"/>
          <w:rtl w:val="true"/>
          <w:lang w:bidi="ar-SA"/>
        </w:rPr>
        <w:t xml:space="preserve">اما كتاب نهج البلاغة المنوه عنه المنتشر في دواوين الأدباء و اندية العلماء فلا ينبغي الشك فى أنه تأليف الشريف الرضي محمد بن الحسين ذي الحسبين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الكتاب اليه مشهورة و اسانيد شيوخنا فى اجازاتهم متواترة و نسخة عصر الشريف موجودة و التي و شحت بخطه الشريف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شروح هذا الكتاب تنوف على الخمسين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ابى الحسن البيهقى وهو اول من شرحه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الامام فخر الدين الرازي الا انه لم يتممه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الوزير جمال الدين القفطي وزير السلطان بحلب في تاريخ الحكماء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القطب الراوندى السمى بمنهاج البراعة في مجلدين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القاضي عبد الجبار المردد بين ثلاثة لا يعلم من اي واحد منهم الالنهم قريبون من عصر الشيخ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الامام افضل الدين الحسن بن علي بن احمد الماهابدى شيح الشيخ منتجب الدين صاحب الفهرست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ابى الحسين محمد بن الحسن بن الحسن البيهقي الكديري المسمى باصباح فرغ من تأليفه سنة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آخر قبل شرح الكديري السمى بالمعراج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ابي الحديد المنزلى و مختصره للقيه الجمع المولى سلطان محمود بن غلام علي الطبسي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كمال الدين ميثم البحراني الكبير و التوسط و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كمال الدين بن عبد الرحمن بن محمد ابن ابراهيم العتائقي الحلي من علماء المائة الثامنة ، و هو شرح كبير في اربع مجلدات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المولى الجليل جلال الدين الحسين بن الخواجة شرف الدين عبد الحق الأردبيلي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العالم النبيل المولى فتح الله بن شكر الله الكاشاني العريف بالفارسية سماه تنبيه الغافلين و تذكرة العارفين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العالم الفاضل علي بن الحسن الزورائي المفسر المعروف استاذ المولى فتح الله المذكور تلميذ السيد غياث الدين المسمى جمشيد الزوارني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العالم الكامل الحكيم الشيخ حسين بن شهاب الدين بن الحسين بن محمد بن الحسين بن الجميذر العاملى الكركي المتوفي سنة </w:t>
      </w:r>
      <w:r>
        <w:rPr>
          <w:rFonts w:eastAsia="Amiri" w:cs="Amiri" w:ascii="Amiri" w:hAnsi="Amiri"/>
          <w:color w:val="111111"/>
          <w:sz w:val="28"/>
          <w:szCs w:val="28"/>
          <w:lang w:bidi="ar-SA"/>
        </w:rPr>
        <w:t>1077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الفاضل علي بن الناصر سماه اعلام نهج البلاغة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الفاضل نظام الدين الجيلاني سماه انوار المصاحة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العالم الجليل السيد ماجد البحراني و لكن فى الأمل انه لم يتم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الجليل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المولى الجليل جمال السالكين عبد الباقي الخطاط الصوفى التبريزى المعروف بحسن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عز الدين الآملي كما في الرياض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نعمة الله الجزائري العالم المحدث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الجليل الآميرزا علاء الدين كلستانه المسمى ببهجة الحدائق مختصر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آخر له كبير يقرب من ثلاثين الف بيت اَلاانه ما جاوز من الخطبة الشقشقية الا نزرا يسيراً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عبد الله بن السيد محمد رضا شبر الحسينى يقرب من اربعين الف بيت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آخر له عليه يقرب من ثلاثين الف بيت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الاميرزا ابراهيم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نضيف الى ما ذكره شيخنا النورى ما يأتي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المفتى الشيخ محمد بن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تأليف السيد حبيب الله بن محمد بن هاشم الهاشمى العلوى الموسوى فى ثلاث مجلدات كل مجلد يحتوى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بالقطع الكبير جدا و بعض المجلدات مطبوعة عن اصل نسخة خط المؤلف و قد انتهى الجزء الثالث بالخطبة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شرحها و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الناس حوله و حضهم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انتهى المؤلف من تأليفه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المولوي الهندى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شرحنا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اورد في فهرست الذريعة مؤلفه البحاثة الثقة محمد محسن الطهراني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ميرزا محمد باقر النواب اللاهجى المطبوع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محمد التقي بن الامير مؤمن القزويني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مجلده الأول سنة </w:t>
      </w:r>
      <w:r>
        <w:rPr>
          <w:rFonts w:eastAsia="Amiri" w:cs="Amiri" w:ascii="Amiri" w:hAnsi="Amiri"/>
          <w:color w:val="111111"/>
          <w:sz w:val="28"/>
          <w:szCs w:val="28"/>
          <w:lang w:bidi="ar-SA"/>
        </w:rPr>
        <w:t>1268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جواد بن محرم علي الطارمى المتوفى بزنجان سنة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حسن بن المطهر بن محمد بن الحسين الجرموزي اليماني المتوفي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كتاب نسمة السحر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المولى محمد الرفيع بن فرج الجيلانى المتوفى بطوس سنة </w:t>
      </w:r>
      <w:r>
        <w:rPr>
          <w:rFonts w:eastAsia="Amiri" w:cs="Amiri" w:ascii="Amiri" w:hAnsi="Amiri"/>
          <w:color w:val="111111"/>
          <w:sz w:val="28"/>
          <w:szCs w:val="28"/>
          <w:lang w:bidi="ar-SA"/>
        </w:rPr>
        <w:t>1160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ذاكر الحسين اختر الهندي الدهلوى المسمى نيرنك فصاحت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المولى محمد صالح بن محمد باق الروغني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البرغانى و كان من ابناء المائة الحادية عشر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لمحمد بن حبيب الدبن احمد الحسني الحسينى فرغ منه سنة </w:t>
      </w:r>
      <w:r>
        <w:rPr>
          <w:rFonts w:eastAsia="Amiri" w:cs="Amiri" w:ascii="Amiri" w:hAnsi="Amiri"/>
          <w:color w:val="111111"/>
          <w:sz w:val="28"/>
          <w:szCs w:val="28"/>
          <w:lang w:bidi="ar-SA"/>
        </w:rPr>
        <w:t>881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خطب النهج على ثلاثة اقسام الأول فى التوحيد و اصول الدين و الثانى فى المواعظ و العبادات و الثالث في الاخلاق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على حل الغريب من لمات نهج البلاغة قديم الكتابة لإمام الزيدية يحيى بن حمزة العلوى مصنف الطراز في علوم البلاغة المتوفي سنة </w:t>
      </w:r>
      <w:r>
        <w:rPr>
          <w:rFonts w:eastAsia="Amiri" w:cs="Amiri" w:ascii="Amiri" w:hAnsi="Amiri"/>
          <w:color w:val="111111"/>
          <w:sz w:val="28"/>
          <w:szCs w:val="28"/>
          <w:lang w:bidi="ar-SA"/>
        </w:rPr>
        <w:t>749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جامع للجمل المفيدة من شروح النهج القديمة موجود فى الخزانة الرضوية بمشهد طوس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مزجى لنهج البلاغة موجود في الخزانة الحسينية بمشهد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جهانكيز خان قشقائى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الموسوم بالنفائس لبعض علماء اهل السنة و النسخة مكتوبة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في الخزانة الرضوية بمشهد طوس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المنسوب الى العلامة التفتازاني المولى سعد الدين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نسختها منتشرة في الممالك الاسلامية مطبوعة و مخطوطة بأقدم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اكتفاء القنوع كتات نهج البلاغة الى الشريف المرضى اخي الرضي خطأ منشأه ان الشريف الرضي كان يلقب بالمرتضى احياناً لأن جده ابراهيم المرتضى ابن الامام موسى بن جعفر عليه السلام، كما ان اخاه المرتضى كان يلقب بذلك ثم بقى هذا اللقب على هذا و لقب أول بالرضي يوم رضوا به نقيباً على نقباء العلويين ليتميز عن بقية آل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فكانا في مجموعة نهج البلاغة هو تأليف الشريف الرضى محمد ابن الحسين بلا مراء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نسبة انتحال الشريف الرضي جامع نهج البلاغة خطبة او كلمة الى سيدنا الامام عليه السلام و تعمده المكذب عليه بأى دافع من الدوافع فشيء لا يسع اهل العلم و العرفاء بحال الرضي ان يقبلوه، لأن نزاهة </w:t>
      </w:r>
    </w:p>
    <w:p>
      <w:pPr>
        <w:pStyle w:val="BookText"/>
        <w:rPr/>
      </w:pPr>
      <w:r>
        <w:rPr>
          <w:rFonts w:ascii="Amiri" w:hAnsi="Amiri" w:eastAsia="Amiri" w:cs="Amiri"/>
          <w:color w:val="111111"/>
          <w:sz w:val="28"/>
          <w:sz w:val="28"/>
          <w:szCs w:val="28"/>
          <w:rtl w:val="true"/>
          <w:lang w:bidi="ar-SA"/>
        </w:rPr>
        <w:t xml:space="preserve">الشريف الرضى معلومة و عفته مشهورة </w:t>
      </w:r>
      <w:r>
        <w:rPr>
          <w:rStyle w:val="FootnoteAnchor"/>
          <w:rtl w:val="true"/>
        </w:rPr>
        <w:footnoteReference w:id="3"/>
      </w:r>
      <w:r>
        <w:rPr>
          <w:rFonts w:ascii="IRNazanin" w:hAnsi="IRNazanin" w:eastAsia="IRNazanin"/>
          <w:color w:val="111111"/>
          <w:sz w:val="28"/>
          <w:sz w:val="28"/>
          <w:szCs w:val="28"/>
          <w:rtl w:val="true"/>
          <w:lang w:bidi="fa-IR"/>
        </w:rPr>
        <w:t>و زهده ثابت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ورعه معروف </w:t>
      </w:r>
      <w:r>
        <w:rPr>
          <w:rStyle w:val="FootnoteAnchor"/>
          <w:rtl w:val="true"/>
        </w:rPr>
        <w:footnoteReference w:id="4"/>
      </w:r>
      <w:r>
        <w:rPr>
          <w:rFonts w:ascii="Amiri" w:hAnsi="Amiri" w:eastAsia="Amiri" w:cs="Amiri"/>
          <w:color w:val="111111"/>
          <w:sz w:val="28"/>
          <w:sz w:val="28"/>
          <w:szCs w:val="28"/>
          <w:rtl w:val="true"/>
          <w:lang w:bidi="ar-SA"/>
        </w:rPr>
        <w:t xml:space="preserve">و قضاياه مع الخلفا و الوزراء برهان شهامته </w:t>
      </w:r>
    </w:p>
    <w:p>
      <w:pPr>
        <w:pStyle w:val="BookText"/>
        <w:rPr/>
      </w:pPr>
      <w:r>
        <w:rPr>
          <w:rFonts w:ascii="Amiri" w:hAnsi="Amiri" w:eastAsia="Amiri" w:cs="Amiri"/>
          <w:color w:val="111111"/>
          <w:sz w:val="28"/>
          <w:sz w:val="28"/>
          <w:szCs w:val="28"/>
          <w:rtl w:val="true"/>
          <w:lang w:bidi="ar-SA"/>
        </w:rPr>
        <w:t>و نزاهة ضميره و صدقه في شعوره ، و هو الذى اختاره الصابئى صاحباً و أحاً له فى مذهب الأدب ، حتى كان الصابئي يصوم رمضان رعاية له ، و الرضى رثاه بالقصيدة المشهورة و لم يتعرض لدينه يوماً ما ولا لاحت له منه لوائح التعصب الديني تساهلا في مذهبه الأدبى كيف يجرأ مجترىء عليه فيحمله على انه في تأليفه لنهج البلاغة كان مدفوعاً بدوافع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الذي دفعه إلى تجشم التأليف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الرضى في بداية أمره مولعاً بأساليب البلاغة شغفا فى صنعتى الانشاء و الكتابة ينتقي من جوامع الكلم أبلغها و يختار من أحاسن الانشاء أبدعها ليعنه حفظ ماجمع على كمله في صناعة الانشاء و براعته فى فنى الخطابة و الكتابة ، شأن المشتغلين بالأدب في كل عصر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لاغيره حمل الشريف الرضى على تدوين الخطب و الكتب و الكلم المأثورة عن امير البلغاء و امام الفصحاء سيدنا علي عليه السلام ، و لو كان يجمع لغرض فقهى أوغاية مذهبية لأورد كثيراً من الخطب بأسانيدها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الرضى مخطئاً في سلوك هذا المذهب في الأدب لأننا شاهدنا جماهير العرب و العجم الشرقيين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عبد المسيح في شرح قصيدته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شيخه ناصيف اليازجي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انقنت الكتابة الا بدرس القرآن العظيم و نهج البلاغة القويم فهما كنز العربية الذى لا ينفد و ذخيرتها للمتأدب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ان يظفر اديب بحاجته من هذه اللغة الشريفة ان لم يحيي لياليه سهرا فى مطالعتهما و التبحر فى عالى اساليبهما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المستشرقين ممن يتطلمبون بلاغة اللسان و براعة القلم يستظهرون نهج البلاغة لما فيه من فصاحة بانسجام و بلاغة خالية من كل تعقيد أو تكافا و عروبة صميمة تعالى عهدها عن تصنعات عهد المولدين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الرضى بدعا من رسل الترسل و لا بأول سالك نهج البلاغة من كلام امير المؤمنين عليه السلام و الاستضاءة بنراسه ، فقد سبقته قوافل من رواد العبقرية الانشائية مسترشدين بكلم علي عليه السلام و خطبه و كتبه فقد قال عبد الحميد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سبعين خطبة من خطب الأصلح ففاضت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بالأصلح سيدنا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الخطب كنزاً لا يزيده الانفاق إلا سعة ، حفظت مائة فصل من مواعظ علي 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زين الجاحظ كتبه مثل البيان و التبيين بفصول من خطب أمير المؤمنين اعجاباً بها و اعداداً للنفوس لبلوغ اقصى البلاغة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غاية الأدباء فى حفظ كلامه و هذا ماحمل الشريف الرضى على جمع المختار من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و كلمه فى ابواب ثلاثة ، و قال في مقدمة الكتاب انه آثر لنفسه جمع المختار من ذلك و ترك لكل باب اوراقاً بيضاء ليلحق بالمدون ماسيظفر به في المستقبل ، و لم تكن فى نفسه غير داعية الأدب داعية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قلمه يحمل شيئاً من التعصب فى المذهب لما أثبت في كتابه تأبين علي اممر </w:t>
      </w:r>
      <w:r>
        <w:rPr>
          <w:rStyle w:val="FootnoteAnchor"/>
          <w:rtl w:val="true"/>
        </w:rPr>
        <w:footnoteReference w:id="5"/>
      </w:r>
      <w:r>
        <w:rPr>
          <w:rFonts w:ascii="Amiri" w:hAnsi="Amiri" w:eastAsia="Amiri" w:cs="Amiri"/>
          <w:color w:val="111111"/>
          <w:sz w:val="28"/>
          <w:sz w:val="28"/>
          <w:szCs w:val="28"/>
          <w:rtl w:val="true"/>
          <w:lang w:bidi="ar-SA"/>
        </w:rPr>
        <w:t xml:space="preserve">بأعلى ما يمدح به ممدوح ، و كان في </w:t>
      </w:r>
      <w:bookmarkStart w:id="15" w:name="pg8676_87432"/>
    </w:p>
    <w:p>
      <w:pPr>
        <w:pStyle w:val="BookText"/>
        <w:rPr/>
      </w:pPr>
      <w:bookmarkEnd w:id="15"/>
      <w:r>
        <w:rPr>
          <w:rFonts w:ascii="Amiri" w:hAnsi="Amiri" w:eastAsia="Amiri" w:cs="Amiri"/>
          <w:color w:val="111111"/>
          <w:sz w:val="28"/>
          <w:sz w:val="28"/>
          <w:szCs w:val="28"/>
          <w:rtl w:val="true"/>
          <w:lang w:bidi="ar-SA"/>
        </w:rPr>
        <w:t>مندوحة من حذفه كما سيأتى فى حين ان هذا التأبين يحمل فى تضاعيفه اقصى المدح و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ذمه له فى الشقشقية أذا قيس بهذا المدح اضحى ظلا مضمحلا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480205_653776707"/>
      <w:bookmarkStart w:id="17" w:name="_Toc5"/>
      <w:bookmarkEnd w:id="16"/>
      <w:r>
        <w:rPr>
          <w:rtl w:val="true"/>
        </w:rPr>
        <w:t>سر الشك في نهج البلاغة</w:t>
      </w:r>
      <w:bookmarkEnd w:id="17"/>
    </w:p>
    <w:p>
      <w:pPr>
        <w:pStyle w:val="BookText"/>
        <w:rPr/>
      </w:pPr>
      <w:r>
        <w:rPr>
          <w:rFonts w:ascii="Amiri" w:hAnsi="Amiri" w:eastAsia="Amiri" w:cs="Amiri"/>
          <w:color w:val="111111"/>
          <w:sz w:val="28"/>
          <w:sz w:val="28"/>
          <w:szCs w:val="28"/>
          <w:rtl w:val="true"/>
          <w:lang w:bidi="ar-SA"/>
        </w:rPr>
        <w:t>ان مجموع نهج البلاغة عقد في الأدب ثمين وينبوع للعلم غزير المادة لا ينبغي أن يستخفا بوزنه لمجرد تعصب اشخاص او طوائفا ضعيفة المركز لا تعرف ثمن الحكمة و لا تلتفت إلى العواقب ، قام في عصره سيد الشعراء بلا مراء ألا و هو الشريف الرضي فسن لنهضة النشؤ العربي نهج البلاغة و اختار من مختار كلام امير البلاغة و إمام الانشاء مجموعة وافية بالغرض وثق من اسنادها و هو الثقة عند الجميع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 بعض اخواننا المنتمين ألى اهل السنة يقدحون فى هذا الكتاب كله لمجرد تأثرهم مما في الخطبة الشقشقية وحدها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مابال بعض المتطرفين من اخواننا الشيعة يتوقفون فى توثيق هذه المجموعة الفيمة لمجرد استبعادهم 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تأبين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bookmarkStart w:id="18" w:name="pg8676_87433"/>
    </w:p>
    <w:p>
      <w:pPr>
        <w:pStyle w:val="BookText"/>
        <w:rPr/>
      </w:pPr>
      <w:bookmarkEnd w:id="18"/>
      <w:r>
        <w:rPr>
          <w:rFonts w:ascii="Amiri" w:hAnsi="Amiri" w:eastAsia="Amiri" w:cs="Amiri"/>
          <w:color w:val="111111"/>
          <w:sz w:val="28"/>
          <w:sz w:val="28"/>
          <w:szCs w:val="28"/>
          <w:rtl w:val="true"/>
          <w:lang w:bidi="ar-SA"/>
        </w:rPr>
        <w:t xml:space="preserve">ونعته بالوصف الجميل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كلتا الخطبتين مجال التأويل</w:t>
      </w:r>
    </w:p>
    <w:p>
      <w:pPr>
        <w:pStyle w:val="Heading2"/>
        <w:numPr>
          <w:ilvl w:val="1"/>
          <w:numId w:val="1"/>
        </w:numPr>
        <w:rPr/>
      </w:pPr>
      <w:bookmarkStart w:id="19" w:name="__RefHeading___Toc2480207_653776707"/>
      <w:bookmarkStart w:id="20" w:name="_Toc6"/>
      <w:bookmarkEnd w:id="19"/>
      <w:r>
        <w:rPr>
          <w:rtl w:val="true"/>
        </w:rPr>
        <w:t>صحة اسناد الشقشقية</w:t>
      </w:r>
      <w:bookmarkEnd w:id="20"/>
    </w:p>
    <w:p>
      <w:pPr>
        <w:pStyle w:val="BookText"/>
        <w:rPr/>
      </w:pPr>
      <w:r>
        <w:rPr>
          <w:rFonts w:ascii="Amiri" w:hAnsi="Amiri" w:eastAsia="Amiri" w:cs="Amiri"/>
          <w:color w:val="111111"/>
          <w:sz w:val="28"/>
          <w:sz w:val="28"/>
          <w:szCs w:val="28"/>
          <w:rtl w:val="true"/>
          <w:lang w:bidi="ar-SA"/>
        </w:rPr>
        <w:t xml:space="preserve">اما الخطبة الشقشقية فلا يجوز العالم أو منتحل للعلم أن يراها من الشريف الرضي، لأن كثيراً من أدباء عصره أثبتوها في مدوناتهم و ارسلوا نسبتها إلى علي ارسال المسلمات ، كالوزير الآبي أبى سعيد منصور المتوفى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فى كتابيه نثر الدرر و زهة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الشقشقية وليدة عصر هم لعرفوا أمرها و تثبتوا في اسنادها شأن المعاصر مع معاصر به ، و يدلك على ان شقشقية الوزير غير منقولة عن نهج البلاغة اختلاف بينهما في بعض الألفاظ و الجمل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مشائخ الرضى الشيخ مفيد ابو عبد الله محمد بن محمد بن النعمان علامة بغداد و رئيس المتكلمين بها في دولة بني بويه ، و كان الشريف الرضي قد تلمذ على هذا الشيخ من عهد صباه و ألفا شيخه هذا كتابا في المناقب اسماه الارشاد تواترت نسبته اليه تجد فيه كثيراً من خطب الإمام عليه السلام و من جملتها الخطبة الشقشقية أوردها في الصحيفه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جماعة من أهل النقل من طرق مختلفة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فذكرت الخلافت و تقديم من تقدم عليه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لقد تقمصها ابن ابى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bookmarkStart w:id="21" w:name="pg8676_87434"/>
    </w:p>
    <w:p>
      <w:pPr>
        <w:pStyle w:val="BookText"/>
        <w:rPr/>
      </w:pPr>
      <w:bookmarkEnd w:id="21"/>
      <w:r>
        <w:rPr>
          <w:rFonts w:ascii="Amiri" w:hAnsi="Amiri" w:eastAsia="Amiri" w:cs="Amiri"/>
          <w:color w:val="111111"/>
          <w:sz w:val="28"/>
          <w:sz w:val="28"/>
          <w:szCs w:val="28"/>
          <w:rtl w:val="true"/>
          <w:lang w:bidi="ar-SA"/>
        </w:rPr>
        <w:t>و لا يجوز اقتباس الشيخ المفيد هذه الخطبة من نهج البلاغة و نقلها إلى كتابه؛ لأن الرضى لا يمهد للخطبة اسناد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و هي المعروفة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آخر الخطبة في حين ان شيخه المفيد يمهد لها قصة و اسناداً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 على ذلك ان العادة تقضى بنقل التلامذة عن شيوخهم لا الشيوخ عن تلامذتهم ، ويدلك على ان الشقشقية المفيد غير منقولة عن نهج البلاغة لاختلاف بينهما في بعض الألفاظ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انفرد الشريف الرضى فى نقله عن مصدر له؛ و انفرد شيخه المفيد فى نقله عن مصدر آخر ، و انفرد الوزير في نقله عن مصدر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جوهر المعاني و المقاصد واحد في الجميع</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2480209_653776707"/>
      <w:bookmarkStart w:id="23" w:name="_Toc7"/>
      <w:bookmarkEnd w:id="22"/>
      <w:r>
        <w:rPr>
          <w:rtl w:val="true"/>
        </w:rPr>
        <w:t>الشقشقية كما في نهج البلاغة</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لقد تقمصها ابن ابى قحافة </w:t>
      </w:r>
      <w:r>
        <w:rPr>
          <w:rStyle w:val="FootnoteAnchor"/>
          <w:rtl w:val="true"/>
        </w:rPr>
        <w:footnoteReference w:id="6"/>
      </w:r>
      <w:r>
        <w:rPr>
          <w:rFonts w:ascii="IRNazanin" w:hAnsi="IRNazanin" w:eastAsia="IRNazanin"/>
          <w:color w:val="111111"/>
          <w:sz w:val="28"/>
          <w:sz w:val="28"/>
          <w:szCs w:val="28"/>
          <w:rtl w:val="true"/>
          <w:lang w:bidi="fa-IR"/>
        </w:rPr>
        <w:t xml:space="preserve">و انه ليعلم ان محلي منها محل القطب من الرحى بنحدر عنى السل و لا يرقى الي الطير؛ فسدلت دونها ثوباً و طويت عنها كشحا؛ و طفت قارتاي بين ان أصول بيدجذاء او اصبر على طخية عمياء يهرم فيها الكبير؛ و يشيب فيها الصغير؛ و يكدح فيها مؤمن حتى يلقی ربه؛ فرأيت ان الصبر على هاتا احجى؛ فصبرت و في العين قذى و فى الحلق </w:t>
      </w:r>
    </w:p>
    <w:p>
      <w:pPr>
        <w:pStyle w:val="BookText"/>
        <w:rPr/>
      </w:pPr>
      <w:r>
        <w:rPr>
          <w:rFonts w:ascii="Amiri" w:hAnsi="Amiri" w:eastAsia="Amiri" w:cs="Amiri"/>
          <w:color w:val="111111"/>
          <w:sz w:val="28"/>
          <w:sz w:val="28"/>
          <w:szCs w:val="28"/>
          <w:rtl w:val="true"/>
          <w:lang w:bidi="ar-SA"/>
        </w:rPr>
        <w:t>شجى ، أرى تراني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الأول لسبيله فأدلى بها إلى فلان بعده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مايوم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أخى جابر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عجها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هو يستقيلها فى حياته اذ عقدها لآخر بعد وفاته ، لشد مانشطرا ضرعيها فصيرها في حوزة خشناء يغلظ كلامها و يخشن مسها؛ و يكثر المثار فيها و الاعتذار منها ، فصاحبها كراكب الصعبة ان اشنق لها خرم و ان اسلس لها تقحم ، فمنى الناس لعمر الله بخبط و شماس و تلون و اعتراض ، فصبرت على طول المدة و شدة المحنة ، حتى إذا مضى لسبيله جعلها في جماعة زعم انى احدهم ، فيا لله و للشورى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اعترض الريب فى مع الأول منهم حتى صرت اقرن إلى هذه النظائر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لكنى اسففت إذ أسقوا وطرت إذطاروا ، فصفى رجل منهم لضغنه و مال الآخر لصهره مع هن و هن إلى أن قام ثالث القوم فجا حضنيه بين نثيله و ممتلفه و قام معه بنو ابيه يخضمون مال الله خضمة الابل نبتة الربيع إلى ان انتكث فتله و اجهز عليه عمله و كبت به بطنته، فما راعنى إلا و الناس كمرف الضبع ينثالون علي من كل جانب حتى لقد وطىء الحسنان و شق عطفای مجتمعين حولي كر 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بالأمر نكثت طائفة و مرقت أخرى و قسط آخرون كأنهم لم يسمعوا كلام الله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فى الارض و لا فساداً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سمعوها و وعوها و لكنهم حليت الدنيا في أعينهم و راقهم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الذى فلق الحبة و برأ النسمة لولا حضور الحاضر و قيام الحجة بوجود الناصر </w:t>
      </w:r>
      <w:bookmarkStart w:id="24" w:name="pg8676_87436"/>
    </w:p>
    <w:p>
      <w:pPr>
        <w:pStyle w:val="BookText"/>
        <w:rPr/>
      </w:pPr>
      <w:bookmarkEnd w:id="24"/>
      <w:r>
        <w:rPr>
          <w:rFonts w:ascii="Amiri" w:hAnsi="Amiri" w:eastAsia="Amiri" w:cs="Amiri"/>
          <w:color w:val="111111"/>
          <w:sz w:val="28"/>
          <w:sz w:val="28"/>
          <w:szCs w:val="28"/>
          <w:rtl w:val="true"/>
          <w:lang w:bidi="ar-SA"/>
        </w:rPr>
        <w:t>و ما أخذ الله على العلماء أن لا يقاروا على كظة ظالم و لا سغب مظلوم لألقيت حبلها على غاربها و لسقيت آخرها بكأس اولها و لألقيتم دنياكم هذه ازهد عندى من عفطة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اليه رجل من أهل السواد عند بلوغه إلى هذا الموضع من خطبته فناوله كتابا فأقبل ينظر فيه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لواطردت خطبتك من حيث أفضيت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ان لا يكون امير المؤمنين بلغ منه حيث أراد</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2480211_653776707"/>
      <w:bookmarkStart w:id="26" w:name="_Toc8"/>
      <w:bookmarkEnd w:id="25"/>
      <w:r>
        <w:rPr>
          <w:rtl w:val="true"/>
        </w:rPr>
        <w:t>الشقشقية كما في نسخة الآبي</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عنده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تقمصها ابن ابى قحافة و هو يعلم ان محلي منها محل القطب ينحدر عنى السيل و لا تترقى الي الطير ، فصبرت و فى الحلق شجى و فى العين فذى لما رأيت تراثي نهبا فلما مضي لسبيله صيرها الى أخى عدي فصيرها في ناحية خشناء تمنع مسها و يعظم كلامها فمنى الناس بتلوم و تلون و زلل و اعتذار ، فلما مضى لسبيله صيرها إلى ستة زعم اني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و للشورى متى اعترض في الريب فأقرن بهذه النظائر ، فمال رجل لضفنه و صفى آخر لصهره و قام ثالث القوم نافجا حضنيه </w:t>
      </w:r>
    </w:p>
    <w:p>
      <w:pPr>
        <w:pStyle w:val="BookText"/>
        <w:rPr/>
      </w:pPr>
      <w:r>
        <w:rPr>
          <w:rFonts w:ascii="Amiri" w:hAnsi="Amiri" w:eastAsia="Amiri" w:cs="Amiri"/>
          <w:color w:val="111111"/>
          <w:sz w:val="28"/>
          <w:sz w:val="28"/>
          <w:szCs w:val="28"/>
          <w:rtl w:val="true"/>
          <w:lang w:bidi="ar-SA"/>
        </w:rPr>
        <w:t>بين مثله و معلفه وقام معه بنوابيه يهضمون مال الله هضم الابل نبتة الربيع ، فلما أجهز عليه عمله و مضى لسبيله ما راعني إلا و الناس إلي سراعا كعرف الضبع و انثالوا علي من كل فج حتى و طىء الحسنان و انشق عطفاى فلما نهضت بالأمر نكثت طائفة و مرقت أخرى و فسق آخرون كأنهم لم يسمعوا كلام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سمعوها و لكنهم احلولت الدنيا فى عيونهم وراءهم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لولا حضور الحاضر و لزوم الطاعة و ما أخذ الله على عباد ان لا يقروا كظة ظالم و لا شغب مظلوم لألقيت حبلها على غاربها و لسقيت آخرها بكأس أولها ولألفيتم دنياكم هذه أهون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سيان مايومي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أخى جابر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القوم ناوله كتابا شغل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لو بلغت مقالتك من حيث قطعت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كانت شقشقة هدرت فقرت</w:t>
      </w:r>
      <w:r>
        <w:rPr>
          <w:rFonts w:eastAsia="Amiri" w:cs="Amiri" w:ascii="Amiri" w:hAnsi="Amiri"/>
          <w:color w:val="111111"/>
          <w:sz w:val="28"/>
          <w:szCs w:val="28"/>
          <w:rtl w:val="true"/>
          <w:lang w:bidi="ar-SA"/>
        </w:rPr>
        <w:t xml:space="preserve">. </w:t>
      </w:r>
      <w:bookmarkStart w:id="27" w:name="pg8676_87438"/>
    </w:p>
    <w:p>
      <w:pPr>
        <w:pStyle w:val="Heading2"/>
        <w:numPr>
          <w:ilvl w:val="1"/>
          <w:numId w:val="1"/>
        </w:numPr>
        <w:rPr/>
      </w:pPr>
      <w:bookmarkStart w:id="28" w:name="__RefHeading___Toc2480213_653776707"/>
      <w:bookmarkStart w:id="29" w:name="_Toc9"/>
      <w:bookmarkEnd w:id="27"/>
      <w:bookmarkEnd w:id="28"/>
      <w:r>
        <w:rPr>
          <w:rtl w:val="true"/>
        </w:rPr>
        <w:t>الشقشية كما في ارشاد المفيد</w:t>
      </w:r>
      <w:bookmarkEnd w:id="29"/>
    </w:p>
    <w:p>
      <w:pPr>
        <w:pStyle w:val="BookText"/>
        <w:rPr/>
      </w:pPr>
      <w:r>
        <w:rPr>
          <w:rFonts w:ascii="Amiri" w:hAnsi="Amiri" w:eastAsia="Amiri" w:cs="Amiri"/>
          <w:color w:val="111111"/>
          <w:sz w:val="28"/>
          <w:sz w:val="28"/>
          <w:szCs w:val="28"/>
          <w:rtl w:val="true"/>
          <w:lang w:bidi="ar-SA"/>
        </w:rPr>
        <w:t>أما و الله لقد تقمصها ابن ابى تحافة وانه ليعلم ان محلي منها محل القطب من الرحا ينحدر عنى السيل و لا يرقى الي الطير لكنى سدلت دونها ثوبا و طويت عنها كشحا ، و طفقت ارتاى بين ان أصول بيد جذاء او اصبر على طخية عمياء يهرم فيها الكبير و يشيب فيها الصغير و يكدح فيها مؤمن حتى يلقى ربه ، فرأيت ان الصبر على هاتا احجى فصبرت و فى العين قذى و في الحلق شجى أرى تراثي نهبا ، إلى ان حضره أجله فأدلى بها إلى عمر فيا عجبا بينا هو يستقيلها في حياته إذعقدها لآخر بعد وفاته لشد ماتشطرا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مايوم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أخى جابر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فصيرها و الله فى ناحية خشناء يجفو مسها و يغلظ كلها و يكثر العثار و الاعتذار منها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كراكب الصعبة ان اشنق لها خرم و إن أسلس لها عسف ، فمنى الناس لعمر الله يخبط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حضرته الوفاة فجعلها شورى بين جماعة زعم انى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و للشورى متي اعترض فى الريب مع الأولين منهم حتى صرت الآن اقرن بهذه النظائر، </w:t>
      </w:r>
    </w:p>
    <w:p>
      <w:pPr>
        <w:pStyle w:val="BookText"/>
        <w:rPr/>
      </w:pPr>
      <w:r>
        <w:rPr>
          <w:rFonts w:ascii="IRNazanin" w:hAnsi="IRNazanin" w:eastAsia="IRNazanin"/>
          <w:color w:val="111111"/>
          <w:sz w:val="28"/>
          <w:sz w:val="28"/>
          <w:szCs w:val="28"/>
          <w:rtl w:val="true"/>
          <w:lang w:bidi="fa-IR"/>
        </w:rPr>
        <w:t>لكنى اسففت اذ اسفوا و طرت اذ طاروا صبرا على طول المحنة و انقضاء الدة ، فمال رجل لضفته وصفى آخر لصهره 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قام ثالث نافجاً حضنيه بين نثيله و معتلفه و اسرع معه بنو أبيه يخضعون مال الله خضم الإبل نبتة الربيع، إلى ان ثوت بطنته و اجهز عليه عمله فما راعنى من الناس إلا وهم رسل إلى كعرف الضبع و انثالوا علي حتى لقد وطىء الحسنان وشق عطفای ، فلما نهضت بالأمر نكثت طائفة و مرقت أخرى و قسط آخرون كأنهم لم يسمعوا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سموها و وعوها و لكن حليت دنياهم في اعينهم و راقهم زبرجها ، اما و الذي فلق الحبة و برأ النسمة لولا حضور الحاضر و لزوم الحجة بوجود الناصر وما اخذ الله على العلماء ان لا يقادوا الى أولياء الامر الا يقروا على كظة ظالم و لا سغب مظلوم لالقيت حبلها على غار بها و لسقيت آخرها بكأس اولها و لألفوا دنيا هم هذه ازهد عندي من عفطة عنز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رجل من اهل السواد فناوله كتابا فقطع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اسفت على شيء و لا تفجعت كتفجى على ما فاتنى من کلام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قراءة الكتاب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لو اطردت مقالك من حيث انتهيت اليها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يابن عباس كانت شقشقة هدرت ثم قرت</w:t>
      </w:r>
      <w:r>
        <w:rPr>
          <w:rFonts w:eastAsia="IRNazanin" w:cs="IRNazanin"/>
          <w:color w:val="111111"/>
          <w:sz w:val="28"/>
          <w:szCs w:val="28"/>
          <w:rtl w:val="true"/>
          <w:lang w:bidi="fa-IR"/>
        </w:rPr>
        <w:t xml:space="preserve">. </w:t>
      </w:r>
      <w:bookmarkStart w:id="30" w:name="pg8676_87440"/>
    </w:p>
    <w:p>
      <w:pPr>
        <w:pStyle w:val="Heading2"/>
        <w:numPr>
          <w:ilvl w:val="1"/>
          <w:numId w:val="1"/>
        </w:numPr>
        <w:rPr/>
      </w:pPr>
      <w:bookmarkStart w:id="31" w:name="__RefHeading___Toc2480215_653776707"/>
      <w:bookmarkStart w:id="32" w:name="_Toc10"/>
      <w:bookmarkEnd w:id="30"/>
      <w:bookmarkEnd w:id="31"/>
      <w:r>
        <w:rPr>
          <w:rtl w:val="true"/>
        </w:rPr>
        <w:t>شقشقية البرقى عن كتاب علل الشرائع</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تقمصها ابن ابى قحافة و انه ليعلم ان محلي منها محل القطب من الرحى ينحدر عنه السيل ولا يرتقى اليه الطير ، فسدات دونها ثوبا و طويت عنها كشحا و طفقت ارتأى بين ان اصول بيد جذاء او اصبر على طخية عمياء بشيب فيها الصغير و يهرم فيها الكبير و يكدح فيها مؤمن حتى يلقى ربه فرأيت ان الصبر على هاتى احجى فصبرت و في القلب قذى و فى الحلق شجى ، ارى ترائى نهبا حتى اذا مضى لسبيله فأدلى بها الى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بينا يستقيلها فى حياته اذ عقدها لآخر بعد وفاته ، فصيرها و لله في حوزة خشناء يخشن مسها و يغلظ كلمها و يكثر العثار و الاعتذار منها ، فصاحبها كراكب الصعبة ان عنف بها حرن وان اسلس بها غسق فى الناس لعمر الله بخبط و شماس و تلون و اعتراض مع هن وهن؛ فصبرت على طول المدة و شدة المحنة حتى اذا مضى لسبيله جعلها فى جماعة زعم انى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و للشورى متى اعترض الريب فى مع الأول منهم حتى صرت اقرن إلى هذه النظائر؛ فمال رجل لضفنه و أصغى آخر لصهره و قام ثالث القوم نافجا حضنيه بين نثيله و معتلفه و قام معه بنو أبيه يهضمون مال الله هضم الابل نبتة الربيع حتى </w:t>
      </w:r>
    </w:p>
    <w:p>
      <w:pPr>
        <w:pStyle w:val="BookText"/>
        <w:rPr/>
      </w:pPr>
      <w:r>
        <w:rPr>
          <w:rFonts w:ascii="IRNazanin" w:hAnsi="IRNazanin" w:eastAsia="IRNazanin"/>
          <w:color w:val="111111"/>
          <w:sz w:val="28"/>
          <w:sz w:val="28"/>
          <w:szCs w:val="28"/>
          <w:rtl w:val="true"/>
          <w:lang w:bidi="fa-IR"/>
        </w:rPr>
        <w:t>اجهز عليه عمله وكبت به مطيعته فما راعنى إلا و الناس إن كعرف الضبع قد انثالوا علي من كل جانب حتى لقد وطأ الحسنان و شق عطفاي حتى إذا نهضت بالأمر نكثت طائفة و فسقت أخرى و مرق آخرون ، كأنهم لم بسمعوا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سمعوها و لكن احلوات الدنيا في أعينهم و رافهم زبرجها؛ و الذى فلق الحبة وبرأ النسمة لولا حضور الحاضر و قيام الحجة بوجود الناصر و ما أخذ الله على العلماء الايقروا على كظة ظالم و لا سغب مظلوم لألقيت حبلها على غاربها و لسقیت آخرها بكأس أولها و لألفيتم دنياكم ازهد عندي من عفطة غنز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فقطع كلامه و تناول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لواطردت مقالتك إلى حيث بلغت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ابن عباس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أسفت على كلام قط كأسفي في على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يبلغ به حيث أراد</w:t>
      </w:r>
      <w:r>
        <w:rPr>
          <w:rFonts w:eastAsia="Amiri" w:cs="Amiri" w:ascii="Amiri" w:hAnsi="Amiri"/>
          <w:color w:val="111111"/>
          <w:sz w:val="28"/>
          <w:szCs w:val="28"/>
          <w:rtl w:val="true"/>
          <w:lang w:bidi="ar-SA"/>
        </w:rPr>
        <w:t xml:space="preserve">. </w:t>
      </w:r>
      <w:bookmarkStart w:id="33" w:name="pg8676_87442"/>
    </w:p>
    <w:p>
      <w:pPr>
        <w:pStyle w:val="Heading2"/>
        <w:numPr>
          <w:ilvl w:val="1"/>
          <w:numId w:val="1"/>
        </w:numPr>
        <w:rPr/>
      </w:pPr>
      <w:bookmarkStart w:id="34" w:name="__RefHeading___Toc2480217_653776707"/>
      <w:bookmarkStart w:id="35" w:name="_Toc11"/>
      <w:bookmarkEnd w:id="33"/>
      <w:bookmarkEnd w:id="34"/>
      <w:r>
        <w:rPr>
          <w:rtl w:val="true"/>
        </w:rPr>
        <w:t>شقشقية الجلودى عن كتاب معانى الأخبار</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تقمصها اخوتيم و انه ليعلم ان محلي منها محل القطب من الرحى ينحدر منه السيل و لا يرتقي اليه الطير فسدلت دونها ثوبا و طويت عنها كشحا؛ و طفقت أرتاى بين ان اصول بيد جذاء او أصبر على طخية عمياء يدب فيها الصغير و يهرم فيها الكبير و يكدح مؤمن حتى يلقي الله ، فرأيت الصبر على هاتين احجى فصبرت و فى العين قذى و فى الحلق شجى ارى تراثي نهباً حتى مضى لسبيله عقدها لأخى عدي مده فيا عجبا بينا هو يستقيلها في حياته إذعقدها لآخر بعد وفاته فصيرها و الله في حوزة يخشن مسها و يغلظ كلها و يكثر المثار و الاعتذار فصاحبها كراكب الصعبة ان عنف بها حرن و ان اسلس بها عسف فمنى الناس بتلون و اعتراض و بلواي مع هن و هن فصبرت على طول المدة و شدة المحنة حتى إذا مضى لسبيله جعلها في جماعة زعم اني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لله لهم و للشورى متى اعترض الریب فى مع الأول حتى صرت اقرن بهذه النظائر؛ فمال رجل بضغنه و اصفی آخر لصهره و قام ثالث القوم بافجا حضنيه بين نثيله و معتلفه و قام معه بنو ابيه يهضمون </w:t>
      </w:r>
    </w:p>
    <w:p>
      <w:pPr>
        <w:pStyle w:val="BookText"/>
        <w:rPr/>
      </w:pPr>
      <w:r>
        <w:rPr>
          <w:rFonts w:ascii="Amiri" w:hAnsi="Amiri" w:eastAsia="Amiri" w:cs="Amiri"/>
          <w:color w:val="111111"/>
          <w:sz w:val="28"/>
          <w:sz w:val="28"/>
          <w:szCs w:val="28"/>
          <w:rtl w:val="true"/>
          <w:lang w:bidi="ar-SA"/>
        </w:rPr>
        <w:t>مال الله هضم الابل نبت الربيع حتى أجهز عليه عمله قمار اعني الا و الناس الي كعرف الضبع قد انثالوا علي من كل جانب حتى لقد وطأ الحسنان و شق عطافى حتى إذا نهضت بالأمر نكثت طائفة و فسقت اخرى و مرق آخرون؛ كأنهم لم يسمعوا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سمعوا و لكن احلوات الدنيا في اعينهم و راقهم زبرجها و الذى خلق الحبة و برأ النسمة لولا حضور الناصر و قيام الحجة و ما أخذ الله على العلماء الا يقروا كضة ظالم و لاسغب مظلوم و لا لقيت حبلها على غاربها و لسقيت آخرها بكأس اولها و لألفيتم دنياكم عندى أزهد من حبقة عنز</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رجل من اهل السواد كتابا فقطع كلامه و تناول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لواطردت مقالتك إلى حيث بلغت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 تلك شقشقة هدرت ثم قرت فما اسفت على كلام قط كأسفى على كلام امير المؤمنين صلوات الله عليه انه لم يبلغ حيث أراد</w:t>
      </w:r>
      <w:r>
        <w:rPr>
          <w:rFonts w:eastAsia="Amiri" w:cs="Amiri" w:ascii="Amiri" w:hAnsi="Amiri"/>
          <w:color w:val="111111"/>
          <w:sz w:val="28"/>
          <w:szCs w:val="28"/>
          <w:rtl w:val="true"/>
          <w:lang w:bidi="ar-SA"/>
        </w:rPr>
        <w:t xml:space="preserve">. </w:t>
      </w:r>
      <w:bookmarkStart w:id="36" w:name="pg8676_87444"/>
    </w:p>
    <w:p>
      <w:pPr>
        <w:pStyle w:val="Heading2"/>
        <w:numPr>
          <w:ilvl w:val="1"/>
          <w:numId w:val="1"/>
        </w:numPr>
        <w:rPr/>
      </w:pPr>
      <w:bookmarkStart w:id="37" w:name="__RefHeading___Toc2480219_653776707"/>
      <w:bookmarkStart w:id="38" w:name="_Toc12"/>
      <w:bookmarkEnd w:id="36"/>
      <w:bookmarkEnd w:id="37"/>
      <w:r>
        <w:rPr>
          <w:rtl w:val="true"/>
        </w:rPr>
        <w:t>الناقلون للخطبة الشقشقية قبل الرضي</w:t>
      </w:r>
      <w:bookmarkEnd w:id="38"/>
    </w:p>
    <w:p>
      <w:pPr>
        <w:pStyle w:val="BookText"/>
        <w:rPr/>
      </w:pPr>
      <w:r>
        <w:rPr>
          <w:rFonts w:ascii="Amiri" w:hAnsi="Amiri" w:eastAsia="Amiri" w:cs="Amiri"/>
          <w:color w:val="111111"/>
          <w:sz w:val="28"/>
          <w:sz w:val="28"/>
          <w:szCs w:val="28"/>
          <w:rtl w:val="true"/>
          <w:lang w:bidi="ar-SA"/>
        </w:rPr>
        <w:t xml:space="preserve">سبقت منا الإشارة إلى ان الخطبة الشقشقية ليست وليدة عصر الشريف الرضى و لاهي مختصة بمجموعة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في ايراد هذه الخطبة عن كتابي نثر الدرر و نزهة الأديب بصورة تختلف بعض الاختلاف عما في النهج ، و كذا اختلاف نسخة المفيد عنه دلالة على انفراد كل منهم بمصدر خاص به و ان احدهم لم يطلع على ما رواه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 الرضي في صدر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عليه السلام المعروفة بالشقشقية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أخرى على كونها مشهورة بين اهل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اقوى برهان على صحة ما ادعيناه ورود هذه الخطبة بخطوط اقدم من عصر الرضي و روايتها عن شيوخ وجدوا من قبل ان يخلق الرضي و قبل أن يخلق ابوه كأبي علي الجبائى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نقل عنه الشيخ ابراهيم القطيفى فى كتابه الفرقة الناجية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الخطبة الشقشقية جماعة قبل الرضى كابن عبد ربه فى الجزء الرابع من العقد </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الخطبة من النسخة الاصلية عند الطبع و إما ان القطيفى اشتبه فى هذه النسبة عند نقله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ابى علي الجبائي فى كتابه و ابن الخشاب في درسه و الحسن بن عبد الله سعيد من العسكرى في كتاب المواعظ و الزواجر و الصدوق في معاني الأخبار و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هذا هو المتوفى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عثماني لأن له ارجوزة في تواريخ الخلفاء عدا معاوية فيها رابع الخلفاء الراشدين و لم يذكر علياً من شدة نصبه، فهل بعد روايته للشقشقية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 فيها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فيلسوف المؤرخين ابن ابى الحديد فى آخر شرحه للشقشقية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شيخي ابو الخير مصدق بن شبيب سنة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قرأت علي الشيخ ابي محمد عبد الله بن احمد المعروف بابن الخشاب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اتقول انها منحولة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و اني أعلم انها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أعلم انك 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كثيراً من الناس يقولون انها من كلام الرضى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للرضى و لغير الرضى هذا النفس و هذا الاسلوب؟ قد وقفنا على رسائل الرضى وعرفنا طريقته و فنه في الكلام المنشور و ما يقع مع هذا الكلام في خل و 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وقفت على هذه الخطبة في كتب صنفت قبل أن يخلق الرضي بمائتي سنة ، و لقد وجدتها مسطورة اعرفها و اعرف خطوط من هي من العلماء و أهل الأدب قبل ان يخلق النقيب أو أحمد والد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وجدت أنا كثيراً من هذه الخطبة في تصانيف شيخنا أبي القاسم البلخي إمام البغداديين من المعتزلة؛ و كان في دولة المقتدر قبل أن يخلق الرضي بمدة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أيضا كثيراً منها فى كتاب ابى جعفر بن قبة احد متكلمي الإمامية و هو الكتاب المشهور </w:t>
      </w:r>
    </w:p>
    <w:p>
      <w:pPr>
        <w:pStyle w:val="BookText"/>
        <w:rPr/>
      </w:pPr>
      <w:r>
        <w:rPr>
          <w:rFonts w:ascii="Amiri" w:hAnsi="Amiri" w:eastAsia="Amiri" w:cs="Amiri"/>
          <w:color w:val="111111"/>
          <w:sz w:val="28"/>
          <w:sz w:val="28"/>
          <w:szCs w:val="28"/>
          <w:rtl w:val="true"/>
          <w:lang w:bidi="ar-SA"/>
        </w:rPr>
        <w:t>المعروف بكتاب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 جعفر هذا من تلامذة الشيخ ابي القاسم البلخي و مات فى ذلك العصر قبل ان يكون الرضي موجوداً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مدرس دار العلوم المصرية أحمد صفوة المؤرخين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يتبين لك ان الشقشقية كانت معروفة قبل مولد الرضي من اكثر من طريق فلا تبعة إذن عليه و لا سبيل إلى اتهامه بانتحالها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استاذ الحكماء ميثم بن علي بن ميثم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الخطبة الشقشقية فى كتاب الانصاف لأبي جعفر بن قبة من ابناء القرن الثالث ، كما انه رآها في نسخة عليها خط ابي الحسن علي بن محمد بن الفرات وزير المقتدر بالله العباسي ، و ذلك قبل مولد الرضي بنيف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نقل الشقشقية في كتابه قبل عصر الرضي أحمد بن محمد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الوافرة ، و قد نقل عنه الصدوق في كتابه علل الشرائع في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محمد بن علي ماجيلوبه عن محمد بن القاسم عن أحمد بن ابي عبد الله البرقى عن ابيه عن ابن ابى عمير عن ابان بن عثمان عن ابان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تقمصها ابن ابي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نقل الخطبة الشقشقية قبل الرضى هو عبد العزيز بن يحيى </w:t>
      </w:r>
    </w:p>
    <w:p>
      <w:pPr>
        <w:pStyle w:val="BookText"/>
        <w:rPr/>
      </w:pPr>
      <w:r>
        <w:rPr>
          <w:rFonts w:ascii="Amiri" w:hAnsi="Amiri" w:eastAsia="Amiri" w:cs="Amiri"/>
          <w:color w:val="111111"/>
          <w:sz w:val="28"/>
          <w:sz w:val="28"/>
          <w:szCs w:val="28"/>
          <w:rtl w:val="true"/>
          <w:lang w:bidi="ar-SA"/>
        </w:rPr>
        <w:t xml:space="preserve">الجلودى من شيوخ المائة الثالثة و من الجامعين لخطب امير المؤمنين عليه السلام و قد روى عنه 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معاني الأخبار فى الباب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 الله احمد بن عمار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راشد عن علي بن خزيمة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تقمصها اخوتيم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ذكرنا هذه الخطبة على الوجه الذي رواه الجلودى كما رأيناها فى معانى الأخبار ضمن الجداول الخمسة و هي تختلف عن رواية البرقى لها لميلا كما انها تختلفان مع التي رواها المفيد و غيره اختلافاً يسيراً و لم يذكر القاءها في الرحبة احد غير المفيد ، و ينشأ مثل هذا الأختلاف غالباً في النقل بسبب خيانة القوة الحافظة من الرواة او التباس الحروف في الكتابة على النساخ</w:t>
      </w:r>
    </w:p>
    <w:p>
      <w:pPr>
        <w:pStyle w:val="BookText"/>
        <w:rPr/>
      </w:pPr>
      <w:r>
        <w:rPr>
          <w:rFonts w:ascii="Amiri" w:hAnsi="Amiri" w:eastAsia="Amiri" w:cs="Amiri"/>
          <w:color w:val="111111"/>
          <w:sz w:val="28"/>
          <w:sz w:val="28"/>
          <w:szCs w:val="28"/>
          <w:rtl w:val="true"/>
          <w:lang w:bidi="ar-SA"/>
        </w:rPr>
        <w:t xml:space="preserve">و ممن روى الشقشقية قبل الشريف الرضى هو الحسن بن عبد الله ابن سعيد العسكرى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نقل عنه ابن بابويه في معانى الاخبار باب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نقل عنه تفسير لكلمات هذه الخطبة و هذا من الجامعين لخطب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من تعداد اسماء الناقلين للشقشقية قبل الشريف الرضي حسبما تتبعناهم تسعة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المعتزلة ابوالقاسم البلخي المتوفي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رواه ابن ابي الحديد في شرح النهج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من ابناء المائة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جعفر بن قبة من ابناء المائة الثالثة في كتاب الانصاف برواية ابن ابى الحديد و الشيخ ابن ميثم البحراني في شرحيهما على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الخطبة الشقشقية قديمة الخط عليها كتابة الوزير ابى الحسن علي بن الفرات المتوفى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رواه شيخ المتكلمين ابن ميثم البحراني في شرحه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كتاب المحاسن حسبما روى عنه الشيخ الصدوق محمد بن بابويه في كتاب علل الشرايع فى الباب الثانى و العشرين بعد المائة و قد طبع هذا الكتاب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المؤرخين عبد العزيز بن يحيى الجلودى البصرى من ابناء القرن الثالث حسبما رواه عنه ابن بابويه فى الباب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المحدثين الحسن بن عبد الله بن سعيد العسكرى من ابناء القرن الثالث فى كتاب المواعظ و الزواجر حسبما روى عنه القطيفي في كتاب الفرقة الناجية، وروى عنه الصدوق ابن بابويه شرح الخطبة في معانى الأخبار باب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المتكلمين ببغداد ابو عبد الله محمد بن محمد بن النعمان المفيد من شيوخ الشريف الرضي في كتابه الارشاد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39" w:name="pg8676_87449"/>
    </w:p>
    <w:p>
      <w:pPr>
        <w:pStyle w:val="BookText"/>
        <w:rPr/>
      </w:pPr>
      <w:bookmarkEnd w:id="3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الوزير الآبى ابوسعيد منصور من ابناء القرن الرابع في كتابه نثر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المعتزلة محمد بن عبد الوهاب ابو علي الجبائى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رواه عنه الشيخ ابراهيم الفطيفي في كتابه الفرقة الناجية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480221_653776707"/>
      <w:bookmarkStart w:id="41" w:name="_Toc13"/>
      <w:bookmarkEnd w:id="40"/>
      <w:r>
        <w:rPr>
          <w:rtl w:val="true"/>
        </w:rPr>
        <w:t>الدفاع عن الشقشقية</w:t>
      </w:r>
      <w:bookmarkEnd w:id="41"/>
    </w:p>
    <w:p>
      <w:pPr>
        <w:pStyle w:val="BookText"/>
        <w:rPr/>
      </w:pPr>
      <w:r>
        <w:rPr>
          <w:rFonts w:ascii="IRNazanin" w:hAnsi="IRNazanin" w:eastAsia="IRNazanin"/>
          <w:color w:val="111111"/>
          <w:sz w:val="28"/>
          <w:sz w:val="28"/>
          <w:szCs w:val="28"/>
          <w:rtl w:val="true"/>
          <w:lang w:bidi="fa-IR"/>
        </w:rPr>
        <w:t>وقفت ايها الناظر على جملة من مشاهير أهل العلم الذين اوردوا في کتبهم الخطبة الشقشقية مروية عن الإمام عليه السلام ممن وجدوا قبل ان يوجد الشريف الرضي ، و سوف تقف على جملة اخرى من ثقاة أهل الأثر و زعماء الفرق الإسلامية و اعتمد على هؤلاء و امثالهم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حكي عن نهاية ابن الأثير المتوفى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اشار اليها في 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مناقب ابن الجوزي المتوفى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ورودها؛ و هو الرأى السائد عند اهل العلم؛ إذاً فالنصفة تدعو إلى الإدعان بها و ان جملها مفروغة عن لسان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تأثراته الشخصية التي لابد و ان تكون صادرة من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نشعر في الوقت نفسه أن الاسلوب فيها هو اسلوب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 التنهدات تنهداته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بأن لا يجهر مثله فى المجتمعات بمثل هذا الكلام على اولي </w:t>
      </w:r>
    </w:p>
    <w:p>
      <w:pPr>
        <w:pStyle w:val="BookText"/>
        <w:rPr/>
      </w:pPr>
      <w:r>
        <w:rPr>
          <w:rFonts w:ascii="Amiri" w:hAnsi="Amiri" w:eastAsia="Amiri" w:cs="Amiri"/>
          <w:color w:val="111111"/>
          <w:sz w:val="28"/>
          <w:sz w:val="28"/>
          <w:szCs w:val="28"/>
          <w:rtl w:val="true"/>
          <w:lang w:bidi="ar-SA"/>
        </w:rPr>
        <w:t>أمر سبقوه في ملك و طدوه؛ فقول لا ينطبق على نفس الأمر ، لأن الذين رووا عنه الخطبة لم يشيروا إلى إلقائها في محتشد من الناس أو على جمهور، و انما ذكروا انها شقشقة هدرت منه عند بعض اصحابه في الرحبة أى بصورة</w:t>
      </w:r>
    </w:p>
    <w:p>
      <w:pPr>
        <w:pStyle w:val="BookText"/>
        <w:rPr/>
      </w:pPr>
      <w:r>
        <w:rPr>
          <w:rFonts w:ascii="Amiri" w:hAnsi="Amiri" w:eastAsia="Amiri" w:cs="Amiri"/>
          <w:color w:val="111111"/>
          <w:sz w:val="28"/>
          <w:sz w:val="28"/>
          <w:szCs w:val="28"/>
          <w:rtl w:val="true"/>
          <w:lang w:bidi="ar-SA"/>
        </w:rPr>
        <w:t>خصوصية؛ فلا يستبعد بث شكواه لدى خاصته و ان اشتملت على بعض القوارص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كتابه إلى عامله عثمان بن حنيف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لى كانت فى ايدينا فدك من كل ما اظلت عليها السماء فشحت عليها نفوس قوم و سخت عنها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يعني بالأول من سبقوه بالخلافة و يعنى بالآخرين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 الحسن عليه السلام خشناً فى جنب الحق صريحاً في المعتقد ، حتى انه خاطب عمرو بن العاص بابن النابغة و قد عيره عثمان بن عفان من قبل ، و نعت معاوية بالفاجر ابن الفاجر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 ان نظرات ضعيفة كهذه لا تستوقف الباحث عن الحقائق إذا صح النقل و تجلى الأمر</w:t>
      </w:r>
      <w:r>
        <w:rPr>
          <w:rFonts w:eastAsia="Amiri" w:cs="Amiri" w:ascii="Amiri" w:hAnsi="Amiri"/>
          <w:color w:val="111111"/>
          <w:sz w:val="28"/>
          <w:szCs w:val="28"/>
          <w:rtl w:val="true"/>
          <w:lang w:bidi="ar-SA"/>
        </w:rPr>
        <w:t xml:space="preserve">. </w:t>
      </w:r>
      <w:bookmarkStart w:id="42" w:name="pg8676_87451"/>
    </w:p>
    <w:p>
      <w:pPr>
        <w:pStyle w:val="Heading2"/>
        <w:numPr>
          <w:ilvl w:val="1"/>
          <w:numId w:val="1"/>
        </w:numPr>
        <w:rPr/>
      </w:pPr>
      <w:bookmarkStart w:id="43" w:name="__RefHeading___Toc2480223_653776707"/>
      <w:bookmarkStart w:id="44" w:name="_Toc14"/>
      <w:bookmarkEnd w:id="42"/>
      <w:bookmarkEnd w:id="43"/>
      <w:r>
        <w:rPr>
          <w:rtl w:val="true"/>
        </w:rPr>
        <w:t>الجامعون الخطب الامام قبل الرضي</w:t>
      </w:r>
      <w:bookmarkEnd w:id="44"/>
    </w:p>
    <w:p>
      <w:pPr>
        <w:pStyle w:val="BookText"/>
        <w:rPr/>
      </w:pPr>
      <w:r>
        <w:rPr>
          <w:rFonts w:ascii="Amiri" w:hAnsi="Amiri" w:eastAsia="Amiri" w:cs="Amiri"/>
          <w:color w:val="111111"/>
          <w:sz w:val="28"/>
          <w:sz w:val="28"/>
          <w:szCs w:val="28"/>
          <w:rtl w:val="true"/>
          <w:lang w:bidi="ar-SA"/>
        </w:rPr>
        <w:t>يظن من أشرف على مجموعة الشريف الرضى قبل ان يبحث عما كتبه السلف ان الشريف الرضي هو أول من دون الخطب أو هو أول جامع لخطب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ان يعلم بالحاجة الشديدة التي مست المسلمين عامة في بدء توسع الحضارة الاسلامية فدفعتهم إلى حفظ الكلام البليغ و استكتابه ، إذ كانت العرب قبل حضارتها تتوجه إلى الكلام البليغ من شعر و خطبة و حكمة فتحفظ ماتعيه و لا تجهل فائدة ذلك، إلا أنهم بعد التوسع فى الحضارة شعروا بالحاجة القوية إلى براعة اللسان و القلم ، و ان الواحد منهم يقدر بلسانه لابطيلسانه ، و ترفع منزلته في دواوين الدولة على قدر مقدرته الانشائية ، و ينال الزلفى لدى الملوك و الأمراء حسب مبلغه من بلاغة الكلام و مبلغ حفظه للكلم الممتاز و الحكم العالية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و غير هذه دفعت العرب إلى جمع النوادر و الخطب ، و 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المشهورين بنوادر الحکم و طرائف الكلم، فآثر الناس جمع المأثور عنه على غيره إذ كان الاعجاب ببلاغته أعظم و المأثور عنه أوفر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ظفرت بكثير ممن جمعوا 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اعصار قبل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ابناء المائة الأولى و المائة الثانية و المائة الثالثة و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للقارىء الكريم اسماءهم رفعاً للشبهة و تقوية للحجة و خدمة للتاريخ كي لا يستوحش أحد من الخطاب المجموعة من الشريف الرضى أو يستغرب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 ابو عبيد القاسم بن سلام المتوفي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غريبه و ابن قتيبة عبد الله بن مسلم المروزى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غريب الحديث و فى غيره و كثير من المؤلفين في عهد التابعين شذرات من المأثور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ابواب المواعظ و الحكم و الدعاء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في أواخر شرحه لنهج البلاغة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انا الآن اذكر من كلامه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مالم يورده أبو عبيد و لا ابن قتيبة في كلامها و اشرحه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الجامععون لخطب الإمام عليه السلام من الأقدمين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وهب المتوفى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النورى في خاتمة مستدركه على الوسائل 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الطوسي ابى جعفر محمد بن الحسن المتوفى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لزيد بن وهب كتاب خطب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في الجمع و الأعياد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صاحب كتاب صفين و من مشاهير الأخباريين في المائة الثانية؛ له كتاب فى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خاتمة مستدركات النورى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 و كلمات في كتبه </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كتب المغازي و الحروب و الأخبار و السير التي اشتملت على كلمات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 فهى اكثر من خمسمائة مصنف توفى اصحابها قبل ان يولد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مهران أبويعقوب السكوني من العلماء المحدثين فى المائة الثانية ، صنف كتاب خطب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الشيخ ابو عمر و محمد بن عمر الكشي من ابناء المائة الرابعة و الشيخ ابو العباس النجاشى المتوفى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فى فهارسهم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المنذر هشام بن محمد بن السائب الكلبي المؤرخ المشهور المتوفى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ينقل عنه المفيد فى ارشاده و الرضى فى مجموعته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مخنف لوط بن يحى الأزدى الاخباري المشهور من ابناء المائة الثانية ، صنف كتاب الخطبة الزهراء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ابو الفرج ابن النديم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الواقدى محمد بن عمر بن واقد الأسلمى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نقل الشريف الرضى عن خطه في نهج البلاغة بعض الخطب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اسحق ابراهيم بن محمد بن سعيد الثقفى الكوفى المحدث المشهور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فقد صنف كتاب رسائل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كلامه فى الشورى و كتاب الخطب المعربات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المقريات كما 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كثيراً من كلامه و جوامع </w:t>
      </w:r>
    </w:p>
    <w:p>
      <w:pPr>
        <w:pStyle w:val="BookText"/>
        <w:rPr/>
      </w:pPr>
      <w:r>
        <w:rPr>
          <w:rFonts w:ascii="Amiri" w:hAnsi="Amiri" w:eastAsia="Amiri" w:cs="Amiri"/>
          <w:color w:val="111111"/>
          <w:sz w:val="28"/>
          <w:sz w:val="28"/>
          <w:szCs w:val="28"/>
          <w:rtl w:val="true"/>
          <w:lang w:bidi="ar-SA"/>
        </w:rPr>
        <w:t>ألفاظه في كثير 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المدائني ابو الحسن علي بن محمد المولود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صنف كتاب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إلى عماله عن ابن النديم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الحسن بن شعبة الحراني من علماء المائة الثالثة له كتاب تحف العقول مشحون بخطب امير المؤمنين عليه السلام و كلماته الغر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ابى حماد أبى الخير من المحدثين فى المائة الثالثة و من اصحاب سيدنا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فرست النجاشي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العظيم بن عبد الله الحسنى المعروف بالشاه و المدفون في الرى بقرب طهران من ابناء المائة الثانية و من أصحاب سيدنا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فى خطب جده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صدقة العبيدي من اصحاب الإمام الصادق و سيدنا الكاظم عليها السلام فى المائة الثانية له كتاب خطب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قاله النجاشي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سليمان الهثمى الخزاز الكوفى له كتاب الخطب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المائة الثالثة كما في فهرست 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عثمان الجاحظ عمرو بن بحر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كتاب مائة كلمة من كلمات على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العزيز الجلودى بن يحيى البصرى الأخباري المشهور من علماء المائة الثالثة للهجرة صنفا وحده في هذا الموضوع كتبا عشرة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 امير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شعر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رسائل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مواعظ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ملاحم على في الملاحم يعني المغيبات من الحوادث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كلام على في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 كان بين على و بين عثمان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ذكر على لخديجة و لفضائل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بقية رسائل علي وخطبه كرم الله وجهه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وقفت على هؤلاء الجماهير من حملة الاثار وثقاة النقلة و قدرت الاهتمام العظيم من السلف بحفظ الخطب و استضهارها و استنساخ الكتب و الرسائل ممن قصصنا عليك اسماءهم و منهم من لم نقصص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هذا القسم اكثر انجلت عن قلبك غيوم الشبهة التي يأتى بها من هنا و هناك الشاكون و المنحرفون</w:t>
      </w:r>
      <w:r>
        <w:rPr>
          <w:rFonts w:eastAsia="Amiri" w:cs="Amiri" w:ascii="Amiri" w:hAnsi="Amiri"/>
          <w:color w:val="111111"/>
          <w:sz w:val="28"/>
          <w:szCs w:val="28"/>
          <w:rtl w:val="true"/>
          <w:lang w:bidi="ar-SA"/>
        </w:rPr>
        <w:t xml:space="preserve">. </w:t>
      </w:r>
      <w:bookmarkStart w:id="45" w:name="pg8676_87456"/>
    </w:p>
    <w:p>
      <w:pPr>
        <w:pStyle w:val="Heading2"/>
        <w:numPr>
          <w:ilvl w:val="1"/>
          <w:numId w:val="1"/>
        </w:numPr>
        <w:rPr/>
      </w:pPr>
      <w:bookmarkStart w:id="46" w:name="__RefHeading___Toc2480225_653776707"/>
      <w:bookmarkStart w:id="47" w:name="_Toc15"/>
      <w:bookmarkEnd w:id="45"/>
      <w:bookmarkEnd w:id="46"/>
      <w:r>
        <w:rPr>
          <w:rtl w:val="true"/>
        </w:rPr>
        <w:t>مصادر قديمة لما في نهج البلاغة</w:t>
      </w:r>
      <w:bookmarkEnd w:id="47"/>
    </w:p>
    <w:p>
      <w:pPr>
        <w:pStyle w:val="BookText"/>
        <w:rPr/>
      </w:pPr>
      <w:r>
        <w:rPr>
          <w:rFonts w:ascii="Amiri" w:hAnsi="Amiri" w:eastAsia="Amiri" w:cs="Amiri"/>
          <w:color w:val="111111"/>
          <w:sz w:val="28"/>
          <w:sz w:val="28"/>
          <w:szCs w:val="28"/>
          <w:rtl w:val="true"/>
          <w:lang w:bidi="ar-SA"/>
        </w:rPr>
        <w:t xml:space="preserve">إن من أقرى ما يجلو غيوم الشكوك و الأوهام عن أفق هذه المجموعة التي حوت بين الدفة و الدفة خطب الامام و كتبه و كلماته و حول نزاهة الشريف الرضى عن إضافة شيء فيها غير مأثور لهو هذا الذي تبديه الآن ، فإنا نحصى عليك عديداً من المؤلفين الاثبات الذين رووا خطب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رسائله في كتبهم من قبل أن يولد الرضى و قبل أن يخلق؛ و هذا الفصل يعد علاوة لما فصلناه فيما سبق من اسماء الجامعين لخطبه و كتبه و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ظفرنا على كتب قديمة العهد تشمل على كثير من خطب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تعدم الخطبة سنداً أو أسانيد يجلب نحوها اعتماد النفس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للشيخ الكليني محمد بن يعقوب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فى جزء الروضة منه ففيه عشرات من خطب الامام ضافية الذيول موصولة الأسناد بالأسناد و كذا في كتابه الرسائل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التوحيد للشيخ الصدوق محمد بن بابویه قمى 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ففيه عدد لا يستهان به من خطب التوحيد و ما يناسبه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فى كتبه الأخرى كمن لا يحضره الفقيه و فى أماليه و في مدينة العلم و فى </w:t>
      </w:r>
    </w:p>
    <w:p>
      <w:pPr>
        <w:pStyle w:val="BookText"/>
        <w:rPr/>
      </w:pPr>
      <w:r>
        <w:rPr>
          <w:rFonts w:ascii="Amiri" w:hAnsi="Amiri" w:eastAsia="Amiri" w:cs="Amiri"/>
          <w:color w:val="111111"/>
          <w:sz w:val="28"/>
          <w:sz w:val="28"/>
          <w:szCs w:val="28"/>
          <w:rtl w:val="true"/>
          <w:lang w:bidi="ar-SA"/>
        </w:rPr>
        <w:t>الخصال و فى علل الشرائع و في معانى الاخبار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الارشاد لشيخ المفيد ابی عبد الله محمد بن محمد النعمان المتوفى ببغداد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فى أبواب فضائل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لقدراَ كبيراً من خطبه الغر في ابواب شتى نحو اربعين صحيفة و بعضها يختلف عما في النهج اختلافاً يسيراً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للمؤرخ فى الدولة الأموية المغربية احمد بن عبد ربه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الأديب و كذا نثر الدرر الوزير الآبي ابي سعيد منصور المتوفى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مجلدات؛ و يوجد بكتابة قديمة الخط في بعض خزائن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للحسن بن شعبة الحراني من علماء المائة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للقتال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الملوك و الأمم لمحمد بن جرير الطبري المتوفى المتوفي سنة </w:t>
      </w:r>
      <w:r>
        <w:rPr>
          <w:rFonts w:eastAsia="Amiri" w:cs="Amiri" w:ascii="Amiri" w:hAnsi="Amiri"/>
          <w:color w:val="111111"/>
          <w:sz w:val="28"/>
          <w:szCs w:val="28"/>
          <w:lang w:bidi="ar-SA"/>
        </w:rPr>
        <w:t>210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في الامامة لمحمد بن جرير بن رستم الطبرى الأملى المعاصر لسميه السالف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عبثاً احاول إثبات ارقام متسلسلة لهذا المبحث الذي لا يدخل تحت الحساب ، و قلما يوجد سفر أدبى اوديني او تاريخي يحلو من خطب الامام و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مدرس دار العلوم المصرية </w:t>
      </w:r>
    </w:p>
    <w:p>
      <w:pPr>
        <w:pStyle w:val="BookText"/>
        <w:rPr/>
      </w:pPr>
      <w:r>
        <w:rPr>
          <w:rFonts w:ascii="Amiri" w:hAnsi="Amiri" w:eastAsia="Amiri" w:cs="Amiri"/>
          <w:color w:val="111111"/>
          <w:sz w:val="28"/>
          <w:sz w:val="28"/>
          <w:szCs w:val="28"/>
          <w:rtl w:val="true"/>
          <w:lang w:bidi="ar-SA"/>
        </w:rPr>
        <w:t xml:space="preserve">احمد صفوة المؤرخين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الأدباء و المؤرخين الذين تقدموا الشريف الرضى كانوا يوقنون ان خطب الامام بضع مآت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المسعودى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الخطب المنقولة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اربعمائة و نيف و ثمانون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المؤرخ الثقة توفى قبل الشريف الرضى ببضعة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كتب محمد بن السائب الكلبي المتوفى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عمر الوافدى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عبد الملك بن هشام المتوفى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احمد ابن يحي البلاذرى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ابوالفرج علي بن الحسين الاصفهاني المرواني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احمد البرقى المتوفى سنة </w:t>
      </w:r>
      <w:r>
        <w:rPr>
          <w:rFonts w:eastAsia="Amiri" w:cs="Amiri" w:ascii="Amiri" w:hAnsi="Amiri"/>
          <w:color w:val="111111"/>
          <w:sz w:val="28"/>
          <w:szCs w:val="28"/>
          <w:lang w:bidi="ar-SA"/>
        </w:rPr>
        <w:t>274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الناقلون لخطبه بعد الشريف فهم لا يحصون كالقاضي القضاعي في دستور الحكم و اخطب خوارزم موفق بن احمد في مناقبه و الكنجى الشافعى في كفاية الطالب وابن طلحة الشافعى فى مطالبه و ابن الجوزى في المدهش و الشيخ ابراهيم الكراجكي في فوائده و غيرهم في غيرها</w:t>
      </w:r>
      <w:r>
        <w:rPr>
          <w:rFonts w:eastAsia="Amiri" w:cs="Amiri" w:ascii="Amiri" w:hAnsi="Amiri"/>
          <w:color w:val="111111"/>
          <w:sz w:val="28"/>
          <w:szCs w:val="28"/>
          <w:rtl w:val="true"/>
          <w:lang w:bidi="ar-SA"/>
        </w:rPr>
        <w:t xml:space="preserve">. </w:t>
      </w:r>
      <w:bookmarkStart w:id="48" w:name="pg8676_87459"/>
    </w:p>
    <w:p>
      <w:pPr>
        <w:pStyle w:val="Heading2"/>
        <w:numPr>
          <w:ilvl w:val="1"/>
          <w:numId w:val="1"/>
        </w:numPr>
        <w:rPr/>
      </w:pPr>
      <w:bookmarkStart w:id="49" w:name="__RefHeading___Toc2480227_653776707"/>
      <w:bookmarkStart w:id="50" w:name="_Toc16"/>
      <w:bookmarkEnd w:id="48"/>
      <w:bookmarkEnd w:id="49"/>
      <w:r>
        <w:rPr>
          <w:rtl w:val="true"/>
        </w:rPr>
        <w:t>هل في النهج دخيل</w:t>
      </w:r>
      <w:bookmarkEnd w:id="50"/>
    </w:p>
    <w:p>
      <w:pPr>
        <w:pStyle w:val="BookText"/>
        <w:rPr/>
      </w:pPr>
      <w:r>
        <w:rPr>
          <w:rFonts w:ascii="Amiri" w:hAnsi="Amiri" w:eastAsia="Amiri" w:cs="Amiri"/>
          <w:color w:val="111111"/>
          <w:sz w:val="28"/>
          <w:sz w:val="28"/>
          <w:szCs w:val="28"/>
          <w:rtl w:val="true"/>
          <w:lang w:bidi="ar-SA"/>
        </w:rPr>
        <w:t>ذهب شطر من الكتاب و فيهم الكاتب المعتزلي عبد الحميد بن ابي الحديد فيلسوف المؤرخين إلى القول بأن المجموع في نهج البلاغة من الدفة إلى الدفة معلوم الثبوت قطعى الصدور من امير المؤمنين من فمه اومن قلمه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اليك من مقاله الآتى في شرحه على نهج البلاغة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إيراده لخطبة ابن أبي الشحناء المشهورة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ارباب الهوى يقولون ان كثيراً من نهج البلاغة كلام محدث صنعه قوم من فصحاء الشيعة و ربما عزوا بعضه إلى الرضى أبى الحسن و غيره ، و هؤلاء قوم أعمت العصبية اعينهم فضلوا عن النهج الواضح و نكبوا بينات الطريق ضلالة و قلة معرفة بأساليب الكلام؛ و أنا اوضح لك بكلام مختصر ما في هذا الخاطر من الغلط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إما أن یکون كل نهج البلاغة مصنوعاً منحولا او بعضه و الأول باطل بالضرورة لأنا نعلم بالتواتر صحة اسناد بعضه إلى امير المؤمنين و قد نقل المحدثون كلهم أوجلهم و المؤرخون كثير منهم و ليسوا من الشيعة لينسبوا إلى غرض فى ذلك؛ و الثانى يدل على ما قلناء لأن من قد </w:t>
      </w:r>
    </w:p>
    <w:p>
      <w:pPr>
        <w:pStyle w:val="BookText"/>
        <w:rPr/>
      </w:pPr>
      <w:r>
        <w:rPr>
          <w:rFonts w:ascii="Amiri" w:hAnsi="Amiri" w:eastAsia="Amiri" w:cs="Amiri"/>
          <w:color w:val="111111"/>
          <w:sz w:val="28"/>
          <w:sz w:val="28"/>
          <w:szCs w:val="28"/>
          <w:rtl w:val="true"/>
          <w:lang w:bidi="ar-SA"/>
        </w:rPr>
        <w:t>آنس بالكلام و الخطابة و شد طرفاً من علم البيان و صار له ذوق في هذا الباب لابد أن يفرق بين الكلام الركيك و بين الفصيح و الأفصح و بين الأصيل و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وقفت على كراس واحد يتضمن كلاماً لجماعة من الخطباء اولاثنين منهم فقط فلابد أن تتفرق بين الكلامين و تميز بين الطريقتين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 معرفتنا بالشعر و نقده لو تصفحنا ديوان اني تمام فوجدناه قد كتب فى اثنائه قصائد او قصيدة واحدة لغيره لعرفنا بالذوق مباينتها لشعر ابي تمام و نفسه و طريقته و مذهبه فى القريض؟ الا ترى أن العلماء بهذا الشأن حذفوا من شعره قصائد كثيرة منحولة اليه لمباينتها لمذهبه في الشعر؟ و كذلك حذفوا من شعر ابي نؤاس شيئا كثيراً لماظهر لهم انه ليس من ألفاظه و لا من شعره و لم يعتمدوا في ذلك إلا على الذوق خاصة ؟ و أنت إذا تأملت نهج البلاغة وجدته كله ماءاً واحداً و اسلوباً واحداً كالجسم البسيط الذى ليس بعض من ابعاضه مخالفاً لباقى الأبعاض في الماهية، و كالقرآن العزيز أوله كأوسطه و أوسطه کآخره و كل سورة منه و كل آية مماثلة في المأخذ و المذهب و الفن و الطريق و النظم لباقي الآيات و السور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لوكان بعض نهج البلاغة منحولا و بعضه صحيحا لم يكن ذلك كذلك فقد ظهر لك بهذا البرهان الوضح ضلال من زعم ان هذا الكتاب او بعضه منحول إلى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اعلم ان قائل هذا القول يطرق على </w:t>
      </w:r>
    </w:p>
    <w:p>
      <w:pPr>
        <w:pStyle w:val="BookText"/>
        <w:rPr/>
      </w:pPr>
      <w:r>
        <w:rPr>
          <w:rFonts w:ascii="IRNazanin" w:hAnsi="IRNazanin" w:eastAsia="IRNazanin"/>
          <w:color w:val="111111"/>
          <w:sz w:val="28"/>
          <w:sz w:val="28"/>
          <w:szCs w:val="28"/>
          <w:rtl w:val="true"/>
          <w:lang w:bidi="fa-IR"/>
        </w:rPr>
        <w:t xml:space="preserve">نفسه مالا قبل له به ، لأنا متى فتحنا هذا الباب و سلطنا الشكوك على انفسنا فى هذا النحو لم تثق بصحة كلام منقول عن رسول الله ابدا وساغ لطاعن ان يطعن ويقول هذا الخبر منحول و هذا الكلام مصنوع ، و كذلك ما نقل عن ابي بكر وعمر رضى الله عنهما من الكلام و الخطب و المواعظ و الأدب و غير ذلك ، و كل شيء جعله هذا الطاعن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فى خطب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له فيما ترويه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الراشدين و الصحابه و التابعين و الشعراء و المترسلين فلنا صري امير المؤمنين عليه السلام أن يستندوا إلى مثله فيما يروونه عنه من نهج البلاغة و غيره و هذا واضح انتهى کلامه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النمرقة الوسطى من اهل العلم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اخواننا الشيعة يعتقدون بأن الخطب و الكتب و الكلم المرويات في نهج البلاغة حالها كحال الخطب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بعضها متواتر قطعى الصدور و بعضها غير متواتر فهو ظني السند لا نحكم عليه بالانتحال و الافتعال إلا بعد قيام الدليل العلمى على كذبه ، كما اننا لا نحكم بصحته جزماً إلى بعد قيام الدليل ، و من اسند غير هذا الينا فقد افترى علينا ، و كيف يسند منصف إلى الشيعة اعتقادا بثبوت جميع ما بين الدفتين من هذا الكتاب و فيها ما يخالفهم اكثر مما يوافقهم كتأبين على لعمر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لوكان لذوي الأغراض من الشيعة ان يلعبوا في نهج البلاغة محواً أو اثباتا لحذفوا هذا التأبين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فالاعتدال و الحق الذي احق ان يتبع يقضيان علينا بأن تجعل لهذا الكتاب من القيمة الدينية ما نجعله لغيره من الجوامع الصحاح و الكتب </w:t>
      </w:r>
      <w:bookmarkStart w:id="51" w:name="pg8676_87462"/>
    </w:p>
    <w:p>
      <w:pPr>
        <w:pStyle w:val="BookText"/>
        <w:rPr/>
      </w:pPr>
      <w:bookmarkEnd w:id="51"/>
      <w:r>
        <w:rPr>
          <w:rFonts w:ascii="Amiri" w:hAnsi="Amiri" w:eastAsia="Amiri" w:cs="Amiri"/>
          <w:color w:val="111111"/>
          <w:sz w:val="28"/>
          <w:sz w:val="28"/>
          <w:szCs w:val="28"/>
          <w:rtl w:val="true"/>
          <w:lang w:bidi="ar-SA"/>
        </w:rPr>
        <w:t>الدينية المعتبرة و نعترف بقيمته الأدبيه و تفوقها من هذه الجهة على كل كتاب بعد كتاب الله سبحانه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480229_653776707"/>
      <w:bookmarkStart w:id="53" w:name="_Toc17"/>
      <w:bookmarkEnd w:id="52"/>
      <w:r>
        <w:rPr>
          <w:rtl w:val="true"/>
        </w:rPr>
        <w:t>دفع الشبهات عن نهج البلاغة</w:t>
      </w:r>
      <w:bookmarkEnd w:id="53"/>
    </w:p>
    <w:p>
      <w:pPr>
        <w:pStyle w:val="BookText"/>
        <w:rPr/>
      </w:pPr>
      <w:r>
        <w:rPr>
          <w:rFonts w:ascii="Amiri" w:hAnsi="Amiri" w:eastAsia="Amiri" w:cs="Amiri"/>
          <w:color w:val="111111"/>
          <w:sz w:val="28"/>
          <w:sz w:val="28"/>
          <w:szCs w:val="28"/>
          <w:rtl w:val="true"/>
          <w:lang w:bidi="ar-SA"/>
        </w:rPr>
        <w:t>لقد نال موضوع تصحيح نهج البلاغة منزلة من الوضوح و تنورت أطرافه من حيث كثرة الأسانيد لحد لم يدع مجالا للمتقولين عليه فيها بحثنا عنه؛ إلا ان البعض ممن ركبوا العصبية و نكبوا عن النهج قد يضربون عن كل هذه الحجج و الدلائل صفحا و يتشبثون بشبهات واهية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الخطب و طولها و تعذر الحفظ و الضبط في أمثالها ، فإن الخطب الطوال يصعب حفظها و تذكر ألفاظها بعد الأجيال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عنها أنها ليست بأعجب من رواية المعلقات السبع و القصائد الأخرى من الأوائل و من الخطب و المأثورات الضافية التي رويت عن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غيره ممن تقدم عليه زمانه أو تأخر ، فى حين ان العناية بالحفظ و الكتابة كانت في زمن الراشدين أهم و أعظم مما قبله ، و نعتوا ابن عباس بأنه كان يحفظ القصائد الطوال لأول مرة من سماعها و كان مثله في عامة العرب كثيراً و لا يزال حتى اليوم؛ و الاعتناء بحفظ خطب الامام كان اكثر حتى قال مدرس دار العلوم المصرية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الأدباء و المؤرخين الذين تقدموا الشريف الرضي كانوا يعتقدون ان خطب الإمام عليه السلام كانت ضع مآت ، و حكي عن المسعودى اربعمائة و نيفاً و ثمانين خطبة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بعض الخطب المروية في النهج إلى القطر الخارجي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عنها ان الشريف الرضى أحق بالتصديق في روايته من غيره و اعرف بأساليب بلغاء العرب ، و لا يبعد ان يكون الذين جاؤا بعد الإمام اقتفوا أثره في خطبه و افرغوها بألسنتهم ، و ربما نحلها هؤلاء اشياعهم كما نحلوا معاوية بن ابي سفيان بعض خطب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دار العلوم احمد زكي صفوة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يستوقف الباحث في هذا الباب ما أورده 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البيان و التبيين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لما حضرت معاوية الوفاة قال المولى له من بالباب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قريش يتباشرون بموتك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هم بعدي إلى الذي يسوؤهم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للناس فدخلوا فحمد الله و اثنى عليه واو جز ثم خطابهم خطبة اوردها الجاحظ وعقبها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هذا الكلام لا يشبه السبب الذي من اجله دعاهم معاوية، و منها ان هذا المذهب في تصنيف الناس و فى الأخبار عنهم و عماهم عليه من القهر و الا دلال و من التقية و الخوف اشبه بكلام علي و بمعانيه بحاله منه بحال معاوية؛ و منها انا لم نجد معاوية في حال من الحالات يسلك في كلامه مسلك الزهاد و لا يذهب مذاهب العباد و انما نكتب لكم و نخبر بما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باصحاب الأخبار و بكثير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الحق ان الناقد المتأمل الاتخالجه ريبة في أن هذه الخطبة أحرى بها أن تعزى إلى الامام ، إذ ترى روحه واضحة جلية فيها اسلوبا و معنى و غرضا، و كأني بالجاحظ يبغي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الرواة نحلوها معاوية و هو يتشكك في صدق روايتهم هذه كما يلمح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اعلم بأصحاب الأخبار و بكثير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يتحرج من المجاهرة بذلك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يكتب و يخبر بما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احتملناه اسناد الوزير الآبى بعض الخطب إلى زيد الشهيد فى حين انها مسندة في النهج إلى جده الإمام عليه السلام؛ ويعتز سند الشريف الرضي بالمصادر القديمة لخطب النهج التي تروى هاتيك الخطب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إلقاء زيد الشهيد لها إلا ضرباً من الاقتفاء و الاقتباس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المجموع من خطبه عليه السلام يتضمن انباء غيبية و اخبار الملاحم و الفتن مما يختص عامه بالله وحده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عنها ان الغيب يختص علمه بالله سبحانه و من ارتضاهم من انبيائه و أوليائه و كم حوت السنة النبوية انباء غيبية و أخباراً عن الملاحم و الفتن ، و ما ذلك عن النبي الكريم إلا بوحى من ربه العليم الخبير، كذلك لا ينطق ابن عمه و ريب حجره و صاحب سره في الملاحم و الخفايا إلا بخبر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اعطيت يا أمير المؤمنين علم الغيب ؟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w:t>
      </w:r>
    </w:p>
    <w:p>
      <w:pPr>
        <w:pStyle w:val="BookText"/>
        <w:rPr/>
      </w:pPr>
      <w:r>
        <w:rPr>
          <w:rFonts w:ascii="IRNazanin" w:hAnsi="IRNazanin" w:eastAsia="IRNazanin"/>
          <w:color w:val="111111"/>
          <w:sz w:val="28"/>
          <w:sz w:val="28"/>
          <w:szCs w:val="28"/>
          <w:rtl w:val="true"/>
          <w:lang w:bidi="fa-IR"/>
        </w:rPr>
        <w:t>و إنما تعلم من ذى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غرو فقد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اختص من مهبط الوحي و مدينة العلم بمثل هذا الاختصاص لا يستغرب منه أن يملأ الكتب من أسرار الكائنات و كامنات الحوادث و لنعتزل عن خطبه المروية في النهج و نسلك آثاره المتواترة في التاريخ ، فقد روى عنه المؤرخون كالمسعودى فى مروج الذهب و ابن ابى الحديد في شرح النهج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بطة فى الابانة و ابى داود فى السنن و غيرهم في غيرها انه تنبأ بمصير الخوارج حينما أخبره الناس بأنهم عبروا النهر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لايفات منهم عشرة و لايقتل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استفاض عنه الخبر مقتله و إنه سوف يخضب اشقاها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اشنار بيده إلى لحيته و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رأى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عذرك من خليلك من مراد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استفاضت انباؤه فى توسع ملك بني امية و بنى العباس و خبره بمقتله الحسين في كربلاء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مما يدلك على جواز مثله و استقاء هذه العلوم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ام سلمة زوجة النبي بمقتل الحسين قبل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الترمذى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لمثلها النبأ عن الحوادث المستقبلة و استقائها العلم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يجوز مثل ذلك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عيبة علمه و صاحب سره الذي كان يسكن فى ظله و يتحرك في ضوئه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ناحية الدين و اما من سواها فقد بلنتنا عن ساسة الامم و حكمائها تنبوات صادقة عن مصيرها في مسيرها ، و نحن لا نمارى فى ذلك مبدئيا فكيف نمارى فى المنقول عن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ترجمان وحيه وخازن 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خطب النهج على علوم تولدت فى المجتمع الإسلامي بعد عصر الصحابة و التابعين مما يستبعد التحدث عنها قبلا ، كدقائق علم التوحيد و ابحاث الرؤية و العدل و التوسع في كيفية كلام الخالق و ابتعاده عن صفات الجسم و كيفاته و تنزهه عن مجانسة مخلوقاته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اجاب عنها احمد زكي صفوة المؤرخين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فكر الإمام و حكمه نظريات فلسفية يعتاص على الباحث فهمها و يفتقر في درسها إلى كد ذهن و كدح خاطر ، اللهم الا انها حكم سائغة مرسلة تمتزج بالروح من أغرب طريق و ترب إلى القلب دون تعمل او عناء ، و ليس احد يمارى فى أن ايراد العرب للحكمة البالغه و ضربهم الأمثال الرائعة فطري فيهم معروف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منذ جاهليتهم لما أوتوا من صفاء الذهن و انقاد الحرية وسرعة الخاطر و قد أشتهر منهم بذلك كثير قبل الإسلام أفتستكثر الحكمة السامية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من علمت سليل قريش الذين كانوا أفصح العرب لسانا و اعذبها بيانا و ارقها لفظا و اصفاها مزاجاً و ألطفها ذوقاً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قدمنا لك انه ربي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حداثته فنشأ و شب في بیت النبوة و مهد الحكمة و ينبوعها و لازم الرسول حتى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اتبعه اتباع الفصيل أثر امه يرفع لي في كل يوم من اخلاقه علما ويأمرني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كبار کتاب وحيه و حفظ القرآن كله حفظاً جيداً و سمع الحديث الشريف، و وعاه و تفقه في الدين حتى كان إماماً هادياً و عالماً عليماً ، و فوق ذلك فأنت ان الشدائد ثقاف الأذهان و صقال العقول تفتق عن مكنون الحكمة و تستخرج عصيها ، و قد مر بالإمام حين من عمره حافل بالشدائد مليء بالعظائم و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حسبه ان يحمل مع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اعباء امره و يبيته فى فراشه ليلة هجرته متعرضاً لأذى المشركين الراصدين للرسول و ان يخوض غمار الحرب فى كل 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يقضي طول خلافته مذبويع إلى ان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سنين و تسعة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شجار و نضال و جلاد و كفاح تارة مع عائشة و مناصريها و اخرى مع معاوية و اشياعه ثم يبتلي بخلاف اصحابه عليه و بعانى من اختلاف مشاربهم و تباين اهوائهم و غريب شذوذهم و تحكمهم و اعتسافهم ما يضيق عنه صدر </w:t>
      </w:r>
    </w:p>
    <w:p>
      <w:pPr>
        <w:pStyle w:val="BookText"/>
        <w:rPr/>
      </w:pPr>
      <w:r>
        <w:rPr>
          <w:rFonts w:ascii="Amiri" w:hAnsi="Amiri" w:eastAsia="Amiri" w:cs="Amiri"/>
          <w:color w:val="111111"/>
          <w:sz w:val="28"/>
          <w:sz w:val="28"/>
          <w:szCs w:val="28"/>
          <w:rtl w:val="true"/>
          <w:lang w:bidi="ar-SA"/>
        </w:rPr>
        <w:t>الحليم و يند معه صبر 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أولئك التجاريب و الظروف قد حنكته و صفت من جوهر عقله و ثنفت من حديد ذهنه و امدته بفيض زاخر من الحكم الثاقبة و الآراء الناضجة ، و ما العقل إلى التجربة و الاختبار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اخالك تذكر ما قدمناه لك آنفاً من انه كان معروفاً بين الصحابة بإسالة الرأى و سداد الفكر ، فكان بعض الخلفاء يفزع إلى مشورته إذا حز به أمر فيجيد الحز و يطبق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رضي الله عنه بالرجل الخامل الغمر بل كان من سادة القوم و عليتهم ، و كان كل ما يجري من الشؤون السياسية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الخلفاء السابقين له بمرأى منه و مسمع بل كان له في بعضها ضلع قوية و شأن خطير؛ هـذا المران السياسي الطويل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 و ثلاثون سنة من بدء الهجرة عدا 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افاده شحذا في الذهن و ثقوبا في الفكر بليس بمستنكر على مثل علي ان يكون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المأخر أخذ عن المتقدم لان المتاخر نسب إلى المنقدم ، 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علماء الإسلام المتأخرين إنما توسعوا في علومهم بعد ما تعمقوا في آيات التوحيد و المعارف القرآنية و ما وصل اليهم من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كلمه فى ابواب التوحيد و شؤون العالم الربوبي، حتى ان الحجاج ألقى على علماء التابعين يوما شبهة الجبر فرده كل منهم بكلام خاص انفرد به؛ فلما سألهم عن المأخذ قال كل منهم انه اخذ</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جئنموها </w:t>
      </w:r>
    </w:p>
    <w:p>
      <w:pPr>
        <w:pStyle w:val="BookText"/>
        <w:rPr/>
      </w:pPr>
      <w:r>
        <w:rPr>
          <w:rFonts w:ascii="Amiri" w:hAnsi="Amiri" w:eastAsia="Amiri" w:cs="Amiri"/>
          <w:color w:val="111111"/>
          <w:sz w:val="28"/>
          <w:sz w:val="28"/>
          <w:szCs w:val="28"/>
          <w:rtl w:val="true"/>
          <w:lang w:bidi="ar-SA"/>
        </w:rPr>
        <w:t>من عين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ابن عم رسول الله يفيض على أبناء عصره و مصره بعلوم النبوة و معارف الدين</w:t>
      </w:r>
    </w:p>
    <w:p>
      <w:pPr>
        <w:pStyle w:val="BookText"/>
        <w:rPr/>
      </w:pPr>
      <w:r>
        <w:rPr>
          <w:rFonts w:ascii="IRNazanin" w:hAnsi="IRNazanin" w:eastAsia="IRNazanin"/>
          <w:color w:val="111111"/>
          <w:sz w:val="28"/>
          <w:sz w:val="28"/>
          <w:szCs w:val="28"/>
          <w:rtl w:val="true"/>
          <w:lang w:bidi="fa-IR"/>
        </w:rPr>
        <w:t>العالیة إلا ان اكثرهم لم يكونوا ليفهموها بل كانوا يحملون هاتيك الكلام الجامعة إلى من ولدوا بعدهم 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إلى من هو أفقه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هذا آيات التوحيد و الرؤية و الكلام و العدل تلك الآيات التي تدبر فيها حكماء الاسلام في الفرون المتأخرة و أظهروا معارفها العالية التي لم تخطر ببال أحد في عصر الصحابة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اوضح برهان لنا في المقام وجود جمل في خطب نهج البلاغة تنطق بحركة الأرض و تنطبق على اصول الهيئة الجديدة و مسائلها التي حدثت بعد الألف الهجرى؛ كقوله عليه السلام في صفة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فسكنت على حركتها من ان تميد بأهلها او تسبخ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عدل حركاتها بالراسيات من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وكلنا نعلم أن الرأى القائل بتحرك الأرض مع سكونها الظاهر مستحدث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كوبرنيك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الانكليزي ، و رأى ثبوت الحركات العشر للأرض متأخر عنهم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الآراء حادثة بعد انتشار شروح نهج البلاغة فضلا عن النهج الذى اشهر امره من قبلها فهل يسوغ لامرى، ان يشك في تأليف نهج البلاغة و شروحه بحجة انها مشتملة على مسائل الهيئة التاخر عن الألف الهجرى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الخطب على اصطلاحات وجدت في القرون التأخرة و على سبك حديث الطراز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توحيده الاخلاص له و كمال الإخلاص له نفى الصفات عنه لشهادة كل صفة أنها غير الموصوف و شهادة كل موصوف انه غير الصفة فمن وصف الله سبحانه و تعالى فقد قرنه و من قرنه فقد و من ثناه فقد جزاه و من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عنها يعرف مما سبق؛ فإنما المتاخوين انما توسعوا فى معارفهم بعد العثور على هذه الحكم الجلائل و اختاروا الاصطلاحات من قبيل الكيف و الأين بعد ما استأنسوا بمبادئها في كلام الإمام عليه السلام لان الكلام نسب إلى الإمام بعد ظهور هذه المصطلحات ، بدليل ان امثال هذه المبادىء مستفيضة فى احاديث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كلام فصحاء العرب الأوائل و لا يعز المتتبع وافره؛ و اى عاقل يستطيع ان يصوغ هذه الجمل المسجدية ثم ينسبها إلى غيره ؟ و لوكان احد ينسب إلى شيئاً من المصطلحات بعد تاريخ حدوثها لجاءت في خطبه كلمة الماهية المنحوتة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اللمية المنحونة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الإنية المنحوتة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الهيولى المنحونة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امثال ذلك من مصطلحات حكماء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النهج كله خلو عن كل هذا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هـذا قبل ابى نؤاس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صغرى و كبرى من فوافقها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يظن فيه سامعه لأول وهلة انه اخذ عن المنطقيين مصطلحهم في صغرى </w:t>
      </w:r>
    </w:p>
    <w:p>
      <w:pPr>
        <w:pStyle w:val="BookText"/>
        <w:rPr/>
      </w:pPr>
      <w:r>
        <w:rPr>
          <w:rFonts w:ascii="Amiri" w:hAnsi="Amiri" w:eastAsia="Amiri" w:cs="Amiri"/>
          <w:color w:val="111111"/>
          <w:sz w:val="28"/>
          <w:sz w:val="28"/>
          <w:szCs w:val="28"/>
          <w:rtl w:val="true"/>
          <w:lang w:bidi="ar-SA"/>
        </w:rPr>
        <w:t>و كبرى القياس، في حين ان الاصلاح متاخر عنه جداً و لا يستلزم تأخره نفى ذلك الشعر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غير عزيز على من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استغراب بعضهم فى كلام الامام استنتاجه الجمل متفرعة بعضها من بعض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وصفا الله سبحانه و تعالى فقد قرنه و من قرنه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يحسب أن ترتيب الكلام على شاكلة القياس لؤلف من صغراه و كبراه غير مألوف من العرب في حين ان هذا الحسبان قدح في الأدب العربي من حيث لا يقصد؛ و معناه ان نظم القياس المعقول قصى عن الذوق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نقبله و العرب هم الأقربون إلى القياس المقول بفطرتهم و كم له نظير فى الكتاب و السنة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علم الله فيهم خيراً لأسمعهم و لو أسممهم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البخاري في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اغضبها فقد اغضبنى و من أغضبني فقد اغضب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فى افصح الكلم نظم القياس و تفريع الجمل فهل يستغرب من حفظة القرآن ان يتوسعوا في نظم الأفيسة الاقترانية و الاستثنائية فى اساليب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قطعنا جهيزة كل خطيب بأن المسانيد المشهرة إذا حوت خطبة للامام بأسانيد معتبرة فغير جدير الاصغاء إلى أمثال هذه الشبهات الضعيفة و مضى دفع شبهات اخرى فى خلال ابحاثنا الماضية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يحق الحق و هو احكم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bookmarkStart w:id="54" w:name="pg8676_87472"/>
    </w:p>
    <w:p>
      <w:pPr>
        <w:pStyle w:val="Heading2"/>
        <w:numPr>
          <w:ilvl w:val="1"/>
          <w:numId w:val="1"/>
        </w:numPr>
        <w:rPr/>
      </w:pPr>
      <w:bookmarkStart w:id="55" w:name="__RefHeading___Toc2480231_653776707"/>
      <w:bookmarkStart w:id="56" w:name="_Toc18"/>
      <w:bookmarkEnd w:id="54"/>
      <w:bookmarkEnd w:id="55"/>
      <w:r>
        <w:rPr>
          <w:rtl w:val="true"/>
        </w:rPr>
        <w:t>الهيئة و الاسلام</w:t>
      </w:r>
      <w:bookmarkEnd w:id="56"/>
    </w:p>
    <w:p>
      <w:pPr>
        <w:pStyle w:val="BookText"/>
        <w:rPr/>
      </w:pPr>
      <w:r>
        <w:rPr>
          <w:rFonts w:ascii="Amiri" w:hAnsi="Amiri" w:eastAsia="Amiri" w:cs="Amiri"/>
          <w:color w:val="111111"/>
          <w:sz w:val="28"/>
          <w:sz w:val="28"/>
          <w:szCs w:val="28"/>
          <w:rtl w:val="true"/>
          <w:lang w:bidi="ar-SA"/>
        </w:rPr>
        <w:t>سيصدر كتاب</w:t>
      </w:r>
    </w:p>
    <w:p>
      <w:pPr>
        <w:pStyle w:val="BookText"/>
        <w:rPr/>
      </w:pPr>
      <w:r>
        <w:rPr>
          <w:rFonts w:ascii="Amiri" w:hAnsi="Amiri" w:eastAsia="Amiri" w:cs="Amiri"/>
          <w:color w:val="111111"/>
          <w:sz w:val="28"/>
          <w:sz w:val="28"/>
          <w:szCs w:val="28"/>
          <w:rtl w:val="true"/>
          <w:lang w:bidi="ar-SA"/>
        </w:rPr>
        <w:t>تأليف سماحة العلامه الاكبر السيد هبة الدين الحسيني الشهرستاني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سماحة المؤلف قد خصص نسخة من هذا الكتاب القيم لنفسه؛ و كان كلما عثر على شيء جديد كتبه في هامش تلك النسخة او جعل فيها ورقه بيضاء اذالم يكف الهامش، و هكذا جائت هذه النسخة ثمينة للغاية اذفيها زيادات كثيرة و مفيدة ، و جعل اخيراً هذه النسخة تحت تصرف فضيلة الأستاذ السيد احمد الحسيني للنظر فيه و تصحيحه و اخراجه بحلة قشيبة تناسب و قن الطباعة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 السيد الحسينى وقته للعمل في هذا الكتاب مجتهداً ان يكون بصورة انيقة للغاية ، و قد انتهى العمل واعد الكتاب للطبع مع كلائش توضيحية كثيرة تساعد المطالع على فهم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يسرنا ان نزف هذه البشرى الى القراء الكرام و خاصة العلماء منهم و ننبههم على ما لهذا الكتاب من القيمة العلمية و الأدبية و 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نهج البلاغة و واصفوه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شهادة أمين نخلة الأديب اللبناني بكلام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شهادة بعض فضلاء الأرمن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شهادة المرصفي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شهادة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مؤلف نهج البلاغة و غرضه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سر الشك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صحت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الشقشقية كما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الشقشقية كما في الوزير نسخة الآبي </w:t>
      </w:r>
    </w:p>
    <w:p>
      <w:pPr>
        <w:pStyle w:val="BookText"/>
        <w:rPr/>
      </w:pPr>
      <w:r>
        <w:rPr>
          <w:rFonts w:ascii="Amiri" w:hAnsi="Amiri" w:eastAsia="Amiri" w:cs="Amiri"/>
          <w:color w:val="111111"/>
          <w:sz w:val="28"/>
          <w:sz w:val="28"/>
          <w:szCs w:val="28"/>
          <w:rtl w:val="true"/>
          <w:lang w:bidi="ar-SA"/>
        </w:rPr>
        <w:t>الشقشقية كما فى ارشاد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شقشقية البرقي عن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شقشقية الجلودي عن كتاب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الناقلون للخطبة الشقشقية قبل الرضى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الدفاع عن الشقشيقية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الجامعون الخطب الامام قبل الرضى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مصادر قديمة لما في النهج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هل في النهج من دخيل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الشبهات عن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المحدث النورى المتوفى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مستدركه من اسماء الشروح المذكورة لكتاب نهج البلاغة المتواترة ذكره في اجازات مشايخ الحديث ستة و عشرين شرحا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العمري في ترجمة الشريف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هيبة و جلالة وفيه ورع و عفة و تقشف، و كان عالى الهمة شريف النفس لم يقبل من احد صلة و لاجازة ، حتى انه رد صلات ابيه و ناهيك بذلك شرف نفس و شدة ظلف و اما الملوك من بني بويه فإنهم اجتهدوا على قبول صلاتهم فلم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الجوزى فى ابراهيم بن احمد الطبرى الفقيه المالكي ان الشريف الرضى كان يحفظ عليه القرآن و هو شاب فقال للشريف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ابى بباب 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لا يقيم بدار ابيه قد نحلتك دارى بالكرخ المعروف بدار البركة ؟ فامتنع الرضى من قبولها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أقبل من أبى قط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حقي عليك اعظم من حق ابيك عليك لأني حفظتك كلام الله ، فقبلها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قدس الله روحه يلتهب ذكاء وحدة ذهن من صغره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ورعه مارواه ابن زهرة فى غاية الاختصار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فى غيرها ان القادر بالله العباسي كان في بلاده كاسمه و كان قد ولى الشريف الرضى نقابة النقباء و ولى اباه امارة الحج و مع ذلك لما عمل المحضر المشهور لانكار نسب الملوك الفاطميين بمصر و كلف الحاضرين بالتوقيع الشريف الرضى مستعظما انكار نسب ثابت و لم يخش بطش الخليفة فيه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بلاد فلان فقد قوم الاودوداوى العمد و اقام السنة و خلف الفتنة و ذهب نقي الثوب قليل العيب اصاب خيرها و سبق شرها ادى الى الله طاعته و اتقاه بحقه رحل و تركهم فى طرق متشعبة لا يهتدى بها الظال و لا يستيقن المهتدى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في شرح ابن أبي الحديد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تحرينا الجزء الرابع فلم نجد الشقشقية فيه فإما ان يدا اثيمة حذفت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لشرح ابن ابى الحديد على النهج ففيه جمهرة من الروايات في اخباره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المغيبات ، و كذا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12150</Words>
  <Characters>48054</Characters>
  <CharactersWithSpaces>59906</CharactersWithSpaces>
  <Paragraphs>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2026-08-20T03:14:10Z</dcterms:created>
  <dc:creator>ghaemiyeh.com</dc:creator>
  <dc:description/>
  <dc:language>en-US</dc:language>
  <cp:lastModifiedBy/>
  <dcterms:modified xsi:type="dcterms:W3CDTF">2026-08-20T06:44:12Z</dcterms:modified>
  <cp:revision>1</cp:revision>
  <dc:subject/>
  <dc:title>ما هو نهج البلاغة</dc:title>
</cp:coreProperties>
</file>

<file path=docProps/custom.xml><?xml version="1.0" encoding="utf-8"?>
<Properties xmlns="http://schemas.openxmlformats.org/officeDocument/2006/custom-properties" xmlns:vt="http://schemas.openxmlformats.org/officeDocument/2006/docPropsVTypes"/>
</file>