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ntTable.xml" ContentType="application/vnd.openxmlformats-officedocument.wordprocessingml.fontTable+xml"/>
  <Override PartName="/word/media/image1.png" ContentType="image/png"/>
  <Override PartName="/word/media/image2.jpeg" ContentType="image/jpeg"/>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رزمایش همدلی به سبک حضرت خدیجه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93664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93666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93668_653776707">
            <w:r>
              <w:rPr>
                <w:webHidden/>
                <w:rStyle w:val="IndexLink"/>
                <w:rtl w:val="true"/>
              </w:rPr>
              <w:t>همدلی و کمک‌های مؤمنانه در فرهنگ اسلامی</w:t>
            </w:r>
            <w:r>
              <w:rPr>
                <w:rStyle w:val="IndexLink"/>
                <w:rtl w:val="true"/>
              </w:rPr>
              <w:tab/>
            </w:r>
            <w:r>
              <w:rPr>
                <w:rStyle w:val="IndexLink"/>
              </w:rPr>
              <w:t>4</w:t>
            </w:r>
          </w:hyperlink>
        </w:p>
        <w:p>
          <w:pPr>
            <w:pStyle w:val="Contents2"/>
            <w:tabs>
              <w:tab w:val="clear" w:pos="8743"/>
              <w:tab w:val="right" w:pos="9026" w:leader="dot"/>
            </w:tabs>
            <w:rPr/>
          </w:pPr>
          <w:hyperlink w:anchor="__RefHeading___Toc1093670_653776707">
            <w:r>
              <w:rPr>
                <w:webHidden/>
                <w:rStyle w:val="IndexLink"/>
                <w:rtl w:val="true"/>
              </w:rPr>
              <w:t>پیشگامان همدلی و کمک مؤمنانه</w:t>
            </w:r>
            <w:r>
              <w:rPr>
                <w:rStyle w:val="IndexLink"/>
                <w:rtl w:val="true"/>
              </w:rPr>
              <w:tab/>
            </w:r>
            <w:r>
              <w:rPr>
                <w:rStyle w:val="IndexLink"/>
              </w:rPr>
              <w:t>6</w:t>
            </w:r>
          </w:hyperlink>
        </w:p>
        <w:p>
          <w:pPr>
            <w:pStyle w:val="Contents2"/>
            <w:tabs>
              <w:tab w:val="clear" w:pos="8743"/>
              <w:tab w:val="right" w:pos="9026" w:leader="dot"/>
            </w:tabs>
            <w:rPr/>
          </w:pPr>
          <w:hyperlink w:anchor="__RefHeading___Toc1093672_653776707">
            <w:r>
              <w:rPr>
                <w:webHidden/>
                <w:rStyle w:val="IndexLink"/>
                <w:rtl w:val="true"/>
              </w:rPr>
              <w:t>کمک مؤمنانه به سبک حضرت خدیجه</w:t>
            </w:r>
            <w:r>
              <w:rPr>
                <w:rStyle w:val="IndexLink"/>
                <w:rtl w:val="true"/>
              </w:rPr>
              <w:t>(</w:t>
            </w:r>
            <w:r>
              <w:rPr>
                <w:rStyle w:val="IndexLink"/>
                <w:rtl w:val="true"/>
              </w:rPr>
              <w:t>س</w:t>
            </w:r>
            <w:r>
              <w:rPr>
                <w:rStyle w:val="IndexLink"/>
                <w:rtl w:val="true"/>
              </w:rPr>
              <w:t>)</w:t>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57_43066"/>
      <w:bookmarkStart w:id="1" w:name="pg6457_43066"/>
      <w:bookmarkEnd w:id="1"/>
    </w:p>
    <w:p>
      <w:pPr>
        <w:pStyle w:val="Heading2"/>
        <w:numPr>
          <w:ilvl w:val="1"/>
          <w:numId w:val="1"/>
        </w:numPr>
        <w:rPr/>
      </w:pPr>
      <w:bookmarkStart w:id="2" w:name="pg6457_43066"/>
      <w:bookmarkStart w:id="3" w:name="__RefHeading___Toc109366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رزمایش همدلی به سبک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بیرانوند</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rasekhoon.net</w:t>
      </w:r>
    </w:p>
    <w:p>
      <w:pPr>
        <w:pStyle w:val="Heading2"/>
        <w:numPr>
          <w:ilvl w:val="1"/>
          <w:numId w:val="1"/>
        </w:numPr>
        <w:rPr/>
      </w:pPr>
      <w:bookmarkStart w:id="5" w:name="__RefHeading___Toc109366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همدلی و کمک‌های مؤمنانه یکی از مهم‌ترین و اصولی‌ترین آموزه‌های دینی و اخلاقی در فرهنگ اسلامی است که به نوعی مبین مرز میان مسلمان واقعی و غیر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کرونا ویروس با تمام مشکلات و گرفتاری‌هایی که برای جامعه بشری به وجود آورد، برکات و آثار بسیار مفید و ارزشمندی را نیز در پی‌داشت، یکی از برکات این غول میکروسکوپی هویدا کردن باطن خراب و کثیف تمدن غربی بود که نشان داد، اخلاق مداری، نوع دوستی و همدلی در آن جایگاهی ندارد و هر کس به هر اندازه که توانایی داشته باشد، تنها به دنبال منافع حیاتی خود می‌گردد، این در حالی است که همین ویروس ناخوانده زمانی که سرو و کله‌اش در مناطق شیعی و اسلامی پیدا شد، جلوه‌هایی از زیبایی دین مبین اسلام و فرهنگ غنی شیعی را به رخ جهانیان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رزمایش همدلی کمک‌های بیشمار مؤمنانه در سرتاسر کیان اسلامی جلوه‌ای از حماسه‌های ماندگار و تاریخی بود که جلوه‌های زیبایی آن را به خوبی می‌توان در زندگی اولیای الهی همچون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Heading2"/>
        <w:numPr>
          <w:ilvl w:val="1"/>
          <w:numId w:val="1"/>
        </w:numPr>
        <w:rPr/>
      </w:pPr>
      <w:bookmarkStart w:id="7" w:name="__RefHeading___Toc1093668_653776707"/>
      <w:bookmarkStart w:id="8" w:name="_Toc3"/>
      <w:bookmarkEnd w:id="7"/>
      <w:r>
        <w:rPr>
          <w:rtl w:val="true"/>
        </w:rPr>
        <w:t>همدلی و کمک‌های مؤمنانه در فرهنگ اسلامی</w:t>
      </w:r>
      <w:bookmarkEnd w:id="8"/>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و کمک‌های مؤمنانه یکی از مهم‌ترین و اصولی‌ترین آموزه‌های دینی و اخلاقی در فرهنگ اسلامی است که  به نوعی مبین مرز میان مسلمان واقعی و غیر واقعی است؛</w:t>
      </w:r>
      <w:r>
        <w:rPr>
          <w:rStyle w:val="FootnoteAnchor"/>
          <w:rtl w:val="true"/>
        </w:rPr>
        <w:footnoteReference w:id="2"/>
      </w:r>
      <w:r>
        <w:rPr>
          <w:rFonts w:ascii="IRNazanin" w:hAnsi="IRNazanin" w:eastAsia="IRNazanin"/>
          <w:color w:val="111111"/>
          <w:sz w:val="28"/>
          <w:sz w:val="28"/>
          <w:szCs w:val="28"/>
          <w:rtl w:val="true"/>
          <w:lang w:bidi="fa-IR"/>
        </w:rPr>
        <w:t xml:space="preserve"> مسأله‌ای که نه تنها در ایام شیوع و گسترش پیامدهایی همچون کرونا ویروس یا همان کوید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بلکه در کل ایام سال که جامعه اسلامی در امنیت و سلامت به سر می‌برد مورد توجه و  دقت هر یک از مؤمنین خداپرست</w:t>
      </w:r>
    </w:p>
    <w:p>
      <w:pPr>
        <w:pStyle w:val="BookText"/>
        <w:rPr/>
      </w:pPr>
      <w:r>
        <w:rPr>
          <w:rFonts w:ascii="IRNazanin" w:hAnsi="IRNazanin" w:eastAsia="IRNazanin"/>
          <w:color w:val="111111"/>
          <w:sz w:val="28"/>
          <w:sz w:val="28"/>
          <w:szCs w:val="28"/>
          <w:rtl w:val="true"/>
          <w:lang w:bidi="fa-IR"/>
        </w:rPr>
        <w:t xml:space="preserve">و ولایت‌مدار قرار دارد به طوری که هر یک از آنها رسیدگی به محرومان و نیازمندان را یکی از وظایف دینی، اخلاقی و  انسانی خود می‌داند و در انجام هر چه بهتر آن از یکدیگر سبقت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جَمیعاً إِنَّ اللَّهَ عَلى‏ کُلِّ شَیْ‏ءٍ قَدیرٌ؛</w:t>
      </w:r>
      <w:r>
        <w:rPr>
          <w:rStyle w:val="FootnoteAnchor"/>
          <w:rtl w:val="true"/>
        </w:rPr>
        <w:footnoteReference w:id="3"/>
      </w:r>
      <w:r>
        <w:rPr>
          <w:rFonts w:ascii="IRNazanin" w:hAnsi="IRNazanin" w:eastAsia="IRNazanin"/>
          <w:color w:val="111111"/>
          <w:sz w:val="28"/>
          <w:sz w:val="28"/>
          <w:szCs w:val="28"/>
          <w:rtl w:val="true"/>
          <w:lang w:bidi="fa-IR"/>
        </w:rPr>
        <w:t>پس در کارهاى نیک بر یکدیگر پیشى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همگى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 در حقیقت، 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و فهم جایگاه همدلی و کمک مؤمنانه و رسیدگی به امور نیازمندان و مستمندان در فرهنگ قرآن، همین بس که خدای متعال سبک زندگی مؤمنانه را همراه با دستگیری از این قشر آسیب‌پذیر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أَمْوالِهِمْ حَقٌّ لِلسَّائِلِ وَ الْمَحْرُومِ؛</w:t>
      </w:r>
      <w:r>
        <w:rPr>
          <w:rStyle w:val="FootnoteAnchor"/>
          <w:rtl w:val="true"/>
        </w:rPr>
        <w:footnoteReference w:id="4"/>
      </w:r>
      <w:r>
        <w:rPr>
          <w:rFonts w:ascii="IRNazanin" w:hAnsi="IRNazanin" w:eastAsia="IRNazanin"/>
          <w:color w:val="111111"/>
          <w:sz w:val="28"/>
          <w:sz w:val="28"/>
          <w:szCs w:val="28"/>
          <w:rtl w:val="true"/>
          <w:lang w:bidi="fa-IR"/>
        </w:rPr>
        <w:t xml:space="preserve">و در اموالشان براى سائل و محروم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کمک مؤمنانه و سخاوت‌مندانه از بارزترین صفات پیامبران ، معروف‌ترین اخلاق اوصیا و برگزیدگان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و روایی شخص سخاوتمند مورد توجه و محبت و ستایش الهی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رویکرد مذموم و غیر اخلاقی بخل و خساست به شدت نکوهش کرده اند</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در منابع روایی از حضرت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السَّخِیُّ الْحَسَنُ الْخُلُقِ فِی کَنَفِ اللَّهِ لَا یَتَخَلَّى‏ اللَّهُ مِنْهُ حَتَّى یُدْخِلَهُ اللَّهُ الْجَنَّةَ وَ مَا بَعَثَ اللَّهُ نَبِیّاً وَ لَا وَصِیّاً إِلَّا سَخِیّاً وَ لَا  کَانَ أَحَدٌ مِنَ الصَّالِحِینَ إِلَّا سَخِیّاً وَ مَا زَالَ أَبِی یُوصِینِی بِالسَّخَاءِ حَتَّى مَضَى؛</w:t>
      </w:r>
      <w:r>
        <w:rPr>
          <w:rStyle w:val="FootnoteAnchor"/>
          <w:rtl w:val="true"/>
        </w:rPr>
        <w:footnoteReference w:id="6"/>
      </w:r>
      <w:r>
        <w:rPr>
          <w:rFonts w:ascii="IRNazanin" w:hAnsi="IRNazanin" w:eastAsia="IRNazanin"/>
          <w:color w:val="111111"/>
          <w:sz w:val="28"/>
          <w:sz w:val="28"/>
          <w:szCs w:val="28"/>
          <w:rtl w:val="true"/>
          <w:lang w:bidi="fa-IR"/>
        </w:rPr>
        <w:t>سخاوتمند خوش اخلاق در پناه خداست ، رهایش نمی‌کند تا او را داخل بهشت نماید خداوند هیچ</w:t>
      </w:r>
      <w:bookmarkStart w:id="9" w:name="pg6457_43072"/>
    </w:p>
    <w:p>
      <w:pPr>
        <w:pStyle w:val="BookText"/>
        <w:rPr/>
      </w:pPr>
      <w:bookmarkEnd w:id="9"/>
      <w:r>
        <w:rPr>
          <w:rFonts w:ascii="IRNazanin" w:hAnsi="IRNazanin" w:eastAsia="IRNazanin"/>
          <w:color w:val="111111"/>
          <w:sz w:val="28"/>
          <w:sz w:val="28"/>
          <w:szCs w:val="28"/>
          <w:rtl w:val="true"/>
          <w:lang w:bidi="fa-IR"/>
        </w:rPr>
        <w:t xml:space="preserve">پیامبر و وصی پیامبری را مبعوث نفرمود مگر آنکه سخاوتمند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هنگامی که از دنیا رحلت نمود پیوسته مرا به سخاوت سفارش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محاصره شعب ابی طالب، حکیم بن حزام برادرزاده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شترها را می‌آورد و با آن شترها، گندم و خرما را حمل می‌کرد و با زحمت و خطر زیاد، آنها را به بنی‌هاشم می‌رساند</w:t>
      </w:r>
      <w:r>
        <w:rPr>
          <w:rFonts w:eastAsia="IRNazanin" w:cs="IRNazanin"/>
          <w:color w:val="111111"/>
          <w:sz w:val="28"/>
          <w:szCs w:val="28"/>
          <w:rtl w:val="true"/>
          <w:lang w:bidi="fa-IR"/>
        </w:rPr>
        <w:t>.</w:t>
      </w:r>
    </w:p>
    <w:p>
      <w:pPr>
        <w:pStyle w:val="Heading2"/>
        <w:numPr>
          <w:ilvl w:val="1"/>
          <w:numId w:val="1"/>
        </w:numPr>
        <w:rPr/>
      </w:pPr>
      <w:bookmarkStart w:id="10" w:name="__RefHeading___Toc1093670_653776707"/>
      <w:bookmarkStart w:id="11" w:name="_Toc4"/>
      <w:bookmarkEnd w:id="10"/>
      <w:r>
        <w:rPr>
          <w:rtl w:val="true"/>
        </w:rPr>
        <w:t>پیشگامان همدلی و کمک مؤمنانه</w:t>
      </w:r>
      <w:bookmarkEnd w:id="11"/>
    </w:p>
    <w:p>
      <w:pPr>
        <w:pStyle w:val="BookText"/>
        <w:rPr/>
      </w:pPr>
      <w:r>
        <w:rPr>
          <w:rFonts w:ascii="IRNazanin" w:hAnsi="IRNazanin" w:eastAsia="IRNazanin"/>
          <w:color w:val="111111"/>
          <w:sz w:val="28"/>
          <w:sz w:val="28"/>
          <w:szCs w:val="28"/>
          <w:rtl w:val="true"/>
          <w:lang w:bidi="fa-IR"/>
        </w:rPr>
        <w:t xml:space="preserve">در میان موحدان و خدا پرستان عالم همواره افراد سرشناس، پیشگام همدلی و کمک مؤمنانه بوده‌اند، افرادی که دستگیری و یاری رسانی به همنوعان و نیازمندان را سرلوحه کارهای خود قرار داده و با مال و دارایی خود تلاش کرده‌اند، تا اینکه دردی از جامعه نیازمندان برطرف نمایند، یکی از برجسته‌ترین پیشگامان رزمایش مواسات و کمک مؤمنانه،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عشق و بصیرت کامل در حساس‌ترین اوضاع اجتماعی و سیاسی در ایامی که جامعه اسلامی در سخت‌ترین شرایط تحریمی و محاصره اقتصادی قرار داشت به فریاد جامعه اسلامی شتافت</w:t>
      </w:r>
      <w:r>
        <w:rPr>
          <w:rFonts w:eastAsia="IRNazanin" w:cs="IRNazanin"/>
          <w:color w:val="111111"/>
          <w:sz w:val="28"/>
          <w:szCs w:val="28"/>
          <w:rtl w:val="true"/>
          <w:lang w:bidi="fa-IR"/>
        </w:rPr>
        <w:t>.</w:t>
      </w:r>
    </w:p>
    <w:p>
      <w:pPr>
        <w:pStyle w:val="Heading2"/>
        <w:numPr>
          <w:ilvl w:val="1"/>
          <w:numId w:val="1"/>
        </w:numPr>
        <w:rPr/>
      </w:pPr>
      <w:bookmarkStart w:id="12" w:name="__RefHeading___Toc1093672_653776707"/>
      <w:bookmarkStart w:id="13" w:name="_Toc5"/>
      <w:bookmarkEnd w:id="12"/>
      <w:r>
        <w:rPr>
          <w:rtl w:val="true"/>
        </w:rPr>
        <w:t>کمک مؤمنانه به سبک حضرت خدیجه</w:t>
      </w:r>
      <w:r>
        <w:rPr>
          <w:rtl w:val="true"/>
        </w:rPr>
        <w:t>(</w:t>
      </w:r>
      <w:r>
        <w:rPr>
          <w:rtl w:val="true"/>
        </w:rPr>
        <w:t>س</w:t>
      </w:r>
      <w:r>
        <w:rPr>
          <w:rtl w:val="true"/>
        </w:rPr>
        <w:t>)</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محاصره اقتصادی و بیرون رانده شدن پیامبر و اصحابشان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کوچکترین تردیدی همراه با پیامبر بودند در این هنگام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و همه چیز خود با روحی آرام و قلبی مطمئن دست برداشت و همراه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زندگی جدید همراه با سختی و مشکلات جدید در منطقه شعب ابی‌الطالب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تاریخی همدلی و کمک مؤمنانه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به تصویر کشیده‌اند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جریان</w:t>
      </w:r>
    </w:p>
    <w:p>
      <w:pPr>
        <w:pStyle w:val="BookText"/>
        <w:rPr/>
      </w:pPr>
      <w:r>
        <w:rPr>
          <w:rFonts w:ascii="IRNazanin" w:hAnsi="IRNazanin" w:eastAsia="IRNazanin"/>
          <w:color w:val="111111"/>
          <w:sz w:val="28"/>
          <w:sz w:val="28"/>
          <w:szCs w:val="28"/>
          <w:rtl w:val="true"/>
          <w:lang w:bidi="fa-IR"/>
        </w:rPr>
        <w:t xml:space="preserve">محاصره شعب ابی طالب، حکیم بن حزام برادرزاده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شترها را می‌آورد و با آن شترها، گندم و خرما را حمل می‌کرد و با زحمت و خطر زیاد، آنها را به بنی‌هاشم می‌رساند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از ثروت فراوانی بهره‌مند بودند بسیاری از این ثروت خود را در راه دستگیری از نیازمندان و یتمیان صرف می‌کردند و برای رونق و استحکام دین خدا از بذل مال خود در راه تقویت دین مبین اسلام از هیچ کمکی مضایقه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پناهگاه امنی برای یتیمان و درماندگان و آوارگان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ایشانه به نقلی دو نشان داشت، یکی قبه سبزی که بر بام آن بود و دیگری ازدحام و آمد شد فقیران و بینوایان بر در خانه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مصارف و آذوقه مسلمانان در طول سال‌های محاصره بر عهده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نحوی که هر از چند گاهی داماد ایشان ابوالعاص، مایحتاج آنان را به‌ شترها حمل می‌کرد و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ثقة الاسلام کلینی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أَصْبَحَ لَا یَهْتَمُّ بِأُمُورِ الْمُسْلِمِینَ فَلَیْسَ مِنْهُمْ وَ مَنْ سَمِعَ رَجُلًا یُنَادِی یَا لَلْمُسْلِمِینَ فَلَمْ یُجِبْهُ فَلَیْسَ بِمُسْلِم‏؛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صبح کند و اهمیتی به کارهای مسلمانان ندهد او از آنان نیست و کسی که صدای مردی بشنود که فریاد کمک خواهی از مسلمانان را سر دهد و پاسخش را ندهد مسلمان نیست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ذاریات،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صفات، عباس اسماعیلی یزدی،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بیروت،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2.jpeg"/><Relationship Id="rId11" Type="http://schemas.openxmlformats.org/officeDocument/2006/relationships/image" Target="media/image2.jpeg"/><Relationship Id="rId12" Type="http://schemas.openxmlformats.org/officeDocument/2006/relationships/footer" Target="footer5.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Pages>
  <Words>1122</Words>
  <Characters>4611</Characters>
  <CharactersWithSpaces>5706</CharactersWithSpaces>
  <Paragraphs>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2026-08-19T23:23:04Z</dcterms:created>
  <dc:creator>ghaemiyeh.com</dc:creator>
  <dc:description/>
  <dc:language>en-US</dc:language>
  <cp:lastModifiedBy/>
  <dcterms:modified xsi:type="dcterms:W3CDTF">2026-08-20T02:53:05Z</dcterms:modified>
  <cp:revision>1</cp:revision>
  <dc:subject/>
  <dc:title>رزمایش همدلی به سبک حضرت خدیجه علیها السلام</dc:title>
</cp:coreProperties>
</file>

<file path=docProps/custom.xml><?xml version="1.0" encoding="utf-8"?>
<Properties xmlns="http://schemas.openxmlformats.org/officeDocument/2006/custom-properties" xmlns:vt="http://schemas.openxmlformats.org/officeDocument/2006/docPropsVTypes"/>
</file>