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73.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علم مفاهیم شناسی در قرآن سری جدید جلد </w:t>
      </w:r>
      <w:r>
        <w:rPr/>
        <w:t>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932_237004111">
            <w:r>
              <w:rPr>
                <w:webHidden/>
                <w:rStyle w:val="IndexLink"/>
                <w:rtl w:val="true"/>
              </w:rPr>
              <w:t>مشخصات کتاب</w:t>
            </w:r>
            <w:r>
              <w:rPr>
                <w:rStyle w:val="IndexLink"/>
                <w:rtl w:val="true"/>
              </w:rPr>
              <w:tab/>
            </w:r>
            <w:r>
              <w:rPr>
                <w:rStyle w:val="IndexLink"/>
              </w:rPr>
              <w:t>28</w:t>
            </w:r>
          </w:hyperlink>
        </w:p>
        <w:p>
          <w:pPr>
            <w:pStyle w:val="Contents2"/>
            <w:tabs>
              <w:tab w:val="clear" w:pos="8743"/>
              <w:tab w:val="right" w:pos="9026" w:leader="dot"/>
            </w:tabs>
            <w:rPr/>
          </w:pPr>
          <w:hyperlink w:anchor="__RefHeading___Toc286934_237004111">
            <w:r>
              <w:rPr>
                <w:webHidden/>
                <w:rStyle w:val="IndexLink"/>
              </w:rPr>
              <w:t>1</w:t>
            </w:r>
            <w:r>
              <w:rPr>
                <w:rStyle w:val="IndexLink"/>
                <w:rtl w:val="true"/>
              </w:rPr>
              <w:t xml:space="preserve">- </w:t>
            </w:r>
            <w:r>
              <w:rPr>
                <w:rStyle w:val="IndexLink"/>
                <w:rtl w:val="true"/>
              </w:rPr>
              <w:t>سرمايه</w:t>
            </w:r>
            <w:r>
              <w:rPr>
                <w:rStyle w:val="IndexLink"/>
                <w:rtl w:val="true"/>
              </w:rPr>
              <w:tab/>
            </w:r>
            <w:r>
              <w:rPr>
                <w:rStyle w:val="IndexLink"/>
              </w:rPr>
              <w:t>28</w:t>
            </w:r>
          </w:hyperlink>
        </w:p>
        <w:p>
          <w:pPr>
            <w:pStyle w:val="Contents3"/>
            <w:tabs>
              <w:tab w:val="clear" w:pos="8459"/>
              <w:tab w:val="right" w:pos="9026" w:leader="dot"/>
            </w:tabs>
            <w:rPr/>
          </w:pPr>
          <w:hyperlink w:anchor="__RefHeading___Toc286936_237004111">
            <w:r>
              <w:rPr>
                <w:webHidden/>
                <w:rStyle w:val="IndexLink"/>
              </w:rPr>
              <w:t>1</w:t>
            </w:r>
            <w:r>
              <w:rPr>
                <w:rStyle w:val="IndexLink"/>
                <w:rtl w:val="true"/>
              </w:rPr>
              <w:t xml:space="preserve">- </w:t>
            </w:r>
            <w:r>
              <w:rPr>
                <w:rStyle w:val="IndexLink"/>
                <w:rtl w:val="true"/>
              </w:rPr>
              <w:t>اهميت سرمايه</w:t>
            </w:r>
            <w:r>
              <w:rPr>
                <w:rStyle w:val="IndexLink"/>
                <w:rtl w:val="true"/>
              </w:rPr>
              <w:tab/>
            </w:r>
            <w:r>
              <w:rPr>
                <w:rStyle w:val="IndexLink"/>
              </w:rPr>
              <w:t>28</w:t>
            </w:r>
          </w:hyperlink>
        </w:p>
        <w:p>
          <w:pPr>
            <w:pStyle w:val="Contents3"/>
            <w:tabs>
              <w:tab w:val="clear" w:pos="8459"/>
              <w:tab w:val="right" w:pos="9026" w:leader="dot"/>
            </w:tabs>
            <w:rPr/>
          </w:pPr>
          <w:hyperlink w:anchor="__RefHeading___Toc286938_237004111">
            <w:r>
              <w:rPr>
                <w:webHidden/>
                <w:rStyle w:val="IndexLink"/>
              </w:rPr>
              <w:t>2</w:t>
            </w:r>
            <w:r>
              <w:rPr>
                <w:rStyle w:val="IndexLink"/>
                <w:rtl w:val="true"/>
              </w:rPr>
              <w:t xml:space="preserve">- </w:t>
            </w:r>
            <w:r>
              <w:rPr>
                <w:rStyle w:val="IndexLink"/>
                <w:rtl w:val="true"/>
              </w:rPr>
              <w:t>تباهى سرمايه خود</w:t>
            </w:r>
            <w:r>
              <w:rPr>
                <w:rStyle w:val="IndexLink"/>
                <w:rtl w:val="true"/>
              </w:rPr>
              <w:tab/>
            </w:r>
            <w:r>
              <w:rPr>
                <w:rStyle w:val="IndexLink"/>
              </w:rPr>
              <w:t>28</w:t>
            </w:r>
          </w:hyperlink>
        </w:p>
        <w:p>
          <w:pPr>
            <w:pStyle w:val="Contents3"/>
            <w:tabs>
              <w:tab w:val="clear" w:pos="8459"/>
              <w:tab w:val="right" w:pos="9026" w:leader="dot"/>
            </w:tabs>
            <w:rPr/>
          </w:pPr>
          <w:hyperlink w:anchor="__RefHeading___Toc286940_237004111">
            <w:r>
              <w:rPr>
                <w:webHidden/>
                <w:rStyle w:val="IndexLink"/>
              </w:rPr>
              <w:t>3</w:t>
            </w:r>
            <w:r>
              <w:rPr>
                <w:rStyle w:val="IndexLink"/>
                <w:rtl w:val="true"/>
              </w:rPr>
              <w:t xml:space="preserve">- </w:t>
            </w:r>
            <w:r>
              <w:rPr>
                <w:rStyle w:val="IndexLink"/>
                <w:rtl w:val="true"/>
              </w:rPr>
              <w:t>تباهى سرمايه عمر</w:t>
            </w:r>
            <w:r>
              <w:rPr>
                <w:rStyle w:val="IndexLink"/>
                <w:rtl w:val="true"/>
              </w:rPr>
              <w:tab/>
            </w:r>
            <w:r>
              <w:rPr>
                <w:rStyle w:val="IndexLink"/>
              </w:rPr>
              <w:t>28</w:t>
            </w:r>
          </w:hyperlink>
        </w:p>
        <w:p>
          <w:pPr>
            <w:pStyle w:val="Contents3"/>
            <w:tabs>
              <w:tab w:val="clear" w:pos="8459"/>
              <w:tab w:val="right" w:pos="9026" w:leader="dot"/>
            </w:tabs>
            <w:rPr/>
          </w:pPr>
          <w:hyperlink w:anchor="__RefHeading___Toc286942_237004111">
            <w:r>
              <w:rPr>
                <w:webHidden/>
                <w:rStyle w:val="IndexLink"/>
              </w:rPr>
              <w:t>4</w:t>
            </w:r>
            <w:r>
              <w:rPr>
                <w:rStyle w:val="IndexLink"/>
                <w:rtl w:val="true"/>
              </w:rPr>
              <w:t xml:space="preserve">- </w:t>
            </w:r>
            <w:r>
              <w:rPr>
                <w:rStyle w:val="IndexLink"/>
                <w:rtl w:val="true"/>
              </w:rPr>
              <w:t>سرمايه اخروى انسان</w:t>
            </w:r>
            <w:r>
              <w:rPr>
                <w:rStyle w:val="IndexLink"/>
                <w:rtl w:val="true"/>
              </w:rPr>
              <w:tab/>
            </w:r>
            <w:r>
              <w:rPr>
                <w:rStyle w:val="IndexLink"/>
              </w:rPr>
              <w:t>29</w:t>
            </w:r>
          </w:hyperlink>
        </w:p>
        <w:p>
          <w:pPr>
            <w:pStyle w:val="Contents3"/>
            <w:tabs>
              <w:tab w:val="clear" w:pos="8459"/>
              <w:tab w:val="right" w:pos="9026" w:leader="dot"/>
            </w:tabs>
            <w:rPr/>
          </w:pPr>
          <w:hyperlink w:anchor="__RefHeading___Toc286944_237004111">
            <w:r>
              <w:rPr>
                <w:webHidden/>
                <w:rStyle w:val="IndexLink"/>
              </w:rPr>
              <w:t>5</w:t>
            </w:r>
            <w:r>
              <w:rPr>
                <w:rStyle w:val="IndexLink"/>
                <w:rtl w:val="true"/>
              </w:rPr>
              <w:t xml:space="preserve">- </w:t>
            </w:r>
            <w:r>
              <w:rPr>
                <w:rStyle w:val="IndexLink"/>
                <w:rtl w:val="true"/>
              </w:rPr>
              <w:t>سرمايه انسان</w:t>
            </w:r>
            <w:r>
              <w:rPr>
                <w:rStyle w:val="IndexLink"/>
                <w:rtl w:val="true"/>
              </w:rPr>
              <w:tab/>
            </w:r>
            <w:r>
              <w:rPr>
                <w:rStyle w:val="IndexLink"/>
              </w:rPr>
              <w:t>29</w:t>
            </w:r>
          </w:hyperlink>
        </w:p>
        <w:p>
          <w:pPr>
            <w:pStyle w:val="Contents3"/>
            <w:tabs>
              <w:tab w:val="clear" w:pos="8459"/>
              <w:tab w:val="right" w:pos="9026" w:leader="dot"/>
            </w:tabs>
            <w:rPr/>
          </w:pPr>
          <w:hyperlink w:anchor="__RefHeading___Toc286946_237004111">
            <w:r>
              <w:rPr>
                <w:webHidden/>
                <w:rStyle w:val="IndexLink"/>
              </w:rPr>
              <w:t>6</w:t>
            </w:r>
            <w:r>
              <w:rPr>
                <w:rStyle w:val="IndexLink"/>
                <w:rtl w:val="true"/>
              </w:rPr>
              <w:t xml:space="preserve">- </w:t>
            </w:r>
            <w:r>
              <w:rPr>
                <w:rStyle w:val="IndexLink"/>
                <w:rtl w:val="true"/>
              </w:rPr>
              <w:t>سرمايه بخيل</w:t>
            </w:r>
            <w:r>
              <w:rPr>
                <w:rStyle w:val="IndexLink"/>
                <w:rtl w:val="true"/>
              </w:rPr>
              <w:tab/>
            </w:r>
            <w:r>
              <w:rPr>
                <w:rStyle w:val="IndexLink"/>
              </w:rPr>
              <w:t>32</w:t>
            </w:r>
          </w:hyperlink>
        </w:p>
        <w:p>
          <w:pPr>
            <w:pStyle w:val="Contents3"/>
            <w:tabs>
              <w:tab w:val="clear" w:pos="8459"/>
              <w:tab w:val="right" w:pos="9026" w:leader="dot"/>
            </w:tabs>
            <w:rPr/>
          </w:pPr>
          <w:hyperlink w:anchor="__RefHeading___Toc286948_237004111">
            <w:r>
              <w:rPr>
                <w:webHidden/>
                <w:rStyle w:val="IndexLink"/>
              </w:rPr>
              <w:t>7</w:t>
            </w:r>
            <w:r>
              <w:rPr>
                <w:rStyle w:val="IndexLink"/>
                <w:rtl w:val="true"/>
              </w:rPr>
              <w:t xml:space="preserve">- </w:t>
            </w:r>
            <w:r>
              <w:rPr>
                <w:rStyle w:val="IndexLink"/>
                <w:rtl w:val="true"/>
              </w:rPr>
              <w:t>سرمايه عمر</w:t>
            </w:r>
            <w:r>
              <w:rPr>
                <w:rStyle w:val="IndexLink"/>
                <w:rtl w:val="true"/>
              </w:rPr>
              <w:tab/>
            </w:r>
            <w:r>
              <w:rPr>
                <w:rStyle w:val="IndexLink"/>
              </w:rPr>
              <w:t>32</w:t>
            </w:r>
          </w:hyperlink>
        </w:p>
        <w:p>
          <w:pPr>
            <w:pStyle w:val="Contents3"/>
            <w:tabs>
              <w:tab w:val="clear" w:pos="8459"/>
              <w:tab w:val="right" w:pos="9026" w:leader="dot"/>
            </w:tabs>
            <w:rPr/>
          </w:pPr>
          <w:hyperlink w:anchor="__RefHeading___Toc286950_237004111">
            <w:r>
              <w:rPr>
                <w:webHidden/>
                <w:rStyle w:val="IndexLink"/>
              </w:rPr>
              <w:t>8</w:t>
            </w:r>
            <w:r>
              <w:rPr>
                <w:rStyle w:val="IndexLink"/>
                <w:rtl w:val="true"/>
              </w:rPr>
              <w:t xml:space="preserve">- </w:t>
            </w:r>
            <w:r>
              <w:rPr>
                <w:rStyle w:val="IndexLink"/>
                <w:rtl w:val="true"/>
              </w:rPr>
              <w:t>ناپايدارى سرمايه گذارى مادى</w:t>
            </w:r>
            <w:r>
              <w:rPr>
                <w:rStyle w:val="IndexLink"/>
                <w:rtl w:val="true"/>
              </w:rPr>
              <w:tab/>
            </w:r>
            <w:r>
              <w:rPr>
                <w:rStyle w:val="IndexLink"/>
              </w:rPr>
              <w:t>32</w:t>
            </w:r>
          </w:hyperlink>
        </w:p>
        <w:p>
          <w:pPr>
            <w:pStyle w:val="Contents2"/>
            <w:tabs>
              <w:tab w:val="clear" w:pos="8743"/>
              <w:tab w:val="right" w:pos="9026" w:leader="dot"/>
            </w:tabs>
            <w:rPr/>
          </w:pPr>
          <w:hyperlink w:anchor="__RefHeading___Toc286952_237004111">
            <w:r>
              <w:rPr>
                <w:webHidden/>
                <w:rStyle w:val="IndexLink"/>
              </w:rPr>
              <w:t>2</w:t>
            </w:r>
            <w:r>
              <w:rPr>
                <w:rStyle w:val="IndexLink"/>
                <w:rtl w:val="true"/>
              </w:rPr>
              <w:t xml:space="preserve">- </w:t>
            </w:r>
            <w:r>
              <w:rPr>
                <w:rStyle w:val="IndexLink"/>
                <w:rtl w:val="true"/>
              </w:rPr>
              <w:t>سرمستى</w:t>
            </w:r>
            <w:r>
              <w:rPr>
                <w:rStyle w:val="IndexLink"/>
                <w:rtl w:val="true"/>
              </w:rPr>
              <w:tab/>
            </w:r>
            <w:r>
              <w:rPr>
                <w:rStyle w:val="IndexLink"/>
              </w:rPr>
              <w:t>34</w:t>
            </w:r>
          </w:hyperlink>
        </w:p>
        <w:p>
          <w:pPr>
            <w:pStyle w:val="Contents3"/>
            <w:tabs>
              <w:tab w:val="clear" w:pos="8459"/>
              <w:tab w:val="right" w:pos="9026" w:leader="dot"/>
            </w:tabs>
            <w:rPr/>
          </w:pPr>
          <w:hyperlink w:anchor="__RefHeading___Toc286954_237004111">
            <w:r>
              <w:rPr>
                <w:webHidden/>
                <w:rStyle w:val="IndexLink"/>
              </w:rPr>
              <w:t>1</w:t>
            </w:r>
            <w:r>
              <w:rPr>
                <w:rStyle w:val="IndexLink"/>
                <w:rtl w:val="true"/>
              </w:rPr>
              <w:t xml:space="preserve">- </w:t>
            </w:r>
            <w:r>
              <w:rPr>
                <w:rStyle w:val="IndexLink"/>
                <w:rtl w:val="true"/>
              </w:rPr>
              <w:t>آثار سرمستى</w:t>
            </w:r>
            <w:r>
              <w:rPr>
                <w:rStyle w:val="IndexLink"/>
                <w:rtl w:val="true"/>
              </w:rPr>
              <w:tab/>
            </w:r>
            <w:r>
              <w:rPr>
                <w:rStyle w:val="IndexLink"/>
              </w:rPr>
              <w:t>34</w:t>
            </w:r>
          </w:hyperlink>
        </w:p>
        <w:p>
          <w:pPr>
            <w:pStyle w:val="Contents3"/>
            <w:tabs>
              <w:tab w:val="clear" w:pos="8459"/>
              <w:tab w:val="right" w:pos="9026" w:leader="dot"/>
            </w:tabs>
            <w:rPr/>
          </w:pPr>
          <w:hyperlink w:anchor="__RefHeading___Toc286956_237004111">
            <w:r>
              <w:rPr>
                <w:webHidden/>
                <w:rStyle w:val="IndexLink"/>
              </w:rPr>
              <w:t>2</w:t>
            </w:r>
            <w:r>
              <w:rPr>
                <w:rStyle w:val="IndexLink"/>
                <w:rtl w:val="true"/>
              </w:rPr>
              <w:t xml:space="preserve">- </w:t>
            </w:r>
            <w:r>
              <w:rPr>
                <w:rStyle w:val="IndexLink"/>
                <w:rtl w:val="true"/>
              </w:rPr>
              <w:t>آثار سرمستى اقوام پيشين</w:t>
            </w:r>
            <w:r>
              <w:rPr>
                <w:rStyle w:val="IndexLink"/>
                <w:rtl w:val="true"/>
              </w:rPr>
              <w:tab/>
            </w:r>
            <w:r>
              <w:rPr>
                <w:rStyle w:val="IndexLink"/>
              </w:rPr>
              <w:t>35</w:t>
            </w:r>
          </w:hyperlink>
        </w:p>
        <w:p>
          <w:pPr>
            <w:pStyle w:val="Contents3"/>
            <w:tabs>
              <w:tab w:val="clear" w:pos="8459"/>
              <w:tab w:val="right" w:pos="9026" w:leader="dot"/>
            </w:tabs>
            <w:rPr/>
          </w:pPr>
          <w:hyperlink w:anchor="__RefHeading___Toc286958_237004111">
            <w:r>
              <w:rPr>
                <w:webHidden/>
                <w:rStyle w:val="IndexLink"/>
              </w:rPr>
              <w:t>3</w:t>
            </w:r>
            <w:r>
              <w:rPr>
                <w:rStyle w:val="IndexLink"/>
                <w:rtl w:val="true"/>
              </w:rPr>
              <w:t xml:space="preserve">- </w:t>
            </w:r>
            <w:r>
              <w:rPr>
                <w:rStyle w:val="IndexLink"/>
                <w:rtl w:val="true"/>
              </w:rPr>
              <w:t>آثار سرمستى قوم ثمود</w:t>
            </w:r>
            <w:r>
              <w:rPr>
                <w:rStyle w:val="IndexLink"/>
                <w:rtl w:val="true"/>
              </w:rPr>
              <w:tab/>
            </w:r>
            <w:r>
              <w:rPr>
                <w:rStyle w:val="IndexLink"/>
              </w:rPr>
              <w:t>35</w:t>
            </w:r>
          </w:hyperlink>
        </w:p>
        <w:p>
          <w:pPr>
            <w:pStyle w:val="Contents3"/>
            <w:tabs>
              <w:tab w:val="clear" w:pos="8459"/>
              <w:tab w:val="right" w:pos="9026" w:leader="dot"/>
            </w:tabs>
            <w:rPr/>
          </w:pPr>
          <w:hyperlink w:anchor="__RefHeading___Toc286960_237004111">
            <w:r>
              <w:rPr>
                <w:webHidden/>
                <w:rStyle w:val="IndexLink"/>
              </w:rPr>
              <w:t>4</w:t>
            </w:r>
            <w:r>
              <w:rPr>
                <w:rStyle w:val="IndexLink"/>
                <w:rtl w:val="true"/>
              </w:rPr>
              <w:t xml:space="preserve">- </w:t>
            </w:r>
            <w:r>
              <w:rPr>
                <w:rStyle w:val="IndexLink"/>
                <w:rtl w:val="true"/>
              </w:rPr>
              <w:t>آثار سرمستى قوم لوط</w:t>
            </w:r>
            <w:r>
              <w:rPr>
                <w:rStyle w:val="IndexLink"/>
                <w:rtl w:val="true"/>
              </w:rPr>
              <w:tab/>
            </w:r>
            <w:r>
              <w:rPr>
                <w:rStyle w:val="IndexLink"/>
              </w:rPr>
              <w:t>36</w:t>
            </w:r>
          </w:hyperlink>
        </w:p>
        <w:p>
          <w:pPr>
            <w:pStyle w:val="Contents3"/>
            <w:tabs>
              <w:tab w:val="clear" w:pos="8459"/>
              <w:tab w:val="right" w:pos="9026" w:leader="dot"/>
            </w:tabs>
            <w:rPr/>
          </w:pPr>
          <w:hyperlink w:anchor="__RefHeading___Toc286962_237004111">
            <w:r>
              <w:rPr>
                <w:webHidden/>
                <w:rStyle w:val="IndexLink"/>
              </w:rPr>
              <w:t>5</w:t>
            </w:r>
            <w:r>
              <w:rPr>
                <w:rStyle w:val="IndexLink"/>
                <w:rtl w:val="true"/>
              </w:rPr>
              <w:t xml:space="preserve">- </w:t>
            </w:r>
            <w:r>
              <w:rPr>
                <w:rStyle w:val="IndexLink"/>
                <w:rtl w:val="true"/>
              </w:rPr>
              <w:t>آثار سرمستى كافران</w:t>
            </w:r>
            <w:r>
              <w:rPr>
                <w:rStyle w:val="IndexLink"/>
                <w:rtl w:val="true"/>
              </w:rPr>
              <w:tab/>
            </w:r>
            <w:r>
              <w:rPr>
                <w:rStyle w:val="IndexLink"/>
              </w:rPr>
              <w:t>36</w:t>
            </w:r>
          </w:hyperlink>
        </w:p>
        <w:p>
          <w:pPr>
            <w:pStyle w:val="Contents3"/>
            <w:tabs>
              <w:tab w:val="clear" w:pos="8459"/>
              <w:tab w:val="right" w:pos="9026" w:leader="dot"/>
            </w:tabs>
            <w:rPr/>
          </w:pPr>
          <w:hyperlink w:anchor="__RefHeading___Toc286964_237004111">
            <w:r>
              <w:rPr>
                <w:webHidden/>
                <w:rStyle w:val="IndexLink"/>
              </w:rPr>
              <w:t>6</w:t>
            </w:r>
            <w:r>
              <w:rPr>
                <w:rStyle w:val="IndexLink"/>
                <w:rtl w:val="true"/>
              </w:rPr>
              <w:t xml:space="preserve">- </w:t>
            </w:r>
            <w:r>
              <w:rPr>
                <w:rStyle w:val="IndexLink"/>
                <w:rtl w:val="true"/>
              </w:rPr>
              <w:t>آثار سرمستى مشركان</w:t>
            </w:r>
            <w:r>
              <w:rPr>
                <w:rStyle w:val="IndexLink"/>
                <w:rtl w:val="true"/>
              </w:rPr>
              <w:tab/>
            </w:r>
            <w:r>
              <w:rPr>
                <w:rStyle w:val="IndexLink"/>
              </w:rPr>
              <w:t>36</w:t>
            </w:r>
          </w:hyperlink>
        </w:p>
        <w:p>
          <w:pPr>
            <w:pStyle w:val="Contents3"/>
            <w:tabs>
              <w:tab w:val="clear" w:pos="8459"/>
              <w:tab w:val="right" w:pos="9026" w:leader="dot"/>
            </w:tabs>
            <w:rPr/>
          </w:pPr>
          <w:hyperlink w:anchor="__RefHeading___Toc286966_237004111">
            <w:r>
              <w:rPr>
                <w:webHidden/>
                <w:rStyle w:val="IndexLink"/>
              </w:rPr>
              <w:t>7</w:t>
            </w:r>
            <w:r>
              <w:rPr>
                <w:rStyle w:val="IndexLink"/>
                <w:rtl w:val="true"/>
              </w:rPr>
              <w:t xml:space="preserve">- </w:t>
            </w:r>
            <w:r>
              <w:rPr>
                <w:rStyle w:val="IndexLink"/>
                <w:rtl w:val="true"/>
              </w:rPr>
              <w:t>آثار سرمستى مشركان صدراسلام</w:t>
            </w:r>
            <w:r>
              <w:rPr>
                <w:rStyle w:val="IndexLink"/>
                <w:rtl w:val="true"/>
              </w:rPr>
              <w:tab/>
            </w:r>
            <w:r>
              <w:rPr>
                <w:rStyle w:val="IndexLink"/>
              </w:rPr>
              <w:t>37</w:t>
            </w:r>
          </w:hyperlink>
        </w:p>
        <w:p>
          <w:pPr>
            <w:pStyle w:val="Contents3"/>
            <w:tabs>
              <w:tab w:val="clear" w:pos="8459"/>
              <w:tab w:val="right" w:pos="9026" w:leader="dot"/>
            </w:tabs>
            <w:rPr/>
          </w:pPr>
          <w:hyperlink w:anchor="__RefHeading___Toc286968_237004111">
            <w:r>
              <w:rPr>
                <w:webHidden/>
                <w:rStyle w:val="IndexLink"/>
              </w:rPr>
              <w:t>8</w:t>
            </w:r>
            <w:r>
              <w:rPr>
                <w:rStyle w:val="IndexLink"/>
                <w:rtl w:val="true"/>
              </w:rPr>
              <w:t xml:space="preserve">- </w:t>
            </w:r>
            <w:r>
              <w:rPr>
                <w:rStyle w:val="IndexLink"/>
                <w:rtl w:val="true"/>
              </w:rPr>
              <w:t>اجتناب از سرمستى</w:t>
            </w:r>
            <w:r>
              <w:rPr>
                <w:rStyle w:val="IndexLink"/>
                <w:rtl w:val="true"/>
              </w:rPr>
              <w:tab/>
            </w:r>
            <w:r>
              <w:rPr>
                <w:rStyle w:val="IndexLink"/>
              </w:rPr>
              <w:t>37</w:t>
            </w:r>
          </w:hyperlink>
        </w:p>
        <w:p>
          <w:pPr>
            <w:pStyle w:val="Contents3"/>
            <w:tabs>
              <w:tab w:val="clear" w:pos="8459"/>
              <w:tab w:val="right" w:pos="9026" w:leader="dot"/>
            </w:tabs>
            <w:rPr/>
          </w:pPr>
          <w:hyperlink w:anchor="__RefHeading___Toc286970_237004111">
            <w:r>
              <w:rPr>
                <w:webHidden/>
                <w:rStyle w:val="IndexLink"/>
              </w:rPr>
              <w:t>9</w:t>
            </w:r>
            <w:r>
              <w:rPr>
                <w:rStyle w:val="IndexLink"/>
                <w:rtl w:val="true"/>
              </w:rPr>
              <w:t xml:space="preserve">- </w:t>
            </w:r>
            <w:r>
              <w:rPr>
                <w:rStyle w:val="IndexLink"/>
                <w:rtl w:val="true"/>
              </w:rPr>
              <w:t>راه رفتن با سرمستى</w:t>
            </w:r>
            <w:r>
              <w:rPr>
                <w:rStyle w:val="IndexLink"/>
                <w:rtl w:val="true"/>
              </w:rPr>
              <w:tab/>
            </w:r>
            <w:r>
              <w:rPr>
                <w:rStyle w:val="IndexLink"/>
              </w:rPr>
              <w:t>37</w:t>
            </w:r>
          </w:hyperlink>
        </w:p>
        <w:p>
          <w:pPr>
            <w:pStyle w:val="Contents3"/>
            <w:tabs>
              <w:tab w:val="clear" w:pos="8459"/>
              <w:tab w:val="right" w:pos="9026" w:leader="dot"/>
            </w:tabs>
            <w:rPr/>
          </w:pPr>
          <w:hyperlink w:anchor="__RefHeading___Toc286972_237004111">
            <w:r>
              <w:rPr>
                <w:webHidden/>
                <w:rStyle w:val="IndexLink"/>
              </w:rPr>
              <w:t>10</w:t>
            </w:r>
            <w:r>
              <w:rPr>
                <w:rStyle w:val="IndexLink"/>
                <w:rtl w:val="true"/>
              </w:rPr>
              <w:t xml:space="preserve">- </w:t>
            </w:r>
            <w:r>
              <w:rPr>
                <w:rStyle w:val="IndexLink"/>
                <w:rtl w:val="true"/>
              </w:rPr>
              <w:t>زمينه سرمستى</w:t>
            </w:r>
            <w:r>
              <w:rPr>
                <w:rStyle w:val="IndexLink"/>
                <w:rtl w:val="true"/>
              </w:rPr>
              <w:tab/>
            </w:r>
            <w:r>
              <w:rPr>
                <w:rStyle w:val="IndexLink"/>
              </w:rPr>
              <w:t>38</w:t>
            </w:r>
          </w:hyperlink>
        </w:p>
        <w:p>
          <w:pPr>
            <w:pStyle w:val="Contents3"/>
            <w:tabs>
              <w:tab w:val="clear" w:pos="8459"/>
              <w:tab w:val="right" w:pos="9026" w:leader="dot"/>
            </w:tabs>
            <w:rPr/>
          </w:pPr>
          <w:hyperlink w:anchor="__RefHeading___Toc286974_237004111">
            <w:r>
              <w:rPr>
                <w:webHidden/>
                <w:rStyle w:val="IndexLink"/>
              </w:rPr>
              <w:t>11</w:t>
            </w:r>
            <w:r>
              <w:rPr>
                <w:rStyle w:val="IndexLink"/>
                <w:rtl w:val="true"/>
              </w:rPr>
              <w:t xml:space="preserve">- </w:t>
            </w:r>
            <w:r>
              <w:rPr>
                <w:rStyle w:val="IndexLink"/>
                <w:rtl w:val="true"/>
              </w:rPr>
              <w:t>ساجدان و سرمستى</w:t>
            </w:r>
            <w:r>
              <w:rPr>
                <w:rStyle w:val="IndexLink"/>
                <w:rtl w:val="true"/>
              </w:rPr>
              <w:tab/>
            </w:r>
            <w:r>
              <w:rPr>
                <w:rStyle w:val="IndexLink"/>
              </w:rPr>
              <w:t>38</w:t>
            </w:r>
          </w:hyperlink>
        </w:p>
        <w:p>
          <w:pPr>
            <w:pStyle w:val="Contents3"/>
            <w:tabs>
              <w:tab w:val="clear" w:pos="8459"/>
              <w:tab w:val="right" w:pos="9026" w:leader="dot"/>
            </w:tabs>
            <w:rPr/>
          </w:pPr>
          <w:hyperlink w:anchor="__RefHeading___Toc286976_237004111">
            <w:r>
              <w:rPr>
                <w:webHidden/>
                <w:rStyle w:val="IndexLink"/>
              </w:rPr>
              <w:t>12</w:t>
            </w:r>
            <w:r>
              <w:rPr>
                <w:rStyle w:val="IndexLink"/>
                <w:rtl w:val="true"/>
              </w:rPr>
              <w:t xml:space="preserve">- </w:t>
            </w:r>
            <w:r>
              <w:rPr>
                <w:rStyle w:val="IndexLink"/>
                <w:rtl w:val="true"/>
              </w:rPr>
              <w:t>سرمستى اصحاب شمال</w:t>
            </w:r>
            <w:r>
              <w:rPr>
                <w:rStyle w:val="IndexLink"/>
                <w:rtl w:val="true"/>
              </w:rPr>
              <w:tab/>
            </w:r>
            <w:r>
              <w:rPr>
                <w:rStyle w:val="IndexLink"/>
              </w:rPr>
              <w:t>38</w:t>
            </w:r>
          </w:hyperlink>
        </w:p>
        <w:p>
          <w:pPr>
            <w:pStyle w:val="Contents3"/>
            <w:tabs>
              <w:tab w:val="clear" w:pos="8459"/>
              <w:tab w:val="right" w:pos="9026" w:leader="dot"/>
            </w:tabs>
            <w:rPr/>
          </w:pPr>
          <w:hyperlink w:anchor="__RefHeading___Toc286978_237004111">
            <w:r>
              <w:rPr>
                <w:webHidden/>
                <w:rStyle w:val="IndexLink"/>
              </w:rPr>
              <w:t>13</w:t>
            </w:r>
            <w:r>
              <w:rPr>
                <w:rStyle w:val="IndexLink"/>
                <w:rtl w:val="true"/>
              </w:rPr>
              <w:t xml:space="preserve">- </w:t>
            </w:r>
            <w:r>
              <w:rPr>
                <w:rStyle w:val="IndexLink"/>
                <w:rtl w:val="true"/>
              </w:rPr>
              <w:t>سرمستى در رفاه</w:t>
            </w:r>
            <w:r>
              <w:rPr>
                <w:rStyle w:val="IndexLink"/>
                <w:rtl w:val="true"/>
              </w:rPr>
              <w:tab/>
            </w:r>
            <w:r>
              <w:rPr>
                <w:rStyle w:val="IndexLink"/>
              </w:rPr>
              <w:t>39</w:t>
            </w:r>
          </w:hyperlink>
        </w:p>
        <w:p>
          <w:pPr>
            <w:pStyle w:val="Contents3"/>
            <w:tabs>
              <w:tab w:val="clear" w:pos="8459"/>
              <w:tab w:val="right" w:pos="9026" w:leader="dot"/>
            </w:tabs>
            <w:rPr/>
          </w:pPr>
          <w:hyperlink w:anchor="__RefHeading___Toc286980_237004111">
            <w:r>
              <w:rPr>
                <w:webHidden/>
                <w:rStyle w:val="IndexLink"/>
              </w:rPr>
              <w:t>14</w:t>
            </w:r>
            <w:r>
              <w:rPr>
                <w:rStyle w:val="IndexLink"/>
                <w:rtl w:val="true"/>
              </w:rPr>
              <w:t xml:space="preserve">- </w:t>
            </w:r>
            <w:r>
              <w:rPr>
                <w:rStyle w:val="IndexLink"/>
                <w:rtl w:val="true"/>
              </w:rPr>
              <w:t>سرمستى قوم ثمود</w:t>
            </w:r>
            <w:r>
              <w:rPr>
                <w:rStyle w:val="IndexLink"/>
                <w:rtl w:val="true"/>
              </w:rPr>
              <w:tab/>
            </w:r>
            <w:r>
              <w:rPr>
                <w:rStyle w:val="IndexLink"/>
              </w:rPr>
              <w:t>39</w:t>
            </w:r>
          </w:hyperlink>
        </w:p>
        <w:p>
          <w:pPr>
            <w:pStyle w:val="Contents3"/>
            <w:tabs>
              <w:tab w:val="clear" w:pos="8459"/>
              <w:tab w:val="right" w:pos="9026" w:leader="dot"/>
            </w:tabs>
            <w:rPr/>
          </w:pPr>
          <w:hyperlink w:anchor="__RefHeading___Toc286982_237004111">
            <w:r>
              <w:rPr>
                <w:webHidden/>
                <w:rStyle w:val="IndexLink"/>
              </w:rPr>
              <w:t>15</w:t>
            </w:r>
            <w:r>
              <w:rPr>
                <w:rStyle w:val="IndexLink"/>
                <w:rtl w:val="true"/>
              </w:rPr>
              <w:t xml:space="preserve">- </w:t>
            </w:r>
            <w:r>
              <w:rPr>
                <w:rStyle w:val="IndexLink"/>
                <w:rtl w:val="true"/>
              </w:rPr>
              <w:t>سرمستى قوم لوط</w:t>
            </w:r>
            <w:r>
              <w:rPr>
                <w:rStyle w:val="IndexLink"/>
                <w:rtl w:val="true"/>
              </w:rPr>
              <w:tab/>
            </w:r>
            <w:r>
              <w:rPr>
                <w:rStyle w:val="IndexLink"/>
              </w:rPr>
              <w:t>39</w:t>
            </w:r>
          </w:hyperlink>
        </w:p>
        <w:p>
          <w:pPr>
            <w:pStyle w:val="Contents3"/>
            <w:tabs>
              <w:tab w:val="clear" w:pos="8459"/>
              <w:tab w:val="right" w:pos="9026" w:leader="dot"/>
            </w:tabs>
            <w:rPr/>
          </w:pPr>
          <w:hyperlink w:anchor="__RefHeading___Toc286984_237004111">
            <w:r>
              <w:rPr>
                <w:webHidden/>
                <w:rStyle w:val="IndexLink"/>
              </w:rPr>
              <w:t>16</w:t>
            </w:r>
            <w:r>
              <w:rPr>
                <w:rStyle w:val="IndexLink"/>
                <w:rtl w:val="true"/>
              </w:rPr>
              <w:t xml:space="preserve">- </w:t>
            </w:r>
            <w:r>
              <w:rPr>
                <w:rStyle w:val="IndexLink"/>
                <w:rtl w:val="true"/>
              </w:rPr>
              <w:t>سرمستى كافران</w:t>
            </w:r>
            <w:r>
              <w:rPr>
                <w:rStyle w:val="IndexLink"/>
                <w:rtl w:val="true"/>
              </w:rPr>
              <w:tab/>
            </w:r>
            <w:r>
              <w:rPr>
                <w:rStyle w:val="IndexLink"/>
              </w:rPr>
              <w:t>39</w:t>
            </w:r>
          </w:hyperlink>
        </w:p>
        <w:p>
          <w:pPr>
            <w:pStyle w:val="Contents3"/>
            <w:tabs>
              <w:tab w:val="clear" w:pos="8459"/>
              <w:tab w:val="right" w:pos="9026" w:leader="dot"/>
            </w:tabs>
            <w:rPr/>
          </w:pPr>
          <w:hyperlink w:anchor="__RefHeading___Toc286986_237004111">
            <w:r>
              <w:rPr>
                <w:webHidden/>
                <w:rStyle w:val="IndexLink"/>
              </w:rPr>
              <w:t>17</w:t>
            </w:r>
            <w:r>
              <w:rPr>
                <w:rStyle w:val="IndexLink"/>
                <w:rtl w:val="true"/>
              </w:rPr>
              <w:t xml:space="preserve">- </w:t>
            </w:r>
            <w:r>
              <w:rPr>
                <w:rStyle w:val="IndexLink"/>
                <w:rtl w:val="true"/>
              </w:rPr>
              <w:t>سرمستى گناهكاران</w:t>
            </w:r>
            <w:r>
              <w:rPr>
                <w:rStyle w:val="IndexLink"/>
                <w:rtl w:val="true"/>
              </w:rPr>
              <w:tab/>
            </w:r>
            <w:r>
              <w:rPr>
                <w:rStyle w:val="IndexLink"/>
              </w:rPr>
              <w:t>40</w:t>
            </w:r>
          </w:hyperlink>
        </w:p>
        <w:p>
          <w:pPr>
            <w:pStyle w:val="Contents3"/>
            <w:tabs>
              <w:tab w:val="clear" w:pos="8459"/>
              <w:tab w:val="right" w:pos="9026" w:leader="dot"/>
            </w:tabs>
            <w:rPr/>
          </w:pPr>
          <w:hyperlink w:anchor="__RefHeading___Toc286988_237004111">
            <w:r>
              <w:rPr>
                <w:webHidden/>
                <w:rStyle w:val="IndexLink"/>
              </w:rPr>
              <w:t>18</w:t>
            </w:r>
            <w:r>
              <w:rPr>
                <w:rStyle w:val="IndexLink"/>
                <w:rtl w:val="true"/>
              </w:rPr>
              <w:t xml:space="preserve">- </w:t>
            </w:r>
            <w:r>
              <w:rPr>
                <w:rStyle w:val="IndexLink"/>
                <w:rtl w:val="true"/>
              </w:rPr>
              <w:t>عابدان و سرمستى</w:t>
            </w:r>
            <w:r>
              <w:rPr>
                <w:rStyle w:val="IndexLink"/>
                <w:rtl w:val="true"/>
              </w:rPr>
              <w:tab/>
            </w:r>
            <w:r>
              <w:rPr>
                <w:rStyle w:val="IndexLink"/>
              </w:rPr>
              <w:t>40</w:t>
            </w:r>
          </w:hyperlink>
        </w:p>
        <w:p>
          <w:pPr>
            <w:pStyle w:val="Contents3"/>
            <w:tabs>
              <w:tab w:val="clear" w:pos="8459"/>
              <w:tab w:val="right" w:pos="9026" w:leader="dot"/>
            </w:tabs>
            <w:rPr/>
          </w:pPr>
          <w:hyperlink w:anchor="__RefHeading___Toc286990_237004111">
            <w:r>
              <w:rPr>
                <w:webHidden/>
                <w:rStyle w:val="IndexLink"/>
              </w:rPr>
              <w:t>19</w:t>
            </w:r>
            <w:r>
              <w:rPr>
                <w:rStyle w:val="IndexLink"/>
                <w:rtl w:val="true"/>
              </w:rPr>
              <w:t xml:space="preserve">- </w:t>
            </w:r>
            <w:r>
              <w:rPr>
                <w:rStyle w:val="IndexLink"/>
                <w:rtl w:val="true"/>
              </w:rPr>
              <w:t>عوامل رفع سرمستى</w:t>
            </w:r>
            <w:r>
              <w:rPr>
                <w:rStyle w:val="IndexLink"/>
                <w:rtl w:val="true"/>
              </w:rPr>
              <w:tab/>
            </w:r>
            <w:r>
              <w:rPr>
                <w:rStyle w:val="IndexLink"/>
              </w:rPr>
              <w:t>40</w:t>
            </w:r>
          </w:hyperlink>
        </w:p>
        <w:p>
          <w:pPr>
            <w:pStyle w:val="Contents3"/>
            <w:tabs>
              <w:tab w:val="clear" w:pos="8459"/>
              <w:tab w:val="right" w:pos="9026" w:leader="dot"/>
            </w:tabs>
            <w:rPr/>
          </w:pPr>
          <w:hyperlink w:anchor="__RefHeading___Toc286992_237004111">
            <w:r>
              <w:rPr>
                <w:webHidden/>
                <w:rStyle w:val="IndexLink"/>
              </w:rPr>
              <w:t>20</w:t>
            </w:r>
            <w:r>
              <w:rPr>
                <w:rStyle w:val="IndexLink"/>
                <w:rtl w:val="true"/>
              </w:rPr>
              <w:t xml:space="preserve">- </w:t>
            </w:r>
            <w:r>
              <w:rPr>
                <w:rStyle w:val="IndexLink"/>
                <w:rtl w:val="true"/>
              </w:rPr>
              <w:t>موانع سرمستى</w:t>
            </w:r>
            <w:r>
              <w:rPr>
                <w:rStyle w:val="IndexLink"/>
                <w:rtl w:val="true"/>
              </w:rPr>
              <w:tab/>
            </w:r>
            <w:r>
              <w:rPr>
                <w:rStyle w:val="IndexLink"/>
              </w:rPr>
              <w:t>40</w:t>
            </w:r>
          </w:hyperlink>
        </w:p>
        <w:p>
          <w:pPr>
            <w:pStyle w:val="Contents3"/>
            <w:tabs>
              <w:tab w:val="clear" w:pos="8459"/>
              <w:tab w:val="right" w:pos="9026" w:leader="dot"/>
            </w:tabs>
            <w:rPr/>
          </w:pPr>
          <w:hyperlink w:anchor="__RefHeading___Toc286994_237004111">
            <w:r>
              <w:rPr>
                <w:webHidden/>
                <w:rStyle w:val="IndexLink"/>
              </w:rPr>
              <w:t>21</w:t>
            </w:r>
            <w:r>
              <w:rPr>
                <w:rStyle w:val="IndexLink"/>
                <w:rtl w:val="true"/>
              </w:rPr>
              <w:t xml:space="preserve">- </w:t>
            </w:r>
            <w:r>
              <w:rPr>
                <w:rStyle w:val="IndexLink"/>
                <w:rtl w:val="true"/>
              </w:rPr>
              <w:t>مؤمنان و سرمستى</w:t>
            </w:r>
            <w:r>
              <w:rPr>
                <w:rStyle w:val="IndexLink"/>
                <w:rtl w:val="true"/>
              </w:rPr>
              <w:tab/>
            </w:r>
            <w:r>
              <w:rPr>
                <w:rStyle w:val="IndexLink"/>
              </w:rPr>
              <w:t>41</w:t>
            </w:r>
          </w:hyperlink>
        </w:p>
        <w:p>
          <w:pPr>
            <w:pStyle w:val="Contents3"/>
            <w:tabs>
              <w:tab w:val="clear" w:pos="8459"/>
              <w:tab w:val="right" w:pos="9026" w:leader="dot"/>
            </w:tabs>
            <w:rPr/>
          </w:pPr>
          <w:hyperlink w:anchor="__RefHeading___Toc286996_237004111">
            <w:r>
              <w:rPr>
                <w:webHidden/>
                <w:rStyle w:val="IndexLink"/>
              </w:rPr>
              <w:t>22</w:t>
            </w:r>
            <w:r>
              <w:rPr>
                <w:rStyle w:val="IndexLink"/>
                <w:rtl w:val="true"/>
              </w:rPr>
              <w:t xml:space="preserve">- </w:t>
            </w:r>
            <w:r>
              <w:rPr>
                <w:rStyle w:val="IndexLink"/>
                <w:rtl w:val="true"/>
              </w:rPr>
              <w:t>ناپسندى سرمستى</w:t>
            </w:r>
            <w:r>
              <w:rPr>
                <w:rStyle w:val="IndexLink"/>
                <w:rtl w:val="true"/>
              </w:rPr>
              <w:tab/>
            </w:r>
            <w:r>
              <w:rPr>
                <w:rStyle w:val="IndexLink"/>
              </w:rPr>
              <w:t>41</w:t>
            </w:r>
          </w:hyperlink>
        </w:p>
        <w:p>
          <w:pPr>
            <w:pStyle w:val="Contents3"/>
            <w:tabs>
              <w:tab w:val="clear" w:pos="8459"/>
              <w:tab w:val="right" w:pos="9026" w:leader="dot"/>
            </w:tabs>
            <w:rPr/>
          </w:pPr>
          <w:hyperlink w:anchor="__RefHeading___Toc286998_237004111">
            <w:r>
              <w:rPr>
                <w:webHidden/>
                <w:rStyle w:val="IndexLink"/>
              </w:rPr>
              <w:t>23</w:t>
            </w:r>
            <w:r>
              <w:rPr>
                <w:rStyle w:val="IndexLink"/>
                <w:rtl w:val="true"/>
              </w:rPr>
              <w:t xml:space="preserve">- </w:t>
            </w:r>
            <w:r>
              <w:rPr>
                <w:rStyle w:val="IndexLink"/>
                <w:rtl w:val="true"/>
              </w:rPr>
              <w:t>عبرت ناپذيرى سرمستان</w:t>
            </w:r>
            <w:r>
              <w:rPr>
                <w:rStyle w:val="IndexLink"/>
                <w:rtl w:val="true"/>
              </w:rPr>
              <w:tab/>
            </w:r>
            <w:r>
              <w:rPr>
                <w:rStyle w:val="IndexLink"/>
              </w:rPr>
              <w:t>41</w:t>
            </w:r>
          </w:hyperlink>
        </w:p>
        <w:p>
          <w:pPr>
            <w:pStyle w:val="Contents3"/>
            <w:tabs>
              <w:tab w:val="clear" w:pos="8459"/>
              <w:tab w:val="right" w:pos="9026" w:leader="dot"/>
            </w:tabs>
            <w:rPr/>
          </w:pPr>
          <w:hyperlink w:anchor="__RefHeading___Toc287000_237004111">
            <w:r>
              <w:rPr>
                <w:webHidden/>
                <w:rStyle w:val="IndexLink"/>
              </w:rPr>
              <w:t>24</w:t>
            </w:r>
            <w:r>
              <w:rPr>
                <w:rStyle w:val="IndexLink"/>
                <w:rtl w:val="true"/>
              </w:rPr>
              <w:t xml:space="preserve">- </w:t>
            </w:r>
            <w:r>
              <w:rPr>
                <w:rStyle w:val="IndexLink"/>
                <w:rtl w:val="true"/>
              </w:rPr>
              <w:t>محروميت سرمستان</w:t>
            </w:r>
            <w:r>
              <w:rPr>
                <w:rStyle w:val="IndexLink"/>
                <w:rtl w:val="true"/>
              </w:rPr>
              <w:tab/>
            </w:r>
            <w:r>
              <w:rPr>
                <w:rStyle w:val="IndexLink"/>
              </w:rPr>
              <w:t>41</w:t>
            </w:r>
          </w:hyperlink>
        </w:p>
        <w:p>
          <w:pPr>
            <w:pStyle w:val="Contents2"/>
            <w:tabs>
              <w:tab w:val="clear" w:pos="8743"/>
              <w:tab w:val="right" w:pos="9026" w:leader="dot"/>
            </w:tabs>
            <w:rPr/>
          </w:pPr>
          <w:hyperlink w:anchor="__RefHeading___Toc287002_237004111">
            <w:r>
              <w:rPr>
                <w:webHidden/>
                <w:rStyle w:val="IndexLink"/>
              </w:rPr>
              <w:t>3</w:t>
            </w:r>
            <w:r>
              <w:rPr>
                <w:rStyle w:val="IndexLink"/>
                <w:rtl w:val="true"/>
              </w:rPr>
              <w:t xml:space="preserve">- </w:t>
            </w:r>
            <w:r>
              <w:rPr>
                <w:rStyle w:val="IndexLink"/>
                <w:rtl w:val="true"/>
              </w:rPr>
              <w:t>سرنوشت</w:t>
            </w:r>
            <w:r>
              <w:rPr>
                <w:rStyle w:val="IndexLink"/>
                <w:rtl w:val="true"/>
              </w:rPr>
              <w:tab/>
            </w:r>
            <w:r>
              <w:rPr>
                <w:rStyle w:val="IndexLink"/>
              </w:rPr>
              <w:t>42</w:t>
            </w:r>
          </w:hyperlink>
        </w:p>
        <w:p>
          <w:pPr>
            <w:pStyle w:val="Contents3"/>
            <w:tabs>
              <w:tab w:val="clear" w:pos="8459"/>
              <w:tab w:val="right" w:pos="9026" w:leader="dot"/>
            </w:tabs>
            <w:rPr/>
          </w:pPr>
          <w:hyperlink w:anchor="__RefHeading___Toc287004_237004111">
            <w:r>
              <w:rPr>
                <w:webHidden/>
                <w:rStyle w:val="IndexLink"/>
              </w:rPr>
              <w:t>1</w:t>
            </w:r>
            <w:r>
              <w:rPr>
                <w:rStyle w:val="IndexLink"/>
                <w:rtl w:val="true"/>
              </w:rPr>
              <w:t xml:space="preserve">- </w:t>
            </w:r>
            <w:r>
              <w:rPr>
                <w:rStyle w:val="IndexLink"/>
                <w:rtl w:val="true"/>
              </w:rPr>
              <w:t>آثار مطالعه سرنوشت اقوام پيشين</w:t>
            </w:r>
            <w:r>
              <w:rPr>
                <w:rStyle w:val="IndexLink"/>
                <w:rtl w:val="true"/>
              </w:rPr>
              <w:tab/>
            </w:r>
            <w:r>
              <w:rPr>
                <w:rStyle w:val="IndexLink"/>
              </w:rPr>
              <w:t>42</w:t>
            </w:r>
          </w:hyperlink>
        </w:p>
        <w:p>
          <w:pPr>
            <w:pStyle w:val="Contents3"/>
            <w:tabs>
              <w:tab w:val="clear" w:pos="8459"/>
              <w:tab w:val="right" w:pos="9026" w:leader="dot"/>
            </w:tabs>
            <w:rPr/>
          </w:pPr>
          <w:hyperlink w:anchor="__RefHeading___Toc287006_237004111">
            <w:r>
              <w:rPr>
                <w:webHidden/>
                <w:rStyle w:val="IndexLink"/>
              </w:rPr>
              <w:t>2</w:t>
            </w:r>
            <w:r>
              <w:rPr>
                <w:rStyle w:val="IndexLink"/>
                <w:rtl w:val="true"/>
              </w:rPr>
              <w:t xml:space="preserve">- </w:t>
            </w:r>
            <w:r>
              <w:rPr>
                <w:rStyle w:val="IndexLink"/>
                <w:rtl w:val="true"/>
              </w:rPr>
              <w:t>انبيا و سرنوشت انسانها</w:t>
            </w:r>
            <w:r>
              <w:rPr>
                <w:rStyle w:val="IndexLink"/>
                <w:rtl w:val="true"/>
              </w:rPr>
              <w:tab/>
            </w:r>
            <w:r>
              <w:rPr>
                <w:rStyle w:val="IndexLink"/>
              </w:rPr>
              <w:t>42</w:t>
            </w:r>
          </w:hyperlink>
        </w:p>
        <w:p>
          <w:pPr>
            <w:pStyle w:val="Contents3"/>
            <w:tabs>
              <w:tab w:val="clear" w:pos="8459"/>
              <w:tab w:val="right" w:pos="9026" w:leader="dot"/>
            </w:tabs>
            <w:rPr/>
          </w:pPr>
          <w:hyperlink w:anchor="__RefHeading___Toc287008_237004111">
            <w:r>
              <w:rPr>
                <w:webHidden/>
                <w:rStyle w:val="IndexLink"/>
              </w:rPr>
              <w:t>3</w:t>
            </w:r>
            <w:r>
              <w:rPr>
                <w:rStyle w:val="IndexLink"/>
                <w:rtl w:val="true"/>
              </w:rPr>
              <w:t xml:space="preserve">- </w:t>
            </w:r>
            <w:r>
              <w:rPr>
                <w:rStyle w:val="IndexLink"/>
                <w:rtl w:val="true"/>
              </w:rPr>
              <w:t>انذار از سرنوشت اخروى</w:t>
            </w:r>
            <w:r>
              <w:rPr>
                <w:rStyle w:val="IndexLink"/>
                <w:rtl w:val="true"/>
              </w:rPr>
              <w:tab/>
            </w:r>
            <w:r>
              <w:rPr>
                <w:rStyle w:val="IndexLink"/>
              </w:rPr>
              <w:t>42</w:t>
            </w:r>
          </w:hyperlink>
        </w:p>
        <w:p>
          <w:pPr>
            <w:pStyle w:val="Contents3"/>
            <w:tabs>
              <w:tab w:val="clear" w:pos="8459"/>
              <w:tab w:val="right" w:pos="9026" w:leader="dot"/>
            </w:tabs>
            <w:rPr/>
          </w:pPr>
          <w:hyperlink w:anchor="__RefHeading___Toc287010_237004111">
            <w:r>
              <w:rPr>
                <w:webHidden/>
                <w:rStyle w:val="IndexLink"/>
              </w:rPr>
              <w:t>4</w:t>
            </w:r>
            <w:r>
              <w:rPr>
                <w:rStyle w:val="IndexLink"/>
                <w:rtl w:val="true"/>
              </w:rPr>
              <w:t xml:space="preserve">- </w:t>
            </w:r>
            <w:r>
              <w:rPr>
                <w:rStyle w:val="IndexLink"/>
                <w:rtl w:val="true"/>
              </w:rPr>
              <w:t>اهميت سرنوشت اقوام پيشين</w:t>
            </w:r>
            <w:r>
              <w:rPr>
                <w:rStyle w:val="IndexLink"/>
                <w:rtl w:val="true"/>
              </w:rPr>
              <w:tab/>
            </w:r>
            <w:r>
              <w:rPr>
                <w:rStyle w:val="IndexLink"/>
              </w:rPr>
              <w:t>42</w:t>
            </w:r>
          </w:hyperlink>
        </w:p>
        <w:p>
          <w:pPr>
            <w:pStyle w:val="Contents3"/>
            <w:tabs>
              <w:tab w:val="clear" w:pos="8459"/>
              <w:tab w:val="right" w:pos="9026" w:leader="dot"/>
            </w:tabs>
            <w:rPr/>
          </w:pPr>
          <w:hyperlink w:anchor="__RefHeading___Toc287012_237004111">
            <w:r>
              <w:rPr>
                <w:webHidden/>
                <w:rStyle w:val="IndexLink"/>
              </w:rPr>
              <w:t>5</w:t>
            </w:r>
            <w:r>
              <w:rPr>
                <w:rStyle w:val="IndexLink"/>
                <w:rtl w:val="true"/>
              </w:rPr>
              <w:t xml:space="preserve">- </w:t>
            </w:r>
            <w:r>
              <w:rPr>
                <w:rStyle w:val="IndexLink"/>
                <w:rtl w:val="true"/>
              </w:rPr>
              <w:t>اهميت سرنوشت فرزند</w:t>
            </w:r>
            <w:r>
              <w:rPr>
                <w:rStyle w:val="IndexLink"/>
                <w:rtl w:val="true"/>
              </w:rPr>
              <w:tab/>
            </w:r>
            <w:r>
              <w:rPr>
                <w:rStyle w:val="IndexLink"/>
              </w:rPr>
              <w:t>43</w:t>
            </w:r>
          </w:hyperlink>
        </w:p>
        <w:p>
          <w:pPr>
            <w:pStyle w:val="Contents3"/>
            <w:tabs>
              <w:tab w:val="clear" w:pos="8459"/>
              <w:tab w:val="right" w:pos="9026" w:leader="dot"/>
            </w:tabs>
            <w:rPr/>
          </w:pPr>
          <w:hyperlink w:anchor="__RefHeading___Toc287014_237004111">
            <w:r>
              <w:rPr>
                <w:webHidden/>
                <w:rStyle w:val="IndexLink"/>
              </w:rPr>
              <w:t>6</w:t>
            </w:r>
            <w:r>
              <w:rPr>
                <w:rStyle w:val="IndexLink"/>
                <w:rtl w:val="true"/>
              </w:rPr>
              <w:t xml:space="preserve">- </w:t>
            </w:r>
            <w:r>
              <w:rPr>
                <w:rStyle w:val="IndexLink"/>
                <w:rtl w:val="true"/>
              </w:rPr>
              <w:t>برادران يوسف و سرنوشت يوسف</w:t>
            </w:r>
            <w:r>
              <w:rPr>
                <w:rStyle w:val="IndexLink"/>
                <w:rtl w:val="true"/>
              </w:rPr>
              <w:t>(</w:t>
            </w:r>
            <w:r>
              <w:rPr>
                <w:rStyle w:val="IndexLink"/>
                <w:rtl w:val="true"/>
              </w:rPr>
              <w:t>ع</w:t>
            </w:r>
            <w:r>
              <w:rPr>
                <w:rStyle w:val="IndexLink"/>
                <w:rtl w:val="true"/>
              </w:rPr>
              <w:t>)</w:t>
              <w:tab/>
            </w:r>
            <w:r>
              <w:rPr>
                <w:rStyle w:val="IndexLink"/>
              </w:rPr>
              <w:t>43</w:t>
            </w:r>
          </w:hyperlink>
        </w:p>
        <w:p>
          <w:pPr>
            <w:pStyle w:val="Contents3"/>
            <w:tabs>
              <w:tab w:val="clear" w:pos="8459"/>
              <w:tab w:val="right" w:pos="9026" w:leader="dot"/>
            </w:tabs>
            <w:rPr/>
          </w:pPr>
          <w:hyperlink w:anchor="__RefHeading___Toc287016_237004111">
            <w:r>
              <w:rPr>
                <w:webHidden/>
                <w:rStyle w:val="IndexLink"/>
              </w:rPr>
              <w:t>7</w:t>
            </w:r>
            <w:r>
              <w:rPr>
                <w:rStyle w:val="IndexLink"/>
                <w:rtl w:val="true"/>
              </w:rPr>
              <w:t xml:space="preserve">- </w:t>
            </w:r>
            <w:r>
              <w:rPr>
                <w:rStyle w:val="IndexLink"/>
                <w:rtl w:val="true"/>
              </w:rPr>
              <w:t>تحقيق در سرنوشت اقوام پيشين</w:t>
            </w:r>
            <w:r>
              <w:rPr>
                <w:rStyle w:val="IndexLink"/>
                <w:rtl w:val="true"/>
              </w:rPr>
              <w:tab/>
            </w:r>
            <w:r>
              <w:rPr>
                <w:rStyle w:val="IndexLink"/>
              </w:rPr>
              <w:t>43</w:t>
            </w:r>
          </w:hyperlink>
        </w:p>
        <w:p>
          <w:pPr>
            <w:pStyle w:val="Contents3"/>
            <w:tabs>
              <w:tab w:val="clear" w:pos="8459"/>
              <w:tab w:val="right" w:pos="9026" w:leader="dot"/>
            </w:tabs>
            <w:rPr/>
          </w:pPr>
          <w:hyperlink w:anchor="__RefHeading___Toc287018_237004111">
            <w:r>
              <w:rPr>
                <w:webHidden/>
                <w:rStyle w:val="IndexLink"/>
              </w:rPr>
              <w:t>8</w:t>
            </w:r>
            <w:r>
              <w:rPr>
                <w:rStyle w:val="IndexLink"/>
                <w:rtl w:val="true"/>
              </w:rPr>
              <w:t xml:space="preserve">- </w:t>
            </w:r>
            <w:r>
              <w:rPr>
                <w:rStyle w:val="IndexLink"/>
                <w:rtl w:val="true"/>
              </w:rPr>
              <w:t>تذكر سرنوشت پيشينيان</w:t>
            </w:r>
            <w:r>
              <w:rPr>
                <w:rStyle w:val="IndexLink"/>
                <w:rtl w:val="true"/>
              </w:rPr>
              <w:tab/>
            </w:r>
            <w:r>
              <w:rPr>
                <w:rStyle w:val="IndexLink"/>
              </w:rPr>
              <w:t>43</w:t>
            </w:r>
          </w:hyperlink>
        </w:p>
        <w:p>
          <w:pPr>
            <w:pStyle w:val="Contents3"/>
            <w:tabs>
              <w:tab w:val="clear" w:pos="8459"/>
              <w:tab w:val="right" w:pos="9026" w:leader="dot"/>
            </w:tabs>
            <w:rPr/>
          </w:pPr>
          <w:hyperlink w:anchor="__RefHeading___Toc287020_237004111">
            <w:r>
              <w:rPr>
                <w:webHidden/>
                <w:rStyle w:val="IndexLink"/>
              </w:rPr>
              <w:t>9</w:t>
            </w:r>
            <w:r>
              <w:rPr>
                <w:rStyle w:val="IndexLink"/>
                <w:rtl w:val="true"/>
              </w:rPr>
              <w:t xml:space="preserve">- </w:t>
            </w:r>
            <w:r>
              <w:rPr>
                <w:rStyle w:val="IndexLink"/>
                <w:rtl w:val="true"/>
              </w:rPr>
              <w:t>تعيين سرنوشت در قيامت</w:t>
            </w:r>
            <w:r>
              <w:rPr>
                <w:rStyle w:val="IndexLink"/>
                <w:rtl w:val="true"/>
              </w:rPr>
              <w:tab/>
            </w:r>
            <w:r>
              <w:rPr>
                <w:rStyle w:val="IndexLink"/>
              </w:rPr>
              <w:t>44</w:t>
            </w:r>
          </w:hyperlink>
        </w:p>
        <w:p>
          <w:pPr>
            <w:pStyle w:val="Contents3"/>
            <w:tabs>
              <w:tab w:val="clear" w:pos="8459"/>
              <w:tab w:val="right" w:pos="9026" w:leader="dot"/>
            </w:tabs>
            <w:rPr/>
          </w:pPr>
          <w:hyperlink w:anchor="__RefHeading___Toc287022_237004111">
            <w:r>
              <w:rPr>
                <w:webHidden/>
                <w:rStyle w:val="IndexLink"/>
              </w:rPr>
              <w:t>10</w:t>
            </w:r>
            <w:r>
              <w:rPr>
                <w:rStyle w:val="IndexLink"/>
                <w:rtl w:val="true"/>
              </w:rPr>
              <w:t xml:space="preserve">- </w:t>
            </w:r>
            <w:r>
              <w:rPr>
                <w:rStyle w:val="IndexLink"/>
                <w:rtl w:val="true"/>
              </w:rPr>
              <w:t>تفكر در سرنوشت</w:t>
            </w:r>
            <w:r>
              <w:rPr>
                <w:rStyle w:val="IndexLink"/>
                <w:rtl w:val="true"/>
              </w:rPr>
              <w:tab/>
            </w:r>
            <w:r>
              <w:rPr>
                <w:rStyle w:val="IndexLink"/>
              </w:rPr>
              <w:t>44</w:t>
            </w:r>
          </w:hyperlink>
        </w:p>
        <w:p>
          <w:pPr>
            <w:pStyle w:val="Contents3"/>
            <w:tabs>
              <w:tab w:val="clear" w:pos="8459"/>
              <w:tab w:val="right" w:pos="9026" w:leader="dot"/>
            </w:tabs>
            <w:rPr/>
          </w:pPr>
          <w:hyperlink w:anchor="__RefHeading___Toc287024_237004111">
            <w:r>
              <w:rPr>
                <w:webHidden/>
                <w:rStyle w:val="IndexLink"/>
              </w:rPr>
              <w:t>11</w:t>
            </w:r>
            <w:r>
              <w:rPr>
                <w:rStyle w:val="IndexLink"/>
                <w:rtl w:val="true"/>
              </w:rPr>
              <w:t xml:space="preserve">- </w:t>
            </w:r>
            <w:r>
              <w:rPr>
                <w:rStyle w:val="IndexLink"/>
                <w:rtl w:val="true"/>
              </w:rPr>
              <w:t>تقدير سرنوشت انسان</w:t>
            </w:r>
            <w:r>
              <w:rPr>
                <w:rStyle w:val="IndexLink"/>
                <w:rtl w:val="true"/>
              </w:rPr>
              <w:tab/>
            </w:r>
            <w:r>
              <w:rPr>
                <w:rStyle w:val="IndexLink"/>
              </w:rPr>
              <w:t>44</w:t>
            </w:r>
          </w:hyperlink>
        </w:p>
        <w:p>
          <w:pPr>
            <w:pStyle w:val="Contents3"/>
            <w:tabs>
              <w:tab w:val="clear" w:pos="8459"/>
              <w:tab w:val="right" w:pos="9026" w:leader="dot"/>
            </w:tabs>
            <w:rPr/>
          </w:pPr>
          <w:hyperlink w:anchor="__RefHeading___Toc287026_237004111">
            <w:r>
              <w:rPr>
                <w:webHidden/>
                <w:rStyle w:val="IndexLink"/>
              </w:rPr>
              <w:t>12</w:t>
            </w:r>
            <w:r>
              <w:rPr>
                <w:rStyle w:val="IndexLink"/>
                <w:rtl w:val="true"/>
              </w:rPr>
              <w:t xml:space="preserve">- </w:t>
            </w:r>
            <w:r>
              <w:rPr>
                <w:rStyle w:val="IndexLink"/>
                <w:rtl w:val="true"/>
              </w:rPr>
              <w:t>حاكم سرنوشت</w:t>
            </w:r>
            <w:r>
              <w:rPr>
                <w:rStyle w:val="IndexLink"/>
                <w:rtl w:val="true"/>
              </w:rPr>
              <w:tab/>
            </w:r>
            <w:r>
              <w:rPr>
                <w:rStyle w:val="IndexLink"/>
              </w:rPr>
              <w:t>44</w:t>
            </w:r>
          </w:hyperlink>
        </w:p>
        <w:p>
          <w:pPr>
            <w:pStyle w:val="Contents3"/>
            <w:tabs>
              <w:tab w:val="clear" w:pos="8459"/>
              <w:tab w:val="right" w:pos="9026" w:leader="dot"/>
            </w:tabs>
            <w:rPr/>
          </w:pPr>
          <w:hyperlink w:anchor="__RefHeading___Toc287028_237004111">
            <w:r>
              <w:rPr>
                <w:webHidden/>
                <w:rStyle w:val="IndexLink"/>
              </w:rPr>
              <w:t>13</w:t>
            </w:r>
            <w:r>
              <w:rPr>
                <w:rStyle w:val="IndexLink"/>
                <w:rtl w:val="true"/>
              </w:rPr>
              <w:t xml:space="preserve">- </w:t>
            </w:r>
            <w:r>
              <w:rPr>
                <w:rStyle w:val="IndexLink"/>
                <w:rtl w:val="true"/>
              </w:rPr>
              <w:t>ذكر سرنوشت كافران</w:t>
            </w:r>
            <w:r>
              <w:rPr>
                <w:rStyle w:val="IndexLink"/>
                <w:rtl w:val="true"/>
              </w:rPr>
              <w:tab/>
            </w:r>
            <w:r>
              <w:rPr>
                <w:rStyle w:val="IndexLink"/>
              </w:rPr>
              <w:t>45</w:t>
            </w:r>
          </w:hyperlink>
        </w:p>
        <w:p>
          <w:pPr>
            <w:pStyle w:val="Contents3"/>
            <w:tabs>
              <w:tab w:val="clear" w:pos="8459"/>
              <w:tab w:val="right" w:pos="9026" w:leader="dot"/>
            </w:tabs>
            <w:rPr/>
          </w:pPr>
          <w:hyperlink w:anchor="__RefHeading___Toc287030_237004111">
            <w:r>
              <w:rPr>
                <w:webHidden/>
                <w:rStyle w:val="IndexLink"/>
              </w:rPr>
              <w:t>14</w:t>
            </w:r>
            <w:r>
              <w:rPr>
                <w:rStyle w:val="IndexLink"/>
                <w:rtl w:val="true"/>
              </w:rPr>
              <w:t xml:space="preserve">- </w:t>
            </w:r>
            <w:r>
              <w:rPr>
                <w:rStyle w:val="IndexLink"/>
                <w:rtl w:val="true"/>
              </w:rPr>
              <w:t>ذكر سرنوشت مؤمنان</w:t>
            </w:r>
            <w:r>
              <w:rPr>
                <w:rStyle w:val="IndexLink"/>
                <w:rtl w:val="true"/>
              </w:rPr>
              <w:tab/>
            </w:r>
            <w:r>
              <w:rPr>
                <w:rStyle w:val="IndexLink"/>
              </w:rPr>
              <w:t>45</w:t>
            </w:r>
          </w:hyperlink>
        </w:p>
        <w:p>
          <w:pPr>
            <w:pStyle w:val="Contents3"/>
            <w:tabs>
              <w:tab w:val="clear" w:pos="8459"/>
              <w:tab w:val="right" w:pos="9026" w:leader="dot"/>
            </w:tabs>
            <w:rPr/>
          </w:pPr>
          <w:hyperlink w:anchor="__RefHeading___Toc287032_237004111">
            <w:r>
              <w:rPr>
                <w:webHidden/>
                <w:rStyle w:val="IndexLink"/>
              </w:rPr>
              <w:t>15</w:t>
            </w:r>
            <w:r>
              <w:rPr>
                <w:rStyle w:val="IndexLink"/>
                <w:rtl w:val="true"/>
              </w:rPr>
              <w:t xml:space="preserve">- </w:t>
            </w:r>
            <w:r>
              <w:rPr>
                <w:rStyle w:val="IndexLink"/>
                <w:rtl w:val="true"/>
              </w:rPr>
              <w:t>سرنوشت اقوام پيشين</w:t>
            </w:r>
            <w:r>
              <w:rPr>
                <w:rStyle w:val="IndexLink"/>
                <w:rtl w:val="true"/>
              </w:rPr>
              <w:tab/>
            </w:r>
            <w:r>
              <w:rPr>
                <w:rStyle w:val="IndexLink"/>
              </w:rPr>
              <w:t>45</w:t>
            </w:r>
          </w:hyperlink>
        </w:p>
        <w:p>
          <w:pPr>
            <w:pStyle w:val="Contents3"/>
            <w:tabs>
              <w:tab w:val="clear" w:pos="8459"/>
              <w:tab w:val="right" w:pos="9026" w:leader="dot"/>
            </w:tabs>
            <w:rPr/>
          </w:pPr>
          <w:hyperlink w:anchor="__RefHeading___Toc287034_237004111">
            <w:r>
              <w:rPr>
                <w:webHidden/>
                <w:rStyle w:val="IndexLink"/>
              </w:rPr>
              <w:t>16</w:t>
            </w:r>
            <w:r>
              <w:rPr>
                <w:rStyle w:val="IndexLink"/>
                <w:rtl w:val="true"/>
              </w:rPr>
              <w:t xml:space="preserve">- </w:t>
            </w:r>
            <w:r>
              <w:rPr>
                <w:rStyle w:val="IndexLink"/>
                <w:rtl w:val="true"/>
              </w:rPr>
              <w:t>سرنوشت امت ها</w:t>
            </w:r>
            <w:r>
              <w:rPr>
                <w:rStyle w:val="IndexLink"/>
                <w:rtl w:val="true"/>
              </w:rPr>
              <w:tab/>
            </w:r>
            <w:r>
              <w:rPr>
                <w:rStyle w:val="IndexLink"/>
              </w:rPr>
              <w:t>46</w:t>
            </w:r>
          </w:hyperlink>
        </w:p>
        <w:p>
          <w:pPr>
            <w:pStyle w:val="Contents3"/>
            <w:tabs>
              <w:tab w:val="clear" w:pos="8459"/>
              <w:tab w:val="right" w:pos="9026" w:leader="dot"/>
            </w:tabs>
            <w:rPr/>
          </w:pPr>
          <w:hyperlink w:anchor="__RefHeading___Toc287036_237004111">
            <w:r>
              <w:rPr>
                <w:webHidden/>
                <w:rStyle w:val="IndexLink"/>
              </w:rPr>
              <w:t>17</w:t>
            </w:r>
            <w:r>
              <w:rPr>
                <w:rStyle w:val="IndexLink"/>
                <w:rtl w:val="true"/>
              </w:rPr>
              <w:t xml:space="preserve">- </w:t>
            </w:r>
            <w:r>
              <w:rPr>
                <w:rStyle w:val="IndexLink"/>
                <w:rtl w:val="true"/>
              </w:rPr>
              <w:t>سرنوشت انسان</w:t>
            </w:r>
            <w:r>
              <w:rPr>
                <w:rStyle w:val="IndexLink"/>
                <w:rtl w:val="true"/>
              </w:rPr>
              <w:tab/>
            </w:r>
            <w:r>
              <w:rPr>
                <w:rStyle w:val="IndexLink"/>
              </w:rPr>
              <w:t>46</w:t>
            </w:r>
          </w:hyperlink>
        </w:p>
        <w:p>
          <w:pPr>
            <w:pStyle w:val="Contents3"/>
            <w:tabs>
              <w:tab w:val="clear" w:pos="8459"/>
              <w:tab w:val="right" w:pos="9026" w:leader="dot"/>
            </w:tabs>
            <w:rPr/>
          </w:pPr>
          <w:hyperlink w:anchor="__RefHeading___Toc287038_237004111">
            <w:r>
              <w:rPr>
                <w:webHidden/>
                <w:rStyle w:val="IndexLink"/>
              </w:rPr>
              <w:t>18</w:t>
            </w:r>
            <w:r>
              <w:rPr>
                <w:rStyle w:val="IndexLink"/>
                <w:rtl w:val="true"/>
              </w:rPr>
              <w:t xml:space="preserve">- </w:t>
            </w:r>
            <w:r>
              <w:rPr>
                <w:rStyle w:val="IndexLink"/>
                <w:rtl w:val="true"/>
              </w:rPr>
              <w:t>سرنوشت انسان ها</w:t>
            </w:r>
            <w:r>
              <w:rPr>
                <w:rStyle w:val="IndexLink"/>
                <w:rtl w:val="true"/>
              </w:rPr>
              <w:tab/>
            </w:r>
            <w:r>
              <w:rPr>
                <w:rStyle w:val="IndexLink"/>
              </w:rPr>
              <w:t>50</w:t>
            </w:r>
          </w:hyperlink>
        </w:p>
        <w:p>
          <w:pPr>
            <w:pStyle w:val="Contents3"/>
            <w:tabs>
              <w:tab w:val="clear" w:pos="8459"/>
              <w:tab w:val="right" w:pos="9026" w:leader="dot"/>
            </w:tabs>
            <w:rPr/>
          </w:pPr>
          <w:hyperlink w:anchor="__RefHeading___Toc287040_237004111">
            <w:r>
              <w:rPr>
                <w:webHidden/>
                <w:rStyle w:val="IndexLink"/>
              </w:rPr>
              <w:t>19</w:t>
            </w:r>
            <w:r>
              <w:rPr>
                <w:rStyle w:val="IndexLink"/>
                <w:rtl w:val="true"/>
              </w:rPr>
              <w:t xml:space="preserve">- </w:t>
            </w:r>
            <w:r>
              <w:rPr>
                <w:rStyle w:val="IndexLink"/>
                <w:rtl w:val="true"/>
              </w:rPr>
              <w:t>سرنوشت اهل بصيرت</w:t>
            </w:r>
            <w:r>
              <w:rPr>
                <w:rStyle w:val="IndexLink"/>
                <w:rtl w:val="true"/>
              </w:rPr>
              <w:tab/>
            </w:r>
            <w:r>
              <w:rPr>
                <w:rStyle w:val="IndexLink"/>
              </w:rPr>
              <w:t>50</w:t>
            </w:r>
          </w:hyperlink>
        </w:p>
        <w:p>
          <w:pPr>
            <w:pStyle w:val="Contents3"/>
            <w:tabs>
              <w:tab w:val="clear" w:pos="8459"/>
              <w:tab w:val="right" w:pos="9026" w:leader="dot"/>
            </w:tabs>
            <w:rPr/>
          </w:pPr>
          <w:hyperlink w:anchor="__RefHeading___Toc287042_237004111">
            <w:r>
              <w:rPr>
                <w:webHidden/>
                <w:rStyle w:val="IndexLink"/>
              </w:rPr>
              <w:t>20</w:t>
            </w:r>
            <w:r>
              <w:rPr>
                <w:rStyle w:val="IndexLink"/>
                <w:rtl w:val="true"/>
              </w:rPr>
              <w:t xml:space="preserve">- </w:t>
            </w:r>
            <w:r>
              <w:rPr>
                <w:rStyle w:val="IndexLink"/>
                <w:rtl w:val="true"/>
              </w:rPr>
              <w:t>سرنوشت اهل كتاب</w:t>
            </w:r>
            <w:r>
              <w:rPr>
                <w:rStyle w:val="IndexLink"/>
                <w:rtl w:val="true"/>
              </w:rPr>
              <w:tab/>
            </w:r>
            <w:r>
              <w:rPr>
                <w:rStyle w:val="IndexLink"/>
              </w:rPr>
              <w:t>51</w:t>
            </w:r>
          </w:hyperlink>
        </w:p>
        <w:p>
          <w:pPr>
            <w:pStyle w:val="Contents3"/>
            <w:tabs>
              <w:tab w:val="clear" w:pos="8459"/>
              <w:tab w:val="right" w:pos="9026" w:leader="dot"/>
            </w:tabs>
            <w:rPr/>
          </w:pPr>
          <w:hyperlink w:anchor="__RefHeading___Toc287044_237004111">
            <w:r>
              <w:rPr>
                <w:webHidden/>
                <w:rStyle w:val="IndexLink"/>
              </w:rPr>
              <w:t>21</w:t>
            </w:r>
            <w:r>
              <w:rPr>
                <w:rStyle w:val="IndexLink"/>
                <w:rtl w:val="true"/>
              </w:rPr>
              <w:t xml:space="preserve">- </w:t>
            </w:r>
            <w:r>
              <w:rPr>
                <w:rStyle w:val="IndexLink"/>
                <w:rtl w:val="true"/>
              </w:rPr>
              <w:t>سرنوشت بنى نضير</w:t>
            </w:r>
            <w:r>
              <w:rPr>
                <w:rStyle w:val="IndexLink"/>
                <w:rtl w:val="true"/>
              </w:rPr>
              <w:tab/>
            </w:r>
            <w:r>
              <w:rPr>
                <w:rStyle w:val="IndexLink"/>
              </w:rPr>
              <w:t>51</w:t>
            </w:r>
          </w:hyperlink>
        </w:p>
        <w:p>
          <w:pPr>
            <w:pStyle w:val="Contents3"/>
            <w:tabs>
              <w:tab w:val="clear" w:pos="8459"/>
              <w:tab w:val="right" w:pos="9026" w:leader="dot"/>
            </w:tabs>
            <w:rPr/>
          </w:pPr>
          <w:hyperlink w:anchor="__RefHeading___Toc287046_237004111">
            <w:r>
              <w:rPr>
                <w:webHidden/>
                <w:rStyle w:val="IndexLink"/>
              </w:rPr>
              <w:t>22</w:t>
            </w:r>
            <w:r>
              <w:rPr>
                <w:rStyle w:val="IndexLink"/>
                <w:rtl w:val="true"/>
              </w:rPr>
              <w:t xml:space="preserve">- </w:t>
            </w:r>
            <w:r>
              <w:rPr>
                <w:rStyle w:val="IndexLink"/>
                <w:rtl w:val="true"/>
              </w:rPr>
              <w:t>سرنوشت جاهلان</w:t>
            </w:r>
            <w:r>
              <w:rPr>
                <w:rStyle w:val="IndexLink"/>
                <w:rtl w:val="true"/>
              </w:rPr>
              <w:tab/>
            </w:r>
            <w:r>
              <w:rPr>
                <w:rStyle w:val="IndexLink"/>
              </w:rPr>
              <w:t>51</w:t>
            </w:r>
          </w:hyperlink>
        </w:p>
        <w:p>
          <w:pPr>
            <w:pStyle w:val="Contents3"/>
            <w:tabs>
              <w:tab w:val="clear" w:pos="8459"/>
              <w:tab w:val="right" w:pos="9026" w:leader="dot"/>
            </w:tabs>
            <w:rPr/>
          </w:pPr>
          <w:hyperlink w:anchor="__RefHeading___Toc287048_237004111">
            <w:r>
              <w:rPr>
                <w:webHidden/>
                <w:rStyle w:val="IndexLink"/>
              </w:rPr>
              <w:t>23</w:t>
            </w:r>
            <w:r>
              <w:rPr>
                <w:rStyle w:val="IndexLink"/>
                <w:rtl w:val="true"/>
              </w:rPr>
              <w:t xml:space="preserve">- </w:t>
            </w:r>
            <w:r>
              <w:rPr>
                <w:rStyle w:val="IndexLink"/>
                <w:rtl w:val="true"/>
              </w:rPr>
              <w:t>سرنوشت خانواده ظالمان</w:t>
            </w:r>
            <w:r>
              <w:rPr>
                <w:rStyle w:val="IndexLink"/>
                <w:rtl w:val="true"/>
              </w:rPr>
              <w:tab/>
            </w:r>
            <w:r>
              <w:rPr>
                <w:rStyle w:val="IndexLink"/>
              </w:rPr>
              <w:t>51</w:t>
            </w:r>
          </w:hyperlink>
        </w:p>
        <w:p>
          <w:pPr>
            <w:pStyle w:val="Contents3"/>
            <w:tabs>
              <w:tab w:val="clear" w:pos="8459"/>
              <w:tab w:val="right" w:pos="9026" w:leader="dot"/>
            </w:tabs>
            <w:rPr/>
          </w:pPr>
          <w:hyperlink w:anchor="__RefHeading___Toc287050_237004111">
            <w:r>
              <w:rPr>
                <w:webHidden/>
                <w:rStyle w:val="IndexLink"/>
              </w:rPr>
              <w:t>24</w:t>
            </w:r>
            <w:r>
              <w:rPr>
                <w:rStyle w:val="IndexLink"/>
                <w:rtl w:val="true"/>
              </w:rPr>
              <w:t xml:space="preserve">- </w:t>
            </w:r>
            <w:r>
              <w:rPr>
                <w:rStyle w:val="IndexLink"/>
                <w:rtl w:val="true"/>
              </w:rPr>
              <w:t>سرنوشت خانواده گمراهان</w:t>
            </w:r>
            <w:r>
              <w:rPr>
                <w:rStyle w:val="IndexLink"/>
                <w:rtl w:val="true"/>
              </w:rPr>
              <w:tab/>
            </w:r>
            <w:r>
              <w:rPr>
                <w:rStyle w:val="IndexLink"/>
              </w:rPr>
              <w:t>52</w:t>
            </w:r>
          </w:hyperlink>
        </w:p>
        <w:p>
          <w:pPr>
            <w:pStyle w:val="Contents3"/>
            <w:tabs>
              <w:tab w:val="clear" w:pos="8459"/>
              <w:tab w:val="right" w:pos="9026" w:leader="dot"/>
            </w:tabs>
            <w:rPr/>
          </w:pPr>
          <w:hyperlink w:anchor="__RefHeading___Toc287052_237004111">
            <w:r>
              <w:rPr>
                <w:webHidden/>
                <w:rStyle w:val="IndexLink"/>
              </w:rPr>
              <w:t>25</w:t>
            </w:r>
            <w:r>
              <w:rPr>
                <w:rStyle w:val="IndexLink"/>
                <w:rtl w:val="true"/>
              </w:rPr>
              <w:t xml:space="preserve">- </w:t>
            </w:r>
            <w:r>
              <w:rPr>
                <w:rStyle w:val="IndexLink"/>
                <w:rtl w:val="true"/>
              </w:rPr>
              <w:t>سرنوشت شوم سنگدلان</w:t>
            </w:r>
            <w:r>
              <w:rPr>
                <w:rStyle w:val="IndexLink"/>
                <w:rtl w:val="true"/>
              </w:rPr>
              <w:tab/>
            </w:r>
            <w:r>
              <w:rPr>
                <w:rStyle w:val="IndexLink"/>
              </w:rPr>
              <w:t>52</w:t>
            </w:r>
          </w:hyperlink>
        </w:p>
        <w:p>
          <w:pPr>
            <w:pStyle w:val="Contents3"/>
            <w:tabs>
              <w:tab w:val="clear" w:pos="8459"/>
              <w:tab w:val="right" w:pos="9026" w:leader="dot"/>
            </w:tabs>
            <w:rPr/>
          </w:pPr>
          <w:hyperlink w:anchor="__RefHeading___Toc287054_237004111">
            <w:r>
              <w:rPr>
                <w:webHidden/>
                <w:rStyle w:val="IndexLink"/>
              </w:rPr>
              <w:t>26</w:t>
            </w:r>
            <w:r>
              <w:rPr>
                <w:rStyle w:val="IndexLink"/>
                <w:rtl w:val="true"/>
              </w:rPr>
              <w:t xml:space="preserve">- </w:t>
            </w:r>
            <w:r>
              <w:rPr>
                <w:rStyle w:val="IndexLink"/>
                <w:rtl w:val="true"/>
              </w:rPr>
              <w:t>سرنوشت شوم كافران</w:t>
            </w:r>
            <w:r>
              <w:rPr>
                <w:rStyle w:val="IndexLink"/>
                <w:rtl w:val="true"/>
              </w:rPr>
              <w:tab/>
            </w:r>
            <w:r>
              <w:rPr>
                <w:rStyle w:val="IndexLink"/>
              </w:rPr>
              <w:t>52</w:t>
            </w:r>
          </w:hyperlink>
        </w:p>
        <w:p>
          <w:pPr>
            <w:pStyle w:val="Contents3"/>
            <w:tabs>
              <w:tab w:val="clear" w:pos="8459"/>
              <w:tab w:val="right" w:pos="9026" w:leader="dot"/>
            </w:tabs>
            <w:rPr/>
          </w:pPr>
          <w:hyperlink w:anchor="__RefHeading___Toc287056_237004111">
            <w:r>
              <w:rPr>
                <w:webHidden/>
                <w:rStyle w:val="IndexLink"/>
              </w:rPr>
              <w:t>27</w:t>
            </w:r>
            <w:r>
              <w:rPr>
                <w:rStyle w:val="IndexLink"/>
                <w:rtl w:val="true"/>
              </w:rPr>
              <w:t xml:space="preserve">- </w:t>
            </w:r>
            <w:r>
              <w:rPr>
                <w:rStyle w:val="IndexLink"/>
                <w:rtl w:val="true"/>
              </w:rPr>
              <w:t>سرنوشت شوم مشركان</w:t>
            </w:r>
            <w:r>
              <w:rPr>
                <w:rStyle w:val="IndexLink"/>
                <w:rtl w:val="true"/>
              </w:rPr>
              <w:tab/>
            </w:r>
            <w:r>
              <w:rPr>
                <w:rStyle w:val="IndexLink"/>
              </w:rPr>
              <w:t>52</w:t>
            </w:r>
          </w:hyperlink>
        </w:p>
        <w:p>
          <w:pPr>
            <w:pStyle w:val="Contents3"/>
            <w:tabs>
              <w:tab w:val="clear" w:pos="8459"/>
              <w:tab w:val="right" w:pos="9026" w:leader="dot"/>
            </w:tabs>
            <w:rPr/>
          </w:pPr>
          <w:hyperlink w:anchor="__RefHeading___Toc287058_237004111">
            <w:r>
              <w:rPr>
                <w:webHidden/>
                <w:rStyle w:val="IndexLink"/>
              </w:rPr>
              <w:t>28</w:t>
            </w:r>
            <w:r>
              <w:rPr>
                <w:rStyle w:val="IndexLink"/>
                <w:rtl w:val="true"/>
              </w:rPr>
              <w:t xml:space="preserve">- </w:t>
            </w:r>
            <w:r>
              <w:rPr>
                <w:rStyle w:val="IndexLink"/>
                <w:rtl w:val="true"/>
              </w:rPr>
              <w:t>سرنوشت ظالمان</w:t>
            </w:r>
            <w:r>
              <w:rPr>
                <w:rStyle w:val="IndexLink"/>
                <w:rtl w:val="true"/>
              </w:rPr>
              <w:tab/>
            </w:r>
            <w:r>
              <w:rPr>
                <w:rStyle w:val="IndexLink"/>
              </w:rPr>
              <w:t>52</w:t>
            </w:r>
          </w:hyperlink>
        </w:p>
        <w:p>
          <w:pPr>
            <w:pStyle w:val="Contents3"/>
            <w:tabs>
              <w:tab w:val="clear" w:pos="8459"/>
              <w:tab w:val="right" w:pos="9026" w:leader="dot"/>
            </w:tabs>
            <w:rPr/>
          </w:pPr>
          <w:hyperlink w:anchor="__RefHeading___Toc287060_237004111">
            <w:r>
              <w:rPr>
                <w:webHidden/>
                <w:rStyle w:val="IndexLink"/>
              </w:rPr>
              <w:t>29</w:t>
            </w:r>
            <w:r>
              <w:rPr>
                <w:rStyle w:val="IndexLink"/>
                <w:rtl w:val="true"/>
              </w:rPr>
              <w:t xml:space="preserve">- </w:t>
            </w:r>
            <w:r>
              <w:rPr>
                <w:rStyle w:val="IndexLink"/>
                <w:rtl w:val="true"/>
              </w:rPr>
              <w:t>سرنوشت علما</w:t>
            </w:r>
            <w:r>
              <w:rPr>
                <w:rStyle w:val="IndexLink"/>
                <w:rtl w:val="true"/>
              </w:rPr>
              <w:tab/>
            </w:r>
            <w:r>
              <w:rPr>
                <w:rStyle w:val="IndexLink"/>
              </w:rPr>
              <w:t>53</w:t>
            </w:r>
          </w:hyperlink>
        </w:p>
        <w:p>
          <w:pPr>
            <w:pStyle w:val="Contents3"/>
            <w:tabs>
              <w:tab w:val="clear" w:pos="8459"/>
              <w:tab w:val="right" w:pos="9026" w:leader="dot"/>
            </w:tabs>
            <w:rPr/>
          </w:pPr>
          <w:hyperlink w:anchor="__RefHeading___Toc287062_237004111">
            <w:r>
              <w:rPr>
                <w:webHidden/>
                <w:rStyle w:val="IndexLink"/>
              </w:rPr>
              <w:t>30</w:t>
            </w:r>
            <w:r>
              <w:rPr>
                <w:rStyle w:val="IndexLink"/>
                <w:rtl w:val="true"/>
              </w:rPr>
              <w:t xml:space="preserve">- </w:t>
            </w:r>
            <w:r>
              <w:rPr>
                <w:rStyle w:val="IndexLink"/>
                <w:rtl w:val="true"/>
              </w:rPr>
              <w:t>سرنوشت عيسى</w:t>
            </w:r>
            <w:r>
              <w:rPr>
                <w:rStyle w:val="IndexLink"/>
                <w:rtl w:val="true"/>
              </w:rPr>
              <w:t>(</w:t>
            </w:r>
            <w:r>
              <w:rPr>
                <w:rStyle w:val="IndexLink"/>
                <w:rtl w:val="true"/>
              </w:rPr>
              <w:t>ع</w:t>
            </w:r>
            <w:r>
              <w:rPr>
                <w:rStyle w:val="IndexLink"/>
                <w:rtl w:val="true"/>
              </w:rPr>
              <w:t>)</w:t>
              <w:tab/>
            </w:r>
            <w:r>
              <w:rPr>
                <w:rStyle w:val="IndexLink"/>
              </w:rPr>
              <w:t>53</w:t>
            </w:r>
          </w:hyperlink>
        </w:p>
        <w:p>
          <w:pPr>
            <w:pStyle w:val="Contents3"/>
            <w:tabs>
              <w:tab w:val="clear" w:pos="8459"/>
              <w:tab w:val="right" w:pos="9026" w:leader="dot"/>
            </w:tabs>
            <w:rPr/>
          </w:pPr>
          <w:hyperlink w:anchor="__RefHeading___Toc287064_237004111">
            <w:r>
              <w:rPr>
                <w:webHidden/>
                <w:rStyle w:val="IndexLink"/>
              </w:rPr>
              <w:t>31</w:t>
            </w:r>
            <w:r>
              <w:rPr>
                <w:rStyle w:val="IndexLink"/>
                <w:rtl w:val="true"/>
              </w:rPr>
              <w:t xml:space="preserve">- </w:t>
            </w:r>
            <w:r>
              <w:rPr>
                <w:rStyle w:val="IndexLink"/>
                <w:rtl w:val="true"/>
              </w:rPr>
              <w:t>سرنوشت غزوه بدر</w:t>
            </w:r>
            <w:r>
              <w:rPr>
                <w:rStyle w:val="IndexLink"/>
                <w:rtl w:val="true"/>
              </w:rPr>
              <w:tab/>
            </w:r>
            <w:r>
              <w:rPr>
                <w:rStyle w:val="IndexLink"/>
              </w:rPr>
              <w:t>53</w:t>
            </w:r>
          </w:hyperlink>
        </w:p>
        <w:p>
          <w:pPr>
            <w:pStyle w:val="Contents3"/>
            <w:tabs>
              <w:tab w:val="clear" w:pos="8459"/>
              <w:tab w:val="right" w:pos="9026" w:leader="dot"/>
            </w:tabs>
            <w:rPr/>
          </w:pPr>
          <w:hyperlink w:anchor="__RefHeading___Toc287066_237004111">
            <w:r>
              <w:rPr>
                <w:webHidden/>
                <w:rStyle w:val="IndexLink"/>
              </w:rPr>
              <w:t>32</w:t>
            </w:r>
            <w:r>
              <w:rPr>
                <w:rStyle w:val="IndexLink"/>
                <w:rtl w:val="true"/>
              </w:rPr>
              <w:t xml:space="preserve">- </w:t>
            </w:r>
            <w:r>
              <w:rPr>
                <w:rStyle w:val="IndexLink"/>
                <w:rtl w:val="true"/>
              </w:rPr>
              <w:t>سرنوشت فاقدان بصيرت</w:t>
            </w:r>
            <w:r>
              <w:rPr>
                <w:rStyle w:val="IndexLink"/>
                <w:rtl w:val="true"/>
              </w:rPr>
              <w:tab/>
            </w:r>
            <w:r>
              <w:rPr>
                <w:rStyle w:val="IndexLink"/>
              </w:rPr>
              <w:t>53</w:t>
            </w:r>
          </w:hyperlink>
        </w:p>
        <w:p>
          <w:pPr>
            <w:pStyle w:val="Contents3"/>
            <w:tabs>
              <w:tab w:val="clear" w:pos="8459"/>
              <w:tab w:val="right" w:pos="9026" w:leader="dot"/>
            </w:tabs>
            <w:rPr/>
          </w:pPr>
          <w:hyperlink w:anchor="__RefHeading___Toc287068_237004111">
            <w:r>
              <w:rPr>
                <w:webHidden/>
                <w:rStyle w:val="IndexLink"/>
              </w:rPr>
              <w:t>33</w:t>
            </w:r>
            <w:r>
              <w:rPr>
                <w:rStyle w:val="IndexLink"/>
                <w:rtl w:val="true"/>
              </w:rPr>
              <w:t xml:space="preserve">- </w:t>
            </w:r>
            <w:r>
              <w:rPr>
                <w:rStyle w:val="IndexLink"/>
                <w:rtl w:val="true"/>
              </w:rPr>
              <w:t>سرنوشت فرزند</w:t>
            </w:r>
            <w:r>
              <w:rPr>
                <w:rStyle w:val="IndexLink"/>
                <w:rtl w:val="true"/>
              </w:rPr>
              <w:tab/>
            </w:r>
            <w:r>
              <w:rPr>
                <w:rStyle w:val="IndexLink"/>
              </w:rPr>
              <w:t>54</w:t>
            </w:r>
          </w:hyperlink>
        </w:p>
        <w:p>
          <w:pPr>
            <w:pStyle w:val="Contents3"/>
            <w:tabs>
              <w:tab w:val="clear" w:pos="8459"/>
              <w:tab w:val="right" w:pos="9026" w:leader="dot"/>
            </w:tabs>
            <w:rPr/>
          </w:pPr>
          <w:hyperlink w:anchor="__RefHeading___Toc287070_237004111">
            <w:r>
              <w:rPr>
                <w:webHidden/>
                <w:rStyle w:val="IndexLink"/>
              </w:rPr>
              <w:t>34</w:t>
            </w:r>
            <w:r>
              <w:rPr>
                <w:rStyle w:val="IndexLink"/>
                <w:rtl w:val="true"/>
              </w:rPr>
              <w:t xml:space="preserve">- </w:t>
            </w:r>
            <w:r>
              <w:rPr>
                <w:rStyle w:val="IndexLink"/>
                <w:rtl w:val="true"/>
              </w:rPr>
              <w:t>سرنوشت قوم تبع</w:t>
            </w:r>
            <w:r>
              <w:rPr>
                <w:rStyle w:val="IndexLink"/>
                <w:rtl w:val="true"/>
              </w:rPr>
              <w:tab/>
            </w:r>
            <w:r>
              <w:rPr>
                <w:rStyle w:val="IndexLink"/>
              </w:rPr>
              <w:t>54</w:t>
            </w:r>
          </w:hyperlink>
        </w:p>
        <w:p>
          <w:pPr>
            <w:pStyle w:val="Contents3"/>
            <w:tabs>
              <w:tab w:val="clear" w:pos="8459"/>
              <w:tab w:val="right" w:pos="9026" w:leader="dot"/>
            </w:tabs>
            <w:rPr/>
          </w:pPr>
          <w:hyperlink w:anchor="__RefHeading___Toc287072_237004111">
            <w:r>
              <w:rPr>
                <w:webHidden/>
                <w:rStyle w:val="IndexLink"/>
              </w:rPr>
              <w:t>35</w:t>
            </w:r>
            <w:r>
              <w:rPr>
                <w:rStyle w:val="IndexLink"/>
                <w:rtl w:val="true"/>
              </w:rPr>
              <w:t xml:space="preserve">- </w:t>
            </w:r>
            <w:r>
              <w:rPr>
                <w:rStyle w:val="IndexLink"/>
                <w:rtl w:val="true"/>
              </w:rPr>
              <w:t>سرنوشت كافران</w:t>
            </w:r>
            <w:r>
              <w:rPr>
                <w:rStyle w:val="IndexLink"/>
                <w:rtl w:val="true"/>
              </w:rPr>
              <w:tab/>
            </w:r>
            <w:r>
              <w:rPr>
                <w:rStyle w:val="IndexLink"/>
              </w:rPr>
              <w:t>54</w:t>
            </w:r>
          </w:hyperlink>
        </w:p>
        <w:p>
          <w:pPr>
            <w:pStyle w:val="Contents3"/>
            <w:tabs>
              <w:tab w:val="clear" w:pos="8459"/>
              <w:tab w:val="right" w:pos="9026" w:leader="dot"/>
            </w:tabs>
            <w:rPr/>
          </w:pPr>
          <w:hyperlink w:anchor="__RefHeading___Toc287074_237004111">
            <w:r>
              <w:rPr>
                <w:webHidden/>
                <w:rStyle w:val="IndexLink"/>
              </w:rPr>
              <w:t>36</w:t>
            </w:r>
            <w:r>
              <w:rPr>
                <w:rStyle w:val="IndexLink"/>
                <w:rtl w:val="true"/>
              </w:rPr>
              <w:t xml:space="preserve">- </w:t>
            </w:r>
            <w:r>
              <w:rPr>
                <w:rStyle w:val="IndexLink"/>
                <w:rtl w:val="true"/>
              </w:rPr>
              <w:t>سرنوشت كوردلان</w:t>
            </w:r>
            <w:r>
              <w:rPr>
                <w:rStyle w:val="IndexLink"/>
                <w:rtl w:val="true"/>
              </w:rPr>
              <w:tab/>
            </w:r>
            <w:r>
              <w:rPr>
                <w:rStyle w:val="IndexLink"/>
              </w:rPr>
              <w:t>56</w:t>
            </w:r>
          </w:hyperlink>
        </w:p>
        <w:p>
          <w:pPr>
            <w:pStyle w:val="Contents3"/>
            <w:tabs>
              <w:tab w:val="clear" w:pos="8459"/>
              <w:tab w:val="right" w:pos="9026" w:leader="dot"/>
            </w:tabs>
            <w:rPr/>
          </w:pPr>
          <w:hyperlink w:anchor="__RefHeading___Toc287076_237004111">
            <w:r>
              <w:rPr>
                <w:webHidden/>
                <w:rStyle w:val="IndexLink"/>
              </w:rPr>
              <w:t>37</w:t>
            </w:r>
            <w:r>
              <w:rPr>
                <w:rStyle w:val="IndexLink"/>
                <w:rtl w:val="true"/>
              </w:rPr>
              <w:t xml:space="preserve">- </w:t>
            </w:r>
            <w:r>
              <w:rPr>
                <w:rStyle w:val="IndexLink"/>
                <w:rtl w:val="true"/>
              </w:rPr>
              <w:t>سرنوشت گمراهان</w:t>
            </w:r>
            <w:r>
              <w:rPr>
                <w:rStyle w:val="IndexLink"/>
                <w:rtl w:val="true"/>
              </w:rPr>
              <w:tab/>
            </w:r>
            <w:r>
              <w:rPr>
                <w:rStyle w:val="IndexLink"/>
              </w:rPr>
              <w:t>56</w:t>
            </w:r>
          </w:hyperlink>
        </w:p>
        <w:p>
          <w:pPr>
            <w:pStyle w:val="Contents3"/>
            <w:tabs>
              <w:tab w:val="clear" w:pos="8459"/>
              <w:tab w:val="right" w:pos="9026" w:leader="dot"/>
            </w:tabs>
            <w:rPr/>
          </w:pPr>
          <w:hyperlink w:anchor="__RefHeading___Toc287078_237004111">
            <w:r>
              <w:rPr>
                <w:webHidden/>
                <w:rStyle w:val="IndexLink"/>
              </w:rPr>
              <w:t>38</w:t>
            </w:r>
            <w:r>
              <w:rPr>
                <w:rStyle w:val="IndexLink"/>
                <w:rtl w:val="true"/>
              </w:rPr>
              <w:t xml:space="preserve">- </w:t>
            </w:r>
            <w:r>
              <w:rPr>
                <w:rStyle w:val="IndexLink"/>
                <w:rtl w:val="true"/>
              </w:rPr>
              <w:t>سرنوشت گناهكاران</w:t>
            </w:r>
            <w:r>
              <w:rPr>
                <w:rStyle w:val="IndexLink"/>
                <w:rtl w:val="true"/>
              </w:rPr>
              <w:tab/>
            </w:r>
            <w:r>
              <w:rPr>
                <w:rStyle w:val="IndexLink"/>
              </w:rPr>
              <w:t>56</w:t>
            </w:r>
          </w:hyperlink>
        </w:p>
        <w:p>
          <w:pPr>
            <w:pStyle w:val="Contents3"/>
            <w:tabs>
              <w:tab w:val="clear" w:pos="8459"/>
              <w:tab w:val="right" w:pos="9026" w:leader="dot"/>
            </w:tabs>
            <w:rPr/>
          </w:pPr>
          <w:hyperlink w:anchor="__RefHeading___Toc287080_237004111">
            <w:r>
              <w:rPr>
                <w:webHidden/>
                <w:rStyle w:val="IndexLink"/>
              </w:rPr>
              <w:t>39</w:t>
            </w:r>
            <w:r>
              <w:rPr>
                <w:rStyle w:val="IndexLink"/>
                <w:rtl w:val="true"/>
              </w:rPr>
              <w:t xml:space="preserve">- </w:t>
            </w:r>
            <w:r>
              <w:rPr>
                <w:rStyle w:val="IndexLink"/>
                <w:rtl w:val="true"/>
              </w:rPr>
              <w:t>سرنوشت ماهى قصه موسى</w:t>
            </w:r>
            <w:r>
              <w:rPr>
                <w:rStyle w:val="IndexLink"/>
                <w:rtl w:val="true"/>
              </w:rPr>
              <w:t>(</w:t>
            </w:r>
            <w:r>
              <w:rPr>
                <w:rStyle w:val="IndexLink"/>
                <w:rtl w:val="true"/>
              </w:rPr>
              <w:t>ع</w:t>
            </w:r>
            <w:r>
              <w:rPr>
                <w:rStyle w:val="IndexLink"/>
                <w:rtl w:val="true"/>
              </w:rPr>
              <w:t>)</w:t>
              <w:tab/>
            </w:r>
            <w:r>
              <w:rPr>
                <w:rStyle w:val="IndexLink"/>
              </w:rPr>
              <w:t>57</w:t>
            </w:r>
          </w:hyperlink>
        </w:p>
        <w:p>
          <w:pPr>
            <w:pStyle w:val="Contents3"/>
            <w:tabs>
              <w:tab w:val="clear" w:pos="8459"/>
              <w:tab w:val="right" w:pos="9026" w:leader="dot"/>
            </w:tabs>
            <w:rPr/>
          </w:pPr>
          <w:hyperlink w:anchor="__RefHeading___Toc287082_237004111">
            <w:r>
              <w:rPr>
                <w:webHidden/>
                <w:rStyle w:val="IndexLink"/>
              </w:rPr>
              <w:t>40</w:t>
            </w:r>
            <w:r>
              <w:rPr>
                <w:rStyle w:val="IndexLink"/>
                <w:rtl w:val="true"/>
              </w:rPr>
              <w:t xml:space="preserve">- </w:t>
            </w:r>
            <w:r>
              <w:rPr>
                <w:rStyle w:val="IndexLink"/>
                <w:rtl w:val="true"/>
              </w:rPr>
              <w:t>سرنوشت متقين</w:t>
            </w:r>
            <w:r>
              <w:rPr>
                <w:rStyle w:val="IndexLink"/>
                <w:rtl w:val="true"/>
              </w:rPr>
              <w:tab/>
            </w:r>
            <w:r>
              <w:rPr>
                <w:rStyle w:val="IndexLink"/>
              </w:rPr>
              <w:t>57</w:t>
            </w:r>
          </w:hyperlink>
        </w:p>
        <w:p>
          <w:pPr>
            <w:pStyle w:val="Contents3"/>
            <w:tabs>
              <w:tab w:val="clear" w:pos="8459"/>
              <w:tab w:val="right" w:pos="9026" w:leader="dot"/>
            </w:tabs>
            <w:rPr/>
          </w:pPr>
          <w:hyperlink w:anchor="__RefHeading___Toc287084_237004111">
            <w:r>
              <w:rPr>
                <w:webHidden/>
                <w:rStyle w:val="IndexLink"/>
              </w:rPr>
              <w:t>41</w:t>
            </w:r>
            <w:r>
              <w:rPr>
                <w:rStyle w:val="IndexLink"/>
                <w:rtl w:val="true"/>
              </w:rPr>
              <w:t xml:space="preserve">- </w:t>
            </w:r>
            <w:r>
              <w:rPr>
                <w:rStyle w:val="IndexLink"/>
                <w:rtl w:val="true"/>
              </w:rPr>
              <w:t>سرنوشت مجادله گران در آيات خدا</w:t>
            </w:r>
            <w:r>
              <w:rPr>
                <w:rStyle w:val="IndexLink"/>
                <w:rtl w:val="true"/>
              </w:rPr>
              <w:tab/>
            </w:r>
            <w:r>
              <w:rPr>
                <w:rStyle w:val="IndexLink"/>
              </w:rPr>
              <w:t>57</w:t>
            </w:r>
          </w:hyperlink>
        </w:p>
        <w:p>
          <w:pPr>
            <w:pStyle w:val="Contents3"/>
            <w:tabs>
              <w:tab w:val="clear" w:pos="8459"/>
              <w:tab w:val="right" w:pos="9026" w:leader="dot"/>
            </w:tabs>
            <w:rPr/>
          </w:pPr>
          <w:hyperlink w:anchor="__RefHeading___Toc287086_237004111">
            <w:r>
              <w:rPr>
                <w:webHidden/>
                <w:rStyle w:val="IndexLink"/>
              </w:rPr>
              <w:t>42</w:t>
            </w:r>
            <w:r>
              <w:rPr>
                <w:rStyle w:val="IndexLink"/>
                <w:rtl w:val="true"/>
              </w:rPr>
              <w:t xml:space="preserve">- </w:t>
            </w:r>
            <w:r>
              <w:rPr>
                <w:rStyle w:val="IndexLink"/>
                <w:rtl w:val="true"/>
              </w:rPr>
              <w:t>سرنوشت محسنان</w:t>
            </w:r>
            <w:r>
              <w:rPr>
                <w:rStyle w:val="IndexLink"/>
                <w:rtl w:val="true"/>
              </w:rPr>
              <w:tab/>
            </w:r>
            <w:r>
              <w:rPr>
                <w:rStyle w:val="IndexLink"/>
              </w:rPr>
              <w:t>57</w:t>
            </w:r>
          </w:hyperlink>
        </w:p>
        <w:p>
          <w:pPr>
            <w:pStyle w:val="Contents3"/>
            <w:tabs>
              <w:tab w:val="clear" w:pos="8459"/>
              <w:tab w:val="right" w:pos="9026" w:leader="dot"/>
            </w:tabs>
            <w:rPr/>
          </w:pPr>
          <w:hyperlink w:anchor="__RefHeading___Toc287088_237004111">
            <w:r>
              <w:rPr>
                <w:webHidden/>
                <w:rStyle w:val="IndexLink"/>
              </w:rPr>
              <w:t>43</w:t>
            </w:r>
            <w:r>
              <w:rPr>
                <w:rStyle w:val="IndexLink"/>
                <w:rtl w:val="true"/>
              </w:rPr>
              <w:t xml:space="preserve">- </w:t>
            </w:r>
            <w:r>
              <w:rPr>
                <w:rStyle w:val="IndexLink"/>
                <w:rtl w:val="true"/>
              </w:rPr>
              <w:t>سرنوشت مشركان</w:t>
            </w:r>
            <w:r>
              <w:rPr>
                <w:rStyle w:val="IndexLink"/>
                <w:rtl w:val="true"/>
              </w:rPr>
              <w:tab/>
            </w:r>
            <w:r>
              <w:rPr>
                <w:rStyle w:val="IndexLink"/>
              </w:rPr>
              <w:t>58</w:t>
            </w:r>
          </w:hyperlink>
        </w:p>
        <w:p>
          <w:pPr>
            <w:pStyle w:val="Contents3"/>
            <w:tabs>
              <w:tab w:val="clear" w:pos="8459"/>
              <w:tab w:val="right" w:pos="9026" w:leader="dot"/>
            </w:tabs>
            <w:rPr/>
          </w:pPr>
          <w:hyperlink w:anchor="__RefHeading___Toc287090_237004111">
            <w:r>
              <w:rPr>
                <w:webHidden/>
                <w:rStyle w:val="IndexLink"/>
              </w:rPr>
              <w:t>44</w:t>
            </w:r>
            <w:r>
              <w:rPr>
                <w:rStyle w:val="IndexLink"/>
                <w:rtl w:val="true"/>
              </w:rPr>
              <w:t xml:space="preserve">- </w:t>
            </w:r>
            <w:r>
              <w:rPr>
                <w:rStyle w:val="IndexLink"/>
                <w:rtl w:val="true"/>
              </w:rPr>
              <w:t>سرنوشت مكذّبان آيات خدا</w:t>
            </w:r>
            <w:r>
              <w:rPr>
                <w:rStyle w:val="IndexLink"/>
                <w:rtl w:val="true"/>
              </w:rPr>
              <w:tab/>
            </w:r>
            <w:r>
              <w:rPr>
                <w:rStyle w:val="IndexLink"/>
              </w:rPr>
              <w:t>58</w:t>
            </w:r>
          </w:hyperlink>
        </w:p>
        <w:p>
          <w:pPr>
            <w:pStyle w:val="Contents3"/>
            <w:tabs>
              <w:tab w:val="clear" w:pos="8459"/>
              <w:tab w:val="right" w:pos="9026" w:leader="dot"/>
            </w:tabs>
            <w:rPr/>
          </w:pPr>
          <w:hyperlink w:anchor="__RefHeading___Toc287092_237004111">
            <w:r>
              <w:rPr>
                <w:webHidden/>
                <w:rStyle w:val="IndexLink"/>
              </w:rPr>
              <w:t>45</w:t>
            </w:r>
            <w:r>
              <w:rPr>
                <w:rStyle w:val="IndexLink"/>
                <w:rtl w:val="true"/>
              </w:rPr>
              <w:t xml:space="preserve">- </w:t>
            </w:r>
            <w:r>
              <w:rPr>
                <w:rStyle w:val="IndexLink"/>
                <w:rtl w:val="true"/>
              </w:rPr>
              <w:t>سرنوشت منافقان</w:t>
            </w:r>
            <w:r>
              <w:rPr>
                <w:rStyle w:val="IndexLink"/>
                <w:rtl w:val="true"/>
              </w:rPr>
              <w:tab/>
            </w:r>
            <w:r>
              <w:rPr>
                <w:rStyle w:val="IndexLink"/>
              </w:rPr>
              <w:t>58</w:t>
            </w:r>
          </w:hyperlink>
        </w:p>
        <w:p>
          <w:pPr>
            <w:pStyle w:val="Contents3"/>
            <w:tabs>
              <w:tab w:val="clear" w:pos="8459"/>
              <w:tab w:val="right" w:pos="9026" w:leader="dot"/>
            </w:tabs>
            <w:rPr/>
          </w:pPr>
          <w:hyperlink w:anchor="__RefHeading___Toc287094_237004111">
            <w:r>
              <w:rPr>
                <w:webHidden/>
                <w:rStyle w:val="IndexLink"/>
              </w:rPr>
              <w:t>46</w:t>
            </w:r>
            <w:r>
              <w:rPr>
                <w:rStyle w:val="IndexLink"/>
                <w:rtl w:val="true"/>
              </w:rPr>
              <w:t xml:space="preserve">- </w:t>
            </w:r>
            <w:r>
              <w:rPr>
                <w:rStyle w:val="IndexLink"/>
                <w:rtl w:val="true"/>
              </w:rPr>
              <w:t>سرنوشت موجودات</w:t>
            </w:r>
            <w:r>
              <w:rPr>
                <w:rStyle w:val="IndexLink"/>
                <w:rtl w:val="true"/>
              </w:rPr>
              <w:tab/>
            </w:r>
            <w:r>
              <w:rPr>
                <w:rStyle w:val="IndexLink"/>
              </w:rPr>
              <w:t>59</w:t>
            </w:r>
          </w:hyperlink>
        </w:p>
        <w:p>
          <w:pPr>
            <w:pStyle w:val="Contents3"/>
            <w:tabs>
              <w:tab w:val="clear" w:pos="8459"/>
              <w:tab w:val="right" w:pos="9026" w:leader="dot"/>
            </w:tabs>
            <w:rPr/>
          </w:pPr>
          <w:hyperlink w:anchor="__RefHeading___Toc287096_237004111">
            <w:r>
              <w:rPr>
                <w:webHidden/>
                <w:rStyle w:val="IndexLink"/>
              </w:rPr>
              <w:t>47</w:t>
            </w:r>
            <w:r>
              <w:rPr>
                <w:rStyle w:val="IndexLink"/>
                <w:rtl w:val="true"/>
              </w:rPr>
              <w:t xml:space="preserve">- </w:t>
            </w:r>
            <w:r>
              <w:rPr>
                <w:rStyle w:val="IndexLink"/>
                <w:rtl w:val="true"/>
              </w:rPr>
              <w:t>سرنوشت مؤمنان</w:t>
            </w:r>
            <w:r>
              <w:rPr>
                <w:rStyle w:val="IndexLink"/>
                <w:rtl w:val="true"/>
              </w:rPr>
              <w:tab/>
            </w:r>
            <w:r>
              <w:rPr>
                <w:rStyle w:val="IndexLink"/>
              </w:rPr>
              <w:t>59</w:t>
            </w:r>
          </w:hyperlink>
        </w:p>
        <w:p>
          <w:pPr>
            <w:pStyle w:val="Contents3"/>
            <w:tabs>
              <w:tab w:val="clear" w:pos="8459"/>
              <w:tab w:val="right" w:pos="9026" w:leader="dot"/>
            </w:tabs>
            <w:rPr/>
          </w:pPr>
          <w:hyperlink w:anchor="__RefHeading___Toc287098_237004111">
            <w:r>
              <w:rPr>
                <w:webHidden/>
                <w:rStyle w:val="IndexLink"/>
              </w:rPr>
              <w:t>48</w:t>
            </w:r>
            <w:r>
              <w:rPr>
                <w:rStyle w:val="IndexLink"/>
                <w:rtl w:val="true"/>
              </w:rPr>
              <w:t xml:space="preserve">- </w:t>
            </w:r>
            <w:r>
              <w:rPr>
                <w:rStyle w:val="IndexLink"/>
                <w:rtl w:val="true"/>
              </w:rPr>
              <w:t>سرنوشت يهود</w:t>
            </w:r>
            <w:r>
              <w:rPr>
                <w:rStyle w:val="IndexLink"/>
                <w:rtl w:val="true"/>
              </w:rPr>
              <w:tab/>
            </w:r>
            <w:r>
              <w:rPr>
                <w:rStyle w:val="IndexLink"/>
              </w:rPr>
              <w:t>60</w:t>
            </w:r>
          </w:hyperlink>
        </w:p>
        <w:p>
          <w:pPr>
            <w:pStyle w:val="Contents3"/>
            <w:tabs>
              <w:tab w:val="clear" w:pos="8459"/>
              <w:tab w:val="right" w:pos="9026" w:leader="dot"/>
            </w:tabs>
            <w:rPr/>
          </w:pPr>
          <w:hyperlink w:anchor="__RefHeading___Toc287100_237004111">
            <w:r>
              <w:rPr>
                <w:webHidden/>
                <w:rStyle w:val="IndexLink"/>
              </w:rPr>
              <w:t>49</w:t>
            </w:r>
            <w:r>
              <w:rPr>
                <w:rStyle w:val="IndexLink"/>
                <w:rtl w:val="true"/>
              </w:rPr>
              <w:t xml:space="preserve">- </w:t>
            </w:r>
            <w:r>
              <w:rPr>
                <w:rStyle w:val="IndexLink"/>
                <w:rtl w:val="true"/>
              </w:rPr>
              <w:t>عبرت از سرنوشت اقوام پيشين</w:t>
            </w:r>
            <w:r>
              <w:rPr>
                <w:rStyle w:val="IndexLink"/>
                <w:rtl w:val="true"/>
              </w:rPr>
              <w:tab/>
            </w:r>
            <w:r>
              <w:rPr>
                <w:rStyle w:val="IndexLink"/>
              </w:rPr>
              <w:t>61</w:t>
            </w:r>
          </w:hyperlink>
        </w:p>
        <w:p>
          <w:pPr>
            <w:pStyle w:val="Contents3"/>
            <w:tabs>
              <w:tab w:val="clear" w:pos="8459"/>
              <w:tab w:val="right" w:pos="9026" w:leader="dot"/>
            </w:tabs>
            <w:rPr/>
          </w:pPr>
          <w:hyperlink w:anchor="__RefHeading___Toc287102_237004111">
            <w:r>
              <w:rPr>
                <w:webHidden/>
                <w:rStyle w:val="IndexLink"/>
              </w:rPr>
              <w:t>50</w:t>
            </w:r>
            <w:r>
              <w:rPr>
                <w:rStyle w:val="IndexLink"/>
                <w:rtl w:val="true"/>
              </w:rPr>
              <w:t xml:space="preserve">- </w:t>
            </w:r>
            <w:r>
              <w:rPr>
                <w:rStyle w:val="IndexLink"/>
                <w:rtl w:val="true"/>
              </w:rPr>
              <w:t>عبرت از سرنوشت امت ها</w:t>
            </w:r>
            <w:r>
              <w:rPr>
                <w:rStyle w:val="IndexLink"/>
                <w:rtl w:val="true"/>
              </w:rPr>
              <w:tab/>
            </w:r>
            <w:r>
              <w:rPr>
                <w:rStyle w:val="IndexLink"/>
              </w:rPr>
              <w:t>61</w:t>
            </w:r>
          </w:hyperlink>
        </w:p>
        <w:p>
          <w:pPr>
            <w:pStyle w:val="Contents3"/>
            <w:tabs>
              <w:tab w:val="clear" w:pos="8459"/>
              <w:tab w:val="right" w:pos="9026" w:leader="dot"/>
            </w:tabs>
            <w:rPr/>
          </w:pPr>
          <w:hyperlink w:anchor="__RefHeading___Toc287104_237004111">
            <w:r>
              <w:rPr>
                <w:webHidden/>
                <w:rStyle w:val="IndexLink"/>
              </w:rPr>
              <w:t>51</w:t>
            </w:r>
            <w:r>
              <w:rPr>
                <w:rStyle w:val="IndexLink"/>
                <w:rtl w:val="true"/>
              </w:rPr>
              <w:t xml:space="preserve">- </w:t>
            </w:r>
            <w:r>
              <w:rPr>
                <w:rStyle w:val="IndexLink"/>
                <w:rtl w:val="true"/>
              </w:rPr>
              <w:t>عبرت از سرنوشت پيشينيان</w:t>
            </w:r>
            <w:r>
              <w:rPr>
                <w:rStyle w:val="IndexLink"/>
                <w:rtl w:val="true"/>
              </w:rPr>
              <w:tab/>
            </w:r>
            <w:r>
              <w:rPr>
                <w:rStyle w:val="IndexLink"/>
              </w:rPr>
              <w:t>61</w:t>
            </w:r>
          </w:hyperlink>
        </w:p>
        <w:p>
          <w:pPr>
            <w:pStyle w:val="Contents3"/>
            <w:tabs>
              <w:tab w:val="clear" w:pos="8459"/>
              <w:tab w:val="right" w:pos="9026" w:leader="dot"/>
            </w:tabs>
            <w:rPr/>
          </w:pPr>
          <w:hyperlink w:anchor="__RefHeading___Toc287106_237004111">
            <w:r>
              <w:rPr>
                <w:webHidden/>
                <w:rStyle w:val="IndexLink"/>
              </w:rPr>
              <w:t>52</w:t>
            </w:r>
            <w:r>
              <w:rPr>
                <w:rStyle w:val="IndexLink"/>
                <w:rtl w:val="true"/>
              </w:rPr>
              <w:t xml:space="preserve">- </w:t>
            </w:r>
            <w:r>
              <w:rPr>
                <w:rStyle w:val="IndexLink"/>
                <w:rtl w:val="true"/>
              </w:rPr>
              <w:t>عبرت از سرنوشت ظالمان</w:t>
            </w:r>
            <w:r>
              <w:rPr>
                <w:rStyle w:val="IndexLink"/>
                <w:rtl w:val="true"/>
              </w:rPr>
              <w:tab/>
            </w:r>
            <w:r>
              <w:rPr>
                <w:rStyle w:val="IndexLink"/>
              </w:rPr>
              <w:t>62</w:t>
            </w:r>
          </w:hyperlink>
        </w:p>
        <w:p>
          <w:pPr>
            <w:pStyle w:val="Contents3"/>
            <w:tabs>
              <w:tab w:val="clear" w:pos="8459"/>
              <w:tab w:val="right" w:pos="9026" w:leader="dot"/>
            </w:tabs>
            <w:rPr/>
          </w:pPr>
          <w:hyperlink w:anchor="__RefHeading___Toc287108_237004111">
            <w:r>
              <w:rPr>
                <w:webHidden/>
                <w:rStyle w:val="IndexLink"/>
              </w:rPr>
              <w:t>53</w:t>
            </w:r>
            <w:r>
              <w:rPr>
                <w:rStyle w:val="IndexLink"/>
                <w:rtl w:val="true"/>
              </w:rPr>
              <w:t xml:space="preserve">- </w:t>
            </w:r>
            <w:r>
              <w:rPr>
                <w:rStyle w:val="IndexLink"/>
                <w:rtl w:val="true"/>
              </w:rPr>
              <w:t>عبرت از سرنوشت گناهكاران</w:t>
            </w:r>
            <w:r>
              <w:rPr>
                <w:rStyle w:val="IndexLink"/>
                <w:rtl w:val="true"/>
              </w:rPr>
              <w:tab/>
            </w:r>
            <w:r>
              <w:rPr>
                <w:rStyle w:val="IndexLink"/>
              </w:rPr>
              <w:t>62</w:t>
            </w:r>
          </w:hyperlink>
        </w:p>
        <w:p>
          <w:pPr>
            <w:pStyle w:val="Contents3"/>
            <w:tabs>
              <w:tab w:val="clear" w:pos="8459"/>
              <w:tab w:val="right" w:pos="9026" w:leader="dot"/>
            </w:tabs>
            <w:rPr/>
          </w:pPr>
          <w:hyperlink w:anchor="__RefHeading___Toc287110_237004111">
            <w:r>
              <w:rPr>
                <w:webHidden/>
                <w:rStyle w:val="IndexLink"/>
              </w:rPr>
              <w:t>54</w:t>
            </w:r>
            <w:r>
              <w:rPr>
                <w:rStyle w:val="IndexLink"/>
                <w:rtl w:val="true"/>
              </w:rPr>
              <w:t xml:space="preserve">- </w:t>
            </w:r>
            <w:r>
              <w:rPr>
                <w:rStyle w:val="IndexLink"/>
                <w:rtl w:val="true"/>
              </w:rPr>
              <w:t>عبرت از سرنوشت مكذبان انبيا</w:t>
            </w:r>
            <w:r>
              <w:rPr>
                <w:rStyle w:val="IndexLink"/>
                <w:rtl w:val="true"/>
              </w:rPr>
              <w:tab/>
            </w:r>
            <w:r>
              <w:rPr>
                <w:rStyle w:val="IndexLink"/>
              </w:rPr>
              <w:t>62</w:t>
            </w:r>
          </w:hyperlink>
        </w:p>
        <w:p>
          <w:pPr>
            <w:pStyle w:val="Contents3"/>
            <w:tabs>
              <w:tab w:val="clear" w:pos="8459"/>
              <w:tab w:val="right" w:pos="9026" w:leader="dot"/>
            </w:tabs>
            <w:rPr/>
          </w:pPr>
          <w:hyperlink w:anchor="__RefHeading___Toc287112_237004111">
            <w:r>
              <w:rPr>
                <w:webHidden/>
                <w:rStyle w:val="IndexLink"/>
              </w:rPr>
              <w:t>55</w:t>
            </w:r>
            <w:r>
              <w:rPr>
                <w:rStyle w:val="IndexLink"/>
                <w:rtl w:val="true"/>
              </w:rPr>
              <w:t xml:space="preserve">- </w:t>
            </w:r>
            <w:r>
              <w:rPr>
                <w:rStyle w:val="IndexLink"/>
                <w:rtl w:val="true"/>
              </w:rPr>
              <w:t>عوامل تعيين سرنوشت</w:t>
            </w:r>
            <w:r>
              <w:rPr>
                <w:rStyle w:val="IndexLink"/>
                <w:rtl w:val="true"/>
              </w:rPr>
              <w:tab/>
            </w:r>
            <w:r>
              <w:rPr>
                <w:rStyle w:val="IndexLink"/>
              </w:rPr>
              <w:t>62</w:t>
            </w:r>
          </w:hyperlink>
        </w:p>
        <w:p>
          <w:pPr>
            <w:pStyle w:val="Contents3"/>
            <w:tabs>
              <w:tab w:val="clear" w:pos="8459"/>
              <w:tab w:val="right" w:pos="9026" w:leader="dot"/>
            </w:tabs>
            <w:rPr/>
          </w:pPr>
          <w:hyperlink w:anchor="__RefHeading___Toc287114_237004111">
            <w:r>
              <w:rPr>
                <w:webHidden/>
                <w:rStyle w:val="IndexLink"/>
              </w:rPr>
              <w:t>56</w:t>
            </w:r>
            <w:r>
              <w:rPr>
                <w:rStyle w:val="IndexLink"/>
                <w:rtl w:val="true"/>
              </w:rPr>
              <w:t xml:space="preserve">- </w:t>
            </w:r>
            <w:r>
              <w:rPr>
                <w:rStyle w:val="IndexLink"/>
                <w:rtl w:val="true"/>
              </w:rPr>
              <w:t>عوامل موثر در سرنوشت</w:t>
            </w:r>
            <w:r>
              <w:rPr>
                <w:rStyle w:val="IndexLink"/>
                <w:rtl w:val="true"/>
              </w:rPr>
              <w:tab/>
            </w:r>
            <w:r>
              <w:rPr>
                <w:rStyle w:val="IndexLink"/>
              </w:rPr>
              <w:t>62</w:t>
            </w:r>
          </w:hyperlink>
        </w:p>
        <w:p>
          <w:pPr>
            <w:pStyle w:val="Contents3"/>
            <w:tabs>
              <w:tab w:val="clear" w:pos="8459"/>
              <w:tab w:val="right" w:pos="9026" w:leader="dot"/>
            </w:tabs>
            <w:rPr/>
          </w:pPr>
          <w:hyperlink w:anchor="__RefHeading___Toc287116_237004111">
            <w:r>
              <w:rPr>
                <w:webHidden/>
                <w:rStyle w:val="IndexLink"/>
              </w:rPr>
              <w:t>57</w:t>
            </w:r>
            <w:r>
              <w:rPr>
                <w:rStyle w:val="IndexLink"/>
                <w:rtl w:val="true"/>
              </w:rPr>
              <w:t xml:space="preserve">- </w:t>
            </w:r>
            <w:r>
              <w:rPr>
                <w:rStyle w:val="IndexLink"/>
                <w:rtl w:val="true"/>
              </w:rPr>
              <w:t>عوامل مؤثر در سرنوشت</w:t>
            </w:r>
            <w:r>
              <w:rPr>
                <w:rStyle w:val="IndexLink"/>
                <w:rtl w:val="true"/>
              </w:rPr>
              <w:tab/>
            </w:r>
            <w:r>
              <w:rPr>
                <w:rStyle w:val="IndexLink"/>
              </w:rPr>
              <w:t>63</w:t>
            </w:r>
          </w:hyperlink>
        </w:p>
        <w:p>
          <w:pPr>
            <w:pStyle w:val="Contents3"/>
            <w:tabs>
              <w:tab w:val="clear" w:pos="8459"/>
              <w:tab w:val="right" w:pos="9026" w:leader="dot"/>
            </w:tabs>
            <w:rPr/>
          </w:pPr>
          <w:hyperlink w:anchor="__RefHeading___Toc287118_237004111">
            <w:r>
              <w:rPr>
                <w:webHidden/>
                <w:rStyle w:val="IndexLink"/>
              </w:rPr>
              <w:t>58</w:t>
            </w:r>
            <w:r>
              <w:rPr>
                <w:rStyle w:val="IndexLink"/>
                <w:rtl w:val="true"/>
              </w:rPr>
              <w:t xml:space="preserve">- </w:t>
            </w:r>
            <w:r>
              <w:rPr>
                <w:rStyle w:val="IndexLink"/>
                <w:rtl w:val="true"/>
              </w:rPr>
              <w:t>عوامل مؤثر در سرنوشت آيندگان</w:t>
            </w:r>
            <w:r>
              <w:rPr>
                <w:rStyle w:val="IndexLink"/>
                <w:rtl w:val="true"/>
              </w:rPr>
              <w:tab/>
            </w:r>
            <w:r>
              <w:rPr>
                <w:rStyle w:val="IndexLink"/>
              </w:rPr>
              <w:t>75</w:t>
            </w:r>
          </w:hyperlink>
        </w:p>
        <w:p>
          <w:pPr>
            <w:pStyle w:val="Contents3"/>
            <w:tabs>
              <w:tab w:val="clear" w:pos="8459"/>
              <w:tab w:val="right" w:pos="9026" w:leader="dot"/>
            </w:tabs>
            <w:rPr/>
          </w:pPr>
          <w:hyperlink w:anchor="__RefHeading___Toc287120_237004111">
            <w:r>
              <w:rPr>
                <w:webHidden/>
                <w:rStyle w:val="IndexLink"/>
              </w:rPr>
              <w:t>59</w:t>
            </w:r>
            <w:r>
              <w:rPr>
                <w:rStyle w:val="IndexLink"/>
                <w:rtl w:val="true"/>
              </w:rPr>
              <w:t xml:space="preserve">- </w:t>
            </w:r>
            <w:r>
              <w:rPr>
                <w:rStyle w:val="IndexLink"/>
                <w:rtl w:val="true"/>
              </w:rPr>
              <w:t>عوامل مؤثر در سرنوشت اخروى</w:t>
            </w:r>
            <w:r>
              <w:rPr>
                <w:rStyle w:val="IndexLink"/>
                <w:rtl w:val="true"/>
              </w:rPr>
              <w:tab/>
            </w:r>
            <w:r>
              <w:rPr>
                <w:rStyle w:val="IndexLink"/>
              </w:rPr>
              <w:t>75</w:t>
            </w:r>
          </w:hyperlink>
        </w:p>
        <w:p>
          <w:pPr>
            <w:pStyle w:val="Contents3"/>
            <w:tabs>
              <w:tab w:val="clear" w:pos="8459"/>
              <w:tab w:val="right" w:pos="9026" w:leader="dot"/>
            </w:tabs>
            <w:rPr/>
          </w:pPr>
          <w:hyperlink w:anchor="__RefHeading___Toc287122_237004111">
            <w:r>
              <w:rPr>
                <w:webHidden/>
                <w:rStyle w:val="IndexLink"/>
              </w:rPr>
              <w:t>60</w:t>
            </w:r>
            <w:r>
              <w:rPr>
                <w:rStyle w:val="IndexLink"/>
                <w:rtl w:val="true"/>
              </w:rPr>
              <w:t xml:space="preserve">- </w:t>
            </w:r>
            <w:r>
              <w:rPr>
                <w:rStyle w:val="IndexLink"/>
                <w:rtl w:val="true"/>
              </w:rPr>
              <w:t>عوامل مؤثر در سرنوشت اقوام</w:t>
            </w:r>
            <w:r>
              <w:rPr>
                <w:rStyle w:val="IndexLink"/>
                <w:rtl w:val="true"/>
              </w:rPr>
              <w:tab/>
            </w:r>
            <w:r>
              <w:rPr>
                <w:rStyle w:val="IndexLink"/>
              </w:rPr>
              <w:t>79</w:t>
            </w:r>
          </w:hyperlink>
        </w:p>
        <w:p>
          <w:pPr>
            <w:pStyle w:val="Contents3"/>
            <w:tabs>
              <w:tab w:val="clear" w:pos="8459"/>
              <w:tab w:val="right" w:pos="9026" w:leader="dot"/>
            </w:tabs>
            <w:rPr/>
          </w:pPr>
          <w:hyperlink w:anchor="__RefHeading___Toc287124_237004111">
            <w:r>
              <w:rPr>
                <w:webHidden/>
                <w:rStyle w:val="IndexLink"/>
              </w:rPr>
              <w:t>61</w:t>
            </w:r>
            <w:r>
              <w:rPr>
                <w:rStyle w:val="IndexLink"/>
                <w:rtl w:val="true"/>
              </w:rPr>
              <w:t xml:space="preserve">- </w:t>
            </w:r>
            <w:r>
              <w:rPr>
                <w:rStyle w:val="IndexLink"/>
                <w:rtl w:val="true"/>
              </w:rPr>
              <w:t>عوامل مؤثر در سرنوشت امت ها</w:t>
            </w:r>
            <w:r>
              <w:rPr>
                <w:rStyle w:val="IndexLink"/>
                <w:rtl w:val="true"/>
              </w:rPr>
              <w:tab/>
            </w:r>
            <w:r>
              <w:rPr>
                <w:rStyle w:val="IndexLink"/>
              </w:rPr>
              <w:t>79</w:t>
            </w:r>
          </w:hyperlink>
        </w:p>
        <w:p>
          <w:pPr>
            <w:pStyle w:val="Contents3"/>
            <w:tabs>
              <w:tab w:val="clear" w:pos="8459"/>
              <w:tab w:val="right" w:pos="9026" w:leader="dot"/>
            </w:tabs>
            <w:rPr/>
          </w:pPr>
          <w:hyperlink w:anchor="__RefHeading___Toc287126_237004111">
            <w:r>
              <w:rPr>
                <w:webHidden/>
                <w:rStyle w:val="IndexLink"/>
              </w:rPr>
              <w:t>62</w:t>
            </w:r>
            <w:r>
              <w:rPr>
                <w:rStyle w:val="IndexLink"/>
                <w:rtl w:val="true"/>
              </w:rPr>
              <w:t xml:space="preserve">- </w:t>
            </w:r>
            <w:r>
              <w:rPr>
                <w:rStyle w:val="IndexLink"/>
                <w:rtl w:val="true"/>
              </w:rPr>
              <w:t>عوامل مؤثر در سرنوشت انبيا</w:t>
            </w:r>
            <w:r>
              <w:rPr>
                <w:rStyle w:val="IndexLink"/>
                <w:rtl w:val="true"/>
              </w:rPr>
              <w:tab/>
            </w:r>
            <w:r>
              <w:rPr>
                <w:rStyle w:val="IndexLink"/>
              </w:rPr>
              <w:t>80</w:t>
            </w:r>
          </w:hyperlink>
        </w:p>
        <w:p>
          <w:pPr>
            <w:pStyle w:val="Contents3"/>
            <w:tabs>
              <w:tab w:val="clear" w:pos="8459"/>
              <w:tab w:val="right" w:pos="9026" w:leader="dot"/>
            </w:tabs>
            <w:rPr/>
          </w:pPr>
          <w:hyperlink w:anchor="__RefHeading___Toc287128_237004111">
            <w:r>
              <w:rPr>
                <w:webHidden/>
                <w:rStyle w:val="IndexLink"/>
              </w:rPr>
              <w:t>63</w:t>
            </w:r>
            <w:r>
              <w:rPr>
                <w:rStyle w:val="IndexLink"/>
                <w:rtl w:val="true"/>
              </w:rPr>
              <w:t xml:space="preserve">- </w:t>
            </w:r>
            <w:r>
              <w:rPr>
                <w:rStyle w:val="IndexLink"/>
                <w:rtl w:val="true"/>
              </w:rPr>
              <w:t>عوامل مؤثر در سرنوشت انسان</w:t>
            </w:r>
            <w:r>
              <w:rPr>
                <w:rStyle w:val="IndexLink"/>
                <w:rtl w:val="true"/>
              </w:rPr>
              <w:tab/>
            </w:r>
            <w:r>
              <w:rPr>
                <w:rStyle w:val="IndexLink"/>
              </w:rPr>
              <w:t>80</w:t>
            </w:r>
          </w:hyperlink>
        </w:p>
        <w:p>
          <w:pPr>
            <w:pStyle w:val="Contents3"/>
            <w:tabs>
              <w:tab w:val="clear" w:pos="8459"/>
              <w:tab w:val="right" w:pos="9026" w:leader="dot"/>
            </w:tabs>
            <w:rPr/>
          </w:pPr>
          <w:hyperlink w:anchor="__RefHeading___Toc287130_237004111">
            <w:r>
              <w:rPr>
                <w:webHidden/>
                <w:rStyle w:val="IndexLink"/>
              </w:rPr>
              <w:t>64</w:t>
            </w:r>
            <w:r>
              <w:rPr>
                <w:rStyle w:val="IndexLink"/>
                <w:rtl w:val="true"/>
              </w:rPr>
              <w:t xml:space="preserve">- </w:t>
            </w:r>
            <w:r>
              <w:rPr>
                <w:rStyle w:val="IndexLink"/>
                <w:rtl w:val="true"/>
              </w:rPr>
              <w:t>عوامل مؤثر در سرنوشت انسان ها</w:t>
            </w:r>
            <w:r>
              <w:rPr>
                <w:rStyle w:val="IndexLink"/>
                <w:rtl w:val="true"/>
              </w:rPr>
              <w:tab/>
            </w:r>
            <w:r>
              <w:rPr>
                <w:rStyle w:val="IndexLink"/>
              </w:rPr>
              <w:t>80</w:t>
            </w:r>
          </w:hyperlink>
        </w:p>
        <w:p>
          <w:pPr>
            <w:pStyle w:val="Contents3"/>
            <w:tabs>
              <w:tab w:val="clear" w:pos="8459"/>
              <w:tab w:val="right" w:pos="9026" w:leader="dot"/>
            </w:tabs>
            <w:rPr/>
          </w:pPr>
          <w:hyperlink w:anchor="__RefHeading___Toc287132_237004111">
            <w:r>
              <w:rPr>
                <w:webHidden/>
                <w:rStyle w:val="IndexLink"/>
              </w:rPr>
              <w:t>65</w:t>
            </w:r>
            <w:r>
              <w:rPr>
                <w:rStyle w:val="IndexLink"/>
                <w:rtl w:val="true"/>
              </w:rPr>
              <w:t xml:space="preserve">- </w:t>
            </w:r>
            <w:r>
              <w:rPr>
                <w:rStyle w:val="IndexLink"/>
                <w:rtl w:val="true"/>
              </w:rPr>
              <w:t>عوامل مؤثر در سرنوشت جنيان</w:t>
            </w:r>
            <w:r>
              <w:rPr>
                <w:rStyle w:val="IndexLink"/>
                <w:rtl w:val="true"/>
              </w:rPr>
              <w:tab/>
            </w:r>
            <w:r>
              <w:rPr>
                <w:rStyle w:val="IndexLink"/>
              </w:rPr>
              <w:t>81</w:t>
            </w:r>
          </w:hyperlink>
        </w:p>
        <w:p>
          <w:pPr>
            <w:pStyle w:val="Contents3"/>
            <w:tabs>
              <w:tab w:val="clear" w:pos="8459"/>
              <w:tab w:val="right" w:pos="9026" w:leader="dot"/>
            </w:tabs>
            <w:rPr/>
          </w:pPr>
          <w:hyperlink w:anchor="__RefHeading___Toc287134_237004111">
            <w:r>
              <w:rPr>
                <w:webHidden/>
                <w:rStyle w:val="IndexLink"/>
              </w:rPr>
              <w:t>66</w:t>
            </w:r>
            <w:r>
              <w:rPr>
                <w:rStyle w:val="IndexLink"/>
                <w:rtl w:val="true"/>
              </w:rPr>
              <w:t xml:space="preserve">- </w:t>
            </w:r>
            <w:r>
              <w:rPr>
                <w:rStyle w:val="IndexLink"/>
                <w:rtl w:val="true"/>
              </w:rPr>
              <w:t>عوامل مؤثر در سرنوشت مشركان صدراسلام</w:t>
            </w:r>
            <w:r>
              <w:rPr>
                <w:rStyle w:val="IndexLink"/>
                <w:rtl w:val="true"/>
              </w:rPr>
              <w:tab/>
            </w:r>
            <w:r>
              <w:rPr>
                <w:rStyle w:val="IndexLink"/>
              </w:rPr>
              <w:t>81</w:t>
            </w:r>
          </w:hyperlink>
        </w:p>
        <w:p>
          <w:pPr>
            <w:pStyle w:val="Contents3"/>
            <w:tabs>
              <w:tab w:val="clear" w:pos="8459"/>
              <w:tab w:val="right" w:pos="9026" w:leader="dot"/>
            </w:tabs>
            <w:rPr/>
          </w:pPr>
          <w:hyperlink w:anchor="__RefHeading___Toc287136_237004111">
            <w:r>
              <w:rPr>
                <w:webHidden/>
                <w:rStyle w:val="IndexLink"/>
              </w:rPr>
              <w:t>67</w:t>
            </w:r>
            <w:r>
              <w:rPr>
                <w:rStyle w:val="IndexLink"/>
                <w:rtl w:val="true"/>
              </w:rPr>
              <w:t xml:space="preserve">- </w:t>
            </w:r>
            <w:r>
              <w:rPr>
                <w:rStyle w:val="IndexLink"/>
                <w:rtl w:val="true"/>
              </w:rPr>
              <w:t>عوامل مؤثر در سرنوشت مؤمنان صدراسلام</w:t>
            </w:r>
            <w:r>
              <w:rPr>
                <w:rStyle w:val="IndexLink"/>
                <w:rtl w:val="true"/>
              </w:rPr>
              <w:tab/>
            </w:r>
            <w:r>
              <w:rPr>
                <w:rStyle w:val="IndexLink"/>
              </w:rPr>
              <w:t>81</w:t>
            </w:r>
          </w:hyperlink>
        </w:p>
        <w:p>
          <w:pPr>
            <w:pStyle w:val="Contents3"/>
            <w:tabs>
              <w:tab w:val="clear" w:pos="8459"/>
              <w:tab w:val="right" w:pos="9026" w:leader="dot"/>
            </w:tabs>
            <w:rPr/>
          </w:pPr>
          <w:hyperlink w:anchor="__RefHeading___Toc287138_237004111">
            <w:r>
              <w:rPr>
                <w:webHidden/>
                <w:rStyle w:val="IndexLink"/>
              </w:rPr>
              <w:t>68</w:t>
            </w:r>
            <w:r>
              <w:rPr>
                <w:rStyle w:val="IndexLink"/>
                <w:rtl w:val="true"/>
              </w:rPr>
              <w:t xml:space="preserve">- </w:t>
            </w:r>
            <w:r>
              <w:rPr>
                <w:rStyle w:val="IndexLink"/>
                <w:rtl w:val="true"/>
              </w:rPr>
              <w:t>غفلت از سرنوشت اقوام پيشين</w:t>
            </w:r>
            <w:r>
              <w:rPr>
                <w:rStyle w:val="IndexLink"/>
                <w:rtl w:val="true"/>
              </w:rPr>
              <w:tab/>
            </w:r>
            <w:r>
              <w:rPr>
                <w:rStyle w:val="IndexLink"/>
              </w:rPr>
              <w:t>81</w:t>
            </w:r>
          </w:hyperlink>
        </w:p>
        <w:p>
          <w:pPr>
            <w:pStyle w:val="Contents3"/>
            <w:tabs>
              <w:tab w:val="clear" w:pos="8459"/>
              <w:tab w:val="right" w:pos="9026" w:leader="dot"/>
            </w:tabs>
            <w:rPr/>
          </w:pPr>
          <w:hyperlink w:anchor="__RefHeading___Toc287140_237004111">
            <w:r>
              <w:rPr>
                <w:webHidden/>
                <w:rStyle w:val="IndexLink"/>
              </w:rPr>
              <w:t>69</w:t>
            </w:r>
            <w:r>
              <w:rPr>
                <w:rStyle w:val="IndexLink"/>
                <w:rtl w:val="true"/>
              </w:rPr>
              <w:t xml:space="preserve">- </w:t>
            </w:r>
            <w:r>
              <w:rPr>
                <w:rStyle w:val="IndexLink"/>
                <w:rtl w:val="true"/>
              </w:rPr>
              <w:t>قانونمندى سرنوشت امت ها</w:t>
            </w:r>
            <w:r>
              <w:rPr>
                <w:rStyle w:val="IndexLink"/>
                <w:rtl w:val="true"/>
              </w:rPr>
              <w:tab/>
            </w:r>
            <w:r>
              <w:rPr>
                <w:rStyle w:val="IndexLink"/>
              </w:rPr>
              <w:t>82</w:t>
            </w:r>
          </w:hyperlink>
        </w:p>
        <w:p>
          <w:pPr>
            <w:pStyle w:val="Contents3"/>
            <w:tabs>
              <w:tab w:val="clear" w:pos="8459"/>
              <w:tab w:val="right" w:pos="9026" w:leader="dot"/>
            </w:tabs>
            <w:rPr/>
          </w:pPr>
          <w:hyperlink w:anchor="__RefHeading___Toc287142_237004111">
            <w:r>
              <w:rPr>
                <w:webHidden/>
                <w:rStyle w:val="IndexLink"/>
              </w:rPr>
              <w:t>70</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سرنوشت اقوام پيشين</w:t>
            </w:r>
            <w:r>
              <w:rPr>
                <w:rStyle w:val="IndexLink"/>
                <w:rtl w:val="true"/>
              </w:rPr>
              <w:tab/>
            </w:r>
            <w:r>
              <w:rPr>
                <w:rStyle w:val="IndexLink"/>
              </w:rPr>
              <w:t>82</w:t>
            </w:r>
          </w:hyperlink>
        </w:p>
        <w:p>
          <w:pPr>
            <w:pStyle w:val="Contents3"/>
            <w:tabs>
              <w:tab w:val="clear" w:pos="8459"/>
              <w:tab w:val="right" w:pos="9026" w:leader="dot"/>
            </w:tabs>
            <w:rPr/>
          </w:pPr>
          <w:hyperlink w:anchor="__RefHeading___Toc287144_237004111">
            <w:r>
              <w:rPr>
                <w:webHidden/>
                <w:rStyle w:val="IndexLink"/>
              </w:rPr>
              <w:t>71</w:t>
            </w:r>
            <w:r>
              <w:rPr>
                <w:rStyle w:val="IndexLink"/>
                <w:rtl w:val="true"/>
              </w:rPr>
              <w:t xml:space="preserve">- </w:t>
            </w:r>
            <w:r>
              <w:rPr>
                <w:rStyle w:val="IndexLink"/>
                <w:rtl w:val="true"/>
              </w:rPr>
              <w:t>مطالعه در سرنوشت ظالمان</w:t>
            </w:r>
            <w:r>
              <w:rPr>
                <w:rStyle w:val="IndexLink"/>
                <w:rtl w:val="true"/>
              </w:rPr>
              <w:tab/>
            </w:r>
            <w:r>
              <w:rPr>
                <w:rStyle w:val="IndexLink"/>
              </w:rPr>
              <w:t>82</w:t>
            </w:r>
          </w:hyperlink>
        </w:p>
        <w:p>
          <w:pPr>
            <w:pStyle w:val="Contents3"/>
            <w:tabs>
              <w:tab w:val="clear" w:pos="8459"/>
              <w:tab w:val="right" w:pos="9026" w:leader="dot"/>
            </w:tabs>
            <w:rPr/>
          </w:pPr>
          <w:hyperlink w:anchor="__RefHeading___Toc287146_237004111">
            <w:r>
              <w:rPr>
                <w:webHidden/>
                <w:rStyle w:val="IndexLink"/>
              </w:rPr>
              <w:t>72</w:t>
            </w:r>
            <w:r>
              <w:rPr>
                <w:rStyle w:val="IndexLink"/>
                <w:rtl w:val="true"/>
              </w:rPr>
              <w:t xml:space="preserve">- </w:t>
            </w:r>
            <w:r>
              <w:rPr>
                <w:rStyle w:val="IndexLink"/>
                <w:rtl w:val="true"/>
              </w:rPr>
              <w:t>مطالعه سرنوشت اقوام پيشين</w:t>
            </w:r>
            <w:r>
              <w:rPr>
                <w:rStyle w:val="IndexLink"/>
                <w:rtl w:val="true"/>
              </w:rPr>
              <w:tab/>
            </w:r>
            <w:r>
              <w:rPr>
                <w:rStyle w:val="IndexLink"/>
              </w:rPr>
              <w:t>82</w:t>
            </w:r>
          </w:hyperlink>
        </w:p>
        <w:p>
          <w:pPr>
            <w:pStyle w:val="Contents3"/>
            <w:tabs>
              <w:tab w:val="clear" w:pos="8459"/>
              <w:tab w:val="right" w:pos="9026" w:leader="dot"/>
            </w:tabs>
            <w:rPr/>
          </w:pPr>
          <w:hyperlink w:anchor="__RefHeading___Toc287148_237004111">
            <w:r>
              <w:rPr>
                <w:webHidden/>
                <w:rStyle w:val="IndexLink"/>
              </w:rPr>
              <w:t>73</w:t>
            </w:r>
            <w:r>
              <w:rPr>
                <w:rStyle w:val="IndexLink"/>
                <w:rtl w:val="true"/>
              </w:rPr>
              <w:t xml:space="preserve">- </w:t>
            </w:r>
            <w:r>
              <w:rPr>
                <w:rStyle w:val="IndexLink"/>
                <w:rtl w:val="true"/>
              </w:rPr>
              <w:t>مطالعه سرنوشت ظالمان</w:t>
            </w:r>
            <w:r>
              <w:rPr>
                <w:rStyle w:val="IndexLink"/>
                <w:rtl w:val="true"/>
              </w:rPr>
              <w:tab/>
            </w:r>
            <w:r>
              <w:rPr>
                <w:rStyle w:val="IndexLink"/>
              </w:rPr>
              <w:t>83</w:t>
            </w:r>
          </w:hyperlink>
        </w:p>
        <w:p>
          <w:pPr>
            <w:pStyle w:val="Contents3"/>
            <w:tabs>
              <w:tab w:val="clear" w:pos="8459"/>
              <w:tab w:val="right" w:pos="9026" w:leader="dot"/>
            </w:tabs>
            <w:rPr/>
          </w:pPr>
          <w:hyperlink w:anchor="__RefHeading___Toc287150_237004111">
            <w:r>
              <w:rPr>
                <w:webHidden/>
                <w:rStyle w:val="IndexLink"/>
              </w:rPr>
              <w:t>74</w:t>
            </w:r>
            <w:r>
              <w:rPr>
                <w:rStyle w:val="IndexLink"/>
                <w:rtl w:val="true"/>
              </w:rPr>
              <w:t xml:space="preserve">- </w:t>
            </w:r>
            <w:r>
              <w:rPr>
                <w:rStyle w:val="IndexLink"/>
                <w:rtl w:val="true"/>
              </w:rPr>
              <w:t>منشأ تعيين سرنوشت اخروى</w:t>
            </w:r>
            <w:r>
              <w:rPr>
                <w:rStyle w:val="IndexLink"/>
                <w:rtl w:val="true"/>
              </w:rPr>
              <w:tab/>
            </w:r>
            <w:r>
              <w:rPr>
                <w:rStyle w:val="IndexLink"/>
              </w:rPr>
              <w:t>83</w:t>
            </w:r>
          </w:hyperlink>
        </w:p>
        <w:p>
          <w:pPr>
            <w:pStyle w:val="Contents3"/>
            <w:tabs>
              <w:tab w:val="clear" w:pos="8459"/>
              <w:tab w:val="right" w:pos="9026" w:leader="dot"/>
            </w:tabs>
            <w:rPr/>
          </w:pPr>
          <w:hyperlink w:anchor="__RefHeading___Toc287152_237004111">
            <w:r>
              <w:rPr>
                <w:webHidden/>
                <w:rStyle w:val="IndexLink"/>
              </w:rPr>
              <w:t>75</w:t>
            </w:r>
            <w:r>
              <w:rPr>
                <w:rStyle w:val="IndexLink"/>
                <w:rtl w:val="true"/>
              </w:rPr>
              <w:t xml:space="preserve">- </w:t>
            </w:r>
            <w:r>
              <w:rPr>
                <w:rStyle w:val="IndexLink"/>
                <w:rtl w:val="true"/>
              </w:rPr>
              <w:t>منشأ سرنوشت اخروى</w:t>
            </w:r>
            <w:r>
              <w:rPr>
                <w:rStyle w:val="IndexLink"/>
                <w:rtl w:val="true"/>
              </w:rPr>
              <w:tab/>
            </w:r>
            <w:r>
              <w:rPr>
                <w:rStyle w:val="IndexLink"/>
              </w:rPr>
              <w:t>83</w:t>
            </w:r>
          </w:hyperlink>
        </w:p>
        <w:p>
          <w:pPr>
            <w:pStyle w:val="Contents3"/>
            <w:tabs>
              <w:tab w:val="clear" w:pos="8459"/>
              <w:tab w:val="right" w:pos="9026" w:leader="dot"/>
            </w:tabs>
            <w:rPr/>
          </w:pPr>
          <w:hyperlink w:anchor="__RefHeading___Toc287154_237004111">
            <w:r>
              <w:rPr>
                <w:webHidden/>
                <w:rStyle w:val="IndexLink"/>
              </w:rPr>
              <w:t>76</w:t>
            </w:r>
            <w:r>
              <w:rPr>
                <w:rStyle w:val="IndexLink"/>
                <w:rtl w:val="true"/>
              </w:rPr>
              <w:t xml:space="preserve">- </w:t>
            </w:r>
            <w:r>
              <w:rPr>
                <w:rStyle w:val="IndexLink"/>
                <w:rtl w:val="true"/>
              </w:rPr>
              <w:t>منشأ سرنوشت اقوام</w:t>
            </w:r>
            <w:r>
              <w:rPr>
                <w:rStyle w:val="IndexLink"/>
                <w:rtl w:val="true"/>
              </w:rPr>
              <w:tab/>
            </w:r>
            <w:r>
              <w:rPr>
                <w:rStyle w:val="IndexLink"/>
              </w:rPr>
              <w:t>84</w:t>
            </w:r>
          </w:hyperlink>
        </w:p>
        <w:p>
          <w:pPr>
            <w:pStyle w:val="Contents3"/>
            <w:tabs>
              <w:tab w:val="clear" w:pos="8459"/>
              <w:tab w:val="right" w:pos="9026" w:leader="dot"/>
            </w:tabs>
            <w:rPr/>
          </w:pPr>
          <w:hyperlink w:anchor="__RefHeading___Toc287156_237004111">
            <w:r>
              <w:rPr>
                <w:webHidden/>
                <w:rStyle w:val="IndexLink"/>
              </w:rPr>
              <w:t>77</w:t>
            </w:r>
            <w:r>
              <w:rPr>
                <w:rStyle w:val="IndexLink"/>
                <w:rtl w:val="true"/>
              </w:rPr>
              <w:t xml:space="preserve">- </w:t>
            </w:r>
            <w:r>
              <w:rPr>
                <w:rStyle w:val="IndexLink"/>
                <w:rtl w:val="true"/>
              </w:rPr>
              <w:t>منشأ سرنوشت انسان</w:t>
            </w:r>
            <w:r>
              <w:rPr>
                <w:rStyle w:val="IndexLink"/>
                <w:rtl w:val="true"/>
              </w:rPr>
              <w:tab/>
            </w:r>
            <w:r>
              <w:rPr>
                <w:rStyle w:val="IndexLink"/>
              </w:rPr>
              <w:t>84</w:t>
            </w:r>
          </w:hyperlink>
        </w:p>
        <w:p>
          <w:pPr>
            <w:pStyle w:val="Contents3"/>
            <w:tabs>
              <w:tab w:val="clear" w:pos="8459"/>
              <w:tab w:val="right" w:pos="9026" w:leader="dot"/>
            </w:tabs>
            <w:rPr/>
          </w:pPr>
          <w:hyperlink w:anchor="__RefHeading___Toc287158_237004111">
            <w:r>
              <w:rPr>
                <w:webHidden/>
                <w:rStyle w:val="IndexLink"/>
              </w:rPr>
              <w:t>78</w:t>
            </w:r>
            <w:r>
              <w:rPr>
                <w:rStyle w:val="IndexLink"/>
                <w:rtl w:val="true"/>
              </w:rPr>
              <w:t xml:space="preserve">- </w:t>
            </w:r>
            <w:r>
              <w:rPr>
                <w:rStyle w:val="IndexLink"/>
                <w:rtl w:val="true"/>
              </w:rPr>
              <w:t>منشأ سرنوشت جنيان</w:t>
            </w:r>
            <w:r>
              <w:rPr>
                <w:rStyle w:val="IndexLink"/>
                <w:rtl w:val="true"/>
              </w:rPr>
              <w:tab/>
            </w:r>
            <w:r>
              <w:rPr>
                <w:rStyle w:val="IndexLink"/>
              </w:rPr>
              <w:t>84</w:t>
            </w:r>
          </w:hyperlink>
        </w:p>
        <w:p>
          <w:pPr>
            <w:pStyle w:val="Contents3"/>
            <w:tabs>
              <w:tab w:val="clear" w:pos="8459"/>
              <w:tab w:val="right" w:pos="9026" w:leader="dot"/>
            </w:tabs>
            <w:rPr/>
          </w:pPr>
          <w:hyperlink w:anchor="__RefHeading___Toc287160_237004111">
            <w:r>
              <w:rPr>
                <w:webHidden/>
                <w:rStyle w:val="IndexLink"/>
              </w:rPr>
              <w:t>79</w:t>
            </w:r>
            <w:r>
              <w:rPr>
                <w:rStyle w:val="IndexLink"/>
                <w:rtl w:val="true"/>
              </w:rPr>
              <w:t xml:space="preserve">- </w:t>
            </w:r>
            <w:r>
              <w:rPr>
                <w:rStyle w:val="IndexLink"/>
                <w:rtl w:val="true"/>
              </w:rPr>
              <w:t>منشأ سرنوشت جوامع</w:t>
            </w:r>
            <w:r>
              <w:rPr>
                <w:rStyle w:val="IndexLink"/>
                <w:rtl w:val="true"/>
              </w:rPr>
              <w:tab/>
            </w:r>
            <w:r>
              <w:rPr>
                <w:rStyle w:val="IndexLink"/>
              </w:rPr>
              <w:t>84</w:t>
            </w:r>
          </w:hyperlink>
        </w:p>
        <w:p>
          <w:pPr>
            <w:pStyle w:val="Contents3"/>
            <w:tabs>
              <w:tab w:val="clear" w:pos="8459"/>
              <w:tab w:val="right" w:pos="9026" w:leader="dot"/>
            </w:tabs>
            <w:rPr/>
          </w:pPr>
          <w:hyperlink w:anchor="__RefHeading___Toc287162_237004111">
            <w:r>
              <w:rPr>
                <w:webHidden/>
                <w:rStyle w:val="IndexLink"/>
              </w:rPr>
              <w:t>80</w:t>
            </w:r>
            <w:r>
              <w:rPr>
                <w:rStyle w:val="IndexLink"/>
                <w:rtl w:val="true"/>
              </w:rPr>
              <w:t xml:space="preserve">- </w:t>
            </w:r>
            <w:r>
              <w:rPr>
                <w:rStyle w:val="IndexLink"/>
                <w:rtl w:val="true"/>
              </w:rPr>
              <w:t>نقش سرنوشت انسان</w:t>
            </w:r>
            <w:r>
              <w:rPr>
                <w:rStyle w:val="IndexLink"/>
                <w:rtl w:val="true"/>
              </w:rPr>
              <w:tab/>
            </w:r>
            <w:r>
              <w:rPr>
                <w:rStyle w:val="IndexLink"/>
              </w:rPr>
              <w:t>85</w:t>
            </w:r>
          </w:hyperlink>
        </w:p>
        <w:p>
          <w:pPr>
            <w:pStyle w:val="Contents3"/>
            <w:tabs>
              <w:tab w:val="clear" w:pos="8459"/>
              <w:tab w:val="right" w:pos="9026" w:leader="dot"/>
            </w:tabs>
            <w:rPr/>
          </w:pPr>
          <w:hyperlink w:anchor="__RefHeading___Toc287164_237004111">
            <w:r>
              <w:rPr>
                <w:webHidden/>
                <w:rStyle w:val="IndexLink"/>
              </w:rPr>
              <w:t>81</w:t>
            </w:r>
            <w:r>
              <w:rPr>
                <w:rStyle w:val="IndexLink"/>
                <w:rtl w:val="true"/>
              </w:rPr>
              <w:t xml:space="preserve">- </w:t>
            </w:r>
            <w:r>
              <w:rPr>
                <w:rStyle w:val="IndexLink"/>
                <w:rtl w:val="true"/>
              </w:rPr>
              <w:t>نگرانى از سرنوشت اخروى</w:t>
            </w:r>
            <w:r>
              <w:rPr>
                <w:rStyle w:val="IndexLink"/>
                <w:rtl w:val="true"/>
              </w:rPr>
              <w:tab/>
            </w:r>
            <w:r>
              <w:rPr>
                <w:rStyle w:val="IndexLink"/>
              </w:rPr>
              <w:t>85</w:t>
            </w:r>
          </w:hyperlink>
        </w:p>
        <w:p>
          <w:pPr>
            <w:pStyle w:val="Contents3"/>
            <w:tabs>
              <w:tab w:val="clear" w:pos="8459"/>
              <w:tab w:val="right" w:pos="9026" w:leader="dot"/>
            </w:tabs>
            <w:rPr/>
          </w:pPr>
          <w:hyperlink w:anchor="__RefHeading___Toc287166_237004111">
            <w:r>
              <w:rPr>
                <w:webHidden/>
                <w:rStyle w:val="IndexLink"/>
              </w:rPr>
              <w:t>82</w:t>
            </w:r>
            <w:r>
              <w:rPr>
                <w:rStyle w:val="IndexLink"/>
                <w:rtl w:val="true"/>
              </w:rPr>
              <w:t xml:space="preserve">- </w:t>
            </w:r>
            <w:r>
              <w:rPr>
                <w:rStyle w:val="IndexLink"/>
                <w:rtl w:val="true"/>
              </w:rPr>
              <w:t>نگرانى از سرنوشت بنيامين</w:t>
            </w:r>
            <w:r>
              <w:rPr>
                <w:rStyle w:val="IndexLink"/>
                <w:rtl w:val="true"/>
              </w:rPr>
              <w:tab/>
            </w:r>
            <w:r>
              <w:rPr>
                <w:rStyle w:val="IndexLink"/>
              </w:rPr>
              <w:t>85</w:t>
            </w:r>
          </w:hyperlink>
        </w:p>
        <w:p>
          <w:pPr>
            <w:pStyle w:val="Contents3"/>
            <w:tabs>
              <w:tab w:val="clear" w:pos="8459"/>
              <w:tab w:val="right" w:pos="9026" w:leader="dot"/>
            </w:tabs>
            <w:rPr/>
          </w:pPr>
          <w:hyperlink w:anchor="__RefHeading___Toc287168_237004111">
            <w:r>
              <w:rPr>
                <w:webHidden/>
                <w:rStyle w:val="IndexLink"/>
              </w:rPr>
              <w:t>83</w:t>
            </w:r>
            <w:r>
              <w:rPr>
                <w:rStyle w:val="IndexLink"/>
                <w:rtl w:val="true"/>
              </w:rPr>
              <w:t xml:space="preserve">- </w:t>
            </w:r>
            <w:r>
              <w:rPr>
                <w:rStyle w:val="IndexLink"/>
                <w:rtl w:val="true"/>
              </w:rPr>
              <w:t>وقت تعيين سرنوشت</w:t>
            </w:r>
            <w:r>
              <w:rPr>
                <w:rStyle w:val="IndexLink"/>
                <w:rtl w:val="true"/>
              </w:rPr>
              <w:tab/>
            </w:r>
            <w:r>
              <w:rPr>
                <w:rStyle w:val="IndexLink"/>
              </w:rPr>
              <w:t>85</w:t>
            </w:r>
          </w:hyperlink>
        </w:p>
        <w:p>
          <w:pPr>
            <w:pStyle w:val="Contents2"/>
            <w:tabs>
              <w:tab w:val="clear" w:pos="8743"/>
              <w:tab w:val="right" w:pos="9026" w:leader="dot"/>
            </w:tabs>
            <w:rPr/>
          </w:pPr>
          <w:hyperlink w:anchor="__RefHeading___Toc287170_237004111">
            <w:r>
              <w:rPr>
                <w:webHidden/>
                <w:rStyle w:val="IndexLink"/>
              </w:rPr>
              <w:t>4</w:t>
            </w:r>
            <w:r>
              <w:rPr>
                <w:rStyle w:val="IndexLink"/>
                <w:rtl w:val="true"/>
              </w:rPr>
              <w:t xml:space="preserve">- </w:t>
            </w:r>
            <w:r>
              <w:rPr>
                <w:rStyle w:val="IndexLink"/>
                <w:rtl w:val="true"/>
              </w:rPr>
              <w:t>سرور</w:t>
            </w:r>
            <w:r>
              <w:rPr>
                <w:rStyle w:val="IndexLink"/>
                <w:rtl w:val="true"/>
              </w:rPr>
              <w:tab/>
            </w:r>
            <w:r>
              <w:rPr>
                <w:rStyle w:val="IndexLink"/>
              </w:rPr>
              <w:t>87</w:t>
            </w:r>
          </w:hyperlink>
        </w:p>
        <w:p>
          <w:pPr>
            <w:pStyle w:val="Contents3"/>
            <w:tabs>
              <w:tab w:val="clear" w:pos="8459"/>
              <w:tab w:val="right" w:pos="9026" w:leader="dot"/>
            </w:tabs>
            <w:rPr/>
          </w:pPr>
          <w:hyperlink w:anchor="__RefHeading___Toc287172_237004111">
            <w:r>
              <w:rPr>
                <w:webHidden/>
                <w:rStyle w:val="IndexLink"/>
              </w:rPr>
              <w:t>1</w:t>
            </w:r>
            <w:r>
              <w:rPr>
                <w:rStyle w:val="IndexLink"/>
                <w:rtl w:val="true"/>
              </w:rPr>
              <w:t xml:space="preserve">- </w:t>
            </w:r>
            <w:r>
              <w:rPr>
                <w:rStyle w:val="IndexLink"/>
                <w:rtl w:val="true"/>
              </w:rPr>
              <w:t>آثار افراط در سرور</w:t>
            </w:r>
            <w:r>
              <w:rPr>
                <w:rStyle w:val="IndexLink"/>
                <w:rtl w:val="true"/>
              </w:rPr>
              <w:tab/>
            </w:r>
            <w:r>
              <w:rPr>
                <w:rStyle w:val="IndexLink"/>
              </w:rPr>
              <w:t>87</w:t>
            </w:r>
          </w:hyperlink>
        </w:p>
        <w:p>
          <w:pPr>
            <w:pStyle w:val="Contents3"/>
            <w:tabs>
              <w:tab w:val="clear" w:pos="8459"/>
              <w:tab w:val="right" w:pos="9026" w:leader="dot"/>
            </w:tabs>
            <w:rPr/>
          </w:pPr>
          <w:hyperlink w:anchor="__RefHeading___Toc287174_237004111">
            <w:r>
              <w:rPr>
                <w:webHidden/>
                <w:rStyle w:val="IndexLink"/>
              </w:rPr>
              <w:t>2</w:t>
            </w:r>
            <w:r>
              <w:rPr>
                <w:rStyle w:val="IndexLink"/>
                <w:rtl w:val="true"/>
              </w:rPr>
              <w:t xml:space="preserve">- </w:t>
            </w:r>
            <w:r>
              <w:rPr>
                <w:rStyle w:val="IndexLink"/>
                <w:rtl w:val="true"/>
              </w:rPr>
              <w:t>آثار سرور</w:t>
            </w:r>
            <w:r>
              <w:rPr>
                <w:rStyle w:val="IndexLink"/>
                <w:rtl w:val="true"/>
              </w:rPr>
              <w:tab/>
            </w:r>
            <w:r>
              <w:rPr>
                <w:rStyle w:val="IndexLink"/>
              </w:rPr>
              <w:t>87</w:t>
            </w:r>
          </w:hyperlink>
        </w:p>
        <w:p>
          <w:pPr>
            <w:pStyle w:val="Contents3"/>
            <w:tabs>
              <w:tab w:val="clear" w:pos="8459"/>
              <w:tab w:val="right" w:pos="9026" w:leader="dot"/>
            </w:tabs>
            <w:rPr/>
          </w:pPr>
          <w:hyperlink w:anchor="__RefHeading___Toc287176_237004111">
            <w:r>
              <w:rPr>
                <w:webHidden/>
                <w:rStyle w:val="IndexLink"/>
              </w:rPr>
              <w:t>3</w:t>
            </w:r>
            <w:r>
              <w:rPr>
                <w:rStyle w:val="IndexLink"/>
                <w:rtl w:val="true"/>
              </w:rPr>
              <w:t xml:space="preserve">- </w:t>
            </w:r>
            <w:r>
              <w:rPr>
                <w:rStyle w:val="IndexLink"/>
                <w:rtl w:val="true"/>
              </w:rPr>
              <w:t>آثار سرور اخروى اصحاب يمين</w:t>
            </w:r>
            <w:r>
              <w:rPr>
                <w:rStyle w:val="IndexLink"/>
                <w:rtl w:val="true"/>
              </w:rPr>
              <w:tab/>
            </w:r>
            <w:r>
              <w:rPr>
                <w:rStyle w:val="IndexLink"/>
              </w:rPr>
              <w:t>88</w:t>
            </w:r>
          </w:hyperlink>
        </w:p>
        <w:p>
          <w:pPr>
            <w:pStyle w:val="Contents3"/>
            <w:tabs>
              <w:tab w:val="clear" w:pos="8459"/>
              <w:tab w:val="right" w:pos="9026" w:leader="dot"/>
            </w:tabs>
            <w:rPr/>
          </w:pPr>
          <w:hyperlink w:anchor="__RefHeading___Toc287178_237004111">
            <w:r>
              <w:rPr>
                <w:webHidden/>
                <w:rStyle w:val="IndexLink"/>
              </w:rPr>
              <w:t>4</w:t>
            </w:r>
            <w:r>
              <w:rPr>
                <w:rStyle w:val="IndexLink"/>
                <w:rtl w:val="true"/>
              </w:rPr>
              <w:t xml:space="preserve">- </w:t>
            </w:r>
            <w:r>
              <w:rPr>
                <w:rStyle w:val="IndexLink"/>
                <w:rtl w:val="true"/>
              </w:rPr>
              <w:t>آثار سرور بيجا</w:t>
            </w:r>
            <w:r>
              <w:rPr>
                <w:rStyle w:val="IndexLink"/>
                <w:rtl w:val="true"/>
              </w:rPr>
              <w:tab/>
            </w:r>
            <w:r>
              <w:rPr>
                <w:rStyle w:val="IndexLink"/>
              </w:rPr>
              <w:t>88</w:t>
            </w:r>
          </w:hyperlink>
        </w:p>
        <w:p>
          <w:pPr>
            <w:pStyle w:val="Contents3"/>
            <w:tabs>
              <w:tab w:val="clear" w:pos="8459"/>
              <w:tab w:val="right" w:pos="9026" w:leader="dot"/>
            </w:tabs>
            <w:rPr/>
          </w:pPr>
          <w:hyperlink w:anchor="__RefHeading___Toc287180_237004111">
            <w:r>
              <w:rPr>
                <w:webHidden/>
                <w:rStyle w:val="IndexLink"/>
              </w:rPr>
              <w:t>5</w:t>
            </w:r>
            <w:r>
              <w:rPr>
                <w:rStyle w:val="IndexLink"/>
                <w:rtl w:val="true"/>
              </w:rPr>
              <w:t xml:space="preserve">- </w:t>
            </w:r>
            <w:r>
              <w:rPr>
                <w:rStyle w:val="IndexLink"/>
                <w:rtl w:val="true"/>
              </w:rPr>
              <w:t>اجتناب از افراط در سرور</w:t>
            </w:r>
            <w:r>
              <w:rPr>
                <w:rStyle w:val="IndexLink"/>
                <w:rtl w:val="true"/>
              </w:rPr>
              <w:tab/>
            </w:r>
            <w:r>
              <w:rPr>
                <w:rStyle w:val="IndexLink"/>
              </w:rPr>
              <w:t>88</w:t>
            </w:r>
          </w:hyperlink>
        </w:p>
        <w:p>
          <w:pPr>
            <w:pStyle w:val="Contents3"/>
            <w:tabs>
              <w:tab w:val="clear" w:pos="8459"/>
              <w:tab w:val="right" w:pos="9026" w:leader="dot"/>
            </w:tabs>
            <w:rPr/>
          </w:pPr>
          <w:hyperlink w:anchor="__RefHeading___Toc287182_237004111">
            <w:r>
              <w:rPr>
                <w:webHidden/>
                <w:rStyle w:val="IndexLink"/>
              </w:rPr>
              <w:t>6</w:t>
            </w:r>
            <w:r>
              <w:rPr>
                <w:rStyle w:val="IndexLink"/>
                <w:rtl w:val="true"/>
              </w:rPr>
              <w:t xml:space="preserve">- </w:t>
            </w:r>
            <w:r>
              <w:rPr>
                <w:rStyle w:val="IndexLink"/>
                <w:rtl w:val="true"/>
              </w:rPr>
              <w:t>ارزش سرور اخروى</w:t>
            </w:r>
            <w:r>
              <w:rPr>
                <w:rStyle w:val="IndexLink"/>
                <w:rtl w:val="true"/>
              </w:rPr>
              <w:tab/>
            </w:r>
            <w:r>
              <w:rPr>
                <w:rStyle w:val="IndexLink"/>
              </w:rPr>
              <w:t>88</w:t>
            </w:r>
          </w:hyperlink>
        </w:p>
        <w:p>
          <w:pPr>
            <w:pStyle w:val="Contents3"/>
            <w:tabs>
              <w:tab w:val="clear" w:pos="8459"/>
              <w:tab w:val="right" w:pos="9026" w:leader="dot"/>
            </w:tabs>
            <w:rPr/>
          </w:pPr>
          <w:hyperlink w:anchor="__RefHeading___Toc287184_237004111">
            <w:r>
              <w:rPr>
                <w:webHidden/>
                <w:rStyle w:val="IndexLink"/>
              </w:rPr>
              <w:t>7</w:t>
            </w:r>
            <w:r>
              <w:rPr>
                <w:rStyle w:val="IndexLink"/>
                <w:rtl w:val="true"/>
              </w:rPr>
              <w:t xml:space="preserve">- </w:t>
            </w:r>
            <w:r>
              <w:rPr>
                <w:rStyle w:val="IndexLink"/>
                <w:rtl w:val="true"/>
              </w:rPr>
              <w:t>ارزش سرور دنيوى</w:t>
            </w:r>
            <w:r>
              <w:rPr>
                <w:rStyle w:val="IndexLink"/>
                <w:rtl w:val="true"/>
              </w:rPr>
              <w:tab/>
            </w:r>
            <w:r>
              <w:rPr>
                <w:rStyle w:val="IndexLink"/>
              </w:rPr>
              <w:t>89</w:t>
            </w:r>
          </w:hyperlink>
        </w:p>
        <w:p>
          <w:pPr>
            <w:pStyle w:val="Contents3"/>
            <w:tabs>
              <w:tab w:val="clear" w:pos="8459"/>
              <w:tab w:val="right" w:pos="9026" w:leader="dot"/>
            </w:tabs>
            <w:rPr/>
          </w:pPr>
          <w:hyperlink w:anchor="__RefHeading___Toc287186_237004111">
            <w:r>
              <w:rPr>
                <w:webHidden/>
                <w:rStyle w:val="IndexLink"/>
              </w:rPr>
              <w:t>8</w:t>
            </w:r>
            <w:r>
              <w:rPr>
                <w:rStyle w:val="IndexLink"/>
                <w:rtl w:val="true"/>
              </w:rPr>
              <w:t xml:space="preserve">- </w:t>
            </w:r>
            <w:r>
              <w:rPr>
                <w:rStyle w:val="IndexLink"/>
                <w:rtl w:val="true"/>
              </w:rPr>
              <w:t>اظهار سرور از شرح صدر</w:t>
            </w:r>
            <w:r>
              <w:rPr>
                <w:rStyle w:val="IndexLink"/>
                <w:rtl w:val="true"/>
              </w:rPr>
              <w:tab/>
            </w:r>
            <w:r>
              <w:rPr>
                <w:rStyle w:val="IndexLink"/>
              </w:rPr>
              <w:t>89</w:t>
            </w:r>
          </w:hyperlink>
        </w:p>
        <w:p>
          <w:pPr>
            <w:pStyle w:val="Contents3"/>
            <w:tabs>
              <w:tab w:val="clear" w:pos="8459"/>
              <w:tab w:val="right" w:pos="9026" w:leader="dot"/>
            </w:tabs>
            <w:rPr/>
          </w:pPr>
          <w:hyperlink w:anchor="__RefHeading___Toc287188_237004111">
            <w:r>
              <w:rPr>
                <w:webHidden/>
                <w:rStyle w:val="IndexLink"/>
              </w:rPr>
              <w:t>9</w:t>
            </w:r>
            <w:r>
              <w:rPr>
                <w:rStyle w:val="IndexLink"/>
                <w:rtl w:val="true"/>
              </w:rPr>
              <w:t xml:space="preserve">- </w:t>
            </w:r>
            <w:r>
              <w:rPr>
                <w:rStyle w:val="IndexLink"/>
                <w:rtl w:val="true"/>
              </w:rPr>
              <w:t>اعتدال در سرور</w:t>
            </w:r>
            <w:r>
              <w:rPr>
                <w:rStyle w:val="IndexLink"/>
                <w:rtl w:val="true"/>
              </w:rPr>
              <w:tab/>
            </w:r>
            <w:r>
              <w:rPr>
                <w:rStyle w:val="IndexLink"/>
              </w:rPr>
              <w:t>89</w:t>
            </w:r>
          </w:hyperlink>
        </w:p>
        <w:p>
          <w:pPr>
            <w:pStyle w:val="Contents3"/>
            <w:tabs>
              <w:tab w:val="clear" w:pos="8459"/>
              <w:tab w:val="right" w:pos="9026" w:leader="dot"/>
            </w:tabs>
            <w:rPr/>
          </w:pPr>
          <w:hyperlink w:anchor="__RefHeading___Toc287190_237004111">
            <w:r>
              <w:rPr>
                <w:webHidden/>
                <w:rStyle w:val="IndexLink"/>
              </w:rPr>
              <w:t>10</w:t>
            </w:r>
            <w:r>
              <w:rPr>
                <w:rStyle w:val="IndexLink"/>
                <w:rtl w:val="true"/>
              </w:rPr>
              <w:t xml:space="preserve">- </w:t>
            </w:r>
            <w:r>
              <w:rPr>
                <w:rStyle w:val="IndexLink"/>
                <w:rtl w:val="true"/>
              </w:rPr>
              <w:t>افراط در سرور</w:t>
            </w:r>
            <w:r>
              <w:rPr>
                <w:rStyle w:val="IndexLink"/>
                <w:rtl w:val="true"/>
              </w:rPr>
              <w:tab/>
            </w:r>
            <w:r>
              <w:rPr>
                <w:rStyle w:val="IndexLink"/>
              </w:rPr>
              <w:t>90</w:t>
            </w:r>
          </w:hyperlink>
        </w:p>
        <w:p>
          <w:pPr>
            <w:pStyle w:val="Contents3"/>
            <w:tabs>
              <w:tab w:val="clear" w:pos="8459"/>
              <w:tab w:val="right" w:pos="9026" w:leader="dot"/>
            </w:tabs>
            <w:rPr/>
          </w:pPr>
          <w:hyperlink w:anchor="__RefHeading___Toc287192_237004111">
            <w:r>
              <w:rPr>
                <w:webHidden/>
                <w:rStyle w:val="IndexLink"/>
              </w:rPr>
              <w:t>11</w:t>
            </w:r>
            <w:r>
              <w:rPr>
                <w:rStyle w:val="IndexLink"/>
                <w:rtl w:val="true"/>
              </w:rPr>
              <w:t xml:space="preserve">- </w:t>
            </w:r>
            <w:r>
              <w:rPr>
                <w:rStyle w:val="IndexLink"/>
                <w:rtl w:val="true"/>
              </w:rPr>
              <w:t>انسان هنگام سرور</w:t>
            </w:r>
            <w:r>
              <w:rPr>
                <w:rStyle w:val="IndexLink"/>
                <w:rtl w:val="true"/>
              </w:rPr>
              <w:tab/>
            </w:r>
            <w:r>
              <w:rPr>
                <w:rStyle w:val="IndexLink"/>
              </w:rPr>
              <w:t>90</w:t>
            </w:r>
          </w:hyperlink>
        </w:p>
        <w:p>
          <w:pPr>
            <w:pStyle w:val="Contents3"/>
            <w:tabs>
              <w:tab w:val="clear" w:pos="8459"/>
              <w:tab w:val="right" w:pos="9026" w:leader="dot"/>
            </w:tabs>
            <w:rPr/>
          </w:pPr>
          <w:hyperlink w:anchor="__RefHeading___Toc287194_237004111">
            <w:r>
              <w:rPr>
                <w:webHidden/>
                <w:rStyle w:val="IndexLink"/>
              </w:rPr>
              <w:t>12</w:t>
            </w:r>
            <w:r>
              <w:rPr>
                <w:rStyle w:val="IndexLink"/>
                <w:rtl w:val="true"/>
              </w:rPr>
              <w:t xml:space="preserve">- </w:t>
            </w:r>
            <w:r>
              <w:rPr>
                <w:rStyle w:val="IndexLink"/>
                <w:rtl w:val="true"/>
              </w:rPr>
              <w:t>اهميت سرور</w:t>
            </w:r>
            <w:r>
              <w:rPr>
                <w:rStyle w:val="IndexLink"/>
                <w:rtl w:val="true"/>
              </w:rPr>
              <w:tab/>
            </w:r>
            <w:r>
              <w:rPr>
                <w:rStyle w:val="IndexLink"/>
              </w:rPr>
              <w:t>90</w:t>
            </w:r>
          </w:hyperlink>
        </w:p>
        <w:p>
          <w:pPr>
            <w:pStyle w:val="Contents3"/>
            <w:tabs>
              <w:tab w:val="clear" w:pos="8459"/>
              <w:tab w:val="right" w:pos="9026" w:leader="dot"/>
            </w:tabs>
            <w:rPr/>
          </w:pPr>
          <w:hyperlink w:anchor="__RefHeading___Toc287196_237004111">
            <w:r>
              <w:rPr>
                <w:webHidden/>
                <w:rStyle w:val="IndexLink"/>
              </w:rPr>
              <w:t>13</w:t>
            </w:r>
            <w:r>
              <w:rPr>
                <w:rStyle w:val="IndexLink"/>
                <w:rtl w:val="true"/>
              </w:rPr>
              <w:t xml:space="preserve">- </w:t>
            </w:r>
            <w:r>
              <w:rPr>
                <w:rStyle w:val="IndexLink"/>
                <w:rtl w:val="true"/>
              </w:rPr>
              <w:t>بشارت سرور</w:t>
            </w:r>
            <w:r>
              <w:rPr>
                <w:rStyle w:val="IndexLink"/>
                <w:rtl w:val="true"/>
              </w:rPr>
              <w:tab/>
            </w:r>
            <w:r>
              <w:rPr>
                <w:rStyle w:val="IndexLink"/>
              </w:rPr>
              <w:t>90</w:t>
            </w:r>
          </w:hyperlink>
        </w:p>
        <w:p>
          <w:pPr>
            <w:pStyle w:val="Contents3"/>
            <w:tabs>
              <w:tab w:val="clear" w:pos="8459"/>
              <w:tab w:val="right" w:pos="9026" w:leader="dot"/>
            </w:tabs>
            <w:rPr/>
          </w:pPr>
          <w:hyperlink w:anchor="__RefHeading___Toc287198_237004111">
            <w:r>
              <w:rPr>
                <w:webHidden/>
                <w:rStyle w:val="IndexLink"/>
              </w:rPr>
              <w:t>14</w:t>
            </w:r>
            <w:r>
              <w:rPr>
                <w:rStyle w:val="IndexLink"/>
                <w:rtl w:val="true"/>
              </w:rPr>
              <w:t xml:space="preserve">- </w:t>
            </w:r>
            <w:r>
              <w:rPr>
                <w:rStyle w:val="IndexLink"/>
                <w:rtl w:val="true"/>
              </w:rPr>
              <w:t>جاودانگى سرور بهشتيان</w:t>
            </w:r>
            <w:r>
              <w:rPr>
                <w:rStyle w:val="IndexLink"/>
                <w:rtl w:val="true"/>
              </w:rPr>
              <w:tab/>
            </w:r>
            <w:r>
              <w:rPr>
                <w:rStyle w:val="IndexLink"/>
              </w:rPr>
              <w:t>91</w:t>
            </w:r>
          </w:hyperlink>
        </w:p>
        <w:p>
          <w:pPr>
            <w:pStyle w:val="Contents3"/>
            <w:tabs>
              <w:tab w:val="clear" w:pos="8459"/>
              <w:tab w:val="right" w:pos="9026" w:leader="dot"/>
            </w:tabs>
            <w:rPr/>
          </w:pPr>
          <w:hyperlink w:anchor="__RefHeading___Toc287200_237004111">
            <w:r>
              <w:rPr>
                <w:webHidden/>
                <w:rStyle w:val="IndexLink"/>
              </w:rPr>
              <w:t>15</w:t>
            </w:r>
            <w:r>
              <w:rPr>
                <w:rStyle w:val="IndexLink"/>
                <w:rtl w:val="true"/>
              </w:rPr>
              <w:t xml:space="preserve">- </w:t>
            </w:r>
            <w:r>
              <w:rPr>
                <w:rStyle w:val="IndexLink"/>
                <w:rtl w:val="true"/>
              </w:rPr>
              <w:t>جايگاه سرور</w:t>
            </w:r>
            <w:r>
              <w:rPr>
                <w:rStyle w:val="IndexLink"/>
                <w:rtl w:val="true"/>
              </w:rPr>
              <w:tab/>
            </w:r>
            <w:r>
              <w:rPr>
                <w:rStyle w:val="IndexLink"/>
              </w:rPr>
              <w:t>91</w:t>
            </w:r>
          </w:hyperlink>
        </w:p>
        <w:p>
          <w:pPr>
            <w:pStyle w:val="Contents3"/>
            <w:tabs>
              <w:tab w:val="clear" w:pos="8459"/>
              <w:tab w:val="right" w:pos="9026" w:leader="dot"/>
            </w:tabs>
            <w:rPr/>
          </w:pPr>
          <w:hyperlink w:anchor="__RefHeading___Toc287202_237004111">
            <w:r>
              <w:rPr>
                <w:webHidden/>
                <w:rStyle w:val="IndexLink"/>
              </w:rPr>
              <w:t>16</w:t>
            </w:r>
            <w:r>
              <w:rPr>
                <w:rStyle w:val="IndexLink"/>
                <w:rtl w:val="true"/>
              </w:rPr>
              <w:t xml:space="preserve">- </w:t>
            </w:r>
            <w:r>
              <w:rPr>
                <w:rStyle w:val="IndexLink"/>
                <w:rtl w:val="true"/>
              </w:rPr>
              <w:t>زمينه سرور</w:t>
            </w:r>
            <w:r>
              <w:rPr>
                <w:rStyle w:val="IndexLink"/>
                <w:rtl w:val="true"/>
              </w:rPr>
              <w:tab/>
            </w:r>
            <w:r>
              <w:rPr>
                <w:rStyle w:val="IndexLink"/>
              </w:rPr>
              <w:t>91</w:t>
            </w:r>
          </w:hyperlink>
        </w:p>
        <w:p>
          <w:pPr>
            <w:pStyle w:val="Contents3"/>
            <w:tabs>
              <w:tab w:val="clear" w:pos="8459"/>
              <w:tab w:val="right" w:pos="9026" w:leader="dot"/>
            </w:tabs>
            <w:rPr/>
          </w:pPr>
          <w:hyperlink w:anchor="__RefHeading___Toc287204_237004111">
            <w:r>
              <w:rPr>
                <w:webHidden/>
                <w:rStyle w:val="IndexLink"/>
              </w:rPr>
              <w:t>17</w:t>
            </w:r>
            <w:r>
              <w:rPr>
                <w:rStyle w:val="IndexLink"/>
                <w:rtl w:val="true"/>
              </w:rPr>
              <w:t xml:space="preserve">- </w:t>
            </w:r>
            <w:r>
              <w:rPr>
                <w:rStyle w:val="IndexLink"/>
                <w:rtl w:val="true"/>
              </w:rPr>
              <w:t>زمينه سرور اخروى</w:t>
            </w:r>
            <w:r>
              <w:rPr>
                <w:rStyle w:val="IndexLink"/>
                <w:rtl w:val="true"/>
              </w:rPr>
              <w:tab/>
            </w:r>
            <w:r>
              <w:rPr>
                <w:rStyle w:val="IndexLink"/>
              </w:rPr>
              <w:t>91</w:t>
            </w:r>
          </w:hyperlink>
        </w:p>
        <w:p>
          <w:pPr>
            <w:pStyle w:val="Contents3"/>
            <w:tabs>
              <w:tab w:val="clear" w:pos="8459"/>
              <w:tab w:val="right" w:pos="9026" w:leader="dot"/>
            </w:tabs>
            <w:rPr/>
          </w:pPr>
          <w:hyperlink w:anchor="__RefHeading___Toc287206_237004111">
            <w:r>
              <w:rPr>
                <w:webHidden/>
                <w:rStyle w:val="IndexLink"/>
              </w:rPr>
              <w:t>18</w:t>
            </w:r>
            <w:r>
              <w:rPr>
                <w:rStyle w:val="IndexLink"/>
                <w:rtl w:val="true"/>
              </w:rPr>
              <w:t xml:space="preserve">- </w:t>
            </w:r>
            <w:r>
              <w:rPr>
                <w:rStyle w:val="IndexLink"/>
                <w:rtl w:val="true"/>
              </w:rPr>
              <w:t>زمينه سرور اخروى محمد</w:t>
            </w:r>
            <w:r>
              <w:rPr>
                <w:rStyle w:val="IndexLink"/>
                <w:rtl w:val="true"/>
              </w:rPr>
              <w:t>(</w:t>
            </w:r>
            <w:r>
              <w:rPr>
                <w:rStyle w:val="IndexLink"/>
                <w:rtl w:val="true"/>
              </w:rPr>
              <w:t>صلی الله علیه و آله</w:t>
            </w:r>
            <w:r>
              <w:rPr>
                <w:rStyle w:val="IndexLink"/>
                <w:rtl w:val="true"/>
              </w:rPr>
              <w:t>)</w:t>
              <w:tab/>
            </w:r>
            <w:r>
              <w:rPr>
                <w:rStyle w:val="IndexLink"/>
              </w:rPr>
              <w:t>92</w:t>
            </w:r>
          </w:hyperlink>
        </w:p>
        <w:p>
          <w:pPr>
            <w:pStyle w:val="Contents3"/>
            <w:tabs>
              <w:tab w:val="clear" w:pos="8459"/>
              <w:tab w:val="right" w:pos="9026" w:leader="dot"/>
            </w:tabs>
            <w:rPr/>
          </w:pPr>
          <w:hyperlink w:anchor="__RefHeading___Toc287208_237004111">
            <w:r>
              <w:rPr>
                <w:webHidden/>
                <w:rStyle w:val="IndexLink"/>
              </w:rPr>
              <w:t>19</w:t>
            </w:r>
            <w:r>
              <w:rPr>
                <w:rStyle w:val="IndexLink"/>
                <w:rtl w:val="true"/>
              </w:rPr>
              <w:t xml:space="preserve">- </w:t>
            </w:r>
            <w:r>
              <w:rPr>
                <w:rStyle w:val="IndexLink"/>
                <w:rtl w:val="true"/>
              </w:rPr>
              <w:t>زمينه سرور انسان ها</w:t>
            </w:r>
            <w:r>
              <w:rPr>
                <w:rStyle w:val="IndexLink"/>
                <w:rtl w:val="true"/>
              </w:rPr>
              <w:tab/>
            </w:r>
            <w:r>
              <w:rPr>
                <w:rStyle w:val="IndexLink"/>
              </w:rPr>
              <w:t>92</w:t>
            </w:r>
          </w:hyperlink>
        </w:p>
        <w:p>
          <w:pPr>
            <w:pStyle w:val="Contents3"/>
            <w:tabs>
              <w:tab w:val="clear" w:pos="8459"/>
              <w:tab w:val="right" w:pos="9026" w:leader="dot"/>
            </w:tabs>
            <w:rPr/>
          </w:pPr>
          <w:hyperlink w:anchor="__RefHeading___Toc287210_237004111">
            <w:r>
              <w:rPr>
                <w:webHidden/>
                <w:rStyle w:val="IndexLink"/>
              </w:rPr>
              <w:t>20</w:t>
            </w:r>
            <w:r>
              <w:rPr>
                <w:rStyle w:val="IndexLink"/>
                <w:rtl w:val="true"/>
              </w:rPr>
              <w:t xml:space="preserve">- </w:t>
            </w:r>
            <w:r>
              <w:rPr>
                <w:rStyle w:val="IndexLink"/>
                <w:rtl w:val="true"/>
              </w:rPr>
              <w:t>زمينه سرور مريم</w:t>
            </w:r>
            <w:r>
              <w:rPr>
                <w:rStyle w:val="IndexLink"/>
                <w:rtl w:val="true"/>
              </w:rPr>
              <w:t>(</w:t>
            </w:r>
            <w:r>
              <w:rPr>
                <w:rStyle w:val="IndexLink"/>
                <w:rtl w:val="true"/>
              </w:rPr>
              <w:t>س</w:t>
            </w:r>
            <w:r>
              <w:rPr>
                <w:rStyle w:val="IndexLink"/>
                <w:rtl w:val="true"/>
              </w:rPr>
              <w:t>)</w:t>
              <w:tab/>
            </w:r>
            <w:r>
              <w:rPr>
                <w:rStyle w:val="IndexLink"/>
              </w:rPr>
              <w:t>92</w:t>
            </w:r>
          </w:hyperlink>
        </w:p>
        <w:p>
          <w:pPr>
            <w:pStyle w:val="Contents3"/>
            <w:tabs>
              <w:tab w:val="clear" w:pos="8459"/>
              <w:tab w:val="right" w:pos="9026" w:leader="dot"/>
            </w:tabs>
            <w:rPr/>
          </w:pPr>
          <w:hyperlink w:anchor="__RefHeading___Toc287212_237004111">
            <w:r>
              <w:rPr>
                <w:webHidden/>
                <w:rStyle w:val="IndexLink"/>
              </w:rPr>
              <w:t>21</w:t>
            </w:r>
            <w:r>
              <w:rPr>
                <w:rStyle w:val="IndexLink"/>
                <w:rtl w:val="true"/>
              </w:rPr>
              <w:t xml:space="preserve">- </w:t>
            </w:r>
            <w:r>
              <w:rPr>
                <w:rStyle w:val="IndexLink"/>
                <w:rtl w:val="true"/>
              </w:rPr>
              <w:t>سرزنش افراط در سرور</w:t>
            </w:r>
            <w:r>
              <w:rPr>
                <w:rStyle w:val="IndexLink"/>
                <w:rtl w:val="true"/>
              </w:rPr>
              <w:tab/>
            </w:r>
            <w:r>
              <w:rPr>
                <w:rStyle w:val="IndexLink"/>
              </w:rPr>
              <w:t>92</w:t>
            </w:r>
          </w:hyperlink>
        </w:p>
        <w:p>
          <w:pPr>
            <w:pStyle w:val="Contents3"/>
            <w:tabs>
              <w:tab w:val="clear" w:pos="8459"/>
              <w:tab w:val="right" w:pos="9026" w:leader="dot"/>
            </w:tabs>
            <w:rPr/>
          </w:pPr>
          <w:hyperlink w:anchor="__RefHeading___Toc287214_237004111">
            <w:r>
              <w:rPr>
                <w:webHidden/>
                <w:rStyle w:val="IndexLink"/>
              </w:rPr>
              <w:t>22</w:t>
            </w:r>
            <w:r>
              <w:rPr>
                <w:rStyle w:val="IndexLink"/>
                <w:rtl w:val="true"/>
              </w:rPr>
              <w:t xml:space="preserve">- </w:t>
            </w:r>
            <w:r>
              <w:rPr>
                <w:rStyle w:val="IndexLink"/>
                <w:rtl w:val="true"/>
              </w:rPr>
              <w:t>سرزنش سرور براى امكانات مادى</w:t>
            </w:r>
            <w:r>
              <w:rPr>
                <w:rStyle w:val="IndexLink"/>
                <w:rtl w:val="true"/>
              </w:rPr>
              <w:tab/>
            </w:r>
            <w:r>
              <w:rPr>
                <w:rStyle w:val="IndexLink"/>
              </w:rPr>
              <w:t>93</w:t>
            </w:r>
          </w:hyperlink>
        </w:p>
        <w:p>
          <w:pPr>
            <w:pStyle w:val="Contents3"/>
            <w:tabs>
              <w:tab w:val="clear" w:pos="8459"/>
              <w:tab w:val="right" w:pos="9026" w:leader="dot"/>
            </w:tabs>
            <w:rPr/>
          </w:pPr>
          <w:hyperlink w:anchor="__RefHeading___Toc287216_237004111">
            <w:r>
              <w:rPr>
                <w:webHidden/>
                <w:rStyle w:val="IndexLink"/>
              </w:rPr>
              <w:t>23</w:t>
            </w:r>
            <w:r>
              <w:rPr>
                <w:rStyle w:val="IndexLink"/>
                <w:rtl w:val="true"/>
              </w:rPr>
              <w:t xml:space="preserve">- </w:t>
            </w:r>
            <w:r>
              <w:rPr>
                <w:rStyle w:val="IndexLink"/>
                <w:rtl w:val="true"/>
              </w:rPr>
              <w:t>سرور اخروى ابرار</w:t>
            </w:r>
            <w:r>
              <w:rPr>
                <w:rStyle w:val="IndexLink"/>
                <w:rtl w:val="true"/>
              </w:rPr>
              <w:tab/>
            </w:r>
            <w:r>
              <w:rPr>
                <w:rStyle w:val="IndexLink"/>
              </w:rPr>
              <w:t>93</w:t>
            </w:r>
          </w:hyperlink>
        </w:p>
        <w:p>
          <w:pPr>
            <w:pStyle w:val="Contents3"/>
            <w:tabs>
              <w:tab w:val="clear" w:pos="8459"/>
              <w:tab w:val="right" w:pos="9026" w:leader="dot"/>
            </w:tabs>
            <w:rPr/>
          </w:pPr>
          <w:hyperlink w:anchor="__RefHeading___Toc287218_237004111">
            <w:r>
              <w:rPr>
                <w:webHidden/>
                <w:rStyle w:val="IndexLink"/>
              </w:rPr>
              <w:t>24</w:t>
            </w:r>
            <w:r>
              <w:rPr>
                <w:rStyle w:val="IndexLink"/>
                <w:rtl w:val="true"/>
              </w:rPr>
              <w:t xml:space="preserve">- </w:t>
            </w:r>
            <w:r>
              <w:rPr>
                <w:rStyle w:val="IndexLink"/>
                <w:rtl w:val="true"/>
              </w:rPr>
              <w:t>سرور اخروى اصحاب يمين</w:t>
            </w:r>
            <w:r>
              <w:rPr>
                <w:rStyle w:val="IndexLink"/>
                <w:rtl w:val="true"/>
              </w:rPr>
              <w:tab/>
            </w:r>
            <w:r>
              <w:rPr>
                <w:rStyle w:val="IndexLink"/>
              </w:rPr>
              <w:t>93</w:t>
            </w:r>
          </w:hyperlink>
        </w:p>
        <w:p>
          <w:pPr>
            <w:pStyle w:val="Contents3"/>
            <w:tabs>
              <w:tab w:val="clear" w:pos="8459"/>
              <w:tab w:val="right" w:pos="9026" w:leader="dot"/>
            </w:tabs>
            <w:rPr/>
          </w:pPr>
          <w:hyperlink w:anchor="__RefHeading___Toc287220_237004111">
            <w:r>
              <w:rPr>
                <w:webHidden/>
                <w:rStyle w:val="IndexLink"/>
              </w:rPr>
              <w:t>25</w:t>
            </w:r>
            <w:r>
              <w:rPr>
                <w:rStyle w:val="IndexLink"/>
                <w:rtl w:val="true"/>
              </w:rPr>
              <w:t xml:space="preserve">- </w:t>
            </w:r>
            <w:r>
              <w:rPr>
                <w:rStyle w:val="IndexLink"/>
                <w:rtl w:val="true"/>
              </w:rPr>
              <w:t>سرور اخروى پيروان اديان</w:t>
            </w:r>
            <w:r>
              <w:rPr>
                <w:rStyle w:val="IndexLink"/>
                <w:rtl w:val="true"/>
              </w:rPr>
              <w:tab/>
            </w:r>
            <w:r>
              <w:rPr>
                <w:rStyle w:val="IndexLink"/>
              </w:rPr>
              <w:t>94</w:t>
            </w:r>
          </w:hyperlink>
        </w:p>
        <w:p>
          <w:pPr>
            <w:pStyle w:val="Contents3"/>
            <w:tabs>
              <w:tab w:val="clear" w:pos="8459"/>
              <w:tab w:val="right" w:pos="9026" w:leader="dot"/>
            </w:tabs>
            <w:rPr/>
          </w:pPr>
          <w:hyperlink w:anchor="__RefHeading___Toc287222_237004111">
            <w:r>
              <w:rPr>
                <w:webHidden/>
                <w:rStyle w:val="IndexLink"/>
              </w:rPr>
              <w:t>26</w:t>
            </w:r>
            <w:r>
              <w:rPr>
                <w:rStyle w:val="IndexLink"/>
                <w:rtl w:val="true"/>
              </w:rPr>
              <w:t xml:space="preserve">- </w:t>
            </w:r>
            <w:r>
              <w:rPr>
                <w:rStyle w:val="IndexLink"/>
                <w:rtl w:val="true"/>
              </w:rPr>
              <w:t>سرور اخروى خنده رويان</w:t>
            </w:r>
            <w:r>
              <w:rPr>
                <w:rStyle w:val="IndexLink"/>
                <w:rtl w:val="true"/>
              </w:rPr>
              <w:tab/>
            </w:r>
            <w:r>
              <w:rPr>
                <w:rStyle w:val="IndexLink"/>
              </w:rPr>
              <w:t>94</w:t>
            </w:r>
          </w:hyperlink>
        </w:p>
        <w:p>
          <w:pPr>
            <w:pStyle w:val="Contents3"/>
            <w:tabs>
              <w:tab w:val="clear" w:pos="8459"/>
              <w:tab w:val="right" w:pos="9026" w:leader="dot"/>
            </w:tabs>
            <w:rPr/>
          </w:pPr>
          <w:hyperlink w:anchor="__RefHeading___Toc287224_237004111">
            <w:r>
              <w:rPr>
                <w:webHidden/>
                <w:rStyle w:val="IndexLink"/>
              </w:rPr>
              <w:t>27</w:t>
            </w:r>
            <w:r>
              <w:rPr>
                <w:rStyle w:val="IndexLink"/>
                <w:rtl w:val="true"/>
              </w:rPr>
              <w:t xml:space="preserve">- </w:t>
            </w:r>
            <w:r>
              <w:rPr>
                <w:rStyle w:val="IndexLink"/>
                <w:rtl w:val="true"/>
              </w:rPr>
              <w:t>سرور اخروى زيبارويان</w:t>
            </w:r>
            <w:r>
              <w:rPr>
                <w:rStyle w:val="IndexLink"/>
                <w:rtl w:val="true"/>
              </w:rPr>
              <w:tab/>
            </w:r>
            <w:r>
              <w:rPr>
                <w:rStyle w:val="IndexLink"/>
              </w:rPr>
              <w:t>94</w:t>
            </w:r>
          </w:hyperlink>
        </w:p>
        <w:p>
          <w:pPr>
            <w:pStyle w:val="Contents3"/>
            <w:tabs>
              <w:tab w:val="clear" w:pos="8459"/>
              <w:tab w:val="right" w:pos="9026" w:leader="dot"/>
            </w:tabs>
            <w:rPr/>
          </w:pPr>
          <w:hyperlink w:anchor="__RefHeading___Toc287226_237004111">
            <w:r>
              <w:rPr>
                <w:webHidden/>
                <w:rStyle w:val="IndexLink"/>
              </w:rPr>
              <w:t>28</w:t>
            </w:r>
            <w:r>
              <w:rPr>
                <w:rStyle w:val="IndexLink"/>
                <w:rtl w:val="true"/>
              </w:rPr>
              <w:t xml:space="preserve">- </w:t>
            </w:r>
            <w:r>
              <w:rPr>
                <w:rStyle w:val="IndexLink"/>
                <w:rtl w:val="true"/>
              </w:rPr>
              <w:t>سرور اخروى صالحان</w:t>
            </w:r>
            <w:r>
              <w:rPr>
                <w:rStyle w:val="IndexLink"/>
                <w:rtl w:val="true"/>
              </w:rPr>
              <w:tab/>
            </w:r>
            <w:r>
              <w:rPr>
                <w:rStyle w:val="IndexLink"/>
              </w:rPr>
              <w:t>95</w:t>
            </w:r>
          </w:hyperlink>
        </w:p>
        <w:p>
          <w:pPr>
            <w:pStyle w:val="Contents3"/>
            <w:tabs>
              <w:tab w:val="clear" w:pos="8459"/>
              <w:tab w:val="right" w:pos="9026" w:leader="dot"/>
            </w:tabs>
            <w:rPr/>
          </w:pPr>
          <w:hyperlink w:anchor="__RefHeading___Toc287228_237004111">
            <w:r>
              <w:rPr>
                <w:webHidden/>
                <w:rStyle w:val="IndexLink"/>
              </w:rPr>
              <w:t>29</w:t>
            </w:r>
            <w:r>
              <w:rPr>
                <w:rStyle w:val="IndexLink"/>
                <w:rtl w:val="true"/>
              </w:rPr>
              <w:t xml:space="preserve">- </w:t>
            </w:r>
            <w:r>
              <w:rPr>
                <w:rStyle w:val="IndexLink"/>
                <w:rtl w:val="true"/>
              </w:rPr>
              <w:t>سرور اخروى متقين</w:t>
            </w:r>
            <w:r>
              <w:rPr>
                <w:rStyle w:val="IndexLink"/>
                <w:rtl w:val="true"/>
              </w:rPr>
              <w:tab/>
            </w:r>
            <w:r>
              <w:rPr>
                <w:rStyle w:val="IndexLink"/>
              </w:rPr>
              <w:t>95</w:t>
            </w:r>
          </w:hyperlink>
        </w:p>
        <w:p>
          <w:pPr>
            <w:pStyle w:val="Contents3"/>
            <w:tabs>
              <w:tab w:val="clear" w:pos="8459"/>
              <w:tab w:val="right" w:pos="9026" w:leader="dot"/>
            </w:tabs>
            <w:rPr/>
          </w:pPr>
          <w:hyperlink w:anchor="__RefHeading___Toc287230_237004111">
            <w:r>
              <w:rPr>
                <w:webHidden/>
                <w:rStyle w:val="IndexLink"/>
              </w:rPr>
              <w:t>30</w:t>
            </w:r>
            <w:r>
              <w:rPr>
                <w:rStyle w:val="IndexLink"/>
                <w:rtl w:val="true"/>
              </w:rPr>
              <w:t xml:space="preserve">- </w:t>
            </w:r>
            <w:r>
              <w:rPr>
                <w:rStyle w:val="IndexLink"/>
                <w:rtl w:val="true"/>
              </w:rPr>
              <w:t>سرور اخروى متنعمان</w:t>
            </w:r>
            <w:r>
              <w:rPr>
                <w:rStyle w:val="IndexLink"/>
                <w:rtl w:val="true"/>
              </w:rPr>
              <w:tab/>
            </w:r>
            <w:r>
              <w:rPr>
                <w:rStyle w:val="IndexLink"/>
              </w:rPr>
              <w:t>96</w:t>
            </w:r>
          </w:hyperlink>
        </w:p>
        <w:p>
          <w:pPr>
            <w:pStyle w:val="Contents3"/>
            <w:tabs>
              <w:tab w:val="clear" w:pos="8459"/>
              <w:tab w:val="right" w:pos="9026" w:leader="dot"/>
            </w:tabs>
            <w:rPr/>
          </w:pPr>
          <w:hyperlink w:anchor="__RefHeading___Toc287232_237004111">
            <w:r>
              <w:rPr>
                <w:webHidden/>
                <w:rStyle w:val="IndexLink"/>
              </w:rPr>
              <w:t>31</w:t>
            </w:r>
            <w:r>
              <w:rPr>
                <w:rStyle w:val="IndexLink"/>
                <w:rtl w:val="true"/>
              </w:rPr>
              <w:t xml:space="preserve">- </w:t>
            </w:r>
            <w:r>
              <w:rPr>
                <w:rStyle w:val="IndexLink"/>
                <w:rtl w:val="true"/>
              </w:rPr>
              <w:t>سرور اخروى محسنان</w:t>
            </w:r>
            <w:r>
              <w:rPr>
                <w:rStyle w:val="IndexLink"/>
                <w:rtl w:val="true"/>
              </w:rPr>
              <w:tab/>
            </w:r>
            <w:r>
              <w:rPr>
                <w:rStyle w:val="IndexLink"/>
              </w:rPr>
              <w:t>96</w:t>
            </w:r>
          </w:hyperlink>
        </w:p>
        <w:p>
          <w:pPr>
            <w:pStyle w:val="Contents3"/>
            <w:tabs>
              <w:tab w:val="clear" w:pos="8459"/>
              <w:tab w:val="right" w:pos="9026" w:leader="dot"/>
            </w:tabs>
            <w:rPr/>
          </w:pPr>
          <w:hyperlink w:anchor="__RefHeading___Toc287234_237004111">
            <w:r>
              <w:rPr>
                <w:webHidden/>
                <w:rStyle w:val="IndexLink"/>
              </w:rPr>
              <w:t>32</w:t>
            </w:r>
            <w:r>
              <w:rPr>
                <w:rStyle w:val="IndexLink"/>
                <w:rtl w:val="true"/>
              </w:rPr>
              <w:t xml:space="preserve">- </w:t>
            </w:r>
            <w:r>
              <w:rPr>
                <w:rStyle w:val="IndexLink"/>
                <w:rtl w:val="true"/>
              </w:rPr>
              <w:t>سرور اخروى مؤمنان</w:t>
            </w:r>
            <w:r>
              <w:rPr>
                <w:rStyle w:val="IndexLink"/>
                <w:rtl w:val="true"/>
              </w:rPr>
              <w:tab/>
            </w:r>
            <w:r>
              <w:rPr>
                <w:rStyle w:val="IndexLink"/>
              </w:rPr>
              <w:t>96</w:t>
            </w:r>
          </w:hyperlink>
        </w:p>
        <w:p>
          <w:pPr>
            <w:pStyle w:val="Contents3"/>
            <w:tabs>
              <w:tab w:val="clear" w:pos="8459"/>
              <w:tab w:val="right" w:pos="9026" w:leader="dot"/>
            </w:tabs>
            <w:rPr/>
          </w:pPr>
          <w:hyperlink w:anchor="__RefHeading___Toc287236_237004111">
            <w:r>
              <w:rPr>
                <w:webHidden/>
                <w:rStyle w:val="IndexLink"/>
              </w:rPr>
              <w:t>33</w:t>
            </w:r>
            <w:r>
              <w:rPr>
                <w:rStyle w:val="IndexLink"/>
                <w:rtl w:val="true"/>
              </w:rPr>
              <w:t xml:space="preserve">- </w:t>
            </w:r>
            <w:r>
              <w:rPr>
                <w:rStyle w:val="IndexLink"/>
                <w:rtl w:val="true"/>
              </w:rPr>
              <w:t>سرور اخروى مهتدين</w:t>
            </w:r>
            <w:r>
              <w:rPr>
                <w:rStyle w:val="IndexLink"/>
                <w:rtl w:val="true"/>
              </w:rPr>
              <w:tab/>
            </w:r>
            <w:r>
              <w:rPr>
                <w:rStyle w:val="IndexLink"/>
              </w:rPr>
              <w:t>97</w:t>
            </w:r>
          </w:hyperlink>
        </w:p>
        <w:p>
          <w:pPr>
            <w:pStyle w:val="Contents3"/>
            <w:tabs>
              <w:tab w:val="clear" w:pos="8459"/>
              <w:tab w:val="right" w:pos="9026" w:leader="dot"/>
            </w:tabs>
            <w:rPr/>
          </w:pPr>
          <w:hyperlink w:anchor="__RefHeading___Toc287238_237004111">
            <w:r>
              <w:rPr>
                <w:webHidden/>
                <w:rStyle w:val="IndexLink"/>
              </w:rPr>
              <w:t>34</w:t>
            </w:r>
            <w:r>
              <w:rPr>
                <w:rStyle w:val="IndexLink"/>
                <w:rtl w:val="true"/>
              </w:rPr>
              <w:t xml:space="preserve">- </w:t>
            </w:r>
            <w:r>
              <w:rPr>
                <w:rStyle w:val="IndexLink"/>
                <w:rtl w:val="true"/>
              </w:rPr>
              <w:t>سرور از استماع قرآن</w:t>
            </w:r>
            <w:r>
              <w:rPr>
                <w:rStyle w:val="IndexLink"/>
                <w:rtl w:val="true"/>
              </w:rPr>
              <w:tab/>
            </w:r>
            <w:r>
              <w:rPr>
                <w:rStyle w:val="IndexLink"/>
              </w:rPr>
              <w:t>97</w:t>
            </w:r>
          </w:hyperlink>
        </w:p>
        <w:p>
          <w:pPr>
            <w:pStyle w:val="Contents3"/>
            <w:tabs>
              <w:tab w:val="clear" w:pos="8459"/>
              <w:tab w:val="right" w:pos="9026" w:leader="dot"/>
            </w:tabs>
            <w:rPr/>
          </w:pPr>
          <w:hyperlink w:anchor="__RefHeading___Toc287240_237004111">
            <w:r>
              <w:rPr>
                <w:webHidden/>
                <w:rStyle w:val="IndexLink"/>
              </w:rPr>
              <w:t>35</w:t>
            </w:r>
            <w:r>
              <w:rPr>
                <w:rStyle w:val="IndexLink"/>
                <w:rtl w:val="true"/>
              </w:rPr>
              <w:t xml:space="preserve">- </w:t>
            </w:r>
            <w:r>
              <w:rPr>
                <w:rStyle w:val="IndexLink"/>
                <w:rtl w:val="true"/>
              </w:rPr>
              <w:t>سرور از رفاه</w:t>
            </w:r>
            <w:r>
              <w:rPr>
                <w:rStyle w:val="IndexLink"/>
                <w:rtl w:val="true"/>
              </w:rPr>
              <w:tab/>
            </w:r>
            <w:r>
              <w:rPr>
                <w:rStyle w:val="IndexLink"/>
              </w:rPr>
              <w:t>97</w:t>
            </w:r>
          </w:hyperlink>
        </w:p>
        <w:p>
          <w:pPr>
            <w:pStyle w:val="Contents3"/>
            <w:tabs>
              <w:tab w:val="clear" w:pos="8459"/>
              <w:tab w:val="right" w:pos="9026" w:leader="dot"/>
            </w:tabs>
            <w:rPr/>
          </w:pPr>
          <w:hyperlink w:anchor="__RefHeading___Toc287242_237004111">
            <w:r>
              <w:rPr>
                <w:webHidden/>
                <w:rStyle w:val="IndexLink"/>
              </w:rPr>
              <w:t>36</w:t>
            </w:r>
            <w:r>
              <w:rPr>
                <w:rStyle w:val="IndexLink"/>
                <w:rtl w:val="true"/>
              </w:rPr>
              <w:t xml:space="preserve">- </w:t>
            </w:r>
            <w:r>
              <w:rPr>
                <w:rStyle w:val="IndexLink"/>
                <w:rtl w:val="true"/>
              </w:rPr>
              <w:t>سرور از مخالفت با دين</w:t>
            </w:r>
            <w:r>
              <w:rPr>
                <w:rStyle w:val="IndexLink"/>
                <w:rtl w:val="true"/>
              </w:rPr>
              <w:tab/>
            </w:r>
            <w:r>
              <w:rPr>
                <w:rStyle w:val="IndexLink"/>
              </w:rPr>
              <w:t>98</w:t>
            </w:r>
          </w:hyperlink>
        </w:p>
        <w:p>
          <w:pPr>
            <w:pStyle w:val="Contents3"/>
            <w:tabs>
              <w:tab w:val="clear" w:pos="8459"/>
              <w:tab w:val="right" w:pos="9026" w:leader="dot"/>
            </w:tabs>
            <w:rPr/>
          </w:pPr>
          <w:hyperlink w:anchor="__RefHeading___Toc287244_237004111">
            <w:r>
              <w:rPr>
                <w:webHidden/>
                <w:rStyle w:val="IndexLink"/>
              </w:rPr>
              <w:t>37</w:t>
            </w:r>
            <w:r>
              <w:rPr>
                <w:rStyle w:val="IndexLink"/>
                <w:rtl w:val="true"/>
              </w:rPr>
              <w:t xml:space="preserve">- </w:t>
            </w:r>
            <w:r>
              <w:rPr>
                <w:rStyle w:val="IndexLink"/>
                <w:rtl w:val="true"/>
              </w:rPr>
              <w:t>سرور از مخالفت با محمد</w:t>
            </w:r>
            <w:r>
              <w:rPr>
                <w:rStyle w:val="IndexLink"/>
                <w:rtl w:val="true"/>
              </w:rPr>
              <w:t>(</w:t>
            </w:r>
            <w:r>
              <w:rPr>
                <w:rStyle w:val="IndexLink"/>
                <w:rtl w:val="true"/>
              </w:rPr>
              <w:t>صلی الله علیه و آله</w:t>
            </w:r>
            <w:r>
              <w:rPr>
                <w:rStyle w:val="IndexLink"/>
                <w:rtl w:val="true"/>
              </w:rPr>
              <w:t>)</w:t>
              <w:tab/>
            </w:r>
            <w:r>
              <w:rPr>
                <w:rStyle w:val="IndexLink"/>
              </w:rPr>
              <w:t>98</w:t>
            </w:r>
          </w:hyperlink>
        </w:p>
        <w:p>
          <w:pPr>
            <w:pStyle w:val="Contents3"/>
            <w:tabs>
              <w:tab w:val="clear" w:pos="8459"/>
              <w:tab w:val="right" w:pos="9026" w:leader="dot"/>
            </w:tabs>
            <w:rPr/>
          </w:pPr>
          <w:hyperlink w:anchor="__RefHeading___Toc287246_237004111">
            <w:r>
              <w:rPr>
                <w:webHidden/>
                <w:rStyle w:val="IndexLink"/>
              </w:rPr>
              <w:t>38</w:t>
            </w:r>
            <w:r>
              <w:rPr>
                <w:rStyle w:val="IndexLink"/>
                <w:rtl w:val="true"/>
              </w:rPr>
              <w:t xml:space="preserve">- </w:t>
            </w:r>
            <w:r>
              <w:rPr>
                <w:rStyle w:val="IndexLink"/>
                <w:rtl w:val="true"/>
              </w:rPr>
              <w:t>سرور از وفور نعمت</w:t>
            </w:r>
            <w:r>
              <w:rPr>
                <w:rStyle w:val="IndexLink"/>
                <w:rtl w:val="true"/>
              </w:rPr>
              <w:tab/>
            </w:r>
            <w:r>
              <w:rPr>
                <w:rStyle w:val="IndexLink"/>
              </w:rPr>
              <w:t>98</w:t>
            </w:r>
          </w:hyperlink>
        </w:p>
        <w:p>
          <w:pPr>
            <w:pStyle w:val="Contents3"/>
            <w:tabs>
              <w:tab w:val="clear" w:pos="8459"/>
              <w:tab w:val="right" w:pos="9026" w:leader="dot"/>
            </w:tabs>
            <w:rPr/>
          </w:pPr>
          <w:hyperlink w:anchor="__RefHeading___Toc287248_237004111">
            <w:r>
              <w:rPr>
                <w:webHidden/>
                <w:rStyle w:val="IndexLink"/>
              </w:rPr>
              <w:t>39</w:t>
            </w:r>
            <w:r>
              <w:rPr>
                <w:rStyle w:val="IndexLink"/>
                <w:rtl w:val="true"/>
              </w:rPr>
              <w:t xml:space="preserve">- </w:t>
            </w:r>
            <w:r>
              <w:rPr>
                <w:rStyle w:val="IndexLink"/>
                <w:rtl w:val="true"/>
              </w:rPr>
              <w:t>سرور انسان ها</w:t>
            </w:r>
            <w:r>
              <w:rPr>
                <w:rStyle w:val="IndexLink"/>
                <w:rtl w:val="true"/>
              </w:rPr>
              <w:tab/>
            </w:r>
            <w:r>
              <w:rPr>
                <w:rStyle w:val="IndexLink"/>
              </w:rPr>
              <w:t>98</w:t>
            </w:r>
          </w:hyperlink>
        </w:p>
        <w:p>
          <w:pPr>
            <w:pStyle w:val="Contents3"/>
            <w:tabs>
              <w:tab w:val="clear" w:pos="8459"/>
              <w:tab w:val="right" w:pos="9026" w:leader="dot"/>
            </w:tabs>
            <w:rPr/>
          </w:pPr>
          <w:hyperlink w:anchor="__RefHeading___Toc287250_237004111">
            <w:r>
              <w:rPr>
                <w:webHidden/>
                <w:rStyle w:val="IndexLink"/>
              </w:rPr>
              <w:t>40</w:t>
            </w:r>
            <w:r>
              <w:rPr>
                <w:rStyle w:val="IndexLink"/>
                <w:rtl w:val="true"/>
              </w:rPr>
              <w:t xml:space="preserve">- </w:t>
            </w:r>
            <w:r>
              <w:rPr>
                <w:rStyle w:val="IndexLink"/>
                <w:rtl w:val="true"/>
              </w:rPr>
              <w:t>سرور برادران يوسف</w:t>
            </w:r>
            <w:r>
              <w:rPr>
                <w:rStyle w:val="IndexLink"/>
                <w:rtl w:val="true"/>
              </w:rPr>
              <w:tab/>
            </w:r>
            <w:r>
              <w:rPr>
                <w:rStyle w:val="IndexLink"/>
              </w:rPr>
              <w:t>98</w:t>
            </w:r>
          </w:hyperlink>
        </w:p>
        <w:p>
          <w:pPr>
            <w:pStyle w:val="Contents3"/>
            <w:tabs>
              <w:tab w:val="clear" w:pos="8459"/>
              <w:tab w:val="right" w:pos="9026" w:leader="dot"/>
            </w:tabs>
            <w:rPr/>
          </w:pPr>
          <w:hyperlink w:anchor="__RefHeading___Toc287252_237004111">
            <w:r>
              <w:rPr>
                <w:webHidden/>
                <w:rStyle w:val="IndexLink"/>
              </w:rPr>
              <w:t>41</w:t>
            </w:r>
            <w:r>
              <w:rPr>
                <w:rStyle w:val="IndexLink"/>
                <w:rtl w:val="true"/>
              </w:rPr>
              <w:t xml:space="preserve">- </w:t>
            </w:r>
            <w:r>
              <w:rPr>
                <w:rStyle w:val="IndexLink"/>
                <w:rtl w:val="true"/>
              </w:rPr>
              <w:t>سرور براى امكانات مادى</w:t>
            </w:r>
            <w:r>
              <w:rPr>
                <w:rStyle w:val="IndexLink"/>
                <w:rtl w:val="true"/>
              </w:rPr>
              <w:tab/>
            </w:r>
            <w:r>
              <w:rPr>
                <w:rStyle w:val="IndexLink"/>
              </w:rPr>
              <w:t>99</w:t>
            </w:r>
          </w:hyperlink>
        </w:p>
        <w:p>
          <w:pPr>
            <w:pStyle w:val="Contents3"/>
            <w:tabs>
              <w:tab w:val="clear" w:pos="8459"/>
              <w:tab w:val="right" w:pos="9026" w:leader="dot"/>
            </w:tabs>
            <w:rPr/>
          </w:pPr>
          <w:hyperlink w:anchor="__RefHeading___Toc287254_237004111">
            <w:r>
              <w:rPr>
                <w:webHidden/>
                <w:rStyle w:val="IndexLink"/>
              </w:rPr>
              <w:t>42</w:t>
            </w:r>
            <w:r>
              <w:rPr>
                <w:rStyle w:val="IndexLink"/>
                <w:rtl w:val="true"/>
              </w:rPr>
              <w:t xml:space="preserve">- </w:t>
            </w:r>
            <w:r>
              <w:rPr>
                <w:rStyle w:val="IndexLink"/>
                <w:rtl w:val="true"/>
              </w:rPr>
              <w:t>سرور بهشتيان</w:t>
            </w:r>
            <w:r>
              <w:rPr>
                <w:rStyle w:val="IndexLink"/>
                <w:rtl w:val="true"/>
              </w:rPr>
              <w:tab/>
            </w:r>
            <w:r>
              <w:rPr>
                <w:rStyle w:val="IndexLink"/>
              </w:rPr>
              <w:t>99</w:t>
            </w:r>
          </w:hyperlink>
        </w:p>
        <w:p>
          <w:pPr>
            <w:pStyle w:val="Contents3"/>
            <w:tabs>
              <w:tab w:val="clear" w:pos="8459"/>
              <w:tab w:val="right" w:pos="9026" w:leader="dot"/>
            </w:tabs>
            <w:rPr/>
          </w:pPr>
          <w:hyperlink w:anchor="__RefHeading___Toc287256_237004111">
            <w:r>
              <w:rPr>
                <w:webHidden/>
                <w:rStyle w:val="IndexLink"/>
              </w:rPr>
              <w:t>43</w:t>
            </w:r>
            <w:r>
              <w:rPr>
                <w:rStyle w:val="IndexLink"/>
                <w:rtl w:val="true"/>
              </w:rPr>
              <w:t xml:space="preserve">- </w:t>
            </w:r>
            <w:r>
              <w:rPr>
                <w:rStyle w:val="IndexLink"/>
                <w:rtl w:val="true"/>
              </w:rPr>
              <w:t>سرور جايز</w:t>
            </w:r>
            <w:r>
              <w:rPr>
                <w:rStyle w:val="IndexLink"/>
                <w:rtl w:val="true"/>
              </w:rPr>
              <w:tab/>
            </w:r>
            <w:r>
              <w:rPr>
                <w:rStyle w:val="IndexLink"/>
              </w:rPr>
              <w:t>100</w:t>
            </w:r>
          </w:hyperlink>
        </w:p>
        <w:p>
          <w:pPr>
            <w:pStyle w:val="Contents3"/>
            <w:tabs>
              <w:tab w:val="clear" w:pos="8459"/>
              <w:tab w:val="right" w:pos="9026" w:leader="dot"/>
            </w:tabs>
            <w:rPr/>
          </w:pPr>
          <w:hyperlink w:anchor="__RefHeading___Toc287258_237004111">
            <w:r>
              <w:rPr>
                <w:webHidden/>
                <w:rStyle w:val="IndexLink"/>
              </w:rPr>
              <w:t>44</w:t>
            </w:r>
            <w:r>
              <w:rPr>
                <w:rStyle w:val="IndexLink"/>
                <w:rtl w:val="true"/>
              </w:rPr>
              <w:t xml:space="preserve">- </w:t>
            </w:r>
            <w:r>
              <w:rPr>
                <w:rStyle w:val="IndexLink"/>
                <w:rtl w:val="true"/>
              </w:rPr>
              <w:t>سرور حزب گرايان</w:t>
            </w:r>
            <w:r>
              <w:rPr>
                <w:rStyle w:val="IndexLink"/>
                <w:rtl w:val="true"/>
              </w:rPr>
              <w:tab/>
            </w:r>
            <w:r>
              <w:rPr>
                <w:rStyle w:val="IndexLink"/>
              </w:rPr>
              <w:t>100</w:t>
            </w:r>
          </w:hyperlink>
        </w:p>
        <w:p>
          <w:pPr>
            <w:pStyle w:val="Contents3"/>
            <w:tabs>
              <w:tab w:val="clear" w:pos="8459"/>
              <w:tab w:val="right" w:pos="9026" w:leader="dot"/>
            </w:tabs>
            <w:rPr/>
          </w:pPr>
          <w:hyperlink w:anchor="__RefHeading___Toc287260_237004111">
            <w:r>
              <w:rPr>
                <w:webHidden/>
                <w:rStyle w:val="IndexLink"/>
              </w:rPr>
              <w:t>45</w:t>
            </w:r>
            <w:r>
              <w:rPr>
                <w:rStyle w:val="IndexLink"/>
                <w:rtl w:val="true"/>
              </w:rPr>
              <w:t xml:space="preserve">- </w:t>
            </w:r>
            <w:r>
              <w:rPr>
                <w:rStyle w:val="IndexLink"/>
                <w:rtl w:val="true"/>
              </w:rPr>
              <w:t>سرور خوشنامى</w:t>
            </w:r>
            <w:r>
              <w:rPr>
                <w:rStyle w:val="IndexLink"/>
                <w:rtl w:val="true"/>
              </w:rPr>
              <w:tab/>
            </w:r>
            <w:r>
              <w:rPr>
                <w:rStyle w:val="IndexLink"/>
              </w:rPr>
              <w:t>100</w:t>
            </w:r>
          </w:hyperlink>
        </w:p>
        <w:p>
          <w:pPr>
            <w:pStyle w:val="Contents3"/>
            <w:tabs>
              <w:tab w:val="clear" w:pos="8459"/>
              <w:tab w:val="right" w:pos="9026" w:leader="dot"/>
            </w:tabs>
            <w:rPr/>
          </w:pPr>
          <w:hyperlink w:anchor="__RefHeading___Toc287262_237004111">
            <w:r>
              <w:rPr>
                <w:webHidden/>
                <w:rStyle w:val="IndexLink"/>
              </w:rPr>
              <w:t>46</w:t>
            </w:r>
            <w:r>
              <w:rPr>
                <w:rStyle w:val="IndexLink"/>
                <w:rtl w:val="true"/>
              </w:rPr>
              <w:t xml:space="preserve">- </w:t>
            </w:r>
            <w:r>
              <w:rPr>
                <w:rStyle w:val="IndexLink"/>
                <w:rtl w:val="true"/>
              </w:rPr>
              <w:t>سرور در بهشت</w:t>
            </w:r>
            <w:r>
              <w:rPr>
                <w:rStyle w:val="IndexLink"/>
                <w:rtl w:val="true"/>
              </w:rPr>
              <w:tab/>
            </w:r>
            <w:r>
              <w:rPr>
                <w:rStyle w:val="IndexLink"/>
              </w:rPr>
              <w:t>100</w:t>
            </w:r>
          </w:hyperlink>
        </w:p>
        <w:p>
          <w:pPr>
            <w:pStyle w:val="Contents3"/>
            <w:tabs>
              <w:tab w:val="clear" w:pos="8459"/>
              <w:tab w:val="right" w:pos="9026" w:leader="dot"/>
            </w:tabs>
            <w:rPr/>
          </w:pPr>
          <w:hyperlink w:anchor="__RefHeading___Toc287264_237004111">
            <w:r>
              <w:rPr>
                <w:webHidden/>
                <w:rStyle w:val="IndexLink"/>
              </w:rPr>
              <w:t>47</w:t>
            </w:r>
            <w:r>
              <w:rPr>
                <w:rStyle w:val="IndexLink"/>
                <w:rtl w:val="true"/>
              </w:rPr>
              <w:t xml:space="preserve">- </w:t>
            </w:r>
            <w:r>
              <w:rPr>
                <w:rStyle w:val="IndexLink"/>
                <w:rtl w:val="true"/>
              </w:rPr>
              <w:t>سرور در رفاه</w:t>
            </w:r>
            <w:r>
              <w:rPr>
                <w:rStyle w:val="IndexLink"/>
                <w:rtl w:val="true"/>
              </w:rPr>
              <w:tab/>
            </w:r>
            <w:r>
              <w:rPr>
                <w:rStyle w:val="IndexLink"/>
              </w:rPr>
              <w:t>101</w:t>
            </w:r>
          </w:hyperlink>
        </w:p>
        <w:p>
          <w:pPr>
            <w:pStyle w:val="Contents3"/>
            <w:tabs>
              <w:tab w:val="clear" w:pos="8459"/>
              <w:tab w:val="right" w:pos="9026" w:leader="dot"/>
            </w:tabs>
            <w:rPr/>
          </w:pPr>
          <w:hyperlink w:anchor="__RefHeading___Toc287266_237004111">
            <w:r>
              <w:rPr>
                <w:webHidden/>
                <w:rStyle w:val="IndexLink"/>
              </w:rPr>
              <w:t>48</w:t>
            </w:r>
            <w:r>
              <w:rPr>
                <w:rStyle w:val="IndexLink"/>
                <w:rtl w:val="true"/>
              </w:rPr>
              <w:t xml:space="preserve">- </w:t>
            </w:r>
            <w:r>
              <w:rPr>
                <w:rStyle w:val="IndexLink"/>
                <w:rtl w:val="true"/>
              </w:rPr>
              <w:t>سرور دنيوى جهنميان</w:t>
            </w:r>
            <w:r>
              <w:rPr>
                <w:rStyle w:val="IndexLink"/>
                <w:rtl w:val="true"/>
              </w:rPr>
              <w:tab/>
            </w:r>
            <w:r>
              <w:rPr>
                <w:rStyle w:val="IndexLink"/>
              </w:rPr>
              <w:t>101</w:t>
            </w:r>
          </w:hyperlink>
        </w:p>
        <w:p>
          <w:pPr>
            <w:pStyle w:val="Contents3"/>
            <w:tabs>
              <w:tab w:val="clear" w:pos="8459"/>
              <w:tab w:val="right" w:pos="9026" w:leader="dot"/>
            </w:tabs>
            <w:rPr/>
          </w:pPr>
          <w:hyperlink w:anchor="__RefHeading___Toc287268_237004111">
            <w:r>
              <w:rPr>
                <w:webHidden/>
                <w:rStyle w:val="IndexLink"/>
              </w:rPr>
              <w:t>49</w:t>
            </w:r>
            <w:r>
              <w:rPr>
                <w:rStyle w:val="IndexLink"/>
                <w:rtl w:val="true"/>
              </w:rPr>
              <w:t xml:space="preserve">- </w:t>
            </w:r>
            <w:r>
              <w:rPr>
                <w:rStyle w:val="IndexLink"/>
                <w:rtl w:val="true"/>
              </w:rPr>
              <w:t>سرور ساقى كاروان يابنده يوسف</w:t>
            </w:r>
            <w:r>
              <w:rPr>
                <w:rStyle w:val="IndexLink"/>
                <w:rtl w:val="true"/>
              </w:rPr>
              <w:tab/>
            </w:r>
            <w:r>
              <w:rPr>
                <w:rStyle w:val="IndexLink"/>
              </w:rPr>
              <w:t>101</w:t>
            </w:r>
          </w:hyperlink>
        </w:p>
        <w:p>
          <w:pPr>
            <w:pStyle w:val="Contents3"/>
            <w:tabs>
              <w:tab w:val="clear" w:pos="8459"/>
              <w:tab w:val="right" w:pos="9026" w:leader="dot"/>
            </w:tabs>
            <w:rPr/>
          </w:pPr>
          <w:hyperlink w:anchor="__RefHeading___Toc287270_237004111">
            <w:r>
              <w:rPr>
                <w:webHidden/>
                <w:rStyle w:val="IndexLink"/>
              </w:rPr>
              <w:t>50</w:t>
            </w:r>
            <w:r>
              <w:rPr>
                <w:rStyle w:val="IndexLink"/>
                <w:rtl w:val="true"/>
              </w:rPr>
              <w:t xml:space="preserve">- </w:t>
            </w:r>
            <w:r>
              <w:rPr>
                <w:rStyle w:val="IndexLink"/>
                <w:rtl w:val="true"/>
              </w:rPr>
              <w:t>سرور سليمان</w:t>
            </w:r>
            <w:r>
              <w:rPr>
                <w:rStyle w:val="IndexLink"/>
                <w:rtl w:val="true"/>
              </w:rPr>
              <w:t>(</w:t>
            </w:r>
            <w:r>
              <w:rPr>
                <w:rStyle w:val="IndexLink"/>
                <w:rtl w:val="true"/>
              </w:rPr>
              <w:t>ع</w:t>
            </w:r>
            <w:r>
              <w:rPr>
                <w:rStyle w:val="IndexLink"/>
                <w:rtl w:val="true"/>
              </w:rPr>
              <w:t>)</w:t>
              <w:tab/>
            </w:r>
            <w:r>
              <w:rPr>
                <w:rStyle w:val="IndexLink"/>
              </w:rPr>
              <w:t>101</w:t>
            </w:r>
          </w:hyperlink>
        </w:p>
        <w:p>
          <w:pPr>
            <w:pStyle w:val="Contents3"/>
            <w:tabs>
              <w:tab w:val="clear" w:pos="8459"/>
              <w:tab w:val="right" w:pos="9026" w:leader="dot"/>
            </w:tabs>
            <w:rPr/>
          </w:pPr>
          <w:hyperlink w:anchor="__RefHeading___Toc287272_237004111">
            <w:r>
              <w:rPr>
                <w:webHidden/>
                <w:rStyle w:val="IndexLink"/>
              </w:rPr>
              <w:t>51</w:t>
            </w:r>
            <w:r>
              <w:rPr>
                <w:rStyle w:val="IndexLink"/>
                <w:rtl w:val="true"/>
              </w:rPr>
              <w:t xml:space="preserve">- </w:t>
            </w:r>
            <w:r>
              <w:rPr>
                <w:rStyle w:val="IndexLink"/>
                <w:rtl w:val="true"/>
              </w:rPr>
              <w:t>سرور صابران</w:t>
            </w:r>
            <w:r>
              <w:rPr>
                <w:rStyle w:val="IndexLink"/>
                <w:rtl w:val="true"/>
              </w:rPr>
              <w:tab/>
            </w:r>
            <w:r>
              <w:rPr>
                <w:rStyle w:val="IndexLink"/>
              </w:rPr>
              <w:t>101</w:t>
            </w:r>
          </w:hyperlink>
        </w:p>
        <w:p>
          <w:pPr>
            <w:pStyle w:val="Contents3"/>
            <w:tabs>
              <w:tab w:val="clear" w:pos="8459"/>
              <w:tab w:val="right" w:pos="9026" w:leader="dot"/>
            </w:tabs>
            <w:rPr/>
          </w:pPr>
          <w:hyperlink w:anchor="__RefHeading___Toc287274_237004111">
            <w:r>
              <w:rPr>
                <w:webHidden/>
                <w:rStyle w:val="IndexLink"/>
              </w:rPr>
              <w:t>52</w:t>
            </w:r>
            <w:r>
              <w:rPr>
                <w:rStyle w:val="IndexLink"/>
                <w:rtl w:val="true"/>
              </w:rPr>
              <w:t xml:space="preserve">- </w:t>
            </w:r>
            <w:r>
              <w:rPr>
                <w:rStyle w:val="IndexLink"/>
                <w:rtl w:val="true"/>
              </w:rPr>
              <w:t>سرور ظالمان</w:t>
            </w:r>
            <w:r>
              <w:rPr>
                <w:rStyle w:val="IndexLink"/>
                <w:rtl w:val="true"/>
              </w:rPr>
              <w:tab/>
            </w:r>
            <w:r>
              <w:rPr>
                <w:rStyle w:val="IndexLink"/>
              </w:rPr>
              <w:t>102</w:t>
            </w:r>
          </w:hyperlink>
        </w:p>
        <w:p>
          <w:pPr>
            <w:pStyle w:val="Contents3"/>
            <w:tabs>
              <w:tab w:val="clear" w:pos="8459"/>
              <w:tab w:val="right" w:pos="9026" w:leader="dot"/>
            </w:tabs>
            <w:rPr/>
          </w:pPr>
          <w:hyperlink w:anchor="__RefHeading___Toc287276_237004111">
            <w:r>
              <w:rPr>
                <w:webHidden/>
                <w:rStyle w:val="IndexLink"/>
              </w:rPr>
              <w:t>53</w:t>
            </w:r>
            <w:r>
              <w:rPr>
                <w:rStyle w:val="IndexLink"/>
                <w:rtl w:val="true"/>
              </w:rPr>
              <w:t xml:space="preserve">- </w:t>
            </w:r>
            <w:r>
              <w:rPr>
                <w:rStyle w:val="IndexLink"/>
                <w:rtl w:val="true"/>
              </w:rPr>
              <w:t>سرور غافلان</w:t>
            </w:r>
            <w:r>
              <w:rPr>
                <w:rStyle w:val="IndexLink"/>
                <w:rtl w:val="true"/>
              </w:rPr>
              <w:tab/>
            </w:r>
            <w:r>
              <w:rPr>
                <w:rStyle w:val="IndexLink"/>
              </w:rPr>
              <w:t>102</w:t>
            </w:r>
          </w:hyperlink>
        </w:p>
        <w:p>
          <w:pPr>
            <w:pStyle w:val="Contents3"/>
            <w:tabs>
              <w:tab w:val="clear" w:pos="8459"/>
              <w:tab w:val="right" w:pos="9026" w:leader="dot"/>
            </w:tabs>
            <w:rPr/>
          </w:pPr>
          <w:hyperlink w:anchor="__RefHeading___Toc287278_237004111">
            <w:r>
              <w:rPr>
                <w:webHidden/>
                <w:rStyle w:val="IndexLink"/>
              </w:rPr>
              <w:t>54</w:t>
            </w:r>
            <w:r>
              <w:rPr>
                <w:rStyle w:val="IndexLink"/>
                <w:rtl w:val="true"/>
              </w:rPr>
              <w:t xml:space="preserve">- </w:t>
            </w:r>
            <w:r>
              <w:rPr>
                <w:rStyle w:val="IndexLink"/>
                <w:rtl w:val="true"/>
              </w:rPr>
              <w:t>سرور قوم لوط</w:t>
            </w:r>
            <w:r>
              <w:rPr>
                <w:rStyle w:val="IndexLink"/>
                <w:rtl w:val="true"/>
              </w:rPr>
              <w:tab/>
            </w:r>
            <w:r>
              <w:rPr>
                <w:rStyle w:val="IndexLink"/>
              </w:rPr>
              <w:t>102</w:t>
            </w:r>
          </w:hyperlink>
        </w:p>
        <w:p>
          <w:pPr>
            <w:pStyle w:val="Contents3"/>
            <w:tabs>
              <w:tab w:val="clear" w:pos="8459"/>
              <w:tab w:val="right" w:pos="9026" w:leader="dot"/>
            </w:tabs>
            <w:rPr/>
          </w:pPr>
          <w:hyperlink w:anchor="__RefHeading___Toc287280_237004111">
            <w:r>
              <w:rPr>
                <w:webHidden/>
                <w:rStyle w:val="IndexLink"/>
              </w:rPr>
              <w:t>55</w:t>
            </w:r>
            <w:r>
              <w:rPr>
                <w:rStyle w:val="IndexLink"/>
                <w:rtl w:val="true"/>
              </w:rPr>
              <w:t xml:space="preserve">- </w:t>
            </w:r>
            <w:r>
              <w:rPr>
                <w:rStyle w:val="IndexLink"/>
                <w:rtl w:val="true"/>
              </w:rPr>
              <w:t>سرور كافران</w:t>
            </w:r>
            <w:r>
              <w:rPr>
                <w:rStyle w:val="IndexLink"/>
                <w:rtl w:val="true"/>
              </w:rPr>
              <w:tab/>
            </w:r>
            <w:r>
              <w:rPr>
                <w:rStyle w:val="IndexLink"/>
              </w:rPr>
              <w:t>102</w:t>
            </w:r>
          </w:hyperlink>
        </w:p>
        <w:p>
          <w:pPr>
            <w:pStyle w:val="Contents3"/>
            <w:tabs>
              <w:tab w:val="clear" w:pos="8459"/>
              <w:tab w:val="right" w:pos="9026" w:leader="dot"/>
            </w:tabs>
            <w:rPr/>
          </w:pPr>
          <w:hyperlink w:anchor="__RefHeading___Toc287282_237004111">
            <w:r>
              <w:rPr>
                <w:webHidden/>
                <w:rStyle w:val="IndexLink"/>
              </w:rPr>
              <w:t>56</w:t>
            </w:r>
            <w:r>
              <w:rPr>
                <w:rStyle w:val="IndexLink"/>
                <w:rtl w:val="true"/>
              </w:rPr>
              <w:t xml:space="preserve">- </w:t>
            </w:r>
            <w:r>
              <w:rPr>
                <w:rStyle w:val="IndexLink"/>
                <w:rtl w:val="true"/>
              </w:rPr>
              <w:t>سرور متخلفان از غزوه تبوك</w:t>
            </w:r>
            <w:r>
              <w:rPr>
                <w:rStyle w:val="IndexLink"/>
                <w:rtl w:val="true"/>
              </w:rPr>
              <w:tab/>
            </w:r>
            <w:r>
              <w:rPr>
                <w:rStyle w:val="IndexLink"/>
              </w:rPr>
              <w:t>103</w:t>
            </w:r>
          </w:hyperlink>
        </w:p>
        <w:p>
          <w:pPr>
            <w:pStyle w:val="Contents3"/>
            <w:tabs>
              <w:tab w:val="clear" w:pos="8459"/>
              <w:tab w:val="right" w:pos="9026" w:leader="dot"/>
            </w:tabs>
            <w:rPr/>
          </w:pPr>
          <w:hyperlink w:anchor="__RefHeading___Toc287284_237004111">
            <w:r>
              <w:rPr>
                <w:webHidden/>
                <w:rStyle w:val="IndexLink"/>
              </w:rPr>
              <w:t>57</w:t>
            </w:r>
            <w:r>
              <w:rPr>
                <w:rStyle w:val="IndexLink"/>
                <w:rtl w:val="true"/>
              </w:rPr>
              <w:t xml:space="preserve">- </w:t>
            </w:r>
            <w:r>
              <w:rPr>
                <w:rStyle w:val="IndexLink"/>
                <w:rtl w:val="true"/>
              </w:rPr>
              <w:t>سرور محسنان</w:t>
            </w:r>
            <w:r>
              <w:rPr>
                <w:rStyle w:val="IndexLink"/>
                <w:rtl w:val="true"/>
              </w:rPr>
              <w:tab/>
            </w:r>
            <w:r>
              <w:rPr>
                <w:rStyle w:val="IndexLink"/>
              </w:rPr>
              <w:t>103</w:t>
            </w:r>
          </w:hyperlink>
        </w:p>
        <w:p>
          <w:pPr>
            <w:pStyle w:val="Contents3"/>
            <w:tabs>
              <w:tab w:val="clear" w:pos="8459"/>
              <w:tab w:val="right" w:pos="9026" w:leader="dot"/>
            </w:tabs>
            <w:rPr/>
          </w:pPr>
          <w:hyperlink w:anchor="__RefHeading___Toc287286_237004111">
            <w:r>
              <w:rPr>
                <w:webHidden/>
                <w:rStyle w:val="IndexLink"/>
              </w:rPr>
              <w:t>58</w:t>
            </w:r>
            <w:r>
              <w:rPr>
                <w:rStyle w:val="IndexLink"/>
                <w:rtl w:val="true"/>
              </w:rPr>
              <w:t xml:space="preserve">- </w:t>
            </w:r>
            <w:r>
              <w:rPr>
                <w:rStyle w:val="IndexLink"/>
                <w:rtl w:val="true"/>
              </w:rPr>
              <w:t>سرور مردان بهشتى</w:t>
            </w:r>
            <w:r>
              <w:rPr>
                <w:rStyle w:val="IndexLink"/>
                <w:rtl w:val="true"/>
              </w:rPr>
              <w:tab/>
            </w:r>
            <w:r>
              <w:rPr>
                <w:rStyle w:val="IndexLink"/>
              </w:rPr>
              <w:t>103</w:t>
            </w:r>
          </w:hyperlink>
        </w:p>
        <w:p>
          <w:pPr>
            <w:pStyle w:val="Contents3"/>
            <w:tabs>
              <w:tab w:val="clear" w:pos="8459"/>
              <w:tab w:val="right" w:pos="9026" w:leader="dot"/>
            </w:tabs>
            <w:rPr/>
          </w:pPr>
          <w:hyperlink w:anchor="__RefHeading___Toc287288_237004111">
            <w:r>
              <w:rPr>
                <w:webHidden/>
                <w:rStyle w:val="IndexLink"/>
              </w:rPr>
              <w:t>59</w:t>
            </w:r>
            <w:r>
              <w:rPr>
                <w:rStyle w:val="IndexLink"/>
                <w:rtl w:val="true"/>
              </w:rPr>
              <w:t xml:space="preserve">- </w:t>
            </w:r>
            <w:r>
              <w:rPr>
                <w:rStyle w:val="IndexLink"/>
                <w:rtl w:val="true"/>
              </w:rPr>
              <w:t>سرور مستبدان</w:t>
            </w:r>
            <w:r>
              <w:rPr>
                <w:rStyle w:val="IndexLink"/>
                <w:rtl w:val="true"/>
              </w:rPr>
              <w:tab/>
            </w:r>
            <w:r>
              <w:rPr>
                <w:rStyle w:val="IndexLink"/>
              </w:rPr>
              <w:t>104</w:t>
            </w:r>
          </w:hyperlink>
        </w:p>
        <w:p>
          <w:pPr>
            <w:pStyle w:val="Contents3"/>
            <w:tabs>
              <w:tab w:val="clear" w:pos="8459"/>
              <w:tab w:val="right" w:pos="9026" w:leader="dot"/>
            </w:tabs>
            <w:rPr/>
          </w:pPr>
          <w:hyperlink w:anchor="__RefHeading___Toc287290_237004111">
            <w:r>
              <w:rPr>
                <w:webHidden/>
                <w:rStyle w:val="IndexLink"/>
              </w:rPr>
              <w:t>60</w:t>
            </w:r>
            <w:r>
              <w:rPr>
                <w:rStyle w:val="IndexLink"/>
                <w:rtl w:val="true"/>
              </w:rPr>
              <w:t xml:space="preserve">- </w:t>
            </w:r>
            <w:r>
              <w:rPr>
                <w:rStyle w:val="IndexLink"/>
                <w:rtl w:val="true"/>
              </w:rPr>
              <w:t>سرور مسلمانان</w:t>
            </w:r>
            <w:r>
              <w:rPr>
                <w:rStyle w:val="IndexLink"/>
                <w:rtl w:val="true"/>
              </w:rPr>
              <w:tab/>
            </w:r>
            <w:r>
              <w:rPr>
                <w:rStyle w:val="IndexLink"/>
              </w:rPr>
              <w:t>104</w:t>
            </w:r>
          </w:hyperlink>
        </w:p>
        <w:p>
          <w:pPr>
            <w:pStyle w:val="Contents3"/>
            <w:tabs>
              <w:tab w:val="clear" w:pos="8459"/>
              <w:tab w:val="right" w:pos="9026" w:leader="dot"/>
            </w:tabs>
            <w:rPr/>
          </w:pPr>
          <w:hyperlink w:anchor="__RefHeading___Toc287292_237004111">
            <w:r>
              <w:rPr>
                <w:webHidden/>
                <w:rStyle w:val="IndexLink"/>
              </w:rPr>
              <w:t>61</w:t>
            </w:r>
            <w:r>
              <w:rPr>
                <w:rStyle w:val="IndexLink"/>
                <w:rtl w:val="true"/>
              </w:rPr>
              <w:t xml:space="preserve">- </w:t>
            </w:r>
            <w:r>
              <w:rPr>
                <w:rStyle w:val="IndexLink"/>
                <w:rtl w:val="true"/>
              </w:rPr>
              <w:t>سرور مشركان</w:t>
            </w:r>
            <w:r>
              <w:rPr>
                <w:rStyle w:val="IndexLink"/>
                <w:rtl w:val="true"/>
              </w:rPr>
              <w:tab/>
            </w:r>
            <w:r>
              <w:rPr>
                <w:rStyle w:val="IndexLink"/>
              </w:rPr>
              <w:t>104</w:t>
            </w:r>
          </w:hyperlink>
        </w:p>
        <w:p>
          <w:pPr>
            <w:pStyle w:val="Contents3"/>
            <w:tabs>
              <w:tab w:val="clear" w:pos="8459"/>
              <w:tab w:val="right" w:pos="9026" w:leader="dot"/>
            </w:tabs>
            <w:rPr/>
          </w:pPr>
          <w:hyperlink w:anchor="__RefHeading___Toc287294_237004111">
            <w:r>
              <w:rPr>
                <w:webHidden/>
                <w:rStyle w:val="IndexLink"/>
              </w:rPr>
              <w:t>62</w:t>
            </w:r>
            <w:r>
              <w:rPr>
                <w:rStyle w:val="IndexLink"/>
                <w:rtl w:val="true"/>
              </w:rPr>
              <w:t xml:space="preserve">- </w:t>
            </w:r>
            <w:r>
              <w:rPr>
                <w:rStyle w:val="IndexLink"/>
                <w:rtl w:val="true"/>
              </w:rPr>
              <w:t>سرور منافقان</w:t>
            </w:r>
            <w:r>
              <w:rPr>
                <w:rStyle w:val="IndexLink"/>
                <w:rtl w:val="true"/>
              </w:rPr>
              <w:tab/>
            </w:r>
            <w:r>
              <w:rPr>
                <w:rStyle w:val="IndexLink"/>
              </w:rPr>
              <w:t>104</w:t>
            </w:r>
          </w:hyperlink>
        </w:p>
        <w:p>
          <w:pPr>
            <w:pStyle w:val="Contents3"/>
            <w:tabs>
              <w:tab w:val="clear" w:pos="8459"/>
              <w:tab w:val="right" w:pos="9026" w:leader="dot"/>
            </w:tabs>
            <w:rPr/>
          </w:pPr>
          <w:hyperlink w:anchor="__RefHeading___Toc287296_237004111">
            <w:r>
              <w:rPr>
                <w:webHidden/>
                <w:rStyle w:val="IndexLink"/>
              </w:rPr>
              <w:t>63</w:t>
            </w:r>
            <w:r>
              <w:rPr>
                <w:rStyle w:val="IndexLink"/>
                <w:rtl w:val="true"/>
              </w:rPr>
              <w:t xml:space="preserve">- </w:t>
            </w:r>
            <w:r>
              <w:rPr>
                <w:rStyle w:val="IndexLink"/>
                <w:rtl w:val="true"/>
              </w:rPr>
              <w:t>سرور منافقان صدر اسلام</w:t>
            </w:r>
            <w:r>
              <w:rPr>
                <w:rStyle w:val="IndexLink"/>
                <w:rtl w:val="true"/>
              </w:rPr>
              <w:tab/>
            </w:r>
            <w:r>
              <w:rPr>
                <w:rStyle w:val="IndexLink"/>
              </w:rPr>
              <w:t>105</w:t>
            </w:r>
          </w:hyperlink>
        </w:p>
        <w:p>
          <w:pPr>
            <w:pStyle w:val="Contents3"/>
            <w:tabs>
              <w:tab w:val="clear" w:pos="8459"/>
              <w:tab w:val="right" w:pos="9026" w:leader="dot"/>
            </w:tabs>
            <w:rPr/>
          </w:pPr>
          <w:hyperlink w:anchor="__RefHeading___Toc287298_237004111">
            <w:r>
              <w:rPr>
                <w:webHidden/>
                <w:rStyle w:val="IndexLink"/>
              </w:rPr>
              <w:t>64</w:t>
            </w:r>
            <w:r>
              <w:rPr>
                <w:rStyle w:val="IndexLink"/>
                <w:rtl w:val="true"/>
              </w:rPr>
              <w:t xml:space="preserve">- </w:t>
            </w:r>
            <w:r>
              <w:rPr>
                <w:rStyle w:val="IndexLink"/>
                <w:rtl w:val="true"/>
              </w:rPr>
              <w:t>سرور موحدان</w:t>
            </w:r>
            <w:r>
              <w:rPr>
                <w:rStyle w:val="IndexLink"/>
                <w:rtl w:val="true"/>
              </w:rPr>
              <w:tab/>
            </w:r>
            <w:r>
              <w:rPr>
                <w:rStyle w:val="IndexLink"/>
              </w:rPr>
              <w:t>105</w:t>
            </w:r>
          </w:hyperlink>
        </w:p>
        <w:p>
          <w:pPr>
            <w:pStyle w:val="Contents3"/>
            <w:tabs>
              <w:tab w:val="clear" w:pos="8459"/>
              <w:tab w:val="right" w:pos="9026" w:leader="dot"/>
            </w:tabs>
            <w:rPr/>
          </w:pPr>
          <w:hyperlink w:anchor="__RefHeading___Toc287300_237004111">
            <w:r>
              <w:rPr>
                <w:webHidden/>
                <w:rStyle w:val="IndexLink"/>
              </w:rPr>
              <w:t>65</w:t>
            </w:r>
            <w:r>
              <w:rPr>
                <w:rStyle w:val="IndexLink"/>
                <w:rtl w:val="true"/>
              </w:rPr>
              <w:t xml:space="preserve">- </w:t>
            </w:r>
            <w:r>
              <w:rPr>
                <w:rStyle w:val="IndexLink"/>
                <w:rtl w:val="true"/>
              </w:rPr>
              <w:t>سرور مؤمنان</w:t>
            </w:r>
            <w:r>
              <w:rPr>
                <w:rStyle w:val="IndexLink"/>
                <w:rtl w:val="true"/>
              </w:rPr>
              <w:tab/>
            </w:r>
            <w:r>
              <w:rPr>
                <w:rStyle w:val="IndexLink"/>
              </w:rPr>
              <w:t>105</w:t>
            </w:r>
          </w:hyperlink>
        </w:p>
        <w:p>
          <w:pPr>
            <w:pStyle w:val="Contents3"/>
            <w:tabs>
              <w:tab w:val="clear" w:pos="8459"/>
              <w:tab w:val="right" w:pos="9026" w:leader="dot"/>
            </w:tabs>
            <w:rPr/>
          </w:pPr>
          <w:hyperlink w:anchor="__RefHeading___Toc287302_237004111">
            <w:r>
              <w:rPr>
                <w:webHidden/>
                <w:rStyle w:val="IndexLink"/>
              </w:rPr>
              <w:t>66</w:t>
            </w:r>
            <w:r>
              <w:rPr>
                <w:rStyle w:val="IndexLink"/>
                <w:rtl w:val="true"/>
              </w:rPr>
              <w:t xml:space="preserve">- </w:t>
            </w:r>
            <w:r>
              <w:rPr>
                <w:rStyle w:val="IndexLink"/>
                <w:rtl w:val="true"/>
              </w:rPr>
              <w:t>سرور مؤمنان صدراسلام</w:t>
            </w:r>
            <w:r>
              <w:rPr>
                <w:rStyle w:val="IndexLink"/>
                <w:rtl w:val="true"/>
              </w:rPr>
              <w:tab/>
            </w:r>
            <w:r>
              <w:rPr>
                <w:rStyle w:val="IndexLink"/>
              </w:rPr>
              <w:t>105</w:t>
            </w:r>
          </w:hyperlink>
        </w:p>
        <w:p>
          <w:pPr>
            <w:pStyle w:val="Contents3"/>
            <w:tabs>
              <w:tab w:val="clear" w:pos="8459"/>
              <w:tab w:val="right" w:pos="9026" w:leader="dot"/>
            </w:tabs>
            <w:rPr/>
          </w:pPr>
          <w:hyperlink w:anchor="__RefHeading___Toc287304_237004111">
            <w:r>
              <w:rPr>
                <w:webHidden/>
                <w:rStyle w:val="IndexLink"/>
              </w:rPr>
              <w:t>67</w:t>
            </w:r>
            <w:r>
              <w:rPr>
                <w:rStyle w:val="IndexLink"/>
                <w:rtl w:val="true"/>
              </w:rPr>
              <w:t xml:space="preserve">- </w:t>
            </w:r>
            <w:r>
              <w:rPr>
                <w:rStyle w:val="IndexLink"/>
                <w:rtl w:val="true"/>
              </w:rPr>
              <w:t>سرور ناپسند</w:t>
            </w:r>
            <w:r>
              <w:rPr>
                <w:rStyle w:val="IndexLink"/>
                <w:rtl w:val="true"/>
              </w:rPr>
              <w:tab/>
            </w:r>
            <w:r>
              <w:rPr>
                <w:rStyle w:val="IndexLink"/>
              </w:rPr>
              <w:t>106</w:t>
            </w:r>
          </w:hyperlink>
        </w:p>
        <w:p>
          <w:pPr>
            <w:pStyle w:val="Contents3"/>
            <w:tabs>
              <w:tab w:val="clear" w:pos="8459"/>
              <w:tab w:val="right" w:pos="9026" w:leader="dot"/>
            </w:tabs>
            <w:rPr/>
          </w:pPr>
          <w:hyperlink w:anchor="__RefHeading___Toc287306_237004111">
            <w:r>
              <w:rPr>
                <w:webHidden/>
                <w:rStyle w:val="IndexLink"/>
              </w:rPr>
              <w:t>68</w:t>
            </w:r>
            <w:r>
              <w:rPr>
                <w:rStyle w:val="IndexLink"/>
                <w:rtl w:val="true"/>
              </w:rPr>
              <w:t xml:space="preserve">- </w:t>
            </w:r>
            <w:r>
              <w:rPr>
                <w:rStyle w:val="IndexLink"/>
                <w:rtl w:val="true"/>
              </w:rPr>
              <w:t>سرور همسران بهشتى</w:t>
            </w:r>
            <w:r>
              <w:rPr>
                <w:rStyle w:val="IndexLink"/>
                <w:rtl w:val="true"/>
              </w:rPr>
              <w:tab/>
            </w:r>
            <w:r>
              <w:rPr>
                <w:rStyle w:val="IndexLink"/>
              </w:rPr>
              <w:t>106</w:t>
            </w:r>
          </w:hyperlink>
        </w:p>
        <w:p>
          <w:pPr>
            <w:pStyle w:val="Contents3"/>
            <w:tabs>
              <w:tab w:val="clear" w:pos="8459"/>
              <w:tab w:val="right" w:pos="9026" w:leader="dot"/>
            </w:tabs>
            <w:rPr/>
          </w:pPr>
          <w:hyperlink w:anchor="__RefHeading___Toc287308_237004111">
            <w:r>
              <w:rPr>
                <w:webHidden/>
                <w:rStyle w:val="IndexLink"/>
              </w:rPr>
              <w:t>69</w:t>
            </w:r>
            <w:r>
              <w:rPr>
                <w:rStyle w:val="IndexLink"/>
                <w:rtl w:val="true"/>
              </w:rPr>
              <w:t xml:space="preserve">- </w:t>
            </w:r>
            <w:r>
              <w:rPr>
                <w:rStyle w:val="IndexLink"/>
                <w:rtl w:val="true"/>
              </w:rPr>
              <w:t>شكر هنگام سرور</w:t>
            </w:r>
            <w:r>
              <w:rPr>
                <w:rStyle w:val="IndexLink"/>
                <w:rtl w:val="true"/>
              </w:rPr>
              <w:tab/>
            </w:r>
            <w:r>
              <w:rPr>
                <w:rStyle w:val="IndexLink"/>
              </w:rPr>
              <w:t>107</w:t>
            </w:r>
          </w:hyperlink>
        </w:p>
        <w:p>
          <w:pPr>
            <w:pStyle w:val="Contents3"/>
            <w:tabs>
              <w:tab w:val="clear" w:pos="8459"/>
              <w:tab w:val="right" w:pos="9026" w:leader="dot"/>
            </w:tabs>
            <w:rPr/>
          </w:pPr>
          <w:hyperlink w:anchor="__RefHeading___Toc287310_237004111">
            <w:r>
              <w:rPr>
                <w:webHidden/>
                <w:rStyle w:val="IndexLink"/>
              </w:rPr>
              <w:t>70</w:t>
            </w:r>
            <w:r>
              <w:rPr>
                <w:rStyle w:val="IndexLink"/>
                <w:rtl w:val="true"/>
              </w:rPr>
              <w:t xml:space="preserve">- </w:t>
            </w:r>
            <w:r>
              <w:rPr>
                <w:rStyle w:val="IndexLink"/>
                <w:rtl w:val="true"/>
              </w:rPr>
              <w:t>صابران و سرور</w:t>
            </w:r>
            <w:r>
              <w:rPr>
                <w:rStyle w:val="IndexLink"/>
                <w:rtl w:val="true"/>
              </w:rPr>
              <w:tab/>
            </w:r>
            <w:r>
              <w:rPr>
                <w:rStyle w:val="IndexLink"/>
              </w:rPr>
              <w:t>107</w:t>
            </w:r>
          </w:hyperlink>
        </w:p>
        <w:p>
          <w:pPr>
            <w:pStyle w:val="Contents3"/>
            <w:tabs>
              <w:tab w:val="clear" w:pos="8459"/>
              <w:tab w:val="right" w:pos="9026" w:leader="dot"/>
            </w:tabs>
            <w:rPr/>
          </w:pPr>
          <w:hyperlink w:anchor="__RefHeading___Toc287312_237004111">
            <w:r>
              <w:rPr>
                <w:webHidden/>
                <w:rStyle w:val="IndexLink"/>
              </w:rPr>
              <w:t>71</w:t>
            </w:r>
            <w:r>
              <w:rPr>
                <w:rStyle w:val="IndexLink"/>
                <w:rtl w:val="true"/>
              </w:rPr>
              <w:t xml:space="preserve">- </w:t>
            </w:r>
            <w:r>
              <w:rPr>
                <w:rStyle w:val="IndexLink"/>
                <w:rtl w:val="true"/>
              </w:rPr>
              <w:t>عوامل تعديل سرور دنيوى</w:t>
            </w:r>
            <w:r>
              <w:rPr>
                <w:rStyle w:val="IndexLink"/>
                <w:rtl w:val="true"/>
              </w:rPr>
              <w:tab/>
            </w:r>
            <w:r>
              <w:rPr>
                <w:rStyle w:val="IndexLink"/>
              </w:rPr>
              <w:t>107</w:t>
            </w:r>
          </w:hyperlink>
        </w:p>
        <w:p>
          <w:pPr>
            <w:pStyle w:val="Contents3"/>
            <w:tabs>
              <w:tab w:val="clear" w:pos="8459"/>
              <w:tab w:val="right" w:pos="9026" w:leader="dot"/>
            </w:tabs>
            <w:rPr/>
          </w:pPr>
          <w:hyperlink w:anchor="__RefHeading___Toc287314_237004111">
            <w:r>
              <w:rPr>
                <w:webHidden/>
                <w:rStyle w:val="IndexLink"/>
              </w:rPr>
              <w:t>72</w:t>
            </w:r>
            <w:r>
              <w:rPr>
                <w:rStyle w:val="IndexLink"/>
                <w:rtl w:val="true"/>
              </w:rPr>
              <w:t xml:space="preserve">- </w:t>
            </w:r>
            <w:r>
              <w:rPr>
                <w:rStyle w:val="IndexLink"/>
                <w:rtl w:val="true"/>
              </w:rPr>
              <w:t>عوامل سرور</w:t>
            </w:r>
            <w:r>
              <w:rPr>
                <w:rStyle w:val="IndexLink"/>
                <w:rtl w:val="true"/>
              </w:rPr>
              <w:tab/>
            </w:r>
            <w:r>
              <w:rPr>
                <w:rStyle w:val="IndexLink"/>
              </w:rPr>
              <w:t>107</w:t>
            </w:r>
          </w:hyperlink>
        </w:p>
        <w:p>
          <w:pPr>
            <w:pStyle w:val="Contents3"/>
            <w:tabs>
              <w:tab w:val="clear" w:pos="8459"/>
              <w:tab w:val="right" w:pos="9026" w:leader="dot"/>
            </w:tabs>
            <w:rPr/>
          </w:pPr>
          <w:hyperlink w:anchor="__RefHeading___Toc287316_237004111">
            <w:r>
              <w:rPr>
                <w:webHidden/>
                <w:rStyle w:val="IndexLink"/>
              </w:rPr>
              <w:t>73</w:t>
            </w:r>
            <w:r>
              <w:rPr>
                <w:rStyle w:val="IndexLink"/>
                <w:rtl w:val="true"/>
              </w:rPr>
              <w:t xml:space="preserve">- </w:t>
            </w:r>
            <w:r>
              <w:rPr>
                <w:rStyle w:val="IndexLink"/>
                <w:rtl w:val="true"/>
              </w:rPr>
              <w:t>عوامل سرور آسيه</w:t>
            </w:r>
            <w:r>
              <w:rPr>
                <w:rStyle w:val="IndexLink"/>
                <w:rtl w:val="true"/>
              </w:rPr>
              <w:tab/>
            </w:r>
            <w:r>
              <w:rPr>
                <w:rStyle w:val="IndexLink"/>
              </w:rPr>
              <w:t>110</w:t>
            </w:r>
          </w:hyperlink>
        </w:p>
        <w:p>
          <w:pPr>
            <w:pStyle w:val="Contents3"/>
            <w:tabs>
              <w:tab w:val="clear" w:pos="8459"/>
              <w:tab w:val="right" w:pos="9026" w:leader="dot"/>
            </w:tabs>
            <w:rPr/>
          </w:pPr>
          <w:hyperlink w:anchor="__RefHeading___Toc287318_237004111">
            <w:r>
              <w:rPr>
                <w:webHidden/>
                <w:rStyle w:val="IndexLink"/>
              </w:rPr>
              <w:t>74</w:t>
            </w:r>
            <w:r>
              <w:rPr>
                <w:rStyle w:val="IndexLink"/>
                <w:rtl w:val="true"/>
              </w:rPr>
              <w:t xml:space="preserve">- </w:t>
            </w:r>
            <w:r>
              <w:rPr>
                <w:rStyle w:val="IndexLink"/>
                <w:rtl w:val="true"/>
              </w:rPr>
              <w:t>عوامل سرور اخروى</w:t>
            </w:r>
            <w:r>
              <w:rPr>
                <w:rStyle w:val="IndexLink"/>
                <w:rtl w:val="true"/>
              </w:rPr>
              <w:tab/>
            </w:r>
            <w:r>
              <w:rPr>
                <w:rStyle w:val="IndexLink"/>
              </w:rPr>
              <w:t>110</w:t>
            </w:r>
          </w:hyperlink>
        </w:p>
        <w:p>
          <w:pPr>
            <w:pStyle w:val="Contents3"/>
            <w:tabs>
              <w:tab w:val="clear" w:pos="8459"/>
              <w:tab w:val="right" w:pos="9026" w:leader="dot"/>
            </w:tabs>
            <w:rPr/>
          </w:pPr>
          <w:hyperlink w:anchor="__RefHeading___Toc287320_237004111">
            <w:r>
              <w:rPr>
                <w:webHidden/>
                <w:rStyle w:val="IndexLink"/>
              </w:rPr>
              <w:t>75</w:t>
            </w:r>
            <w:r>
              <w:rPr>
                <w:rStyle w:val="IndexLink"/>
                <w:rtl w:val="true"/>
              </w:rPr>
              <w:t xml:space="preserve">- </w:t>
            </w:r>
            <w:r>
              <w:rPr>
                <w:rStyle w:val="IndexLink"/>
                <w:rtl w:val="true"/>
              </w:rPr>
              <w:t>عوامل سرور اصحاب يمين</w:t>
            </w:r>
            <w:r>
              <w:rPr>
                <w:rStyle w:val="IndexLink"/>
                <w:rtl w:val="true"/>
              </w:rPr>
              <w:tab/>
            </w:r>
            <w:r>
              <w:rPr>
                <w:rStyle w:val="IndexLink"/>
              </w:rPr>
              <w:t>111</w:t>
            </w:r>
          </w:hyperlink>
        </w:p>
        <w:p>
          <w:pPr>
            <w:pStyle w:val="Contents3"/>
            <w:tabs>
              <w:tab w:val="clear" w:pos="8459"/>
              <w:tab w:val="right" w:pos="9026" w:leader="dot"/>
            </w:tabs>
            <w:rPr/>
          </w:pPr>
          <w:hyperlink w:anchor="__RefHeading___Toc287322_237004111">
            <w:r>
              <w:rPr>
                <w:webHidden/>
                <w:rStyle w:val="IndexLink"/>
              </w:rPr>
              <w:t>76</w:t>
            </w:r>
            <w:r>
              <w:rPr>
                <w:rStyle w:val="IndexLink"/>
                <w:rtl w:val="true"/>
              </w:rPr>
              <w:t xml:space="preserve">- </w:t>
            </w:r>
            <w:r>
              <w:rPr>
                <w:rStyle w:val="IndexLink"/>
                <w:rtl w:val="true"/>
              </w:rPr>
              <w:t>عوامل سرور بهشتيان</w:t>
            </w:r>
            <w:r>
              <w:rPr>
                <w:rStyle w:val="IndexLink"/>
                <w:rtl w:val="true"/>
              </w:rPr>
              <w:tab/>
            </w:r>
            <w:r>
              <w:rPr>
                <w:rStyle w:val="IndexLink"/>
              </w:rPr>
              <w:t>111</w:t>
            </w:r>
          </w:hyperlink>
        </w:p>
        <w:p>
          <w:pPr>
            <w:pStyle w:val="Contents3"/>
            <w:tabs>
              <w:tab w:val="clear" w:pos="8459"/>
              <w:tab w:val="right" w:pos="9026" w:leader="dot"/>
            </w:tabs>
            <w:rPr/>
          </w:pPr>
          <w:hyperlink w:anchor="__RefHeading___Toc287324_237004111">
            <w:r>
              <w:rPr>
                <w:webHidden/>
                <w:rStyle w:val="IndexLink"/>
              </w:rPr>
              <w:t>77</w:t>
            </w:r>
            <w:r>
              <w:rPr>
                <w:rStyle w:val="IndexLink"/>
                <w:rtl w:val="true"/>
              </w:rPr>
              <w:t xml:space="preserve">- </w:t>
            </w:r>
            <w:r>
              <w:rPr>
                <w:rStyle w:val="IndexLink"/>
                <w:rtl w:val="true"/>
              </w:rPr>
              <w:t>عوامل سرور در قيامت</w:t>
            </w:r>
            <w:r>
              <w:rPr>
                <w:rStyle w:val="IndexLink"/>
                <w:rtl w:val="true"/>
              </w:rPr>
              <w:tab/>
            </w:r>
            <w:r>
              <w:rPr>
                <w:rStyle w:val="IndexLink"/>
              </w:rPr>
              <w:t>112</w:t>
            </w:r>
          </w:hyperlink>
        </w:p>
        <w:p>
          <w:pPr>
            <w:pStyle w:val="Contents3"/>
            <w:tabs>
              <w:tab w:val="clear" w:pos="8459"/>
              <w:tab w:val="right" w:pos="9026" w:leader="dot"/>
            </w:tabs>
            <w:rPr/>
          </w:pPr>
          <w:hyperlink w:anchor="__RefHeading___Toc287326_237004111">
            <w:r>
              <w:rPr>
                <w:webHidden/>
                <w:rStyle w:val="IndexLink"/>
              </w:rPr>
              <w:t>78</w:t>
            </w:r>
            <w:r>
              <w:rPr>
                <w:rStyle w:val="IndexLink"/>
                <w:rtl w:val="true"/>
              </w:rPr>
              <w:t xml:space="preserve">- </w:t>
            </w:r>
            <w:r>
              <w:rPr>
                <w:rStyle w:val="IndexLink"/>
                <w:rtl w:val="true"/>
              </w:rPr>
              <w:t>عوامل سرور ساره</w:t>
            </w:r>
            <w:r>
              <w:rPr>
                <w:rStyle w:val="IndexLink"/>
                <w:rtl w:val="true"/>
              </w:rPr>
              <w:tab/>
            </w:r>
            <w:r>
              <w:rPr>
                <w:rStyle w:val="IndexLink"/>
              </w:rPr>
              <w:t>112</w:t>
            </w:r>
          </w:hyperlink>
        </w:p>
        <w:p>
          <w:pPr>
            <w:pStyle w:val="Contents3"/>
            <w:tabs>
              <w:tab w:val="clear" w:pos="8459"/>
              <w:tab w:val="right" w:pos="9026" w:leader="dot"/>
            </w:tabs>
            <w:rPr/>
          </w:pPr>
          <w:hyperlink w:anchor="__RefHeading___Toc287328_237004111">
            <w:r>
              <w:rPr>
                <w:webHidden/>
                <w:rStyle w:val="IndexLink"/>
              </w:rPr>
              <w:t>79</w:t>
            </w:r>
            <w:r>
              <w:rPr>
                <w:rStyle w:val="IndexLink"/>
                <w:rtl w:val="true"/>
              </w:rPr>
              <w:t xml:space="preserve">- </w:t>
            </w:r>
            <w:r>
              <w:rPr>
                <w:rStyle w:val="IndexLink"/>
                <w:rtl w:val="true"/>
              </w:rPr>
              <w:t>عوامل سرور فرعون</w:t>
            </w:r>
            <w:r>
              <w:rPr>
                <w:rStyle w:val="IndexLink"/>
                <w:rtl w:val="true"/>
              </w:rPr>
              <w:tab/>
            </w:r>
            <w:r>
              <w:rPr>
                <w:rStyle w:val="IndexLink"/>
              </w:rPr>
              <w:t>112</w:t>
            </w:r>
          </w:hyperlink>
        </w:p>
        <w:p>
          <w:pPr>
            <w:pStyle w:val="Contents3"/>
            <w:tabs>
              <w:tab w:val="clear" w:pos="8459"/>
              <w:tab w:val="right" w:pos="9026" w:leader="dot"/>
            </w:tabs>
            <w:rPr/>
          </w:pPr>
          <w:hyperlink w:anchor="__RefHeading___Toc287330_237004111">
            <w:r>
              <w:rPr>
                <w:webHidden/>
                <w:rStyle w:val="IndexLink"/>
              </w:rPr>
              <w:t>80</w:t>
            </w:r>
            <w:r>
              <w:rPr>
                <w:rStyle w:val="IndexLink"/>
                <w:rtl w:val="true"/>
              </w:rPr>
              <w:t xml:space="preserve">- </w:t>
            </w:r>
            <w:r>
              <w:rPr>
                <w:rStyle w:val="IndexLink"/>
                <w:rtl w:val="true"/>
              </w:rPr>
              <w:t>عوامل سرور قارون</w:t>
            </w:r>
            <w:r>
              <w:rPr>
                <w:rStyle w:val="IndexLink"/>
                <w:rtl w:val="true"/>
              </w:rPr>
              <w:tab/>
            </w:r>
            <w:r>
              <w:rPr>
                <w:rStyle w:val="IndexLink"/>
              </w:rPr>
              <w:t>113</w:t>
            </w:r>
          </w:hyperlink>
        </w:p>
        <w:p>
          <w:pPr>
            <w:pStyle w:val="Contents3"/>
            <w:tabs>
              <w:tab w:val="clear" w:pos="8459"/>
              <w:tab w:val="right" w:pos="9026" w:leader="dot"/>
            </w:tabs>
            <w:rPr/>
          </w:pPr>
          <w:hyperlink w:anchor="__RefHeading___Toc287332_237004111">
            <w:r>
              <w:rPr>
                <w:webHidden/>
                <w:rStyle w:val="IndexLink"/>
              </w:rPr>
              <w:t>81</w:t>
            </w:r>
            <w:r>
              <w:rPr>
                <w:rStyle w:val="IndexLink"/>
                <w:rtl w:val="true"/>
              </w:rPr>
              <w:t xml:space="preserve">- </w:t>
            </w:r>
            <w:r>
              <w:rPr>
                <w:rStyle w:val="IndexLink"/>
                <w:rtl w:val="true"/>
              </w:rPr>
              <w:t>عوامل سرور كافران</w:t>
            </w:r>
            <w:r>
              <w:rPr>
                <w:rStyle w:val="IndexLink"/>
                <w:rtl w:val="true"/>
              </w:rPr>
              <w:tab/>
            </w:r>
            <w:r>
              <w:rPr>
                <w:rStyle w:val="IndexLink"/>
              </w:rPr>
              <w:t>113</w:t>
            </w:r>
          </w:hyperlink>
        </w:p>
        <w:p>
          <w:pPr>
            <w:pStyle w:val="Contents3"/>
            <w:tabs>
              <w:tab w:val="clear" w:pos="8459"/>
              <w:tab w:val="right" w:pos="9026" w:leader="dot"/>
            </w:tabs>
            <w:rPr/>
          </w:pPr>
          <w:hyperlink w:anchor="__RefHeading___Toc287334_237004111">
            <w:r>
              <w:rPr>
                <w:webHidden/>
                <w:rStyle w:val="IndexLink"/>
              </w:rPr>
              <w:t>82</w:t>
            </w:r>
            <w:r>
              <w:rPr>
                <w:rStyle w:val="IndexLink"/>
                <w:rtl w:val="true"/>
              </w:rPr>
              <w:t xml:space="preserve">- </w:t>
            </w:r>
            <w:r>
              <w:rPr>
                <w:rStyle w:val="IndexLink"/>
                <w:rtl w:val="true"/>
              </w:rPr>
              <w:t>عوامل سرور كشاورزان</w:t>
            </w:r>
            <w:r>
              <w:rPr>
                <w:rStyle w:val="IndexLink"/>
                <w:rtl w:val="true"/>
              </w:rPr>
              <w:tab/>
            </w:r>
            <w:r>
              <w:rPr>
                <w:rStyle w:val="IndexLink"/>
              </w:rPr>
              <w:t>113</w:t>
            </w:r>
          </w:hyperlink>
        </w:p>
        <w:p>
          <w:pPr>
            <w:pStyle w:val="Contents3"/>
            <w:tabs>
              <w:tab w:val="clear" w:pos="8459"/>
              <w:tab w:val="right" w:pos="9026" w:leader="dot"/>
            </w:tabs>
            <w:rPr/>
          </w:pPr>
          <w:hyperlink w:anchor="__RefHeading___Toc287336_237004111">
            <w:r>
              <w:rPr>
                <w:webHidden/>
                <w:rStyle w:val="IndexLink"/>
              </w:rPr>
              <w:t>83</w:t>
            </w:r>
            <w:r>
              <w:rPr>
                <w:rStyle w:val="IndexLink"/>
                <w:rtl w:val="true"/>
              </w:rPr>
              <w:t xml:space="preserve">- </w:t>
            </w:r>
            <w:r>
              <w:rPr>
                <w:rStyle w:val="IndexLink"/>
                <w:rtl w:val="true"/>
              </w:rPr>
              <w:t>عوامل سرور مادر</w:t>
            </w:r>
            <w:r>
              <w:rPr>
                <w:rStyle w:val="IndexLink"/>
                <w:rtl w:val="true"/>
              </w:rPr>
              <w:tab/>
            </w:r>
            <w:r>
              <w:rPr>
                <w:rStyle w:val="IndexLink"/>
              </w:rPr>
              <w:t>113</w:t>
            </w:r>
          </w:hyperlink>
        </w:p>
        <w:p>
          <w:pPr>
            <w:pStyle w:val="Contents3"/>
            <w:tabs>
              <w:tab w:val="clear" w:pos="8459"/>
              <w:tab w:val="right" w:pos="9026" w:leader="dot"/>
            </w:tabs>
            <w:rPr/>
          </w:pPr>
          <w:hyperlink w:anchor="__RefHeading___Toc287338_237004111">
            <w:r>
              <w:rPr>
                <w:webHidden/>
                <w:rStyle w:val="IndexLink"/>
              </w:rPr>
              <w:t>84</w:t>
            </w:r>
            <w:r>
              <w:rPr>
                <w:rStyle w:val="IndexLink"/>
                <w:rtl w:val="true"/>
              </w:rPr>
              <w:t xml:space="preserve">- </w:t>
            </w:r>
            <w:r>
              <w:rPr>
                <w:rStyle w:val="IndexLink"/>
                <w:rtl w:val="true"/>
              </w:rPr>
              <w:t>عوامل سرور مادر موسى</w:t>
            </w:r>
            <w:r>
              <w:rPr>
                <w:rStyle w:val="IndexLink"/>
                <w:rtl w:val="true"/>
              </w:rPr>
              <w:t>(</w:t>
            </w:r>
            <w:r>
              <w:rPr>
                <w:rStyle w:val="IndexLink"/>
                <w:rtl w:val="true"/>
              </w:rPr>
              <w:t>ع</w:t>
            </w:r>
            <w:r>
              <w:rPr>
                <w:rStyle w:val="IndexLink"/>
                <w:rtl w:val="true"/>
              </w:rPr>
              <w:t>)</w:t>
              <w:tab/>
            </w:r>
            <w:r>
              <w:rPr>
                <w:rStyle w:val="IndexLink"/>
              </w:rPr>
              <w:t>114</w:t>
            </w:r>
          </w:hyperlink>
        </w:p>
        <w:p>
          <w:pPr>
            <w:pStyle w:val="Contents3"/>
            <w:tabs>
              <w:tab w:val="clear" w:pos="8459"/>
              <w:tab w:val="right" w:pos="9026" w:leader="dot"/>
            </w:tabs>
            <w:rPr/>
          </w:pPr>
          <w:hyperlink w:anchor="__RefHeading___Toc287340_237004111">
            <w:r>
              <w:rPr>
                <w:webHidden/>
                <w:rStyle w:val="IndexLink"/>
              </w:rPr>
              <w:t>85</w:t>
            </w:r>
            <w:r>
              <w:rPr>
                <w:rStyle w:val="IndexLink"/>
                <w:rtl w:val="true"/>
              </w:rPr>
              <w:t xml:space="preserve">- </w:t>
            </w:r>
            <w:r>
              <w:rPr>
                <w:rStyle w:val="IndexLink"/>
                <w:rtl w:val="true"/>
              </w:rPr>
              <w:t>عوامل سرور مسيحيان</w:t>
            </w:r>
            <w:r>
              <w:rPr>
                <w:rStyle w:val="IndexLink"/>
                <w:rtl w:val="true"/>
              </w:rPr>
              <w:tab/>
            </w:r>
            <w:r>
              <w:rPr>
                <w:rStyle w:val="IndexLink"/>
              </w:rPr>
              <w:t>114</w:t>
            </w:r>
          </w:hyperlink>
        </w:p>
        <w:p>
          <w:pPr>
            <w:pStyle w:val="Contents3"/>
            <w:tabs>
              <w:tab w:val="clear" w:pos="8459"/>
              <w:tab w:val="right" w:pos="9026" w:leader="dot"/>
            </w:tabs>
            <w:rPr/>
          </w:pPr>
          <w:hyperlink w:anchor="__RefHeading___Toc287342_237004111">
            <w:r>
              <w:rPr>
                <w:webHidden/>
                <w:rStyle w:val="IndexLink"/>
              </w:rPr>
              <w:t>86</w:t>
            </w:r>
            <w:r>
              <w:rPr>
                <w:rStyle w:val="IndexLink"/>
                <w:rtl w:val="true"/>
              </w:rPr>
              <w:t xml:space="preserve">- </w:t>
            </w:r>
            <w:r>
              <w:rPr>
                <w:rStyle w:val="IndexLink"/>
                <w:rtl w:val="true"/>
              </w:rPr>
              <w:t>عوامل سرور مشركان</w:t>
            </w:r>
            <w:r>
              <w:rPr>
                <w:rStyle w:val="IndexLink"/>
                <w:rtl w:val="true"/>
              </w:rPr>
              <w:tab/>
            </w:r>
            <w:r>
              <w:rPr>
                <w:rStyle w:val="IndexLink"/>
              </w:rPr>
              <w:t>114</w:t>
            </w:r>
          </w:hyperlink>
        </w:p>
        <w:p>
          <w:pPr>
            <w:pStyle w:val="Contents3"/>
            <w:tabs>
              <w:tab w:val="clear" w:pos="8459"/>
              <w:tab w:val="right" w:pos="9026" w:leader="dot"/>
            </w:tabs>
            <w:rPr/>
          </w:pPr>
          <w:hyperlink w:anchor="__RefHeading___Toc287344_237004111">
            <w:r>
              <w:rPr>
                <w:webHidden/>
                <w:rStyle w:val="IndexLink"/>
              </w:rPr>
              <w:t>87</w:t>
            </w:r>
            <w:r>
              <w:rPr>
                <w:rStyle w:val="IndexLink"/>
                <w:rtl w:val="true"/>
              </w:rPr>
              <w:t xml:space="preserve">- </w:t>
            </w:r>
            <w:r>
              <w:rPr>
                <w:rStyle w:val="IndexLink"/>
                <w:rtl w:val="true"/>
              </w:rPr>
              <w:t>عوامل سرور مشركان جاهليت</w:t>
            </w:r>
            <w:r>
              <w:rPr>
                <w:rStyle w:val="IndexLink"/>
                <w:rtl w:val="true"/>
              </w:rPr>
              <w:tab/>
            </w:r>
            <w:r>
              <w:rPr>
                <w:rStyle w:val="IndexLink"/>
              </w:rPr>
              <w:t>115</w:t>
            </w:r>
          </w:hyperlink>
        </w:p>
        <w:p>
          <w:pPr>
            <w:pStyle w:val="Contents3"/>
            <w:tabs>
              <w:tab w:val="clear" w:pos="8459"/>
              <w:tab w:val="right" w:pos="9026" w:leader="dot"/>
            </w:tabs>
            <w:rPr/>
          </w:pPr>
          <w:hyperlink w:anchor="__RefHeading___Toc287346_237004111">
            <w:r>
              <w:rPr>
                <w:webHidden/>
                <w:rStyle w:val="IndexLink"/>
              </w:rPr>
              <w:t>88</w:t>
            </w:r>
            <w:r>
              <w:rPr>
                <w:rStyle w:val="IndexLink"/>
                <w:rtl w:val="true"/>
              </w:rPr>
              <w:t xml:space="preserve">- </w:t>
            </w:r>
            <w:r>
              <w:rPr>
                <w:rStyle w:val="IndexLink"/>
                <w:rtl w:val="true"/>
              </w:rPr>
              <w:t>عوامل سرور مشركان مكه</w:t>
            </w:r>
            <w:r>
              <w:rPr>
                <w:rStyle w:val="IndexLink"/>
                <w:rtl w:val="true"/>
              </w:rPr>
              <w:tab/>
            </w:r>
            <w:r>
              <w:rPr>
                <w:rStyle w:val="IndexLink"/>
              </w:rPr>
              <w:t>115</w:t>
            </w:r>
          </w:hyperlink>
        </w:p>
        <w:p>
          <w:pPr>
            <w:pStyle w:val="Contents3"/>
            <w:tabs>
              <w:tab w:val="clear" w:pos="8459"/>
              <w:tab w:val="right" w:pos="9026" w:leader="dot"/>
            </w:tabs>
            <w:rPr/>
          </w:pPr>
          <w:hyperlink w:anchor="__RefHeading___Toc287348_237004111">
            <w:r>
              <w:rPr>
                <w:webHidden/>
                <w:rStyle w:val="IndexLink"/>
              </w:rPr>
              <w:t>89</w:t>
            </w:r>
            <w:r>
              <w:rPr>
                <w:rStyle w:val="IndexLink"/>
                <w:rtl w:val="true"/>
              </w:rPr>
              <w:t xml:space="preserve">- </w:t>
            </w:r>
            <w:r>
              <w:rPr>
                <w:rStyle w:val="IndexLink"/>
                <w:rtl w:val="true"/>
              </w:rPr>
              <w:t>عوامل سرور مؤمنان</w:t>
            </w:r>
            <w:r>
              <w:rPr>
                <w:rStyle w:val="IndexLink"/>
                <w:rtl w:val="true"/>
              </w:rPr>
              <w:tab/>
            </w:r>
            <w:r>
              <w:rPr>
                <w:rStyle w:val="IndexLink"/>
              </w:rPr>
              <w:t>115</w:t>
            </w:r>
          </w:hyperlink>
        </w:p>
        <w:p>
          <w:pPr>
            <w:pStyle w:val="Contents3"/>
            <w:tabs>
              <w:tab w:val="clear" w:pos="8459"/>
              <w:tab w:val="right" w:pos="9026" w:leader="dot"/>
            </w:tabs>
            <w:rPr/>
          </w:pPr>
          <w:hyperlink w:anchor="__RefHeading___Toc287350_237004111">
            <w:r>
              <w:rPr>
                <w:webHidden/>
                <w:rStyle w:val="IndexLink"/>
              </w:rPr>
              <w:t>90</w:t>
            </w:r>
            <w:r>
              <w:rPr>
                <w:rStyle w:val="IndexLink"/>
                <w:rtl w:val="true"/>
              </w:rPr>
              <w:t xml:space="preserve">- </w:t>
            </w:r>
            <w:r>
              <w:rPr>
                <w:rStyle w:val="IndexLink"/>
                <w:rtl w:val="true"/>
              </w:rPr>
              <w:t>عوامل سرور مؤمنان صدر اسلام</w:t>
            </w:r>
            <w:r>
              <w:rPr>
                <w:rStyle w:val="IndexLink"/>
                <w:rtl w:val="true"/>
              </w:rPr>
              <w:tab/>
            </w:r>
            <w:r>
              <w:rPr>
                <w:rStyle w:val="IndexLink"/>
              </w:rPr>
              <w:t>115</w:t>
            </w:r>
          </w:hyperlink>
        </w:p>
        <w:p>
          <w:pPr>
            <w:pStyle w:val="Contents3"/>
            <w:tabs>
              <w:tab w:val="clear" w:pos="8459"/>
              <w:tab w:val="right" w:pos="9026" w:leader="dot"/>
            </w:tabs>
            <w:rPr/>
          </w:pPr>
          <w:hyperlink w:anchor="__RefHeading___Toc287352_237004111">
            <w:r>
              <w:rPr>
                <w:webHidden/>
                <w:rStyle w:val="IndexLink"/>
              </w:rPr>
              <w:t>91</w:t>
            </w:r>
            <w:r>
              <w:rPr>
                <w:rStyle w:val="IndexLink"/>
                <w:rtl w:val="true"/>
              </w:rPr>
              <w:t xml:space="preserve">- </w:t>
            </w:r>
            <w:r>
              <w:rPr>
                <w:rStyle w:val="IndexLink"/>
                <w:rtl w:val="true"/>
              </w:rPr>
              <w:t>عوامل سرور والدين</w:t>
            </w:r>
            <w:r>
              <w:rPr>
                <w:rStyle w:val="IndexLink"/>
                <w:rtl w:val="true"/>
              </w:rPr>
              <w:tab/>
            </w:r>
            <w:r>
              <w:rPr>
                <w:rStyle w:val="IndexLink"/>
              </w:rPr>
              <w:t>116</w:t>
            </w:r>
          </w:hyperlink>
        </w:p>
        <w:p>
          <w:pPr>
            <w:pStyle w:val="Contents3"/>
            <w:tabs>
              <w:tab w:val="clear" w:pos="8459"/>
              <w:tab w:val="right" w:pos="9026" w:leader="dot"/>
            </w:tabs>
            <w:rPr/>
          </w:pPr>
          <w:hyperlink w:anchor="__RefHeading___Toc287354_237004111">
            <w:r>
              <w:rPr>
                <w:webHidden/>
                <w:rStyle w:val="IndexLink"/>
              </w:rPr>
              <w:t>92</w:t>
            </w:r>
            <w:r>
              <w:rPr>
                <w:rStyle w:val="IndexLink"/>
                <w:rtl w:val="true"/>
              </w:rPr>
              <w:t xml:space="preserve">- </w:t>
            </w:r>
            <w:r>
              <w:rPr>
                <w:rStyle w:val="IndexLink"/>
                <w:rtl w:val="true"/>
              </w:rPr>
              <w:t>عوامل سرور يهود</w:t>
            </w:r>
            <w:r>
              <w:rPr>
                <w:rStyle w:val="IndexLink"/>
                <w:rtl w:val="true"/>
              </w:rPr>
              <w:tab/>
            </w:r>
            <w:r>
              <w:rPr>
                <w:rStyle w:val="IndexLink"/>
              </w:rPr>
              <w:t>116</w:t>
            </w:r>
          </w:hyperlink>
        </w:p>
        <w:p>
          <w:pPr>
            <w:pStyle w:val="Contents3"/>
            <w:tabs>
              <w:tab w:val="clear" w:pos="8459"/>
              <w:tab w:val="right" w:pos="9026" w:leader="dot"/>
            </w:tabs>
            <w:rPr/>
          </w:pPr>
          <w:hyperlink w:anchor="__RefHeading___Toc287356_237004111">
            <w:r>
              <w:rPr>
                <w:webHidden/>
                <w:rStyle w:val="IndexLink"/>
              </w:rPr>
              <w:t>93</w:t>
            </w:r>
            <w:r>
              <w:rPr>
                <w:rStyle w:val="IndexLink"/>
                <w:rtl w:val="true"/>
              </w:rPr>
              <w:t xml:space="preserve">- </w:t>
            </w:r>
            <w:r>
              <w:rPr>
                <w:rStyle w:val="IndexLink"/>
                <w:rtl w:val="true"/>
              </w:rPr>
              <w:t>كمى سرور دنيوى</w:t>
            </w:r>
            <w:r>
              <w:rPr>
                <w:rStyle w:val="IndexLink"/>
                <w:rtl w:val="true"/>
              </w:rPr>
              <w:tab/>
            </w:r>
            <w:r>
              <w:rPr>
                <w:rStyle w:val="IndexLink"/>
              </w:rPr>
              <w:t>116</w:t>
            </w:r>
          </w:hyperlink>
        </w:p>
        <w:p>
          <w:pPr>
            <w:pStyle w:val="Contents3"/>
            <w:tabs>
              <w:tab w:val="clear" w:pos="8459"/>
              <w:tab w:val="right" w:pos="9026" w:leader="dot"/>
            </w:tabs>
            <w:rPr/>
          </w:pPr>
          <w:hyperlink w:anchor="__RefHeading___Toc287358_237004111">
            <w:r>
              <w:rPr>
                <w:webHidden/>
                <w:rStyle w:val="IndexLink"/>
              </w:rPr>
              <w:t>94</w:t>
            </w:r>
            <w:r>
              <w:rPr>
                <w:rStyle w:val="IndexLink"/>
                <w:rtl w:val="true"/>
              </w:rPr>
              <w:t xml:space="preserve">- </w:t>
            </w:r>
            <w:r>
              <w:rPr>
                <w:rStyle w:val="IndexLink"/>
                <w:rtl w:val="true"/>
              </w:rPr>
              <w:t>كمى سرور گناهكاران</w:t>
            </w:r>
            <w:r>
              <w:rPr>
                <w:rStyle w:val="IndexLink"/>
                <w:rtl w:val="true"/>
              </w:rPr>
              <w:tab/>
            </w:r>
            <w:r>
              <w:rPr>
                <w:rStyle w:val="IndexLink"/>
              </w:rPr>
              <w:t>116</w:t>
            </w:r>
          </w:hyperlink>
        </w:p>
        <w:p>
          <w:pPr>
            <w:pStyle w:val="Contents3"/>
            <w:tabs>
              <w:tab w:val="clear" w:pos="8459"/>
              <w:tab w:val="right" w:pos="9026" w:leader="dot"/>
            </w:tabs>
            <w:rPr/>
          </w:pPr>
          <w:hyperlink w:anchor="__RefHeading___Toc287360_237004111">
            <w:r>
              <w:rPr>
                <w:webHidden/>
                <w:rStyle w:val="IndexLink"/>
              </w:rPr>
              <w:t>95</w:t>
            </w:r>
            <w:r>
              <w:rPr>
                <w:rStyle w:val="IndexLink"/>
                <w:rtl w:val="true"/>
              </w:rPr>
              <w:t xml:space="preserve">- </w:t>
            </w:r>
            <w:r>
              <w:rPr>
                <w:rStyle w:val="IndexLink"/>
                <w:rtl w:val="true"/>
              </w:rPr>
              <w:t>كمى سرور منافقان</w:t>
            </w:r>
            <w:r>
              <w:rPr>
                <w:rStyle w:val="IndexLink"/>
                <w:rtl w:val="true"/>
              </w:rPr>
              <w:tab/>
            </w:r>
            <w:r>
              <w:rPr>
                <w:rStyle w:val="IndexLink"/>
              </w:rPr>
              <w:t>117</w:t>
            </w:r>
          </w:hyperlink>
        </w:p>
        <w:p>
          <w:pPr>
            <w:pStyle w:val="Contents3"/>
            <w:tabs>
              <w:tab w:val="clear" w:pos="8459"/>
              <w:tab w:val="right" w:pos="9026" w:leader="dot"/>
            </w:tabs>
            <w:rPr/>
          </w:pPr>
          <w:hyperlink w:anchor="__RefHeading___Toc287362_237004111">
            <w:r>
              <w:rPr>
                <w:webHidden/>
                <w:rStyle w:val="IndexLink"/>
              </w:rPr>
              <w:t>96</w:t>
            </w:r>
            <w:r>
              <w:rPr>
                <w:rStyle w:val="IndexLink"/>
                <w:rtl w:val="true"/>
              </w:rPr>
              <w:t xml:space="preserve">- </w:t>
            </w:r>
            <w:r>
              <w:rPr>
                <w:rStyle w:val="IndexLink"/>
                <w:rtl w:val="true"/>
              </w:rPr>
              <w:t>متخلفان از جهاد و سرور</w:t>
            </w:r>
            <w:r>
              <w:rPr>
                <w:rStyle w:val="IndexLink"/>
                <w:rtl w:val="true"/>
              </w:rPr>
              <w:tab/>
            </w:r>
            <w:r>
              <w:rPr>
                <w:rStyle w:val="IndexLink"/>
              </w:rPr>
              <w:t>117</w:t>
            </w:r>
          </w:hyperlink>
        </w:p>
        <w:p>
          <w:pPr>
            <w:pStyle w:val="Contents3"/>
            <w:tabs>
              <w:tab w:val="clear" w:pos="8459"/>
              <w:tab w:val="right" w:pos="9026" w:leader="dot"/>
            </w:tabs>
            <w:rPr/>
          </w:pPr>
          <w:hyperlink w:anchor="__RefHeading___Toc287364_237004111">
            <w:r>
              <w:rPr>
                <w:webHidden/>
                <w:rStyle w:val="IndexLink"/>
              </w:rPr>
              <w:t>97</w:t>
            </w:r>
            <w:r>
              <w:rPr>
                <w:rStyle w:val="IndexLink"/>
                <w:rtl w:val="true"/>
              </w:rPr>
              <w:t xml:space="preserve">- </w:t>
            </w:r>
            <w:r>
              <w:rPr>
                <w:rStyle w:val="IndexLink"/>
                <w:rtl w:val="true"/>
              </w:rPr>
              <w:t>محروميت از سرور اخروى</w:t>
            </w:r>
            <w:r>
              <w:rPr>
                <w:rStyle w:val="IndexLink"/>
                <w:rtl w:val="true"/>
              </w:rPr>
              <w:tab/>
            </w:r>
            <w:r>
              <w:rPr>
                <w:rStyle w:val="IndexLink"/>
              </w:rPr>
              <w:t>117</w:t>
            </w:r>
          </w:hyperlink>
        </w:p>
        <w:p>
          <w:pPr>
            <w:pStyle w:val="Contents3"/>
            <w:tabs>
              <w:tab w:val="clear" w:pos="8459"/>
              <w:tab w:val="right" w:pos="9026" w:leader="dot"/>
            </w:tabs>
            <w:rPr/>
          </w:pPr>
          <w:hyperlink w:anchor="__RefHeading___Toc287366_237004111">
            <w:r>
              <w:rPr>
                <w:webHidden/>
                <w:rStyle w:val="IndexLink"/>
              </w:rPr>
              <w:t>98</w:t>
            </w:r>
            <w:r>
              <w:rPr>
                <w:rStyle w:val="IndexLink"/>
                <w:rtl w:val="true"/>
              </w:rPr>
              <w:t xml:space="preserve">- </w:t>
            </w:r>
            <w:r>
              <w:rPr>
                <w:rStyle w:val="IndexLink"/>
                <w:rtl w:val="true"/>
              </w:rPr>
              <w:t>منشأ سرور</w:t>
            </w:r>
            <w:r>
              <w:rPr>
                <w:rStyle w:val="IndexLink"/>
                <w:rtl w:val="true"/>
              </w:rPr>
              <w:tab/>
            </w:r>
            <w:r>
              <w:rPr>
                <w:rStyle w:val="IndexLink"/>
              </w:rPr>
              <w:t>117</w:t>
            </w:r>
          </w:hyperlink>
        </w:p>
        <w:p>
          <w:pPr>
            <w:pStyle w:val="Contents3"/>
            <w:tabs>
              <w:tab w:val="clear" w:pos="8459"/>
              <w:tab w:val="right" w:pos="9026" w:leader="dot"/>
            </w:tabs>
            <w:rPr/>
          </w:pPr>
          <w:hyperlink w:anchor="__RefHeading___Toc287368_237004111">
            <w:r>
              <w:rPr>
                <w:webHidden/>
                <w:rStyle w:val="IndexLink"/>
              </w:rPr>
              <w:t>99</w:t>
            </w:r>
            <w:r>
              <w:rPr>
                <w:rStyle w:val="IndexLink"/>
                <w:rtl w:val="true"/>
              </w:rPr>
              <w:t xml:space="preserve">- </w:t>
            </w:r>
            <w:r>
              <w:rPr>
                <w:rStyle w:val="IndexLink"/>
                <w:rtl w:val="true"/>
              </w:rPr>
              <w:t>ناپايدارى سرور دنيوى</w:t>
            </w:r>
            <w:r>
              <w:rPr>
                <w:rStyle w:val="IndexLink"/>
                <w:rtl w:val="true"/>
              </w:rPr>
              <w:tab/>
            </w:r>
            <w:r>
              <w:rPr>
                <w:rStyle w:val="IndexLink"/>
              </w:rPr>
              <w:t>118</w:t>
            </w:r>
          </w:hyperlink>
        </w:p>
        <w:p>
          <w:pPr>
            <w:pStyle w:val="Contents3"/>
            <w:tabs>
              <w:tab w:val="clear" w:pos="8459"/>
              <w:tab w:val="right" w:pos="9026" w:leader="dot"/>
            </w:tabs>
            <w:rPr/>
          </w:pPr>
          <w:hyperlink w:anchor="__RefHeading___Toc287370_237004111">
            <w:r>
              <w:rPr>
                <w:webHidden/>
                <w:rStyle w:val="IndexLink"/>
              </w:rPr>
              <w:t>100</w:t>
            </w:r>
            <w:r>
              <w:rPr>
                <w:rStyle w:val="IndexLink"/>
                <w:rtl w:val="true"/>
              </w:rPr>
              <w:t xml:space="preserve">- </w:t>
            </w:r>
            <w:r>
              <w:rPr>
                <w:rStyle w:val="IndexLink"/>
                <w:rtl w:val="true"/>
              </w:rPr>
              <w:t>ناپايدارى سرور دنيوى كافران</w:t>
            </w:r>
            <w:r>
              <w:rPr>
                <w:rStyle w:val="IndexLink"/>
                <w:rtl w:val="true"/>
              </w:rPr>
              <w:tab/>
            </w:r>
            <w:r>
              <w:rPr>
                <w:rStyle w:val="IndexLink"/>
              </w:rPr>
              <w:t>118</w:t>
            </w:r>
          </w:hyperlink>
        </w:p>
        <w:p>
          <w:pPr>
            <w:pStyle w:val="Contents3"/>
            <w:tabs>
              <w:tab w:val="clear" w:pos="8459"/>
              <w:tab w:val="right" w:pos="9026" w:leader="dot"/>
            </w:tabs>
            <w:rPr/>
          </w:pPr>
          <w:hyperlink w:anchor="__RefHeading___Toc287372_237004111">
            <w:r>
              <w:rPr>
                <w:webHidden/>
                <w:rStyle w:val="IndexLink"/>
              </w:rPr>
              <w:t>101</w:t>
            </w:r>
            <w:r>
              <w:rPr>
                <w:rStyle w:val="IndexLink"/>
                <w:rtl w:val="true"/>
              </w:rPr>
              <w:t xml:space="preserve">- </w:t>
            </w:r>
            <w:r>
              <w:rPr>
                <w:rStyle w:val="IndexLink"/>
                <w:rtl w:val="true"/>
              </w:rPr>
              <w:t>نعمت سرور</w:t>
            </w:r>
            <w:r>
              <w:rPr>
                <w:rStyle w:val="IndexLink"/>
                <w:rtl w:val="true"/>
              </w:rPr>
              <w:tab/>
            </w:r>
            <w:r>
              <w:rPr>
                <w:rStyle w:val="IndexLink"/>
              </w:rPr>
              <w:t>118</w:t>
            </w:r>
          </w:hyperlink>
        </w:p>
        <w:p>
          <w:pPr>
            <w:pStyle w:val="Contents2"/>
            <w:tabs>
              <w:tab w:val="clear" w:pos="8743"/>
              <w:tab w:val="right" w:pos="9026" w:leader="dot"/>
            </w:tabs>
            <w:rPr/>
          </w:pPr>
          <w:hyperlink w:anchor="__RefHeading___Toc287374_237004111">
            <w:r>
              <w:rPr>
                <w:webHidden/>
                <w:rStyle w:val="IndexLink"/>
              </w:rPr>
              <w:t>5</w:t>
            </w:r>
            <w:r>
              <w:rPr>
                <w:rStyle w:val="IndexLink"/>
                <w:rtl w:val="true"/>
              </w:rPr>
              <w:t xml:space="preserve">- </w:t>
            </w:r>
            <w:r>
              <w:rPr>
                <w:rStyle w:val="IndexLink"/>
                <w:rtl w:val="true"/>
              </w:rPr>
              <w:t>سرگرمي</w:t>
            </w:r>
            <w:r>
              <w:rPr>
                <w:rStyle w:val="IndexLink"/>
                <w:rtl w:val="true"/>
              </w:rPr>
              <w:tab/>
            </w:r>
            <w:r>
              <w:rPr>
                <w:rStyle w:val="IndexLink"/>
              </w:rPr>
              <w:t>119</w:t>
            </w:r>
          </w:hyperlink>
        </w:p>
        <w:p>
          <w:pPr>
            <w:pStyle w:val="Contents3"/>
            <w:tabs>
              <w:tab w:val="clear" w:pos="8459"/>
              <w:tab w:val="right" w:pos="9026" w:leader="dot"/>
            </w:tabs>
            <w:rPr/>
          </w:pPr>
          <w:hyperlink w:anchor="__RefHeading___Toc287376_237004111">
            <w:r>
              <w:rPr>
                <w:webHidden/>
                <w:rStyle w:val="IndexLink"/>
              </w:rPr>
              <w:t>1</w:t>
            </w:r>
            <w:r>
              <w:rPr>
                <w:rStyle w:val="IndexLink"/>
                <w:rtl w:val="true"/>
              </w:rPr>
              <w:t xml:space="preserve">- </w:t>
            </w:r>
            <w:r>
              <w:rPr>
                <w:rStyle w:val="IndexLink"/>
                <w:rtl w:val="true"/>
              </w:rPr>
              <w:t>اشتغال به سرگرمى</w:t>
            </w:r>
            <w:r>
              <w:rPr>
                <w:rStyle w:val="IndexLink"/>
                <w:rtl w:val="true"/>
              </w:rPr>
              <w:tab/>
            </w:r>
            <w:r>
              <w:rPr>
                <w:rStyle w:val="IndexLink"/>
              </w:rPr>
              <w:t>119</w:t>
            </w:r>
          </w:hyperlink>
        </w:p>
        <w:p>
          <w:pPr>
            <w:pStyle w:val="Contents3"/>
            <w:tabs>
              <w:tab w:val="clear" w:pos="8459"/>
              <w:tab w:val="right" w:pos="9026" w:leader="dot"/>
            </w:tabs>
            <w:rPr/>
          </w:pPr>
          <w:hyperlink w:anchor="__RefHeading___Toc287378_237004111">
            <w:r>
              <w:rPr>
                <w:webHidden/>
                <w:rStyle w:val="IndexLink"/>
              </w:rPr>
              <w:t>2</w:t>
            </w:r>
            <w:r>
              <w:rPr>
                <w:rStyle w:val="IndexLink"/>
                <w:rtl w:val="true"/>
              </w:rPr>
              <w:t xml:space="preserve">- </w:t>
            </w:r>
            <w:r>
              <w:rPr>
                <w:rStyle w:val="IndexLink"/>
                <w:rtl w:val="true"/>
              </w:rPr>
              <w:t>دين سازى با سرگرمى</w:t>
            </w:r>
            <w:r>
              <w:rPr>
                <w:rStyle w:val="IndexLink"/>
                <w:rtl w:val="true"/>
              </w:rPr>
              <w:tab/>
            </w:r>
            <w:r>
              <w:rPr>
                <w:rStyle w:val="IndexLink"/>
              </w:rPr>
              <w:t>119</w:t>
            </w:r>
          </w:hyperlink>
        </w:p>
        <w:p>
          <w:pPr>
            <w:pStyle w:val="Contents3"/>
            <w:tabs>
              <w:tab w:val="clear" w:pos="8459"/>
              <w:tab w:val="right" w:pos="9026" w:leader="dot"/>
            </w:tabs>
            <w:rPr/>
          </w:pPr>
          <w:hyperlink w:anchor="__RefHeading___Toc287380_237004111">
            <w:r>
              <w:rPr>
                <w:webHidden/>
                <w:rStyle w:val="IndexLink"/>
              </w:rPr>
              <w:t>3</w:t>
            </w:r>
            <w:r>
              <w:rPr>
                <w:rStyle w:val="IndexLink"/>
                <w:rtl w:val="true"/>
              </w:rPr>
              <w:t xml:space="preserve">- </w:t>
            </w:r>
            <w:r>
              <w:rPr>
                <w:rStyle w:val="IndexLink"/>
                <w:rtl w:val="true"/>
              </w:rPr>
              <w:t>سرگرمى با آفرينش</w:t>
            </w:r>
            <w:r>
              <w:rPr>
                <w:rStyle w:val="IndexLink"/>
                <w:rtl w:val="true"/>
              </w:rPr>
              <w:tab/>
            </w:r>
            <w:r>
              <w:rPr>
                <w:rStyle w:val="IndexLink"/>
              </w:rPr>
              <w:t>119</w:t>
            </w:r>
          </w:hyperlink>
        </w:p>
        <w:p>
          <w:pPr>
            <w:pStyle w:val="Contents3"/>
            <w:tabs>
              <w:tab w:val="clear" w:pos="8459"/>
              <w:tab w:val="right" w:pos="9026" w:leader="dot"/>
            </w:tabs>
            <w:rPr/>
          </w:pPr>
          <w:hyperlink w:anchor="__RefHeading___Toc287382_237004111">
            <w:r>
              <w:rPr>
                <w:webHidden/>
                <w:rStyle w:val="IndexLink"/>
              </w:rPr>
              <w:t>4</w:t>
            </w:r>
            <w:r>
              <w:rPr>
                <w:rStyle w:val="IndexLink"/>
                <w:rtl w:val="true"/>
              </w:rPr>
              <w:t xml:space="preserve">- </w:t>
            </w:r>
            <w:r>
              <w:rPr>
                <w:rStyle w:val="IndexLink"/>
                <w:rtl w:val="true"/>
              </w:rPr>
              <w:t>سرگرمى با موجودات</w:t>
            </w:r>
            <w:r>
              <w:rPr>
                <w:rStyle w:val="IndexLink"/>
                <w:rtl w:val="true"/>
              </w:rPr>
              <w:tab/>
            </w:r>
            <w:r>
              <w:rPr>
                <w:rStyle w:val="IndexLink"/>
              </w:rPr>
              <w:t>120</w:t>
            </w:r>
          </w:hyperlink>
        </w:p>
        <w:p>
          <w:pPr>
            <w:pStyle w:val="Contents3"/>
            <w:tabs>
              <w:tab w:val="clear" w:pos="8459"/>
              <w:tab w:val="right" w:pos="9026" w:leader="dot"/>
            </w:tabs>
            <w:rPr/>
          </w:pPr>
          <w:hyperlink w:anchor="__RefHeading___Toc287384_237004111">
            <w:r>
              <w:rPr>
                <w:webHidden/>
                <w:rStyle w:val="IndexLink"/>
              </w:rPr>
              <w:t>5</w:t>
            </w:r>
            <w:r>
              <w:rPr>
                <w:rStyle w:val="IndexLink"/>
                <w:rtl w:val="true"/>
              </w:rPr>
              <w:t xml:space="preserve">- </w:t>
            </w:r>
            <w:r>
              <w:rPr>
                <w:rStyle w:val="IndexLink"/>
                <w:rtl w:val="true"/>
              </w:rPr>
              <w:t>سرگرمى به دنيا</w:t>
            </w:r>
            <w:r>
              <w:rPr>
                <w:rStyle w:val="IndexLink"/>
                <w:rtl w:val="true"/>
              </w:rPr>
              <w:tab/>
            </w:r>
            <w:r>
              <w:rPr>
                <w:rStyle w:val="IndexLink"/>
              </w:rPr>
              <w:t>120</w:t>
            </w:r>
          </w:hyperlink>
        </w:p>
        <w:p>
          <w:pPr>
            <w:pStyle w:val="Contents3"/>
            <w:tabs>
              <w:tab w:val="clear" w:pos="8459"/>
              <w:tab w:val="right" w:pos="9026" w:leader="dot"/>
            </w:tabs>
            <w:rPr/>
          </w:pPr>
          <w:hyperlink w:anchor="__RefHeading___Toc287386_237004111">
            <w:r>
              <w:rPr>
                <w:webHidden/>
                <w:rStyle w:val="IndexLink"/>
              </w:rPr>
              <w:t>6</w:t>
            </w:r>
            <w:r>
              <w:rPr>
                <w:rStyle w:val="IndexLink"/>
                <w:rtl w:val="true"/>
              </w:rPr>
              <w:t xml:space="preserve">- </w:t>
            </w:r>
            <w:r>
              <w:rPr>
                <w:rStyle w:val="IndexLink"/>
                <w:rtl w:val="true"/>
              </w:rPr>
              <w:t>سرگرمى بهشتيان</w:t>
            </w:r>
            <w:r>
              <w:rPr>
                <w:rStyle w:val="IndexLink"/>
                <w:rtl w:val="true"/>
              </w:rPr>
              <w:tab/>
            </w:r>
            <w:r>
              <w:rPr>
                <w:rStyle w:val="IndexLink"/>
              </w:rPr>
              <w:t>120</w:t>
            </w:r>
          </w:hyperlink>
        </w:p>
        <w:p>
          <w:pPr>
            <w:pStyle w:val="Contents3"/>
            <w:tabs>
              <w:tab w:val="clear" w:pos="8459"/>
              <w:tab w:val="right" w:pos="9026" w:leader="dot"/>
            </w:tabs>
            <w:rPr/>
          </w:pPr>
          <w:hyperlink w:anchor="__RefHeading___Toc287388_237004111">
            <w:r>
              <w:rPr>
                <w:webHidden/>
                <w:rStyle w:val="IndexLink"/>
              </w:rPr>
              <w:t>7</w:t>
            </w:r>
            <w:r>
              <w:rPr>
                <w:rStyle w:val="IndexLink"/>
                <w:rtl w:val="true"/>
              </w:rPr>
              <w:t xml:space="preserve">- </w:t>
            </w:r>
            <w:r>
              <w:rPr>
                <w:rStyle w:val="IndexLink"/>
                <w:rtl w:val="true"/>
              </w:rPr>
              <w:t>سرگرمى دنيوى</w:t>
            </w:r>
            <w:r>
              <w:rPr>
                <w:rStyle w:val="IndexLink"/>
                <w:rtl w:val="true"/>
              </w:rPr>
              <w:tab/>
            </w:r>
            <w:r>
              <w:rPr>
                <w:rStyle w:val="IndexLink"/>
              </w:rPr>
              <w:t>121</w:t>
            </w:r>
          </w:hyperlink>
        </w:p>
        <w:p>
          <w:pPr>
            <w:pStyle w:val="Contents3"/>
            <w:tabs>
              <w:tab w:val="clear" w:pos="8459"/>
              <w:tab w:val="right" w:pos="9026" w:leader="dot"/>
            </w:tabs>
            <w:rPr/>
          </w:pPr>
          <w:hyperlink w:anchor="__RefHeading___Toc287390_237004111">
            <w:r>
              <w:rPr>
                <w:webHidden/>
                <w:rStyle w:val="IndexLink"/>
              </w:rPr>
              <w:t>8</w:t>
            </w:r>
            <w:r>
              <w:rPr>
                <w:rStyle w:val="IndexLink"/>
                <w:rtl w:val="true"/>
              </w:rPr>
              <w:t xml:space="preserve">- </w:t>
            </w:r>
            <w:r>
              <w:rPr>
                <w:rStyle w:val="IndexLink"/>
                <w:rtl w:val="true"/>
              </w:rPr>
              <w:t>سرگرمى كافران</w:t>
            </w:r>
            <w:r>
              <w:rPr>
                <w:rStyle w:val="IndexLink"/>
                <w:rtl w:val="true"/>
              </w:rPr>
              <w:tab/>
            </w:r>
            <w:r>
              <w:rPr>
                <w:rStyle w:val="IndexLink"/>
              </w:rPr>
              <w:t>121</w:t>
            </w:r>
          </w:hyperlink>
        </w:p>
        <w:p>
          <w:pPr>
            <w:pStyle w:val="Contents3"/>
            <w:tabs>
              <w:tab w:val="clear" w:pos="8459"/>
              <w:tab w:val="right" w:pos="9026" w:leader="dot"/>
            </w:tabs>
            <w:rPr/>
          </w:pPr>
          <w:hyperlink w:anchor="__RefHeading___Toc287392_237004111">
            <w:r>
              <w:rPr>
                <w:webHidden/>
                <w:rStyle w:val="IndexLink"/>
              </w:rPr>
              <w:t>9</w:t>
            </w:r>
            <w:r>
              <w:rPr>
                <w:rStyle w:val="IndexLink"/>
                <w:rtl w:val="true"/>
              </w:rPr>
              <w:t xml:space="preserve">- </w:t>
            </w:r>
            <w:r>
              <w:rPr>
                <w:rStyle w:val="IndexLink"/>
                <w:rtl w:val="true"/>
              </w:rPr>
              <w:t>سرگرمى كافران صدراسلام</w:t>
            </w:r>
            <w:r>
              <w:rPr>
                <w:rStyle w:val="IndexLink"/>
                <w:rtl w:val="true"/>
              </w:rPr>
              <w:tab/>
            </w:r>
            <w:r>
              <w:rPr>
                <w:rStyle w:val="IndexLink"/>
              </w:rPr>
              <w:t>121</w:t>
            </w:r>
          </w:hyperlink>
        </w:p>
        <w:p>
          <w:pPr>
            <w:pStyle w:val="Contents3"/>
            <w:tabs>
              <w:tab w:val="clear" w:pos="8459"/>
              <w:tab w:val="right" w:pos="9026" w:leader="dot"/>
            </w:tabs>
            <w:rPr/>
          </w:pPr>
          <w:hyperlink w:anchor="__RefHeading___Toc287394_237004111">
            <w:r>
              <w:rPr>
                <w:webHidden/>
                <w:rStyle w:val="IndexLink"/>
              </w:rPr>
              <w:t>10</w:t>
            </w:r>
            <w:r>
              <w:rPr>
                <w:rStyle w:val="IndexLink"/>
                <w:rtl w:val="true"/>
              </w:rPr>
              <w:t xml:space="preserve">- </w:t>
            </w:r>
            <w:r>
              <w:rPr>
                <w:rStyle w:val="IndexLink"/>
                <w:rtl w:val="true"/>
              </w:rPr>
              <w:t>سرگرمى متخلفان از مسافرت به حديبيه</w:t>
            </w:r>
            <w:r>
              <w:rPr>
                <w:rStyle w:val="IndexLink"/>
                <w:rtl w:val="true"/>
              </w:rPr>
              <w:tab/>
            </w:r>
            <w:r>
              <w:rPr>
                <w:rStyle w:val="IndexLink"/>
              </w:rPr>
              <w:t>121</w:t>
            </w:r>
          </w:hyperlink>
        </w:p>
        <w:p>
          <w:pPr>
            <w:pStyle w:val="Contents2"/>
            <w:tabs>
              <w:tab w:val="clear" w:pos="8743"/>
              <w:tab w:val="right" w:pos="9026" w:leader="dot"/>
            </w:tabs>
            <w:rPr/>
          </w:pPr>
          <w:hyperlink w:anchor="__RefHeading___Toc287396_237004111">
            <w:r>
              <w:rPr>
                <w:webHidden/>
                <w:rStyle w:val="IndexLink"/>
              </w:rPr>
              <w:t>6</w:t>
            </w:r>
            <w:r>
              <w:rPr>
                <w:rStyle w:val="IndexLink"/>
                <w:rtl w:val="true"/>
              </w:rPr>
              <w:t xml:space="preserve">- </w:t>
            </w:r>
            <w:r>
              <w:rPr>
                <w:rStyle w:val="IndexLink"/>
                <w:rtl w:val="true"/>
              </w:rPr>
              <w:t>سست ايمانان</w:t>
            </w:r>
            <w:r>
              <w:rPr>
                <w:rStyle w:val="IndexLink"/>
                <w:rtl w:val="true"/>
              </w:rPr>
              <w:tab/>
            </w:r>
            <w:r>
              <w:rPr>
                <w:rStyle w:val="IndexLink"/>
              </w:rPr>
              <w:t>123</w:t>
            </w:r>
          </w:hyperlink>
        </w:p>
        <w:p>
          <w:pPr>
            <w:pStyle w:val="Contents3"/>
            <w:tabs>
              <w:tab w:val="clear" w:pos="8459"/>
              <w:tab w:val="right" w:pos="9026" w:leader="dot"/>
            </w:tabs>
            <w:rPr/>
          </w:pPr>
          <w:hyperlink w:anchor="__RefHeading___Toc287398_237004111">
            <w:r>
              <w:rPr>
                <w:webHidden/>
                <w:rStyle w:val="IndexLink"/>
              </w:rPr>
              <w:t>1</w:t>
            </w:r>
            <w:r>
              <w:rPr>
                <w:rStyle w:val="IndexLink"/>
                <w:rtl w:val="true"/>
              </w:rPr>
              <w:t xml:space="preserve">- </w:t>
            </w:r>
            <w:r>
              <w:rPr>
                <w:rStyle w:val="IndexLink"/>
                <w:rtl w:val="true"/>
              </w:rPr>
              <w:t>آثار اذيت سست ايمانان</w:t>
            </w:r>
            <w:r>
              <w:rPr>
                <w:rStyle w:val="IndexLink"/>
                <w:rtl w:val="true"/>
              </w:rPr>
              <w:tab/>
            </w:r>
            <w:r>
              <w:rPr>
                <w:rStyle w:val="IndexLink"/>
              </w:rPr>
              <w:t>123</w:t>
            </w:r>
          </w:hyperlink>
        </w:p>
        <w:p>
          <w:pPr>
            <w:pStyle w:val="Contents3"/>
            <w:tabs>
              <w:tab w:val="clear" w:pos="8459"/>
              <w:tab w:val="right" w:pos="9026" w:leader="dot"/>
            </w:tabs>
            <w:rPr/>
          </w:pPr>
          <w:hyperlink w:anchor="__RefHeading___Toc287400_237004111">
            <w:r>
              <w:rPr>
                <w:webHidden/>
                <w:rStyle w:val="IndexLink"/>
              </w:rPr>
              <w:t>2</w:t>
            </w:r>
            <w:r>
              <w:rPr>
                <w:rStyle w:val="IndexLink"/>
                <w:rtl w:val="true"/>
              </w:rPr>
              <w:t xml:space="preserve">- </w:t>
            </w:r>
            <w:r>
              <w:rPr>
                <w:rStyle w:val="IndexLink"/>
                <w:rtl w:val="true"/>
              </w:rPr>
              <w:t>آثار عجز سست ايمانان</w:t>
            </w:r>
            <w:r>
              <w:rPr>
                <w:rStyle w:val="IndexLink"/>
                <w:rtl w:val="true"/>
              </w:rPr>
              <w:tab/>
            </w:r>
            <w:r>
              <w:rPr>
                <w:rStyle w:val="IndexLink"/>
              </w:rPr>
              <w:t>123</w:t>
            </w:r>
          </w:hyperlink>
        </w:p>
        <w:p>
          <w:pPr>
            <w:pStyle w:val="Contents3"/>
            <w:tabs>
              <w:tab w:val="clear" w:pos="8459"/>
              <w:tab w:val="right" w:pos="9026" w:leader="dot"/>
            </w:tabs>
            <w:rPr/>
          </w:pPr>
          <w:hyperlink w:anchor="__RefHeading___Toc287402_237004111">
            <w:r>
              <w:rPr>
                <w:webHidden/>
                <w:rStyle w:val="IndexLink"/>
              </w:rPr>
              <w:t>3</w:t>
            </w:r>
            <w:r>
              <w:rPr>
                <w:rStyle w:val="IndexLink"/>
                <w:rtl w:val="true"/>
              </w:rPr>
              <w:t xml:space="preserve">- </w:t>
            </w:r>
            <w:r>
              <w:rPr>
                <w:rStyle w:val="IndexLink"/>
                <w:rtl w:val="true"/>
              </w:rPr>
              <w:t>ادعاى سست ايمانان</w:t>
            </w:r>
            <w:r>
              <w:rPr>
                <w:rStyle w:val="IndexLink"/>
                <w:rtl w:val="true"/>
              </w:rPr>
              <w:tab/>
            </w:r>
            <w:r>
              <w:rPr>
                <w:rStyle w:val="IndexLink"/>
              </w:rPr>
              <w:t>123</w:t>
            </w:r>
          </w:hyperlink>
        </w:p>
        <w:p>
          <w:pPr>
            <w:pStyle w:val="Contents3"/>
            <w:tabs>
              <w:tab w:val="clear" w:pos="8459"/>
              <w:tab w:val="right" w:pos="9026" w:leader="dot"/>
            </w:tabs>
            <w:rPr/>
          </w:pPr>
          <w:hyperlink w:anchor="__RefHeading___Toc287404_237004111">
            <w:r>
              <w:rPr>
                <w:webHidden/>
                <w:rStyle w:val="IndexLink"/>
              </w:rPr>
              <w:t>4</w:t>
            </w:r>
            <w:r>
              <w:rPr>
                <w:rStyle w:val="IndexLink"/>
                <w:rtl w:val="true"/>
              </w:rPr>
              <w:t xml:space="preserve">- </w:t>
            </w:r>
            <w:r>
              <w:rPr>
                <w:rStyle w:val="IndexLink"/>
                <w:rtl w:val="true"/>
              </w:rPr>
              <w:t>اضطراب سست ايمانان</w:t>
            </w:r>
            <w:r>
              <w:rPr>
                <w:rStyle w:val="IndexLink"/>
                <w:rtl w:val="true"/>
              </w:rPr>
              <w:tab/>
            </w:r>
            <w:r>
              <w:rPr>
                <w:rStyle w:val="IndexLink"/>
              </w:rPr>
              <w:t>123</w:t>
            </w:r>
          </w:hyperlink>
        </w:p>
        <w:p>
          <w:pPr>
            <w:pStyle w:val="Contents3"/>
            <w:tabs>
              <w:tab w:val="clear" w:pos="8459"/>
              <w:tab w:val="right" w:pos="9026" w:leader="dot"/>
            </w:tabs>
            <w:rPr/>
          </w:pPr>
          <w:hyperlink w:anchor="__RefHeading___Toc287406_237004111">
            <w:r>
              <w:rPr>
                <w:webHidden/>
                <w:rStyle w:val="IndexLink"/>
              </w:rPr>
              <w:t>5</w:t>
            </w:r>
            <w:r>
              <w:rPr>
                <w:rStyle w:val="IndexLink"/>
                <w:rtl w:val="true"/>
              </w:rPr>
              <w:t xml:space="preserve">- </w:t>
            </w:r>
            <w:r>
              <w:rPr>
                <w:rStyle w:val="IndexLink"/>
                <w:rtl w:val="true"/>
              </w:rPr>
              <w:t>بينش سست ايمانان</w:t>
            </w:r>
            <w:r>
              <w:rPr>
                <w:rStyle w:val="IndexLink"/>
                <w:rtl w:val="true"/>
              </w:rPr>
              <w:tab/>
            </w:r>
            <w:r>
              <w:rPr>
                <w:rStyle w:val="IndexLink"/>
              </w:rPr>
              <w:t>124</w:t>
            </w:r>
          </w:hyperlink>
        </w:p>
        <w:p>
          <w:pPr>
            <w:pStyle w:val="Contents3"/>
            <w:tabs>
              <w:tab w:val="clear" w:pos="8459"/>
              <w:tab w:val="right" w:pos="9026" w:leader="dot"/>
            </w:tabs>
            <w:rPr/>
          </w:pPr>
          <w:hyperlink w:anchor="__RefHeading___Toc287408_237004111">
            <w:r>
              <w:rPr>
                <w:webHidden/>
                <w:rStyle w:val="IndexLink"/>
              </w:rPr>
              <w:t>6</w:t>
            </w:r>
            <w:r>
              <w:rPr>
                <w:rStyle w:val="IndexLink"/>
                <w:rtl w:val="true"/>
              </w:rPr>
              <w:t xml:space="preserve">- </w:t>
            </w:r>
            <w:r>
              <w:rPr>
                <w:rStyle w:val="IndexLink"/>
                <w:rtl w:val="true"/>
              </w:rPr>
              <w:t>ذلت سست ايمانان</w:t>
            </w:r>
            <w:r>
              <w:rPr>
                <w:rStyle w:val="IndexLink"/>
                <w:rtl w:val="true"/>
              </w:rPr>
              <w:tab/>
            </w:r>
            <w:r>
              <w:rPr>
                <w:rStyle w:val="IndexLink"/>
              </w:rPr>
              <w:t>124</w:t>
            </w:r>
          </w:hyperlink>
        </w:p>
        <w:p>
          <w:pPr>
            <w:pStyle w:val="Contents3"/>
            <w:tabs>
              <w:tab w:val="clear" w:pos="8459"/>
              <w:tab w:val="right" w:pos="9026" w:leader="dot"/>
            </w:tabs>
            <w:rPr/>
          </w:pPr>
          <w:hyperlink w:anchor="__RefHeading___Toc287410_237004111">
            <w:r>
              <w:rPr>
                <w:webHidden/>
                <w:rStyle w:val="IndexLink"/>
              </w:rPr>
              <w:t>7</w:t>
            </w:r>
            <w:r>
              <w:rPr>
                <w:rStyle w:val="IndexLink"/>
                <w:rtl w:val="true"/>
              </w:rPr>
              <w:t xml:space="preserve">- </w:t>
            </w:r>
            <w:r>
              <w:rPr>
                <w:rStyle w:val="IndexLink"/>
                <w:rtl w:val="true"/>
              </w:rPr>
              <w:t>زمينه تشخيص سست ايمانان</w:t>
            </w:r>
            <w:r>
              <w:rPr>
                <w:rStyle w:val="IndexLink"/>
                <w:rtl w:val="true"/>
              </w:rPr>
              <w:tab/>
            </w:r>
            <w:r>
              <w:rPr>
                <w:rStyle w:val="IndexLink"/>
              </w:rPr>
              <w:t>125</w:t>
            </w:r>
          </w:hyperlink>
        </w:p>
        <w:p>
          <w:pPr>
            <w:pStyle w:val="Contents3"/>
            <w:tabs>
              <w:tab w:val="clear" w:pos="8459"/>
              <w:tab w:val="right" w:pos="9026" w:leader="dot"/>
            </w:tabs>
            <w:rPr/>
          </w:pPr>
          <w:hyperlink w:anchor="__RefHeading___Toc287412_237004111">
            <w:r>
              <w:rPr>
                <w:webHidden/>
                <w:rStyle w:val="IndexLink"/>
              </w:rPr>
              <w:t>8</w:t>
            </w:r>
            <w:r>
              <w:rPr>
                <w:rStyle w:val="IndexLink"/>
                <w:rtl w:val="true"/>
              </w:rPr>
              <w:t xml:space="preserve">- </w:t>
            </w:r>
            <w:r>
              <w:rPr>
                <w:rStyle w:val="IndexLink"/>
                <w:rtl w:val="true"/>
              </w:rPr>
              <w:t>سختى مرگ سست ايمانان</w:t>
            </w:r>
            <w:r>
              <w:rPr>
                <w:rStyle w:val="IndexLink"/>
                <w:rtl w:val="true"/>
              </w:rPr>
              <w:tab/>
            </w:r>
            <w:r>
              <w:rPr>
                <w:rStyle w:val="IndexLink"/>
              </w:rPr>
              <w:t>125</w:t>
            </w:r>
          </w:hyperlink>
        </w:p>
        <w:p>
          <w:pPr>
            <w:pStyle w:val="Contents3"/>
            <w:tabs>
              <w:tab w:val="clear" w:pos="8459"/>
              <w:tab w:val="right" w:pos="9026" w:leader="dot"/>
            </w:tabs>
            <w:rPr/>
          </w:pPr>
          <w:hyperlink w:anchor="__RefHeading___Toc287414_237004111">
            <w:r>
              <w:rPr>
                <w:webHidden/>
                <w:rStyle w:val="IndexLink"/>
              </w:rPr>
              <w:t>9</w:t>
            </w:r>
            <w:r>
              <w:rPr>
                <w:rStyle w:val="IndexLink"/>
                <w:rtl w:val="true"/>
              </w:rPr>
              <w:t xml:space="preserve">- </w:t>
            </w:r>
            <w:r>
              <w:rPr>
                <w:rStyle w:val="IndexLink"/>
                <w:rtl w:val="true"/>
              </w:rPr>
              <w:t>سست ايمانان در جهاد</w:t>
            </w:r>
            <w:r>
              <w:rPr>
                <w:rStyle w:val="IndexLink"/>
                <w:rtl w:val="true"/>
              </w:rPr>
              <w:tab/>
            </w:r>
            <w:r>
              <w:rPr>
                <w:rStyle w:val="IndexLink"/>
              </w:rPr>
              <w:t>125</w:t>
            </w:r>
          </w:hyperlink>
        </w:p>
        <w:p>
          <w:pPr>
            <w:pStyle w:val="Contents3"/>
            <w:tabs>
              <w:tab w:val="clear" w:pos="8459"/>
              <w:tab w:val="right" w:pos="9026" w:leader="dot"/>
            </w:tabs>
            <w:rPr/>
          </w:pPr>
          <w:hyperlink w:anchor="__RefHeading___Toc287416_237004111">
            <w:r>
              <w:rPr>
                <w:webHidden/>
                <w:rStyle w:val="IndexLink"/>
              </w:rPr>
              <w:t>10</w:t>
            </w:r>
            <w:r>
              <w:rPr>
                <w:rStyle w:val="IndexLink"/>
                <w:rtl w:val="true"/>
              </w:rPr>
              <w:t xml:space="preserve">- </w:t>
            </w:r>
            <w:r>
              <w:rPr>
                <w:rStyle w:val="IndexLink"/>
                <w:rtl w:val="true"/>
              </w:rPr>
              <w:t>سست ايمانان صدراسلام</w:t>
            </w:r>
            <w:r>
              <w:rPr>
                <w:rStyle w:val="IndexLink"/>
                <w:rtl w:val="true"/>
              </w:rPr>
              <w:tab/>
            </w:r>
            <w:r>
              <w:rPr>
                <w:rStyle w:val="IndexLink"/>
              </w:rPr>
              <w:t>125</w:t>
            </w:r>
          </w:hyperlink>
        </w:p>
        <w:p>
          <w:pPr>
            <w:pStyle w:val="Contents3"/>
            <w:tabs>
              <w:tab w:val="clear" w:pos="8459"/>
              <w:tab w:val="right" w:pos="9026" w:leader="dot"/>
            </w:tabs>
            <w:rPr/>
          </w:pPr>
          <w:hyperlink w:anchor="__RefHeading___Toc287418_237004111">
            <w:r>
              <w:rPr>
                <w:webHidden/>
                <w:rStyle w:val="IndexLink"/>
              </w:rPr>
              <w:t>11</w:t>
            </w:r>
            <w:r>
              <w:rPr>
                <w:rStyle w:val="IndexLink"/>
                <w:rtl w:val="true"/>
              </w:rPr>
              <w:t xml:space="preserve">- </w:t>
            </w:r>
            <w:r>
              <w:rPr>
                <w:rStyle w:val="IndexLink"/>
                <w:rtl w:val="true"/>
              </w:rPr>
              <w:t>عجز سست ايمانان</w:t>
            </w:r>
            <w:r>
              <w:rPr>
                <w:rStyle w:val="IndexLink"/>
                <w:rtl w:val="true"/>
              </w:rPr>
              <w:tab/>
            </w:r>
            <w:r>
              <w:rPr>
                <w:rStyle w:val="IndexLink"/>
              </w:rPr>
              <w:t>126</w:t>
            </w:r>
          </w:hyperlink>
        </w:p>
        <w:p>
          <w:pPr>
            <w:pStyle w:val="Contents3"/>
            <w:tabs>
              <w:tab w:val="clear" w:pos="8459"/>
              <w:tab w:val="right" w:pos="9026" w:leader="dot"/>
            </w:tabs>
            <w:rPr/>
          </w:pPr>
          <w:hyperlink w:anchor="__RefHeading___Toc287420_237004111">
            <w:r>
              <w:rPr>
                <w:webHidden/>
                <w:rStyle w:val="IndexLink"/>
              </w:rPr>
              <w:t>12</w:t>
            </w:r>
            <w:r>
              <w:rPr>
                <w:rStyle w:val="IndexLink"/>
                <w:rtl w:val="true"/>
              </w:rPr>
              <w:t xml:space="preserve">- </w:t>
            </w:r>
            <w:r>
              <w:rPr>
                <w:rStyle w:val="IndexLink"/>
                <w:rtl w:val="true"/>
              </w:rPr>
              <w:t>محروميت سست ايمانان</w:t>
            </w:r>
            <w:r>
              <w:rPr>
                <w:rStyle w:val="IndexLink"/>
                <w:rtl w:val="true"/>
              </w:rPr>
              <w:tab/>
            </w:r>
            <w:r>
              <w:rPr>
                <w:rStyle w:val="IndexLink"/>
              </w:rPr>
              <w:t>126</w:t>
            </w:r>
          </w:hyperlink>
        </w:p>
        <w:p>
          <w:pPr>
            <w:pStyle w:val="Contents3"/>
            <w:tabs>
              <w:tab w:val="clear" w:pos="8459"/>
              <w:tab w:val="right" w:pos="9026" w:leader="dot"/>
            </w:tabs>
            <w:rPr/>
          </w:pPr>
          <w:hyperlink w:anchor="__RefHeading___Toc287422_237004111">
            <w:r>
              <w:rPr>
                <w:webHidden/>
                <w:rStyle w:val="IndexLink"/>
              </w:rPr>
              <w:t>13</w:t>
            </w:r>
            <w:r>
              <w:rPr>
                <w:rStyle w:val="IndexLink"/>
                <w:rtl w:val="true"/>
              </w:rPr>
              <w:t xml:space="preserve">- </w:t>
            </w:r>
            <w:r>
              <w:rPr>
                <w:rStyle w:val="IndexLink"/>
                <w:rtl w:val="true"/>
              </w:rPr>
              <w:t>مشكلات زندگى سست ايمانان</w:t>
            </w:r>
            <w:r>
              <w:rPr>
                <w:rStyle w:val="IndexLink"/>
                <w:rtl w:val="true"/>
              </w:rPr>
              <w:tab/>
            </w:r>
            <w:r>
              <w:rPr>
                <w:rStyle w:val="IndexLink"/>
              </w:rPr>
              <w:t>126</w:t>
            </w:r>
          </w:hyperlink>
        </w:p>
        <w:p>
          <w:pPr>
            <w:pStyle w:val="Contents3"/>
            <w:tabs>
              <w:tab w:val="clear" w:pos="8459"/>
              <w:tab w:val="right" w:pos="9026" w:leader="dot"/>
            </w:tabs>
            <w:rPr/>
          </w:pPr>
          <w:hyperlink w:anchor="__RefHeading___Toc287424_237004111">
            <w:r>
              <w:rPr>
                <w:webHidden/>
                <w:rStyle w:val="IndexLink"/>
              </w:rPr>
              <w:t>14</w:t>
            </w:r>
            <w:r>
              <w:rPr>
                <w:rStyle w:val="IndexLink"/>
                <w:rtl w:val="true"/>
              </w:rPr>
              <w:t xml:space="preserve">- </w:t>
            </w:r>
            <w:r>
              <w:rPr>
                <w:rStyle w:val="IndexLink"/>
                <w:rtl w:val="true"/>
              </w:rPr>
              <w:t>نفرين بر سست ايمانان</w:t>
            </w:r>
            <w:r>
              <w:rPr>
                <w:rStyle w:val="IndexLink"/>
                <w:rtl w:val="true"/>
              </w:rPr>
              <w:tab/>
            </w:r>
            <w:r>
              <w:rPr>
                <w:rStyle w:val="IndexLink"/>
              </w:rPr>
              <w:t>126</w:t>
            </w:r>
          </w:hyperlink>
        </w:p>
        <w:p>
          <w:pPr>
            <w:pStyle w:val="Contents3"/>
            <w:tabs>
              <w:tab w:val="clear" w:pos="8459"/>
              <w:tab w:val="right" w:pos="9026" w:leader="dot"/>
            </w:tabs>
            <w:rPr/>
          </w:pPr>
          <w:hyperlink w:anchor="__RefHeading___Toc287426_237004111">
            <w:r>
              <w:rPr>
                <w:webHidden/>
                <w:rStyle w:val="IndexLink"/>
              </w:rPr>
              <w:t>15</w:t>
            </w:r>
            <w:r>
              <w:rPr>
                <w:rStyle w:val="IndexLink"/>
                <w:rtl w:val="true"/>
              </w:rPr>
              <w:t xml:space="preserve">- </w:t>
            </w:r>
            <w:r>
              <w:rPr>
                <w:rStyle w:val="IndexLink"/>
                <w:rtl w:val="true"/>
              </w:rPr>
              <w:t>هشدار به سست ايمانان</w:t>
            </w:r>
            <w:r>
              <w:rPr>
                <w:rStyle w:val="IndexLink"/>
                <w:rtl w:val="true"/>
              </w:rPr>
              <w:tab/>
            </w:r>
            <w:r>
              <w:rPr>
                <w:rStyle w:val="IndexLink"/>
              </w:rPr>
              <w:t>127</w:t>
            </w:r>
          </w:hyperlink>
        </w:p>
        <w:p>
          <w:pPr>
            <w:pStyle w:val="Contents2"/>
            <w:tabs>
              <w:tab w:val="clear" w:pos="8743"/>
              <w:tab w:val="right" w:pos="9026" w:leader="dot"/>
            </w:tabs>
            <w:rPr/>
          </w:pPr>
          <w:hyperlink w:anchor="__RefHeading___Toc287428_237004111">
            <w:r>
              <w:rPr>
                <w:webHidden/>
                <w:rStyle w:val="IndexLink"/>
              </w:rPr>
              <w:t>7</w:t>
            </w:r>
            <w:r>
              <w:rPr>
                <w:rStyle w:val="IndexLink"/>
                <w:rtl w:val="true"/>
              </w:rPr>
              <w:t xml:space="preserve">- </w:t>
            </w:r>
            <w:r>
              <w:rPr>
                <w:rStyle w:val="IndexLink"/>
                <w:rtl w:val="true"/>
              </w:rPr>
              <w:t>سستي</w:t>
            </w:r>
            <w:r>
              <w:rPr>
                <w:rStyle w:val="IndexLink"/>
                <w:rtl w:val="true"/>
              </w:rPr>
              <w:tab/>
            </w:r>
            <w:r>
              <w:rPr>
                <w:rStyle w:val="IndexLink"/>
              </w:rPr>
              <w:t>128</w:t>
            </w:r>
          </w:hyperlink>
        </w:p>
        <w:p>
          <w:pPr>
            <w:pStyle w:val="Contents3"/>
            <w:tabs>
              <w:tab w:val="clear" w:pos="8459"/>
              <w:tab w:val="right" w:pos="9026" w:leader="dot"/>
            </w:tabs>
            <w:rPr/>
          </w:pPr>
          <w:hyperlink w:anchor="__RefHeading___Toc287430_237004111">
            <w:r>
              <w:rPr>
                <w:webHidden/>
                <w:rStyle w:val="IndexLink"/>
              </w:rPr>
              <w:t>1</w:t>
            </w:r>
            <w:r>
              <w:rPr>
                <w:rStyle w:val="IndexLink"/>
                <w:rtl w:val="true"/>
              </w:rPr>
              <w:t xml:space="preserve">- </w:t>
            </w:r>
            <w:r>
              <w:rPr>
                <w:rStyle w:val="IndexLink"/>
                <w:rtl w:val="true"/>
              </w:rPr>
              <w:t>آثار سستى در تبليغ</w:t>
            </w:r>
            <w:r>
              <w:rPr>
                <w:rStyle w:val="IndexLink"/>
                <w:rtl w:val="true"/>
              </w:rPr>
              <w:tab/>
            </w:r>
            <w:r>
              <w:rPr>
                <w:rStyle w:val="IndexLink"/>
              </w:rPr>
              <w:t>128</w:t>
            </w:r>
          </w:hyperlink>
        </w:p>
        <w:p>
          <w:pPr>
            <w:pStyle w:val="Contents3"/>
            <w:tabs>
              <w:tab w:val="clear" w:pos="8459"/>
              <w:tab w:val="right" w:pos="9026" w:leader="dot"/>
            </w:tabs>
            <w:rPr/>
          </w:pPr>
          <w:hyperlink w:anchor="__RefHeading___Toc287432_237004111">
            <w:r>
              <w:rPr>
                <w:webHidden/>
                <w:rStyle w:val="IndexLink"/>
              </w:rPr>
              <w:t>2</w:t>
            </w:r>
            <w:r>
              <w:rPr>
                <w:rStyle w:val="IndexLink"/>
                <w:rtl w:val="true"/>
              </w:rPr>
              <w:t xml:space="preserve">- </w:t>
            </w:r>
            <w:r>
              <w:rPr>
                <w:rStyle w:val="IndexLink"/>
                <w:rtl w:val="true"/>
              </w:rPr>
              <w:t>آثار سستى در تكليف</w:t>
            </w:r>
            <w:r>
              <w:rPr>
                <w:rStyle w:val="IndexLink"/>
                <w:rtl w:val="true"/>
              </w:rPr>
              <w:tab/>
            </w:r>
            <w:r>
              <w:rPr>
                <w:rStyle w:val="IndexLink"/>
              </w:rPr>
              <w:t>128</w:t>
            </w:r>
          </w:hyperlink>
        </w:p>
        <w:p>
          <w:pPr>
            <w:pStyle w:val="Contents3"/>
            <w:tabs>
              <w:tab w:val="clear" w:pos="8459"/>
              <w:tab w:val="right" w:pos="9026" w:leader="dot"/>
            </w:tabs>
            <w:rPr/>
          </w:pPr>
          <w:hyperlink w:anchor="__RefHeading___Toc287434_237004111">
            <w:r>
              <w:rPr>
                <w:webHidden/>
                <w:rStyle w:val="IndexLink"/>
              </w:rPr>
              <w:t>3</w:t>
            </w:r>
            <w:r>
              <w:rPr>
                <w:rStyle w:val="IndexLink"/>
                <w:rtl w:val="true"/>
              </w:rPr>
              <w:t xml:space="preserve">- </w:t>
            </w:r>
            <w:r>
              <w:rPr>
                <w:rStyle w:val="IndexLink"/>
                <w:rtl w:val="true"/>
              </w:rPr>
              <w:t>آثار سستى در جنگ</w:t>
            </w:r>
            <w:r>
              <w:rPr>
                <w:rStyle w:val="IndexLink"/>
                <w:rtl w:val="true"/>
              </w:rPr>
              <w:tab/>
            </w:r>
            <w:r>
              <w:rPr>
                <w:rStyle w:val="IndexLink"/>
              </w:rPr>
              <w:t>128</w:t>
            </w:r>
          </w:hyperlink>
        </w:p>
        <w:p>
          <w:pPr>
            <w:pStyle w:val="Contents3"/>
            <w:tabs>
              <w:tab w:val="clear" w:pos="8459"/>
              <w:tab w:val="right" w:pos="9026" w:leader="dot"/>
            </w:tabs>
            <w:rPr/>
          </w:pPr>
          <w:hyperlink w:anchor="__RefHeading___Toc287436_237004111">
            <w:r>
              <w:rPr>
                <w:webHidden/>
                <w:rStyle w:val="IndexLink"/>
              </w:rPr>
              <w:t>4</w:t>
            </w:r>
            <w:r>
              <w:rPr>
                <w:rStyle w:val="IndexLink"/>
                <w:rtl w:val="true"/>
              </w:rPr>
              <w:t xml:space="preserve">- </w:t>
            </w:r>
            <w:r>
              <w:rPr>
                <w:rStyle w:val="IndexLink"/>
                <w:rtl w:val="true"/>
              </w:rPr>
              <w:t>آثار سستى در جهاد</w:t>
            </w:r>
            <w:r>
              <w:rPr>
                <w:rStyle w:val="IndexLink"/>
                <w:rtl w:val="true"/>
              </w:rPr>
              <w:tab/>
            </w:r>
            <w:r>
              <w:rPr>
                <w:rStyle w:val="IndexLink"/>
              </w:rPr>
              <w:t>128</w:t>
            </w:r>
          </w:hyperlink>
        </w:p>
        <w:p>
          <w:pPr>
            <w:pStyle w:val="Contents3"/>
            <w:tabs>
              <w:tab w:val="clear" w:pos="8459"/>
              <w:tab w:val="right" w:pos="9026" w:leader="dot"/>
            </w:tabs>
            <w:rPr/>
          </w:pPr>
          <w:hyperlink w:anchor="__RefHeading___Toc287438_237004111">
            <w:r>
              <w:rPr>
                <w:webHidden/>
                <w:rStyle w:val="IndexLink"/>
              </w:rPr>
              <w:t>5</w:t>
            </w:r>
            <w:r>
              <w:rPr>
                <w:rStyle w:val="IndexLink"/>
                <w:rtl w:val="true"/>
              </w:rPr>
              <w:t xml:space="preserve">- </w:t>
            </w:r>
            <w:r>
              <w:rPr>
                <w:rStyle w:val="IndexLink"/>
                <w:rtl w:val="true"/>
              </w:rPr>
              <w:t>آثار سستى در نماز</w:t>
            </w:r>
            <w:r>
              <w:rPr>
                <w:rStyle w:val="IndexLink"/>
                <w:rtl w:val="true"/>
              </w:rPr>
              <w:tab/>
            </w:r>
            <w:r>
              <w:rPr>
                <w:rStyle w:val="IndexLink"/>
              </w:rPr>
              <w:t>129</w:t>
            </w:r>
          </w:hyperlink>
        </w:p>
        <w:p>
          <w:pPr>
            <w:pStyle w:val="Contents3"/>
            <w:tabs>
              <w:tab w:val="clear" w:pos="8459"/>
              <w:tab w:val="right" w:pos="9026" w:leader="dot"/>
            </w:tabs>
            <w:rPr/>
          </w:pPr>
          <w:hyperlink w:anchor="__RefHeading___Toc287440_237004111">
            <w:r>
              <w:rPr>
                <w:webHidden/>
                <w:rStyle w:val="IndexLink"/>
              </w:rPr>
              <w:t>6</w:t>
            </w:r>
            <w:r>
              <w:rPr>
                <w:rStyle w:val="IndexLink"/>
                <w:rtl w:val="true"/>
              </w:rPr>
              <w:t xml:space="preserve">- </w:t>
            </w:r>
            <w:r>
              <w:rPr>
                <w:rStyle w:val="IndexLink"/>
                <w:rtl w:val="true"/>
              </w:rPr>
              <w:t>آثار سستى مسلمانان صدر اسلام</w:t>
            </w:r>
            <w:r>
              <w:rPr>
                <w:rStyle w:val="IndexLink"/>
                <w:rtl w:val="true"/>
              </w:rPr>
              <w:tab/>
            </w:r>
            <w:r>
              <w:rPr>
                <w:rStyle w:val="IndexLink"/>
              </w:rPr>
              <w:t>129</w:t>
            </w:r>
          </w:hyperlink>
        </w:p>
        <w:p>
          <w:pPr>
            <w:pStyle w:val="Contents3"/>
            <w:tabs>
              <w:tab w:val="clear" w:pos="8459"/>
              <w:tab w:val="right" w:pos="9026" w:leader="dot"/>
            </w:tabs>
            <w:rPr/>
          </w:pPr>
          <w:hyperlink w:anchor="__RefHeading___Toc287442_237004111">
            <w:r>
              <w:rPr>
                <w:webHidden/>
                <w:rStyle w:val="IndexLink"/>
              </w:rPr>
              <w:t>7</w:t>
            </w:r>
            <w:r>
              <w:rPr>
                <w:rStyle w:val="IndexLink"/>
                <w:rtl w:val="true"/>
              </w:rPr>
              <w:t xml:space="preserve">- </w:t>
            </w:r>
            <w:r>
              <w:rPr>
                <w:rStyle w:val="IndexLink"/>
                <w:rtl w:val="true"/>
              </w:rPr>
              <w:t>آجتناب از سستى</w:t>
            </w:r>
            <w:r>
              <w:rPr>
                <w:rStyle w:val="IndexLink"/>
                <w:rtl w:val="true"/>
              </w:rPr>
              <w:tab/>
            </w:r>
            <w:r>
              <w:rPr>
                <w:rStyle w:val="IndexLink"/>
              </w:rPr>
              <w:t>130</w:t>
            </w:r>
          </w:hyperlink>
        </w:p>
        <w:p>
          <w:pPr>
            <w:pStyle w:val="Contents3"/>
            <w:tabs>
              <w:tab w:val="clear" w:pos="8459"/>
              <w:tab w:val="right" w:pos="9026" w:leader="dot"/>
            </w:tabs>
            <w:rPr/>
          </w:pPr>
          <w:hyperlink w:anchor="__RefHeading___Toc287444_237004111">
            <w:r>
              <w:rPr>
                <w:webHidden/>
                <w:rStyle w:val="IndexLink"/>
              </w:rPr>
              <w:t>8</w:t>
            </w:r>
            <w:r>
              <w:rPr>
                <w:rStyle w:val="IndexLink"/>
                <w:rtl w:val="true"/>
              </w:rPr>
              <w:t xml:space="preserve">- </w:t>
            </w:r>
            <w:r>
              <w:rPr>
                <w:rStyle w:val="IndexLink"/>
                <w:rtl w:val="true"/>
              </w:rPr>
              <w:t>ترك سستى در تبليغ</w:t>
            </w:r>
            <w:r>
              <w:rPr>
                <w:rStyle w:val="IndexLink"/>
                <w:rtl w:val="true"/>
              </w:rPr>
              <w:tab/>
            </w:r>
            <w:r>
              <w:rPr>
                <w:rStyle w:val="IndexLink"/>
              </w:rPr>
              <w:t>130</w:t>
            </w:r>
          </w:hyperlink>
        </w:p>
        <w:p>
          <w:pPr>
            <w:pStyle w:val="Contents3"/>
            <w:tabs>
              <w:tab w:val="clear" w:pos="8459"/>
              <w:tab w:val="right" w:pos="9026" w:leader="dot"/>
            </w:tabs>
            <w:rPr/>
          </w:pPr>
          <w:hyperlink w:anchor="__RefHeading___Toc287446_237004111">
            <w:r>
              <w:rPr>
                <w:webHidden/>
                <w:rStyle w:val="IndexLink"/>
              </w:rPr>
              <w:t>9</w:t>
            </w:r>
            <w:r>
              <w:rPr>
                <w:rStyle w:val="IndexLink"/>
                <w:rtl w:val="true"/>
              </w:rPr>
              <w:t xml:space="preserve">- </w:t>
            </w:r>
            <w:r>
              <w:rPr>
                <w:rStyle w:val="IndexLink"/>
                <w:rtl w:val="true"/>
              </w:rPr>
              <w:t>ترك سستى در جهاد</w:t>
            </w:r>
            <w:r>
              <w:rPr>
                <w:rStyle w:val="IndexLink"/>
                <w:rtl w:val="true"/>
              </w:rPr>
              <w:tab/>
            </w:r>
            <w:r>
              <w:rPr>
                <w:rStyle w:val="IndexLink"/>
              </w:rPr>
              <w:t>130</w:t>
            </w:r>
          </w:hyperlink>
        </w:p>
        <w:p>
          <w:pPr>
            <w:pStyle w:val="Contents3"/>
            <w:tabs>
              <w:tab w:val="clear" w:pos="8459"/>
              <w:tab w:val="right" w:pos="9026" w:leader="dot"/>
            </w:tabs>
            <w:rPr/>
          </w:pPr>
          <w:hyperlink w:anchor="__RefHeading___Toc287448_237004111">
            <w:r>
              <w:rPr>
                <w:webHidden/>
                <w:rStyle w:val="IndexLink"/>
              </w:rPr>
              <w:t>10</w:t>
            </w:r>
            <w:r>
              <w:rPr>
                <w:rStyle w:val="IndexLink"/>
                <w:rtl w:val="true"/>
              </w:rPr>
              <w:t xml:space="preserve">- </w:t>
            </w:r>
            <w:r>
              <w:rPr>
                <w:rStyle w:val="IndexLink"/>
                <w:rtl w:val="true"/>
              </w:rPr>
              <w:t>حرمت سستى در نماز</w:t>
            </w:r>
            <w:r>
              <w:rPr>
                <w:rStyle w:val="IndexLink"/>
                <w:rtl w:val="true"/>
              </w:rPr>
              <w:tab/>
            </w:r>
            <w:r>
              <w:rPr>
                <w:rStyle w:val="IndexLink"/>
              </w:rPr>
              <w:t>130</w:t>
            </w:r>
          </w:hyperlink>
        </w:p>
        <w:p>
          <w:pPr>
            <w:pStyle w:val="Contents3"/>
            <w:tabs>
              <w:tab w:val="clear" w:pos="8459"/>
              <w:tab w:val="right" w:pos="9026" w:leader="dot"/>
            </w:tabs>
            <w:rPr/>
          </w:pPr>
          <w:hyperlink w:anchor="__RefHeading___Toc287450_237004111">
            <w:r>
              <w:rPr>
                <w:webHidden/>
                <w:rStyle w:val="IndexLink"/>
              </w:rPr>
              <w:t>11</w:t>
            </w:r>
            <w:r>
              <w:rPr>
                <w:rStyle w:val="IndexLink"/>
                <w:rtl w:val="true"/>
              </w:rPr>
              <w:t xml:space="preserve">- </w:t>
            </w:r>
            <w:r>
              <w:rPr>
                <w:rStyle w:val="IndexLink"/>
                <w:rtl w:val="true"/>
              </w:rPr>
              <w:t>زمينه سازى سستى در ديندارى</w:t>
            </w:r>
            <w:r>
              <w:rPr>
                <w:rStyle w:val="IndexLink"/>
                <w:rtl w:val="true"/>
              </w:rPr>
              <w:tab/>
            </w:r>
            <w:r>
              <w:rPr>
                <w:rStyle w:val="IndexLink"/>
              </w:rPr>
              <w:t>131</w:t>
            </w:r>
          </w:hyperlink>
        </w:p>
        <w:p>
          <w:pPr>
            <w:pStyle w:val="Contents3"/>
            <w:tabs>
              <w:tab w:val="clear" w:pos="8459"/>
              <w:tab w:val="right" w:pos="9026" w:leader="dot"/>
            </w:tabs>
            <w:rPr/>
          </w:pPr>
          <w:hyperlink w:anchor="__RefHeading___Toc287452_237004111">
            <w:r>
              <w:rPr>
                <w:webHidden/>
                <w:rStyle w:val="IndexLink"/>
              </w:rPr>
              <w:t>12</w:t>
            </w:r>
            <w:r>
              <w:rPr>
                <w:rStyle w:val="IndexLink"/>
                <w:rtl w:val="true"/>
              </w:rPr>
              <w:t xml:space="preserve">- </w:t>
            </w:r>
            <w:r>
              <w:rPr>
                <w:rStyle w:val="IndexLink"/>
                <w:rtl w:val="true"/>
              </w:rPr>
              <w:t>زمينه سستى</w:t>
            </w:r>
            <w:r>
              <w:rPr>
                <w:rStyle w:val="IndexLink"/>
                <w:rtl w:val="true"/>
              </w:rPr>
              <w:tab/>
            </w:r>
            <w:r>
              <w:rPr>
                <w:rStyle w:val="IndexLink"/>
              </w:rPr>
              <w:t>131</w:t>
            </w:r>
          </w:hyperlink>
        </w:p>
        <w:p>
          <w:pPr>
            <w:pStyle w:val="Contents3"/>
            <w:tabs>
              <w:tab w:val="clear" w:pos="8459"/>
              <w:tab w:val="right" w:pos="9026" w:leader="dot"/>
            </w:tabs>
            <w:rPr/>
          </w:pPr>
          <w:hyperlink w:anchor="__RefHeading___Toc287454_237004111">
            <w:r>
              <w:rPr>
                <w:webHidden/>
                <w:rStyle w:val="IndexLink"/>
              </w:rPr>
              <w:t>13</w:t>
            </w:r>
            <w:r>
              <w:rPr>
                <w:rStyle w:val="IndexLink"/>
                <w:rtl w:val="true"/>
              </w:rPr>
              <w:t xml:space="preserve">- </w:t>
            </w:r>
            <w:r>
              <w:rPr>
                <w:rStyle w:val="IndexLink"/>
                <w:rtl w:val="true"/>
              </w:rPr>
              <w:t>زمينه سستى در ايمان</w:t>
            </w:r>
            <w:r>
              <w:rPr>
                <w:rStyle w:val="IndexLink"/>
                <w:rtl w:val="true"/>
              </w:rPr>
              <w:tab/>
            </w:r>
            <w:r>
              <w:rPr>
                <w:rStyle w:val="IndexLink"/>
              </w:rPr>
              <w:t>131</w:t>
            </w:r>
          </w:hyperlink>
        </w:p>
        <w:p>
          <w:pPr>
            <w:pStyle w:val="Contents3"/>
            <w:tabs>
              <w:tab w:val="clear" w:pos="8459"/>
              <w:tab w:val="right" w:pos="9026" w:leader="dot"/>
            </w:tabs>
            <w:rPr/>
          </w:pPr>
          <w:hyperlink w:anchor="__RefHeading___Toc287456_237004111">
            <w:r>
              <w:rPr>
                <w:webHidden/>
                <w:rStyle w:val="IndexLink"/>
              </w:rPr>
              <w:t>14</w:t>
            </w:r>
            <w:r>
              <w:rPr>
                <w:rStyle w:val="IndexLink"/>
                <w:rtl w:val="true"/>
              </w:rPr>
              <w:t xml:space="preserve">- </w:t>
            </w:r>
            <w:r>
              <w:rPr>
                <w:rStyle w:val="IndexLink"/>
                <w:rtl w:val="true"/>
              </w:rPr>
              <w:t>زمينه سستى در حقوق والدين</w:t>
            </w:r>
            <w:r>
              <w:rPr>
                <w:rStyle w:val="IndexLink"/>
                <w:rtl w:val="true"/>
              </w:rPr>
              <w:tab/>
            </w:r>
            <w:r>
              <w:rPr>
                <w:rStyle w:val="IndexLink"/>
              </w:rPr>
              <w:t>131</w:t>
            </w:r>
          </w:hyperlink>
        </w:p>
        <w:p>
          <w:pPr>
            <w:pStyle w:val="Contents3"/>
            <w:tabs>
              <w:tab w:val="clear" w:pos="8459"/>
              <w:tab w:val="right" w:pos="9026" w:leader="dot"/>
            </w:tabs>
            <w:rPr/>
          </w:pPr>
          <w:hyperlink w:anchor="__RefHeading___Toc287458_237004111">
            <w:r>
              <w:rPr>
                <w:webHidden/>
                <w:rStyle w:val="IndexLink"/>
              </w:rPr>
              <w:t>15</w:t>
            </w:r>
            <w:r>
              <w:rPr>
                <w:rStyle w:val="IndexLink"/>
                <w:rtl w:val="true"/>
              </w:rPr>
              <w:t xml:space="preserve">- </w:t>
            </w:r>
            <w:r>
              <w:rPr>
                <w:rStyle w:val="IndexLink"/>
                <w:rtl w:val="true"/>
              </w:rPr>
              <w:t>زمينه سستى در عمل</w:t>
            </w:r>
            <w:r>
              <w:rPr>
                <w:rStyle w:val="IndexLink"/>
                <w:rtl w:val="true"/>
              </w:rPr>
              <w:tab/>
            </w:r>
            <w:r>
              <w:rPr>
                <w:rStyle w:val="IndexLink"/>
              </w:rPr>
              <w:t>132</w:t>
            </w:r>
          </w:hyperlink>
        </w:p>
        <w:p>
          <w:pPr>
            <w:pStyle w:val="Contents3"/>
            <w:tabs>
              <w:tab w:val="clear" w:pos="8459"/>
              <w:tab w:val="right" w:pos="9026" w:leader="dot"/>
            </w:tabs>
            <w:rPr/>
          </w:pPr>
          <w:hyperlink w:anchor="__RefHeading___Toc287460_237004111">
            <w:r>
              <w:rPr>
                <w:webHidden/>
                <w:rStyle w:val="IndexLink"/>
              </w:rPr>
              <w:t>16</w:t>
            </w:r>
            <w:r>
              <w:rPr>
                <w:rStyle w:val="IndexLink"/>
                <w:rtl w:val="true"/>
              </w:rPr>
              <w:t xml:space="preserve">- </w:t>
            </w:r>
            <w:r>
              <w:rPr>
                <w:rStyle w:val="IndexLink"/>
                <w:rtl w:val="true"/>
              </w:rPr>
              <w:t>زمينه سستى روابط عاطفى مؤمنان</w:t>
            </w:r>
            <w:r>
              <w:rPr>
                <w:rStyle w:val="IndexLink"/>
                <w:rtl w:val="true"/>
              </w:rPr>
              <w:tab/>
            </w:r>
            <w:r>
              <w:rPr>
                <w:rStyle w:val="IndexLink"/>
              </w:rPr>
              <w:t>132</w:t>
            </w:r>
          </w:hyperlink>
        </w:p>
        <w:p>
          <w:pPr>
            <w:pStyle w:val="Contents3"/>
            <w:tabs>
              <w:tab w:val="clear" w:pos="8459"/>
              <w:tab w:val="right" w:pos="9026" w:leader="dot"/>
            </w:tabs>
            <w:rPr/>
          </w:pPr>
          <w:hyperlink w:anchor="__RefHeading___Toc287462_237004111">
            <w:r>
              <w:rPr>
                <w:webHidden/>
                <w:rStyle w:val="IndexLink"/>
              </w:rPr>
              <w:t>17</w:t>
            </w:r>
            <w:r>
              <w:rPr>
                <w:rStyle w:val="IndexLink"/>
                <w:rtl w:val="true"/>
              </w:rPr>
              <w:t xml:space="preserve">- </w:t>
            </w:r>
            <w:r>
              <w:rPr>
                <w:rStyle w:val="IndexLink"/>
                <w:rtl w:val="true"/>
              </w:rPr>
              <w:t>زمينه سستى عقيده</w:t>
            </w:r>
            <w:r>
              <w:rPr>
                <w:rStyle w:val="IndexLink"/>
                <w:rtl w:val="true"/>
              </w:rPr>
              <w:tab/>
            </w:r>
            <w:r>
              <w:rPr>
                <w:rStyle w:val="IndexLink"/>
              </w:rPr>
              <w:t>132</w:t>
            </w:r>
          </w:hyperlink>
        </w:p>
        <w:p>
          <w:pPr>
            <w:pStyle w:val="Contents3"/>
            <w:tabs>
              <w:tab w:val="clear" w:pos="8459"/>
              <w:tab w:val="right" w:pos="9026" w:leader="dot"/>
            </w:tabs>
            <w:rPr/>
          </w:pPr>
          <w:hyperlink w:anchor="__RefHeading___Toc287464_237004111">
            <w:r>
              <w:rPr>
                <w:webHidden/>
                <w:rStyle w:val="IndexLink"/>
              </w:rPr>
              <w:t>18</w:t>
            </w:r>
            <w:r>
              <w:rPr>
                <w:rStyle w:val="IndexLink"/>
                <w:rtl w:val="true"/>
              </w:rPr>
              <w:t xml:space="preserve">- </w:t>
            </w:r>
            <w:r>
              <w:rPr>
                <w:rStyle w:val="IndexLink"/>
                <w:rtl w:val="true"/>
              </w:rPr>
              <w:t>سرزنش سستى در جهاد</w:t>
            </w:r>
            <w:r>
              <w:rPr>
                <w:rStyle w:val="IndexLink"/>
                <w:rtl w:val="true"/>
              </w:rPr>
              <w:tab/>
            </w:r>
            <w:r>
              <w:rPr>
                <w:rStyle w:val="IndexLink"/>
              </w:rPr>
              <w:t>133</w:t>
            </w:r>
          </w:hyperlink>
        </w:p>
        <w:p>
          <w:pPr>
            <w:pStyle w:val="Contents3"/>
            <w:tabs>
              <w:tab w:val="clear" w:pos="8459"/>
              <w:tab w:val="right" w:pos="9026" w:leader="dot"/>
            </w:tabs>
            <w:rPr/>
          </w:pPr>
          <w:hyperlink w:anchor="__RefHeading___Toc287466_237004111">
            <w:r>
              <w:rPr>
                <w:webHidden/>
                <w:rStyle w:val="IndexLink"/>
              </w:rPr>
              <w:t>19</w:t>
            </w:r>
            <w:r>
              <w:rPr>
                <w:rStyle w:val="IndexLink"/>
                <w:rtl w:val="true"/>
              </w:rPr>
              <w:t xml:space="preserve">- </w:t>
            </w:r>
            <w:r>
              <w:rPr>
                <w:rStyle w:val="IndexLink"/>
                <w:rtl w:val="true"/>
              </w:rPr>
              <w:t>سرزنش سستى در حق طلبى</w:t>
            </w:r>
            <w:r>
              <w:rPr>
                <w:rStyle w:val="IndexLink"/>
                <w:rtl w:val="true"/>
              </w:rPr>
              <w:tab/>
            </w:r>
            <w:r>
              <w:rPr>
                <w:rStyle w:val="IndexLink"/>
              </w:rPr>
              <w:t>133</w:t>
            </w:r>
          </w:hyperlink>
        </w:p>
        <w:p>
          <w:pPr>
            <w:pStyle w:val="Contents3"/>
            <w:tabs>
              <w:tab w:val="clear" w:pos="8459"/>
              <w:tab w:val="right" w:pos="9026" w:leader="dot"/>
            </w:tabs>
            <w:rPr/>
          </w:pPr>
          <w:hyperlink w:anchor="__RefHeading___Toc287468_237004111">
            <w:r>
              <w:rPr>
                <w:webHidden/>
                <w:rStyle w:val="IndexLink"/>
              </w:rPr>
              <w:t>20</w:t>
            </w:r>
            <w:r>
              <w:rPr>
                <w:rStyle w:val="IndexLink"/>
                <w:rtl w:val="true"/>
              </w:rPr>
              <w:t xml:space="preserve">- </w:t>
            </w:r>
            <w:r>
              <w:rPr>
                <w:rStyle w:val="IndexLink"/>
                <w:rtl w:val="true"/>
              </w:rPr>
              <w:t>سرزنش سستى در نماز</w:t>
            </w:r>
            <w:r>
              <w:rPr>
                <w:rStyle w:val="IndexLink"/>
                <w:rtl w:val="true"/>
              </w:rPr>
              <w:tab/>
            </w:r>
            <w:r>
              <w:rPr>
                <w:rStyle w:val="IndexLink"/>
              </w:rPr>
              <w:t>133</w:t>
            </w:r>
          </w:hyperlink>
        </w:p>
        <w:p>
          <w:pPr>
            <w:pStyle w:val="Contents3"/>
            <w:tabs>
              <w:tab w:val="clear" w:pos="8459"/>
              <w:tab w:val="right" w:pos="9026" w:leader="dot"/>
            </w:tabs>
            <w:rPr/>
          </w:pPr>
          <w:hyperlink w:anchor="__RefHeading___Toc287470_237004111">
            <w:r>
              <w:rPr>
                <w:webHidden/>
                <w:rStyle w:val="IndexLink"/>
              </w:rPr>
              <w:t>21</w:t>
            </w:r>
            <w:r>
              <w:rPr>
                <w:rStyle w:val="IndexLink"/>
                <w:rtl w:val="true"/>
              </w:rPr>
              <w:t xml:space="preserve">- </w:t>
            </w:r>
            <w:r>
              <w:rPr>
                <w:rStyle w:val="IndexLink"/>
                <w:rtl w:val="true"/>
              </w:rPr>
              <w:t>سستى آسمان</w:t>
            </w:r>
            <w:r>
              <w:rPr>
                <w:rStyle w:val="IndexLink"/>
                <w:rtl w:val="true"/>
              </w:rPr>
              <w:tab/>
            </w:r>
            <w:r>
              <w:rPr>
                <w:rStyle w:val="IndexLink"/>
              </w:rPr>
              <w:t>133</w:t>
            </w:r>
          </w:hyperlink>
        </w:p>
        <w:p>
          <w:pPr>
            <w:pStyle w:val="Contents3"/>
            <w:tabs>
              <w:tab w:val="clear" w:pos="8459"/>
              <w:tab w:val="right" w:pos="9026" w:leader="dot"/>
            </w:tabs>
            <w:rPr/>
          </w:pPr>
          <w:hyperlink w:anchor="__RefHeading___Toc287472_237004111">
            <w:r>
              <w:rPr>
                <w:webHidden/>
                <w:rStyle w:val="IndexLink"/>
              </w:rPr>
              <w:t>22</w:t>
            </w:r>
            <w:r>
              <w:rPr>
                <w:rStyle w:val="IndexLink"/>
                <w:rtl w:val="true"/>
              </w:rPr>
              <w:t xml:space="preserve">- </w:t>
            </w:r>
            <w:r>
              <w:rPr>
                <w:rStyle w:val="IndexLink"/>
                <w:rtl w:val="true"/>
              </w:rPr>
              <w:t>سستى استحكامات بشرى</w:t>
            </w:r>
            <w:r>
              <w:rPr>
                <w:rStyle w:val="IndexLink"/>
                <w:rtl w:val="true"/>
              </w:rPr>
              <w:tab/>
            </w:r>
            <w:r>
              <w:rPr>
                <w:rStyle w:val="IndexLink"/>
              </w:rPr>
              <w:t>133</w:t>
            </w:r>
          </w:hyperlink>
        </w:p>
        <w:p>
          <w:pPr>
            <w:pStyle w:val="Contents3"/>
            <w:tabs>
              <w:tab w:val="clear" w:pos="8459"/>
              <w:tab w:val="right" w:pos="9026" w:leader="dot"/>
            </w:tabs>
            <w:rPr/>
          </w:pPr>
          <w:hyperlink w:anchor="__RefHeading___Toc287474_237004111">
            <w:r>
              <w:rPr>
                <w:webHidden/>
                <w:rStyle w:val="IndexLink"/>
              </w:rPr>
              <w:t>23</w:t>
            </w:r>
            <w:r>
              <w:rPr>
                <w:rStyle w:val="IndexLink"/>
                <w:rtl w:val="true"/>
              </w:rPr>
              <w:t xml:space="preserve">- </w:t>
            </w:r>
            <w:r>
              <w:rPr>
                <w:rStyle w:val="IndexLink"/>
                <w:rtl w:val="true"/>
              </w:rPr>
              <w:t>سستى استخوان زكريا</w:t>
            </w:r>
            <w:r>
              <w:rPr>
                <w:rStyle w:val="IndexLink"/>
                <w:rtl w:val="true"/>
              </w:rPr>
              <w:t>(</w:t>
            </w:r>
            <w:r>
              <w:rPr>
                <w:rStyle w:val="IndexLink"/>
                <w:rtl w:val="true"/>
              </w:rPr>
              <w:t>ع</w:t>
            </w:r>
            <w:r>
              <w:rPr>
                <w:rStyle w:val="IndexLink"/>
                <w:rtl w:val="true"/>
              </w:rPr>
              <w:t>)</w:t>
              <w:tab/>
            </w:r>
            <w:r>
              <w:rPr>
                <w:rStyle w:val="IndexLink"/>
              </w:rPr>
              <w:t>134</w:t>
            </w:r>
          </w:hyperlink>
        </w:p>
        <w:p>
          <w:pPr>
            <w:pStyle w:val="Contents3"/>
            <w:tabs>
              <w:tab w:val="clear" w:pos="8459"/>
              <w:tab w:val="right" w:pos="9026" w:leader="dot"/>
            </w:tabs>
            <w:rPr/>
          </w:pPr>
          <w:hyperlink w:anchor="__RefHeading___Toc287476_237004111">
            <w:r>
              <w:rPr>
                <w:webHidden/>
                <w:rStyle w:val="IndexLink"/>
              </w:rPr>
              <w:t>24</w:t>
            </w:r>
            <w:r>
              <w:rPr>
                <w:rStyle w:val="IndexLink"/>
                <w:rtl w:val="true"/>
              </w:rPr>
              <w:t xml:space="preserve">- </w:t>
            </w:r>
            <w:r>
              <w:rPr>
                <w:rStyle w:val="IndexLink"/>
                <w:rtl w:val="true"/>
              </w:rPr>
              <w:t>سستى اصحاب الجنة</w:t>
            </w:r>
            <w:r>
              <w:rPr>
                <w:rStyle w:val="IndexLink"/>
                <w:rtl w:val="true"/>
              </w:rPr>
              <w:tab/>
            </w:r>
            <w:r>
              <w:rPr>
                <w:rStyle w:val="IndexLink"/>
              </w:rPr>
              <w:t>134</w:t>
            </w:r>
          </w:hyperlink>
        </w:p>
        <w:p>
          <w:pPr>
            <w:pStyle w:val="Contents3"/>
            <w:tabs>
              <w:tab w:val="clear" w:pos="8459"/>
              <w:tab w:val="right" w:pos="9026" w:leader="dot"/>
            </w:tabs>
            <w:rPr/>
          </w:pPr>
          <w:hyperlink w:anchor="__RefHeading___Toc287478_237004111">
            <w:r>
              <w:rPr>
                <w:webHidden/>
                <w:rStyle w:val="IndexLink"/>
              </w:rPr>
              <w:t>25</w:t>
            </w:r>
            <w:r>
              <w:rPr>
                <w:rStyle w:val="IndexLink"/>
                <w:rtl w:val="true"/>
              </w:rPr>
              <w:t xml:space="preserve">- </w:t>
            </w:r>
            <w:r>
              <w:rPr>
                <w:rStyle w:val="IndexLink"/>
                <w:rtl w:val="true"/>
              </w:rPr>
              <w:t>سستى خانه عنكبوت</w:t>
            </w:r>
            <w:r>
              <w:rPr>
                <w:rStyle w:val="IndexLink"/>
                <w:rtl w:val="true"/>
              </w:rPr>
              <w:tab/>
            </w:r>
            <w:r>
              <w:rPr>
                <w:rStyle w:val="IndexLink"/>
              </w:rPr>
              <w:t>134</w:t>
            </w:r>
          </w:hyperlink>
        </w:p>
        <w:p>
          <w:pPr>
            <w:pStyle w:val="Contents3"/>
            <w:tabs>
              <w:tab w:val="clear" w:pos="8459"/>
              <w:tab w:val="right" w:pos="9026" w:leader="dot"/>
            </w:tabs>
            <w:rPr/>
          </w:pPr>
          <w:hyperlink w:anchor="__RefHeading___Toc287480_237004111">
            <w:r>
              <w:rPr>
                <w:webHidden/>
                <w:rStyle w:val="IndexLink"/>
              </w:rPr>
              <w:t>26</w:t>
            </w:r>
            <w:r>
              <w:rPr>
                <w:rStyle w:val="IndexLink"/>
                <w:rtl w:val="true"/>
              </w:rPr>
              <w:t xml:space="preserve">- </w:t>
            </w:r>
            <w:r>
              <w:rPr>
                <w:rStyle w:val="IndexLink"/>
                <w:rtl w:val="true"/>
              </w:rPr>
              <w:t>سستى خانه هاى قوم عاد</w:t>
            </w:r>
            <w:r>
              <w:rPr>
                <w:rStyle w:val="IndexLink"/>
                <w:rtl w:val="true"/>
              </w:rPr>
              <w:tab/>
            </w:r>
            <w:r>
              <w:rPr>
                <w:rStyle w:val="IndexLink"/>
              </w:rPr>
              <w:t>135</w:t>
            </w:r>
          </w:hyperlink>
        </w:p>
        <w:p>
          <w:pPr>
            <w:pStyle w:val="Contents3"/>
            <w:tabs>
              <w:tab w:val="clear" w:pos="8459"/>
              <w:tab w:val="right" w:pos="9026" w:leader="dot"/>
            </w:tabs>
            <w:rPr/>
          </w:pPr>
          <w:hyperlink w:anchor="__RefHeading___Toc287482_237004111">
            <w:r>
              <w:rPr>
                <w:webHidden/>
                <w:rStyle w:val="IndexLink"/>
              </w:rPr>
              <w:t>27</w:t>
            </w:r>
            <w:r>
              <w:rPr>
                <w:rStyle w:val="IndexLink"/>
                <w:rtl w:val="true"/>
              </w:rPr>
              <w:t xml:space="preserve">- </w:t>
            </w:r>
            <w:r>
              <w:rPr>
                <w:rStyle w:val="IndexLink"/>
                <w:rtl w:val="true"/>
              </w:rPr>
              <w:t>سستى در پيرى</w:t>
            </w:r>
            <w:r>
              <w:rPr>
                <w:rStyle w:val="IndexLink"/>
                <w:rtl w:val="true"/>
              </w:rPr>
              <w:tab/>
            </w:r>
            <w:r>
              <w:rPr>
                <w:rStyle w:val="IndexLink"/>
              </w:rPr>
              <w:t>135</w:t>
            </w:r>
          </w:hyperlink>
        </w:p>
        <w:p>
          <w:pPr>
            <w:pStyle w:val="Contents3"/>
            <w:tabs>
              <w:tab w:val="clear" w:pos="8459"/>
              <w:tab w:val="right" w:pos="9026" w:leader="dot"/>
            </w:tabs>
            <w:rPr/>
          </w:pPr>
          <w:hyperlink w:anchor="__RefHeading___Toc287484_237004111">
            <w:r>
              <w:rPr>
                <w:webHidden/>
                <w:rStyle w:val="IndexLink"/>
              </w:rPr>
              <w:t>28</w:t>
            </w:r>
            <w:r>
              <w:rPr>
                <w:rStyle w:val="IndexLink"/>
                <w:rtl w:val="true"/>
              </w:rPr>
              <w:t xml:space="preserve">- </w:t>
            </w:r>
            <w:r>
              <w:rPr>
                <w:rStyle w:val="IndexLink"/>
                <w:rtl w:val="true"/>
              </w:rPr>
              <w:t>سستى در تسبيح خدا</w:t>
            </w:r>
            <w:r>
              <w:rPr>
                <w:rStyle w:val="IndexLink"/>
                <w:rtl w:val="true"/>
              </w:rPr>
              <w:tab/>
            </w:r>
            <w:r>
              <w:rPr>
                <w:rStyle w:val="IndexLink"/>
              </w:rPr>
              <w:t>135</w:t>
            </w:r>
          </w:hyperlink>
        </w:p>
        <w:p>
          <w:pPr>
            <w:pStyle w:val="Contents3"/>
            <w:tabs>
              <w:tab w:val="clear" w:pos="8459"/>
              <w:tab w:val="right" w:pos="9026" w:leader="dot"/>
            </w:tabs>
            <w:rPr/>
          </w:pPr>
          <w:hyperlink w:anchor="__RefHeading___Toc287486_237004111">
            <w:r>
              <w:rPr>
                <w:webHidden/>
                <w:rStyle w:val="IndexLink"/>
              </w:rPr>
              <w:t>29</w:t>
            </w:r>
            <w:r>
              <w:rPr>
                <w:rStyle w:val="IndexLink"/>
                <w:rtl w:val="true"/>
              </w:rPr>
              <w:t xml:space="preserve">- </w:t>
            </w:r>
            <w:r>
              <w:rPr>
                <w:rStyle w:val="IndexLink"/>
                <w:rtl w:val="true"/>
              </w:rPr>
              <w:t>سستى در تكليف</w:t>
            </w:r>
            <w:r>
              <w:rPr>
                <w:rStyle w:val="IndexLink"/>
                <w:rtl w:val="true"/>
              </w:rPr>
              <w:tab/>
            </w:r>
            <w:r>
              <w:rPr>
                <w:rStyle w:val="IndexLink"/>
              </w:rPr>
              <w:t>135</w:t>
            </w:r>
          </w:hyperlink>
        </w:p>
        <w:p>
          <w:pPr>
            <w:pStyle w:val="Contents3"/>
            <w:tabs>
              <w:tab w:val="clear" w:pos="8459"/>
              <w:tab w:val="right" w:pos="9026" w:leader="dot"/>
            </w:tabs>
            <w:rPr/>
          </w:pPr>
          <w:hyperlink w:anchor="__RefHeading___Toc287488_237004111">
            <w:r>
              <w:rPr>
                <w:webHidden/>
                <w:rStyle w:val="IndexLink"/>
              </w:rPr>
              <w:t>30</w:t>
            </w:r>
            <w:r>
              <w:rPr>
                <w:rStyle w:val="IndexLink"/>
                <w:rtl w:val="true"/>
              </w:rPr>
              <w:t xml:space="preserve">- </w:t>
            </w:r>
            <w:r>
              <w:rPr>
                <w:rStyle w:val="IndexLink"/>
                <w:rtl w:val="true"/>
              </w:rPr>
              <w:t>سستى در حمد خدا</w:t>
            </w:r>
            <w:r>
              <w:rPr>
                <w:rStyle w:val="IndexLink"/>
                <w:rtl w:val="true"/>
              </w:rPr>
              <w:tab/>
            </w:r>
            <w:r>
              <w:rPr>
                <w:rStyle w:val="IndexLink"/>
              </w:rPr>
              <w:t>136</w:t>
            </w:r>
          </w:hyperlink>
        </w:p>
        <w:p>
          <w:pPr>
            <w:pStyle w:val="Contents3"/>
            <w:tabs>
              <w:tab w:val="clear" w:pos="8459"/>
              <w:tab w:val="right" w:pos="9026" w:leader="dot"/>
            </w:tabs>
            <w:rPr/>
          </w:pPr>
          <w:hyperlink w:anchor="__RefHeading___Toc287490_237004111">
            <w:r>
              <w:rPr>
                <w:webHidden/>
                <w:rStyle w:val="IndexLink"/>
              </w:rPr>
              <w:t>31</w:t>
            </w:r>
            <w:r>
              <w:rPr>
                <w:rStyle w:val="IndexLink"/>
                <w:rtl w:val="true"/>
              </w:rPr>
              <w:t xml:space="preserve">- </w:t>
            </w:r>
            <w:r>
              <w:rPr>
                <w:rStyle w:val="IndexLink"/>
                <w:rtl w:val="true"/>
              </w:rPr>
              <w:t>سستى در دين</w:t>
            </w:r>
            <w:r>
              <w:rPr>
                <w:rStyle w:val="IndexLink"/>
                <w:rtl w:val="true"/>
              </w:rPr>
              <w:tab/>
            </w:r>
            <w:r>
              <w:rPr>
                <w:rStyle w:val="IndexLink"/>
              </w:rPr>
              <w:t>136</w:t>
            </w:r>
          </w:hyperlink>
        </w:p>
        <w:p>
          <w:pPr>
            <w:pStyle w:val="Contents3"/>
            <w:tabs>
              <w:tab w:val="clear" w:pos="8459"/>
              <w:tab w:val="right" w:pos="9026" w:leader="dot"/>
            </w:tabs>
            <w:rPr/>
          </w:pPr>
          <w:hyperlink w:anchor="__RefHeading___Toc287492_237004111">
            <w:r>
              <w:rPr>
                <w:webHidden/>
                <w:rStyle w:val="IndexLink"/>
              </w:rPr>
              <w:t>32</w:t>
            </w:r>
            <w:r>
              <w:rPr>
                <w:rStyle w:val="IndexLink"/>
                <w:rtl w:val="true"/>
              </w:rPr>
              <w:t xml:space="preserve">- </w:t>
            </w:r>
            <w:r>
              <w:rPr>
                <w:rStyle w:val="IndexLink"/>
                <w:rtl w:val="true"/>
              </w:rPr>
              <w:t>سستى در عمل به تكليف</w:t>
            </w:r>
            <w:r>
              <w:rPr>
                <w:rStyle w:val="IndexLink"/>
                <w:rtl w:val="true"/>
              </w:rPr>
              <w:tab/>
            </w:r>
            <w:r>
              <w:rPr>
                <w:rStyle w:val="IndexLink"/>
              </w:rPr>
              <w:t>136</w:t>
            </w:r>
          </w:hyperlink>
        </w:p>
        <w:p>
          <w:pPr>
            <w:pStyle w:val="Contents3"/>
            <w:tabs>
              <w:tab w:val="clear" w:pos="8459"/>
              <w:tab w:val="right" w:pos="9026" w:leader="dot"/>
            </w:tabs>
            <w:rPr/>
          </w:pPr>
          <w:hyperlink w:anchor="__RefHeading___Toc287494_237004111">
            <w:r>
              <w:rPr>
                <w:webHidden/>
                <w:rStyle w:val="IndexLink"/>
              </w:rPr>
              <w:t>33</w:t>
            </w:r>
            <w:r>
              <w:rPr>
                <w:rStyle w:val="IndexLink"/>
                <w:rtl w:val="true"/>
              </w:rPr>
              <w:t xml:space="preserve">- </w:t>
            </w:r>
            <w:r>
              <w:rPr>
                <w:rStyle w:val="IndexLink"/>
                <w:rtl w:val="true"/>
              </w:rPr>
              <w:t>سستى در مسلمانان صدر اسلام</w:t>
            </w:r>
            <w:r>
              <w:rPr>
                <w:rStyle w:val="IndexLink"/>
                <w:rtl w:val="true"/>
              </w:rPr>
              <w:tab/>
            </w:r>
            <w:r>
              <w:rPr>
                <w:rStyle w:val="IndexLink"/>
              </w:rPr>
              <w:t>136</w:t>
            </w:r>
          </w:hyperlink>
        </w:p>
        <w:p>
          <w:pPr>
            <w:pStyle w:val="Contents3"/>
            <w:tabs>
              <w:tab w:val="clear" w:pos="8459"/>
              <w:tab w:val="right" w:pos="9026" w:leader="dot"/>
            </w:tabs>
            <w:rPr/>
          </w:pPr>
          <w:hyperlink w:anchor="__RefHeading___Toc287496_237004111">
            <w:r>
              <w:rPr>
                <w:webHidden/>
                <w:rStyle w:val="IndexLink"/>
              </w:rPr>
              <w:t>34</w:t>
            </w:r>
            <w:r>
              <w:rPr>
                <w:rStyle w:val="IndexLink"/>
                <w:rtl w:val="true"/>
              </w:rPr>
              <w:t xml:space="preserve">- </w:t>
            </w:r>
            <w:r>
              <w:rPr>
                <w:rStyle w:val="IndexLink"/>
                <w:rtl w:val="true"/>
              </w:rPr>
              <w:t>سستى در نماز</w:t>
            </w:r>
            <w:r>
              <w:rPr>
                <w:rStyle w:val="IndexLink"/>
                <w:rtl w:val="true"/>
              </w:rPr>
              <w:tab/>
            </w:r>
            <w:r>
              <w:rPr>
                <w:rStyle w:val="IndexLink"/>
              </w:rPr>
              <w:t>137</w:t>
            </w:r>
          </w:hyperlink>
        </w:p>
        <w:p>
          <w:pPr>
            <w:pStyle w:val="Contents3"/>
            <w:tabs>
              <w:tab w:val="clear" w:pos="8459"/>
              <w:tab w:val="right" w:pos="9026" w:leader="dot"/>
            </w:tabs>
            <w:rPr/>
          </w:pPr>
          <w:hyperlink w:anchor="__RefHeading___Toc287498_237004111">
            <w:r>
              <w:rPr>
                <w:webHidden/>
                <w:rStyle w:val="IndexLink"/>
              </w:rPr>
              <w:t>35</w:t>
            </w:r>
            <w:r>
              <w:rPr>
                <w:rStyle w:val="IndexLink"/>
                <w:rtl w:val="true"/>
              </w:rPr>
              <w:t xml:space="preserve">- </w:t>
            </w:r>
            <w:r>
              <w:rPr>
                <w:rStyle w:val="IndexLink"/>
                <w:rtl w:val="true"/>
              </w:rPr>
              <w:t>سستى درمؤمنان</w:t>
            </w:r>
            <w:r>
              <w:rPr>
                <w:rStyle w:val="IndexLink"/>
                <w:rtl w:val="true"/>
              </w:rPr>
              <w:tab/>
            </w:r>
            <w:r>
              <w:rPr>
                <w:rStyle w:val="IndexLink"/>
              </w:rPr>
              <w:t>137</w:t>
            </w:r>
          </w:hyperlink>
        </w:p>
        <w:p>
          <w:pPr>
            <w:pStyle w:val="Contents3"/>
            <w:tabs>
              <w:tab w:val="clear" w:pos="8459"/>
              <w:tab w:val="right" w:pos="9026" w:leader="dot"/>
            </w:tabs>
            <w:rPr/>
          </w:pPr>
          <w:hyperlink w:anchor="__RefHeading___Toc287500_237004111">
            <w:r>
              <w:rPr>
                <w:webHidden/>
                <w:rStyle w:val="IndexLink"/>
              </w:rPr>
              <w:t>36</w:t>
            </w:r>
            <w:r>
              <w:rPr>
                <w:rStyle w:val="IndexLink"/>
                <w:rtl w:val="true"/>
              </w:rPr>
              <w:t xml:space="preserve">- </w:t>
            </w:r>
            <w:r>
              <w:rPr>
                <w:rStyle w:val="IndexLink"/>
                <w:rtl w:val="true"/>
              </w:rPr>
              <w:t>سستى زمين در قيامت</w:t>
            </w:r>
            <w:r>
              <w:rPr>
                <w:rStyle w:val="IndexLink"/>
                <w:rtl w:val="true"/>
              </w:rPr>
              <w:tab/>
            </w:r>
            <w:r>
              <w:rPr>
                <w:rStyle w:val="IndexLink"/>
              </w:rPr>
              <w:t>138</w:t>
            </w:r>
          </w:hyperlink>
        </w:p>
        <w:p>
          <w:pPr>
            <w:pStyle w:val="Contents3"/>
            <w:tabs>
              <w:tab w:val="clear" w:pos="8459"/>
              <w:tab w:val="right" w:pos="9026" w:leader="dot"/>
            </w:tabs>
            <w:rPr/>
          </w:pPr>
          <w:hyperlink w:anchor="__RefHeading___Toc287502_237004111">
            <w:r>
              <w:rPr>
                <w:webHidden/>
                <w:rStyle w:val="IndexLink"/>
              </w:rPr>
              <w:t>37</w:t>
            </w:r>
            <w:r>
              <w:rPr>
                <w:rStyle w:val="IndexLink"/>
                <w:rtl w:val="true"/>
              </w:rPr>
              <w:t xml:space="preserve">- </w:t>
            </w:r>
            <w:r>
              <w:rPr>
                <w:rStyle w:val="IndexLink"/>
                <w:rtl w:val="true"/>
              </w:rPr>
              <w:t>سستى شرك</w:t>
            </w:r>
            <w:r>
              <w:rPr>
                <w:rStyle w:val="IndexLink"/>
                <w:rtl w:val="true"/>
              </w:rPr>
              <w:tab/>
            </w:r>
            <w:r>
              <w:rPr>
                <w:rStyle w:val="IndexLink"/>
              </w:rPr>
              <w:t>138</w:t>
            </w:r>
          </w:hyperlink>
        </w:p>
        <w:p>
          <w:pPr>
            <w:pStyle w:val="Contents3"/>
            <w:tabs>
              <w:tab w:val="clear" w:pos="8459"/>
              <w:tab w:val="right" w:pos="9026" w:leader="dot"/>
            </w:tabs>
            <w:rPr/>
          </w:pPr>
          <w:hyperlink w:anchor="__RefHeading___Toc287504_237004111">
            <w:r>
              <w:rPr>
                <w:webHidden/>
                <w:rStyle w:val="IndexLink"/>
              </w:rPr>
              <w:t>38</w:t>
            </w:r>
            <w:r>
              <w:rPr>
                <w:rStyle w:val="IndexLink"/>
                <w:rtl w:val="true"/>
              </w:rPr>
              <w:t xml:space="preserve">- </w:t>
            </w:r>
            <w:r>
              <w:rPr>
                <w:rStyle w:val="IndexLink"/>
                <w:rtl w:val="true"/>
              </w:rPr>
              <w:t>سستى عوامل دشمنى</w:t>
            </w:r>
            <w:r>
              <w:rPr>
                <w:rStyle w:val="IndexLink"/>
                <w:rtl w:val="true"/>
              </w:rPr>
              <w:tab/>
            </w:r>
            <w:r>
              <w:rPr>
                <w:rStyle w:val="IndexLink"/>
              </w:rPr>
              <w:t>138</w:t>
            </w:r>
          </w:hyperlink>
        </w:p>
        <w:p>
          <w:pPr>
            <w:pStyle w:val="Contents3"/>
            <w:tabs>
              <w:tab w:val="clear" w:pos="8459"/>
              <w:tab w:val="right" w:pos="9026" w:leader="dot"/>
            </w:tabs>
            <w:rPr/>
          </w:pPr>
          <w:hyperlink w:anchor="__RefHeading___Toc287506_237004111">
            <w:r>
              <w:rPr>
                <w:webHidden/>
                <w:rStyle w:val="IndexLink"/>
              </w:rPr>
              <w:t>39</w:t>
            </w:r>
            <w:r>
              <w:rPr>
                <w:rStyle w:val="IndexLink"/>
                <w:rtl w:val="true"/>
              </w:rPr>
              <w:t xml:space="preserve">- </w:t>
            </w:r>
            <w:r>
              <w:rPr>
                <w:rStyle w:val="IndexLink"/>
                <w:rtl w:val="true"/>
              </w:rPr>
              <w:t>سستى كفر</w:t>
            </w:r>
            <w:r>
              <w:rPr>
                <w:rStyle w:val="IndexLink"/>
                <w:rtl w:val="true"/>
              </w:rPr>
              <w:tab/>
            </w:r>
            <w:r>
              <w:rPr>
                <w:rStyle w:val="IndexLink"/>
              </w:rPr>
              <w:t>138</w:t>
            </w:r>
          </w:hyperlink>
        </w:p>
        <w:p>
          <w:pPr>
            <w:pStyle w:val="Contents3"/>
            <w:tabs>
              <w:tab w:val="clear" w:pos="8459"/>
              <w:tab w:val="right" w:pos="9026" w:leader="dot"/>
            </w:tabs>
            <w:rPr/>
          </w:pPr>
          <w:hyperlink w:anchor="__RefHeading___Toc287508_237004111">
            <w:r>
              <w:rPr>
                <w:webHidden/>
                <w:rStyle w:val="IndexLink"/>
              </w:rPr>
              <w:t>40</w:t>
            </w:r>
            <w:r>
              <w:rPr>
                <w:rStyle w:val="IndexLink"/>
                <w:rtl w:val="true"/>
              </w:rPr>
              <w:t xml:space="preserve">- </w:t>
            </w:r>
            <w:r>
              <w:rPr>
                <w:rStyle w:val="IndexLink"/>
                <w:rtl w:val="true"/>
              </w:rPr>
              <w:t>سستى مكر كافران</w:t>
            </w:r>
            <w:r>
              <w:rPr>
                <w:rStyle w:val="IndexLink"/>
                <w:rtl w:val="true"/>
              </w:rPr>
              <w:tab/>
            </w:r>
            <w:r>
              <w:rPr>
                <w:rStyle w:val="IndexLink"/>
              </w:rPr>
              <w:t>139</w:t>
            </w:r>
          </w:hyperlink>
        </w:p>
        <w:p>
          <w:pPr>
            <w:pStyle w:val="Contents3"/>
            <w:tabs>
              <w:tab w:val="clear" w:pos="8459"/>
              <w:tab w:val="right" w:pos="9026" w:leader="dot"/>
            </w:tabs>
            <w:rPr/>
          </w:pPr>
          <w:hyperlink w:anchor="__RefHeading___Toc287510_237004111">
            <w:r>
              <w:rPr>
                <w:webHidden/>
                <w:rStyle w:val="IndexLink"/>
              </w:rPr>
              <w:t>41</w:t>
            </w:r>
            <w:r>
              <w:rPr>
                <w:rStyle w:val="IndexLink"/>
                <w:rtl w:val="true"/>
              </w:rPr>
              <w:t xml:space="preserve">- </w:t>
            </w:r>
            <w:r>
              <w:rPr>
                <w:rStyle w:val="IndexLink"/>
                <w:rtl w:val="true"/>
              </w:rPr>
              <w:t>سستى منافقان</w:t>
            </w:r>
            <w:r>
              <w:rPr>
                <w:rStyle w:val="IndexLink"/>
                <w:rtl w:val="true"/>
              </w:rPr>
              <w:tab/>
            </w:r>
            <w:r>
              <w:rPr>
                <w:rStyle w:val="IndexLink"/>
              </w:rPr>
              <w:t>139</w:t>
            </w:r>
          </w:hyperlink>
        </w:p>
        <w:p>
          <w:pPr>
            <w:pStyle w:val="Contents3"/>
            <w:tabs>
              <w:tab w:val="clear" w:pos="8459"/>
              <w:tab w:val="right" w:pos="9026" w:leader="dot"/>
            </w:tabs>
            <w:rPr/>
          </w:pPr>
          <w:hyperlink w:anchor="__RefHeading___Toc287512_237004111">
            <w:r>
              <w:rPr>
                <w:webHidden/>
                <w:rStyle w:val="IndexLink"/>
              </w:rPr>
              <w:t>42</w:t>
            </w:r>
            <w:r>
              <w:rPr>
                <w:rStyle w:val="IndexLink"/>
                <w:rtl w:val="true"/>
              </w:rPr>
              <w:t xml:space="preserve">- </w:t>
            </w:r>
            <w:r>
              <w:rPr>
                <w:rStyle w:val="IndexLink"/>
                <w:rtl w:val="true"/>
              </w:rPr>
              <w:t>عوامل سستى ايمان</w:t>
            </w:r>
            <w:r>
              <w:rPr>
                <w:rStyle w:val="IndexLink"/>
                <w:rtl w:val="true"/>
              </w:rPr>
              <w:tab/>
            </w:r>
            <w:r>
              <w:rPr>
                <w:rStyle w:val="IndexLink"/>
              </w:rPr>
              <w:t>139</w:t>
            </w:r>
          </w:hyperlink>
        </w:p>
        <w:p>
          <w:pPr>
            <w:pStyle w:val="Contents3"/>
            <w:tabs>
              <w:tab w:val="clear" w:pos="8459"/>
              <w:tab w:val="right" w:pos="9026" w:leader="dot"/>
            </w:tabs>
            <w:rPr/>
          </w:pPr>
          <w:hyperlink w:anchor="__RefHeading___Toc287514_237004111">
            <w:r>
              <w:rPr>
                <w:webHidden/>
                <w:rStyle w:val="IndexLink"/>
              </w:rPr>
              <w:t>43</w:t>
            </w:r>
            <w:r>
              <w:rPr>
                <w:rStyle w:val="IndexLink"/>
                <w:rtl w:val="true"/>
              </w:rPr>
              <w:t xml:space="preserve">- </w:t>
            </w:r>
            <w:r>
              <w:rPr>
                <w:rStyle w:val="IndexLink"/>
                <w:rtl w:val="true"/>
              </w:rPr>
              <w:t>عوامل سستى در جنگ</w:t>
            </w:r>
            <w:r>
              <w:rPr>
                <w:rStyle w:val="IndexLink"/>
                <w:rtl w:val="true"/>
              </w:rPr>
              <w:tab/>
            </w:r>
            <w:r>
              <w:rPr>
                <w:rStyle w:val="IndexLink"/>
              </w:rPr>
              <w:t>139</w:t>
            </w:r>
          </w:hyperlink>
        </w:p>
        <w:p>
          <w:pPr>
            <w:pStyle w:val="Contents3"/>
            <w:tabs>
              <w:tab w:val="clear" w:pos="8459"/>
              <w:tab w:val="right" w:pos="9026" w:leader="dot"/>
            </w:tabs>
            <w:rPr/>
          </w:pPr>
          <w:hyperlink w:anchor="__RefHeading___Toc287516_237004111">
            <w:r>
              <w:rPr>
                <w:webHidden/>
                <w:rStyle w:val="IndexLink"/>
              </w:rPr>
              <w:t>44</w:t>
            </w:r>
            <w:r>
              <w:rPr>
                <w:rStyle w:val="IndexLink"/>
                <w:rtl w:val="true"/>
              </w:rPr>
              <w:t xml:space="preserve">- </w:t>
            </w:r>
            <w:r>
              <w:rPr>
                <w:rStyle w:val="IndexLink"/>
                <w:rtl w:val="true"/>
              </w:rPr>
              <w:t>عوامل سستى در جهاد</w:t>
            </w:r>
            <w:r>
              <w:rPr>
                <w:rStyle w:val="IndexLink"/>
                <w:rtl w:val="true"/>
              </w:rPr>
              <w:tab/>
            </w:r>
            <w:r>
              <w:rPr>
                <w:rStyle w:val="IndexLink"/>
              </w:rPr>
              <w:t>140</w:t>
            </w:r>
          </w:hyperlink>
        </w:p>
        <w:p>
          <w:pPr>
            <w:pStyle w:val="Contents3"/>
            <w:tabs>
              <w:tab w:val="clear" w:pos="8459"/>
              <w:tab w:val="right" w:pos="9026" w:leader="dot"/>
            </w:tabs>
            <w:rPr/>
          </w:pPr>
          <w:hyperlink w:anchor="__RefHeading___Toc287518_237004111">
            <w:r>
              <w:rPr>
                <w:webHidden/>
                <w:rStyle w:val="IndexLink"/>
              </w:rPr>
              <w:t>45</w:t>
            </w:r>
            <w:r>
              <w:rPr>
                <w:rStyle w:val="IndexLink"/>
                <w:rtl w:val="true"/>
              </w:rPr>
              <w:t xml:space="preserve">- </w:t>
            </w:r>
            <w:r>
              <w:rPr>
                <w:rStyle w:val="IndexLink"/>
                <w:rtl w:val="true"/>
              </w:rPr>
              <w:t>عوامل سستى در عقيده</w:t>
            </w:r>
            <w:r>
              <w:rPr>
                <w:rStyle w:val="IndexLink"/>
                <w:rtl w:val="true"/>
              </w:rPr>
              <w:tab/>
            </w:r>
            <w:r>
              <w:rPr>
                <w:rStyle w:val="IndexLink"/>
              </w:rPr>
              <w:t>141</w:t>
            </w:r>
          </w:hyperlink>
        </w:p>
        <w:p>
          <w:pPr>
            <w:pStyle w:val="Contents3"/>
            <w:tabs>
              <w:tab w:val="clear" w:pos="8459"/>
              <w:tab w:val="right" w:pos="9026" w:leader="dot"/>
            </w:tabs>
            <w:rPr/>
          </w:pPr>
          <w:hyperlink w:anchor="__RefHeading___Toc287520_237004111">
            <w:r>
              <w:rPr>
                <w:webHidden/>
                <w:rStyle w:val="IndexLink"/>
              </w:rPr>
              <w:t>46</w:t>
            </w:r>
            <w:r>
              <w:rPr>
                <w:rStyle w:val="IndexLink"/>
                <w:rtl w:val="true"/>
              </w:rPr>
              <w:t xml:space="preserve">- </w:t>
            </w:r>
            <w:r>
              <w:rPr>
                <w:rStyle w:val="IndexLink"/>
                <w:rtl w:val="true"/>
              </w:rPr>
              <w:t>عوامل سستى در نماز</w:t>
            </w:r>
            <w:r>
              <w:rPr>
                <w:rStyle w:val="IndexLink"/>
                <w:rtl w:val="true"/>
              </w:rPr>
              <w:tab/>
            </w:r>
            <w:r>
              <w:rPr>
                <w:rStyle w:val="IndexLink"/>
              </w:rPr>
              <w:t>141</w:t>
            </w:r>
          </w:hyperlink>
        </w:p>
        <w:p>
          <w:pPr>
            <w:pStyle w:val="Contents3"/>
            <w:tabs>
              <w:tab w:val="clear" w:pos="8459"/>
              <w:tab w:val="right" w:pos="9026" w:leader="dot"/>
            </w:tabs>
            <w:rPr/>
          </w:pPr>
          <w:hyperlink w:anchor="__RefHeading___Toc287522_237004111">
            <w:r>
              <w:rPr>
                <w:webHidden/>
                <w:rStyle w:val="IndexLink"/>
              </w:rPr>
              <w:t>47</w:t>
            </w:r>
            <w:r>
              <w:rPr>
                <w:rStyle w:val="IndexLink"/>
                <w:rtl w:val="true"/>
              </w:rPr>
              <w:t xml:space="preserve">- </w:t>
            </w:r>
            <w:r>
              <w:rPr>
                <w:rStyle w:val="IndexLink"/>
                <w:rtl w:val="true"/>
              </w:rPr>
              <w:t>عوامل سستى عقيده</w:t>
            </w:r>
            <w:r>
              <w:rPr>
                <w:rStyle w:val="IndexLink"/>
                <w:rtl w:val="true"/>
              </w:rPr>
              <w:tab/>
            </w:r>
            <w:r>
              <w:rPr>
                <w:rStyle w:val="IndexLink"/>
              </w:rPr>
              <w:t>141</w:t>
            </w:r>
          </w:hyperlink>
        </w:p>
        <w:p>
          <w:pPr>
            <w:pStyle w:val="Contents3"/>
            <w:tabs>
              <w:tab w:val="clear" w:pos="8459"/>
              <w:tab w:val="right" w:pos="9026" w:leader="dot"/>
            </w:tabs>
            <w:rPr/>
          </w:pPr>
          <w:hyperlink w:anchor="__RefHeading___Toc287524_237004111">
            <w:r>
              <w:rPr>
                <w:webHidden/>
                <w:rStyle w:val="IndexLink"/>
              </w:rPr>
              <w:t>48</w:t>
            </w:r>
            <w:r>
              <w:rPr>
                <w:rStyle w:val="IndexLink"/>
                <w:rtl w:val="true"/>
              </w:rPr>
              <w:t xml:space="preserve">- </w:t>
            </w:r>
            <w:r>
              <w:rPr>
                <w:rStyle w:val="IndexLink"/>
                <w:rtl w:val="true"/>
              </w:rPr>
              <w:t>كيفر سستى در نماز</w:t>
            </w:r>
            <w:r>
              <w:rPr>
                <w:rStyle w:val="IndexLink"/>
                <w:rtl w:val="true"/>
              </w:rPr>
              <w:tab/>
            </w:r>
            <w:r>
              <w:rPr>
                <w:rStyle w:val="IndexLink"/>
              </w:rPr>
              <w:t>142</w:t>
            </w:r>
          </w:hyperlink>
        </w:p>
        <w:p>
          <w:pPr>
            <w:pStyle w:val="Contents3"/>
            <w:tabs>
              <w:tab w:val="clear" w:pos="8459"/>
              <w:tab w:val="right" w:pos="9026" w:leader="dot"/>
            </w:tabs>
            <w:rPr/>
          </w:pPr>
          <w:hyperlink w:anchor="__RefHeading___Toc287526_237004111">
            <w:r>
              <w:rPr>
                <w:webHidden/>
                <w:rStyle w:val="IndexLink"/>
              </w:rPr>
              <w:t>49</w:t>
            </w:r>
            <w:r>
              <w:rPr>
                <w:rStyle w:val="IndexLink"/>
                <w:rtl w:val="true"/>
              </w:rPr>
              <w:t xml:space="preserve">- </w:t>
            </w:r>
            <w:r>
              <w:rPr>
                <w:rStyle w:val="IndexLink"/>
                <w:rtl w:val="true"/>
              </w:rPr>
              <w:t>گناه سستى در نماز</w:t>
            </w:r>
            <w:r>
              <w:rPr>
                <w:rStyle w:val="IndexLink"/>
                <w:rtl w:val="true"/>
              </w:rPr>
              <w:tab/>
            </w:r>
            <w:r>
              <w:rPr>
                <w:rStyle w:val="IndexLink"/>
              </w:rPr>
              <w:t>142</w:t>
            </w:r>
          </w:hyperlink>
        </w:p>
        <w:p>
          <w:pPr>
            <w:pStyle w:val="Contents3"/>
            <w:tabs>
              <w:tab w:val="clear" w:pos="8459"/>
              <w:tab w:val="right" w:pos="9026" w:leader="dot"/>
            </w:tabs>
            <w:rPr/>
          </w:pPr>
          <w:hyperlink w:anchor="__RefHeading___Toc287528_237004111">
            <w:r>
              <w:rPr>
                <w:webHidden/>
                <w:rStyle w:val="IndexLink"/>
              </w:rPr>
              <w:t>50</w:t>
            </w:r>
            <w:r>
              <w:rPr>
                <w:rStyle w:val="IndexLink"/>
                <w:rtl w:val="true"/>
              </w:rPr>
              <w:t xml:space="preserve">- </w:t>
            </w:r>
            <w:r>
              <w:rPr>
                <w:rStyle w:val="IndexLink"/>
                <w:rtl w:val="true"/>
              </w:rPr>
              <w:t>ممنوعيت سستى در انفاق</w:t>
            </w:r>
            <w:r>
              <w:rPr>
                <w:rStyle w:val="IndexLink"/>
                <w:rtl w:val="true"/>
              </w:rPr>
              <w:tab/>
            </w:r>
            <w:r>
              <w:rPr>
                <w:rStyle w:val="IndexLink"/>
              </w:rPr>
              <w:t>142</w:t>
            </w:r>
          </w:hyperlink>
        </w:p>
        <w:p>
          <w:pPr>
            <w:pStyle w:val="Contents3"/>
            <w:tabs>
              <w:tab w:val="clear" w:pos="8459"/>
              <w:tab w:val="right" w:pos="9026" w:leader="dot"/>
            </w:tabs>
            <w:rPr/>
          </w:pPr>
          <w:hyperlink w:anchor="__RefHeading___Toc287530_237004111">
            <w:r>
              <w:rPr>
                <w:webHidden/>
                <w:rStyle w:val="IndexLink"/>
              </w:rPr>
              <w:t>51</w:t>
            </w:r>
            <w:r>
              <w:rPr>
                <w:rStyle w:val="IndexLink"/>
                <w:rtl w:val="true"/>
              </w:rPr>
              <w:t xml:space="preserve">- </w:t>
            </w:r>
            <w:r>
              <w:rPr>
                <w:rStyle w:val="IndexLink"/>
                <w:rtl w:val="true"/>
              </w:rPr>
              <w:t>موانع سستى</w:t>
            </w:r>
            <w:r>
              <w:rPr>
                <w:rStyle w:val="IndexLink"/>
                <w:rtl w:val="true"/>
              </w:rPr>
              <w:tab/>
            </w:r>
            <w:r>
              <w:rPr>
                <w:rStyle w:val="IndexLink"/>
              </w:rPr>
              <w:t>142</w:t>
            </w:r>
          </w:hyperlink>
        </w:p>
        <w:p>
          <w:pPr>
            <w:pStyle w:val="Contents3"/>
            <w:tabs>
              <w:tab w:val="clear" w:pos="8459"/>
              <w:tab w:val="right" w:pos="9026" w:leader="dot"/>
            </w:tabs>
            <w:rPr/>
          </w:pPr>
          <w:hyperlink w:anchor="__RefHeading___Toc287532_237004111">
            <w:r>
              <w:rPr>
                <w:webHidden/>
                <w:rStyle w:val="IndexLink"/>
              </w:rPr>
              <w:t>52</w:t>
            </w:r>
            <w:r>
              <w:rPr>
                <w:rStyle w:val="IndexLink"/>
                <w:rtl w:val="true"/>
              </w:rPr>
              <w:t xml:space="preserve">- </w:t>
            </w:r>
            <w:r>
              <w:rPr>
                <w:rStyle w:val="IndexLink"/>
                <w:rtl w:val="true"/>
              </w:rPr>
              <w:t>موانع سستى در عبادت</w:t>
            </w:r>
            <w:r>
              <w:rPr>
                <w:rStyle w:val="IndexLink"/>
                <w:rtl w:val="true"/>
              </w:rPr>
              <w:tab/>
            </w:r>
            <w:r>
              <w:rPr>
                <w:rStyle w:val="IndexLink"/>
              </w:rPr>
              <w:t>143</w:t>
            </w:r>
          </w:hyperlink>
        </w:p>
        <w:p>
          <w:pPr>
            <w:pStyle w:val="Contents3"/>
            <w:tabs>
              <w:tab w:val="clear" w:pos="8459"/>
              <w:tab w:val="right" w:pos="9026" w:leader="dot"/>
            </w:tabs>
            <w:rPr/>
          </w:pPr>
          <w:hyperlink w:anchor="__RefHeading___Toc287534_237004111">
            <w:r>
              <w:rPr>
                <w:webHidden/>
                <w:rStyle w:val="IndexLink"/>
              </w:rPr>
              <w:t>53</w:t>
            </w:r>
            <w:r>
              <w:rPr>
                <w:rStyle w:val="IndexLink"/>
                <w:rtl w:val="true"/>
              </w:rPr>
              <w:t xml:space="preserve">- </w:t>
            </w:r>
            <w:r>
              <w:rPr>
                <w:rStyle w:val="IndexLink"/>
                <w:rtl w:val="true"/>
              </w:rPr>
              <w:t>موجبات سستى در جنگ</w:t>
            </w:r>
            <w:r>
              <w:rPr>
                <w:rStyle w:val="IndexLink"/>
                <w:rtl w:val="true"/>
              </w:rPr>
              <w:tab/>
            </w:r>
            <w:r>
              <w:rPr>
                <w:rStyle w:val="IndexLink"/>
              </w:rPr>
              <w:t>143</w:t>
            </w:r>
          </w:hyperlink>
        </w:p>
        <w:p>
          <w:pPr>
            <w:pStyle w:val="Contents3"/>
            <w:tabs>
              <w:tab w:val="clear" w:pos="8459"/>
              <w:tab w:val="right" w:pos="9026" w:leader="dot"/>
            </w:tabs>
            <w:rPr/>
          </w:pPr>
          <w:hyperlink w:anchor="__RefHeading___Toc287536_237004111">
            <w:r>
              <w:rPr>
                <w:webHidden/>
                <w:rStyle w:val="IndexLink"/>
              </w:rPr>
              <w:t>54</w:t>
            </w:r>
            <w:r>
              <w:rPr>
                <w:rStyle w:val="IndexLink"/>
                <w:rtl w:val="true"/>
              </w:rPr>
              <w:t xml:space="preserve">- </w:t>
            </w:r>
            <w:r>
              <w:rPr>
                <w:rStyle w:val="IndexLink"/>
                <w:rtl w:val="true"/>
              </w:rPr>
              <w:t>نهى از سستى در اجراى حدود</w:t>
            </w:r>
            <w:r>
              <w:rPr>
                <w:rStyle w:val="IndexLink"/>
                <w:rtl w:val="true"/>
              </w:rPr>
              <w:tab/>
            </w:r>
            <w:r>
              <w:rPr>
                <w:rStyle w:val="IndexLink"/>
              </w:rPr>
              <w:t>143</w:t>
            </w:r>
          </w:hyperlink>
        </w:p>
        <w:p>
          <w:pPr>
            <w:pStyle w:val="Contents3"/>
            <w:tabs>
              <w:tab w:val="clear" w:pos="8459"/>
              <w:tab w:val="right" w:pos="9026" w:leader="dot"/>
            </w:tabs>
            <w:rPr/>
          </w:pPr>
          <w:hyperlink w:anchor="__RefHeading___Toc287538_237004111">
            <w:r>
              <w:rPr>
                <w:webHidden/>
                <w:rStyle w:val="IndexLink"/>
              </w:rPr>
              <w:t>55</w:t>
            </w:r>
            <w:r>
              <w:rPr>
                <w:rStyle w:val="IndexLink"/>
                <w:rtl w:val="true"/>
              </w:rPr>
              <w:t xml:space="preserve">- </w:t>
            </w:r>
            <w:r>
              <w:rPr>
                <w:rStyle w:val="IndexLink"/>
                <w:rtl w:val="true"/>
              </w:rPr>
              <w:t>نهى از سستى در مبارزه</w:t>
            </w:r>
            <w:r>
              <w:rPr>
                <w:rStyle w:val="IndexLink"/>
                <w:rtl w:val="true"/>
              </w:rPr>
              <w:tab/>
            </w:r>
            <w:r>
              <w:rPr>
                <w:rStyle w:val="IndexLink"/>
              </w:rPr>
              <w:t>143</w:t>
            </w:r>
          </w:hyperlink>
        </w:p>
        <w:p>
          <w:pPr>
            <w:pStyle w:val="Contents2"/>
            <w:tabs>
              <w:tab w:val="clear" w:pos="8743"/>
              <w:tab w:val="right" w:pos="9026" w:leader="dot"/>
            </w:tabs>
            <w:rPr/>
          </w:pPr>
          <w:hyperlink w:anchor="__RefHeading___Toc287540_237004111">
            <w:r>
              <w:rPr>
                <w:webHidden/>
                <w:rStyle w:val="IndexLink"/>
              </w:rPr>
              <w:t>8</w:t>
            </w:r>
            <w:r>
              <w:rPr>
                <w:rStyle w:val="IndexLink"/>
                <w:rtl w:val="true"/>
              </w:rPr>
              <w:t xml:space="preserve">- </w:t>
            </w:r>
            <w:r>
              <w:rPr>
                <w:rStyle w:val="IndexLink"/>
                <w:rtl w:val="true"/>
              </w:rPr>
              <w:t>سطحى نگرى</w:t>
            </w:r>
            <w:r>
              <w:rPr>
                <w:rStyle w:val="IndexLink"/>
                <w:rtl w:val="true"/>
              </w:rPr>
              <w:tab/>
            </w:r>
            <w:r>
              <w:rPr>
                <w:rStyle w:val="IndexLink"/>
              </w:rPr>
              <w:t>145</w:t>
            </w:r>
          </w:hyperlink>
        </w:p>
        <w:p>
          <w:pPr>
            <w:pStyle w:val="Contents3"/>
            <w:tabs>
              <w:tab w:val="clear" w:pos="8459"/>
              <w:tab w:val="right" w:pos="9026" w:leader="dot"/>
            </w:tabs>
            <w:rPr/>
          </w:pPr>
          <w:hyperlink w:anchor="__RefHeading___Toc287542_237004111">
            <w:r>
              <w:rPr>
                <w:webHidden/>
                <w:rStyle w:val="IndexLink"/>
              </w:rPr>
              <w:t>1</w:t>
            </w:r>
            <w:r>
              <w:rPr>
                <w:rStyle w:val="IndexLink"/>
                <w:rtl w:val="true"/>
              </w:rPr>
              <w:t xml:space="preserve">- </w:t>
            </w:r>
            <w:r>
              <w:rPr>
                <w:rStyle w:val="IndexLink"/>
                <w:rtl w:val="true"/>
              </w:rPr>
              <w:t>آثار اجتناب از سطحى نگرى</w:t>
            </w:r>
            <w:r>
              <w:rPr>
                <w:rStyle w:val="IndexLink"/>
                <w:rtl w:val="true"/>
              </w:rPr>
              <w:tab/>
            </w:r>
            <w:r>
              <w:rPr>
                <w:rStyle w:val="IndexLink"/>
              </w:rPr>
              <w:t>145</w:t>
            </w:r>
          </w:hyperlink>
        </w:p>
        <w:p>
          <w:pPr>
            <w:pStyle w:val="Contents3"/>
            <w:tabs>
              <w:tab w:val="clear" w:pos="8459"/>
              <w:tab w:val="right" w:pos="9026" w:leader="dot"/>
            </w:tabs>
            <w:rPr/>
          </w:pPr>
          <w:hyperlink w:anchor="__RefHeading___Toc287544_237004111">
            <w:r>
              <w:rPr>
                <w:webHidden/>
                <w:rStyle w:val="IndexLink"/>
              </w:rPr>
              <w:t>2</w:t>
            </w:r>
            <w:r>
              <w:rPr>
                <w:rStyle w:val="IndexLink"/>
                <w:rtl w:val="true"/>
              </w:rPr>
              <w:t xml:space="preserve">- </w:t>
            </w:r>
            <w:r>
              <w:rPr>
                <w:rStyle w:val="IndexLink"/>
                <w:rtl w:val="true"/>
              </w:rPr>
              <w:t>آثار سطحى نگرى</w:t>
            </w:r>
            <w:r>
              <w:rPr>
                <w:rStyle w:val="IndexLink"/>
                <w:rtl w:val="true"/>
              </w:rPr>
              <w:tab/>
            </w:r>
            <w:r>
              <w:rPr>
                <w:rStyle w:val="IndexLink"/>
              </w:rPr>
              <w:t>145</w:t>
            </w:r>
          </w:hyperlink>
        </w:p>
        <w:p>
          <w:pPr>
            <w:pStyle w:val="Contents3"/>
            <w:tabs>
              <w:tab w:val="clear" w:pos="8459"/>
              <w:tab w:val="right" w:pos="9026" w:leader="dot"/>
            </w:tabs>
            <w:rPr/>
          </w:pPr>
          <w:hyperlink w:anchor="__RefHeading___Toc287546_237004111">
            <w:r>
              <w:rPr>
                <w:webHidden/>
                <w:rStyle w:val="IndexLink"/>
              </w:rPr>
              <w:t>3</w:t>
            </w:r>
            <w:r>
              <w:rPr>
                <w:rStyle w:val="IndexLink"/>
                <w:rtl w:val="true"/>
              </w:rPr>
              <w:t xml:space="preserve">- </w:t>
            </w:r>
            <w:r>
              <w:rPr>
                <w:rStyle w:val="IndexLink"/>
                <w:rtl w:val="true"/>
              </w:rPr>
              <w:t>آثار سطحى نگرى كافران</w:t>
            </w:r>
            <w:r>
              <w:rPr>
                <w:rStyle w:val="IndexLink"/>
                <w:rtl w:val="true"/>
              </w:rPr>
              <w:tab/>
            </w:r>
            <w:r>
              <w:rPr>
                <w:rStyle w:val="IndexLink"/>
              </w:rPr>
              <w:t>147</w:t>
            </w:r>
          </w:hyperlink>
        </w:p>
        <w:p>
          <w:pPr>
            <w:pStyle w:val="Contents3"/>
            <w:tabs>
              <w:tab w:val="clear" w:pos="8459"/>
              <w:tab w:val="right" w:pos="9026" w:leader="dot"/>
            </w:tabs>
            <w:rPr/>
          </w:pPr>
          <w:hyperlink w:anchor="__RefHeading___Toc287548_237004111">
            <w:r>
              <w:rPr>
                <w:webHidden/>
                <w:rStyle w:val="IndexLink"/>
              </w:rPr>
              <w:t>4</w:t>
            </w:r>
            <w:r>
              <w:rPr>
                <w:rStyle w:val="IndexLink"/>
                <w:rtl w:val="true"/>
              </w:rPr>
              <w:t xml:space="preserve">- </w:t>
            </w:r>
            <w:r>
              <w:rPr>
                <w:rStyle w:val="IndexLink"/>
                <w:rtl w:val="true"/>
              </w:rPr>
              <w:t>آثار سطحى نگرى منافقان</w:t>
            </w:r>
            <w:r>
              <w:rPr>
                <w:rStyle w:val="IndexLink"/>
                <w:rtl w:val="true"/>
              </w:rPr>
              <w:tab/>
            </w:r>
            <w:r>
              <w:rPr>
                <w:rStyle w:val="IndexLink"/>
              </w:rPr>
              <w:t>148</w:t>
            </w:r>
          </w:hyperlink>
        </w:p>
        <w:p>
          <w:pPr>
            <w:pStyle w:val="Contents3"/>
            <w:tabs>
              <w:tab w:val="clear" w:pos="8459"/>
              <w:tab w:val="right" w:pos="9026" w:leader="dot"/>
            </w:tabs>
            <w:rPr/>
          </w:pPr>
          <w:hyperlink w:anchor="__RefHeading___Toc287550_237004111">
            <w:r>
              <w:rPr>
                <w:webHidden/>
                <w:rStyle w:val="IndexLink"/>
              </w:rPr>
              <w:t>5</w:t>
            </w:r>
            <w:r>
              <w:rPr>
                <w:rStyle w:val="IndexLink"/>
                <w:rtl w:val="true"/>
              </w:rPr>
              <w:t xml:space="preserve">- </w:t>
            </w:r>
            <w:r>
              <w:rPr>
                <w:rStyle w:val="IndexLink"/>
                <w:rtl w:val="true"/>
              </w:rPr>
              <w:t>سرزنش سطحى نگرى</w:t>
            </w:r>
            <w:r>
              <w:rPr>
                <w:rStyle w:val="IndexLink"/>
                <w:rtl w:val="true"/>
              </w:rPr>
              <w:tab/>
            </w:r>
            <w:r>
              <w:rPr>
                <w:rStyle w:val="IndexLink"/>
              </w:rPr>
              <w:t>148</w:t>
            </w:r>
          </w:hyperlink>
        </w:p>
        <w:p>
          <w:pPr>
            <w:pStyle w:val="Contents3"/>
            <w:tabs>
              <w:tab w:val="clear" w:pos="8459"/>
              <w:tab w:val="right" w:pos="9026" w:leader="dot"/>
            </w:tabs>
            <w:rPr/>
          </w:pPr>
          <w:hyperlink w:anchor="__RefHeading___Toc287552_237004111">
            <w:r>
              <w:rPr>
                <w:webHidden/>
                <w:rStyle w:val="IndexLink"/>
              </w:rPr>
              <w:t>6</w:t>
            </w:r>
            <w:r>
              <w:rPr>
                <w:rStyle w:val="IndexLink"/>
                <w:rtl w:val="true"/>
              </w:rPr>
              <w:t xml:space="preserve">- </w:t>
            </w:r>
            <w:r>
              <w:rPr>
                <w:rStyle w:val="IndexLink"/>
                <w:rtl w:val="true"/>
              </w:rPr>
              <w:t>سطحى نگرى انسان</w:t>
            </w:r>
            <w:r>
              <w:rPr>
                <w:rStyle w:val="IndexLink"/>
                <w:rtl w:val="true"/>
              </w:rPr>
              <w:tab/>
            </w:r>
            <w:r>
              <w:rPr>
                <w:rStyle w:val="IndexLink"/>
              </w:rPr>
              <w:t>148</w:t>
            </w:r>
          </w:hyperlink>
        </w:p>
        <w:p>
          <w:pPr>
            <w:pStyle w:val="Contents3"/>
            <w:tabs>
              <w:tab w:val="clear" w:pos="8459"/>
              <w:tab w:val="right" w:pos="9026" w:leader="dot"/>
            </w:tabs>
            <w:rPr/>
          </w:pPr>
          <w:hyperlink w:anchor="__RefHeading___Toc287554_237004111">
            <w:r>
              <w:rPr>
                <w:webHidden/>
                <w:rStyle w:val="IndexLink"/>
              </w:rPr>
              <w:t>7</w:t>
            </w:r>
            <w:r>
              <w:rPr>
                <w:rStyle w:val="IndexLink"/>
                <w:rtl w:val="true"/>
              </w:rPr>
              <w:t xml:space="preserve">- </w:t>
            </w:r>
            <w:r>
              <w:rPr>
                <w:rStyle w:val="IndexLink"/>
                <w:rtl w:val="true"/>
              </w:rPr>
              <w:t>سطحى نگرى باديه نشينان صدر اسلام</w:t>
            </w:r>
            <w:r>
              <w:rPr>
                <w:rStyle w:val="IndexLink"/>
                <w:rtl w:val="true"/>
              </w:rPr>
              <w:tab/>
            </w:r>
            <w:r>
              <w:rPr>
                <w:rStyle w:val="IndexLink"/>
              </w:rPr>
              <w:t>149</w:t>
            </w:r>
          </w:hyperlink>
        </w:p>
        <w:p>
          <w:pPr>
            <w:pStyle w:val="Contents3"/>
            <w:tabs>
              <w:tab w:val="clear" w:pos="8459"/>
              <w:tab w:val="right" w:pos="9026" w:leader="dot"/>
            </w:tabs>
            <w:rPr/>
          </w:pPr>
          <w:hyperlink w:anchor="__RefHeading___Toc287556_237004111">
            <w:r>
              <w:rPr>
                <w:webHidden/>
                <w:rStyle w:val="IndexLink"/>
              </w:rPr>
              <w:t>8</w:t>
            </w:r>
            <w:r>
              <w:rPr>
                <w:rStyle w:val="IndexLink"/>
                <w:rtl w:val="true"/>
              </w:rPr>
              <w:t xml:space="preserve">- </w:t>
            </w:r>
            <w:r>
              <w:rPr>
                <w:rStyle w:val="IndexLink"/>
                <w:rtl w:val="true"/>
              </w:rPr>
              <w:t>سطحى نگرى به زندگى دنيوى</w:t>
            </w:r>
            <w:r>
              <w:rPr>
                <w:rStyle w:val="IndexLink"/>
                <w:rtl w:val="true"/>
              </w:rPr>
              <w:tab/>
            </w:r>
            <w:r>
              <w:rPr>
                <w:rStyle w:val="IndexLink"/>
              </w:rPr>
              <w:t>149</w:t>
            </w:r>
          </w:hyperlink>
        </w:p>
        <w:p>
          <w:pPr>
            <w:pStyle w:val="Contents3"/>
            <w:tabs>
              <w:tab w:val="clear" w:pos="8459"/>
              <w:tab w:val="right" w:pos="9026" w:leader="dot"/>
            </w:tabs>
            <w:rPr/>
          </w:pPr>
          <w:hyperlink w:anchor="__RefHeading___Toc287558_237004111">
            <w:r>
              <w:rPr>
                <w:webHidden/>
                <w:rStyle w:val="IndexLink"/>
              </w:rPr>
              <w:t>9</w:t>
            </w:r>
            <w:r>
              <w:rPr>
                <w:rStyle w:val="IndexLink"/>
                <w:rtl w:val="true"/>
              </w:rPr>
              <w:t xml:space="preserve">- </w:t>
            </w:r>
            <w:r>
              <w:rPr>
                <w:rStyle w:val="IndexLink"/>
                <w:rtl w:val="true"/>
              </w:rPr>
              <w:t>سطحى نگرى حق ناپذيران</w:t>
            </w:r>
            <w:r>
              <w:rPr>
                <w:rStyle w:val="IndexLink"/>
                <w:rtl w:val="true"/>
              </w:rPr>
              <w:tab/>
            </w:r>
            <w:r>
              <w:rPr>
                <w:rStyle w:val="IndexLink"/>
              </w:rPr>
              <w:t>150</w:t>
            </w:r>
          </w:hyperlink>
        </w:p>
        <w:p>
          <w:pPr>
            <w:pStyle w:val="Contents3"/>
            <w:tabs>
              <w:tab w:val="clear" w:pos="8459"/>
              <w:tab w:val="right" w:pos="9026" w:leader="dot"/>
            </w:tabs>
            <w:rPr/>
          </w:pPr>
          <w:hyperlink w:anchor="__RefHeading___Toc287560_237004111">
            <w:r>
              <w:rPr>
                <w:webHidden/>
                <w:rStyle w:val="IndexLink"/>
              </w:rPr>
              <w:t>10</w:t>
            </w:r>
            <w:r>
              <w:rPr>
                <w:rStyle w:val="IndexLink"/>
                <w:rtl w:val="true"/>
              </w:rPr>
              <w:t xml:space="preserve">- </w:t>
            </w:r>
            <w:r>
              <w:rPr>
                <w:rStyle w:val="IndexLink"/>
                <w:rtl w:val="true"/>
              </w:rPr>
              <w:t>سطحى نگرى فرعون</w:t>
            </w:r>
            <w:r>
              <w:rPr>
                <w:rStyle w:val="IndexLink"/>
                <w:rtl w:val="true"/>
              </w:rPr>
              <w:tab/>
            </w:r>
            <w:r>
              <w:rPr>
                <w:rStyle w:val="IndexLink"/>
              </w:rPr>
              <w:t>150</w:t>
            </w:r>
          </w:hyperlink>
        </w:p>
        <w:p>
          <w:pPr>
            <w:pStyle w:val="Contents3"/>
            <w:tabs>
              <w:tab w:val="clear" w:pos="8459"/>
              <w:tab w:val="right" w:pos="9026" w:leader="dot"/>
            </w:tabs>
            <w:rPr/>
          </w:pPr>
          <w:hyperlink w:anchor="__RefHeading___Toc287562_237004111">
            <w:r>
              <w:rPr>
                <w:webHidden/>
                <w:rStyle w:val="IndexLink"/>
              </w:rPr>
              <w:t>11</w:t>
            </w:r>
            <w:r>
              <w:rPr>
                <w:rStyle w:val="IndexLink"/>
                <w:rtl w:val="true"/>
              </w:rPr>
              <w:t xml:space="preserve">- </w:t>
            </w:r>
            <w:r>
              <w:rPr>
                <w:rStyle w:val="IndexLink"/>
                <w:rtl w:val="true"/>
              </w:rPr>
              <w:t>سطحى نگرى فرعونيان</w:t>
            </w:r>
            <w:r>
              <w:rPr>
                <w:rStyle w:val="IndexLink"/>
                <w:rtl w:val="true"/>
              </w:rPr>
              <w:tab/>
            </w:r>
            <w:r>
              <w:rPr>
                <w:rStyle w:val="IndexLink"/>
              </w:rPr>
              <w:t>150</w:t>
            </w:r>
          </w:hyperlink>
        </w:p>
        <w:p>
          <w:pPr>
            <w:pStyle w:val="Contents3"/>
            <w:tabs>
              <w:tab w:val="clear" w:pos="8459"/>
              <w:tab w:val="right" w:pos="9026" w:leader="dot"/>
            </w:tabs>
            <w:rPr/>
          </w:pPr>
          <w:hyperlink w:anchor="__RefHeading___Toc287564_237004111">
            <w:r>
              <w:rPr>
                <w:webHidden/>
                <w:rStyle w:val="IndexLink"/>
              </w:rPr>
              <w:t>12</w:t>
            </w:r>
            <w:r>
              <w:rPr>
                <w:rStyle w:val="IndexLink"/>
                <w:rtl w:val="true"/>
              </w:rPr>
              <w:t xml:space="preserve">- </w:t>
            </w:r>
            <w:r>
              <w:rPr>
                <w:rStyle w:val="IndexLink"/>
                <w:rtl w:val="true"/>
              </w:rPr>
              <w:t>سطحى نگرى قوم ابراهيم</w:t>
            </w:r>
            <w:r>
              <w:rPr>
                <w:rStyle w:val="IndexLink"/>
                <w:rtl w:val="true"/>
              </w:rPr>
              <w:tab/>
            </w:r>
            <w:r>
              <w:rPr>
                <w:rStyle w:val="IndexLink"/>
              </w:rPr>
              <w:t>151</w:t>
            </w:r>
          </w:hyperlink>
        </w:p>
        <w:p>
          <w:pPr>
            <w:pStyle w:val="Contents3"/>
            <w:tabs>
              <w:tab w:val="clear" w:pos="8459"/>
              <w:tab w:val="right" w:pos="9026" w:leader="dot"/>
            </w:tabs>
            <w:rPr/>
          </w:pPr>
          <w:hyperlink w:anchor="__RefHeading___Toc287566_237004111">
            <w:r>
              <w:rPr>
                <w:webHidden/>
                <w:rStyle w:val="IndexLink"/>
              </w:rPr>
              <w:t>13</w:t>
            </w:r>
            <w:r>
              <w:rPr>
                <w:rStyle w:val="IndexLink"/>
                <w:rtl w:val="true"/>
              </w:rPr>
              <w:t xml:space="preserve">- </w:t>
            </w:r>
            <w:r>
              <w:rPr>
                <w:rStyle w:val="IndexLink"/>
                <w:rtl w:val="true"/>
              </w:rPr>
              <w:t>سطحى نگرى كافران</w:t>
            </w:r>
            <w:r>
              <w:rPr>
                <w:rStyle w:val="IndexLink"/>
                <w:rtl w:val="true"/>
              </w:rPr>
              <w:tab/>
            </w:r>
            <w:r>
              <w:rPr>
                <w:rStyle w:val="IndexLink"/>
              </w:rPr>
              <w:t>151</w:t>
            </w:r>
          </w:hyperlink>
        </w:p>
        <w:p>
          <w:pPr>
            <w:pStyle w:val="Contents3"/>
            <w:tabs>
              <w:tab w:val="clear" w:pos="8459"/>
              <w:tab w:val="right" w:pos="9026" w:leader="dot"/>
            </w:tabs>
            <w:rPr/>
          </w:pPr>
          <w:hyperlink w:anchor="__RefHeading___Toc287568_237004111">
            <w:r>
              <w:rPr>
                <w:webHidden/>
                <w:rStyle w:val="IndexLink"/>
              </w:rPr>
              <w:t>14</w:t>
            </w:r>
            <w:r>
              <w:rPr>
                <w:rStyle w:val="IndexLink"/>
                <w:rtl w:val="true"/>
              </w:rPr>
              <w:t xml:space="preserve">- </w:t>
            </w:r>
            <w:r>
              <w:rPr>
                <w:rStyle w:val="IndexLink"/>
                <w:rtl w:val="true"/>
              </w:rPr>
              <w:t>سطحى نگرى مردم صدر اسلام</w:t>
            </w:r>
            <w:r>
              <w:rPr>
                <w:rStyle w:val="IndexLink"/>
                <w:rtl w:val="true"/>
              </w:rPr>
              <w:tab/>
            </w:r>
            <w:r>
              <w:rPr>
                <w:rStyle w:val="IndexLink"/>
              </w:rPr>
              <w:t>152</w:t>
            </w:r>
          </w:hyperlink>
        </w:p>
        <w:p>
          <w:pPr>
            <w:pStyle w:val="Contents3"/>
            <w:tabs>
              <w:tab w:val="clear" w:pos="8459"/>
              <w:tab w:val="right" w:pos="9026" w:leader="dot"/>
            </w:tabs>
            <w:rPr/>
          </w:pPr>
          <w:hyperlink w:anchor="__RefHeading___Toc287570_237004111">
            <w:r>
              <w:rPr>
                <w:webHidden/>
                <w:rStyle w:val="IndexLink"/>
              </w:rPr>
              <w:t>15</w:t>
            </w:r>
            <w:r>
              <w:rPr>
                <w:rStyle w:val="IndexLink"/>
                <w:rtl w:val="true"/>
              </w:rPr>
              <w:t xml:space="preserve">- </w:t>
            </w:r>
            <w:r>
              <w:rPr>
                <w:rStyle w:val="IndexLink"/>
                <w:rtl w:val="true"/>
              </w:rPr>
              <w:t>سطحى نگرى مستكبران</w:t>
            </w:r>
            <w:r>
              <w:rPr>
                <w:rStyle w:val="IndexLink"/>
                <w:rtl w:val="true"/>
              </w:rPr>
              <w:tab/>
            </w:r>
            <w:r>
              <w:rPr>
                <w:rStyle w:val="IndexLink"/>
              </w:rPr>
              <w:t>152</w:t>
            </w:r>
          </w:hyperlink>
        </w:p>
        <w:p>
          <w:pPr>
            <w:pStyle w:val="Contents3"/>
            <w:tabs>
              <w:tab w:val="clear" w:pos="8459"/>
              <w:tab w:val="right" w:pos="9026" w:leader="dot"/>
            </w:tabs>
            <w:rPr/>
          </w:pPr>
          <w:hyperlink w:anchor="__RefHeading___Toc287572_237004111">
            <w:r>
              <w:rPr>
                <w:webHidden/>
                <w:rStyle w:val="IndexLink"/>
              </w:rPr>
              <w:t>16</w:t>
            </w:r>
            <w:r>
              <w:rPr>
                <w:rStyle w:val="IndexLink"/>
                <w:rtl w:val="true"/>
              </w:rPr>
              <w:t xml:space="preserve">- </w:t>
            </w:r>
            <w:r>
              <w:rPr>
                <w:rStyle w:val="IndexLink"/>
                <w:rtl w:val="true"/>
              </w:rPr>
              <w:t>سطحى نگرى مشركان</w:t>
            </w:r>
            <w:r>
              <w:rPr>
                <w:rStyle w:val="IndexLink"/>
                <w:rtl w:val="true"/>
              </w:rPr>
              <w:tab/>
            </w:r>
            <w:r>
              <w:rPr>
                <w:rStyle w:val="IndexLink"/>
              </w:rPr>
              <w:t>152</w:t>
            </w:r>
          </w:hyperlink>
        </w:p>
        <w:p>
          <w:pPr>
            <w:pStyle w:val="Contents3"/>
            <w:tabs>
              <w:tab w:val="clear" w:pos="8459"/>
              <w:tab w:val="right" w:pos="9026" w:leader="dot"/>
            </w:tabs>
            <w:rPr/>
          </w:pPr>
          <w:hyperlink w:anchor="__RefHeading___Toc287574_237004111">
            <w:r>
              <w:rPr>
                <w:webHidden/>
                <w:rStyle w:val="IndexLink"/>
              </w:rPr>
              <w:t>17</w:t>
            </w:r>
            <w:r>
              <w:rPr>
                <w:rStyle w:val="IndexLink"/>
                <w:rtl w:val="true"/>
              </w:rPr>
              <w:t xml:space="preserve">- </w:t>
            </w:r>
            <w:r>
              <w:rPr>
                <w:rStyle w:val="IndexLink"/>
                <w:rtl w:val="true"/>
              </w:rPr>
              <w:t>سطحى نگرى مشركان صدر اسلام</w:t>
            </w:r>
            <w:r>
              <w:rPr>
                <w:rStyle w:val="IndexLink"/>
                <w:rtl w:val="true"/>
              </w:rPr>
              <w:tab/>
            </w:r>
            <w:r>
              <w:rPr>
                <w:rStyle w:val="IndexLink"/>
              </w:rPr>
              <w:t>153</w:t>
            </w:r>
          </w:hyperlink>
        </w:p>
        <w:p>
          <w:pPr>
            <w:pStyle w:val="Contents3"/>
            <w:tabs>
              <w:tab w:val="clear" w:pos="8459"/>
              <w:tab w:val="right" w:pos="9026" w:leader="dot"/>
            </w:tabs>
            <w:rPr/>
          </w:pPr>
          <w:hyperlink w:anchor="__RefHeading___Toc287576_237004111">
            <w:r>
              <w:rPr>
                <w:webHidden/>
                <w:rStyle w:val="IndexLink"/>
              </w:rPr>
              <w:t>18</w:t>
            </w:r>
            <w:r>
              <w:rPr>
                <w:rStyle w:val="IndexLink"/>
                <w:rtl w:val="true"/>
              </w:rPr>
              <w:t xml:space="preserve">- </w:t>
            </w:r>
            <w:r>
              <w:rPr>
                <w:rStyle w:val="IndexLink"/>
                <w:rtl w:val="true"/>
              </w:rPr>
              <w:t>سطحى نگرى منافقان</w:t>
            </w:r>
            <w:r>
              <w:rPr>
                <w:rStyle w:val="IndexLink"/>
                <w:rtl w:val="true"/>
              </w:rPr>
              <w:tab/>
            </w:r>
            <w:r>
              <w:rPr>
                <w:rStyle w:val="IndexLink"/>
              </w:rPr>
              <w:t>153</w:t>
            </w:r>
          </w:hyperlink>
        </w:p>
        <w:p>
          <w:pPr>
            <w:pStyle w:val="Contents3"/>
            <w:tabs>
              <w:tab w:val="clear" w:pos="8459"/>
              <w:tab w:val="right" w:pos="9026" w:leader="dot"/>
            </w:tabs>
            <w:rPr/>
          </w:pPr>
          <w:hyperlink w:anchor="__RefHeading___Toc287578_237004111">
            <w:r>
              <w:rPr>
                <w:webHidden/>
                <w:rStyle w:val="IndexLink"/>
              </w:rPr>
              <w:t>19</w:t>
            </w:r>
            <w:r>
              <w:rPr>
                <w:rStyle w:val="IndexLink"/>
                <w:rtl w:val="true"/>
              </w:rPr>
              <w:t xml:space="preserve">- </w:t>
            </w:r>
            <w:r>
              <w:rPr>
                <w:rStyle w:val="IndexLink"/>
                <w:rtl w:val="true"/>
              </w:rPr>
              <w:t>نشانه هاى سطحى نگرى</w:t>
            </w:r>
            <w:r>
              <w:rPr>
                <w:rStyle w:val="IndexLink"/>
                <w:rtl w:val="true"/>
              </w:rPr>
              <w:tab/>
            </w:r>
            <w:r>
              <w:rPr>
                <w:rStyle w:val="IndexLink"/>
              </w:rPr>
              <w:t>153</w:t>
            </w:r>
          </w:hyperlink>
        </w:p>
        <w:p>
          <w:pPr>
            <w:pStyle w:val="Contents3"/>
            <w:tabs>
              <w:tab w:val="clear" w:pos="8459"/>
              <w:tab w:val="right" w:pos="9026" w:leader="dot"/>
            </w:tabs>
            <w:rPr/>
          </w:pPr>
          <w:hyperlink w:anchor="__RefHeading___Toc287580_237004111">
            <w:r>
              <w:rPr>
                <w:webHidden/>
                <w:rStyle w:val="IndexLink"/>
              </w:rPr>
              <w:t>20</w:t>
            </w:r>
            <w:r>
              <w:rPr>
                <w:rStyle w:val="IndexLink"/>
                <w:rtl w:val="true"/>
              </w:rPr>
              <w:t xml:space="preserve">- </w:t>
            </w:r>
            <w:r>
              <w:rPr>
                <w:rStyle w:val="IndexLink"/>
                <w:rtl w:val="true"/>
              </w:rPr>
              <w:t>نهى از سطحى نگرى</w:t>
            </w:r>
            <w:r>
              <w:rPr>
                <w:rStyle w:val="IndexLink"/>
                <w:rtl w:val="true"/>
              </w:rPr>
              <w:tab/>
            </w:r>
            <w:r>
              <w:rPr>
                <w:rStyle w:val="IndexLink"/>
              </w:rPr>
              <w:t>154</w:t>
            </w:r>
          </w:hyperlink>
        </w:p>
        <w:p>
          <w:pPr>
            <w:pStyle w:val="Contents3"/>
            <w:tabs>
              <w:tab w:val="clear" w:pos="8459"/>
              <w:tab w:val="right" w:pos="9026" w:leader="dot"/>
            </w:tabs>
            <w:rPr/>
          </w:pPr>
          <w:hyperlink w:anchor="__RefHeading___Toc287582_237004111">
            <w:r>
              <w:rPr>
                <w:webHidden/>
                <w:rStyle w:val="IndexLink"/>
              </w:rPr>
              <w:t>21</w:t>
            </w:r>
            <w:r>
              <w:rPr>
                <w:rStyle w:val="IndexLink"/>
                <w:rtl w:val="true"/>
              </w:rPr>
              <w:t xml:space="preserve">- </w:t>
            </w:r>
            <w:r>
              <w:rPr>
                <w:rStyle w:val="IndexLink"/>
                <w:rtl w:val="true"/>
              </w:rPr>
              <w:t>آثار سطحى نگرانى</w:t>
            </w:r>
            <w:r>
              <w:rPr>
                <w:rStyle w:val="IndexLink"/>
                <w:rtl w:val="true"/>
              </w:rPr>
              <w:tab/>
            </w:r>
            <w:r>
              <w:rPr>
                <w:rStyle w:val="IndexLink"/>
              </w:rPr>
              <w:t>154</w:t>
            </w:r>
          </w:hyperlink>
        </w:p>
        <w:p>
          <w:pPr>
            <w:pStyle w:val="Contents2"/>
            <w:tabs>
              <w:tab w:val="clear" w:pos="8743"/>
              <w:tab w:val="right" w:pos="9026" w:leader="dot"/>
            </w:tabs>
            <w:rPr/>
          </w:pPr>
          <w:hyperlink w:anchor="__RefHeading___Toc287584_237004111">
            <w:r>
              <w:rPr>
                <w:webHidden/>
                <w:rStyle w:val="IndexLink"/>
              </w:rPr>
              <w:t>9</w:t>
            </w:r>
            <w:r>
              <w:rPr>
                <w:rStyle w:val="IndexLink"/>
                <w:rtl w:val="true"/>
              </w:rPr>
              <w:t xml:space="preserve">- </w:t>
            </w:r>
            <w:r>
              <w:rPr>
                <w:rStyle w:val="IndexLink"/>
                <w:rtl w:val="true"/>
              </w:rPr>
              <w:t>سعادت</w:t>
            </w:r>
            <w:r>
              <w:rPr>
                <w:rStyle w:val="IndexLink"/>
                <w:rtl w:val="true"/>
              </w:rPr>
              <w:tab/>
            </w:r>
            <w:r>
              <w:rPr>
                <w:rStyle w:val="IndexLink"/>
              </w:rPr>
              <w:t>155</w:t>
            </w:r>
          </w:hyperlink>
        </w:p>
        <w:p>
          <w:pPr>
            <w:pStyle w:val="Contents3"/>
            <w:tabs>
              <w:tab w:val="clear" w:pos="8459"/>
              <w:tab w:val="right" w:pos="9026" w:leader="dot"/>
            </w:tabs>
            <w:rPr/>
          </w:pPr>
          <w:hyperlink w:anchor="__RefHeading___Toc287586_237004111">
            <w:r>
              <w:rPr>
                <w:webHidden/>
                <w:rStyle w:val="IndexLink"/>
              </w:rPr>
              <w:t>1</w:t>
            </w:r>
            <w:r>
              <w:rPr>
                <w:rStyle w:val="IndexLink"/>
                <w:rtl w:val="true"/>
              </w:rPr>
              <w:t xml:space="preserve">- </w:t>
            </w:r>
            <w:r>
              <w:rPr>
                <w:rStyle w:val="IndexLink"/>
                <w:rtl w:val="true"/>
              </w:rPr>
              <w:t>سعادت</w:t>
            </w:r>
            <w:r>
              <w:rPr>
                <w:rStyle w:val="IndexLink"/>
                <w:rtl w:val="true"/>
              </w:rPr>
              <w:tab/>
            </w:r>
            <w:r>
              <w:rPr>
                <w:rStyle w:val="IndexLink"/>
              </w:rPr>
              <w:t>155</w:t>
            </w:r>
          </w:hyperlink>
        </w:p>
        <w:p>
          <w:pPr>
            <w:pStyle w:val="Contents3"/>
            <w:tabs>
              <w:tab w:val="clear" w:pos="8459"/>
              <w:tab w:val="right" w:pos="9026" w:leader="dot"/>
            </w:tabs>
            <w:rPr/>
          </w:pPr>
          <w:hyperlink w:anchor="__RefHeading___Toc287588_237004111">
            <w:r>
              <w:rPr>
                <w:webHidden/>
                <w:rStyle w:val="IndexLink"/>
              </w:rPr>
              <w:t>2</w:t>
            </w:r>
            <w:r>
              <w:rPr>
                <w:rStyle w:val="IndexLink"/>
                <w:rtl w:val="true"/>
              </w:rPr>
              <w:t xml:space="preserve">- </w:t>
            </w:r>
            <w:r>
              <w:rPr>
                <w:rStyle w:val="IndexLink"/>
                <w:rtl w:val="true"/>
              </w:rPr>
              <w:t>آثار اطمينان به سعادت اخروى</w:t>
            </w:r>
            <w:r>
              <w:rPr>
                <w:rStyle w:val="IndexLink"/>
                <w:rtl w:val="true"/>
              </w:rPr>
              <w:tab/>
            </w:r>
            <w:r>
              <w:rPr>
                <w:rStyle w:val="IndexLink"/>
              </w:rPr>
              <w:t>155</w:t>
            </w:r>
          </w:hyperlink>
        </w:p>
        <w:p>
          <w:pPr>
            <w:pStyle w:val="Contents3"/>
            <w:tabs>
              <w:tab w:val="clear" w:pos="8459"/>
              <w:tab w:val="right" w:pos="9026" w:leader="dot"/>
            </w:tabs>
            <w:rPr/>
          </w:pPr>
          <w:hyperlink w:anchor="__RefHeading___Toc287590_237004111">
            <w:r>
              <w:rPr>
                <w:webHidden/>
                <w:rStyle w:val="IndexLink"/>
              </w:rPr>
              <w:t>3</w:t>
            </w:r>
            <w:r>
              <w:rPr>
                <w:rStyle w:val="IndexLink"/>
                <w:rtl w:val="true"/>
              </w:rPr>
              <w:t xml:space="preserve">- </w:t>
            </w:r>
            <w:r>
              <w:rPr>
                <w:rStyle w:val="IndexLink"/>
                <w:rtl w:val="true"/>
              </w:rPr>
              <w:t>آثار سعادت</w:t>
            </w:r>
            <w:r>
              <w:rPr>
                <w:rStyle w:val="IndexLink"/>
                <w:rtl w:val="true"/>
              </w:rPr>
              <w:tab/>
            </w:r>
            <w:r>
              <w:rPr>
                <w:rStyle w:val="IndexLink"/>
              </w:rPr>
              <w:t>156</w:t>
            </w:r>
          </w:hyperlink>
        </w:p>
        <w:p>
          <w:pPr>
            <w:pStyle w:val="Contents3"/>
            <w:tabs>
              <w:tab w:val="clear" w:pos="8459"/>
              <w:tab w:val="right" w:pos="9026" w:leader="dot"/>
            </w:tabs>
            <w:rPr/>
          </w:pPr>
          <w:hyperlink w:anchor="__RefHeading___Toc287592_237004111">
            <w:r>
              <w:rPr>
                <w:webHidden/>
                <w:rStyle w:val="IndexLink"/>
              </w:rPr>
              <w:t>4</w:t>
            </w:r>
            <w:r>
              <w:rPr>
                <w:rStyle w:val="IndexLink"/>
                <w:rtl w:val="true"/>
              </w:rPr>
              <w:t xml:space="preserve">- </w:t>
            </w:r>
            <w:r>
              <w:rPr>
                <w:rStyle w:val="IndexLink"/>
                <w:rtl w:val="true"/>
              </w:rPr>
              <w:t>آثار سعادت دنيوى</w:t>
            </w:r>
            <w:r>
              <w:rPr>
                <w:rStyle w:val="IndexLink"/>
                <w:rtl w:val="true"/>
              </w:rPr>
              <w:tab/>
            </w:r>
            <w:r>
              <w:rPr>
                <w:rStyle w:val="IndexLink"/>
              </w:rPr>
              <w:t>156</w:t>
            </w:r>
          </w:hyperlink>
        </w:p>
        <w:p>
          <w:pPr>
            <w:pStyle w:val="Contents3"/>
            <w:tabs>
              <w:tab w:val="clear" w:pos="8459"/>
              <w:tab w:val="right" w:pos="9026" w:leader="dot"/>
            </w:tabs>
            <w:rPr/>
          </w:pPr>
          <w:hyperlink w:anchor="__RefHeading___Toc287594_237004111">
            <w:r>
              <w:rPr>
                <w:webHidden/>
                <w:rStyle w:val="IndexLink"/>
              </w:rPr>
              <w:t>5</w:t>
            </w:r>
            <w:r>
              <w:rPr>
                <w:rStyle w:val="IndexLink"/>
                <w:rtl w:val="true"/>
              </w:rPr>
              <w:t xml:space="preserve">- </w:t>
            </w:r>
            <w:r>
              <w:rPr>
                <w:rStyle w:val="IndexLink"/>
                <w:rtl w:val="true"/>
              </w:rPr>
              <w:t>آرزوى سعادت انسانها</w:t>
            </w:r>
            <w:r>
              <w:rPr>
                <w:rStyle w:val="IndexLink"/>
                <w:rtl w:val="true"/>
              </w:rPr>
              <w:tab/>
            </w:r>
            <w:r>
              <w:rPr>
                <w:rStyle w:val="IndexLink"/>
              </w:rPr>
              <w:t>156</w:t>
            </w:r>
          </w:hyperlink>
        </w:p>
        <w:p>
          <w:pPr>
            <w:pStyle w:val="Contents3"/>
            <w:tabs>
              <w:tab w:val="clear" w:pos="8459"/>
              <w:tab w:val="right" w:pos="9026" w:leader="dot"/>
            </w:tabs>
            <w:rPr/>
          </w:pPr>
          <w:hyperlink w:anchor="__RefHeading___Toc287596_237004111">
            <w:r>
              <w:rPr>
                <w:webHidden/>
                <w:rStyle w:val="IndexLink"/>
              </w:rPr>
              <w:t>6</w:t>
            </w:r>
            <w:r>
              <w:rPr>
                <w:rStyle w:val="IndexLink"/>
                <w:rtl w:val="true"/>
              </w:rPr>
              <w:t xml:space="preserve">- </w:t>
            </w:r>
            <w:r>
              <w:rPr>
                <w:rStyle w:val="IndexLink"/>
                <w:rtl w:val="true"/>
              </w:rPr>
              <w:t>اجتناب از موانع سعادت</w:t>
            </w:r>
            <w:r>
              <w:rPr>
                <w:rStyle w:val="IndexLink"/>
                <w:rtl w:val="true"/>
              </w:rPr>
              <w:tab/>
            </w:r>
            <w:r>
              <w:rPr>
                <w:rStyle w:val="IndexLink"/>
              </w:rPr>
              <w:t>156</w:t>
            </w:r>
          </w:hyperlink>
        </w:p>
        <w:p>
          <w:pPr>
            <w:pStyle w:val="Contents3"/>
            <w:tabs>
              <w:tab w:val="clear" w:pos="8459"/>
              <w:tab w:val="right" w:pos="9026" w:leader="dot"/>
            </w:tabs>
            <w:rPr/>
          </w:pPr>
          <w:hyperlink w:anchor="__RefHeading___Toc287598_237004111">
            <w:r>
              <w:rPr>
                <w:webHidden/>
                <w:rStyle w:val="IndexLink"/>
              </w:rPr>
              <w:t>7</w:t>
            </w:r>
            <w:r>
              <w:rPr>
                <w:rStyle w:val="IndexLink"/>
                <w:rtl w:val="true"/>
              </w:rPr>
              <w:t xml:space="preserve">- </w:t>
            </w:r>
            <w:r>
              <w:rPr>
                <w:rStyle w:val="IndexLink"/>
                <w:rtl w:val="true"/>
              </w:rPr>
              <w:t>ادعاى سعادت اخروى</w:t>
            </w:r>
            <w:r>
              <w:rPr>
                <w:rStyle w:val="IndexLink"/>
                <w:rtl w:val="true"/>
              </w:rPr>
              <w:tab/>
            </w:r>
            <w:r>
              <w:rPr>
                <w:rStyle w:val="IndexLink"/>
              </w:rPr>
              <w:t>156</w:t>
            </w:r>
          </w:hyperlink>
        </w:p>
        <w:p>
          <w:pPr>
            <w:pStyle w:val="Contents3"/>
            <w:tabs>
              <w:tab w:val="clear" w:pos="8459"/>
              <w:tab w:val="right" w:pos="9026" w:leader="dot"/>
            </w:tabs>
            <w:rPr/>
          </w:pPr>
          <w:hyperlink w:anchor="__RefHeading___Toc287600_237004111">
            <w:r>
              <w:rPr>
                <w:webHidden/>
                <w:rStyle w:val="IndexLink"/>
              </w:rPr>
              <w:t>8</w:t>
            </w:r>
            <w:r>
              <w:rPr>
                <w:rStyle w:val="IndexLink"/>
                <w:rtl w:val="true"/>
              </w:rPr>
              <w:t xml:space="preserve">- </w:t>
            </w:r>
            <w:r>
              <w:rPr>
                <w:rStyle w:val="IndexLink"/>
                <w:rtl w:val="true"/>
              </w:rPr>
              <w:t>ارزش سعادت اخروى</w:t>
            </w:r>
            <w:r>
              <w:rPr>
                <w:rStyle w:val="IndexLink"/>
                <w:rtl w:val="true"/>
              </w:rPr>
              <w:tab/>
            </w:r>
            <w:r>
              <w:rPr>
                <w:rStyle w:val="IndexLink"/>
              </w:rPr>
              <w:t>157</w:t>
            </w:r>
          </w:hyperlink>
        </w:p>
        <w:p>
          <w:pPr>
            <w:pStyle w:val="Contents3"/>
            <w:tabs>
              <w:tab w:val="clear" w:pos="8459"/>
              <w:tab w:val="right" w:pos="9026" w:leader="dot"/>
            </w:tabs>
            <w:rPr/>
          </w:pPr>
          <w:hyperlink w:anchor="__RefHeading___Toc287602_237004111">
            <w:r>
              <w:rPr>
                <w:webHidden/>
                <w:rStyle w:val="IndexLink"/>
              </w:rPr>
              <w:t>9</w:t>
            </w:r>
            <w:r>
              <w:rPr>
                <w:rStyle w:val="IndexLink"/>
                <w:rtl w:val="true"/>
              </w:rPr>
              <w:t xml:space="preserve">- </w:t>
            </w:r>
            <w:r>
              <w:rPr>
                <w:rStyle w:val="IndexLink"/>
                <w:rtl w:val="true"/>
              </w:rPr>
              <w:t>ارزش سعادت خواهى</w:t>
            </w:r>
            <w:r>
              <w:rPr>
                <w:rStyle w:val="IndexLink"/>
                <w:rtl w:val="true"/>
              </w:rPr>
              <w:tab/>
            </w:r>
            <w:r>
              <w:rPr>
                <w:rStyle w:val="IndexLink"/>
              </w:rPr>
              <w:t>157</w:t>
            </w:r>
          </w:hyperlink>
        </w:p>
        <w:p>
          <w:pPr>
            <w:pStyle w:val="Contents3"/>
            <w:tabs>
              <w:tab w:val="clear" w:pos="8459"/>
              <w:tab w:val="right" w:pos="9026" w:leader="dot"/>
            </w:tabs>
            <w:rPr/>
          </w:pPr>
          <w:hyperlink w:anchor="__RefHeading___Toc287604_237004111">
            <w:r>
              <w:rPr>
                <w:webHidden/>
                <w:rStyle w:val="IndexLink"/>
              </w:rPr>
              <w:t>10</w:t>
            </w:r>
            <w:r>
              <w:rPr>
                <w:rStyle w:val="IndexLink"/>
                <w:rtl w:val="true"/>
              </w:rPr>
              <w:t xml:space="preserve">- </w:t>
            </w:r>
            <w:r>
              <w:rPr>
                <w:rStyle w:val="IndexLink"/>
                <w:rtl w:val="true"/>
              </w:rPr>
              <w:t>اميدوارى به سعادت</w:t>
            </w:r>
            <w:r>
              <w:rPr>
                <w:rStyle w:val="IndexLink"/>
                <w:rtl w:val="true"/>
              </w:rPr>
              <w:tab/>
            </w:r>
            <w:r>
              <w:rPr>
                <w:rStyle w:val="IndexLink"/>
              </w:rPr>
              <w:t>157</w:t>
            </w:r>
          </w:hyperlink>
        </w:p>
        <w:p>
          <w:pPr>
            <w:pStyle w:val="Contents3"/>
            <w:tabs>
              <w:tab w:val="clear" w:pos="8459"/>
              <w:tab w:val="right" w:pos="9026" w:leader="dot"/>
            </w:tabs>
            <w:rPr/>
          </w:pPr>
          <w:hyperlink w:anchor="__RefHeading___Toc287606_237004111">
            <w:r>
              <w:rPr>
                <w:webHidden/>
                <w:rStyle w:val="IndexLink"/>
              </w:rPr>
              <w:t>11</w:t>
            </w:r>
            <w:r>
              <w:rPr>
                <w:rStyle w:val="IndexLink"/>
                <w:rtl w:val="true"/>
              </w:rPr>
              <w:t xml:space="preserve">- </w:t>
            </w:r>
            <w:r>
              <w:rPr>
                <w:rStyle w:val="IndexLink"/>
                <w:rtl w:val="true"/>
              </w:rPr>
              <w:t>انتخاب سعادت</w:t>
            </w:r>
            <w:r>
              <w:rPr>
                <w:rStyle w:val="IndexLink"/>
                <w:rtl w:val="true"/>
              </w:rPr>
              <w:tab/>
            </w:r>
            <w:r>
              <w:rPr>
                <w:rStyle w:val="IndexLink"/>
              </w:rPr>
              <w:t>157</w:t>
            </w:r>
          </w:hyperlink>
        </w:p>
        <w:p>
          <w:pPr>
            <w:pStyle w:val="Contents3"/>
            <w:tabs>
              <w:tab w:val="clear" w:pos="8459"/>
              <w:tab w:val="right" w:pos="9026" w:leader="dot"/>
            </w:tabs>
            <w:rPr/>
          </w:pPr>
          <w:hyperlink w:anchor="__RefHeading___Toc287608_237004111">
            <w:r>
              <w:rPr>
                <w:webHidden/>
                <w:rStyle w:val="IndexLink"/>
              </w:rPr>
              <w:t>12</w:t>
            </w:r>
            <w:r>
              <w:rPr>
                <w:rStyle w:val="IndexLink"/>
                <w:rtl w:val="true"/>
              </w:rPr>
              <w:t xml:space="preserve">- </w:t>
            </w:r>
            <w:r>
              <w:rPr>
                <w:rStyle w:val="IndexLink"/>
                <w:rtl w:val="true"/>
              </w:rPr>
              <w:t>اهميت درخواست سعادت</w:t>
            </w:r>
            <w:r>
              <w:rPr>
                <w:rStyle w:val="IndexLink"/>
                <w:rtl w:val="true"/>
              </w:rPr>
              <w:tab/>
            </w:r>
            <w:r>
              <w:rPr>
                <w:rStyle w:val="IndexLink"/>
              </w:rPr>
              <w:t>158</w:t>
            </w:r>
          </w:hyperlink>
        </w:p>
        <w:p>
          <w:pPr>
            <w:pStyle w:val="Contents3"/>
            <w:tabs>
              <w:tab w:val="clear" w:pos="8459"/>
              <w:tab w:val="right" w:pos="9026" w:leader="dot"/>
            </w:tabs>
            <w:rPr/>
          </w:pPr>
          <w:hyperlink w:anchor="__RefHeading___Toc287610_237004111">
            <w:r>
              <w:rPr>
                <w:webHidden/>
                <w:rStyle w:val="IndexLink"/>
              </w:rPr>
              <w:t>13</w:t>
            </w:r>
            <w:r>
              <w:rPr>
                <w:rStyle w:val="IndexLink"/>
                <w:rtl w:val="true"/>
              </w:rPr>
              <w:t xml:space="preserve">- </w:t>
            </w:r>
            <w:r>
              <w:rPr>
                <w:rStyle w:val="IndexLink"/>
                <w:rtl w:val="true"/>
              </w:rPr>
              <w:t>اهميت سعادت اخروى</w:t>
            </w:r>
            <w:r>
              <w:rPr>
                <w:rStyle w:val="IndexLink"/>
                <w:rtl w:val="true"/>
              </w:rPr>
              <w:tab/>
            </w:r>
            <w:r>
              <w:rPr>
                <w:rStyle w:val="IndexLink"/>
              </w:rPr>
              <w:t>158</w:t>
            </w:r>
          </w:hyperlink>
        </w:p>
        <w:p>
          <w:pPr>
            <w:pStyle w:val="Contents3"/>
            <w:tabs>
              <w:tab w:val="clear" w:pos="8459"/>
              <w:tab w:val="right" w:pos="9026" w:leader="dot"/>
            </w:tabs>
            <w:rPr/>
          </w:pPr>
          <w:hyperlink w:anchor="__RefHeading___Toc287612_237004111">
            <w:r>
              <w:rPr>
                <w:webHidden/>
                <w:rStyle w:val="IndexLink"/>
              </w:rPr>
              <w:t>14</w:t>
            </w:r>
            <w:r>
              <w:rPr>
                <w:rStyle w:val="IndexLink"/>
                <w:rtl w:val="true"/>
              </w:rPr>
              <w:t xml:space="preserve">- </w:t>
            </w:r>
            <w:r>
              <w:rPr>
                <w:rStyle w:val="IndexLink"/>
                <w:rtl w:val="true"/>
              </w:rPr>
              <w:t>اهميت سعادت خانواده</w:t>
            </w:r>
            <w:r>
              <w:rPr>
                <w:rStyle w:val="IndexLink"/>
                <w:rtl w:val="true"/>
              </w:rPr>
              <w:tab/>
            </w:r>
            <w:r>
              <w:rPr>
                <w:rStyle w:val="IndexLink"/>
              </w:rPr>
              <w:t>158</w:t>
            </w:r>
          </w:hyperlink>
        </w:p>
        <w:p>
          <w:pPr>
            <w:pStyle w:val="Contents3"/>
            <w:tabs>
              <w:tab w:val="clear" w:pos="8459"/>
              <w:tab w:val="right" w:pos="9026" w:leader="dot"/>
            </w:tabs>
            <w:rPr/>
          </w:pPr>
          <w:hyperlink w:anchor="__RefHeading___Toc287614_237004111">
            <w:r>
              <w:rPr>
                <w:webHidden/>
                <w:rStyle w:val="IndexLink"/>
              </w:rPr>
              <w:t>15</w:t>
            </w:r>
            <w:r>
              <w:rPr>
                <w:rStyle w:val="IndexLink"/>
                <w:rtl w:val="true"/>
              </w:rPr>
              <w:t xml:space="preserve">- </w:t>
            </w:r>
            <w:r>
              <w:rPr>
                <w:rStyle w:val="IndexLink"/>
                <w:rtl w:val="true"/>
              </w:rPr>
              <w:t>اهميت سعادت خويشاوندان</w:t>
            </w:r>
            <w:r>
              <w:rPr>
                <w:rStyle w:val="IndexLink"/>
                <w:rtl w:val="true"/>
              </w:rPr>
              <w:tab/>
            </w:r>
            <w:r>
              <w:rPr>
                <w:rStyle w:val="IndexLink"/>
              </w:rPr>
              <w:t>158</w:t>
            </w:r>
          </w:hyperlink>
        </w:p>
        <w:p>
          <w:pPr>
            <w:pStyle w:val="Contents3"/>
            <w:tabs>
              <w:tab w:val="clear" w:pos="8459"/>
              <w:tab w:val="right" w:pos="9026" w:leader="dot"/>
            </w:tabs>
            <w:rPr/>
          </w:pPr>
          <w:hyperlink w:anchor="__RefHeading___Toc287616_237004111">
            <w:r>
              <w:rPr>
                <w:webHidden/>
                <w:rStyle w:val="IndexLink"/>
              </w:rPr>
              <w:t>16</w:t>
            </w:r>
            <w:r>
              <w:rPr>
                <w:rStyle w:val="IndexLink"/>
                <w:rtl w:val="true"/>
              </w:rPr>
              <w:t xml:space="preserve">- </w:t>
            </w:r>
            <w:r>
              <w:rPr>
                <w:rStyle w:val="IndexLink"/>
                <w:rtl w:val="true"/>
              </w:rPr>
              <w:t>اهميت سعادت طلبى</w:t>
            </w:r>
            <w:r>
              <w:rPr>
                <w:rStyle w:val="IndexLink"/>
                <w:rtl w:val="true"/>
              </w:rPr>
              <w:tab/>
            </w:r>
            <w:r>
              <w:rPr>
                <w:rStyle w:val="IndexLink"/>
              </w:rPr>
              <w:t>159</w:t>
            </w:r>
          </w:hyperlink>
        </w:p>
        <w:p>
          <w:pPr>
            <w:pStyle w:val="Contents3"/>
            <w:tabs>
              <w:tab w:val="clear" w:pos="8459"/>
              <w:tab w:val="right" w:pos="9026" w:leader="dot"/>
            </w:tabs>
            <w:rPr/>
          </w:pPr>
          <w:hyperlink w:anchor="__RefHeading___Toc287618_237004111">
            <w:r>
              <w:rPr>
                <w:webHidden/>
                <w:rStyle w:val="IndexLink"/>
              </w:rPr>
              <w:t>17</w:t>
            </w:r>
            <w:r>
              <w:rPr>
                <w:rStyle w:val="IndexLink"/>
                <w:rtl w:val="true"/>
              </w:rPr>
              <w:t xml:space="preserve">- </w:t>
            </w:r>
            <w:r>
              <w:rPr>
                <w:rStyle w:val="IndexLink"/>
                <w:rtl w:val="true"/>
              </w:rPr>
              <w:t>بشارت سعادت مؤمنان</w:t>
            </w:r>
            <w:r>
              <w:rPr>
                <w:rStyle w:val="IndexLink"/>
                <w:rtl w:val="true"/>
              </w:rPr>
              <w:tab/>
            </w:r>
            <w:r>
              <w:rPr>
                <w:rStyle w:val="IndexLink"/>
              </w:rPr>
              <w:t>159</w:t>
            </w:r>
          </w:hyperlink>
        </w:p>
        <w:p>
          <w:pPr>
            <w:pStyle w:val="Contents3"/>
            <w:tabs>
              <w:tab w:val="clear" w:pos="8459"/>
              <w:tab w:val="right" w:pos="9026" w:leader="dot"/>
            </w:tabs>
            <w:rPr/>
          </w:pPr>
          <w:hyperlink w:anchor="__RefHeading___Toc287620_237004111">
            <w:r>
              <w:rPr>
                <w:webHidden/>
                <w:rStyle w:val="IndexLink"/>
              </w:rPr>
              <w:t>18</w:t>
            </w:r>
            <w:r>
              <w:rPr>
                <w:rStyle w:val="IndexLink"/>
                <w:rtl w:val="true"/>
              </w:rPr>
              <w:t xml:space="preserve">- </w:t>
            </w:r>
            <w:r>
              <w:rPr>
                <w:rStyle w:val="IndexLink"/>
                <w:rtl w:val="true"/>
              </w:rPr>
              <w:t>تبيين سعادت</w:t>
            </w:r>
            <w:r>
              <w:rPr>
                <w:rStyle w:val="IndexLink"/>
                <w:rtl w:val="true"/>
              </w:rPr>
              <w:tab/>
            </w:r>
            <w:r>
              <w:rPr>
                <w:rStyle w:val="IndexLink"/>
              </w:rPr>
              <w:t>159</w:t>
            </w:r>
          </w:hyperlink>
        </w:p>
        <w:p>
          <w:pPr>
            <w:pStyle w:val="Contents3"/>
            <w:tabs>
              <w:tab w:val="clear" w:pos="8459"/>
              <w:tab w:val="right" w:pos="9026" w:leader="dot"/>
            </w:tabs>
            <w:rPr/>
          </w:pPr>
          <w:hyperlink w:anchor="__RefHeading___Toc287622_237004111">
            <w:r>
              <w:rPr>
                <w:webHidden/>
                <w:rStyle w:val="IndexLink"/>
              </w:rPr>
              <w:t>19</w:t>
            </w:r>
            <w:r>
              <w:rPr>
                <w:rStyle w:val="IndexLink"/>
                <w:rtl w:val="true"/>
              </w:rPr>
              <w:t xml:space="preserve">- </w:t>
            </w:r>
            <w:r>
              <w:rPr>
                <w:rStyle w:val="IndexLink"/>
                <w:rtl w:val="true"/>
              </w:rPr>
              <w:t>تذكر سعادت متقين</w:t>
            </w:r>
            <w:r>
              <w:rPr>
                <w:rStyle w:val="IndexLink"/>
                <w:rtl w:val="true"/>
              </w:rPr>
              <w:tab/>
            </w:r>
            <w:r>
              <w:rPr>
                <w:rStyle w:val="IndexLink"/>
              </w:rPr>
              <w:t>159</w:t>
            </w:r>
          </w:hyperlink>
        </w:p>
        <w:p>
          <w:pPr>
            <w:pStyle w:val="Contents3"/>
            <w:tabs>
              <w:tab w:val="clear" w:pos="8459"/>
              <w:tab w:val="right" w:pos="9026" w:leader="dot"/>
            </w:tabs>
            <w:rPr/>
          </w:pPr>
          <w:hyperlink w:anchor="__RefHeading___Toc287624_237004111">
            <w:r>
              <w:rPr>
                <w:webHidden/>
                <w:rStyle w:val="IndexLink"/>
              </w:rPr>
              <w:t>20</w:t>
            </w:r>
            <w:r>
              <w:rPr>
                <w:rStyle w:val="IndexLink"/>
                <w:rtl w:val="true"/>
              </w:rPr>
              <w:t xml:space="preserve">- </w:t>
            </w:r>
            <w:r>
              <w:rPr>
                <w:rStyle w:val="IndexLink"/>
                <w:rtl w:val="true"/>
              </w:rPr>
              <w:t>تلاش براى سعادت اخروى</w:t>
            </w:r>
            <w:r>
              <w:rPr>
                <w:rStyle w:val="IndexLink"/>
                <w:rtl w:val="true"/>
              </w:rPr>
              <w:tab/>
            </w:r>
            <w:r>
              <w:rPr>
                <w:rStyle w:val="IndexLink"/>
              </w:rPr>
              <w:t>159</w:t>
            </w:r>
          </w:hyperlink>
        </w:p>
        <w:p>
          <w:pPr>
            <w:pStyle w:val="Contents3"/>
            <w:tabs>
              <w:tab w:val="clear" w:pos="8459"/>
              <w:tab w:val="right" w:pos="9026" w:leader="dot"/>
            </w:tabs>
            <w:rPr/>
          </w:pPr>
          <w:hyperlink w:anchor="__RefHeading___Toc287626_237004111">
            <w:r>
              <w:rPr>
                <w:webHidden/>
                <w:rStyle w:val="IndexLink"/>
              </w:rPr>
              <w:t>21</w:t>
            </w:r>
            <w:r>
              <w:rPr>
                <w:rStyle w:val="IndexLink"/>
                <w:rtl w:val="true"/>
              </w:rPr>
              <w:t xml:space="preserve">- </w:t>
            </w:r>
            <w:r>
              <w:rPr>
                <w:rStyle w:val="IndexLink"/>
                <w:rtl w:val="true"/>
              </w:rPr>
              <w:t>توفيق سعادت اخروى</w:t>
            </w:r>
            <w:r>
              <w:rPr>
                <w:rStyle w:val="IndexLink"/>
                <w:rtl w:val="true"/>
              </w:rPr>
              <w:tab/>
            </w:r>
            <w:r>
              <w:rPr>
                <w:rStyle w:val="IndexLink"/>
              </w:rPr>
              <w:t>160</w:t>
            </w:r>
          </w:hyperlink>
        </w:p>
        <w:p>
          <w:pPr>
            <w:pStyle w:val="Contents3"/>
            <w:tabs>
              <w:tab w:val="clear" w:pos="8459"/>
              <w:tab w:val="right" w:pos="9026" w:leader="dot"/>
            </w:tabs>
            <w:rPr/>
          </w:pPr>
          <w:hyperlink w:anchor="__RefHeading___Toc287628_237004111">
            <w:r>
              <w:rPr>
                <w:webHidden/>
                <w:rStyle w:val="IndexLink"/>
              </w:rPr>
              <w:t>22</w:t>
            </w:r>
            <w:r>
              <w:rPr>
                <w:rStyle w:val="IndexLink"/>
                <w:rtl w:val="true"/>
              </w:rPr>
              <w:t xml:space="preserve">- </w:t>
            </w:r>
            <w:r>
              <w:rPr>
                <w:rStyle w:val="IndexLink"/>
                <w:rtl w:val="true"/>
              </w:rPr>
              <w:t>حتميت سعادت اخروى مهتدين</w:t>
            </w:r>
            <w:r>
              <w:rPr>
                <w:rStyle w:val="IndexLink"/>
                <w:rtl w:val="true"/>
              </w:rPr>
              <w:tab/>
            </w:r>
            <w:r>
              <w:rPr>
                <w:rStyle w:val="IndexLink"/>
              </w:rPr>
              <w:t>160</w:t>
            </w:r>
          </w:hyperlink>
        </w:p>
        <w:p>
          <w:pPr>
            <w:pStyle w:val="Contents3"/>
            <w:tabs>
              <w:tab w:val="clear" w:pos="8459"/>
              <w:tab w:val="right" w:pos="9026" w:leader="dot"/>
            </w:tabs>
            <w:rPr/>
          </w:pPr>
          <w:hyperlink w:anchor="__RefHeading___Toc287630_237004111">
            <w:r>
              <w:rPr>
                <w:webHidden/>
                <w:rStyle w:val="IndexLink"/>
              </w:rPr>
              <w:t>23</w:t>
            </w:r>
            <w:r>
              <w:rPr>
                <w:rStyle w:val="IndexLink"/>
                <w:rtl w:val="true"/>
              </w:rPr>
              <w:t xml:space="preserve">- </w:t>
            </w:r>
            <w:r>
              <w:rPr>
                <w:rStyle w:val="IndexLink"/>
                <w:rtl w:val="true"/>
              </w:rPr>
              <w:t>حقيقت سعادت</w:t>
            </w:r>
            <w:r>
              <w:rPr>
                <w:rStyle w:val="IndexLink"/>
                <w:rtl w:val="true"/>
              </w:rPr>
              <w:tab/>
            </w:r>
            <w:r>
              <w:rPr>
                <w:rStyle w:val="IndexLink"/>
              </w:rPr>
              <w:t>160</w:t>
            </w:r>
          </w:hyperlink>
        </w:p>
        <w:p>
          <w:pPr>
            <w:pStyle w:val="Contents3"/>
            <w:tabs>
              <w:tab w:val="clear" w:pos="8459"/>
              <w:tab w:val="right" w:pos="9026" w:leader="dot"/>
            </w:tabs>
            <w:rPr/>
          </w:pPr>
          <w:hyperlink w:anchor="__RefHeading___Toc287632_237004111">
            <w:r>
              <w:rPr>
                <w:webHidden/>
                <w:rStyle w:val="IndexLink"/>
              </w:rPr>
              <w:t>24</w:t>
            </w:r>
            <w:r>
              <w:rPr>
                <w:rStyle w:val="IndexLink"/>
                <w:rtl w:val="true"/>
              </w:rPr>
              <w:t xml:space="preserve">- </w:t>
            </w:r>
            <w:r>
              <w:rPr>
                <w:rStyle w:val="IndexLink"/>
                <w:rtl w:val="true"/>
              </w:rPr>
              <w:t>درخواست سعادت اخروى</w:t>
            </w:r>
            <w:r>
              <w:rPr>
                <w:rStyle w:val="IndexLink"/>
                <w:rtl w:val="true"/>
              </w:rPr>
              <w:tab/>
            </w:r>
            <w:r>
              <w:rPr>
                <w:rStyle w:val="IndexLink"/>
              </w:rPr>
              <w:t>160</w:t>
            </w:r>
          </w:hyperlink>
        </w:p>
        <w:p>
          <w:pPr>
            <w:pStyle w:val="Contents3"/>
            <w:tabs>
              <w:tab w:val="clear" w:pos="8459"/>
              <w:tab w:val="right" w:pos="9026" w:leader="dot"/>
            </w:tabs>
            <w:rPr/>
          </w:pPr>
          <w:hyperlink w:anchor="__RefHeading___Toc287634_237004111">
            <w:r>
              <w:rPr>
                <w:webHidden/>
                <w:rStyle w:val="IndexLink"/>
              </w:rPr>
              <w:t>25</w:t>
            </w:r>
            <w:r>
              <w:rPr>
                <w:rStyle w:val="IndexLink"/>
                <w:rtl w:val="true"/>
              </w:rPr>
              <w:t xml:space="preserve">- </w:t>
            </w:r>
            <w:r>
              <w:rPr>
                <w:rStyle w:val="IndexLink"/>
                <w:rtl w:val="true"/>
              </w:rPr>
              <w:t>دشمنان سعادت انسان</w:t>
            </w:r>
            <w:r>
              <w:rPr>
                <w:rStyle w:val="IndexLink"/>
                <w:rtl w:val="true"/>
              </w:rPr>
              <w:tab/>
            </w:r>
            <w:r>
              <w:rPr>
                <w:rStyle w:val="IndexLink"/>
              </w:rPr>
              <w:t>161</w:t>
            </w:r>
          </w:hyperlink>
        </w:p>
        <w:p>
          <w:pPr>
            <w:pStyle w:val="Contents3"/>
            <w:tabs>
              <w:tab w:val="clear" w:pos="8459"/>
              <w:tab w:val="right" w:pos="9026" w:leader="dot"/>
            </w:tabs>
            <w:rPr/>
          </w:pPr>
          <w:hyperlink w:anchor="__RefHeading___Toc287636_237004111">
            <w:r>
              <w:rPr>
                <w:webHidden/>
                <w:rStyle w:val="IndexLink"/>
              </w:rPr>
              <w:t>26</w:t>
            </w:r>
            <w:r>
              <w:rPr>
                <w:rStyle w:val="IndexLink"/>
                <w:rtl w:val="true"/>
              </w:rPr>
              <w:t xml:space="preserve">- </w:t>
            </w:r>
            <w:r>
              <w:rPr>
                <w:rStyle w:val="IndexLink"/>
                <w:rtl w:val="true"/>
              </w:rPr>
              <w:t>دعوت به سعادت اخروى</w:t>
            </w:r>
            <w:r>
              <w:rPr>
                <w:rStyle w:val="IndexLink"/>
                <w:rtl w:val="true"/>
              </w:rPr>
              <w:tab/>
            </w:r>
            <w:r>
              <w:rPr>
                <w:rStyle w:val="IndexLink"/>
              </w:rPr>
              <w:t>161</w:t>
            </w:r>
          </w:hyperlink>
        </w:p>
        <w:p>
          <w:pPr>
            <w:pStyle w:val="Contents3"/>
            <w:tabs>
              <w:tab w:val="clear" w:pos="8459"/>
              <w:tab w:val="right" w:pos="9026" w:leader="dot"/>
            </w:tabs>
            <w:rPr/>
          </w:pPr>
          <w:hyperlink w:anchor="__RefHeading___Toc287638_237004111">
            <w:r>
              <w:rPr>
                <w:webHidden/>
                <w:rStyle w:val="IndexLink"/>
              </w:rPr>
              <w:t>27</w:t>
            </w:r>
            <w:r>
              <w:rPr>
                <w:rStyle w:val="IndexLink"/>
                <w:rtl w:val="true"/>
              </w:rPr>
              <w:t xml:space="preserve">- </w:t>
            </w:r>
            <w:r>
              <w:rPr>
                <w:rStyle w:val="IndexLink"/>
                <w:rtl w:val="true"/>
              </w:rPr>
              <w:t>دعوت به سعادت دنيوى</w:t>
            </w:r>
            <w:r>
              <w:rPr>
                <w:rStyle w:val="IndexLink"/>
                <w:rtl w:val="true"/>
              </w:rPr>
              <w:tab/>
            </w:r>
            <w:r>
              <w:rPr>
                <w:rStyle w:val="IndexLink"/>
              </w:rPr>
              <w:t>161</w:t>
            </w:r>
          </w:hyperlink>
        </w:p>
        <w:p>
          <w:pPr>
            <w:pStyle w:val="Contents3"/>
            <w:tabs>
              <w:tab w:val="clear" w:pos="8459"/>
              <w:tab w:val="right" w:pos="9026" w:leader="dot"/>
            </w:tabs>
            <w:rPr/>
          </w:pPr>
          <w:hyperlink w:anchor="__RefHeading___Toc287640_237004111">
            <w:r>
              <w:rPr>
                <w:webHidden/>
                <w:rStyle w:val="IndexLink"/>
              </w:rPr>
              <w:t>28</w:t>
            </w:r>
            <w:r>
              <w:rPr>
                <w:rStyle w:val="IndexLink"/>
                <w:rtl w:val="true"/>
              </w:rPr>
              <w:t xml:space="preserve">- </w:t>
            </w:r>
            <w:r>
              <w:rPr>
                <w:rStyle w:val="IndexLink"/>
                <w:rtl w:val="true"/>
              </w:rPr>
              <w:t>راههاى سعادت</w:t>
            </w:r>
            <w:r>
              <w:rPr>
                <w:rStyle w:val="IndexLink"/>
                <w:rtl w:val="true"/>
              </w:rPr>
              <w:tab/>
            </w:r>
            <w:r>
              <w:rPr>
                <w:rStyle w:val="IndexLink"/>
              </w:rPr>
              <w:t>162</w:t>
            </w:r>
          </w:hyperlink>
        </w:p>
        <w:p>
          <w:pPr>
            <w:pStyle w:val="Contents3"/>
            <w:tabs>
              <w:tab w:val="clear" w:pos="8459"/>
              <w:tab w:val="right" w:pos="9026" w:leader="dot"/>
            </w:tabs>
            <w:rPr/>
          </w:pPr>
          <w:hyperlink w:anchor="__RefHeading___Toc287642_237004111">
            <w:r>
              <w:rPr>
                <w:webHidden/>
                <w:rStyle w:val="IndexLink"/>
              </w:rPr>
              <w:t>29</w:t>
            </w:r>
            <w:r>
              <w:rPr>
                <w:rStyle w:val="IndexLink"/>
                <w:rtl w:val="true"/>
              </w:rPr>
              <w:t xml:space="preserve">- </w:t>
            </w:r>
            <w:r>
              <w:rPr>
                <w:rStyle w:val="IndexLink"/>
                <w:rtl w:val="true"/>
              </w:rPr>
              <w:t>رهبرى و سعادت مردم</w:t>
            </w:r>
            <w:r>
              <w:rPr>
                <w:rStyle w:val="IndexLink"/>
                <w:rtl w:val="true"/>
              </w:rPr>
              <w:tab/>
            </w:r>
            <w:r>
              <w:rPr>
                <w:rStyle w:val="IndexLink"/>
              </w:rPr>
              <w:t>162</w:t>
            </w:r>
          </w:hyperlink>
        </w:p>
        <w:p>
          <w:pPr>
            <w:pStyle w:val="Contents3"/>
            <w:tabs>
              <w:tab w:val="clear" w:pos="8459"/>
              <w:tab w:val="right" w:pos="9026" w:leader="dot"/>
            </w:tabs>
            <w:rPr/>
          </w:pPr>
          <w:hyperlink w:anchor="__RefHeading___Toc287644_237004111">
            <w:r>
              <w:rPr>
                <w:webHidden/>
                <w:rStyle w:val="IndexLink"/>
              </w:rPr>
              <w:t>30</w:t>
            </w:r>
            <w:r>
              <w:rPr>
                <w:rStyle w:val="IndexLink"/>
                <w:rtl w:val="true"/>
              </w:rPr>
              <w:t xml:space="preserve">- </w:t>
            </w:r>
            <w:r>
              <w:rPr>
                <w:rStyle w:val="IndexLink"/>
                <w:rtl w:val="true"/>
              </w:rPr>
              <w:t>زمينه سعادت</w:t>
            </w:r>
            <w:r>
              <w:rPr>
                <w:rStyle w:val="IndexLink"/>
                <w:rtl w:val="true"/>
              </w:rPr>
              <w:tab/>
            </w:r>
            <w:r>
              <w:rPr>
                <w:rStyle w:val="IndexLink"/>
              </w:rPr>
              <w:t>162</w:t>
            </w:r>
          </w:hyperlink>
        </w:p>
        <w:p>
          <w:pPr>
            <w:pStyle w:val="Contents3"/>
            <w:tabs>
              <w:tab w:val="clear" w:pos="8459"/>
              <w:tab w:val="right" w:pos="9026" w:leader="dot"/>
            </w:tabs>
            <w:rPr/>
          </w:pPr>
          <w:hyperlink w:anchor="__RefHeading___Toc287646_237004111">
            <w:r>
              <w:rPr>
                <w:webHidden/>
                <w:rStyle w:val="IndexLink"/>
              </w:rPr>
              <w:t>31</w:t>
            </w:r>
            <w:r>
              <w:rPr>
                <w:rStyle w:val="IndexLink"/>
                <w:rtl w:val="true"/>
              </w:rPr>
              <w:t xml:space="preserve">- </w:t>
            </w:r>
            <w:r>
              <w:rPr>
                <w:rStyle w:val="IndexLink"/>
                <w:rtl w:val="true"/>
              </w:rPr>
              <w:t>زمينه سعادت اخروى</w:t>
            </w:r>
            <w:r>
              <w:rPr>
                <w:rStyle w:val="IndexLink"/>
                <w:rtl w:val="true"/>
              </w:rPr>
              <w:tab/>
            </w:r>
            <w:r>
              <w:rPr>
                <w:rStyle w:val="IndexLink"/>
              </w:rPr>
              <w:t>164</w:t>
            </w:r>
          </w:hyperlink>
        </w:p>
        <w:p>
          <w:pPr>
            <w:pStyle w:val="Contents3"/>
            <w:tabs>
              <w:tab w:val="clear" w:pos="8459"/>
              <w:tab w:val="right" w:pos="9026" w:leader="dot"/>
            </w:tabs>
            <w:rPr/>
          </w:pPr>
          <w:hyperlink w:anchor="__RefHeading___Toc287648_237004111">
            <w:r>
              <w:rPr>
                <w:webHidden/>
                <w:rStyle w:val="IndexLink"/>
              </w:rPr>
              <w:t>32</w:t>
            </w:r>
            <w:r>
              <w:rPr>
                <w:rStyle w:val="IndexLink"/>
                <w:rtl w:val="true"/>
              </w:rPr>
              <w:t xml:space="preserve">- </w:t>
            </w:r>
            <w:r>
              <w:rPr>
                <w:rStyle w:val="IndexLink"/>
                <w:rtl w:val="true"/>
              </w:rPr>
              <w:t>زمينه سعادت انسان</w:t>
            </w:r>
            <w:r>
              <w:rPr>
                <w:rStyle w:val="IndexLink"/>
                <w:rtl w:val="true"/>
              </w:rPr>
              <w:tab/>
            </w:r>
            <w:r>
              <w:rPr>
                <w:rStyle w:val="IndexLink"/>
              </w:rPr>
              <w:t>166</w:t>
            </w:r>
          </w:hyperlink>
        </w:p>
        <w:p>
          <w:pPr>
            <w:pStyle w:val="Contents3"/>
            <w:tabs>
              <w:tab w:val="clear" w:pos="8459"/>
              <w:tab w:val="right" w:pos="9026" w:leader="dot"/>
            </w:tabs>
            <w:rPr/>
          </w:pPr>
          <w:hyperlink w:anchor="__RefHeading___Toc287650_237004111">
            <w:r>
              <w:rPr>
                <w:webHidden/>
                <w:rStyle w:val="IndexLink"/>
              </w:rPr>
              <w:t>33</w:t>
            </w:r>
            <w:r>
              <w:rPr>
                <w:rStyle w:val="IndexLink"/>
                <w:rtl w:val="true"/>
              </w:rPr>
              <w:t xml:space="preserve">- </w:t>
            </w:r>
            <w:r>
              <w:rPr>
                <w:rStyle w:val="IndexLink"/>
                <w:rtl w:val="true"/>
              </w:rPr>
              <w:t>زمينه سعادت دنيوى</w:t>
            </w:r>
            <w:r>
              <w:rPr>
                <w:rStyle w:val="IndexLink"/>
                <w:rtl w:val="true"/>
              </w:rPr>
              <w:tab/>
            </w:r>
            <w:r>
              <w:rPr>
                <w:rStyle w:val="IndexLink"/>
              </w:rPr>
              <w:t>166</w:t>
            </w:r>
          </w:hyperlink>
        </w:p>
        <w:p>
          <w:pPr>
            <w:pStyle w:val="Contents3"/>
            <w:tabs>
              <w:tab w:val="clear" w:pos="8459"/>
              <w:tab w:val="right" w:pos="9026" w:leader="dot"/>
            </w:tabs>
            <w:rPr/>
          </w:pPr>
          <w:hyperlink w:anchor="__RefHeading___Toc287652_237004111">
            <w:r>
              <w:rPr>
                <w:webHidden/>
                <w:rStyle w:val="IndexLink"/>
              </w:rPr>
              <w:t>34</w:t>
            </w:r>
            <w:r>
              <w:rPr>
                <w:rStyle w:val="IndexLink"/>
                <w:rtl w:val="true"/>
              </w:rPr>
              <w:t xml:space="preserve">- </w:t>
            </w:r>
            <w:r>
              <w:rPr>
                <w:rStyle w:val="IndexLink"/>
                <w:rtl w:val="true"/>
              </w:rPr>
              <w:t>سرزنش اطمينان به سعادت</w:t>
            </w:r>
            <w:r>
              <w:rPr>
                <w:rStyle w:val="IndexLink"/>
                <w:rtl w:val="true"/>
              </w:rPr>
              <w:tab/>
            </w:r>
            <w:r>
              <w:rPr>
                <w:rStyle w:val="IndexLink"/>
              </w:rPr>
              <w:t>167</w:t>
            </w:r>
          </w:hyperlink>
        </w:p>
        <w:p>
          <w:pPr>
            <w:pStyle w:val="Contents3"/>
            <w:tabs>
              <w:tab w:val="clear" w:pos="8459"/>
              <w:tab w:val="right" w:pos="9026" w:leader="dot"/>
            </w:tabs>
            <w:rPr/>
          </w:pPr>
          <w:hyperlink w:anchor="__RefHeading___Toc287654_237004111">
            <w:r>
              <w:rPr>
                <w:webHidden/>
                <w:rStyle w:val="IndexLink"/>
              </w:rPr>
              <w:t>35</w:t>
            </w:r>
            <w:r>
              <w:rPr>
                <w:rStyle w:val="IndexLink"/>
                <w:rtl w:val="true"/>
              </w:rPr>
              <w:t xml:space="preserve">- </w:t>
            </w:r>
            <w:r>
              <w:rPr>
                <w:rStyle w:val="IndexLink"/>
                <w:rtl w:val="true"/>
              </w:rPr>
              <w:t>سعادت ابراهيم</w:t>
            </w:r>
            <w:r>
              <w:rPr>
                <w:rStyle w:val="IndexLink"/>
                <w:rtl w:val="true"/>
              </w:rPr>
              <w:t>(</w:t>
            </w:r>
            <w:r>
              <w:rPr>
                <w:rStyle w:val="IndexLink"/>
                <w:rtl w:val="true"/>
              </w:rPr>
              <w:t>ع</w:t>
            </w:r>
            <w:r>
              <w:rPr>
                <w:rStyle w:val="IndexLink"/>
                <w:rtl w:val="true"/>
              </w:rPr>
              <w:t>)</w:t>
              <w:tab/>
            </w:r>
            <w:r>
              <w:rPr>
                <w:rStyle w:val="IndexLink"/>
              </w:rPr>
              <w:t>167</w:t>
            </w:r>
          </w:hyperlink>
        </w:p>
        <w:p>
          <w:pPr>
            <w:pStyle w:val="Contents3"/>
            <w:tabs>
              <w:tab w:val="clear" w:pos="8459"/>
              <w:tab w:val="right" w:pos="9026" w:leader="dot"/>
            </w:tabs>
            <w:rPr/>
          </w:pPr>
          <w:hyperlink w:anchor="__RefHeading___Toc287656_237004111">
            <w:r>
              <w:rPr>
                <w:webHidden/>
                <w:rStyle w:val="IndexLink"/>
              </w:rPr>
              <w:t>36</w:t>
            </w:r>
            <w:r>
              <w:rPr>
                <w:rStyle w:val="IndexLink"/>
                <w:rtl w:val="true"/>
              </w:rPr>
              <w:t xml:space="preserve">- </w:t>
            </w:r>
            <w:r>
              <w:rPr>
                <w:rStyle w:val="IndexLink"/>
                <w:rtl w:val="true"/>
              </w:rPr>
              <w:t>سعادت اجابت كنندگان خدا</w:t>
            </w:r>
            <w:r>
              <w:rPr>
                <w:rStyle w:val="IndexLink"/>
                <w:rtl w:val="true"/>
              </w:rPr>
              <w:tab/>
            </w:r>
            <w:r>
              <w:rPr>
                <w:rStyle w:val="IndexLink"/>
              </w:rPr>
              <w:t>168</w:t>
            </w:r>
          </w:hyperlink>
        </w:p>
        <w:p>
          <w:pPr>
            <w:pStyle w:val="Contents3"/>
            <w:tabs>
              <w:tab w:val="clear" w:pos="8459"/>
              <w:tab w:val="right" w:pos="9026" w:leader="dot"/>
            </w:tabs>
            <w:rPr/>
          </w:pPr>
          <w:hyperlink w:anchor="__RefHeading___Toc287658_237004111">
            <w:r>
              <w:rPr>
                <w:webHidden/>
                <w:rStyle w:val="IndexLink"/>
              </w:rPr>
              <w:t>37</w:t>
            </w:r>
            <w:r>
              <w:rPr>
                <w:rStyle w:val="IndexLink"/>
                <w:rtl w:val="true"/>
              </w:rPr>
              <w:t xml:space="preserve">- </w:t>
            </w:r>
            <w:r>
              <w:rPr>
                <w:rStyle w:val="IndexLink"/>
                <w:rtl w:val="true"/>
              </w:rPr>
              <w:t>سعادت اخروى</w:t>
            </w:r>
            <w:r>
              <w:rPr>
                <w:rStyle w:val="IndexLink"/>
                <w:rtl w:val="true"/>
              </w:rPr>
              <w:tab/>
            </w:r>
            <w:r>
              <w:rPr>
                <w:rStyle w:val="IndexLink"/>
              </w:rPr>
              <w:t>168</w:t>
            </w:r>
          </w:hyperlink>
        </w:p>
        <w:p>
          <w:pPr>
            <w:pStyle w:val="Contents3"/>
            <w:tabs>
              <w:tab w:val="clear" w:pos="8459"/>
              <w:tab w:val="right" w:pos="9026" w:leader="dot"/>
            </w:tabs>
            <w:rPr/>
          </w:pPr>
          <w:hyperlink w:anchor="__RefHeading___Toc287660_237004111">
            <w:r>
              <w:rPr>
                <w:webHidden/>
                <w:rStyle w:val="IndexLink"/>
              </w:rPr>
              <w:t>38</w:t>
            </w:r>
            <w:r>
              <w:rPr>
                <w:rStyle w:val="IndexLink"/>
                <w:rtl w:val="true"/>
              </w:rPr>
              <w:t xml:space="preserve">- </w:t>
            </w:r>
            <w:r>
              <w:rPr>
                <w:rStyle w:val="IndexLink"/>
                <w:rtl w:val="true"/>
              </w:rPr>
              <w:t>سعادت اخروى انسان</w:t>
            </w:r>
            <w:r>
              <w:rPr>
                <w:rStyle w:val="IndexLink"/>
                <w:rtl w:val="true"/>
              </w:rPr>
              <w:tab/>
            </w:r>
            <w:r>
              <w:rPr>
                <w:rStyle w:val="IndexLink"/>
              </w:rPr>
              <w:t>169</w:t>
            </w:r>
          </w:hyperlink>
        </w:p>
        <w:p>
          <w:pPr>
            <w:pStyle w:val="Contents3"/>
            <w:tabs>
              <w:tab w:val="clear" w:pos="8459"/>
              <w:tab w:val="right" w:pos="9026" w:leader="dot"/>
            </w:tabs>
            <w:rPr/>
          </w:pPr>
          <w:hyperlink w:anchor="__RefHeading___Toc287662_237004111">
            <w:r>
              <w:rPr>
                <w:webHidden/>
                <w:rStyle w:val="IndexLink"/>
              </w:rPr>
              <w:t>39</w:t>
            </w:r>
            <w:r>
              <w:rPr>
                <w:rStyle w:val="IndexLink"/>
                <w:rtl w:val="true"/>
              </w:rPr>
              <w:t xml:space="preserve">- </w:t>
            </w:r>
            <w:r>
              <w:rPr>
                <w:rStyle w:val="IndexLink"/>
                <w:rtl w:val="true"/>
              </w:rPr>
              <w:t>سعادت اخروى انفاقگران</w:t>
            </w:r>
            <w:r>
              <w:rPr>
                <w:rStyle w:val="IndexLink"/>
                <w:rtl w:val="true"/>
              </w:rPr>
              <w:tab/>
            </w:r>
            <w:r>
              <w:rPr>
                <w:rStyle w:val="IndexLink"/>
              </w:rPr>
              <w:t>169</w:t>
            </w:r>
          </w:hyperlink>
        </w:p>
        <w:p>
          <w:pPr>
            <w:pStyle w:val="Contents3"/>
            <w:tabs>
              <w:tab w:val="clear" w:pos="8459"/>
              <w:tab w:val="right" w:pos="9026" w:leader="dot"/>
            </w:tabs>
            <w:rPr/>
          </w:pPr>
          <w:hyperlink w:anchor="__RefHeading___Toc287664_237004111">
            <w:r>
              <w:rPr>
                <w:webHidden/>
                <w:rStyle w:val="IndexLink"/>
              </w:rPr>
              <w:t>40</w:t>
            </w:r>
            <w:r>
              <w:rPr>
                <w:rStyle w:val="IndexLink"/>
                <w:rtl w:val="true"/>
              </w:rPr>
              <w:t xml:space="preserve">- </w:t>
            </w:r>
            <w:r>
              <w:rPr>
                <w:rStyle w:val="IndexLink"/>
                <w:rtl w:val="true"/>
              </w:rPr>
              <w:t>سعادت اخروى صالحان</w:t>
            </w:r>
            <w:r>
              <w:rPr>
                <w:rStyle w:val="IndexLink"/>
                <w:rtl w:val="true"/>
              </w:rPr>
              <w:tab/>
            </w:r>
            <w:r>
              <w:rPr>
                <w:rStyle w:val="IndexLink"/>
              </w:rPr>
              <w:t>169</w:t>
            </w:r>
          </w:hyperlink>
        </w:p>
        <w:p>
          <w:pPr>
            <w:pStyle w:val="Contents3"/>
            <w:tabs>
              <w:tab w:val="clear" w:pos="8459"/>
              <w:tab w:val="right" w:pos="9026" w:leader="dot"/>
            </w:tabs>
            <w:rPr/>
          </w:pPr>
          <w:hyperlink w:anchor="__RefHeading___Toc287666_237004111">
            <w:r>
              <w:rPr>
                <w:webHidden/>
                <w:rStyle w:val="IndexLink"/>
              </w:rPr>
              <w:t>41</w:t>
            </w:r>
            <w:r>
              <w:rPr>
                <w:rStyle w:val="IndexLink"/>
                <w:rtl w:val="true"/>
              </w:rPr>
              <w:t xml:space="preserve">- </w:t>
            </w:r>
            <w:r>
              <w:rPr>
                <w:rStyle w:val="IndexLink"/>
                <w:rtl w:val="true"/>
              </w:rPr>
              <w:t>سعادت اخروى متقين</w:t>
            </w:r>
            <w:r>
              <w:rPr>
                <w:rStyle w:val="IndexLink"/>
                <w:rtl w:val="true"/>
              </w:rPr>
              <w:tab/>
            </w:r>
            <w:r>
              <w:rPr>
                <w:rStyle w:val="IndexLink"/>
              </w:rPr>
              <w:t>170</w:t>
            </w:r>
          </w:hyperlink>
        </w:p>
        <w:p>
          <w:pPr>
            <w:pStyle w:val="Contents3"/>
            <w:tabs>
              <w:tab w:val="clear" w:pos="8459"/>
              <w:tab w:val="right" w:pos="9026" w:leader="dot"/>
            </w:tabs>
            <w:rPr/>
          </w:pPr>
          <w:hyperlink w:anchor="__RefHeading___Toc287668_237004111">
            <w:r>
              <w:rPr>
                <w:webHidden/>
                <w:rStyle w:val="IndexLink"/>
              </w:rPr>
              <w:t>42</w:t>
            </w:r>
            <w:r>
              <w:rPr>
                <w:rStyle w:val="IndexLink"/>
                <w:rtl w:val="true"/>
              </w:rPr>
              <w:t xml:space="preserve">- </w:t>
            </w:r>
            <w:r>
              <w:rPr>
                <w:rStyle w:val="IndexLink"/>
                <w:rtl w:val="true"/>
              </w:rPr>
              <w:t>سعادت اخروى موحدان</w:t>
            </w:r>
            <w:r>
              <w:rPr>
                <w:rStyle w:val="IndexLink"/>
                <w:rtl w:val="true"/>
              </w:rPr>
              <w:tab/>
            </w:r>
            <w:r>
              <w:rPr>
                <w:rStyle w:val="IndexLink"/>
              </w:rPr>
              <w:t>170</w:t>
            </w:r>
          </w:hyperlink>
        </w:p>
        <w:p>
          <w:pPr>
            <w:pStyle w:val="Contents3"/>
            <w:tabs>
              <w:tab w:val="clear" w:pos="8459"/>
              <w:tab w:val="right" w:pos="9026" w:leader="dot"/>
            </w:tabs>
            <w:rPr/>
          </w:pPr>
          <w:hyperlink w:anchor="__RefHeading___Toc287670_237004111">
            <w:r>
              <w:rPr>
                <w:webHidden/>
                <w:rStyle w:val="IndexLink"/>
              </w:rPr>
              <w:t>43</w:t>
            </w:r>
            <w:r>
              <w:rPr>
                <w:rStyle w:val="IndexLink"/>
                <w:rtl w:val="true"/>
              </w:rPr>
              <w:t xml:space="preserve">- </w:t>
            </w:r>
            <w:r>
              <w:rPr>
                <w:rStyle w:val="IndexLink"/>
                <w:rtl w:val="true"/>
              </w:rPr>
              <w:t>سعادت اخروى مؤمنان</w:t>
            </w:r>
            <w:r>
              <w:rPr>
                <w:rStyle w:val="IndexLink"/>
                <w:rtl w:val="true"/>
              </w:rPr>
              <w:tab/>
            </w:r>
            <w:r>
              <w:rPr>
                <w:rStyle w:val="IndexLink"/>
              </w:rPr>
              <w:t>171</w:t>
            </w:r>
          </w:hyperlink>
        </w:p>
        <w:p>
          <w:pPr>
            <w:pStyle w:val="Contents3"/>
            <w:tabs>
              <w:tab w:val="clear" w:pos="8459"/>
              <w:tab w:val="right" w:pos="9026" w:leader="dot"/>
            </w:tabs>
            <w:rPr/>
          </w:pPr>
          <w:hyperlink w:anchor="__RefHeading___Toc287672_237004111">
            <w:r>
              <w:rPr>
                <w:webHidden/>
                <w:rStyle w:val="IndexLink"/>
              </w:rPr>
              <w:t>44</w:t>
            </w:r>
            <w:r>
              <w:rPr>
                <w:rStyle w:val="IndexLink"/>
                <w:rtl w:val="true"/>
              </w:rPr>
              <w:t xml:space="preserve">- </w:t>
            </w:r>
            <w:r>
              <w:rPr>
                <w:rStyle w:val="IndexLink"/>
                <w:rtl w:val="true"/>
              </w:rPr>
              <w:t>سعادت اخروى مهتدين</w:t>
            </w:r>
            <w:r>
              <w:rPr>
                <w:rStyle w:val="IndexLink"/>
                <w:rtl w:val="true"/>
              </w:rPr>
              <w:tab/>
            </w:r>
            <w:r>
              <w:rPr>
                <w:rStyle w:val="IndexLink"/>
              </w:rPr>
              <w:t>172</w:t>
            </w:r>
          </w:hyperlink>
        </w:p>
        <w:p>
          <w:pPr>
            <w:pStyle w:val="Contents3"/>
            <w:tabs>
              <w:tab w:val="clear" w:pos="8459"/>
              <w:tab w:val="right" w:pos="9026" w:leader="dot"/>
            </w:tabs>
            <w:rPr/>
          </w:pPr>
          <w:hyperlink w:anchor="__RefHeading___Toc287674_237004111">
            <w:r>
              <w:rPr>
                <w:webHidden/>
                <w:rStyle w:val="IndexLink"/>
              </w:rPr>
              <w:t>45</w:t>
            </w:r>
            <w:r>
              <w:rPr>
                <w:rStyle w:val="IndexLink"/>
                <w:rtl w:val="true"/>
              </w:rPr>
              <w:t xml:space="preserve">- </w:t>
            </w:r>
            <w:r>
              <w:rPr>
                <w:rStyle w:val="IndexLink"/>
                <w:rtl w:val="true"/>
              </w:rPr>
              <w:t>سعادت اخروى ولاى عتق</w:t>
            </w:r>
            <w:r>
              <w:rPr>
                <w:rStyle w:val="IndexLink"/>
                <w:rtl w:val="true"/>
              </w:rPr>
              <w:tab/>
            </w:r>
            <w:r>
              <w:rPr>
                <w:rStyle w:val="IndexLink"/>
              </w:rPr>
              <w:t>172</w:t>
            </w:r>
          </w:hyperlink>
        </w:p>
        <w:p>
          <w:pPr>
            <w:pStyle w:val="Contents3"/>
            <w:tabs>
              <w:tab w:val="clear" w:pos="8459"/>
              <w:tab w:val="right" w:pos="9026" w:leader="dot"/>
            </w:tabs>
            <w:rPr/>
          </w:pPr>
          <w:hyperlink w:anchor="__RefHeading___Toc287676_237004111">
            <w:r>
              <w:rPr>
                <w:webHidden/>
                <w:rStyle w:val="IndexLink"/>
              </w:rPr>
              <w:t>46</w:t>
            </w:r>
            <w:r>
              <w:rPr>
                <w:rStyle w:val="IndexLink"/>
                <w:rtl w:val="true"/>
              </w:rPr>
              <w:t xml:space="preserve">- </w:t>
            </w:r>
            <w:r>
              <w:rPr>
                <w:rStyle w:val="IndexLink"/>
                <w:rtl w:val="true"/>
              </w:rPr>
              <w:t>سعادت اصحاب يمين</w:t>
            </w:r>
            <w:r>
              <w:rPr>
                <w:rStyle w:val="IndexLink"/>
                <w:rtl w:val="true"/>
              </w:rPr>
              <w:tab/>
            </w:r>
            <w:r>
              <w:rPr>
                <w:rStyle w:val="IndexLink"/>
              </w:rPr>
              <w:t>172</w:t>
            </w:r>
          </w:hyperlink>
        </w:p>
        <w:p>
          <w:pPr>
            <w:pStyle w:val="Contents3"/>
            <w:tabs>
              <w:tab w:val="clear" w:pos="8459"/>
              <w:tab w:val="right" w:pos="9026" w:leader="dot"/>
            </w:tabs>
            <w:rPr/>
          </w:pPr>
          <w:hyperlink w:anchor="__RefHeading___Toc287678_237004111">
            <w:r>
              <w:rPr>
                <w:webHidden/>
                <w:rStyle w:val="IndexLink"/>
              </w:rPr>
              <w:t>47</w:t>
            </w:r>
            <w:r>
              <w:rPr>
                <w:rStyle w:val="IndexLink"/>
                <w:rtl w:val="true"/>
              </w:rPr>
              <w:t xml:space="preserve">- </w:t>
            </w:r>
            <w:r>
              <w:rPr>
                <w:rStyle w:val="IndexLink"/>
                <w:rtl w:val="true"/>
              </w:rPr>
              <w:t>سعادت پاكان</w:t>
            </w:r>
            <w:r>
              <w:rPr>
                <w:rStyle w:val="IndexLink"/>
                <w:rtl w:val="true"/>
              </w:rPr>
              <w:tab/>
            </w:r>
            <w:r>
              <w:rPr>
                <w:rStyle w:val="IndexLink"/>
              </w:rPr>
              <w:t>172</w:t>
            </w:r>
          </w:hyperlink>
        </w:p>
        <w:p>
          <w:pPr>
            <w:pStyle w:val="Contents3"/>
            <w:tabs>
              <w:tab w:val="clear" w:pos="8459"/>
              <w:tab w:val="right" w:pos="9026" w:leader="dot"/>
            </w:tabs>
            <w:rPr/>
          </w:pPr>
          <w:hyperlink w:anchor="__RefHeading___Toc287680_237004111">
            <w:r>
              <w:rPr>
                <w:webHidden/>
                <w:rStyle w:val="IndexLink"/>
              </w:rPr>
              <w:t>48</w:t>
            </w:r>
            <w:r>
              <w:rPr>
                <w:rStyle w:val="IndexLink"/>
                <w:rtl w:val="true"/>
              </w:rPr>
              <w:t xml:space="preserve">- </w:t>
            </w:r>
            <w:r>
              <w:rPr>
                <w:rStyle w:val="IndexLink"/>
                <w:rtl w:val="true"/>
              </w:rPr>
              <w:t>سعادت جامعه دينى</w:t>
            </w:r>
            <w:r>
              <w:rPr>
                <w:rStyle w:val="IndexLink"/>
                <w:rtl w:val="true"/>
              </w:rPr>
              <w:tab/>
            </w:r>
            <w:r>
              <w:rPr>
                <w:rStyle w:val="IndexLink"/>
              </w:rPr>
              <w:t>173</w:t>
            </w:r>
          </w:hyperlink>
        </w:p>
        <w:p>
          <w:pPr>
            <w:pStyle w:val="Contents3"/>
            <w:tabs>
              <w:tab w:val="clear" w:pos="8459"/>
              <w:tab w:val="right" w:pos="9026" w:leader="dot"/>
            </w:tabs>
            <w:rPr/>
          </w:pPr>
          <w:hyperlink w:anchor="__RefHeading___Toc287682_237004111">
            <w:r>
              <w:rPr>
                <w:webHidden/>
                <w:rStyle w:val="IndexLink"/>
              </w:rPr>
              <w:t>49</w:t>
            </w:r>
            <w:r>
              <w:rPr>
                <w:rStyle w:val="IndexLink"/>
                <w:rtl w:val="true"/>
              </w:rPr>
              <w:t xml:space="preserve">- </w:t>
            </w:r>
            <w:r>
              <w:rPr>
                <w:rStyle w:val="IndexLink"/>
                <w:rtl w:val="true"/>
              </w:rPr>
              <w:t>سعادت خداترسان</w:t>
            </w:r>
            <w:r>
              <w:rPr>
                <w:rStyle w:val="IndexLink"/>
                <w:rtl w:val="true"/>
              </w:rPr>
              <w:tab/>
            </w:r>
            <w:r>
              <w:rPr>
                <w:rStyle w:val="IndexLink"/>
              </w:rPr>
              <w:t>173</w:t>
            </w:r>
          </w:hyperlink>
        </w:p>
        <w:p>
          <w:pPr>
            <w:pStyle w:val="Contents3"/>
            <w:tabs>
              <w:tab w:val="clear" w:pos="8459"/>
              <w:tab w:val="right" w:pos="9026" w:leader="dot"/>
            </w:tabs>
            <w:rPr/>
          </w:pPr>
          <w:hyperlink w:anchor="__RefHeading___Toc287684_237004111">
            <w:r>
              <w:rPr>
                <w:webHidden/>
                <w:rStyle w:val="IndexLink"/>
              </w:rPr>
              <w:t>50</w:t>
            </w:r>
            <w:r>
              <w:rPr>
                <w:rStyle w:val="IndexLink"/>
                <w:rtl w:val="true"/>
              </w:rPr>
              <w:t xml:space="preserve">- </w:t>
            </w:r>
            <w:r>
              <w:rPr>
                <w:rStyle w:val="IndexLink"/>
                <w:rtl w:val="true"/>
              </w:rPr>
              <w:t>سعادت خواهى رهبرى</w:t>
            </w:r>
            <w:r>
              <w:rPr>
                <w:rStyle w:val="IndexLink"/>
                <w:rtl w:val="true"/>
              </w:rPr>
              <w:tab/>
            </w:r>
            <w:r>
              <w:rPr>
                <w:rStyle w:val="IndexLink"/>
              </w:rPr>
              <w:t>173</w:t>
            </w:r>
          </w:hyperlink>
        </w:p>
        <w:p>
          <w:pPr>
            <w:pStyle w:val="Contents3"/>
            <w:tabs>
              <w:tab w:val="clear" w:pos="8459"/>
              <w:tab w:val="right" w:pos="9026" w:leader="dot"/>
            </w:tabs>
            <w:rPr/>
          </w:pPr>
          <w:hyperlink w:anchor="__RefHeading___Toc287686_237004111">
            <w:r>
              <w:rPr>
                <w:webHidden/>
                <w:rStyle w:val="IndexLink"/>
              </w:rPr>
              <w:t>51</w:t>
            </w:r>
            <w:r>
              <w:rPr>
                <w:rStyle w:val="IndexLink"/>
                <w:rtl w:val="true"/>
              </w:rPr>
              <w:t xml:space="preserve">- </w:t>
            </w:r>
            <w:r>
              <w:rPr>
                <w:rStyle w:val="IndexLink"/>
                <w:rtl w:val="true"/>
              </w:rPr>
              <w:t>سعادت در بهشت</w:t>
            </w:r>
            <w:r>
              <w:rPr>
                <w:rStyle w:val="IndexLink"/>
                <w:rtl w:val="true"/>
              </w:rPr>
              <w:tab/>
            </w:r>
            <w:r>
              <w:rPr>
                <w:rStyle w:val="IndexLink"/>
              </w:rPr>
              <w:t>173</w:t>
            </w:r>
          </w:hyperlink>
        </w:p>
        <w:p>
          <w:pPr>
            <w:pStyle w:val="Contents3"/>
            <w:tabs>
              <w:tab w:val="clear" w:pos="8459"/>
              <w:tab w:val="right" w:pos="9026" w:leader="dot"/>
            </w:tabs>
            <w:rPr/>
          </w:pPr>
          <w:hyperlink w:anchor="__RefHeading___Toc287688_237004111">
            <w:r>
              <w:rPr>
                <w:webHidden/>
                <w:rStyle w:val="IndexLink"/>
              </w:rPr>
              <w:t>52</w:t>
            </w:r>
            <w:r>
              <w:rPr>
                <w:rStyle w:val="IndexLink"/>
                <w:rtl w:val="true"/>
              </w:rPr>
              <w:t xml:space="preserve">- </w:t>
            </w:r>
            <w:r>
              <w:rPr>
                <w:rStyle w:val="IndexLink"/>
                <w:rtl w:val="true"/>
              </w:rPr>
              <w:t>سعادت در قيامت</w:t>
            </w:r>
            <w:r>
              <w:rPr>
                <w:rStyle w:val="IndexLink"/>
                <w:rtl w:val="true"/>
              </w:rPr>
              <w:tab/>
            </w:r>
            <w:r>
              <w:rPr>
                <w:rStyle w:val="IndexLink"/>
              </w:rPr>
              <w:t>174</w:t>
            </w:r>
          </w:hyperlink>
        </w:p>
        <w:p>
          <w:pPr>
            <w:pStyle w:val="Contents3"/>
            <w:tabs>
              <w:tab w:val="clear" w:pos="8459"/>
              <w:tab w:val="right" w:pos="9026" w:leader="dot"/>
            </w:tabs>
            <w:rPr/>
          </w:pPr>
          <w:hyperlink w:anchor="__RefHeading___Toc287690_237004111">
            <w:r>
              <w:rPr>
                <w:webHidden/>
                <w:rStyle w:val="IndexLink"/>
              </w:rPr>
              <w:t>53</w:t>
            </w:r>
            <w:r>
              <w:rPr>
                <w:rStyle w:val="IndexLink"/>
                <w:rtl w:val="true"/>
              </w:rPr>
              <w:t xml:space="preserve">- </w:t>
            </w:r>
            <w:r>
              <w:rPr>
                <w:rStyle w:val="IndexLink"/>
                <w:rtl w:val="true"/>
              </w:rPr>
              <w:t>سعادت دنيوى</w:t>
            </w:r>
            <w:r>
              <w:rPr>
                <w:rStyle w:val="IndexLink"/>
                <w:rtl w:val="true"/>
              </w:rPr>
              <w:tab/>
            </w:r>
            <w:r>
              <w:rPr>
                <w:rStyle w:val="IndexLink"/>
              </w:rPr>
              <w:t>174</w:t>
            </w:r>
          </w:hyperlink>
        </w:p>
        <w:p>
          <w:pPr>
            <w:pStyle w:val="Contents3"/>
            <w:tabs>
              <w:tab w:val="clear" w:pos="8459"/>
              <w:tab w:val="right" w:pos="9026" w:leader="dot"/>
            </w:tabs>
            <w:rPr/>
          </w:pPr>
          <w:hyperlink w:anchor="__RefHeading___Toc287692_237004111">
            <w:r>
              <w:rPr>
                <w:webHidden/>
                <w:rStyle w:val="IndexLink"/>
              </w:rPr>
              <w:t>54</w:t>
            </w:r>
            <w:r>
              <w:rPr>
                <w:rStyle w:val="IndexLink"/>
                <w:rtl w:val="true"/>
              </w:rPr>
              <w:t xml:space="preserve">- </w:t>
            </w:r>
            <w:r>
              <w:rPr>
                <w:rStyle w:val="IndexLink"/>
                <w:rtl w:val="true"/>
              </w:rPr>
              <w:t>سعادت دنيوى انسان</w:t>
            </w:r>
            <w:r>
              <w:rPr>
                <w:rStyle w:val="IndexLink"/>
                <w:rtl w:val="true"/>
              </w:rPr>
              <w:tab/>
            </w:r>
            <w:r>
              <w:rPr>
                <w:rStyle w:val="IndexLink"/>
              </w:rPr>
              <w:t>175</w:t>
            </w:r>
          </w:hyperlink>
        </w:p>
        <w:p>
          <w:pPr>
            <w:pStyle w:val="Contents3"/>
            <w:tabs>
              <w:tab w:val="clear" w:pos="8459"/>
              <w:tab w:val="right" w:pos="9026" w:leader="dot"/>
            </w:tabs>
            <w:rPr/>
          </w:pPr>
          <w:hyperlink w:anchor="__RefHeading___Toc287694_237004111">
            <w:r>
              <w:rPr>
                <w:webHidden/>
                <w:rStyle w:val="IndexLink"/>
              </w:rPr>
              <w:t>55</w:t>
            </w:r>
            <w:r>
              <w:rPr>
                <w:rStyle w:val="IndexLink"/>
                <w:rtl w:val="true"/>
              </w:rPr>
              <w:t xml:space="preserve">- </w:t>
            </w:r>
            <w:r>
              <w:rPr>
                <w:rStyle w:val="IndexLink"/>
                <w:rtl w:val="true"/>
              </w:rPr>
              <w:t>سعادت دنيوى مؤمنان</w:t>
            </w:r>
            <w:r>
              <w:rPr>
                <w:rStyle w:val="IndexLink"/>
                <w:rtl w:val="true"/>
              </w:rPr>
              <w:tab/>
            </w:r>
            <w:r>
              <w:rPr>
                <w:rStyle w:val="IndexLink"/>
              </w:rPr>
              <w:t>175</w:t>
            </w:r>
          </w:hyperlink>
        </w:p>
        <w:p>
          <w:pPr>
            <w:pStyle w:val="Contents3"/>
            <w:tabs>
              <w:tab w:val="clear" w:pos="8459"/>
              <w:tab w:val="right" w:pos="9026" w:leader="dot"/>
            </w:tabs>
            <w:rPr/>
          </w:pPr>
          <w:hyperlink w:anchor="__RefHeading___Toc287696_237004111">
            <w:r>
              <w:rPr>
                <w:webHidden/>
                <w:rStyle w:val="IndexLink"/>
              </w:rPr>
              <w:t>56</w:t>
            </w:r>
            <w:r>
              <w:rPr>
                <w:rStyle w:val="IndexLink"/>
                <w:rtl w:val="true"/>
              </w:rPr>
              <w:t xml:space="preserve">- </w:t>
            </w:r>
            <w:r>
              <w:rPr>
                <w:rStyle w:val="IndexLink"/>
                <w:rtl w:val="true"/>
              </w:rPr>
              <w:t>سعادت روز ها</w:t>
            </w:r>
            <w:r>
              <w:rPr>
                <w:rStyle w:val="IndexLink"/>
                <w:rtl w:val="true"/>
              </w:rPr>
              <w:tab/>
            </w:r>
            <w:r>
              <w:rPr>
                <w:rStyle w:val="IndexLink"/>
              </w:rPr>
              <w:t>175</w:t>
            </w:r>
          </w:hyperlink>
        </w:p>
        <w:p>
          <w:pPr>
            <w:pStyle w:val="Contents3"/>
            <w:tabs>
              <w:tab w:val="clear" w:pos="8459"/>
              <w:tab w:val="right" w:pos="9026" w:leader="dot"/>
            </w:tabs>
            <w:rPr/>
          </w:pPr>
          <w:hyperlink w:anchor="__RefHeading___Toc287698_237004111">
            <w:r>
              <w:rPr>
                <w:webHidden/>
                <w:rStyle w:val="IndexLink"/>
              </w:rPr>
              <w:t>57</w:t>
            </w:r>
            <w:r>
              <w:rPr>
                <w:rStyle w:val="IndexLink"/>
                <w:rtl w:val="true"/>
              </w:rPr>
              <w:t xml:space="preserve">- </w:t>
            </w:r>
            <w:r>
              <w:rPr>
                <w:rStyle w:val="IndexLink"/>
                <w:rtl w:val="true"/>
              </w:rPr>
              <w:t>سعادت شهيدان</w:t>
            </w:r>
            <w:r>
              <w:rPr>
                <w:rStyle w:val="IndexLink"/>
                <w:rtl w:val="true"/>
              </w:rPr>
              <w:tab/>
            </w:r>
            <w:r>
              <w:rPr>
                <w:rStyle w:val="IndexLink"/>
              </w:rPr>
              <w:t>176</w:t>
            </w:r>
          </w:hyperlink>
        </w:p>
        <w:p>
          <w:pPr>
            <w:pStyle w:val="Contents3"/>
            <w:tabs>
              <w:tab w:val="clear" w:pos="8459"/>
              <w:tab w:val="right" w:pos="9026" w:leader="dot"/>
            </w:tabs>
            <w:rPr/>
          </w:pPr>
          <w:hyperlink w:anchor="__RefHeading___Toc287700_237004111">
            <w:r>
              <w:rPr>
                <w:webHidden/>
                <w:rStyle w:val="IndexLink"/>
              </w:rPr>
              <w:t>58</w:t>
            </w:r>
            <w:r>
              <w:rPr>
                <w:rStyle w:val="IndexLink"/>
                <w:rtl w:val="true"/>
              </w:rPr>
              <w:t xml:space="preserve">- </w:t>
            </w:r>
            <w:r>
              <w:rPr>
                <w:rStyle w:val="IndexLink"/>
                <w:rtl w:val="true"/>
              </w:rPr>
              <w:t>سعادت طلبى انسان</w:t>
            </w:r>
            <w:r>
              <w:rPr>
                <w:rStyle w:val="IndexLink"/>
                <w:rtl w:val="true"/>
              </w:rPr>
              <w:tab/>
            </w:r>
            <w:r>
              <w:rPr>
                <w:rStyle w:val="IndexLink"/>
              </w:rPr>
              <w:t>176</w:t>
            </w:r>
          </w:hyperlink>
        </w:p>
        <w:p>
          <w:pPr>
            <w:pStyle w:val="Contents3"/>
            <w:tabs>
              <w:tab w:val="clear" w:pos="8459"/>
              <w:tab w:val="right" w:pos="9026" w:leader="dot"/>
            </w:tabs>
            <w:rPr/>
          </w:pPr>
          <w:hyperlink w:anchor="__RefHeading___Toc287702_237004111">
            <w:r>
              <w:rPr>
                <w:webHidden/>
                <w:rStyle w:val="IndexLink"/>
              </w:rPr>
              <w:t>59</w:t>
            </w:r>
            <w:r>
              <w:rPr>
                <w:rStyle w:val="IndexLink"/>
                <w:rtl w:val="true"/>
              </w:rPr>
              <w:t xml:space="preserve">- </w:t>
            </w:r>
            <w:r>
              <w:rPr>
                <w:rStyle w:val="IndexLink"/>
                <w:rtl w:val="true"/>
              </w:rPr>
              <w:t>سعادت طلبى اولياء الله</w:t>
            </w:r>
            <w:r>
              <w:rPr>
                <w:rStyle w:val="IndexLink"/>
                <w:rtl w:val="true"/>
              </w:rPr>
              <w:tab/>
            </w:r>
            <w:r>
              <w:rPr>
                <w:rStyle w:val="IndexLink"/>
              </w:rPr>
              <w:t>176</w:t>
            </w:r>
          </w:hyperlink>
        </w:p>
        <w:p>
          <w:pPr>
            <w:pStyle w:val="Contents3"/>
            <w:tabs>
              <w:tab w:val="clear" w:pos="8459"/>
              <w:tab w:val="right" w:pos="9026" w:leader="dot"/>
            </w:tabs>
            <w:rPr/>
          </w:pPr>
          <w:hyperlink w:anchor="__RefHeading___Toc287704_237004111">
            <w:r>
              <w:rPr>
                <w:webHidden/>
                <w:rStyle w:val="IndexLink"/>
              </w:rPr>
              <w:t>60</w:t>
            </w:r>
            <w:r>
              <w:rPr>
                <w:rStyle w:val="IndexLink"/>
                <w:rtl w:val="true"/>
              </w:rPr>
              <w:t xml:space="preserve">- </w:t>
            </w:r>
            <w:r>
              <w:rPr>
                <w:rStyle w:val="IndexLink"/>
                <w:rtl w:val="true"/>
              </w:rPr>
              <w:t>سعادت طلبى بندگان خدا</w:t>
            </w:r>
            <w:r>
              <w:rPr>
                <w:rStyle w:val="IndexLink"/>
                <w:rtl w:val="true"/>
              </w:rPr>
              <w:tab/>
            </w:r>
            <w:r>
              <w:rPr>
                <w:rStyle w:val="IndexLink"/>
              </w:rPr>
              <w:t>176</w:t>
            </w:r>
          </w:hyperlink>
        </w:p>
        <w:p>
          <w:pPr>
            <w:pStyle w:val="Contents3"/>
            <w:tabs>
              <w:tab w:val="clear" w:pos="8459"/>
              <w:tab w:val="right" w:pos="9026" w:leader="dot"/>
            </w:tabs>
            <w:rPr/>
          </w:pPr>
          <w:hyperlink w:anchor="__RefHeading___Toc287706_237004111">
            <w:r>
              <w:rPr>
                <w:webHidden/>
                <w:rStyle w:val="IndexLink"/>
              </w:rPr>
              <w:t>61</w:t>
            </w:r>
            <w:r>
              <w:rPr>
                <w:rStyle w:val="IndexLink"/>
                <w:rtl w:val="true"/>
              </w:rPr>
              <w:t xml:space="preserve">- </w:t>
            </w:r>
            <w:r>
              <w:rPr>
                <w:rStyle w:val="IndexLink"/>
                <w:rtl w:val="true"/>
              </w:rPr>
              <w:t>سعادت طلبى قوم ثمود</w:t>
            </w:r>
            <w:r>
              <w:rPr>
                <w:rStyle w:val="IndexLink"/>
                <w:rtl w:val="true"/>
              </w:rPr>
              <w:tab/>
            </w:r>
            <w:r>
              <w:rPr>
                <w:rStyle w:val="IndexLink"/>
              </w:rPr>
              <w:t>177</w:t>
            </w:r>
          </w:hyperlink>
        </w:p>
        <w:p>
          <w:pPr>
            <w:pStyle w:val="Contents3"/>
            <w:tabs>
              <w:tab w:val="clear" w:pos="8459"/>
              <w:tab w:val="right" w:pos="9026" w:leader="dot"/>
            </w:tabs>
            <w:rPr/>
          </w:pPr>
          <w:hyperlink w:anchor="__RefHeading___Toc287708_237004111">
            <w:r>
              <w:rPr>
                <w:webHidden/>
                <w:rStyle w:val="IndexLink"/>
              </w:rPr>
              <w:t>62</w:t>
            </w:r>
            <w:r>
              <w:rPr>
                <w:rStyle w:val="IndexLink"/>
                <w:rtl w:val="true"/>
              </w:rPr>
              <w:t xml:space="preserve">- </w:t>
            </w:r>
            <w:r>
              <w:rPr>
                <w:rStyle w:val="IndexLink"/>
                <w:rtl w:val="true"/>
              </w:rPr>
              <w:t>سعادت طلبى متقين</w:t>
            </w:r>
            <w:r>
              <w:rPr>
                <w:rStyle w:val="IndexLink"/>
                <w:rtl w:val="true"/>
              </w:rPr>
              <w:tab/>
            </w:r>
            <w:r>
              <w:rPr>
                <w:rStyle w:val="IndexLink"/>
              </w:rPr>
              <w:t>177</w:t>
            </w:r>
          </w:hyperlink>
        </w:p>
        <w:p>
          <w:pPr>
            <w:pStyle w:val="Contents3"/>
            <w:tabs>
              <w:tab w:val="clear" w:pos="8459"/>
              <w:tab w:val="right" w:pos="9026" w:leader="dot"/>
            </w:tabs>
            <w:rPr/>
          </w:pPr>
          <w:hyperlink w:anchor="__RefHeading___Toc287710_237004111">
            <w:r>
              <w:rPr>
                <w:webHidden/>
                <w:rStyle w:val="IndexLink"/>
              </w:rPr>
              <w:t>63</w:t>
            </w:r>
            <w:r>
              <w:rPr>
                <w:rStyle w:val="IndexLink"/>
                <w:rtl w:val="true"/>
              </w:rPr>
              <w:t xml:space="preserve">- </w:t>
            </w:r>
            <w:r>
              <w:rPr>
                <w:rStyle w:val="IndexLink"/>
                <w:rtl w:val="true"/>
              </w:rPr>
              <w:t>سعادت طلبى مؤمنان</w:t>
            </w:r>
            <w:r>
              <w:rPr>
                <w:rStyle w:val="IndexLink"/>
                <w:rtl w:val="true"/>
              </w:rPr>
              <w:tab/>
            </w:r>
            <w:r>
              <w:rPr>
                <w:rStyle w:val="IndexLink"/>
              </w:rPr>
              <w:t>177</w:t>
            </w:r>
          </w:hyperlink>
        </w:p>
        <w:p>
          <w:pPr>
            <w:pStyle w:val="Contents3"/>
            <w:tabs>
              <w:tab w:val="clear" w:pos="8459"/>
              <w:tab w:val="right" w:pos="9026" w:leader="dot"/>
            </w:tabs>
            <w:rPr/>
          </w:pPr>
          <w:hyperlink w:anchor="__RefHeading___Toc287712_237004111">
            <w:r>
              <w:rPr>
                <w:webHidden/>
                <w:rStyle w:val="IndexLink"/>
              </w:rPr>
              <w:t>64</w:t>
            </w:r>
            <w:r>
              <w:rPr>
                <w:rStyle w:val="IndexLink"/>
                <w:rtl w:val="true"/>
              </w:rPr>
              <w:t xml:space="preserve">- </w:t>
            </w:r>
            <w:r>
              <w:rPr>
                <w:rStyle w:val="IndexLink"/>
                <w:rtl w:val="true"/>
              </w:rPr>
              <w:t>سعادت عبرت پذيران</w:t>
            </w:r>
            <w:r>
              <w:rPr>
                <w:rStyle w:val="IndexLink"/>
                <w:rtl w:val="true"/>
              </w:rPr>
              <w:tab/>
            </w:r>
            <w:r>
              <w:rPr>
                <w:rStyle w:val="IndexLink"/>
              </w:rPr>
              <w:t>178</w:t>
            </w:r>
          </w:hyperlink>
        </w:p>
        <w:p>
          <w:pPr>
            <w:pStyle w:val="Contents3"/>
            <w:tabs>
              <w:tab w:val="clear" w:pos="8459"/>
              <w:tab w:val="right" w:pos="9026" w:leader="dot"/>
            </w:tabs>
            <w:rPr/>
          </w:pPr>
          <w:hyperlink w:anchor="__RefHeading___Toc287714_237004111">
            <w:r>
              <w:rPr>
                <w:webHidden/>
                <w:rStyle w:val="IndexLink"/>
              </w:rPr>
              <w:t>65</w:t>
            </w:r>
            <w:r>
              <w:rPr>
                <w:rStyle w:val="IndexLink"/>
                <w:rtl w:val="true"/>
              </w:rPr>
              <w:t xml:space="preserve">- </w:t>
            </w:r>
            <w:r>
              <w:rPr>
                <w:rStyle w:val="IndexLink"/>
                <w:rtl w:val="true"/>
              </w:rPr>
              <w:t>سعادت فرزند</w:t>
            </w:r>
            <w:r>
              <w:rPr>
                <w:rStyle w:val="IndexLink"/>
                <w:rtl w:val="true"/>
              </w:rPr>
              <w:tab/>
            </w:r>
            <w:r>
              <w:rPr>
                <w:rStyle w:val="IndexLink"/>
              </w:rPr>
              <w:t>178</w:t>
            </w:r>
          </w:hyperlink>
        </w:p>
        <w:p>
          <w:pPr>
            <w:pStyle w:val="Contents3"/>
            <w:tabs>
              <w:tab w:val="clear" w:pos="8459"/>
              <w:tab w:val="right" w:pos="9026" w:leader="dot"/>
            </w:tabs>
            <w:rPr/>
          </w:pPr>
          <w:hyperlink w:anchor="__RefHeading___Toc287716_237004111">
            <w:r>
              <w:rPr>
                <w:webHidden/>
                <w:rStyle w:val="IndexLink"/>
              </w:rPr>
              <w:t>66</w:t>
            </w:r>
            <w:r>
              <w:rPr>
                <w:rStyle w:val="IndexLink"/>
                <w:rtl w:val="true"/>
              </w:rPr>
              <w:t xml:space="preserve">- </w:t>
            </w:r>
            <w:r>
              <w:rPr>
                <w:rStyle w:val="IndexLink"/>
                <w:rtl w:val="true"/>
              </w:rPr>
              <w:t>سعادت متقين</w:t>
            </w:r>
            <w:r>
              <w:rPr>
                <w:rStyle w:val="IndexLink"/>
                <w:rtl w:val="true"/>
              </w:rPr>
              <w:tab/>
            </w:r>
            <w:r>
              <w:rPr>
                <w:rStyle w:val="IndexLink"/>
              </w:rPr>
              <w:t>178</w:t>
            </w:r>
          </w:hyperlink>
        </w:p>
        <w:p>
          <w:pPr>
            <w:pStyle w:val="Contents3"/>
            <w:tabs>
              <w:tab w:val="clear" w:pos="8459"/>
              <w:tab w:val="right" w:pos="9026" w:leader="dot"/>
            </w:tabs>
            <w:rPr/>
          </w:pPr>
          <w:hyperlink w:anchor="__RefHeading___Toc287718_237004111">
            <w:r>
              <w:rPr>
                <w:webHidden/>
                <w:rStyle w:val="IndexLink"/>
              </w:rPr>
              <w:t>67</w:t>
            </w:r>
            <w:r>
              <w:rPr>
                <w:rStyle w:val="IndexLink"/>
                <w:rtl w:val="true"/>
              </w:rPr>
              <w:t xml:space="preserve">- </w:t>
            </w:r>
            <w:r>
              <w:rPr>
                <w:rStyle w:val="IndexLink"/>
                <w:rtl w:val="true"/>
              </w:rPr>
              <w:t>سعادت مجاهدان</w:t>
            </w:r>
            <w:r>
              <w:rPr>
                <w:rStyle w:val="IndexLink"/>
                <w:rtl w:val="true"/>
              </w:rPr>
              <w:tab/>
            </w:r>
            <w:r>
              <w:rPr>
                <w:rStyle w:val="IndexLink"/>
              </w:rPr>
              <w:t>178</w:t>
            </w:r>
          </w:hyperlink>
        </w:p>
        <w:p>
          <w:pPr>
            <w:pStyle w:val="Contents3"/>
            <w:tabs>
              <w:tab w:val="clear" w:pos="8459"/>
              <w:tab w:val="right" w:pos="9026" w:leader="dot"/>
            </w:tabs>
            <w:rPr/>
          </w:pPr>
          <w:hyperlink w:anchor="__RefHeading___Toc287720_237004111">
            <w:r>
              <w:rPr>
                <w:webHidden/>
                <w:rStyle w:val="IndexLink"/>
              </w:rPr>
              <w:t>68</w:t>
            </w:r>
            <w:r>
              <w:rPr>
                <w:rStyle w:val="IndexLink"/>
                <w:rtl w:val="true"/>
              </w:rPr>
              <w:t xml:space="preserve">- </w:t>
            </w:r>
            <w:r>
              <w:rPr>
                <w:rStyle w:val="IndexLink"/>
                <w:rtl w:val="true"/>
              </w:rPr>
              <w:t>سعادت محسنان</w:t>
            </w:r>
            <w:r>
              <w:rPr>
                <w:rStyle w:val="IndexLink"/>
                <w:rtl w:val="true"/>
              </w:rPr>
              <w:tab/>
            </w:r>
            <w:r>
              <w:rPr>
                <w:rStyle w:val="IndexLink"/>
              </w:rPr>
              <w:t>179</w:t>
            </w:r>
          </w:hyperlink>
        </w:p>
        <w:p>
          <w:pPr>
            <w:pStyle w:val="Contents3"/>
            <w:tabs>
              <w:tab w:val="clear" w:pos="8459"/>
              <w:tab w:val="right" w:pos="9026" w:leader="dot"/>
            </w:tabs>
            <w:rPr/>
          </w:pPr>
          <w:hyperlink w:anchor="__RefHeading___Toc287722_237004111">
            <w:r>
              <w:rPr>
                <w:webHidden/>
                <w:rStyle w:val="IndexLink"/>
              </w:rPr>
              <w:t>69</w:t>
            </w:r>
            <w:r>
              <w:rPr>
                <w:rStyle w:val="IndexLink"/>
                <w:rtl w:val="true"/>
              </w:rPr>
              <w:t xml:space="preserve">- </w:t>
            </w:r>
            <w:r>
              <w:rPr>
                <w:rStyle w:val="IndexLink"/>
                <w:rtl w:val="true"/>
              </w:rPr>
              <w:t>سعادت مسلمانان</w:t>
            </w:r>
            <w:r>
              <w:rPr>
                <w:rStyle w:val="IndexLink"/>
                <w:rtl w:val="true"/>
              </w:rPr>
              <w:tab/>
            </w:r>
            <w:r>
              <w:rPr>
                <w:rStyle w:val="IndexLink"/>
              </w:rPr>
              <w:t>179</w:t>
            </w:r>
          </w:hyperlink>
        </w:p>
        <w:p>
          <w:pPr>
            <w:pStyle w:val="Contents3"/>
            <w:tabs>
              <w:tab w:val="clear" w:pos="8459"/>
              <w:tab w:val="right" w:pos="9026" w:leader="dot"/>
            </w:tabs>
            <w:rPr/>
          </w:pPr>
          <w:hyperlink w:anchor="__RefHeading___Toc287724_237004111">
            <w:r>
              <w:rPr>
                <w:webHidden/>
                <w:rStyle w:val="IndexLink"/>
              </w:rPr>
              <w:t>70</w:t>
            </w:r>
            <w:r>
              <w:rPr>
                <w:rStyle w:val="IndexLink"/>
                <w:rtl w:val="true"/>
              </w:rPr>
              <w:t xml:space="preserve">- </w:t>
            </w:r>
            <w:r>
              <w:rPr>
                <w:rStyle w:val="IndexLink"/>
                <w:rtl w:val="true"/>
              </w:rPr>
              <w:t>سعادت مسيحيان</w:t>
            </w:r>
            <w:r>
              <w:rPr>
                <w:rStyle w:val="IndexLink"/>
                <w:rtl w:val="true"/>
              </w:rPr>
              <w:tab/>
            </w:r>
            <w:r>
              <w:rPr>
                <w:rStyle w:val="IndexLink"/>
              </w:rPr>
              <w:t>179</w:t>
            </w:r>
          </w:hyperlink>
        </w:p>
        <w:p>
          <w:pPr>
            <w:pStyle w:val="Contents3"/>
            <w:tabs>
              <w:tab w:val="clear" w:pos="8459"/>
              <w:tab w:val="right" w:pos="9026" w:leader="dot"/>
            </w:tabs>
            <w:rPr/>
          </w:pPr>
          <w:hyperlink w:anchor="__RefHeading___Toc287726_237004111">
            <w:r>
              <w:rPr>
                <w:webHidden/>
                <w:rStyle w:val="IndexLink"/>
              </w:rPr>
              <w:t>71</w:t>
            </w:r>
            <w:r>
              <w:rPr>
                <w:rStyle w:val="IndexLink"/>
                <w:rtl w:val="true"/>
              </w:rPr>
              <w:t xml:space="preserve">- </w:t>
            </w:r>
            <w:r>
              <w:rPr>
                <w:rStyle w:val="IndexLink"/>
                <w:rtl w:val="true"/>
              </w:rPr>
              <w:t>سعادت مؤمنان</w:t>
            </w:r>
            <w:r>
              <w:rPr>
                <w:rStyle w:val="IndexLink"/>
                <w:rtl w:val="true"/>
              </w:rPr>
              <w:tab/>
            </w:r>
            <w:r>
              <w:rPr>
                <w:rStyle w:val="IndexLink"/>
              </w:rPr>
              <w:t>180</w:t>
            </w:r>
          </w:hyperlink>
        </w:p>
        <w:p>
          <w:pPr>
            <w:pStyle w:val="Contents3"/>
            <w:tabs>
              <w:tab w:val="clear" w:pos="8459"/>
              <w:tab w:val="right" w:pos="9026" w:leader="dot"/>
            </w:tabs>
            <w:rPr/>
          </w:pPr>
          <w:hyperlink w:anchor="__RefHeading___Toc287728_237004111">
            <w:r>
              <w:rPr>
                <w:webHidden/>
                <w:rStyle w:val="IndexLink"/>
              </w:rPr>
              <w:t>72</w:t>
            </w:r>
            <w:r>
              <w:rPr>
                <w:rStyle w:val="IndexLink"/>
                <w:rtl w:val="true"/>
              </w:rPr>
              <w:t xml:space="preserve">- </w:t>
            </w:r>
            <w:r>
              <w:rPr>
                <w:rStyle w:val="IndexLink"/>
                <w:rtl w:val="true"/>
              </w:rPr>
              <w:t>سعادت مهاجران</w:t>
            </w:r>
            <w:r>
              <w:rPr>
                <w:rStyle w:val="IndexLink"/>
                <w:rtl w:val="true"/>
              </w:rPr>
              <w:tab/>
            </w:r>
            <w:r>
              <w:rPr>
                <w:rStyle w:val="IndexLink"/>
              </w:rPr>
              <w:t>181</w:t>
            </w:r>
          </w:hyperlink>
        </w:p>
        <w:p>
          <w:pPr>
            <w:pStyle w:val="Contents3"/>
            <w:tabs>
              <w:tab w:val="clear" w:pos="8459"/>
              <w:tab w:val="right" w:pos="9026" w:leader="dot"/>
            </w:tabs>
            <w:rPr/>
          </w:pPr>
          <w:hyperlink w:anchor="__RefHeading___Toc287730_237004111">
            <w:r>
              <w:rPr>
                <w:webHidden/>
                <w:rStyle w:val="IndexLink"/>
              </w:rPr>
              <w:t>73</w:t>
            </w:r>
            <w:r>
              <w:rPr>
                <w:rStyle w:val="IndexLink"/>
                <w:rtl w:val="true"/>
              </w:rPr>
              <w:t xml:space="preserve">- </w:t>
            </w:r>
            <w:r>
              <w:rPr>
                <w:rStyle w:val="IndexLink"/>
                <w:rtl w:val="true"/>
              </w:rPr>
              <w:t>شرايط سعادت</w:t>
            </w:r>
            <w:r>
              <w:rPr>
                <w:rStyle w:val="IndexLink"/>
                <w:rtl w:val="true"/>
              </w:rPr>
              <w:tab/>
            </w:r>
            <w:r>
              <w:rPr>
                <w:rStyle w:val="IndexLink"/>
              </w:rPr>
              <w:t>181</w:t>
            </w:r>
          </w:hyperlink>
        </w:p>
        <w:p>
          <w:pPr>
            <w:pStyle w:val="Contents3"/>
            <w:tabs>
              <w:tab w:val="clear" w:pos="8459"/>
              <w:tab w:val="right" w:pos="9026" w:leader="dot"/>
            </w:tabs>
            <w:rPr/>
          </w:pPr>
          <w:hyperlink w:anchor="__RefHeading___Toc287732_237004111">
            <w:r>
              <w:rPr>
                <w:webHidden/>
                <w:rStyle w:val="IndexLink"/>
              </w:rPr>
              <w:t>74</w:t>
            </w:r>
            <w:r>
              <w:rPr>
                <w:rStyle w:val="IndexLink"/>
                <w:rtl w:val="true"/>
              </w:rPr>
              <w:t xml:space="preserve">- </w:t>
            </w:r>
            <w:r>
              <w:rPr>
                <w:rStyle w:val="IndexLink"/>
                <w:rtl w:val="true"/>
              </w:rPr>
              <w:t>شرايط سعادت اخروى</w:t>
            </w:r>
            <w:r>
              <w:rPr>
                <w:rStyle w:val="IndexLink"/>
                <w:rtl w:val="true"/>
              </w:rPr>
              <w:tab/>
            </w:r>
            <w:r>
              <w:rPr>
                <w:rStyle w:val="IndexLink"/>
              </w:rPr>
              <w:t>181</w:t>
            </w:r>
          </w:hyperlink>
        </w:p>
        <w:p>
          <w:pPr>
            <w:pStyle w:val="Contents3"/>
            <w:tabs>
              <w:tab w:val="clear" w:pos="8459"/>
              <w:tab w:val="right" w:pos="9026" w:leader="dot"/>
            </w:tabs>
            <w:rPr/>
          </w:pPr>
          <w:hyperlink w:anchor="__RefHeading___Toc287734_237004111">
            <w:r>
              <w:rPr>
                <w:webHidden/>
                <w:rStyle w:val="IndexLink"/>
              </w:rPr>
              <w:t>75</w:t>
            </w:r>
            <w:r>
              <w:rPr>
                <w:rStyle w:val="IndexLink"/>
                <w:rtl w:val="true"/>
              </w:rPr>
              <w:t xml:space="preserve">- </w:t>
            </w:r>
            <w:r>
              <w:rPr>
                <w:rStyle w:val="IndexLink"/>
                <w:rtl w:val="true"/>
              </w:rPr>
              <w:t>شرايط سعادت بنى اسرائيل</w:t>
            </w:r>
            <w:r>
              <w:rPr>
                <w:rStyle w:val="IndexLink"/>
                <w:rtl w:val="true"/>
              </w:rPr>
              <w:tab/>
            </w:r>
            <w:r>
              <w:rPr>
                <w:rStyle w:val="IndexLink"/>
              </w:rPr>
              <w:t>182</w:t>
            </w:r>
          </w:hyperlink>
        </w:p>
        <w:p>
          <w:pPr>
            <w:pStyle w:val="Contents3"/>
            <w:tabs>
              <w:tab w:val="clear" w:pos="8459"/>
              <w:tab w:val="right" w:pos="9026" w:leader="dot"/>
            </w:tabs>
            <w:rPr/>
          </w:pPr>
          <w:hyperlink w:anchor="__RefHeading___Toc287736_237004111">
            <w:r>
              <w:rPr>
                <w:webHidden/>
                <w:rStyle w:val="IndexLink"/>
              </w:rPr>
              <w:t>76</w:t>
            </w:r>
            <w:r>
              <w:rPr>
                <w:rStyle w:val="IndexLink"/>
                <w:rtl w:val="true"/>
              </w:rPr>
              <w:t xml:space="preserve">- </w:t>
            </w:r>
            <w:r>
              <w:rPr>
                <w:rStyle w:val="IndexLink"/>
                <w:rtl w:val="true"/>
              </w:rPr>
              <w:t>شرايط سعادت دنيوى</w:t>
            </w:r>
            <w:r>
              <w:rPr>
                <w:rStyle w:val="IndexLink"/>
                <w:rtl w:val="true"/>
              </w:rPr>
              <w:tab/>
            </w:r>
            <w:r>
              <w:rPr>
                <w:rStyle w:val="IndexLink"/>
              </w:rPr>
              <w:t>182</w:t>
            </w:r>
          </w:hyperlink>
        </w:p>
        <w:p>
          <w:pPr>
            <w:pStyle w:val="Contents3"/>
            <w:tabs>
              <w:tab w:val="clear" w:pos="8459"/>
              <w:tab w:val="right" w:pos="9026" w:leader="dot"/>
            </w:tabs>
            <w:rPr/>
          </w:pPr>
          <w:hyperlink w:anchor="__RefHeading___Toc287738_237004111">
            <w:r>
              <w:rPr>
                <w:webHidden/>
                <w:rStyle w:val="IndexLink"/>
              </w:rPr>
              <w:t>77</w:t>
            </w:r>
            <w:r>
              <w:rPr>
                <w:rStyle w:val="IndexLink"/>
                <w:rtl w:val="true"/>
              </w:rPr>
              <w:t xml:space="preserve">- </w:t>
            </w:r>
            <w:r>
              <w:rPr>
                <w:rStyle w:val="IndexLink"/>
                <w:rtl w:val="true"/>
              </w:rPr>
              <w:t>شرايط سعادت گناهكاران</w:t>
            </w:r>
            <w:r>
              <w:rPr>
                <w:rStyle w:val="IndexLink"/>
                <w:rtl w:val="true"/>
              </w:rPr>
              <w:tab/>
            </w:r>
            <w:r>
              <w:rPr>
                <w:rStyle w:val="IndexLink"/>
              </w:rPr>
              <w:t>182</w:t>
            </w:r>
          </w:hyperlink>
        </w:p>
        <w:p>
          <w:pPr>
            <w:pStyle w:val="Contents3"/>
            <w:tabs>
              <w:tab w:val="clear" w:pos="8459"/>
              <w:tab w:val="right" w:pos="9026" w:leader="dot"/>
            </w:tabs>
            <w:rPr/>
          </w:pPr>
          <w:hyperlink w:anchor="__RefHeading___Toc287740_237004111">
            <w:r>
              <w:rPr>
                <w:webHidden/>
                <w:rStyle w:val="IndexLink"/>
              </w:rPr>
              <w:t>78</w:t>
            </w:r>
            <w:r>
              <w:rPr>
                <w:rStyle w:val="IndexLink"/>
                <w:rtl w:val="true"/>
              </w:rPr>
              <w:t xml:space="preserve">- </w:t>
            </w:r>
            <w:r>
              <w:rPr>
                <w:rStyle w:val="IndexLink"/>
                <w:rtl w:val="true"/>
              </w:rPr>
              <w:t>عوامل سعادت</w:t>
            </w:r>
            <w:r>
              <w:rPr>
                <w:rStyle w:val="IndexLink"/>
                <w:rtl w:val="true"/>
              </w:rPr>
              <w:tab/>
            </w:r>
            <w:r>
              <w:rPr>
                <w:rStyle w:val="IndexLink"/>
              </w:rPr>
              <w:t>182</w:t>
            </w:r>
          </w:hyperlink>
        </w:p>
        <w:p>
          <w:pPr>
            <w:pStyle w:val="Contents3"/>
            <w:tabs>
              <w:tab w:val="clear" w:pos="8459"/>
              <w:tab w:val="right" w:pos="9026" w:leader="dot"/>
            </w:tabs>
            <w:rPr/>
          </w:pPr>
          <w:hyperlink w:anchor="__RefHeading___Toc287742_237004111">
            <w:r>
              <w:rPr>
                <w:webHidden/>
                <w:rStyle w:val="IndexLink"/>
              </w:rPr>
              <w:t>79</w:t>
            </w:r>
            <w:r>
              <w:rPr>
                <w:rStyle w:val="IndexLink"/>
                <w:rtl w:val="true"/>
              </w:rPr>
              <w:t xml:space="preserve">- </w:t>
            </w:r>
            <w:r>
              <w:rPr>
                <w:rStyle w:val="IndexLink"/>
                <w:rtl w:val="true"/>
              </w:rPr>
              <w:t>عوامل سعادت اخروى</w:t>
            </w:r>
            <w:r>
              <w:rPr>
                <w:rStyle w:val="IndexLink"/>
                <w:rtl w:val="true"/>
              </w:rPr>
              <w:tab/>
            </w:r>
            <w:r>
              <w:rPr>
                <w:rStyle w:val="IndexLink"/>
              </w:rPr>
              <w:t>197</w:t>
            </w:r>
          </w:hyperlink>
        </w:p>
        <w:p>
          <w:pPr>
            <w:pStyle w:val="Contents3"/>
            <w:tabs>
              <w:tab w:val="clear" w:pos="8459"/>
              <w:tab w:val="right" w:pos="9026" w:leader="dot"/>
            </w:tabs>
            <w:rPr/>
          </w:pPr>
          <w:hyperlink w:anchor="__RefHeading___Toc287744_237004111">
            <w:r>
              <w:rPr>
                <w:webHidden/>
                <w:rStyle w:val="IndexLink"/>
              </w:rPr>
              <w:t>80</w:t>
            </w:r>
            <w:r>
              <w:rPr>
                <w:rStyle w:val="IndexLink"/>
                <w:rtl w:val="true"/>
              </w:rPr>
              <w:t xml:space="preserve">- </w:t>
            </w:r>
            <w:r>
              <w:rPr>
                <w:rStyle w:val="IndexLink"/>
                <w:rtl w:val="true"/>
              </w:rPr>
              <w:t>عوامل سعادت اخروى مهاجران</w:t>
            </w:r>
            <w:r>
              <w:rPr>
                <w:rStyle w:val="IndexLink"/>
                <w:rtl w:val="true"/>
              </w:rPr>
              <w:tab/>
            </w:r>
            <w:r>
              <w:rPr>
                <w:rStyle w:val="IndexLink"/>
              </w:rPr>
              <w:t>203</w:t>
            </w:r>
          </w:hyperlink>
        </w:p>
        <w:p>
          <w:pPr>
            <w:pStyle w:val="Contents3"/>
            <w:tabs>
              <w:tab w:val="clear" w:pos="8459"/>
              <w:tab w:val="right" w:pos="9026" w:leader="dot"/>
            </w:tabs>
            <w:rPr/>
          </w:pPr>
          <w:hyperlink w:anchor="__RefHeading___Toc287746_237004111">
            <w:r>
              <w:rPr>
                <w:webHidden/>
                <w:rStyle w:val="IndexLink"/>
              </w:rPr>
              <w:t>81</w:t>
            </w:r>
            <w:r>
              <w:rPr>
                <w:rStyle w:val="IndexLink"/>
                <w:rtl w:val="true"/>
              </w:rPr>
              <w:t xml:space="preserve">- </w:t>
            </w:r>
            <w:r>
              <w:rPr>
                <w:rStyle w:val="IndexLink"/>
                <w:rtl w:val="true"/>
              </w:rPr>
              <w:t>عوامل سعادت خانواده</w:t>
            </w:r>
            <w:r>
              <w:rPr>
                <w:rStyle w:val="IndexLink"/>
                <w:rtl w:val="true"/>
              </w:rPr>
              <w:tab/>
            </w:r>
            <w:r>
              <w:rPr>
                <w:rStyle w:val="IndexLink"/>
              </w:rPr>
              <w:t>203</w:t>
            </w:r>
          </w:hyperlink>
        </w:p>
        <w:p>
          <w:pPr>
            <w:pStyle w:val="Contents3"/>
            <w:tabs>
              <w:tab w:val="clear" w:pos="8459"/>
              <w:tab w:val="right" w:pos="9026" w:leader="dot"/>
            </w:tabs>
            <w:rPr/>
          </w:pPr>
          <w:hyperlink w:anchor="__RefHeading___Toc287748_237004111">
            <w:r>
              <w:rPr>
                <w:webHidden/>
                <w:rStyle w:val="IndexLink"/>
              </w:rPr>
              <w:t>82</w:t>
            </w:r>
            <w:r>
              <w:rPr>
                <w:rStyle w:val="IndexLink"/>
                <w:rtl w:val="true"/>
              </w:rPr>
              <w:t xml:space="preserve">- </w:t>
            </w:r>
            <w:r>
              <w:rPr>
                <w:rStyle w:val="IndexLink"/>
                <w:rtl w:val="true"/>
              </w:rPr>
              <w:t>عوامل سعادت دنيوى</w:t>
            </w:r>
            <w:r>
              <w:rPr>
                <w:rStyle w:val="IndexLink"/>
                <w:rtl w:val="true"/>
              </w:rPr>
              <w:tab/>
            </w:r>
            <w:r>
              <w:rPr>
                <w:rStyle w:val="IndexLink"/>
              </w:rPr>
              <w:t>204</w:t>
            </w:r>
          </w:hyperlink>
        </w:p>
        <w:p>
          <w:pPr>
            <w:pStyle w:val="Contents3"/>
            <w:tabs>
              <w:tab w:val="clear" w:pos="8459"/>
              <w:tab w:val="right" w:pos="9026" w:leader="dot"/>
            </w:tabs>
            <w:rPr/>
          </w:pPr>
          <w:hyperlink w:anchor="__RefHeading___Toc287750_237004111">
            <w:r>
              <w:rPr>
                <w:webHidden/>
                <w:rStyle w:val="IndexLink"/>
              </w:rPr>
              <w:t>83</w:t>
            </w:r>
            <w:r>
              <w:rPr>
                <w:rStyle w:val="IndexLink"/>
                <w:rtl w:val="true"/>
              </w:rPr>
              <w:t xml:space="preserve">- </w:t>
            </w:r>
            <w:r>
              <w:rPr>
                <w:rStyle w:val="IndexLink"/>
                <w:rtl w:val="true"/>
              </w:rPr>
              <w:t>عوامل سعادت دنيوى مهاجران</w:t>
            </w:r>
            <w:r>
              <w:rPr>
                <w:rStyle w:val="IndexLink"/>
                <w:rtl w:val="true"/>
              </w:rPr>
              <w:tab/>
            </w:r>
            <w:r>
              <w:rPr>
                <w:rStyle w:val="IndexLink"/>
              </w:rPr>
              <w:t>204</w:t>
            </w:r>
          </w:hyperlink>
        </w:p>
        <w:p>
          <w:pPr>
            <w:pStyle w:val="Contents3"/>
            <w:tabs>
              <w:tab w:val="clear" w:pos="8459"/>
              <w:tab w:val="right" w:pos="9026" w:leader="dot"/>
            </w:tabs>
            <w:rPr/>
          </w:pPr>
          <w:hyperlink w:anchor="__RefHeading___Toc287752_237004111">
            <w:r>
              <w:rPr>
                <w:webHidden/>
                <w:rStyle w:val="IndexLink"/>
              </w:rPr>
              <w:t>84</w:t>
            </w:r>
            <w:r>
              <w:rPr>
                <w:rStyle w:val="IndexLink"/>
                <w:rtl w:val="true"/>
              </w:rPr>
              <w:t xml:space="preserve">- </w:t>
            </w:r>
            <w:r>
              <w:rPr>
                <w:rStyle w:val="IndexLink"/>
                <w:rtl w:val="true"/>
              </w:rPr>
              <w:t>عوامل سعادت عابدان</w:t>
            </w:r>
            <w:r>
              <w:rPr>
                <w:rStyle w:val="IndexLink"/>
                <w:rtl w:val="true"/>
              </w:rPr>
              <w:tab/>
            </w:r>
            <w:r>
              <w:rPr>
                <w:rStyle w:val="IndexLink"/>
              </w:rPr>
              <w:t>205</w:t>
            </w:r>
          </w:hyperlink>
        </w:p>
        <w:p>
          <w:pPr>
            <w:pStyle w:val="Contents3"/>
            <w:tabs>
              <w:tab w:val="clear" w:pos="8459"/>
              <w:tab w:val="right" w:pos="9026" w:leader="dot"/>
            </w:tabs>
            <w:rPr/>
          </w:pPr>
          <w:hyperlink w:anchor="__RefHeading___Toc287754_237004111">
            <w:r>
              <w:rPr>
                <w:webHidden/>
                <w:rStyle w:val="IndexLink"/>
              </w:rPr>
              <w:t>85</w:t>
            </w:r>
            <w:r>
              <w:rPr>
                <w:rStyle w:val="IndexLink"/>
                <w:rtl w:val="true"/>
              </w:rPr>
              <w:t xml:space="preserve">- </w:t>
            </w:r>
            <w:r>
              <w:rPr>
                <w:rStyle w:val="IndexLink"/>
                <w:rtl w:val="true"/>
              </w:rPr>
              <w:t>عوامل سعادت فرزند</w:t>
            </w:r>
            <w:r>
              <w:rPr>
                <w:rStyle w:val="IndexLink"/>
                <w:rtl w:val="true"/>
              </w:rPr>
              <w:tab/>
            </w:r>
            <w:r>
              <w:rPr>
                <w:rStyle w:val="IndexLink"/>
              </w:rPr>
              <w:t>205</w:t>
            </w:r>
          </w:hyperlink>
        </w:p>
        <w:p>
          <w:pPr>
            <w:pStyle w:val="Contents3"/>
            <w:tabs>
              <w:tab w:val="clear" w:pos="8459"/>
              <w:tab w:val="right" w:pos="9026" w:leader="dot"/>
            </w:tabs>
            <w:rPr/>
          </w:pPr>
          <w:hyperlink w:anchor="__RefHeading___Toc287756_237004111">
            <w:r>
              <w:rPr>
                <w:webHidden/>
                <w:rStyle w:val="IndexLink"/>
              </w:rPr>
              <w:t>86</w:t>
            </w:r>
            <w:r>
              <w:rPr>
                <w:rStyle w:val="IndexLink"/>
                <w:rtl w:val="true"/>
              </w:rPr>
              <w:t xml:space="preserve">- </w:t>
            </w:r>
            <w:r>
              <w:rPr>
                <w:rStyle w:val="IndexLink"/>
                <w:rtl w:val="true"/>
              </w:rPr>
              <w:t>عوامل سعادت مؤمنان</w:t>
            </w:r>
            <w:r>
              <w:rPr>
                <w:rStyle w:val="IndexLink"/>
                <w:rtl w:val="true"/>
              </w:rPr>
              <w:tab/>
            </w:r>
            <w:r>
              <w:rPr>
                <w:rStyle w:val="IndexLink"/>
              </w:rPr>
              <w:t>205</w:t>
            </w:r>
          </w:hyperlink>
        </w:p>
        <w:p>
          <w:pPr>
            <w:pStyle w:val="Contents3"/>
            <w:tabs>
              <w:tab w:val="clear" w:pos="8459"/>
              <w:tab w:val="right" w:pos="9026" w:leader="dot"/>
            </w:tabs>
            <w:rPr/>
          </w:pPr>
          <w:hyperlink w:anchor="__RefHeading___Toc287758_237004111">
            <w:r>
              <w:rPr>
                <w:webHidden/>
                <w:rStyle w:val="IndexLink"/>
              </w:rPr>
              <w:t>87</w:t>
            </w:r>
            <w:r>
              <w:rPr>
                <w:rStyle w:val="IndexLink"/>
                <w:rtl w:val="true"/>
              </w:rPr>
              <w:t xml:space="preserve">- </w:t>
            </w:r>
            <w:r>
              <w:rPr>
                <w:rStyle w:val="IndexLink"/>
                <w:rtl w:val="true"/>
              </w:rPr>
              <w:t>عوامل محروميت از سعادت</w:t>
            </w:r>
            <w:r>
              <w:rPr>
                <w:rStyle w:val="IndexLink"/>
                <w:rtl w:val="true"/>
              </w:rPr>
              <w:tab/>
            </w:r>
            <w:r>
              <w:rPr>
                <w:rStyle w:val="IndexLink"/>
              </w:rPr>
              <w:t>206</w:t>
            </w:r>
          </w:hyperlink>
        </w:p>
        <w:p>
          <w:pPr>
            <w:pStyle w:val="Contents3"/>
            <w:tabs>
              <w:tab w:val="clear" w:pos="8459"/>
              <w:tab w:val="right" w:pos="9026" w:leader="dot"/>
            </w:tabs>
            <w:rPr/>
          </w:pPr>
          <w:hyperlink w:anchor="__RefHeading___Toc287760_237004111">
            <w:r>
              <w:rPr>
                <w:webHidden/>
                <w:rStyle w:val="IndexLink"/>
              </w:rPr>
              <w:t>88</w:t>
            </w:r>
            <w:r>
              <w:rPr>
                <w:rStyle w:val="IndexLink"/>
                <w:rtl w:val="true"/>
              </w:rPr>
              <w:t xml:space="preserve">- </w:t>
            </w:r>
            <w:r>
              <w:rPr>
                <w:rStyle w:val="IndexLink"/>
                <w:rtl w:val="true"/>
              </w:rPr>
              <w:t>عوامل محروميت از سعادت اخروى</w:t>
            </w:r>
            <w:r>
              <w:rPr>
                <w:rStyle w:val="IndexLink"/>
                <w:rtl w:val="true"/>
              </w:rPr>
              <w:tab/>
            </w:r>
            <w:r>
              <w:rPr>
                <w:rStyle w:val="IndexLink"/>
              </w:rPr>
              <w:t>206</w:t>
            </w:r>
          </w:hyperlink>
        </w:p>
        <w:p>
          <w:pPr>
            <w:pStyle w:val="Contents3"/>
            <w:tabs>
              <w:tab w:val="clear" w:pos="8459"/>
              <w:tab w:val="right" w:pos="9026" w:leader="dot"/>
            </w:tabs>
            <w:rPr/>
          </w:pPr>
          <w:hyperlink w:anchor="__RefHeading___Toc287762_237004111">
            <w:r>
              <w:rPr>
                <w:webHidden/>
                <w:rStyle w:val="IndexLink"/>
              </w:rPr>
              <w:t>89</w:t>
            </w:r>
            <w:r>
              <w:rPr>
                <w:rStyle w:val="IndexLink"/>
                <w:rtl w:val="true"/>
              </w:rPr>
              <w:t xml:space="preserve">- </w:t>
            </w:r>
            <w:r>
              <w:rPr>
                <w:rStyle w:val="IndexLink"/>
                <w:rtl w:val="true"/>
              </w:rPr>
              <w:t>عوامل مؤثر در سعادت</w:t>
            </w:r>
            <w:r>
              <w:rPr>
                <w:rStyle w:val="IndexLink"/>
                <w:rtl w:val="true"/>
              </w:rPr>
              <w:tab/>
            </w:r>
            <w:r>
              <w:rPr>
                <w:rStyle w:val="IndexLink"/>
              </w:rPr>
              <w:t>206</w:t>
            </w:r>
          </w:hyperlink>
        </w:p>
        <w:p>
          <w:pPr>
            <w:pStyle w:val="Contents3"/>
            <w:tabs>
              <w:tab w:val="clear" w:pos="8459"/>
              <w:tab w:val="right" w:pos="9026" w:leader="dot"/>
            </w:tabs>
            <w:rPr/>
          </w:pPr>
          <w:hyperlink w:anchor="__RefHeading___Toc287764_237004111">
            <w:r>
              <w:rPr>
                <w:webHidden/>
                <w:rStyle w:val="IndexLink"/>
              </w:rPr>
              <w:t>90</w:t>
            </w:r>
            <w:r>
              <w:rPr>
                <w:rStyle w:val="IndexLink"/>
                <w:rtl w:val="true"/>
              </w:rPr>
              <w:t xml:space="preserve">- </w:t>
            </w:r>
            <w:r>
              <w:rPr>
                <w:rStyle w:val="IndexLink"/>
                <w:rtl w:val="true"/>
              </w:rPr>
              <w:t>عوامل مؤثر در سعادت اخروى</w:t>
            </w:r>
            <w:r>
              <w:rPr>
                <w:rStyle w:val="IndexLink"/>
                <w:rtl w:val="true"/>
              </w:rPr>
              <w:tab/>
            </w:r>
            <w:r>
              <w:rPr>
                <w:rStyle w:val="IndexLink"/>
              </w:rPr>
              <w:t>206</w:t>
            </w:r>
          </w:hyperlink>
        </w:p>
        <w:p>
          <w:pPr>
            <w:pStyle w:val="Contents3"/>
            <w:tabs>
              <w:tab w:val="clear" w:pos="8459"/>
              <w:tab w:val="right" w:pos="9026" w:leader="dot"/>
            </w:tabs>
            <w:rPr/>
          </w:pPr>
          <w:hyperlink w:anchor="__RefHeading___Toc287766_237004111">
            <w:r>
              <w:rPr>
                <w:webHidden/>
                <w:rStyle w:val="IndexLink"/>
              </w:rPr>
              <w:t>91</w:t>
            </w:r>
            <w:r>
              <w:rPr>
                <w:rStyle w:val="IndexLink"/>
                <w:rtl w:val="true"/>
              </w:rPr>
              <w:t xml:space="preserve">- </w:t>
            </w:r>
            <w:r>
              <w:rPr>
                <w:rStyle w:val="IndexLink"/>
                <w:rtl w:val="true"/>
              </w:rPr>
              <w:t>عوامل مؤثر در سعادت امت ها</w:t>
            </w:r>
            <w:r>
              <w:rPr>
                <w:rStyle w:val="IndexLink"/>
                <w:rtl w:val="true"/>
              </w:rPr>
              <w:tab/>
            </w:r>
            <w:r>
              <w:rPr>
                <w:rStyle w:val="IndexLink"/>
              </w:rPr>
              <w:t>206</w:t>
            </w:r>
          </w:hyperlink>
        </w:p>
        <w:p>
          <w:pPr>
            <w:pStyle w:val="Contents3"/>
            <w:tabs>
              <w:tab w:val="clear" w:pos="8459"/>
              <w:tab w:val="right" w:pos="9026" w:leader="dot"/>
            </w:tabs>
            <w:rPr/>
          </w:pPr>
          <w:hyperlink w:anchor="__RefHeading___Toc287768_237004111">
            <w:r>
              <w:rPr>
                <w:webHidden/>
                <w:rStyle w:val="IndexLink"/>
              </w:rPr>
              <w:t>92</w:t>
            </w:r>
            <w:r>
              <w:rPr>
                <w:rStyle w:val="IndexLink"/>
                <w:rtl w:val="true"/>
              </w:rPr>
              <w:t xml:space="preserve">- </w:t>
            </w:r>
            <w:r>
              <w:rPr>
                <w:rStyle w:val="IndexLink"/>
                <w:rtl w:val="true"/>
              </w:rPr>
              <w:t>عوامل مؤثر در سعادت فرزند</w:t>
            </w:r>
            <w:r>
              <w:rPr>
                <w:rStyle w:val="IndexLink"/>
                <w:rtl w:val="true"/>
              </w:rPr>
              <w:tab/>
            </w:r>
            <w:r>
              <w:rPr>
                <w:rStyle w:val="IndexLink"/>
              </w:rPr>
              <w:t>207</w:t>
            </w:r>
          </w:hyperlink>
        </w:p>
        <w:p>
          <w:pPr>
            <w:pStyle w:val="Contents3"/>
            <w:tabs>
              <w:tab w:val="clear" w:pos="8459"/>
              <w:tab w:val="right" w:pos="9026" w:leader="dot"/>
            </w:tabs>
            <w:rPr/>
          </w:pPr>
          <w:hyperlink w:anchor="__RefHeading___Toc287770_237004111">
            <w:r>
              <w:rPr>
                <w:webHidden/>
                <w:rStyle w:val="IndexLink"/>
              </w:rPr>
              <w:t>93</w:t>
            </w:r>
            <w:r>
              <w:rPr>
                <w:rStyle w:val="IndexLink"/>
                <w:rtl w:val="true"/>
              </w:rPr>
              <w:t xml:space="preserve">- </w:t>
            </w:r>
            <w:r>
              <w:rPr>
                <w:rStyle w:val="IndexLink"/>
                <w:rtl w:val="true"/>
              </w:rPr>
              <w:t>قانونمندى سعادت</w:t>
            </w:r>
            <w:r>
              <w:rPr>
                <w:rStyle w:val="IndexLink"/>
                <w:rtl w:val="true"/>
              </w:rPr>
              <w:tab/>
            </w:r>
            <w:r>
              <w:rPr>
                <w:rStyle w:val="IndexLink"/>
              </w:rPr>
              <w:t>207</w:t>
            </w:r>
          </w:hyperlink>
        </w:p>
        <w:p>
          <w:pPr>
            <w:pStyle w:val="Contents3"/>
            <w:tabs>
              <w:tab w:val="clear" w:pos="8459"/>
              <w:tab w:val="right" w:pos="9026" w:leader="dot"/>
            </w:tabs>
            <w:rPr/>
          </w:pPr>
          <w:hyperlink w:anchor="__RefHeading___Toc287772_237004111">
            <w:r>
              <w:rPr>
                <w:webHidden/>
                <w:rStyle w:val="IndexLink"/>
              </w:rPr>
              <w:t>94</w:t>
            </w:r>
            <w:r>
              <w:rPr>
                <w:rStyle w:val="IndexLink"/>
                <w:rtl w:val="true"/>
              </w:rPr>
              <w:t xml:space="preserve">- </w:t>
            </w:r>
            <w:r>
              <w:rPr>
                <w:rStyle w:val="IndexLink"/>
                <w:rtl w:val="true"/>
              </w:rPr>
              <w:t>قانونمندى سعادت انسان ها</w:t>
            </w:r>
            <w:r>
              <w:rPr>
                <w:rStyle w:val="IndexLink"/>
                <w:rtl w:val="true"/>
              </w:rPr>
              <w:tab/>
            </w:r>
            <w:r>
              <w:rPr>
                <w:rStyle w:val="IndexLink"/>
              </w:rPr>
              <w:t>207</w:t>
            </w:r>
          </w:hyperlink>
        </w:p>
        <w:p>
          <w:pPr>
            <w:pStyle w:val="Contents3"/>
            <w:tabs>
              <w:tab w:val="clear" w:pos="8459"/>
              <w:tab w:val="right" w:pos="9026" w:leader="dot"/>
            </w:tabs>
            <w:rPr/>
          </w:pPr>
          <w:hyperlink w:anchor="__RefHeading___Toc287774_237004111">
            <w:r>
              <w:rPr>
                <w:webHidden/>
                <w:rStyle w:val="IndexLink"/>
              </w:rPr>
              <w:t>95</w:t>
            </w:r>
            <w:r>
              <w:rPr>
                <w:rStyle w:val="IndexLink"/>
                <w:rtl w:val="true"/>
              </w:rPr>
              <w:t xml:space="preserve">- </w:t>
            </w:r>
            <w:r>
              <w:rPr>
                <w:rStyle w:val="IndexLink"/>
                <w:rtl w:val="true"/>
              </w:rPr>
              <w:t>گرايش به سعادت</w:t>
            </w:r>
            <w:r>
              <w:rPr>
                <w:rStyle w:val="IndexLink"/>
                <w:rtl w:val="true"/>
              </w:rPr>
              <w:tab/>
            </w:r>
            <w:r>
              <w:rPr>
                <w:rStyle w:val="IndexLink"/>
              </w:rPr>
              <w:t>207</w:t>
            </w:r>
          </w:hyperlink>
        </w:p>
        <w:p>
          <w:pPr>
            <w:pStyle w:val="Contents3"/>
            <w:tabs>
              <w:tab w:val="clear" w:pos="8459"/>
              <w:tab w:val="right" w:pos="9026" w:leader="dot"/>
            </w:tabs>
            <w:rPr/>
          </w:pPr>
          <w:hyperlink w:anchor="__RefHeading___Toc287776_237004111">
            <w:r>
              <w:rPr>
                <w:webHidden/>
                <w:rStyle w:val="IndexLink"/>
              </w:rPr>
              <w:t>96</w:t>
            </w:r>
            <w:r>
              <w:rPr>
                <w:rStyle w:val="IndexLink"/>
                <w:rtl w:val="true"/>
              </w:rPr>
              <w:t xml:space="preserve">- </w:t>
            </w:r>
            <w:r>
              <w:rPr>
                <w:rStyle w:val="IndexLink"/>
                <w:rtl w:val="true"/>
              </w:rPr>
              <w:t>محرومان از سعادت</w:t>
            </w:r>
            <w:r>
              <w:rPr>
                <w:rStyle w:val="IndexLink"/>
                <w:rtl w:val="true"/>
              </w:rPr>
              <w:tab/>
            </w:r>
            <w:r>
              <w:rPr>
                <w:rStyle w:val="IndexLink"/>
              </w:rPr>
              <w:t>208</w:t>
            </w:r>
          </w:hyperlink>
        </w:p>
        <w:p>
          <w:pPr>
            <w:pStyle w:val="Contents3"/>
            <w:tabs>
              <w:tab w:val="clear" w:pos="8459"/>
              <w:tab w:val="right" w:pos="9026" w:leader="dot"/>
            </w:tabs>
            <w:rPr/>
          </w:pPr>
          <w:hyperlink w:anchor="__RefHeading___Toc287778_237004111">
            <w:r>
              <w:rPr>
                <w:webHidden/>
                <w:rStyle w:val="IndexLink"/>
              </w:rPr>
              <w:t>97</w:t>
            </w:r>
            <w:r>
              <w:rPr>
                <w:rStyle w:val="IndexLink"/>
                <w:rtl w:val="true"/>
              </w:rPr>
              <w:t xml:space="preserve">- </w:t>
            </w:r>
            <w:r>
              <w:rPr>
                <w:rStyle w:val="IndexLink"/>
                <w:rtl w:val="true"/>
              </w:rPr>
              <w:t>محرومان از سعادت اخروى</w:t>
            </w:r>
            <w:r>
              <w:rPr>
                <w:rStyle w:val="IndexLink"/>
                <w:rtl w:val="true"/>
              </w:rPr>
              <w:tab/>
            </w:r>
            <w:r>
              <w:rPr>
                <w:rStyle w:val="IndexLink"/>
              </w:rPr>
              <w:t>208</w:t>
            </w:r>
          </w:hyperlink>
        </w:p>
        <w:p>
          <w:pPr>
            <w:pStyle w:val="Contents3"/>
            <w:tabs>
              <w:tab w:val="clear" w:pos="8459"/>
              <w:tab w:val="right" w:pos="9026" w:leader="dot"/>
            </w:tabs>
            <w:rPr/>
          </w:pPr>
          <w:hyperlink w:anchor="__RefHeading___Toc287780_237004111">
            <w:r>
              <w:rPr>
                <w:webHidden/>
                <w:rStyle w:val="IndexLink"/>
              </w:rPr>
              <w:t>98</w:t>
            </w:r>
            <w:r>
              <w:rPr>
                <w:rStyle w:val="IndexLink"/>
                <w:rtl w:val="true"/>
              </w:rPr>
              <w:t xml:space="preserve">- </w:t>
            </w:r>
            <w:r>
              <w:rPr>
                <w:rStyle w:val="IndexLink"/>
                <w:rtl w:val="true"/>
              </w:rPr>
              <w:t>محروميت از سعادت</w:t>
            </w:r>
            <w:r>
              <w:rPr>
                <w:rStyle w:val="IndexLink"/>
                <w:rtl w:val="true"/>
              </w:rPr>
              <w:tab/>
            </w:r>
            <w:r>
              <w:rPr>
                <w:rStyle w:val="IndexLink"/>
              </w:rPr>
              <w:t>208</w:t>
            </w:r>
          </w:hyperlink>
        </w:p>
        <w:p>
          <w:pPr>
            <w:pStyle w:val="Contents3"/>
            <w:tabs>
              <w:tab w:val="clear" w:pos="8459"/>
              <w:tab w:val="right" w:pos="9026" w:leader="dot"/>
            </w:tabs>
            <w:rPr/>
          </w:pPr>
          <w:hyperlink w:anchor="__RefHeading___Toc287782_237004111">
            <w:r>
              <w:rPr>
                <w:webHidden/>
                <w:rStyle w:val="IndexLink"/>
              </w:rPr>
              <w:t>99</w:t>
            </w:r>
            <w:r>
              <w:rPr>
                <w:rStyle w:val="IndexLink"/>
                <w:rtl w:val="true"/>
              </w:rPr>
              <w:t xml:space="preserve">- </w:t>
            </w:r>
            <w:r>
              <w:rPr>
                <w:rStyle w:val="IndexLink"/>
                <w:rtl w:val="true"/>
              </w:rPr>
              <w:t>مدعيان سعادت اخروى</w:t>
            </w:r>
            <w:r>
              <w:rPr>
                <w:rStyle w:val="IndexLink"/>
                <w:rtl w:val="true"/>
              </w:rPr>
              <w:tab/>
            </w:r>
            <w:r>
              <w:rPr>
                <w:rStyle w:val="IndexLink"/>
              </w:rPr>
              <w:t>209</w:t>
            </w:r>
          </w:hyperlink>
        </w:p>
        <w:p>
          <w:pPr>
            <w:pStyle w:val="Contents3"/>
            <w:tabs>
              <w:tab w:val="clear" w:pos="8459"/>
              <w:tab w:val="right" w:pos="9026" w:leader="dot"/>
            </w:tabs>
            <w:rPr/>
          </w:pPr>
          <w:hyperlink w:anchor="__RefHeading___Toc287784_237004111">
            <w:r>
              <w:rPr>
                <w:webHidden/>
                <w:rStyle w:val="IndexLink"/>
              </w:rPr>
              <w:t>100</w:t>
            </w:r>
            <w:r>
              <w:rPr>
                <w:rStyle w:val="IndexLink"/>
                <w:rtl w:val="true"/>
              </w:rPr>
              <w:t xml:space="preserve">- </w:t>
            </w:r>
            <w:r>
              <w:rPr>
                <w:rStyle w:val="IndexLink"/>
                <w:rtl w:val="true"/>
              </w:rPr>
              <w:t>ملاك سعادت</w:t>
            </w:r>
            <w:r>
              <w:rPr>
                <w:rStyle w:val="IndexLink"/>
                <w:rtl w:val="true"/>
              </w:rPr>
              <w:tab/>
            </w:r>
            <w:r>
              <w:rPr>
                <w:rStyle w:val="IndexLink"/>
              </w:rPr>
              <w:t>209</w:t>
            </w:r>
          </w:hyperlink>
        </w:p>
        <w:p>
          <w:pPr>
            <w:pStyle w:val="Contents3"/>
            <w:tabs>
              <w:tab w:val="clear" w:pos="8459"/>
              <w:tab w:val="right" w:pos="9026" w:leader="dot"/>
            </w:tabs>
            <w:rPr/>
          </w:pPr>
          <w:hyperlink w:anchor="__RefHeading___Toc287786_237004111">
            <w:r>
              <w:rPr>
                <w:webHidden/>
                <w:rStyle w:val="IndexLink"/>
              </w:rPr>
              <w:t>101</w:t>
            </w:r>
            <w:r>
              <w:rPr>
                <w:rStyle w:val="IndexLink"/>
                <w:rtl w:val="true"/>
              </w:rPr>
              <w:t xml:space="preserve">- </w:t>
            </w:r>
            <w:r>
              <w:rPr>
                <w:rStyle w:val="IndexLink"/>
                <w:rtl w:val="true"/>
              </w:rPr>
              <w:t>ملاكهاى سعادت</w:t>
            </w:r>
            <w:r>
              <w:rPr>
                <w:rStyle w:val="IndexLink"/>
                <w:rtl w:val="true"/>
              </w:rPr>
              <w:tab/>
            </w:r>
            <w:r>
              <w:rPr>
                <w:rStyle w:val="IndexLink"/>
              </w:rPr>
              <w:t>210</w:t>
            </w:r>
          </w:hyperlink>
        </w:p>
        <w:p>
          <w:pPr>
            <w:pStyle w:val="Contents3"/>
            <w:tabs>
              <w:tab w:val="clear" w:pos="8459"/>
              <w:tab w:val="right" w:pos="9026" w:leader="dot"/>
            </w:tabs>
            <w:rPr/>
          </w:pPr>
          <w:hyperlink w:anchor="__RefHeading___Toc287788_237004111">
            <w:r>
              <w:rPr>
                <w:webHidden/>
                <w:rStyle w:val="IndexLink"/>
              </w:rPr>
              <w:t>102</w:t>
            </w:r>
            <w:r>
              <w:rPr>
                <w:rStyle w:val="IndexLink"/>
                <w:rtl w:val="true"/>
              </w:rPr>
              <w:t xml:space="preserve">- </w:t>
            </w:r>
            <w:r>
              <w:rPr>
                <w:rStyle w:val="IndexLink"/>
                <w:rtl w:val="true"/>
              </w:rPr>
              <w:t>منشأ سعادت</w:t>
            </w:r>
            <w:r>
              <w:rPr>
                <w:rStyle w:val="IndexLink"/>
                <w:rtl w:val="true"/>
              </w:rPr>
              <w:tab/>
            </w:r>
            <w:r>
              <w:rPr>
                <w:rStyle w:val="IndexLink"/>
              </w:rPr>
              <w:t>210</w:t>
            </w:r>
          </w:hyperlink>
        </w:p>
        <w:p>
          <w:pPr>
            <w:pStyle w:val="Contents3"/>
            <w:tabs>
              <w:tab w:val="clear" w:pos="8459"/>
              <w:tab w:val="right" w:pos="9026" w:leader="dot"/>
            </w:tabs>
            <w:rPr/>
          </w:pPr>
          <w:hyperlink w:anchor="__RefHeading___Toc287790_237004111">
            <w:r>
              <w:rPr>
                <w:webHidden/>
                <w:rStyle w:val="IndexLink"/>
              </w:rPr>
              <w:t>103</w:t>
            </w:r>
            <w:r>
              <w:rPr>
                <w:rStyle w:val="IndexLink"/>
                <w:rtl w:val="true"/>
              </w:rPr>
              <w:t xml:space="preserve">- </w:t>
            </w:r>
            <w:r>
              <w:rPr>
                <w:rStyle w:val="IndexLink"/>
                <w:rtl w:val="true"/>
              </w:rPr>
              <w:t>منشأ سعادت اخروى</w:t>
            </w:r>
            <w:r>
              <w:rPr>
                <w:rStyle w:val="IndexLink"/>
                <w:rtl w:val="true"/>
              </w:rPr>
              <w:tab/>
            </w:r>
            <w:r>
              <w:rPr>
                <w:rStyle w:val="IndexLink"/>
              </w:rPr>
              <w:t>211</w:t>
            </w:r>
          </w:hyperlink>
        </w:p>
        <w:p>
          <w:pPr>
            <w:pStyle w:val="Contents3"/>
            <w:tabs>
              <w:tab w:val="clear" w:pos="8459"/>
              <w:tab w:val="right" w:pos="9026" w:leader="dot"/>
            </w:tabs>
            <w:rPr/>
          </w:pPr>
          <w:hyperlink w:anchor="__RefHeading___Toc287792_237004111">
            <w:r>
              <w:rPr>
                <w:webHidden/>
                <w:rStyle w:val="IndexLink"/>
              </w:rPr>
              <w:t>104</w:t>
            </w:r>
            <w:r>
              <w:rPr>
                <w:rStyle w:val="IndexLink"/>
                <w:rtl w:val="true"/>
              </w:rPr>
              <w:t xml:space="preserve">- </w:t>
            </w:r>
            <w:r>
              <w:rPr>
                <w:rStyle w:val="IndexLink"/>
                <w:rtl w:val="true"/>
              </w:rPr>
              <w:t>منشأ سعادت عيسى</w:t>
            </w:r>
            <w:r>
              <w:rPr>
                <w:rStyle w:val="IndexLink"/>
                <w:rtl w:val="true"/>
              </w:rPr>
              <w:t>(</w:t>
            </w:r>
            <w:r>
              <w:rPr>
                <w:rStyle w:val="IndexLink"/>
                <w:rtl w:val="true"/>
              </w:rPr>
              <w:t>ع</w:t>
            </w:r>
            <w:r>
              <w:rPr>
                <w:rStyle w:val="IndexLink"/>
                <w:rtl w:val="true"/>
              </w:rPr>
              <w:t>)</w:t>
              <w:tab/>
            </w:r>
            <w:r>
              <w:rPr>
                <w:rStyle w:val="IndexLink"/>
              </w:rPr>
              <w:t>211</w:t>
            </w:r>
          </w:hyperlink>
        </w:p>
        <w:p>
          <w:pPr>
            <w:pStyle w:val="Contents3"/>
            <w:tabs>
              <w:tab w:val="clear" w:pos="8459"/>
              <w:tab w:val="right" w:pos="9026" w:leader="dot"/>
            </w:tabs>
            <w:rPr/>
          </w:pPr>
          <w:hyperlink w:anchor="__RefHeading___Toc287794_237004111">
            <w:r>
              <w:rPr>
                <w:webHidden/>
                <w:rStyle w:val="IndexLink"/>
              </w:rPr>
              <w:t>105</w:t>
            </w:r>
            <w:r>
              <w:rPr>
                <w:rStyle w:val="IndexLink"/>
                <w:rtl w:val="true"/>
              </w:rPr>
              <w:t xml:space="preserve">- </w:t>
            </w:r>
            <w:r>
              <w:rPr>
                <w:rStyle w:val="IndexLink"/>
                <w:rtl w:val="true"/>
              </w:rPr>
              <w:t>موارد سعادت</w:t>
            </w:r>
            <w:r>
              <w:rPr>
                <w:rStyle w:val="IndexLink"/>
                <w:rtl w:val="true"/>
              </w:rPr>
              <w:tab/>
            </w:r>
            <w:r>
              <w:rPr>
                <w:rStyle w:val="IndexLink"/>
              </w:rPr>
              <w:t>211</w:t>
            </w:r>
          </w:hyperlink>
        </w:p>
        <w:p>
          <w:pPr>
            <w:pStyle w:val="Contents3"/>
            <w:tabs>
              <w:tab w:val="clear" w:pos="8459"/>
              <w:tab w:val="right" w:pos="9026" w:leader="dot"/>
            </w:tabs>
            <w:rPr/>
          </w:pPr>
          <w:hyperlink w:anchor="__RefHeading___Toc287796_237004111">
            <w:r>
              <w:rPr>
                <w:webHidden/>
                <w:rStyle w:val="IndexLink"/>
              </w:rPr>
              <w:t>106</w:t>
            </w:r>
            <w:r>
              <w:rPr>
                <w:rStyle w:val="IndexLink"/>
                <w:rtl w:val="true"/>
              </w:rPr>
              <w:t xml:space="preserve">- </w:t>
            </w:r>
            <w:r>
              <w:rPr>
                <w:rStyle w:val="IndexLink"/>
                <w:rtl w:val="true"/>
              </w:rPr>
              <w:t>موانع سعادت</w:t>
            </w:r>
            <w:r>
              <w:rPr>
                <w:rStyle w:val="IndexLink"/>
                <w:rtl w:val="true"/>
              </w:rPr>
              <w:tab/>
            </w:r>
            <w:r>
              <w:rPr>
                <w:rStyle w:val="IndexLink"/>
              </w:rPr>
              <w:t>212</w:t>
            </w:r>
          </w:hyperlink>
        </w:p>
        <w:p>
          <w:pPr>
            <w:pStyle w:val="Contents3"/>
            <w:tabs>
              <w:tab w:val="clear" w:pos="8459"/>
              <w:tab w:val="right" w:pos="9026" w:leader="dot"/>
            </w:tabs>
            <w:rPr/>
          </w:pPr>
          <w:hyperlink w:anchor="__RefHeading___Toc287798_237004111">
            <w:r>
              <w:rPr>
                <w:webHidden/>
                <w:rStyle w:val="IndexLink"/>
              </w:rPr>
              <w:t>107</w:t>
            </w:r>
            <w:r>
              <w:rPr>
                <w:rStyle w:val="IndexLink"/>
                <w:rtl w:val="true"/>
              </w:rPr>
              <w:t xml:space="preserve">- </w:t>
            </w:r>
            <w:r>
              <w:rPr>
                <w:rStyle w:val="IndexLink"/>
                <w:rtl w:val="true"/>
              </w:rPr>
              <w:t>موانع سعادت اخروى</w:t>
            </w:r>
            <w:r>
              <w:rPr>
                <w:rStyle w:val="IndexLink"/>
                <w:rtl w:val="true"/>
              </w:rPr>
              <w:tab/>
            </w:r>
            <w:r>
              <w:rPr>
                <w:rStyle w:val="IndexLink"/>
              </w:rPr>
              <w:t>213</w:t>
            </w:r>
          </w:hyperlink>
        </w:p>
        <w:p>
          <w:pPr>
            <w:pStyle w:val="Contents3"/>
            <w:tabs>
              <w:tab w:val="clear" w:pos="8459"/>
              <w:tab w:val="right" w:pos="9026" w:leader="dot"/>
            </w:tabs>
            <w:rPr/>
          </w:pPr>
          <w:hyperlink w:anchor="__RefHeading___Toc287800_237004111">
            <w:r>
              <w:rPr>
                <w:webHidden/>
                <w:rStyle w:val="IndexLink"/>
              </w:rPr>
              <w:t>108</w:t>
            </w:r>
            <w:r>
              <w:rPr>
                <w:rStyle w:val="IndexLink"/>
                <w:rtl w:val="true"/>
              </w:rPr>
              <w:t xml:space="preserve">- </w:t>
            </w:r>
            <w:r>
              <w:rPr>
                <w:rStyle w:val="IndexLink"/>
                <w:rtl w:val="true"/>
              </w:rPr>
              <w:t>موانع سعادت اخروى قارون</w:t>
            </w:r>
            <w:r>
              <w:rPr>
                <w:rStyle w:val="IndexLink"/>
                <w:rtl w:val="true"/>
              </w:rPr>
              <w:tab/>
            </w:r>
            <w:r>
              <w:rPr>
                <w:rStyle w:val="IndexLink"/>
              </w:rPr>
              <w:t>213</w:t>
            </w:r>
          </w:hyperlink>
        </w:p>
        <w:p>
          <w:pPr>
            <w:pStyle w:val="Contents3"/>
            <w:tabs>
              <w:tab w:val="clear" w:pos="8459"/>
              <w:tab w:val="right" w:pos="9026" w:leader="dot"/>
            </w:tabs>
            <w:rPr/>
          </w:pPr>
          <w:hyperlink w:anchor="__RefHeading___Toc287802_237004111">
            <w:r>
              <w:rPr>
                <w:webHidden/>
                <w:rStyle w:val="IndexLink"/>
              </w:rPr>
              <w:t>109</w:t>
            </w:r>
            <w:r>
              <w:rPr>
                <w:rStyle w:val="IndexLink"/>
                <w:rtl w:val="true"/>
              </w:rPr>
              <w:t xml:space="preserve">- </w:t>
            </w:r>
            <w:r>
              <w:rPr>
                <w:rStyle w:val="IndexLink"/>
                <w:rtl w:val="true"/>
              </w:rPr>
              <w:t>موانع سعادت اصحاب كهف</w:t>
            </w:r>
            <w:r>
              <w:rPr>
                <w:rStyle w:val="IndexLink"/>
                <w:rtl w:val="true"/>
              </w:rPr>
              <w:tab/>
            </w:r>
            <w:r>
              <w:rPr>
                <w:rStyle w:val="IndexLink"/>
              </w:rPr>
              <w:t>213</w:t>
            </w:r>
          </w:hyperlink>
        </w:p>
        <w:p>
          <w:pPr>
            <w:pStyle w:val="Contents3"/>
            <w:tabs>
              <w:tab w:val="clear" w:pos="8459"/>
              <w:tab w:val="right" w:pos="9026" w:leader="dot"/>
            </w:tabs>
            <w:rPr/>
          </w:pPr>
          <w:hyperlink w:anchor="__RefHeading___Toc287804_237004111">
            <w:r>
              <w:rPr>
                <w:webHidden/>
                <w:rStyle w:val="IndexLink"/>
              </w:rPr>
              <w:t>110</w:t>
            </w:r>
            <w:r>
              <w:rPr>
                <w:rStyle w:val="IndexLink"/>
                <w:rtl w:val="true"/>
              </w:rPr>
              <w:t xml:space="preserve">- </w:t>
            </w:r>
            <w:r>
              <w:rPr>
                <w:rStyle w:val="IndexLink"/>
                <w:rtl w:val="true"/>
              </w:rPr>
              <w:t>نشانه هاى سعادت</w:t>
            </w:r>
            <w:r>
              <w:rPr>
                <w:rStyle w:val="IndexLink"/>
                <w:rtl w:val="true"/>
              </w:rPr>
              <w:tab/>
            </w:r>
            <w:r>
              <w:rPr>
                <w:rStyle w:val="IndexLink"/>
              </w:rPr>
              <w:t>214</w:t>
            </w:r>
          </w:hyperlink>
        </w:p>
        <w:p>
          <w:pPr>
            <w:pStyle w:val="Contents3"/>
            <w:tabs>
              <w:tab w:val="clear" w:pos="8459"/>
              <w:tab w:val="right" w:pos="9026" w:leader="dot"/>
            </w:tabs>
            <w:rPr/>
          </w:pPr>
          <w:hyperlink w:anchor="__RefHeading___Toc287806_237004111">
            <w:r>
              <w:rPr>
                <w:webHidden/>
                <w:rStyle w:val="IndexLink"/>
              </w:rPr>
              <w:t>111</w:t>
            </w:r>
            <w:r>
              <w:rPr>
                <w:rStyle w:val="IndexLink"/>
                <w:rtl w:val="true"/>
              </w:rPr>
              <w:t xml:space="preserve">- </w:t>
            </w:r>
            <w:r>
              <w:rPr>
                <w:rStyle w:val="IndexLink"/>
                <w:rtl w:val="true"/>
              </w:rPr>
              <w:t>نشانه هاى سعادت اخروى</w:t>
            </w:r>
            <w:r>
              <w:rPr>
                <w:rStyle w:val="IndexLink"/>
                <w:rtl w:val="true"/>
              </w:rPr>
              <w:tab/>
            </w:r>
            <w:r>
              <w:rPr>
                <w:rStyle w:val="IndexLink"/>
              </w:rPr>
              <w:t>214</w:t>
            </w:r>
          </w:hyperlink>
        </w:p>
        <w:p>
          <w:pPr>
            <w:pStyle w:val="Contents3"/>
            <w:tabs>
              <w:tab w:val="clear" w:pos="8459"/>
              <w:tab w:val="right" w:pos="9026" w:leader="dot"/>
            </w:tabs>
            <w:rPr/>
          </w:pPr>
          <w:hyperlink w:anchor="__RefHeading___Toc287808_237004111">
            <w:r>
              <w:rPr>
                <w:webHidden/>
                <w:rStyle w:val="IndexLink"/>
              </w:rPr>
              <w:t>112</w:t>
            </w:r>
            <w:r>
              <w:rPr>
                <w:rStyle w:val="IndexLink"/>
                <w:rtl w:val="true"/>
              </w:rPr>
              <w:t xml:space="preserve">- </w:t>
            </w:r>
            <w:r>
              <w:rPr>
                <w:rStyle w:val="IndexLink"/>
                <w:rtl w:val="true"/>
              </w:rPr>
              <w:t>نشانه هاى سعادت بهشتيان</w:t>
            </w:r>
            <w:r>
              <w:rPr>
                <w:rStyle w:val="IndexLink"/>
                <w:rtl w:val="true"/>
              </w:rPr>
              <w:tab/>
            </w:r>
            <w:r>
              <w:rPr>
                <w:rStyle w:val="IndexLink"/>
              </w:rPr>
              <w:t>214</w:t>
            </w:r>
          </w:hyperlink>
        </w:p>
        <w:p>
          <w:pPr>
            <w:pStyle w:val="Contents3"/>
            <w:tabs>
              <w:tab w:val="clear" w:pos="8459"/>
              <w:tab w:val="right" w:pos="9026" w:leader="dot"/>
            </w:tabs>
            <w:rPr/>
          </w:pPr>
          <w:hyperlink w:anchor="__RefHeading___Toc287810_237004111">
            <w:r>
              <w:rPr>
                <w:webHidden/>
                <w:rStyle w:val="IndexLink"/>
              </w:rPr>
              <w:t>113</w:t>
            </w:r>
            <w:r>
              <w:rPr>
                <w:rStyle w:val="IndexLink"/>
                <w:rtl w:val="true"/>
              </w:rPr>
              <w:t xml:space="preserve">- </w:t>
            </w:r>
            <w:r>
              <w:rPr>
                <w:rStyle w:val="IndexLink"/>
                <w:rtl w:val="true"/>
              </w:rPr>
              <w:t>نشانه هاى محروميت از سعادت</w:t>
            </w:r>
            <w:r>
              <w:rPr>
                <w:rStyle w:val="IndexLink"/>
                <w:rtl w:val="true"/>
              </w:rPr>
              <w:tab/>
            </w:r>
            <w:r>
              <w:rPr>
                <w:rStyle w:val="IndexLink"/>
              </w:rPr>
              <w:t>215</w:t>
            </w:r>
          </w:hyperlink>
        </w:p>
        <w:p>
          <w:pPr>
            <w:pStyle w:val="Contents3"/>
            <w:tabs>
              <w:tab w:val="clear" w:pos="8459"/>
              <w:tab w:val="right" w:pos="9026" w:leader="dot"/>
            </w:tabs>
            <w:rPr/>
          </w:pPr>
          <w:hyperlink w:anchor="__RefHeading___Toc287812_237004111">
            <w:r>
              <w:rPr>
                <w:webHidden/>
                <w:rStyle w:val="IndexLink"/>
              </w:rPr>
              <w:t>114</w:t>
            </w:r>
            <w:r>
              <w:rPr>
                <w:rStyle w:val="IndexLink"/>
                <w:rtl w:val="true"/>
              </w:rPr>
              <w:t xml:space="preserve">- </w:t>
            </w:r>
            <w:r>
              <w:rPr>
                <w:rStyle w:val="IndexLink"/>
                <w:rtl w:val="true"/>
              </w:rPr>
              <w:t>يأس يهود از سعادت اخروى</w:t>
            </w:r>
            <w:r>
              <w:rPr>
                <w:rStyle w:val="IndexLink"/>
                <w:rtl w:val="true"/>
              </w:rPr>
              <w:tab/>
            </w:r>
            <w:r>
              <w:rPr>
                <w:rStyle w:val="IndexLink"/>
              </w:rPr>
              <w:t>215</w:t>
            </w:r>
          </w:hyperlink>
        </w:p>
        <w:p>
          <w:pPr>
            <w:pStyle w:val="Contents3"/>
            <w:tabs>
              <w:tab w:val="clear" w:pos="8459"/>
              <w:tab w:val="right" w:pos="9026" w:leader="dot"/>
            </w:tabs>
            <w:rPr/>
          </w:pPr>
          <w:hyperlink w:anchor="__RefHeading___Toc287814_237004111">
            <w:r>
              <w:rPr>
                <w:webHidden/>
                <w:rStyle w:val="IndexLink"/>
              </w:rPr>
              <w:t>115</w:t>
            </w:r>
            <w:r>
              <w:rPr>
                <w:rStyle w:val="IndexLink"/>
                <w:rtl w:val="true"/>
              </w:rPr>
              <w:t xml:space="preserve">- </w:t>
            </w:r>
            <w:r>
              <w:rPr>
                <w:rStyle w:val="IndexLink"/>
                <w:rtl w:val="true"/>
              </w:rPr>
              <w:t>سعادت اخروى</w:t>
            </w:r>
            <w:r>
              <w:rPr>
                <w:rStyle w:val="IndexLink"/>
                <w:rtl w:val="true"/>
              </w:rPr>
              <w:tab/>
            </w:r>
            <w:r>
              <w:rPr>
                <w:rStyle w:val="IndexLink"/>
              </w:rPr>
              <w:t>215</w:t>
            </w:r>
          </w:hyperlink>
        </w:p>
        <w:p>
          <w:pPr>
            <w:pStyle w:val="Contents3"/>
            <w:tabs>
              <w:tab w:val="clear" w:pos="8459"/>
              <w:tab w:val="right" w:pos="9026" w:leader="dot"/>
            </w:tabs>
            <w:rPr/>
          </w:pPr>
          <w:hyperlink w:anchor="__RefHeading___Toc287816_237004111">
            <w:r>
              <w:rPr>
                <w:webHidden/>
                <w:rStyle w:val="IndexLink"/>
              </w:rPr>
              <w:t>116</w:t>
            </w:r>
            <w:r>
              <w:rPr>
                <w:rStyle w:val="IndexLink"/>
                <w:rtl w:val="true"/>
              </w:rPr>
              <w:t xml:space="preserve">- </w:t>
            </w:r>
            <w:r>
              <w:rPr>
                <w:rStyle w:val="IndexLink"/>
                <w:rtl w:val="true"/>
              </w:rPr>
              <w:t>ادعاى سعادت اخروى</w:t>
            </w:r>
            <w:r>
              <w:rPr>
                <w:rStyle w:val="IndexLink"/>
                <w:rtl w:val="true"/>
              </w:rPr>
              <w:tab/>
            </w:r>
            <w:r>
              <w:rPr>
                <w:rStyle w:val="IndexLink"/>
              </w:rPr>
              <w:t>215</w:t>
            </w:r>
          </w:hyperlink>
        </w:p>
        <w:p>
          <w:pPr>
            <w:pStyle w:val="Contents3"/>
            <w:tabs>
              <w:tab w:val="clear" w:pos="8459"/>
              <w:tab w:val="right" w:pos="9026" w:leader="dot"/>
            </w:tabs>
            <w:rPr/>
          </w:pPr>
          <w:hyperlink w:anchor="__RefHeading___Toc287818_237004111">
            <w:r>
              <w:rPr>
                <w:webHidden/>
                <w:rStyle w:val="IndexLink"/>
              </w:rPr>
              <w:t>117</w:t>
            </w:r>
            <w:r>
              <w:rPr>
                <w:rStyle w:val="IndexLink"/>
                <w:rtl w:val="true"/>
              </w:rPr>
              <w:t xml:space="preserve">- </w:t>
            </w:r>
            <w:r>
              <w:rPr>
                <w:rStyle w:val="IndexLink"/>
                <w:rtl w:val="true"/>
              </w:rPr>
              <w:t>ارزش سعادت اخروى</w:t>
            </w:r>
            <w:r>
              <w:rPr>
                <w:rStyle w:val="IndexLink"/>
                <w:rtl w:val="true"/>
              </w:rPr>
              <w:tab/>
            </w:r>
            <w:r>
              <w:rPr>
                <w:rStyle w:val="IndexLink"/>
              </w:rPr>
              <w:t>216</w:t>
            </w:r>
          </w:hyperlink>
        </w:p>
        <w:p>
          <w:pPr>
            <w:pStyle w:val="Contents3"/>
            <w:tabs>
              <w:tab w:val="clear" w:pos="8459"/>
              <w:tab w:val="right" w:pos="9026" w:leader="dot"/>
            </w:tabs>
            <w:rPr/>
          </w:pPr>
          <w:hyperlink w:anchor="__RefHeading___Toc287820_237004111">
            <w:r>
              <w:rPr>
                <w:webHidden/>
                <w:rStyle w:val="IndexLink"/>
              </w:rPr>
              <w:t>118</w:t>
            </w:r>
            <w:r>
              <w:rPr>
                <w:rStyle w:val="IndexLink"/>
                <w:rtl w:val="true"/>
              </w:rPr>
              <w:t xml:space="preserve">- </w:t>
            </w:r>
            <w:r>
              <w:rPr>
                <w:rStyle w:val="IndexLink"/>
                <w:rtl w:val="true"/>
              </w:rPr>
              <w:t>اهميت سعادت اخروى</w:t>
            </w:r>
            <w:r>
              <w:rPr>
                <w:rStyle w:val="IndexLink"/>
                <w:rtl w:val="true"/>
              </w:rPr>
              <w:tab/>
            </w:r>
            <w:r>
              <w:rPr>
                <w:rStyle w:val="IndexLink"/>
              </w:rPr>
              <w:t>216</w:t>
            </w:r>
          </w:hyperlink>
        </w:p>
        <w:p>
          <w:pPr>
            <w:pStyle w:val="Contents3"/>
            <w:tabs>
              <w:tab w:val="clear" w:pos="8459"/>
              <w:tab w:val="right" w:pos="9026" w:leader="dot"/>
            </w:tabs>
            <w:rPr/>
          </w:pPr>
          <w:hyperlink w:anchor="__RefHeading___Toc287822_237004111">
            <w:r>
              <w:rPr>
                <w:webHidden/>
                <w:rStyle w:val="IndexLink"/>
              </w:rPr>
              <w:t>119</w:t>
            </w:r>
            <w:r>
              <w:rPr>
                <w:rStyle w:val="IndexLink"/>
                <w:rtl w:val="true"/>
              </w:rPr>
              <w:t xml:space="preserve">- </w:t>
            </w:r>
            <w:r>
              <w:rPr>
                <w:rStyle w:val="IndexLink"/>
                <w:rtl w:val="true"/>
              </w:rPr>
              <w:t>تلاش براى سعادت اخروى</w:t>
            </w:r>
            <w:r>
              <w:rPr>
                <w:rStyle w:val="IndexLink"/>
                <w:rtl w:val="true"/>
              </w:rPr>
              <w:tab/>
            </w:r>
            <w:r>
              <w:rPr>
                <w:rStyle w:val="IndexLink"/>
              </w:rPr>
              <w:t>216</w:t>
            </w:r>
          </w:hyperlink>
        </w:p>
        <w:p>
          <w:pPr>
            <w:pStyle w:val="Contents3"/>
            <w:tabs>
              <w:tab w:val="clear" w:pos="8459"/>
              <w:tab w:val="right" w:pos="9026" w:leader="dot"/>
            </w:tabs>
            <w:rPr/>
          </w:pPr>
          <w:hyperlink w:anchor="__RefHeading___Toc287824_237004111">
            <w:r>
              <w:rPr>
                <w:webHidden/>
                <w:rStyle w:val="IndexLink"/>
              </w:rPr>
              <w:t>120</w:t>
            </w:r>
            <w:r>
              <w:rPr>
                <w:rStyle w:val="IndexLink"/>
                <w:rtl w:val="true"/>
              </w:rPr>
              <w:t xml:space="preserve">- </w:t>
            </w:r>
            <w:r>
              <w:rPr>
                <w:rStyle w:val="IndexLink"/>
                <w:rtl w:val="true"/>
              </w:rPr>
              <w:t>توفيق سعادت اخروى</w:t>
            </w:r>
            <w:r>
              <w:rPr>
                <w:rStyle w:val="IndexLink"/>
                <w:rtl w:val="true"/>
              </w:rPr>
              <w:tab/>
            </w:r>
            <w:r>
              <w:rPr>
                <w:rStyle w:val="IndexLink"/>
              </w:rPr>
              <w:t>216</w:t>
            </w:r>
          </w:hyperlink>
        </w:p>
        <w:p>
          <w:pPr>
            <w:pStyle w:val="Contents3"/>
            <w:tabs>
              <w:tab w:val="clear" w:pos="8459"/>
              <w:tab w:val="right" w:pos="9026" w:leader="dot"/>
            </w:tabs>
            <w:rPr/>
          </w:pPr>
          <w:hyperlink w:anchor="__RefHeading___Toc287826_237004111">
            <w:r>
              <w:rPr>
                <w:webHidden/>
                <w:rStyle w:val="IndexLink"/>
              </w:rPr>
              <w:t>121</w:t>
            </w:r>
            <w:r>
              <w:rPr>
                <w:rStyle w:val="IndexLink"/>
                <w:rtl w:val="true"/>
              </w:rPr>
              <w:t xml:space="preserve">- </w:t>
            </w:r>
            <w:r>
              <w:rPr>
                <w:rStyle w:val="IndexLink"/>
                <w:rtl w:val="true"/>
              </w:rPr>
              <w:t>حتميت سعادت اخروى مهتدين</w:t>
            </w:r>
            <w:r>
              <w:rPr>
                <w:rStyle w:val="IndexLink"/>
                <w:rtl w:val="true"/>
              </w:rPr>
              <w:tab/>
            </w:r>
            <w:r>
              <w:rPr>
                <w:rStyle w:val="IndexLink"/>
              </w:rPr>
              <w:t>217</w:t>
            </w:r>
          </w:hyperlink>
        </w:p>
        <w:p>
          <w:pPr>
            <w:pStyle w:val="Contents3"/>
            <w:tabs>
              <w:tab w:val="clear" w:pos="8459"/>
              <w:tab w:val="right" w:pos="9026" w:leader="dot"/>
            </w:tabs>
            <w:rPr/>
          </w:pPr>
          <w:hyperlink w:anchor="__RefHeading___Toc287828_237004111">
            <w:r>
              <w:rPr>
                <w:webHidden/>
                <w:rStyle w:val="IndexLink"/>
              </w:rPr>
              <w:t>122</w:t>
            </w:r>
            <w:r>
              <w:rPr>
                <w:rStyle w:val="IndexLink"/>
                <w:rtl w:val="true"/>
              </w:rPr>
              <w:t xml:space="preserve">- </w:t>
            </w:r>
            <w:r>
              <w:rPr>
                <w:rStyle w:val="IndexLink"/>
                <w:rtl w:val="true"/>
              </w:rPr>
              <w:t>درخواست سعادت اخروى</w:t>
            </w:r>
            <w:r>
              <w:rPr>
                <w:rStyle w:val="IndexLink"/>
                <w:rtl w:val="true"/>
              </w:rPr>
              <w:tab/>
            </w:r>
            <w:r>
              <w:rPr>
                <w:rStyle w:val="IndexLink"/>
              </w:rPr>
              <w:t>217</w:t>
            </w:r>
          </w:hyperlink>
        </w:p>
        <w:p>
          <w:pPr>
            <w:pStyle w:val="Contents3"/>
            <w:tabs>
              <w:tab w:val="clear" w:pos="8459"/>
              <w:tab w:val="right" w:pos="9026" w:leader="dot"/>
            </w:tabs>
            <w:rPr/>
          </w:pPr>
          <w:hyperlink w:anchor="__RefHeading___Toc287830_237004111">
            <w:r>
              <w:rPr>
                <w:webHidden/>
                <w:rStyle w:val="IndexLink"/>
              </w:rPr>
              <w:t>123</w:t>
            </w:r>
            <w:r>
              <w:rPr>
                <w:rStyle w:val="IndexLink"/>
                <w:rtl w:val="true"/>
              </w:rPr>
              <w:t xml:space="preserve">- </w:t>
            </w:r>
            <w:r>
              <w:rPr>
                <w:rStyle w:val="IndexLink"/>
                <w:rtl w:val="true"/>
              </w:rPr>
              <w:t>دعوت به سعادت اخروى</w:t>
            </w:r>
            <w:r>
              <w:rPr>
                <w:rStyle w:val="IndexLink"/>
                <w:rtl w:val="true"/>
              </w:rPr>
              <w:tab/>
            </w:r>
            <w:r>
              <w:rPr>
                <w:rStyle w:val="IndexLink"/>
              </w:rPr>
              <w:t>217</w:t>
            </w:r>
          </w:hyperlink>
        </w:p>
        <w:p>
          <w:pPr>
            <w:pStyle w:val="Contents3"/>
            <w:tabs>
              <w:tab w:val="clear" w:pos="8459"/>
              <w:tab w:val="right" w:pos="9026" w:leader="dot"/>
            </w:tabs>
            <w:rPr/>
          </w:pPr>
          <w:hyperlink w:anchor="__RefHeading___Toc287832_237004111">
            <w:r>
              <w:rPr>
                <w:webHidden/>
                <w:rStyle w:val="IndexLink"/>
              </w:rPr>
              <w:t>124</w:t>
            </w:r>
            <w:r>
              <w:rPr>
                <w:rStyle w:val="IndexLink"/>
                <w:rtl w:val="true"/>
              </w:rPr>
              <w:t xml:space="preserve">- </w:t>
            </w:r>
            <w:r>
              <w:rPr>
                <w:rStyle w:val="IndexLink"/>
                <w:rtl w:val="true"/>
              </w:rPr>
              <w:t>زمينه سعادت اخروى</w:t>
            </w:r>
            <w:r>
              <w:rPr>
                <w:rStyle w:val="IndexLink"/>
                <w:rtl w:val="true"/>
              </w:rPr>
              <w:tab/>
            </w:r>
            <w:r>
              <w:rPr>
                <w:rStyle w:val="IndexLink"/>
              </w:rPr>
              <w:t>218</w:t>
            </w:r>
          </w:hyperlink>
        </w:p>
        <w:p>
          <w:pPr>
            <w:pStyle w:val="Contents3"/>
            <w:tabs>
              <w:tab w:val="clear" w:pos="8459"/>
              <w:tab w:val="right" w:pos="9026" w:leader="dot"/>
            </w:tabs>
            <w:rPr/>
          </w:pPr>
          <w:hyperlink w:anchor="__RefHeading___Toc287834_237004111">
            <w:r>
              <w:rPr>
                <w:webHidden/>
                <w:rStyle w:val="IndexLink"/>
              </w:rPr>
              <w:t>125</w:t>
            </w:r>
            <w:r>
              <w:rPr>
                <w:rStyle w:val="IndexLink"/>
                <w:rtl w:val="true"/>
              </w:rPr>
              <w:t xml:space="preserve">- </w:t>
            </w:r>
            <w:r>
              <w:rPr>
                <w:rStyle w:val="IndexLink"/>
                <w:rtl w:val="true"/>
              </w:rPr>
              <w:t>سعادت اخروى</w:t>
            </w:r>
            <w:r>
              <w:rPr>
                <w:rStyle w:val="IndexLink"/>
                <w:rtl w:val="true"/>
              </w:rPr>
              <w:tab/>
            </w:r>
            <w:r>
              <w:rPr>
                <w:rStyle w:val="IndexLink"/>
              </w:rPr>
              <w:t>220</w:t>
            </w:r>
          </w:hyperlink>
        </w:p>
        <w:p>
          <w:pPr>
            <w:pStyle w:val="Contents3"/>
            <w:tabs>
              <w:tab w:val="clear" w:pos="8459"/>
              <w:tab w:val="right" w:pos="9026" w:leader="dot"/>
            </w:tabs>
            <w:rPr/>
          </w:pPr>
          <w:hyperlink w:anchor="__RefHeading___Toc287836_237004111">
            <w:r>
              <w:rPr>
                <w:webHidden/>
                <w:rStyle w:val="IndexLink"/>
              </w:rPr>
              <w:t>126</w:t>
            </w:r>
            <w:r>
              <w:rPr>
                <w:rStyle w:val="IndexLink"/>
                <w:rtl w:val="true"/>
              </w:rPr>
              <w:t xml:space="preserve">- </w:t>
            </w:r>
            <w:r>
              <w:rPr>
                <w:rStyle w:val="IndexLink"/>
                <w:rtl w:val="true"/>
              </w:rPr>
              <w:t>سعادت اخروى انسان</w:t>
            </w:r>
            <w:r>
              <w:rPr>
                <w:rStyle w:val="IndexLink"/>
                <w:rtl w:val="true"/>
              </w:rPr>
              <w:tab/>
            </w:r>
            <w:r>
              <w:rPr>
                <w:rStyle w:val="IndexLink"/>
              </w:rPr>
              <w:t>222</w:t>
            </w:r>
          </w:hyperlink>
        </w:p>
        <w:p>
          <w:pPr>
            <w:pStyle w:val="Contents3"/>
            <w:tabs>
              <w:tab w:val="clear" w:pos="8459"/>
              <w:tab w:val="right" w:pos="9026" w:leader="dot"/>
            </w:tabs>
            <w:rPr/>
          </w:pPr>
          <w:hyperlink w:anchor="__RefHeading___Toc287838_237004111">
            <w:r>
              <w:rPr>
                <w:webHidden/>
                <w:rStyle w:val="IndexLink"/>
              </w:rPr>
              <w:t>127</w:t>
            </w:r>
            <w:r>
              <w:rPr>
                <w:rStyle w:val="IndexLink"/>
                <w:rtl w:val="true"/>
              </w:rPr>
              <w:t xml:space="preserve">- </w:t>
            </w:r>
            <w:r>
              <w:rPr>
                <w:rStyle w:val="IndexLink"/>
                <w:rtl w:val="true"/>
              </w:rPr>
              <w:t>سعادت اخروى انفاقگران</w:t>
            </w:r>
            <w:r>
              <w:rPr>
                <w:rStyle w:val="IndexLink"/>
                <w:rtl w:val="true"/>
              </w:rPr>
              <w:tab/>
            </w:r>
            <w:r>
              <w:rPr>
                <w:rStyle w:val="IndexLink"/>
              </w:rPr>
              <w:t>222</w:t>
            </w:r>
          </w:hyperlink>
        </w:p>
        <w:p>
          <w:pPr>
            <w:pStyle w:val="Contents3"/>
            <w:tabs>
              <w:tab w:val="clear" w:pos="8459"/>
              <w:tab w:val="right" w:pos="9026" w:leader="dot"/>
            </w:tabs>
            <w:rPr/>
          </w:pPr>
          <w:hyperlink w:anchor="__RefHeading___Toc287840_237004111">
            <w:r>
              <w:rPr>
                <w:webHidden/>
                <w:rStyle w:val="IndexLink"/>
              </w:rPr>
              <w:t>128</w:t>
            </w:r>
            <w:r>
              <w:rPr>
                <w:rStyle w:val="IndexLink"/>
                <w:rtl w:val="true"/>
              </w:rPr>
              <w:t xml:space="preserve">- </w:t>
            </w:r>
            <w:r>
              <w:rPr>
                <w:rStyle w:val="IndexLink"/>
                <w:rtl w:val="true"/>
              </w:rPr>
              <w:t>سعادت اخروى صالحان</w:t>
            </w:r>
            <w:r>
              <w:rPr>
                <w:rStyle w:val="IndexLink"/>
                <w:rtl w:val="true"/>
              </w:rPr>
              <w:tab/>
            </w:r>
            <w:r>
              <w:rPr>
                <w:rStyle w:val="IndexLink"/>
              </w:rPr>
              <w:t>223</w:t>
            </w:r>
          </w:hyperlink>
        </w:p>
        <w:p>
          <w:pPr>
            <w:pStyle w:val="Contents3"/>
            <w:tabs>
              <w:tab w:val="clear" w:pos="8459"/>
              <w:tab w:val="right" w:pos="9026" w:leader="dot"/>
            </w:tabs>
            <w:rPr/>
          </w:pPr>
          <w:hyperlink w:anchor="__RefHeading___Toc287842_237004111">
            <w:r>
              <w:rPr>
                <w:webHidden/>
                <w:rStyle w:val="IndexLink"/>
              </w:rPr>
              <w:t>129</w:t>
            </w:r>
            <w:r>
              <w:rPr>
                <w:rStyle w:val="IndexLink"/>
                <w:rtl w:val="true"/>
              </w:rPr>
              <w:t xml:space="preserve">- </w:t>
            </w:r>
            <w:r>
              <w:rPr>
                <w:rStyle w:val="IndexLink"/>
                <w:rtl w:val="true"/>
              </w:rPr>
              <w:t>سعادت اخروى متقين</w:t>
            </w:r>
            <w:r>
              <w:rPr>
                <w:rStyle w:val="IndexLink"/>
                <w:rtl w:val="true"/>
              </w:rPr>
              <w:tab/>
            </w:r>
            <w:r>
              <w:rPr>
                <w:rStyle w:val="IndexLink"/>
              </w:rPr>
              <w:t>223</w:t>
            </w:r>
          </w:hyperlink>
        </w:p>
        <w:p>
          <w:pPr>
            <w:pStyle w:val="Contents3"/>
            <w:tabs>
              <w:tab w:val="clear" w:pos="8459"/>
              <w:tab w:val="right" w:pos="9026" w:leader="dot"/>
            </w:tabs>
            <w:rPr/>
          </w:pPr>
          <w:hyperlink w:anchor="__RefHeading___Toc287844_237004111">
            <w:r>
              <w:rPr>
                <w:webHidden/>
                <w:rStyle w:val="IndexLink"/>
              </w:rPr>
              <w:t>130</w:t>
            </w:r>
            <w:r>
              <w:rPr>
                <w:rStyle w:val="IndexLink"/>
                <w:rtl w:val="true"/>
              </w:rPr>
              <w:t xml:space="preserve">- </w:t>
            </w:r>
            <w:r>
              <w:rPr>
                <w:rStyle w:val="IndexLink"/>
                <w:rtl w:val="true"/>
              </w:rPr>
              <w:t>سعادت اخروى موحدان</w:t>
            </w:r>
            <w:r>
              <w:rPr>
                <w:rStyle w:val="IndexLink"/>
                <w:rtl w:val="true"/>
              </w:rPr>
              <w:tab/>
            </w:r>
            <w:r>
              <w:rPr>
                <w:rStyle w:val="IndexLink"/>
              </w:rPr>
              <w:t>224</w:t>
            </w:r>
          </w:hyperlink>
        </w:p>
        <w:p>
          <w:pPr>
            <w:pStyle w:val="Contents3"/>
            <w:tabs>
              <w:tab w:val="clear" w:pos="8459"/>
              <w:tab w:val="right" w:pos="9026" w:leader="dot"/>
            </w:tabs>
            <w:rPr/>
          </w:pPr>
          <w:hyperlink w:anchor="__RefHeading___Toc287846_237004111">
            <w:r>
              <w:rPr>
                <w:webHidden/>
                <w:rStyle w:val="IndexLink"/>
              </w:rPr>
              <w:t>131</w:t>
            </w:r>
            <w:r>
              <w:rPr>
                <w:rStyle w:val="IndexLink"/>
                <w:rtl w:val="true"/>
              </w:rPr>
              <w:t xml:space="preserve">- </w:t>
            </w:r>
            <w:r>
              <w:rPr>
                <w:rStyle w:val="IndexLink"/>
                <w:rtl w:val="true"/>
              </w:rPr>
              <w:t>سعادت اخروى مؤمنان</w:t>
            </w:r>
            <w:r>
              <w:rPr>
                <w:rStyle w:val="IndexLink"/>
                <w:rtl w:val="true"/>
              </w:rPr>
              <w:tab/>
            </w:r>
            <w:r>
              <w:rPr>
                <w:rStyle w:val="IndexLink"/>
              </w:rPr>
              <w:t>224</w:t>
            </w:r>
          </w:hyperlink>
        </w:p>
        <w:p>
          <w:pPr>
            <w:pStyle w:val="Contents3"/>
            <w:tabs>
              <w:tab w:val="clear" w:pos="8459"/>
              <w:tab w:val="right" w:pos="9026" w:leader="dot"/>
            </w:tabs>
            <w:rPr/>
          </w:pPr>
          <w:hyperlink w:anchor="__RefHeading___Toc287848_237004111">
            <w:r>
              <w:rPr>
                <w:webHidden/>
                <w:rStyle w:val="IndexLink"/>
              </w:rPr>
              <w:t>132</w:t>
            </w:r>
            <w:r>
              <w:rPr>
                <w:rStyle w:val="IndexLink"/>
                <w:rtl w:val="true"/>
              </w:rPr>
              <w:t xml:space="preserve">- </w:t>
            </w:r>
            <w:r>
              <w:rPr>
                <w:rStyle w:val="IndexLink"/>
                <w:rtl w:val="true"/>
              </w:rPr>
              <w:t>سعادت اخروى مهتدين</w:t>
            </w:r>
            <w:r>
              <w:rPr>
                <w:rStyle w:val="IndexLink"/>
                <w:rtl w:val="true"/>
              </w:rPr>
              <w:tab/>
            </w:r>
            <w:r>
              <w:rPr>
                <w:rStyle w:val="IndexLink"/>
              </w:rPr>
              <w:t>225</w:t>
            </w:r>
          </w:hyperlink>
        </w:p>
        <w:p>
          <w:pPr>
            <w:pStyle w:val="Contents3"/>
            <w:tabs>
              <w:tab w:val="clear" w:pos="8459"/>
              <w:tab w:val="right" w:pos="9026" w:leader="dot"/>
            </w:tabs>
            <w:rPr/>
          </w:pPr>
          <w:hyperlink w:anchor="__RefHeading___Toc287850_237004111">
            <w:r>
              <w:rPr>
                <w:webHidden/>
                <w:rStyle w:val="IndexLink"/>
              </w:rPr>
              <w:t>133</w:t>
            </w:r>
            <w:r>
              <w:rPr>
                <w:rStyle w:val="IndexLink"/>
                <w:rtl w:val="true"/>
              </w:rPr>
              <w:t xml:space="preserve">- </w:t>
            </w:r>
            <w:r>
              <w:rPr>
                <w:rStyle w:val="IndexLink"/>
                <w:rtl w:val="true"/>
              </w:rPr>
              <w:t>سعادت اخروى ولاى عتق</w:t>
            </w:r>
            <w:r>
              <w:rPr>
                <w:rStyle w:val="IndexLink"/>
                <w:rtl w:val="true"/>
              </w:rPr>
              <w:tab/>
            </w:r>
            <w:r>
              <w:rPr>
                <w:rStyle w:val="IndexLink"/>
              </w:rPr>
              <w:t>225</w:t>
            </w:r>
          </w:hyperlink>
        </w:p>
        <w:p>
          <w:pPr>
            <w:pStyle w:val="Contents3"/>
            <w:tabs>
              <w:tab w:val="clear" w:pos="8459"/>
              <w:tab w:val="right" w:pos="9026" w:leader="dot"/>
            </w:tabs>
            <w:rPr/>
          </w:pPr>
          <w:hyperlink w:anchor="__RefHeading___Toc287852_237004111">
            <w:r>
              <w:rPr>
                <w:webHidden/>
                <w:rStyle w:val="IndexLink"/>
              </w:rPr>
              <w:t>134</w:t>
            </w:r>
            <w:r>
              <w:rPr>
                <w:rStyle w:val="IndexLink"/>
                <w:rtl w:val="true"/>
              </w:rPr>
              <w:t xml:space="preserve">- </w:t>
            </w:r>
            <w:r>
              <w:rPr>
                <w:rStyle w:val="IndexLink"/>
                <w:rtl w:val="true"/>
              </w:rPr>
              <w:t>شرايط سعادت اخروى</w:t>
            </w:r>
            <w:r>
              <w:rPr>
                <w:rStyle w:val="IndexLink"/>
                <w:rtl w:val="true"/>
              </w:rPr>
              <w:tab/>
            </w:r>
            <w:r>
              <w:rPr>
                <w:rStyle w:val="IndexLink"/>
              </w:rPr>
              <w:t>225</w:t>
            </w:r>
          </w:hyperlink>
        </w:p>
        <w:p>
          <w:pPr>
            <w:pStyle w:val="Contents3"/>
            <w:tabs>
              <w:tab w:val="clear" w:pos="8459"/>
              <w:tab w:val="right" w:pos="9026" w:leader="dot"/>
            </w:tabs>
            <w:rPr/>
          </w:pPr>
          <w:hyperlink w:anchor="__RefHeading___Toc287854_237004111">
            <w:r>
              <w:rPr>
                <w:webHidden/>
                <w:rStyle w:val="IndexLink"/>
              </w:rPr>
              <w:t>135</w:t>
            </w:r>
            <w:r>
              <w:rPr>
                <w:rStyle w:val="IndexLink"/>
                <w:rtl w:val="true"/>
              </w:rPr>
              <w:t xml:space="preserve">- </w:t>
            </w:r>
            <w:r>
              <w:rPr>
                <w:rStyle w:val="IndexLink"/>
                <w:rtl w:val="true"/>
              </w:rPr>
              <w:t>عوامل سعادت اخروى</w:t>
            </w:r>
            <w:r>
              <w:rPr>
                <w:rStyle w:val="IndexLink"/>
                <w:rtl w:val="true"/>
              </w:rPr>
              <w:tab/>
            </w:r>
            <w:r>
              <w:rPr>
                <w:rStyle w:val="IndexLink"/>
              </w:rPr>
              <w:t>226</w:t>
            </w:r>
          </w:hyperlink>
        </w:p>
        <w:p>
          <w:pPr>
            <w:pStyle w:val="Contents3"/>
            <w:tabs>
              <w:tab w:val="clear" w:pos="8459"/>
              <w:tab w:val="right" w:pos="9026" w:leader="dot"/>
            </w:tabs>
            <w:rPr/>
          </w:pPr>
          <w:hyperlink w:anchor="__RefHeading___Toc287856_237004111">
            <w:r>
              <w:rPr>
                <w:webHidden/>
                <w:rStyle w:val="IndexLink"/>
              </w:rPr>
              <w:t>136</w:t>
            </w:r>
            <w:r>
              <w:rPr>
                <w:rStyle w:val="IndexLink"/>
                <w:rtl w:val="true"/>
              </w:rPr>
              <w:t xml:space="preserve">- </w:t>
            </w:r>
            <w:r>
              <w:rPr>
                <w:rStyle w:val="IndexLink"/>
                <w:rtl w:val="true"/>
              </w:rPr>
              <w:t>عوامل سعادت اخروى مهاجران</w:t>
            </w:r>
            <w:r>
              <w:rPr>
                <w:rStyle w:val="IndexLink"/>
                <w:rtl w:val="true"/>
              </w:rPr>
              <w:tab/>
            </w:r>
            <w:r>
              <w:rPr>
                <w:rStyle w:val="IndexLink"/>
              </w:rPr>
              <w:t>232</w:t>
            </w:r>
          </w:hyperlink>
        </w:p>
        <w:p>
          <w:pPr>
            <w:pStyle w:val="Contents3"/>
            <w:tabs>
              <w:tab w:val="clear" w:pos="8459"/>
              <w:tab w:val="right" w:pos="9026" w:leader="dot"/>
            </w:tabs>
            <w:rPr/>
          </w:pPr>
          <w:hyperlink w:anchor="__RefHeading___Toc287858_237004111">
            <w:r>
              <w:rPr>
                <w:webHidden/>
                <w:rStyle w:val="IndexLink"/>
              </w:rPr>
              <w:t>137</w:t>
            </w:r>
            <w:r>
              <w:rPr>
                <w:rStyle w:val="IndexLink"/>
                <w:rtl w:val="true"/>
              </w:rPr>
              <w:t xml:space="preserve">- </w:t>
            </w:r>
            <w:r>
              <w:rPr>
                <w:rStyle w:val="IndexLink"/>
                <w:rtl w:val="true"/>
              </w:rPr>
              <w:t>عوامل محروميت از سعادت اخروى</w:t>
            </w:r>
            <w:r>
              <w:rPr>
                <w:rStyle w:val="IndexLink"/>
                <w:rtl w:val="true"/>
              </w:rPr>
              <w:tab/>
            </w:r>
            <w:r>
              <w:rPr>
                <w:rStyle w:val="IndexLink"/>
              </w:rPr>
              <w:t>232</w:t>
            </w:r>
          </w:hyperlink>
        </w:p>
        <w:p>
          <w:pPr>
            <w:pStyle w:val="Contents3"/>
            <w:tabs>
              <w:tab w:val="clear" w:pos="8459"/>
              <w:tab w:val="right" w:pos="9026" w:leader="dot"/>
            </w:tabs>
            <w:rPr/>
          </w:pPr>
          <w:hyperlink w:anchor="__RefHeading___Toc287860_237004111">
            <w:r>
              <w:rPr>
                <w:webHidden/>
                <w:rStyle w:val="IndexLink"/>
              </w:rPr>
              <w:t>138</w:t>
            </w:r>
            <w:r>
              <w:rPr>
                <w:rStyle w:val="IndexLink"/>
                <w:rtl w:val="true"/>
              </w:rPr>
              <w:t xml:space="preserve">- </w:t>
            </w:r>
            <w:r>
              <w:rPr>
                <w:rStyle w:val="IndexLink"/>
                <w:rtl w:val="true"/>
              </w:rPr>
              <w:t>عوامل مؤثر در سعادت اخروى</w:t>
            </w:r>
            <w:r>
              <w:rPr>
                <w:rStyle w:val="IndexLink"/>
                <w:rtl w:val="true"/>
              </w:rPr>
              <w:tab/>
            </w:r>
            <w:r>
              <w:rPr>
                <w:rStyle w:val="IndexLink"/>
              </w:rPr>
              <w:t>232</w:t>
            </w:r>
          </w:hyperlink>
        </w:p>
        <w:p>
          <w:pPr>
            <w:pStyle w:val="Contents3"/>
            <w:tabs>
              <w:tab w:val="clear" w:pos="8459"/>
              <w:tab w:val="right" w:pos="9026" w:leader="dot"/>
            </w:tabs>
            <w:rPr/>
          </w:pPr>
          <w:hyperlink w:anchor="__RefHeading___Toc287862_237004111">
            <w:r>
              <w:rPr>
                <w:webHidden/>
                <w:rStyle w:val="IndexLink"/>
              </w:rPr>
              <w:t>139</w:t>
            </w:r>
            <w:r>
              <w:rPr>
                <w:rStyle w:val="IndexLink"/>
                <w:rtl w:val="true"/>
              </w:rPr>
              <w:t xml:space="preserve">- </w:t>
            </w:r>
            <w:r>
              <w:rPr>
                <w:rStyle w:val="IndexLink"/>
                <w:rtl w:val="true"/>
              </w:rPr>
              <w:t>محرومان از سعادت اخروى</w:t>
            </w:r>
            <w:r>
              <w:rPr>
                <w:rStyle w:val="IndexLink"/>
                <w:rtl w:val="true"/>
              </w:rPr>
              <w:tab/>
            </w:r>
            <w:r>
              <w:rPr>
                <w:rStyle w:val="IndexLink"/>
              </w:rPr>
              <w:t>232</w:t>
            </w:r>
          </w:hyperlink>
        </w:p>
        <w:p>
          <w:pPr>
            <w:pStyle w:val="Contents3"/>
            <w:tabs>
              <w:tab w:val="clear" w:pos="8459"/>
              <w:tab w:val="right" w:pos="9026" w:leader="dot"/>
            </w:tabs>
            <w:rPr/>
          </w:pPr>
          <w:hyperlink w:anchor="__RefHeading___Toc287864_237004111">
            <w:r>
              <w:rPr>
                <w:webHidden/>
                <w:rStyle w:val="IndexLink"/>
              </w:rPr>
              <w:t>140</w:t>
            </w:r>
            <w:r>
              <w:rPr>
                <w:rStyle w:val="IndexLink"/>
                <w:rtl w:val="true"/>
              </w:rPr>
              <w:t xml:space="preserve">- </w:t>
            </w:r>
            <w:r>
              <w:rPr>
                <w:rStyle w:val="IndexLink"/>
                <w:rtl w:val="true"/>
              </w:rPr>
              <w:t>مدعيان سعادت اخروى</w:t>
            </w:r>
            <w:r>
              <w:rPr>
                <w:rStyle w:val="IndexLink"/>
                <w:rtl w:val="true"/>
              </w:rPr>
              <w:tab/>
            </w:r>
            <w:r>
              <w:rPr>
                <w:rStyle w:val="IndexLink"/>
              </w:rPr>
              <w:t>232</w:t>
            </w:r>
          </w:hyperlink>
        </w:p>
        <w:p>
          <w:pPr>
            <w:pStyle w:val="Contents3"/>
            <w:tabs>
              <w:tab w:val="clear" w:pos="8459"/>
              <w:tab w:val="right" w:pos="9026" w:leader="dot"/>
            </w:tabs>
            <w:rPr/>
          </w:pPr>
          <w:hyperlink w:anchor="__RefHeading___Toc287866_237004111">
            <w:r>
              <w:rPr>
                <w:webHidden/>
                <w:rStyle w:val="IndexLink"/>
              </w:rPr>
              <w:t>141</w:t>
            </w:r>
            <w:r>
              <w:rPr>
                <w:rStyle w:val="IndexLink"/>
                <w:rtl w:val="true"/>
              </w:rPr>
              <w:t xml:space="preserve">- </w:t>
            </w:r>
            <w:r>
              <w:rPr>
                <w:rStyle w:val="IndexLink"/>
                <w:rtl w:val="true"/>
              </w:rPr>
              <w:t>منشأ سعادت اخروى</w:t>
            </w:r>
            <w:r>
              <w:rPr>
                <w:rStyle w:val="IndexLink"/>
                <w:rtl w:val="true"/>
              </w:rPr>
              <w:tab/>
            </w:r>
            <w:r>
              <w:rPr>
                <w:rStyle w:val="IndexLink"/>
              </w:rPr>
              <w:t>233</w:t>
            </w:r>
          </w:hyperlink>
        </w:p>
        <w:p>
          <w:pPr>
            <w:pStyle w:val="Contents3"/>
            <w:tabs>
              <w:tab w:val="clear" w:pos="8459"/>
              <w:tab w:val="right" w:pos="9026" w:leader="dot"/>
            </w:tabs>
            <w:rPr/>
          </w:pPr>
          <w:hyperlink w:anchor="__RefHeading___Toc287868_237004111">
            <w:r>
              <w:rPr>
                <w:webHidden/>
                <w:rStyle w:val="IndexLink"/>
              </w:rPr>
              <w:t>142</w:t>
            </w:r>
            <w:r>
              <w:rPr>
                <w:rStyle w:val="IndexLink"/>
                <w:rtl w:val="true"/>
              </w:rPr>
              <w:t xml:space="preserve">- </w:t>
            </w:r>
            <w:r>
              <w:rPr>
                <w:rStyle w:val="IndexLink"/>
                <w:rtl w:val="true"/>
              </w:rPr>
              <w:t>موانع سعادت اخروى</w:t>
            </w:r>
            <w:r>
              <w:rPr>
                <w:rStyle w:val="IndexLink"/>
                <w:rtl w:val="true"/>
              </w:rPr>
              <w:tab/>
            </w:r>
            <w:r>
              <w:rPr>
                <w:rStyle w:val="IndexLink"/>
              </w:rPr>
              <w:t>233</w:t>
            </w:r>
          </w:hyperlink>
        </w:p>
        <w:p>
          <w:pPr>
            <w:pStyle w:val="Contents3"/>
            <w:tabs>
              <w:tab w:val="clear" w:pos="8459"/>
              <w:tab w:val="right" w:pos="9026" w:leader="dot"/>
            </w:tabs>
            <w:rPr/>
          </w:pPr>
          <w:hyperlink w:anchor="__RefHeading___Toc287870_237004111">
            <w:r>
              <w:rPr>
                <w:webHidden/>
                <w:rStyle w:val="IndexLink"/>
              </w:rPr>
              <w:t>143</w:t>
            </w:r>
            <w:r>
              <w:rPr>
                <w:rStyle w:val="IndexLink"/>
                <w:rtl w:val="true"/>
              </w:rPr>
              <w:t xml:space="preserve">- </w:t>
            </w:r>
            <w:r>
              <w:rPr>
                <w:rStyle w:val="IndexLink"/>
                <w:rtl w:val="true"/>
              </w:rPr>
              <w:t>موانع سعادت اخروى قارون</w:t>
            </w:r>
            <w:r>
              <w:rPr>
                <w:rStyle w:val="IndexLink"/>
                <w:rtl w:val="true"/>
              </w:rPr>
              <w:tab/>
            </w:r>
            <w:r>
              <w:rPr>
                <w:rStyle w:val="IndexLink"/>
              </w:rPr>
              <w:t>234</w:t>
            </w:r>
          </w:hyperlink>
        </w:p>
        <w:p>
          <w:pPr>
            <w:pStyle w:val="Contents3"/>
            <w:tabs>
              <w:tab w:val="clear" w:pos="8459"/>
              <w:tab w:val="right" w:pos="9026" w:leader="dot"/>
            </w:tabs>
            <w:rPr/>
          </w:pPr>
          <w:hyperlink w:anchor="__RefHeading___Toc287872_237004111">
            <w:r>
              <w:rPr>
                <w:webHidden/>
                <w:rStyle w:val="IndexLink"/>
              </w:rPr>
              <w:t>144</w:t>
            </w:r>
            <w:r>
              <w:rPr>
                <w:rStyle w:val="IndexLink"/>
                <w:rtl w:val="true"/>
              </w:rPr>
              <w:t xml:space="preserve">- </w:t>
            </w:r>
            <w:r>
              <w:rPr>
                <w:rStyle w:val="IndexLink"/>
                <w:rtl w:val="true"/>
              </w:rPr>
              <w:t>نشانه هاى سعادت اخروى</w:t>
            </w:r>
            <w:r>
              <w:rPr>
                <w:rStyle w:val="IndexLink"/>
                <w:rtl w:val="true"/>
              </w:rPr>
              <w:tab/>
            </w:r>
            <w:r>
              <w:rPr>
                <w:rStyle w:val="IndexLink"/>
              </w:rPr>
              <w:t>234</w:t>
            </w:r>
          </w:hyperlink>
        </w:p>
        <w:p>
          <w:pPr>
            <w:pStyle w:val="Contents3"/>
            <w:tabs>
              <w:tab w:val="clear" w:pos="8459"/>
              <w:tab w:val="right" w:pos="9026" w:leader="dot"/>
            </w:tabs>
            <w:rPr/>
          </w:pPr>
          <w:hyperlink w:anchor="__RefHeading___Toc287874_237004111">
            <w:r>
              <w:rPr>
                <w:webHidden/>
                <w:rStyle w:val="IndexLink"/>
              </w:rPr>
              <w:t>145</w:t>
            </w:r>
            <w:r>
              <w:rPr>
                <w:rStyle w:val="IndexLink"/>
                <w:rtl w:val="true"/>
              </w:rPr>
              <w:t xml:space="preserve">- </w:t>
            </w:r>
            <w:r>
              <w:rPr>
                <w:rStyle w:val="IndexLink"/>
                <w:rtl w:val="true"/>
              </w:rPr>
              <w:t>يأس يهود از سعادت اخروى</w:t>
            </w:r>
            <w:r>
              <w:rPr>
                <w:rStyle w:val="IndexLink"/>
                <w:rtl w:val="true"/>
              </w:rPr>
              <w:tab/>
            </w:r>
            <w:r>
              <w:rPr>
                <w:rStyle w:val="IndexLink"/>
              </w:rPr>
              <w:t>234</w:t>
            </w:r>
          </w:hyperlink>
        </w:p>
        <w:p>
          <w:pPr>
            <w:pStyle w:val="Contents3"/>
            <w:tabs>
              <w:tab w:val="clear" w:pos="8459"/>
              <w:tab w:val="right" w:pos="9026" w:leader="dot"/>
            </w:tabs>
            <w:rPr/>
          </w:pPr>
          <w:hyperlink w:anchor="__RefHeading___Toc287876_237004111">
            <w:r>
              <w:rPr>
                <w:webHidden/>
                <w:rStyle w:val="IndexLink"/>
              </w:rPr>
              <w:t>146</w:t>
            </w:r>
            <w:r>
              <w:rPr>
                <w:rStyle w:val="IndexLink"/>
                <w:rtl w:val="true"/>
              </w:rPr>
              <w:t xml:space="preserve">- </w:t>
            </w:r>
            <w:r>
              <w:rPr>
                <w:rStyle w:val="IndexLink"/>
                <w:rtl w:val="true"/>
              </w:rPr>
              <w:t>اهميت سعادت طلبى</w:t>
            </w:r>
            <w:r>
              <w:rPr>
                <w:rStyle w:val="IndexLink"/>
                <w:rtl w:val="true"/>
              </w:rPr>
              <w:tab/>
            </w:r>
            <w:r>
              <w:rPr>
                <w:rStyle w:val="IndexLink"/>
              </w:rPr>
              <w:t>235</w:t>
            </w:r>
          </w:hyperlink>
        </w:p>
        <w:p>
          <w:pPr>
            <w:pStyle w:val="Contents3"/>
            <w:tabs>
              <w:tab w:val="clear" w:pos="8459"/>
              <w:tab w:val="right" w:pos="9026" w:leader="dot"/>
            </w:tabs>
            <w:rPr/>
          </w:pPr>
          <w:hyperlink w:anchor="__RefHeading___Toc287878_237004111">
            <w:r>
              <w:rPr>
                <w:webHidden/>
                <w:rStyle w:val="IndexLink"/>
              </w:rPr>
              <w:t>147</w:t>
            </w:r>
            <w:r>
              <w:rPr>
                <w:rStyle w:val="IndexLink"/>
                <w:rtl w:val="true"/>
              </w:rPr>
              <w:t xml:space="preserve">- </w:t>
            </w:r>
            <w:r>
              <w:rPr>
                <w:rStyle w:val="IndexLink"/>
                <w:rtl w:val="true"/>
              </w:rPr>
              <w:t>سعادت طلبى انسان</w:t>
            </w:r>
            <w:r>
              <w:rPr>
                <w:rStyle w:val="IndexLink"/>
                <w:rtl w:val="true"/>
              </w:rPr>
              <w:tab/>
            </w:r>
            <w:r>
              <w:rPr>
                <w:rStyle w:val="IndexLink"/>
              </w:rPr>
              <w:t>235</w:t>
            </w:r>
          </w:hyperlink>
        </w:p>
        <w:p>
          <w:pPr>
            <w:pStyle w:val="Contents3"/>
            <w:tabs>
              <w:tab w:val="clear" w:pos="8459"/>
              <w:tab w:val="right" w:pos="9026" w:leader="dot"/>
            </w:tabs>
            <w:rPr/>
          </w:pPr>
          <w:hyperlink w:anchor="__RefHeading___Toc287880_237004111">
            <w:r>
              <w:rPr>
                <w:webHidden/>
                <w:rStyle w:val="IndexLink"/>
              </w:rPr>
              <w:t>148</w:t>
            </w:r>
            <w:r>
              <w:rPr>
                <w:rStyle w:val="IndexLink"/>
                <w:rtl w:val="true"/>
              </w:rPr>
              <w:t xml:space="preserve">- </w:t>
            </w:r>
            <w:r>
              <w:rPr>
                <w:rStyle w:val="IndexLink"/>
                <w:rtl w:val="true"/>
              </w:rPr>
              <w:t>سعادت طلبى اولياء الله</w:t>
            </w:r>
            <w:r>
              <w:rPr>
                <w:rStyle w:val="IndexLink"/>
                <w:rtl w:val="true"/>
              </w:rPr>
              <w:tab/>
            </w:r>
            <w:r>
              <w:rPr>
                <w:rStyle w:val="IndexLink"/>
              </w:rPr>
              <w:t>235</w:t>
            </w:r>
          </w:hyperlink>
        </w:p>
        <w:p>
          <w:pPr>
            <w:pStyle w:val="Contents3"/>
            <w:tabs>
              <w:tab w:val="clear" w:pos="8459"/>
              <w:tab w:val="right" w:pos="9026" w:leader="dot"/>
            </w:tabs>
            <w:rPr/>
          </w:pPr>
          <w:hyperlink w:anchor="__RefHeading___Toc287882_237004111">
            <w:r>
              <w:rPr>
                <w:webHidden/>
                <w:rStyle w:val="IndexLink"/>
              </w:rPr>
              <w:t>149</w:t>
            </w:r>
            <w:r>
              <w:rPr>
                <w:rStyle w:val="IndexLink"/>
                <w:rtl w:val="true"/>
              </w:rPr>
              <w:t xml:space="preserve">- </w:t>
            </w:r>
            <w:r>
              <w:rPr>
                <w:rStyle w:val="IndexLink"/>
                <w:rtl w:val="true"/>
              </w:rPr>
              <w:t>سعادت طلبى بندگان خدا</w:t>
            </w:r>
            <w:r>
              <w:rPr>
                <w:rStyle w:val="IndexLink"/>
                <w:rtl w:val="true"/>
              </w:rPr>
              <w:tab/>
            </w:r>
            <w:r>
              <w:rPr>
                <w:rStyle w:val="IndexLink"/>
              </w:rPr>
              <w:t>235</w:t>
            </w:r>
          </w:hyperlink>
        </w:p>
        <w:p>
          <w:pPr>
            <w:pStyle w:val="Contents3"/>
            <w:tabs>
              <w:tab w:val="clear" w:pos="8459"/>
              <w:tab w:val="right" w:pos="9026" w:leader="dot"/>
            </w:tabs>
            <w:rPr/>
          </w:pPr>
          <w:hyperlink w:anchor="__RefHeading___Toc287884_237004111">
            <w:r>
              <w:rPr>
                <w:webHidden/>
                <w:rStyle w:val="IndexLink"/>
              </w:rPr>
              <w:t>150</w:t>
            </w:r>
            <w:r>
              <w:rPr>
                <w:rStyle w:val="IndexLink"/>
                <w:rtl w:val="true"/>
              </w:rPr>
              <w:t xml:space="preserve">- </w:t>
            </w:r>
            <w:r>
              <w:rPr>
                <w:rStyle w:val="IndexLink"/>
                <w:rtl w:val="true"/>
              </w:rPr>
              <w:t>سعادت طلبى قوم ثمود</w:t>
            </w:r>
            <w:r>
              <w:rPr>
                <w:rStyle w:val="IndexLink"/>
                <w:rtl w:val="true"/>
              </w:rPr>
              <w:tab/>
            </w:r>
            <w:r>
              <w:rPr>
                <w:rStyle w:val="IndexLink"/>
              </w:rPr>
              <w:t>236</w:t>
            </w:r>
          </w:hyperlink>
        </w:p>
        <w:p>
          <w:pPr>
            <w:pStyle w:val="Contents3"/>
            <w:tabs>
              <w:tab w:val="clear" w:pos="8459"/>
              <w:tab w:val="right" w:pos="9026" w:leader="dot"/>
            </w:tabs>
            <w:rPr/>
          </w:pPr>
          <w:hyperlink w:anchor="__RefHeading___Toc287886_237004111">
            <w:r>
              <w:rPr>
                <w:webHidden/>
                <w:rStyle w:val="IndexLink"/>
              </w:rPr>
              <w:t>151</w:t>
            </w:r>
            <w:r>
              <w:rPr>
                <w:rStyle w:val="IndexLink"/>
                <w:rtl w:val="true"/>
              </w:rPr>
              <w:t xml:space="preserve">- </w:t>
            </w:r>
            <w:r>
              <w:rPr>
                <w:rStyle w:val="IndexLink"/>
                <w:rtl w:val="true"/>
              </w:rPr>
              <w:t>سعادت طلبى متقين</w:t>
            </w:r>
            <w:r>
              <w:rPr>
                <w:rStyle w:val="IndexLink"/>
                <w:rtl w:val="true"/>
              </w:rPr>
              <w:tab/>
            </w:r>
            <w:r>
              <w:rPr>
                <w:rStyle w:val="IndexLink"/>
              </w:rPr>
              <w:t>236</w:t>
            </w:r>
          </w:hyperlink>
        </w:p>
        <w:p>
          <w:pPr>
            <w:pStyle w:val="Contents3"/>
            <w:tabs>
              <w:tab w:val="clear" w:pos="8459"/>
              <w:tab w:val="right" w:pos="9026" w:leader="dot"/>
            </w:tabs>
            <w:rPr/>
          </w:pPr>
          <w:hyperlink w:anchor="__RefHeading___Toc287888_237004111">
            <w:r>
              <w:rPr>
                <w:webHidden/>
                <w:rStyle w:val="IndexLink"/>
              </w:rPr>
              <w:t>152</w:t>
            </w:r>
            <w:r>
              <w:rPr>
                <w:rStyle w:val="IndexLink"/>
                <w:rtl w:val="true"/>
              </w:rPr>
              <w:t xml:space="preserve">- </w:t>
            </w:r>
            <w:r>
              <w:rPr>
                <w:rStyle w:val="IndexLink"/>
                <w:rtl w:val="true"/>
              </w:rPr>
              <w:t>سعادت طلبى مؤمنان</w:t>
            </w:r>
            <w:r>
              <w:rPr>
                <w:rStyle w:val="IndexLink"/>
                <w:rtl w:val="true"/>
              </w:rPr>
              <w:tab/>
            </w:r>
            <w:r>
              <w:rPr>
                <w:rStyle w:val="IndexLink"/>
              </w:rPr>
              <w:t>236</w:t>
            </w:r>
          </w:hyperlink>
        </w:p>
        <w:p>
          <w:pPr>
            <w:pStyle w:val="Contents3"/>
            <w:tabs>
              <w:tab w:val="clear" w:pos="8459"/>
              <w:tab w:val="right" w:pos="9026" w:leader="dot"/>
            </w:tabs>
            <w:rPr/>
          </w:pPr>
          <w:hyperlink w:anchor="__RefHeading___Toc287890_237004111">
            <w:r>
              <w:rPr>
                <w:webHidden/>
                <w:rStyle w:val="IndexLink"/>
              </w:rPr>
              <w:t>153</w:t>
            </w:r>
            <w:r>
              <w:rPr>
                <w:rStyle w:val="IndexLink"/>
                <w:rtl w:val="true"/>
              </w:rPr>
              <w:t>- {</w:t>
            </w:r>
            <w:r>
              <w:rPr>
                <w:rStyle w:val="IndexLink"/>
                <w:rtl w:val="true"/>
              </w:rPr>
              <w:t>سعادتمندان</w:t>
            </w:r>
            <w:r>
              <w:rPr>
                <w:rStyle w:val="IndexLink"/>
                <w:rtl w:val="true"/>
              </w:rPr>
              <w:t>}</w:t>
              <w:tab/>
            </w:r>
            <w:r>
              <w:rPr>
                <w:rStyle w:val="IndexLink"/>
              </w:rPr>
              <w:t>237</w:t>
            </w:r>
          </w:hyperlink>
        </w:p>
        <w:p>
          <w:pPr>
            <w:pStyle w:val="Contents3"/>
            <w:tabs>
              <w:tab w:val="clear" w:pos="8459"/>
              <w:tab w:val="right" w:pos="9026" w:leader="dot"/>
            </w:tabs>
            <w:rPr/>
          </w:pPr>
          <w:hyperlink w:anchor="__RefHeading___Toc287892_237004111">
            <w:r>
              <w:rPr>
                <w:webHidden/>
                <w:rStyle w:val="IndexLink"/>
              </w:rPr>
              <w:t>154</w:t>
            </w:r>
            <w:r>
              <w:rPr>
                <w:rStyle w:val="IndexLink"/>
                <w:rtl w:val="true"/>
              </w:rPr>
              <w:t xml:space="preserve">- </w:t>
            </w:r>
            <w:r>
              <w:rPr>
                <w:rStyle w:val="IndexLink"/>
                <w:rtl w:val="true"/>
              </w:rPr>
              <w:t>پاداش اخروى سعادتمندان</w:t>
            </w:r>
            <w:r>
              <w:rPr>
                <w:rStyle w:val="IndexLink"/>
                <w:rtl w:val="true"/>
              </w:rPr>
              <w:tab/>
            </w:r>
            <w:r>
              <w:rPr>
                <w:rStyle w:val="IndexLink"/>
              </w:rPr>
              <w:t>238</w:t>
            </w:r>
          </w:hyperlink>
        </w:p>
        <w:p>
          <w:pPr>
            <w:pStyle w:val="Contents3"/>
            <w:tabs>
              <w:tab w:val="clear" w:pos="8459"/>
              <w:tab w:val="right" w:pos="9026" w:leader="dot"/>
            </w:tabs>
            <w:rPr/>
          </w:pPr>
          <w:hyperlink w:anchor="__RefHeading___Toc287894_237004111">
            <w:r>
              <w:rPr>
                <w:webHidden/>
                <w:rStyle w:val="IndexLink"/>
              </w:rPr>
              <w:t>155</w:t>
            </w:r>
            <w:r>
              <w:rPr>
                <w:rStyle w:val="IndexLink"/>
                <w:rtl w:val="true"/>
              </w:rPr>
              <w:t xml:space="preserve">- </w:t>
            </w:r>
            <w:r>
              <w:rPr>
                <w:rStyle w:val="IndexLink"/>
                <w:rtl w:val="true"/>
              </w:rPr>
              <w:t>حسابرسى اخروى سعادتمندان</w:t>
            </w:r>
            <w:r>
              <w:rPr>
                <w:rStyle w:val="IndexLink"/>
                <w:rtl w:val="true"/>
              </w:rPr>
              <w:tab/>
            </w:r>
            <w:r>
              <w:rPr>
                <w:rStyle w:val="IndexLink"/>
              </w:rPr>
              <w:t>238</w:t>
            </w:r>
          </w:hyperlink>
        </w:p>
        <w:p>
          <w:pPr>
            <w:pStyle w:val="Contents3"/>
            <w:tabs>
              <w:tab w:val="clear" w:pos="8459"/>
              <w:tab w:val="right" w:pos="9026" w:leader="dot"/>
            </w:tabs>
            <w:rPr/>
          </w:pPr>
          <w:hyperlink w:anchor="__RefHeading___Toc287896_237004111">
            <w:r>
              <w:rPr>
                <w:webHidden/>
                <w:rStyle w:val="IndexLink"/>
              </w:rPr>
              <w:t>156</w:t>
            </w:r>
            <w:r>
              <w:rPr>
                <w:rStyle w:val="IndexLink"/>
                <w:rtl w:val="true"/>
              </w:rPr>
              <w:t xml:space="preserve">- </w:t>
            </w:r>
            <w:r>
              <w:rPr>
                <w:rStyle w:val="IndexLink"/>
                <w:rtl w:val="true"/>
              </w:rPr>
              <w:t>سعادتمندان در بهشت</w:t>
            </w:r>
            <w:r>
              <w:rPr>
                <w:rStyle w:val="IndexLink"/>
                <w:rtl w:val="true"/>
              </w:rPr>
              <w:tab/>
            </w:r>
            <w:r>
              <w:rPr>
                <w:rStyle w:val="IndexLink"/>
              </w:rPr>
              <w:t>238</w:t>
            </w:r>
          </w:hyperlink>
        </w:p>
        <w:p>
          <w:pPr>
            <w:pStyle w:val="Contents3"/>
            <w:tabs>
              <w:tab w:val="clear" w:pos="8459"/>
              <w:tab w:val="right" w:pos="9026" w:leader="dot"/>
            </w:tabs>
            <w:rPr/>
          </w:pPr>
          <w:hyperlink w:anchor="__RefHeading___Toc287898_237004111">
            <w:r>
              <w:rPr>
                <w:webHidden/>
                <w:rStyle w:val="IndexLink"/>
              </w:rPr>
              <w:t>157</w:t>
            </w:r>
            <w:r>
              <w:rPr>
                <w:rStyle w:val="IndexLink"/>
                <w:rtl w:val="true"/>
              </w:rPr>
              <w:t xml:space="preserve">- </w:t>
            </w:r>
            <w:r>
              <w:rPr>
                <w:rStyle w:val="IndexLink"/>
                <w:rtl w:val="true"/>
              </w:rPr>
              <w:t>سعادتمندان در قيامت</w:t>
            </w:r>
            <w:r>
              <w:rPr>
                <w:rStyle w:val="IndexLink"/>
                <w:rtl w:val="true"/>
              </w:rPr>
              <w:tab/>
            </w:r>
            <w:r>
              <w:rPr>
                <w:rStyle w:val="IndexLink"/>
              </w:rPr>
              <w:t>239</w:t>
            </w:r>
          </w:hyperlink>
        </w:p>
        <w:p>
          <w:pPr>
            <w:pStyle w:val="Contents3"/>
            <w:tabs>
              <w:tab w:val="clear" w:pos="8459"/>
              <w:tab w:val="right" w:pos="9026" w:leader="dot"/>
            </w:tabs>
            <w:rPr/>
          </w:pPr>
          <w:hyperlink w:anchor="__RefHeading___Toc287900_237004111">
            <w:r>
              <w:rPr>
                <w:webHidden/>
                <w:rStyle w:val="IndexLink"/>
              </w:rPr>
              <w:t>158</w:t>
            </w:r>
            <w:r>
              <w:rPr>
                <w:rStyle w:val="IndexLink"/>
                <w:rtl w:val="true"/>
              </w:rPr>
              <w:t xml:space="preserve">- </w:t>
            </w:r>
            <w:r>
              <w:rPr>
                <w:rStyle w:val="IndexLink"/>
                <w:rtl w:val="true"/>
              </w:rPr>
              <w:t>فضايل سعادتمندان</w:t>
            </w:r>
            <w:r>
              <w:rPr>
                <w:rStyle w:val="IndexLink"/>
                <w:rtl w:val="true"/>
              </w:rPr>
              <w:tab/>
            </w:r>
            <w:r>
              <w:rPr>
                <w:rStyle w:val="IndexLink"/>
              </w:rPr>
              <w:t>239</w:t>
            </w:r>
          </w:hyperlink>
        </w:p>
        <w:p>
          <w:pPr>
            <w:pStyle w:val="Contents3"/>
            <w:tabs>
              <w:tab w:val="clear" w:pos="8459"/>
              <w:tab w:val="right" w:pos="9026" w:leader="dot"/>
            </w:tabs>
            <w:rPr/>
          </w:pPr>
          <w:hyperlink w:anchor="__RefHeading___Toc287902_237004111">
            <w:r>
              <w:rPr>
                <w:webHidden/>
                <w:rStyle w:val="IndexLink"/>
              </w:rPr>
              <w:t>159</w:t>
            </w:r>
            <w:r>
              <w:rPr>
                <w:rStyle w:val="IndexLink"/>
                <w:rtl w:val="true"/>
              </w:rPr>
              <w:t xml:space="preserve">- </w:t>
            </w:r>
            <w:r>
              <w:rPr>
                <w:rStyle w:val="IndexLink"/>
                <w:rtl w:val="true"/>
              </w:rPr>
              <w:t>كمى سعادتمندان امت هاى پيشين</w:t>
            </w:r>
            <w:r>
              <w:rPr>
                <w:rStyle w:val="IndexLink"/>
                <w:rtl w:val="true"/>
              </w:rPr>
              <w:tab/>
            </w:r>
            <w:r>
              <w:rPr>
                <w:rStyle w:val="IndexLink"/>
              </w:rPr>
              <w:t>240</w:t>
            </w:r>
          </w:hyperlink>
        </w:p>
        <w:p>
          <w:pPr>
            <w:pStyle w:val="Contents3"/>
            <w:tabs>
              <w:tab w:val="clear" w:pos="8459"/>
              <w:tab w:val="right" w:pos="9026" w:leader="dot"/>
            </w:tabs>
            <w:rPr/>
          </w:pPr>
          <w:hyperlink w:anchor="__RefHeading___Toc287904_237004111">
            <w:r>
              <w:rPr>
                <w:webHidden/>
                <w:rStyle w:val="IndexLink"/>
              </w:rPr>
              <w:t>160</w:t>
            </w:r>
            <w:r>
              <w:rPr>
                <w:rStyle w:val="IndexLink"/>
                <w:rtl w:val="true"/>
              </w:rPr>
              <w:t xml:space="preserve">- </w:t>
            </w:r>
            <w:r>
              <w:rPr>
                <w:rStyle w:val="IndexLink"/>
                <w:rtl w:val="true"/>
              </w:rPr>
              <w:t>نامه عمل سعادتمندان</w:t>
            </w:r>
            <w:r>
              <w:rPr>
                <w:rStyle w:val="IndexLink"/>
                <w:rtl w:val="true"/>
              </w:rPr>
              <w:tab/>
            </w:r>
            <w:r>
              <w:rPr>
                <w:rStyle w:val="IndexLink"/>
              </w:rPr>
              <w:t>240</w:t>
            </w:r>
          </w:hyperlink>
        </w:p>
        <w:p>
          <w:pPr>
            <w:pStyle w:val="Contents2"/>
            <w:tabs>
              <w:tab w:val="clear" w:pos="8743"/>
              <w:tab w:val="right" w:pos="9026" w:leader="dot"/>
            </w:tabs>
            <w:rPr/>
          </w:pPr>
          <w:hyperlink w:anchor="__RefHeading___Toc287906_237004111">
            <w:r>
              <w:rPr>
                <w:webHidden/>
                <w:rStyle w:val="IndexLink"/>
              </w:rPr>
              <w:t>10</w:t>
            </w:r>
            <w:r>
              <w:rPr>
                <w:rStyle w:val="IndexLink"/>
                <w:rtl w:val="true"/>
              </w:rPr>
              <w:t xml:space="preserve">- </w:t>
            </w:r>
            <w:r>
              <w:rPr>
                <w:rStyle w:val="IndexLink"/>
                <w:rtl w:val="true"/>
              </w:rPr>
              <w:t>سعير</w:t>
            </w:r>
            <w:r>
              <w:rPr>
                <w:rStyle w:val="IndexLink"/>
                <w:rtl w:val="true"/>
              </w:rPr>
              <w:tab/>
            </w:r>
            <w:r>
              <w:rPr>
                <w:rStyle w:val="IndexLink"/>
              </w:rPr>
              <w:t>241</w:t>
            </w:r>
          </w:hyperlink>
        </w:p>
        <w:p>
          <w:pPr>
            <w:pStyle w:val="Contents3"/>
            <w:tabs>
              <w:tab w:val="clear" w:pos="8459"/>
              <w:tab w:val="right" w:pos="9026" w:leader="dot"/>
            </w:tabs>
            <w:rPr/>
          </w:pPr>
          <w:hyperlink w:anchor="__RefHeading___Toc287908_237004111">
            <w:r>
              <w:rPr>
                <w:webHidden/>
                <w:rStyle w:val="IndexLink"/>
              </w:rPr>
              <w:t>1</w:t>
            </w:r>
            <w:r>
              <w:rPr>
                <w:rStyle w:val="IndexLink"/>
                <w:rtl w:val="true"/>
              </w:rPr>
              <w:t xml:space="preserve">- </w:t>
            </w:r>
            <w:r>
              <w:rPr>
                <w:rStyle w:val="IndexLink"/>
                <w:rtl w:val="true"/>
              </w:rPr>
              <w:t>سعير</w:t>
            </w:r>
            <w:r>
              <w:rPr>
                <w:rStyle w:val="IndexLink"/>
                <w:rtl w:val="true"/>
              </w:rPr>
              <w:tab/>
            </w:r>
            <w:r>
              <w:rPr>
                <w:rStyle w:val="IndexLink"/>
              </w:rPr>
              <w:t>241</w:t>
            </w:r>
          </w:hyperlink>
        </w:p>
        <w:p>
          <w:pPr>
            <w:pStyle w:val="Contents3"/>
            <w:tabs>
              <w:tab w:val="clear" w:pos="8459"/>
              <w:tab w:val="right" w:pos="9026" w:leader="dot"/>
            </w:tabs>
            <w:rPr/>
          </w:pPr>
          <w:hyperlink w:anchor="__RefHeading___Toc287910_237004111">
            <w:r>
              <w:rPr>
                <w:webHidden/>
                <w:rStyle w:val="IndexLink"/>
              </w:rPr>
              <w:t>2</w:t>
            </w:r>
            <w:r>
              <w:rPr>
                <w:rStyle w:val="IndexLink"/>
                <w:rtl w:val="true"/>
              </w:rPr>
              <w:t xml:space="preserve">- </w:t>
            </w:r>
            <w:r>
              <w:rPr>
                <w:rStyle w:val="IndexLink"/>
                <w:rtl w:val="true"/>
              </w:rPr>
              <w:t>جايگاه سعير</w:t>
            </w:r>
            <w:r>
              <w:rPr>
                <w:rStyle w:val="IndexLink"/>
                <w:rtl w:val="true"/>
              </w:rPr>
              <w:tab/>
            </w:r>
            <w:r>
              <w:rPr>
                <w:rStyle w:val="IndexLink"/>
              </w:rPr>
              <w:t>241</w:t>
            </w:r>
          </w:hyperlink>
        </w:p>
        <w:p>
          <w:pPr>
            <w:pStyle w:val="Contents3"/>
            <w:tabs>
              <w:tab w:val="clear" w:pos="8459"/>
              <w:tab w:val="right" w:pos="9026" w:leader="dot"/>
            </w:tabs>
            <w:rPr/>
          </w:pPr>
          <w:hyperlink w:anchor="__RefHeading___Toc287912_237004111">
            <w:r>
              <w:rPr>
                <w:webHidden/>
                <w:rStyle w:val="IndexLink"/>
              </w:rPr>
              <w:t>3</w:t>
            </w:r>
            <w:r>
              <w:rPr>
                <w:rStyle w:val="IndexLink"/>
                <w:rtl w:val="true"/>
              </w:rPr>
              <w:t xml:space="preserve">- </w:t>
            </w:r>
            <w:r>
              <w:rPr>
                <w:rStyle w:val="IndexLink"/>
                <w:rtl w:val="true"/>
              </w:rPr>
              <w:t>سعير</w:t>
            </w:r>
            <w:r>
              <w:rPr>
                <w:rStyle w:val="IndexLink"/>
                <w:rtl w:val="true"/>
              </w:rPr>
              <w:tab/>
            </w:r>
            <w:r>
              <w:rPr>
                <w:rStyle w:val="IndexLink"/>
              </w:rPr>
              <w:t>241</w:t>
            </w:r>
          </w:hyperlink>
        </w:p>
        <w:p>
          <w:pPr>
            <w:pStyle w:val="Contents2"/>
            <w:tabs>
              <w:tab w:val="clear" w:pos="8743"/>
              <w:tab w:val="right" w:pos="9026" w:leader="dot"/>
            </w:tabs>
            <w:rPr/>
          </w:pPr>
          <w:hyperlink w:anchor="__RefHeading___Toc287914_237004111">
            <w:r>
              <w:rPr>
                <w:webHidden/>
                <w:rStyle w:val="IndexLink"/>
              </w:rPr>
              <w:t>11</w:t>
            </w:r>
            <w:r>
              <w:rPr>
                <w:rStyle w:val="IndexLink"/>
                <w:rtl w:val="true"/>
              </w:rPr>
              <w:t xml:space="preserve">- </w:t>
            </w:r>
            <w:r>
              <w:rPr>
                <w:rStyle w:val="IndexLink"/>
                <w:rtl w:val="true"/>
              </w:rPr>
              <w:t>سعى صفا و مروه</w:t>
            </w:r>
            <w:r>
              <w:rPr>
                <w:rStyle w:val="IndexLink"/>
                <w:rtl w:val="true"/>
              </w:rPr>
              <w:tab/>
            </w:r>
            <w:r>
              <w:rPr>
                <w:rStyle w:val="IndexLink"/>
              </w:rPr>
              <w:t>243</w:t>
            </w:r>
          </w:hyperlink>
        </w:p>
        <w:p>
          <w:pPr>
            <w:pStyle w:val="Contents3"/>
            <w:tabs>
              <w:tab w:val="clear" w:pos="8459"/>
              <w:tab w:val="right" w:pos="9026" w:leader="dot"/>
            </w:tabs>
            <w:rPr/>
          </w:pPr>
          <w:hyperlink w:anchor="__RefHeading___Toc287916_237004111">
            <w:r>
              <w:rPr>
                <w:webHidden/>
                <w:rStyle w:val="IndexLink"/>
              </w:rPr>
              <w:t>1</w:t>
            </w:r>
            <w:r>
              <w:rPr>
                <w:rStyle w:val="IndexLink"/>
                <w:rtl w:val="true"/>
              </w:rPr>
              <w:t xml:space="preserve">- </w:t>
            </w:r>
            <w:r>
              <w:rPr>
                <w:rStyle w:val="IndexLink"/>
                <w:rtl w:val="true"/>
              </w:rPr>
              <w:t>سعى صفا و مروه</w:t>
            </w:r>
            <w:r>
              <w:rPr>
                <w:rStyle w:val="IndexLink"/>
                <w:rtl w:val="true"/>
              </w:rPr>
              <w:tab/>
            </w:r>
            <w:r>
              <w:rPr>
                <w:rStyle w:val="IndexLink"/>
              </w:rPr>
              <w:t>243</w:t>
            </w:r>
          </w:hyperlink>
        </w:p>
        <w:p>
          <w:pPr>
            <w:pStyle w:val="Contents3"/>
            <w:tabs>
              <w:tab w:val="clear" w:pos="8459"/>
              <w:tab w:val="right" w:pos="9026" w:leader="dot"/>
            </w:tabs>
            <w:rPr/>
          </w:pPr>
          <w:hyperlink w:anchor="__RefHeading___Toc287918_237004111">
            <w:r>
              <w:rPr>
                <w:webHidden/>
                <w:rStyle w:val="IndexLink"/>
              </w:rPr>
              <w:t>2</w:t>
            </w:r>
            <w:r>
              <w:rPr>
                <w:rStyle w:val="IndexLink"/>
                <w:rtl w:val="true"/>
              </w:rPr>
              <w:t xml:space="preserve">- </w:t>
            </w:r>
            <w:r>
              <w:rPr>
                <w:rStyle w:val="IndexLink"/>
                <w:rtl w:val="true"/>
              </w:rPr>
              <w:t>سعى صفا و مروه در صدر اسلام</w:t>
            </w:r>
            <w:r>
              <w:rPr>
                <w:rStyle w:val="IndexLink"/>
                <w:rtl w:val="true"/>
              </w:rPr>
              <w:tab/>
            </w:r>
            <w:r>
              <w:rPr>
                <w:rStyle w:val="IndexLink"/>
              </w:rPr>
              <w:t>244</w:t>
            </w:r>
          </w:hyperlink>
        </w:p>
        <w:p>
          <w:pPr>
            <w:pStyle w:val="Contents3"/>
            <w:tabs>
              <w:tab w:val="clear" w:pos="8459"/>
              <w:tab w:val="right" w:pos="9026" w:leader="dot"/>
            </w:tabs>
            <w:rPr/>
          </w:pPr>
          <w:hyperlink w:anchor="__RefHeading___Toc287920_237004111">
            <w:r>
              <w:rPr>
                <w:webHidden/>
                <w:rStyle w:val="IndexLink"/>
              </w:rPr>
              <w:t>3</w:t>
            </w:r>
            <w:r>
              <w:rPr>
                <w:rStyle w:val="IndexLink"/>
                <w:rtl w:val="true"/>
              </w:rPr>
              <w:t xml:space="preserve">- </w:t>
            </w:r>
            <w:r>
              <w:rPr>
                <w:rStyle w:val="IndexLink"/>
                <w:rtl w:val="true"/>
              </w:rPr>
              <w:t>عباديت سعى صفا و مروه</w:t>
            </w:r>
            <w:r>
              <w:rPr>
                <w:rStyle w:val="IndexLink"/>
                <w:rtl w:val="true"/>
              </w:rPr>
              <w:tab/>
            </w:r>
            <w:r>
              <w:rPr>
                <w:rStyle w:val="IndexLink"/>
              </w:rPr>
              <w:t>244</w:t>
            </w:r>
          </w:hyperlink>
        </w:p>
        <w:p>
          <w:pPr>
            <w:pStyle w:val="Contents3"/>
            <w:tabs>
              <w:tab w:val="clear" w:pos="8459"/>
              <w:tab w:val="right" w:pos="9026" w:leader="dot"/>
            </w:tabs>
            <w:rPr/>
          </w:pPr>
          <w:hyperlink w:anchor="__RefHeading___Toc287922_237004111">
            <w:r>
              <w:rPr>
                <w:webHidden/>
                <w:rStyle w:val="IndexLink"/>
              </w:rPr>
              <w:t>4</w:t>
            </w:r>
            <w:r>
              <w:rPr>
                <w:rStyle w:val="IndexLink"/>
                <w:rtl w:val="true"/>
              </w:rPr>
              <w:t xml:space="preserve">- </w:t>
            </w:r>
            <w:r>
              <w:rPr>
                <w:rStyle w:val="IndexLink"/>
                <w:rtl w:val="true"/>
              </w:rPr>
              <w:t>فلسفه سعى صفا و مروه</w:t>
            </w:r>
            <w:r>
              <w:rPr>
                <w:rStyle w:val="IndexLink"/>
                <w:rtl w:val="true"/>
              </w:rPr>
              <w:tab/>
            </w:r>
            <w:r>
              <w:rPr>
                <w:rStyle w:val="IndexLink"/>
              </w:rPr>
              <w:t>245</w:t>
            </w:r>
          </w:hyperlink>
        </w:p>
        <w:p>
          <w:pPr>
            <w:pStyle w:val="Contents2"/>
            <w:tabs>
              <w:tab w:val="clear" w:pos="8743"/>
              <w:tab w:val="right" w:pos="9026" w:leader="dot"/>
            </w:tabs>
            <w:rPr/>
          </w:pPr>
          <w:hyperlink w:anchor="__RefHeading___Toc287924_237004111">
            <w:r>
              <w:rPr>
                <w:webHidden/>
                <w:rStyle w:val="IndexLink"/>
              </w:rPr>
              <w:t>12</w:t>
            </w:r>
            <w:r>
              <w:rPr>
                <w:rStyle w:val="IndexLink"/>
                <w:rtl w:val="true"/>
              </w:rPr>
              <w:t xml:space="preserve">- </w:t>
            </w:r>
            <w:r>
              <w:rPr>
                <w:rStyle w:val="IndexLink"/>
                <w:rtl w:val="true"/>
              </w:rPr>
              <w:t>سفاهت</w:t>
            </w:r>
            <w:r>
              <w:rPr>
                <w:rStyle w:val="IndexLink"/>
                <w:rtl w:val="true"/>
              </w:rPr>
              <w:tab/>
            </w:r>
            <w:r>
              <w:rPr>
                <w:rStyle w:val="IndexLink"/>
              </w:rPr>
              <w:t>246</w:t>
            </w:r>
          </w:hyperlink>
        </w:p>
        <w:p>
          <w:pPr>
            <w:pStyle w:val="Contents3"/>
            <w:tabs>
              <w:tab w:val="clear" w:pos="8459"/>
              <w:tab w:val="right" w:pos="9026" w:leader="dot"/>
            </w:tabs>
            <w:rPr/>
          </w:pPr>
          <w:hyperlink w:anchor="__RefHeading___Toc287926_237004111">
            <w:r>
              <w:rPr>
                <w:webHidden/>
                <w:rStyle w:val="IndexLink"/>
              </w:rPr>
              <w:t>1</w:t>
            </w:r>
            <w:r>
              <w:rPr>
                <w:rStyle w:val="IndexLink"/>
                <w:rtl w:val="true"/>
              </w:rPr>
              <w:t xml:space="preserve">- </w:t>
            </w:r>
            <w:r>
              <w:rPr>
                <w:rStyle w:val="IndexLink"/>
                <w:rtl w:val="true"/>
              </w:rPr>
              <w:t>آثار سفاهت</w:t>
            </w:r>
            <w:r>
              <w:rPr>
                <w:rStyle w:val="IndexLink"/>
                <w:rtl w:val="true"/>
              </w:rPr>
              <w:tab/>
            </w:r>
            <w:r>
              <w:rPr>
                <w:rStyle w:val="IndexLink"/>
              </w:rPr>
              <w:t>246</w:t>
            </w:r>
          </w:hyperlink>
        </w:p>
        <w:p>
          <w:pPr>
            <w:pStyle w:val="Contents3"/>
            <w:tabs>
              <w:tab w:val="clear" w:pos="8459"/>
              <w:tab w:val="right" w:pos="9026" w:leader="dot"/>
            </w:tabs>
            <w:rPr/>
          </w:pPr>
          <w:hyperlink w:anchor="__RefHeading___Toc287928_237004111">
            <w:r>
              <w:rPr>
                <w:webHidden/>
                <w:rStyle w:val="IndexLink"/>
              </w:rPr>
              <w:t>2</w:t>
            </w:r>
            <w:r>
              <w:rPr>
                <w:rStyle w:val="IndexLink"/>
                <w:rtl w:val="true"/>
              </w:rPr>
              <w:t xml:space="preserve">- </w:t>
            </w:r>
            <w:r>
              <w:rPr>
                <w:rStyle w:val="IndexLink"/>
                <w:rtl w:val="true"/>
              </w:rPr>
              <w:t>انبيا و سفاهت</w:t>
            </w:r>
            <w:r>
              <w:rPr>
                <w:rStyle w:val="IndexLink"/>
                <w:rtl w:val="true"/>
              </w:rPr>
              <w:tab/>
            </w:r>
            <w:r>
              <w:rPr>
                <w:rStyle w:val="IndexLink"/>
              </w:rPr>
              <w:t>246</w:t>
            </w:r>
          </w:hyperlink>
        </w:p>
        <w:p>
          <w:pPr>
            <w:pStyle w:val="Contents3"/>
            <w:tabs>
              <w:tab w:val="clear" w:pos="8459"/>
              <w:tab w:val="right" w:pos="9026" w:leader="dot"/>
            </w:tabs>
            <w:rPr/>
          </w:pPr>
          <w:hyperlink w:anchor="__RefHeading___Toc287930_237004111">
            <w:r>
              <w:rPr>
                <w:webHidden/>
                <w:rStyle w:val="IndexLink"/>
              </w:rPr>
              <w:t>3</w:t>
            </w:r>
            <w:r>
              <w:rPr>
                <w:rStyle w:val="IndexLink"/>
                <w:rtl w:val="true"/>
              </w:rPr>
              <w:t xml:space="preserve">- </w:t>
            </w:r>
            <w:r>
              <w:rPr>
                <w:rStyle w:val="IndexLink"/>
                <w:rtl w:val="true"/>
              </w:rPr>
              <w:t>تبرئه از سفاهت</w:t>
            </w:r>
            <w:r>
              <w:rPr>
                <w:rStyle w:val="IndexLink"/>
                <w:rtl w:val="true"/>
              </w:rPr>
              <w:tab/>
            </w:r>
            <w:r>
              <w:rPr>
                <w:rStyle w:val="IndexLink"/>
              </w:rPr>
              <w:t>247</w:t>
            </w:r>
          </w:hyperlink>
        </w:p>
        <w:p>
          <w:pPr>
            <w:pStyle w:val="Contents3"/>
            <w:tabs>
              <w:tab w:val="clear" w:pos="8459"/>
              <w:tab w:val="right" w:pos="9026" w:leader="dot"/>
            </w:tabs>
            <w:rPr/>
          </w:pPr>
          <w:hyperlink w:anchor="__RefHeading___Toc287932_237004111">
            <w:r>
              <w:rPr>
                <w:webHidden/>
                <w:rStyle w:val="IndexLink"/>
              </w:rPr>
              <w:t>4</w:t>
            </w:r>
            <w:r>
              <w:rPr>
                <w:rStyle w:val="IndexLink"/>
                <w:rtl w:val="true"/>
              </w:rPr>
              <w:t xml:space="preserve">- </w:t>
            </w:r>
            <w:r>
              <w:rPr>
                <w:rStyle w:val="IndexLink"/>
                <w:rtl w:val="true"/>
              </w:rPr>
              <w:t>تهمت سفاهت</w:t>
            </w:r>
            <w:r>
              <w:rPr>
                <w:rStyle w:val="IndexLink"/>
                <w:rtl w:val="true"/>
              </w:rPr>
              <w:tab/>
            </w:r>
            <w:r>
              <w:rPr>
                <w:rStyle w:val="IndexLink"/>
              </w:rPr>
              <w:t>247</w:t>
            </w:r>
          </w:hyperlink>
        </w:p>
        <w:p>
          <w:pPr>
            <w:pStyle w:val="Contents3"/>
            <w:tabs>
              <w:tab w:val="clear" w:pos="8459"/>
              <w:tab w:val="right" w:pos="9026" w:leader="dot"/>
            </w:tabs>
            <w:rPr/>
          </w:pPr>
          <w:hyperlink w:anchor="__RefHeading___Toc287934_237004111">
            <w:r>
              <w:rPr>
                <w:webHidden/>
                <w:rStyle w:val="IndexLink"/>
              </w:rPr>
              <w:t>5</w:t>
            </w:r>
            <w:r>
              <w:rPr>
                <w:rStyle w:val="IndexLink"/>
                <w:rtl w:val="true"/>
              </w:rPr>
              <w:t xml:space="preserve">- </w:t>
            </w:r>
            <w:r>
              <w:rPr>
                <w:rStyle w:val="IndexLink"/>
                <w:rtl w:val="true"/>
              </w:rPr>
              <w:t>تهمت سفاهت به مؤمنان</w:t>
            </w:r>
            <w:r>
              <w:rPr>
                <w:rStyle w:val="IndexLink"/>
                <w:rtl w:val="true"/>
              </w:rPr>
              <w:tab/>
            </w:r>
            <w:r>
              <w:rPr>
                <w:rStyle w:val="IndexLink"/>
              </w:rPr>
              <w:t>247</w:t>
            </w:r>
          </w:hyperlink>
        </w:p>
        <w:p>
          <w:pPr>
            <w:pStyle w:val="Contents3"/>
            <w:tabs>
              <w:tab w:val="clear" w:pos="8459"/>
              <w:tab w:val="right" w:pos="9026" w:leader="dot"/>
            </w:tabs>
            <w:rPr/>
          </w:pPr>
          <w:hyperlink w:anchor="__RefHeading___Toc287936_237004111">
            <w:r>
              <w:rPr>
                <w:webHidden/>
                <w:rStyle w:val="IndexLink"/>
              </w:rPr>
              <w:t>6</w:t>
            </w:r>
            <w:r>
              <w:rPr>
                <w:rStyle w:val="IndexLink"/>
                <w:rtl w:val="true"/>
              </w:rPr>
              <w:t xml:space="preserve">- </w:t>
            </w:r>
            <w:r>
              <w:rPr>
                <w:rStyle w:val="IndexLink"/>
                <w:rtl w:val="true"/>
              </w:rPr>
              <w:t>سفاهت جن</w:t>
            </w:r>
            <w:r>
              <w:rPr>
                <w:rStyle w:val="IndexLink"/>
                <w:rtl w:val="true"/>
              </w:rPr>
              <w:tab/>
            </w:r>
            <w:r>
              <w:rPr>
                <w:rStyle w:val="IndexLink"/>
              </w:rPr>
              <w:t>248</w:t>
            </w:r>
          </w:hyperlink>
        </w:p>
        <w:p>
          <w:pPr>
            <w:pStyle w:val="Contents3"/>
            <w:tabs>
              <w:tab w:val="clear" w:pos="8459"/>
              <w:tab w:val="right" w:pos="9026" w:leader="dot"/>
            </w:tabs>
            <w:rPr/>
          </w:pPr>
          <w:hyperlink w:anchor="__RefHeading___Toc287938_237004111">
            <w:r>
              <w:rPr>
                <w:webHidden/>
                <w:rStyle w:val="IndexLink"/>
              </w:rPr>
              <w:t>7</w:t>
            </w:r>
            <w:r>
              <w:rPr>
                <w:rStyle w:val="IndexLink"/>
                <w:rtl w:val="true"/>
              </w:rPr>
              <w:t xml:space="preserve">- </w:t>
            </w:r>
            <w:r>
              <w:rPr>
                <w:rStyle w:val="IndexLink"/>
                <w:rtl w:val="true"/>
              </w:rPr>
              <w:t>سفاهت جنيان مشرك</w:t>
            </w:r>
            <w:r>
              <w:rPr>
                <w:rStyle w:val="IndexLink"/>
                <w:rtl w:val="true"/>
              </w:rPr>
              <w:tab/>
            </w:r>
            <w:r>
              <w:rPr>
                <w:rStyle w:val="IndexLink"/>
              </w:rPr>
              <w:t>248</w:t>
            </w:r>
          </w:hyperlink>
        </w:p>
        <w:p>
          <w:pPr>
            <w:pStyle w:val="Contents3"/>
            <w:tabs>
              <w:tab w:val="clear" w:pos="8459"/>
              <w:tab w:val="right" w:pos="9026" w:leader="dot"/>
            </w:tabs>
            <w:rPr/>
          </w:pPr>
          <w:hyperlink w:anchor="__RefHeading___Toc287940_237004111">
            <w:r>
              <w:rPr>
                <w:webHidden/>
                <w:rStyle w:val="IndexLink"/>
              </w:rPr>
              <w:t>8</w:t>
            </w:r>
            <w:r>
              <w:rPr>
                <w:rStyle w:val="IndexLink"/>
                <w:rtl w:val="true"/>
              </w:rPr>
              <w:t xml:space="preserve">- </w:t>
            </w:r>
            <w:r>
              <w:rPr>
                <w:rStyle w:val="IndexLink"/>
                <w:rtl w:val="true"/>
              </w:rPr>
              <w:t>سفاهت شرابخوار</w:t>
            </w:r>
            <w:r>
              <w:rPr>
                <w:rStyle w:val="IndexLink"/>
                <w:rtl w:val="true"/>
              </w:rPr>
              <w:tab/>
            </w:r>
            <w:r>
              <w:rPr>
                <w:rStyle w:val="IndexLink"/>
              </w:rPr>
              <w:t>248</w:t>
            </w:r>
          </w:hyperlink>
        </w:p>
        <w:p>
          <w:pPr>
            <w:pStyle w:val="Contents3"/>
            <w:tabs>
              <w:tab w:val="clear" w:pos="8459"/>
              <w:tab w:val="right" w:pos="9026" w:leader="dot"/>
            </w:tabs>
            <w:rPr/>
          </w:pPr>
          <w:hyperlink w:anchor="__RefHeading___Toc287942_237004111">
            <w:r>
              <w:rPr>
                <w:webHidden/>
                <w:rStyle w:val="IndexLink"/>
              </w:rPr>
              <w:t>9</w:t>
            </w:r>
            <w:r>
              <w:rPr>
                <w:rStyle w:val="IndexLink"/>
                <w:rtl w:val="true"/>
              </w:rPr>
              <w:t xml:space="preserve">- </w:t>
            </w:r>
            <w:r>
              <w:rPr>
                <w:rStyle w:val="IndexLink"/>
                <w:rtl w:val="true"/>
              </w:rPr>
              <w:t>سفاهت كافران</w:t>
            </w:r>
            <w:r>
              <w:rPr>
                <w:rStyle w:val="IndexLink"/>
                <w:rtl w:val="true"/>
              </w:rPr>
              <w:tab/>
            </w:r>
            <w:r>
              <w:rPr>
                <w:rStyle w:val="IndexLink"/>
              </w:rPr>
              <w:t>248</w:t>
            </w:r>
          </w:hyperlink>
        </w:p>
        <w:p>
          <w:pPr>
            <w:pStyle w:val="Contents3"/>
            <w:tabs>
              <w:tab w:val="clear" w:pos="8459"/>
              <w:tab w:val="right" w:pos="9026" w:leader="dot"/>
            </w:tabs>
            <w:rPr/>
          </w:pPr>
          <w:hyperlink w:anchor="__RefHeading___Toc287944_237004111">
            <w:r>
              <w:rPr>
                <w:webHidden/>
                <w:rStyle w:val="IndexLink"/>
              </w:rPr>
              <w:t>10</w:t>
            </w:r>
            <w:r>
              <w:rPr>
                <w:rStyle w:val="IndexLink"/>
                <w:rtl w:val="true"/>
              </w:rPr>
              <w:t xml:space="preserve">- </w:t>
            </w:r>
            <w:r>
              <w:rPr>
                <w:rStyle w:val="IndexLink"/>
                <w:rtl w:val="true"/>
              </w:rPr>
              <w:t>سفاهت مشركان</w:t>
            </w:r>
            <w:r>
              <w:rPr>
                <w:rStyle w:val="IndexLink"/>
                <w:rtl w:val="true"/>
              </w:rPr>
              <w:tab/>
            </w:r>
            <w:r>
              <w:rPr>
                <w:rStyle w:val="IndexLink"/>
              </w:rPr>
              <w:t>249</w:t>
            </w:r>
          </w:hyperlink>
        </w:p>
        <w:p>
          <w:pPr>
            <w:pStyle w:val="Contents3"/>
            <w:tabs>
              <w:tab w:val="clear" w:pos="8459"/>
              <w:tab w:val="right" w:pos="9026" w:leader="dot"/>
            </w:tabs>
            <w:rPr/>
          </w:pPr>
          <w:hyperlink w:anchor="__RefHeading___Toc287946_237004111">
            <w:r>
              <w:rPr>
                <w:webHidden/>
                <w:rStyle w:val="IndexLink"/>
              </w:rPr>
              <w:t>11</w:t>
            </w:r>
            <w:r>
              <w:rPr>
                <w:rStyle w:val="IndexLink"/>
                <w:rtl w:val="true"/>
              </w:rPr>
              <w:t xml:space="preserve">- </w:t>
            </w:r>
            <w:r>
              <w:rPr>
                <w:rStyle w:val="IndexLink"/>
                <w:rtl w:val="true"/>
              </w:rPr>
              <w:t>سفاهت مشركان دوران جاهليت</w:t>
            </w:r>
            <w:r>
              <w:rPr>
                <w:rStyle w:val="IndexLink"/>
                <w:rtl w:val="true"/>
              </w:rPr>
              <w:tab/>
            </w:r>
            <w:r>
              <w:rPr>
                <w:rStyle w:val="IndexLink"/>
              </w:rPr>
              <w:t>249</w:t>
            </w:r>
          </w:hyperlink>
        </w:p>
        <w:p>
          <w:pPr>
            <w:pStyle w:val="Contents3"/>
            <w:tabs>
              <w:tab w:val="clear" w:pos="8459"/>
              <w:tab w:val="right" w:pos="9026" w:leader="dot"/>
            </w:tabs>
            <w:rPr/>
          </w:pPr>
          <w:hyperlink w:anchor="__RefHeading___Toc287948_237004111">
            <w:r>
              <w:rPr>
                <w:webHidden/>
                <w:rStyle w:val="IndexLink"/>
              </w:rPr>
              <w:t>12</w:t>
            </w:r>
            <w:r>
              <w:rPr>
                <w:rStyle w:val="IndexLink"/>
                <w:rtl w:val="true"/>
              </w:rPr>
              <w:t xml:space="preserve">- </w:t>
            </w:r>
            <w:r>
              <w:rPr>
                <w:rStyle w:val="IndexLink"/>
                <w:rtl w:val="true"/>
              </w:rPr>
              <w:t>سفاهت مكذبان محمد</w:t>
            </w:r>
            <w:r>
              <w:rPr>
                <w:rStyle w:val="IndexLink"/>
                <w:rtl w:val="true"/>
              </w:rPr>
              <w:t>(</w:t>
            </w:r>
            <w:r>
              <w:rPr>
                <w:rStyle w:val="IndexLink"/>
                <w:rtl w:val="true"/>
              </w:rPr>
              <w:t>صلی الله علیه و آله</w:t>
            </w:r>
            <w:r>
              <w:rPr>
                <w:rStyle w:val="IndexLink"/>
                <w:rtl w:val="true"/>
              </w:rPr>
              <w:t>)</w:t>
              <w:tab/>
            </w:r>
            <w:r>
              <w:rPr>
                <w:rStyle w:val="IndexLink"/>
              </w:rPr>
              <w:t>249</w:t>
            </w:r>
          </w:hyperlink>
        </w:p>
        <w:p>
          <w:pPr>
            <w:pStyle w:val="Contents3"/>
            <w:tabs>
              <w:tab w:val="clear" w:pos="8459"/>
              <w:tab w:val="right" w:pos="9026" w:leader="dot"/>
            </w:tabs>
            <w:rPr/>
          </w:pPr>
          <w:hyperlink w:anchor="__RefHeading___Toc287950_237004111">
            <w:r>
              <w:rPr>
                <w:webHidden/>
                <w:rStyle w:val="IndexLink"/>
              </w:rPr>
              <w:t>13</w:t>
            </w:r>
            <w:r>
              <w:rPr>
                <w:rStyle w:val="IndexLink"/>
                <w:rtl w:val="true"/>
              </w:rPr>
              <w:t xml:space="preserve">- </w:t>
            </w:r>
            <w:r>
              <w:rPr>
                <w:rStyle w:val="IndexLink"/>
                <w:rtl w:val="true"/>
              </w:rPr>
              <w:t>سفاهت منافقان</w:t>
            </w:r>
            <w:r>
              <w:rPr>
                <w:rStyle w:val="IndexLink"/>
                <w:rtl w:val="true"/>
              </w:rPr>
              <w:tab/>
            </w:r>
            <w:r>
              <w:rPr>
                <w:rStyle w:val="IndexLink"/>
              </w:rPr>
              <w:t>249</w:t>
            </w:r>
          </w:hyperlink>
        </w:p>
        <w:p>
          <w:pPr>
            <w:pStyle w:val="Contents3"/>
            <w:tabs>
              <w:tab w:val="clear" w:pos="8459"/>
              <w:tab w:val="right" w:pos="9026" w:leader="dot"/>
            </w:tabs>
            <w:rPr/>
          </w:pPr>
          <w:hyperlink w:anchor="__RefHeading___Toc287952_237004111">
            <w:r>
              <w:rPr>
                <w:webHidden/>
                <w:rStyle w:val="IndexLink"/>
              </w:rPr>
              <w:t>14</w:t>
            </w:r>
            <w:r>
              <w:rPr>
                <w:rStyle w:val="IndexLink"/>
                <w:rtl w:val="true"/>
              </w:rPr>
              <w:t xml:space="preserve">- </w:t>
            </w:r>
            <w:r>
              <w:rPr>
                <w:rStyle w:val="IndexLink"/>
                <w:rtl w:val="true"/>
              </w:rPr>
              <w:t>سفاهت هواپرستان</w:t>
            </w:r>
            <w:r>
              <w:rPr>
                <w:rStyle w:val="IndexLink"/>
                <w:rtl w:val="true"/>
              </w:rPr>
              <w:tab/>
            </w:r>
            <w:r>
              <w:rPr>
                <w:rStyle w:val="IndexLink"/>
              </w:rPr>
              <w:t>250</w:t>
            </w:r>
          </w:hyperlink>
        </w:p>
        <w:p>
          <w:pPr>
            <w:pStyle w:val="Contents3"/>
            <w:tabs>
              <w:tab w:val="clear" w:pos="8459"/>
              <w:tab w:val="right" w:pos="9026" w:leader="dot"/>
            </w:tabs>
            <w:rPr/>
          </w:pPr>
          <w:hyperlink w:anchor="__RefHeading___Toc287954_237004111">
            <w:r>
              <w:rPr>
                <w:webHidden/>
                <w:rStyle w:val="IndexLink"/>
              </w:rPr>
              <w:t>15</w:t>
            </w:r>
            <w:r>
              <w:rPr>
                <w:rStyle w:val="IndexLink"/>
                <w:rtl w:val="true"/>
              </w:rPr>
              <w:t xml:space="preserve">- </w:t>
            </w:r>
            <w:r>
              <w:rPr>
                <w:rStyle w:val="IndexLink"/>
                <w:rtl w:val="true"/>
              </w:rPr>
              <w:t>علماى يهود و سفاهت</w:t>
            </w:r>
            <w:r>
              <w:rPr>
                <w:rStyle w:val="IndexLink"/>
                <w:rtl w:val="true"/>
              </w:rPr>
              <w:tab/>
            </w:r>
            <w:r>
              <w:rPr>
                <w:rStyle w:val="IndexLink"/>
              </w:rPr>
              <w:t>250</w:t>
            </w:r>
          </w:hyperlink>
        </w:p>
        <w:p>
          <w:pPr>
            <w:pStyle w:val="Contents3"/>
            <w:tabs>
              <w:tab w:val="clear" w:pos="8459"/>
              <w:tab w:val="right" w:pos="9026" w:leader="dot"/>
            </w:tabs>
            <w:rPr/>
          </w:pPr>
          <w:hyperlink w:anchor="__RefHeading___Toc287956_237004111">
            <w:r>
              <w:rPr>
                <w:webHidden/>
                <w:rStyle w:val="IndexLink"/>
              </w:rPr>
              <w:t>16</w:t>
            </w:r>
            <w:r>
              <w:rPr>
                <w:rStyle w:val="IndexLink"/>
                <w:rtl w:val="true"/>
              </w:rPr>
              <w:t xml:space="preserve">- </w:t>
            </w:r>
            <w:r>
              <w:rPr>
                <w:rStyle w:val="IndexLink"/>
                <w:rtl w:val="true"/>
              </w:rPr>
              <w:t>عوامل سفاهت</w:t>
            </w:r>
            <w:r>
              <w:rPr>
                <w:rStyle w:val="IndexLink"/>
                <w:rtl w:val="true"/>
              </w:rPr>
              <w:tab/>
            </w:r>
            <w:r>
              <w:rPr>
                <w:rStyle w:val="IndexLink"/>
              </w:rPr>
              <w:t>250</w:t>
            </w:r>
          </w:hyperlink>
        </w:p>
        <w:p>
          <w:pPr>
            <w:pStyle w:val="Contents3"/>
            <w:tabs>
              <w:tab w:val="clear" w:pos="8459"/>
              <w:tab w:val="right" w:pos="9026" w:leader="dot"/>
            </w:tabs>
            <w:rPr/>
          </w:pPr>
          <w:hyperlink w:anchor="__RefHeading___Toc287958_237004111">
            <w:r>
              <w:rPr>
                <w:webHidden/>
                <w:rStyle w:val="IndexLink"/>
              </w:rPr>
              <w:t>17</w:t>
            </w:r>
            <w:r>
              <w:rPr>
                <w:rStyle w:val="IndexLink"/>
                <w:rtl w:val="true"/>
              </w:rPr>
              <w:t xml:space="preserve">- </w:t>
            </w:r>
            <w:r>
              <w:rPr>
                <w:rStyle w:val="IndexLink"/>
                <w:rtl w:val="true"/>
              </w:rPr>
              <w:t>عوامل سفاهت جن</w:t>
            </w:r>
            <w:r>
              <w:rPr>
                <w:rStyle w:val="IndexLink"/>
                <w:rtl w:val="true"/>
              </w:rPr>
              <w:tab/>
            </w:r>
            <w:r>
              <w:rPr>
                <w:rStyle w:val="IndexLink"/>
              </w:rPr>
              <w:t>250</w:t>
            </w:r>
          </w:hyperlink>
        </w:p>
        <w:p>
          <w:pPr>
            <w:pStyle w:val="Contents3"/>
            <w:tabs>
              <w:tab w:val="clear" w:pos="8459"/>
              <w:tab w:val="right" w:pos="9026" w:leader="dot"/>
            </w:tabs>
            <w:rPr/>
          </w:pPr>
          <w:hyperlink w:anchor="__RefHeading___Toc287960_237004111">
            <w:r>
              <w:rPr>
                <w:webHidden/>
                <w:rStyle w:val="IndexLink"/>
              </w:rPr>
              <w:t>18</w:t>
            </w:r>
            <w:r>
              <w:rPr>
                <w:rStyle w:val="IndexLink"/>
                <w:rtl w:val="true"/>
              </w:rPr>
              <w:t xml:space="preserve">- </w:t>
            </w:r>
            <w:r>
              <w:rPr>
                <w:rStyle w:val="IndexLink"/>
                <w:rtl w:val="true"/>
              </w:rPr>
              <w:t>قوم عاد و سفاهت</w:t>
            </w:r>
            <w:r>
              <w:rPr>
                <w:rStyle w:val="IndexLink"/>
                <w:rtl w:val="true"/>
              </w:rPr>
              <w:tab/>
            </w:r>
            <w:r>
              <w:rPr>
                <w:rStyle w:val="IndexLink"/>
              </w:rPr>
              <w:t>251</w:t>
            </w:r>
          </w:hyperlink>
        </w:p>
        <w:p>
          <w:pPr>
            <w:pStyle w:val="Contents3"/>
            <w:tabs>
              <w:tab w:val="clear" w:pos="8459"/>
              <w:tab w:val="right" w:pos="9026" w:leader="dot"/>
            </w:tabs>
            <w:rPr/>
          </w:pPr>
          <w:hyperlink w:anchor="__RefHeading___Toc287962_237004111">
            <w:r>
              <w:rPr>
                <w:webHidden/>
                <w:rStyle w:val="IndexLink"/>
              </w:rPr>
              <w:t>19</w:t>
            </w:r>
            <w:r>
              <w:rPr>
                <w:rStyle w:val="IndexLink"/>
                <w:rtl w:val="true"/>
              </w:rPr>
              <w:t xml:space="preserve">- </w:t>
            </w:r>
            <w:r>
              <w:rPr>
                <w:rStyle w:val="IndexLink"/>
                <w:rtl w:val="true"/>
              </w:rPr>
              <w:t>مؤمنان و سفاهت</w:t>
            </w:r>
            <w:r>
              <w:rPr>
                <w:rStyle w:val="IndexLink"/>
                <w:rtl w:val="true"/>
              </w:rPr>
              <w:tab/>
            </w:r>
            <w:r>
              <w:rPr>
                <w:rStyle w:val="IndexLink"/>
              </w:rPr>
              <w:t>251</w:t>
            </w:r>
          </w:hyperlink>
        </w:p>
        <w:p>
          <w:pPr>
            <w:pStyle w:val="Contents3"/>
            <w:tabs>
              <w:tab w:val="clear" w:pos="8459"/>
              <w:tab w:val="right" w:pos="9026" w:leader="dot"/>
            </w:tabs>
            <w:rPr/>
          </w:pPr>
          <w:hyperlink w:anchor="__RefHeading___Toc287964_237004111">
            <w:r>
              <w:rPr>
                <w:webHidden/>
                <w:rStyle w:val="IndexLink"/>
              </w:rPr>
              <w:t>20</w:t>
            </w:r>
            <w:r>
              <w:rPr>
                <w:rStyle w:val="IndexLink"/>
                <w:rtl w:val="true"/>
              </w:rPr>
              <w:t xml:space="preserve">- </w:t>
            </w:r>
            <w:r>
              <w:rPr>
                <w:rStyle w:val="IndexLink"/>
                <w:rtl w:val="true"/>
              </w:rPr>
              <w:t>نشانه هاى سفاهت</w:t>
            </w:r>
            <w:r>
              <w:rPr>
                <w:rStyle w:val="IndexLink"/>
                <w:rtl w:val="true"/>
              </w:rPr>
              <w:tab/>
            </w:r>
            <w:r>
              <w:rPr>
                <w:rStyle w:val="IndexLink"/>
              </w:rPr>
              <w:t>251</w:t>
            </w:r>
          </w:hyperlink>
        </w:p>
        <w:p>
          <w:pPr>
            <w:pStyle w:val="Contents3"/>
            <w:tabs>
              <w:tab w:val="clear" w:pos="8459"/>
              <w:tab w:val="right" w:pos="9026" w:leader="dot"/>
            </w:tabs>
            <w:rPr/>
          </w:pPr>
          <w:hyperlink w:anchor="__RefHeading___Toc287966_237004111">
            <w:r>
              <w:rPr>
                <w:webHidden/>
                <w:rStyle w:val="IndexLink"/>
              </w:rPr>
              <w:t>21</w:t>
            </w:r>
            <w:r>
              <w:rPr>
                <w:rStyle w:val="IndexLink"/>
                <w:rtl w:val="true"/>
              </w:rPr>
              <w:t xml:space="preserve">- </w:t>
            </w:r>
            <w:r>
              <w:rPr>
                <w:rStyle w:val="IndexLink"/>
                <w:rtl w:val="true"/>
              </w:rPr>
              <w:t>نشانه هاى سفاهت كافران</w:t>
            </w:r>
            <w:r>
              <w:rPr>
                <w:rStyle w:val="IndexLink"/>
                <w:rtl w:val="true"/>
              </w:rPr>
              <w:tab/>
            </w:r>
            <w:r>
              <w:rPr>
                <w:rStyle w:val="IndexLink"/>
              </w:rPr>
              <w:t>252</w:t>
            </w:r>
          </w:hyperlink>
        </w:p>
        <w:p>
          <w:pPr>
            <w:pStyle w:val="Contents3"/>
            <w:tabs>
              <w:tab w:val="clear" w:pos="8459"/>
              <w:tab w:val="right" w:pos="9026" w:leader="dot"/>
            </w:tabs>
            <w:rPr/>
          </w:pPr>
          <w:hyperlink w:anchor="__RefHeading___Toc287968_237004111">
            <w:r>
              <w:rPr>
                <w:webHidden/>
                <w:rStyle w:val="IndexLink"/>
              </w:rPr>
              <w:t>22</w:t>
            </w:r>
            <w:r>
              <w:rPr>
                <w:rStyle w:val="IndexLink"/>
                <w:rtl w:val="true"/>
              </w:rPr>
              <w:t xml:space="preserve">- </w:t>
            </w:r>
            <w:r>
              <w:rPr>
                <w:rStyle w:val="IndexLink"/>
                <w:rtl w:val="true"/>
              </w:rPr>
              <w:t>يوسف</w:t>
            </w:r>
            <w:r>
              <w:rPr>
                <w:rStyle w:val="IndexLink"/>
                <w:rtl w:val="true"/>
              </w:rPr>
              <w:t>(</w:t>
            </w:r>
            <w:r>
              <w:rPr>
                <w:rStyle w:val="IndexLink"/>
                <w:rtl w:val="true"/>
              </w:rPr>
              <w:t>ع</w:t>
            </w:r>
            <w:r>
              <w:rPr>
                <w:rStyle w:val="IndexLink"/>
                <w:rtl w:val="true"/>
              </w:rPr>
              <w:t xml:space="preserve">) </w:t>
            </w:r>
            <w:r>
              <w:rPr>
                <w:rStyle w:val="IndexLink"/>
                <w:rtl w:val="true"/>
              </w:rPr>
              <w:t>و عوامل سفاهت</w:t>
            </w:r>
            <w:r>
              <w:rPr>
                <w:rStyle w:val="IndexLink"/>
                <w:rtl w:val="true"/>
              </w:rPr>
              <w:tab/>
            </w:r>
            <w:r>
              <w:rPr>
                <w:rStyle w:val="IndexLink"/>
              </w:rPr>
              <w:t>252</w:t>
            </w:r>
          </w:hyperlink>
        </w:p>
        <w:p>
          <w:pPr>
            <w:pStyle w:val="Contents2"/>
            <w:tabs>
              <w:tab w:val="clear" w:pos="8743"/>
              <w:tab w:val="right" w:pos="9026" w:leader="dot"/>
            </w:tabs>
            <w:rPr/>
          </w:pPr>
          <w:hyperlink w:anchor="__RefHeading___Toc287970_237004111">
            <w:r>
              <w:rPr>
                <w:webHidden/>
                <w:rStyle w:val="IndexLink"/>
              </w:rPr>
              <w:t>13</w:t>
            </w:r>
            <w:r>
              <w:rPr>
                <w:rStyle w:val="IndexLink"/>
                <w:rtl w:val="true"/>
              </w:rPr>
              <w:t xml:space="preserve">- </w:t>
            </w:r>
            <w:r>
              <w:rPr>
                <w:rStyle w:val="IndexLink"/>
                <w:rtl w:val="true"/>
              </w:rPr>
              <w:t>سفر</w:t>
            </w:r>
            <w:r>
              <w:rPr>
                <w:rStyle w:val="IndexLink"/>
                <w:rtl w:val="true"/>
              </w:rPr>
              <w:tab/>
            </w:r>
            <w:r>
              <w:rPr>
                <w:rStyle w:val="IndexLink"/>
              </w:rPr>
              <w:t>253</w:t>
            </w:r>
          </w:hyperlink>
        </w:p>
        <w:p>
          <w:pPr>
            <w:pStyle w:val="Contents3"/>
            <w:tabs>
              <w:tab w:val="clear" w:pos="8459"/>
              <w:tab w:val="right" w:pos="9026" w:leader="dot"/>
            </w:tabs>
            <w:rPr/>
          </w:pPr>
          <w:hyperlink w:anchor="__RefHeading___Toc287972_237004111">
            <w:r>
              <w:rPr>
                <w:webHidden/>
                <w:rStyle w:val="IndexLink"/>
              </w:rPr>
              <w:t>1</w:t>
            </w:r>
            <w:r>
              <w:rPr>
                <w:rStyle w:val="IndexLink"/>
                <w:rtl w:val="true"/>
              </w:rPr>
              <w:t xml:space="preserve">- </w:t>
            </w:r>
            <w:r>
              <w:rPr>
                <w:rStyle w:val="IndexLink"/>
                <w:rtl w:val="true"/>
              </w:rPr>
              <w:t>سفر با ارزش</w:t>
            </w:r>
            <w:r>
              <w:rPr>
                <w:rStyle w:val="IndexLink"/>
                <w:rtl w:val="true"/>
              </w:rPr>
              <w:tab/>
            </w:r>
            <w:r>
              <w:rPr>
                <w:rStyle w:val="IndexLink"/>
              </w:rPr>
              <w:t>253</w:t>
            </w:r>
          </w:hyperlink>
        </w:p>
        <w:p>
          <w:pPr>
            <w:pStyle w:val="Contents3"/>
            <w:tabs>
              <w:tab w:val="clear" w:pos="8459"/>
              <w:tab w:val="right" w:pos="9026" w:leader="dot"/>
            </w:tabs>
            <w:rPr/>
          </w:pPr>
          <w:hyperlink w:anchor="__RefHeading___Toc287974_237004111">
            <w:r>
              <w:rPr>
                <w:webHidden/>
                <w:rStyle w:val="IndexLink"/>
              </w:rPr>
              <w:t>2</w:t>
            </w:r>
            <w:r>
              <w:rPr>
                <w:rStyle w:val="IndexLink"/>
                <w:rtl w:val="true"/>
              </w:rPr>
              <w:t xml:space="preserve">- </w:t>
            </w:r>
            <w:r>
              <w:rPr>
                <w:rStyle w:val="IndexLink"/>
                <w:rtl w:val="true"/>
              </w:rPr>
              <w:t>سفر با كشتى بادبانى</w:t>
            </w:r>
            <w:r>
              <w:rPr>
                <w:rStyle w:val="IndexLink"/>
                <w:rtl w:val="true"/>
              </w:rPr>
              <w:tab/>
            </w:r>
            <w:r>
              <w:rPr>
                <w:rStyle w:val="IndexLink"/>
              </w:rPr>
              <w:t>253</w:t>
            </w:r>
          </w:hyperlink>
        </w:p>
        <w:p>
          <w:pPr>
            <w:pStyle w:val="Contents3"/>
            <w:tabs>
              <w:tab w:val="clear" w:pos="8459"/>
              <w:tab w:val="right" w:pos="9026" w:leader="dot"/>
            </w:tabs>
            <w:rPr/>
          </w:pPr>
          <w:hyperlink w:anchor="__RefHeading___Toc287976_237004111">
            <w:r>
              <w:rPr>
                <w:webHidden/>
                <w:rStyle w:val="IndexLink"/>
              </w:rPr>
              <w:t>3</w:t>
            </w:r>
            <w:r>
              <w:rPr>
                <w:rStyle w:val="IndexLink"/>
                <w:rtl w:val="true"/>
              </w:rPr>
              <w:t xml:space="preserve">- </w:t>
            </w:r>
            <w:r>
              <w:rPr>
                <w:rStyle w:val="IndexLink"/>
                <w:rtl w:val="true"/>
              </w:rPr>
              <w:t>سفر هاى ترسناك</w:t>
            </w:r>
            <w:r>
              <w:rPr>
                <w:rStyle w:val="IndexLink"/>
                <w:rtl w:val="true"/>
              </w:rPr>
              <w:tab/>
            </w:r>
            <w:r>
              <w:rPr>
                <w:rStyle w:val="IndexLink"/>
              </w:rPr>
              <w:t>253</w:t>
            </w:r>
          </w:hyperlink>
        </w:p>
        <w:p>
          <w:pPr>
            <w:pStyle w:val="Contents3"/>
            <w:tabs>
              <w:tab w:val="clear" w:pos="8459"/>
              <w:tab w:val="right" w:pos="9026" w:leader="dot"/>
            </w:tabs>
            <w:rPr/>
          </w:pPr>
          <w:hyperlink w:anchor="__RefHeading___Toc287978_237004111">
            <w:r>
              <w:rPr>
                <w:webHidden/>
                <w:rStyle w:val="IndexLink"/>
              </w:rPr>
              <w:t>4</w:t>
            </w:r>
            <w:r>
              <w:rPr>
                <w:rStyle w:val="IndexLink"/>
                <w:rtl w:val="true"/>
              </w:rPr>
              <w:t xml:space="preserve">- </w:t>
            </w:r>
            <w:r>
              <w:rPr>
                <w:rStyle w:val="IndexLink"/>
                <w:rtl w:val="true"/>
              </w:rPr>
              <w:t>مدت سفر ملائكه حامل تدبير</w:t>
            </w:r>
            <w:r>
              <w:rPr>
                <w:rStyle w:val="IndexLink"/>
                <w:rtl w:val="true"/>
              </w:rPr>
              <w:tab/>
            </w:r>
            <w:r>
              <w:rPr>
                <w:rStyle w:val="IndexLink"/>
              </w:rPr>
              <w:t>254</w:t>
            </w:r>
          </w:hyperlink>
        </w:p>
        <w:p>
          <w:pPr>
            <w:pStyle w:val="Contents3"/>
            <w:tabs>
              <w:tab w:val="clear" w:pos="8459"/>
              <w:tab w:val="right" w:pos="9026" w:leader="dot"/>
            </w:tabs>
            <w:rPr/>
          </w:pPr>
          <w:hyperlink w:anchor="__RefHeading___Toc287980_237004111">
            <w:r>
              <w:rPr>
                <w:webHidden/>
                <w:rStyle w:val="IndexLink"/>
              </w:rPr>
              <w:t>5</w:t>
            </w:r>
            <w:r>
              <w:rPr>
                <w:rStyle w:val="IndexLink"/>
                <w:rtl w:val="true"/>
              </w:rPr>
              <w:t xml:space="preserve">- </w:t>
            </w:r>
            <w:r>
              <w:rPr>
                <w:rStyle w:val="IndexLink"/>
                <w:rtl w:val="true"/>
              </w:rPr>
              <w:t>نماز در سفر</w:t>
            </w:r>
            <w:r>
              <w:rPr>
                <w:rStyle w:val="IndexLink"/>
                <w:rtl w:val="true"/>
              </w:rPr>
              <w:tab/>
            </w:r>
            <w:r>
              <w:rPr>
                <w:rStyle w:val="IndexLink"/>
              </w:rPr>
              <w:t>254</w:t>
            </w:r>
          </w:hyperlink>
        </w:p>
        <w:p>
          <w:pPr>
            <w:pStyle w:val="Contents3"/>
            <w:tabs>
              <w:tab w:val="clear" w:pos="8459"/>
              <w:tab w:val="right" w:pos="9026" w:leader="dot"/>
            </w:tabs>
            <w:rPr/>
          </w:pPr>
          <w:hyperlink w:anchor="__RefHeading___Toc287982_237004111">
            <w:r>
              <w:rPr>
                <w:webHidden/>
                <w:rStyle w:val="IndexLink"/>
              </w:rPr>
              <w:t>6</w:t>
            </w:r>
            <w:r>
              <w:rPr>
                <w:rStyle w:val="IndexLink"/>
                <w:rtl w:val="true"/>
              </w:rPr>
              <w:t xml:space="preserve">- </w:t>
            </w:r>
            <w:r>
              <w:rPr>
                <w:rStyle w:val="IndexLink"/>
                <w:rtl w:val="true"/>
              </w:rPr>
              <w:t>وصيت در سفر</w:t>
            </w:r>
            <w:r>
              <w:rPr>
                <w:rStyle w:val="IndexLink"/>
                <w:rtl w:val="true"/>
              </w:rPr>
              <w:tab/>
            </w:r>
            <w:r>
              <w:rPr>
                <w:rStyle w:val="IndexLink"/>
              </w:rPr>
              <w:t>254</w:t>
            </w:r>
          </w:hyperlink>
        </w:p>
        <w:p>
          <w:pPr>
            <w:pStyle w:val="Contents2"/>
            <w:tabs>
              <w:tab w:val="clear" w:pos="8743"/>
              <w:tab w:val="right" w:pos="9026" w:leader="dot"/>
            </w:tabs>
            <w:rPr/>
          </w:pPr>
          <w:hyperlink w:anchor="__RefHeading___Toc287984_237004111">
            <w:r>
              <w:rPr>
                <w:webHidden/>
                <w:rStyle w:val="IndexLink"/>
              </w:rPr>
              <w:t>14</w:t>
            </w:r>
            <w:r>
              <w:rPr>
                <w:rStyle w:val="IndexLink"/>
                <w:rtl w:val="true"/>
              </w:rPr>
              <w:t xml:space="preserve">- </w:t>
            </w:r>
            <w:r>
              <w:rPr>
                <w:rStyle w:val="IndexLink"/>
                <w:rtl w:val="true"/>
              </w:rPr>
              <w:t>سفيه</w:t>
            </w:r>
            <w:r>
              <w:rPr>
                <w:rStyle w:val="IndexLink"/>
                <w:rtl w:val="true"/>
              </w:rPr>
              <w:tab/>
            </w:r>
            <w:r>
              <w:rPr>
                <w:rStyle w:val="IndexLink"/>
              </w:rPr>
              <w:t>255</w:t>
            </w:r>
          </w:hyperlink>
        </w:p>
        <w:p>
          <w:pPr>
            <w:pStyle w:val="Contents3"/>
            <w:tabs>
              <w:tab w:val="clear" w:pos="8459"/>
              <w:tab w:val="right" w:pos="9026" w:leader="dot"/>
            </w:tabs>
            <w:rPr/>
          </w:pPr>
          <w:hyperlink w:anchor="__RefHeading___Toc287986_237004111">
            <w:r>
              <w:rPr>
                <w:webHidden/>
                <w:rStyle w:val="IndexLink"/>
              </w:rPr>
              <w:t>1</w:t>
            </w:r>
            <w:r>
              <w:rPr>
                <w:rStyle w:val="IndexLink"/>
                <w:rtl w:val="true"/>
              </w:rPr>
              <w:t xml:space="preserve">- </w:t>
            </w:r>
            <w:r>
              <w:rPr>
                <w:rStyle w:val="IndexLink"/>
                <w:rtl w:val="true"/>
              </w:rPr>
              <w:t>سفيه</w:t>
            </w:r>
            <w:r>
              <w:rPr>
                <w:rStyle w:val="IndexLink"/>
                <w:rtl w:val="true"/>
              </w:rPr>
              <w:tab/>
            </w:r>
            <w:r>
              <w:rPr>
                <w:rStyle w:val="IndexLink"/>
              </w:rPr>
              <w:t>255</w:t>
            </w:r>
          </w:hyperlink>
        </w:p>
        <w:p>
          <w:pPr>
            <w:pStyle w:val="Contents3"/>
            <w:tabs>
              <w:tab w:val="clear" w:pos="8459"/>
              <w:tab w:val="right" w:pos="9026" w:leader="dot"/>
            </w:tabs>
            <w:rPr/>
          </w:pPr>
          <w:hyperlink w:anchor="__RefHeading___Toc287988_237004111">
            <w:r>
              <w:rPr>
                <w:webHidden/>
                <w:rStyle w:val="IndexLink"/>
              </w:rPr>
              <w:t>2</w:t>
            </w:r>
            <w:r>
              <w:rPr>
                <w:rStyle w:val="IndexLink"/>
                <w:rtl w:val="true"/>
              </w:rPr>
              <w:t xml:space="preserve">- </w:t>
            </w:r>
            <w:r>
              <w:rPr>
                <w:rStyle w:val="IndexLink"/>
                <w:rtl w:val="true"/>
              </w:rPr>
              <w:t>احكام سفيه</w:t>
            </w:r>
            <w:r>
              <w:rPr>
                <w:rStyle w:val="IndexLink"/>
                <w:rtl w:val="true"/>
              </w:rPr>
              <w:tab/>
            </w:r>
            <w:r>
              <w:rPr>
                <w:rStyle w:val="IndexLink"/>
              </w:rPr>
              <w:t>255</w:t>
            </w:r>
          </w:hyperlink>
        </w:p>
        <w:p>
          <w:pPr>
            <w:pStyle w:val="Contents3"/>
            <w:tabs>
              <w:tab w:val="clear" w:pos="8459"/>
              <w:tab w:val="right" w:pos="9026" w:leader="dot"/>
            </w:tabs>
            <w:rPr/>
          </w:pPr>
          <w:hyperlink w:anchor="__RefHeading___Toc287990_237004111">
            <w:r>
              <w:rPr>
                <w:webHidden/>
                <w:rStyle w:val="IndexLink"/>
              </w:rPr>
              <w:t>3</w:t>
            </w:r>
            <w:r>
              <w:rPr>
                <w:rStyle w:val="IndexLink"/>
                <w:rtl w:val="true"/>
              </w:rPr>
              <w:t xml:space="preserve">- </w:t>
            </w:r>
            <w:r>
              <w:rPr>
                <w:rStyle w:val="IndexLink"/>
                <w:rtl w:val="true"/>
              </w:rPr>
              <w:t>انفاق به سفيه</w:t>
            </w:r>
            <w:r>
              <w:rPr>
                <w:rStyle w:val="IndexLink"/>
                <w:rtl w:val="true"/>
              </w:rPr>
              <w:tab/>
            </w:r>
            <w:r>
              <w:rPr>
                <w:rStyle w:val="IndexLink"/>
              </w:rPr>
              <w:t>256</w:t>
            </w:r>
          </w:hyperlink>
        </w:p>
        <w:p>
          <w:pPr>
            <w:pStyle w:val="Contents3"/>
            <w:tabs>
              <w:tab w:val="clear" w:pos="8459"/>
              <w:tab w:val="right" w:pos="9026" w:leader="dot"/>
            </w:tabs>
            <w:rPr/>
          </w:pPr>
          <w:hyperlink w:anchor="__RefHeading___Toc287992_237004111">
            <w:r>
              <w:rPr>
                <w:webHidden/>
                <w:rStyle w:val="IndexLink"/>
              </w:rPr>
              <w:t>4</w:t>
            </w:r>
            <w:r>
              <w:rPr>
                <w:rStyle w:val="IndexLink"/>
                <w:rtl w:val="true"/>
              </w:rPr>
              <w:t xml:space="preserve">- </w:t>
            </w:r>
            <w:r>
              <w:rPr>
                <w:rStyle w:val="IndexLink"/>
                <w:rtl w:val="true"/>
              </w:rPr>
              <w:t>تأمين سفيه</w:t>
            </w:r>
            <w:r>
              <w:rPr>
                <w:rStyle w:val="IndexLink"/>
                <w:rtl w:val="true"/>
              </w:rPr>
              <w:tab/>
            </w:r>
            <w:r>
              <w:rPr>
                <w:rStyle w:val="IndexLink"/>
              </w:rPr>
              <w:t>256</w:t>
            </w:r>
          </w:hyperlink>
        </w:p>
        <w:p>
          <w:pPr>
            <w:pStyle w:val="Contents3"/>
            <w:tabs>
              <w:tab w:val="clear" w:pos="8459"/>
              <w:tab w:val="right" w:pos="9026" w:leader="dot"/>
            </w:tabs>
            <w:rPr/>
          </w:pPr>
          <w:hyperlink w:anchor="__RefHeading___Toc287994_237004111">
            <w:r>
              <w:rPr>
                <w:webHidden/>
                <w:rStyle w:val="IndexLink"/>
              </w:rPr>
              <w:t>5</w:t>
            </w:r>
            <w:r>
              <w:rPr>
                <w:rStyle w:val="IndexLink"/>
                <w:rtl w:val="true"/>
              </w:rPr>
              <w:t xml:space="preserve">- </w:t>
            </w:r>
            <w:r>
              <w:rPr>
                <w:rStyle w:val="IndexLink"/>
                <w:rtl w:val="true"/>
              </w:rPr>
              <w:t>حقوق سفيه</w:t>
            </w:r>
            <w:r>
              <w:rPr>
                <w:rStyle w:val="IndexLink"/>
                <w:rtl w:val="true"/>
              </w:rPr>
              <w:tab/>
            </w:r>
            <w:r>
              <w:rPr>
                <w:rStyle w:val="IndexLink"/>
              </w:rPr>
              <w:t>257</w:t>
            </w:r>
          </w:hyperlink>
        </w:p>
        <w:p>
          <w:pPr>
            <w:pStyle w:val="Contents3"/>
            <w:tabs>
              <w:tab w:val="clear" w:pos="8459"/>
              <w:tab w:val="right" w:pos="9026" w:leader="dot"/>
            </w:tabs>
            <w:rPr/>
          </w:pPr>
          <w:hyperlink w:anchor="__RefHeading___Toc287996_237004111">
            <w:r>
              <w:rPr>
                <w:webHidden/>
                <w:rStyle w:val="IndexLink"/>
              </w:rPr>
              <w:t>6</w:t>
            </w:r>
            <w:r>
              <w:rPr>
                <w:rStyle w:val="IndexLink"/>
                <w:rtl w:val="true"/>
              </w:rPr>
              <w:t xml:space="preserve">- </w:t>
            </w:r>
            <w:r>
              <w:rPr>
                <w:rStyle w:val="IndexLink"/>
                <w:rtl w:val="true"/>
              </w:rPr>
              <w:t>كفالت بر سفيه</w:t>
            </w:r>
            <w:r>
              <w:rPr>
                <w:rStyle w:val="IndexLink"/>
                <w:rtl w:val="true"/>
              </w:rPr>
              <w:tab/>
            </w:r>
            <w:r>
              <w:rPr>
                <w:rStyle w:val="IndexLink"/>
              </w:rPr>
              <w:t>257</w:t>
            </w:r>
          </w:hyperlink>
        </w:p>
        <w:p>
          <w:pPr>
            <w:pStyle w:val="Contents3"/>
            <w:tabs>
              <w:tab w:val="clear" w:pos="8459"/>
              <w:tab w:val="right" w:pos="9026" w:leader="dot"/>
            </w:tabs>
            <w:rPr/>
          </w:pPr>
          <w:hyperlink w:anchor="__RefHeading___Toc287998_237004111">
            <w:r>
              <w:rPr>
                <w:webHidden/>
                <w:rStyle w:val="IndexLink"/>
              </w:rPr>
              <w:t>7</w:t>
            </w:r>
            <w:r>
              <w:rPr>
                <w:rStyle w:val="IndexLink"/>
                <w:rtl w:val="true"/>
              </w:rPr>
              <w:t xml:space="preserve">- </w:t>
            </w:r>
            <w:r>
              <w:rPr>
                <w:rStyle w:val="IndexLink"/>
                <w:rtl w:val="true"/>
              </w:rPr>
              <w:t>كفالت سفيه</w:t>
            </w:r>
            <w:r>
              <w:rPr>
                <w:rStyle w:val="IndexLink"/>
                <w:rtl w:val="true"/>
              </w:rPr>
              <w:tab/>
            </w:r>
            <w:r>
              <w:rPr>
                <w:rStyle w:val="IndexLink"/>
              </w:rPr>
              <w:t>257</w:t>
            </w:r>
          </w:hyperlink>
        </w:p>
        <w:p>
          <w:pPr>
            <w:pStyle w:val="Contents3"/>
            <w:tabs>
              <w:tab w:val="clear" w:pos="8459"/>
              <w:tab w:val="right" w:pos="9026" w:leader="dot"/>
            </w:tabs>
            <w:rPr/>
          </w:pPr>
          <w:hyperlink w:anchor="__RefHeading___Toc288000_237004111">
            <w:r>
              <w:rPr>
                <w:webHidden/>
                <w:rStyle w:val="IndexLink"/>
              </w:rPr>
              <w:t>8</w:t>
            </w:r>
            <w:r>
              <w:rPr>
                <w:rStyle w:val="IndexLink"/>
                <w:rtl w:val="true"/>
              </w:rPr>
              <w:t xml:space="preserve">- </w:t>
            </w:r>
            <w:r>
              <w:rPr>
                <w:rStyle w:val="IndexLink"/>
                <w:rtl w:val="true"/>
              </w:rPr>
              <w:t>كفيل سفيه</w:t>
            </w:r>
            <w:r>
              <w:rPr>
                <w:rStyle w:val="IndexLink"/>
                <w:rtl w:val="true"/>
              </w:rPr>
              <w:tab/>
            </w:r>
            <w:r>
              <w:rPr>
                <w:rStyle w:val="IndexLink"/>
              </w:rPr>
              <w:t>257</w:t>
            </w:r>
          </w:hyperlink>
        </w:p>
        <w:p>
          <w:pPr>
            <w:pStyle w:val="Contents3"/>
            <w:tabs>
              <w:tab w:val="clear" w:pos="8459"/>
              <w:tab w:val="right" w:pos="9026" w:leader="dot"/>
            </w:tabs>
            <w:rPr/>
          </w:pPr>
          <w:hyperlink w:anchor="__RefHeading___Toc288002_237004111">
            <w:r>
              <w:rPr>
                <w:webHidden/>
                <w:rStyle w:val="IndexLink"/>
              </w:rPr>
              <w:t>9</w:t>
            </w:r>
            <w:r>
              <w:rPr>
                <w:rStyle w:val="IndexLink"/>
                <w:rtl w:val="true"/>
              </w:rPr>
              <w:t xml:space="preserve">- </w:t>
            </w:r>
            <w:r>
              <w:rPr>
                <w:rStyle w:val="IndexLink"/>
                <w:rtl w:val="true"/>
              </w:rPr>
              <w:t>مال سفيه</w:t>
            </w:r>
            <w:r>
              <w:rPr>
                <w:rStyle w:val="IndexLink"/>
                <w:rtl w:val="true"/>
              </w:rPr>
              <w:tab/>
            </w:r>
            <w:r>
              <w:rPr>
                <w:rStyle w:val="IndexLink"/>
              </w:rPr>
              <w:t>258</w:t>
            </w:r>
          </w:hyperlink>
        </w:p>
        <w:p>
          <w:pPr>
            <w:pStyle w:val="Contents3"/>
            <w:tabs>
              <w:tab w:val="clear" w:pos="8459"/>
              <w:tab w:val="right" w:pos="9026" w:leader="dot"/>
            </w:tabs>
            <w:rPr/>
          </w:pPr>
          <w:hyperlink w:anchor="__RefHeading___Toc288004_237004111">
            <w:r>
              <w:rPr>
                <w:webHidden/>
                <w:rStyle w:val="IndexLink"/>
              </w:rPr>
              <w:t>10</w:t>
            </w:r>
            <w:r>
              <w:rPr>
                <w:rStyle w:val="IndexLink"/>
                <w:rtl w:val="true"/>
              </w:rPr>
              <w:t xml:space="preserve">- </w:t>
            </w:r>
            <w:r>
              <w:rPr>
                <w:rStyle w:val="IndexLink"/>
                <w:rtl w:val="true"/>
              </w:rPr>
              <w:t>محجوريت سفيه</w:t>
            </w:r>
            <w:r>
              <w:rPr>
                <w:rStyle w:val="IndexLink"/>
                <w:rtl w:val="true"/>
              </w:rPr>
              <w:tab/>
            </w:r>
            <w:r>
              <w:rPr>
                <w:rStyle w:val="IndexLink"/>
              </w:rPr>
              <w:t>258</w:t>
            </w:r>
          </w:hyperlink>
        </w:p>
        <w:p>
          <w:pPr>
            <w:pStyle w:val="Contents3"/>
            <w:tabs>
              <w:tab w:val="clear" w:pos="8459"/>
              <w:tab w:val="right" w:pos="9026" w:leader="dot"/>
            </w:tabs>
            <w:rPr/>
          </w:pPr>
          <w:hyperlink w:anchor="__RefHeading___Toc288006_237004111">
            <w:r>
              <w:rPr>
                <w:webHidden/>
                <w:rStyle w:val="IndexLink"/>
              </w:rPr>
              <w:t>11</w:t>
            </w:r>
            <w:r>
              <w:rPr>
                <w:rStyle w:val="IndexLink"/>
                <w:rtl w:val="true"/>
              </w:rPr>
              <w:t xml:space="preserve">- </w:t>
            </w:r>
            <w:r>
              <w:rPr>
                <w:rStyle w:val="IndexLink"/>
                <w:rtl w:val="true"/>
              </w:rPr>
              <w:t>معاشرت با سفيه</w:t>
            </w:r>
            <w:r>
              <w:rPr>
                <w:rStyle w:val="IndexLink"/>
                <w:rtl w:val="true"/>
              </w:rPr>
              <w:tab/>
            </w:r>
            <w:r>
              <w:rPr>
                <w:rStyle w:val="IndexLink"/>
              </w:rPr>
              <w:t>259</w:t>
            </w:r>
          </w:hyperlink>
        </w:p>
        <w:p>
          <w:pPr>
            <w:pStyle w:val="Contents3"/>
            <w:tabs>
              <w:tab w:val="clear" w:pos="8459"/>
              <w:tab w:val="right" w:pos="9026" w:leader="dot"/>
            </w:tabs>
            <w:rPr/>
          </w:pPr>
          <w:hyperlink w:anchor="__RefHeading___Toc288008_237004111">
            <w:r>
              <w:rPr>
                <w:webHidden/>
                <w:rStyle w:val="IndexLink"/>
              </w:rPr>
              <w:t>12</w:t>
            </w:r>
            <w:r>
              <w:rPr>
                <w:rStyle w:val="IndexLink"/>
                <w:rtl w:val="true"/>
              </w:rPr>
              <w:t>- {</w:t>
            </w:r>
            <w:r>
              <w:rPr>
                <w:rStyle w:val="IndexLink"/>
                <w:rtl w:val="true"/>
              </w:rPr>
              <w:t>سفيهان</w:t>
            </w:r>
            <w:r>
              <w:rPr>
                <w:rStyle w:val="IndexLink"/>
                <w:rtl w:val="true"/>
              </w:rPr>
              <w:t>}</w:t>
              <w:tab/>
            </w:r>
            <w:r>
              <w:rPr>
                <w:rStyle w:val="IndexLink"/>
              </w:rPr>
              <w:t>259</w:t>
            </w:r>
          </w:hyperlink>
        </w:p>
        <w:p>
          <w:pPr>
            <w:pStyle w:val="Contents3"/>
            <w:tabs>
              <w:tab w:val="clear" w:pos="8459"/>
              <w:tab w:val="right" w:pos="9026" w:leader="dot"/>
            </w:tabs>
            <w:rPr/>
          </w:pPr>
          <w:hyperlink w:anchor="__RefHeading___Toc288010_237004111">
            <w:r>
              <w:rPr>
                <w:webHidden/>
                <w:rStyle w:val="IndexLink"/>
              </w:rPr>
              <w:t>13</w:t>
            </w:r>
            <w:r>
              <w:rPr>
                <w:rStyle w:val="IndexLink"/>
                <w:rtl w:val="true"/>
              </w:rPr>
              <w:t xml:space="preserve">- </w:t>
            </w:r>
            <w:r>
              <w:rPr>
                <w:rStyle w:val="IndexLink"/>
                <w:rtl w:val="true"/>
              </w:rPr>
              <w:t>سفيهان و تغيير قبله</w:t>
            </w:r>
            <w:r>
              <w:rPr>
                <w:rStyle w:val="IndexLink"/>
                <w:rtl w:val="true"/>
              </w:rPr>
              <w:tab/>
            </w:r>
            <w:r>
              <w:rPr>
                <w:rStyle w:val="IndexLink"/>
              </w:rPr>
              <w:t>260</w:t>
            </w:r>
          </w:hyperlink>
        </w:p>
        <w:p>
          <w:pPr>
            <w:pStyle w:val="Contents2"/>
            <w:tabs>
              <w:tab w:val="clear" w:pos="8743"/>
              <w:tab w:val="right" w:pos="9026" w:leader="dot"/>
            </w:tabs>
            <w:rPr/>
          </w:pPr>
          <w:hyperlink w:anchor="__RefHeading___Toc288012_237004111">
            <w:r>
              <w:rPr>
                <w:webHidden/>
                <w:rStyle w:val="IndexLink"/>
              </w:rPr>
              <w:t>15</w:t>
            </w:r>
            <w:r>
              <w:rPr>
                <w:rStyle w:val="IndexLink"/>
                <w:rtl w:val="true"/>
              </w:rPr>
              <w:t xml:space="preserve">- </w:t>
            </w:r>
            <w:r>
              <w:rPr>
                <w:rStyle w:val="IndexLink"/>
                <w:rtl w:val="true"/>
              </w:rPr>
              <w:t>سقايت</w:t>
            </w:r>
            <w:r>
              <w:rPr>
                <w:rStyle w:val="IndexLink"/>
                <w:rtl w:val="true"/>
              </w:rPr>
              <w:tab/>
            </w:r>
            <w:r>
              <w:rPr>
                <w:rStyle w:val="IndexLink"/>
              </w:rPr>
              <w:t>261</w:t>
            </w:r>
          </w:hyperlink>
        </w:p>
        <w:p>
          <w:pPr>
            <w:pStyle w:val="Contents3"/>
            <w:tabs>
              <w:tab w:val="clear" w:pos="8459"/>
              <w:tab w:val="right" w:pos="9026" w:leader="dot"/>
            </w:tabs>
            <w:rPr/>
          </w:pPr>
          <w:hyperlink w:anchor="__RefHeading___Toc288014_237004111">
            <w:r>
              <w:rPr>
                <w:webHidden/>
                <w:rStyle w:val="IndexLink"/>
              </w:rPr>
              <w:t>1</w:t>
            </w:r>
            <w:r>
              <w:rPr>
                <w:rStyle w:val="IndexLink"/>
                <w:rtl w:val="true"/>
              </w:rPr>
              <w:t xml:space="preserve">- </w:t>
            </w:r>
            <w:r>
              <w:rPr>
                <w:rStyle w:val="IndexLink"/>
                <w:rtl w:val="true"/>
              </w:rPr>
              <w:t>اهميت سقايت</w:t>
            </w:r>
            <w:r>
              <w:rPr>
                <w:rStyle w:val="IndexLink"/>
                <w:rtl w:val="true"/>
              </w:rPr>
              <w:tab/>
            </w:r>
            <w:r>
              <w:rPr>
                <w:rStyle w:val="IndexLink"/>
              </w:rPr>
              <w:t>261</w:t>
            </w:r>
          </w:hyperlink>
        </w:p>
        <w:p>
          <w:pPr>
            <w:pStyle w:val="Contents3"/>
            <w:tabs>
              <w:tab w:val="clear" w:pos="8459"/>
              <w:tab w:val="right" w:pos="9026" w:leader="dot"/>
            </w:tabs>
            <w:rPr/>
          </w:pPr>
          <w:hyperlink w:anchor="__RefHeading___Toc288016_237004111">
            <w:r>
              <w:rPr>
                <w:webHidden/>
                <w:rStyle w:val="IndexLink"/>
              </w:rPr>
              <w:t>2</w:t>
            </w:r>
            <w:r>
              <w:rPr>
                <w:rStyle w:val="IndexLink"/>
                <w:rtl w:val="true"/>
              </w:rPr>
              <w:t xml:space="preserve">- </w:t>
            </w:r>
            <w:r>
              <w:rPr>
                <w:rStyle w:val="IndexLink"/>
                <w:rtl w:val="true"/>
              </w:rPr>
              <w:t>سقايت حاجيان در جاهليت</w:t>
            </w:r>
            <w:r>
              <w:rPr>
                <w:rStyle w:val="IndexLink"/>
                <w:rtl w:val="true"/>
              </w:rPr>
              <w:tab/>
            </w:r>
            <w:r>
              <w:rPr>
                <w:rStyle w:val="IndexLink"/>
              </w:rPr>
              <w:t>261</w:t>
            </w:r>
          </w:hyperlink>
        </w:p>
        <w:p>
          <w:pPr>
            <w:pStyle w:val="Contents3"/>
            <w:tabs>
              <w:tab w:val="clear" w:pos="8459"/>
              <w:tab w:val="right" w:pos="9026" w:leader="dot"/>
            </w:tabs>
            <w:rPr/>
          </w:pPr>
          <w:hyperlink w:anchor="__RefHeading___Toc288018_237004111">
            <w:r>
              <w:rPr>
                <w:webHidden/>
                <w:rStyle w:val="IndexLink"/>
              </w:rPr>
              <w:t>3</w:t>
            </w:r>
            <w:r>
              <w:rPr>
                <w:rStyle w:val="IndexLink"/>
                <w:rtl w:val="true"/>
              </w:rPr>
              <w:t xml:space="preserve">- </w:t>
            </w:r>
            <w:r>
              <w:rPr>
                <w:rStyle w:val="IndexLink"/>
                <w:rtl w:val="true"/>
              </w:rPr>
              <w:t>فضيلت سقايت حاجيان</w:t>
            </w:r>
            <w:r>
              <w:rPr>
                <w:rStyle w:val="IndexLink"/>
                <w:rtl w:val="true"/>
              </w:rPr>
              <w:tab/>
            </w:r>
            <w:r>
              <w:rPr>
                <w:rStyle w:val="IndexLink"/>
              </w:rPr>
              <w:t>261</w:t>
            </w:r>
          </w:hyperlink>
        </w:p>
        <w:p>
          <w:pPr>
            <w:pStyle w:val="Contents3"/>
            <w:tabs>
              <w:tab w:val="clear" w:pos="8459"/>
              <w:tab w:val="right" w:pos="9026" w:leader="dot"/>
            </w:tabs>
            <w:rPr/>
          </w:pPr>
          <w:hyperlink w:anchor="__RefHeading___Toc288020_237004111">
            <w:r>
              <w:rPr>
                <w:webHidden/>
                <w:rStyle w:val="IndexLink"/>
              </w:rPr>
              <w:t>4</w:t>
            </w:r>
            <w:r>
              <w:rPr>
                <w:rStyle w:val="IndexLink"/>
                <w:rtl w:val="true"/>
              </w:rPr>
              <w:t xml:space="preserve">- </w:t>
            </w:r>
            <w:r>
              <w:rPr>
                <w:rStyle w:val="IndexLink"/>
                <w:rtl w:val="true"/>
              </w:rPr>
              <w:t>قياس سقايت حاجيان با جهاد</w:t>
            </w:r>
            <w:r>
              <w:rPr>
                <w:rStyle w:val="IndexLink"/>
                <w:rtl w:val="true"/>
              </w:rPr>
              <w:tab/>
            </w:r>
            <w:r>
              <w:rPr>
                <w:rStyle w:val="IndexLink"/>
              </w:rPr>
              <w:t>262</w:t>
            </w:r>
          </w:hyperlink>
        </w:p>
        <w:p>
          <w:pPr>
            <w:pStyle w:val="Contents2"/>
            <w:tabs>
              <w:tab w:val="clear" w:pos="8743"/>
              <w:tab w:val="right" w:pos="9026" w:leader="dot"/>
            </w:tabs>
            <w:rPr/>
          </w:pPr>
          <w:hyperlink w:anchor="__RefHeading___Toc288022_237004111">
            <w:r>
              <w:rPr>
                <w:webHidden/>
                <w:rStyle w:val="IndexLink"/>
              </w:rPr>
              <w:t>16</w:t>
            </w:r>
            <w:r>
              <w:rPr>
                <w:rStyle w:val="IndexLink"/>
                <w:rtl w:val="true"/>
              </w:rPr>
              <w:t xml:space="preserve">- </w:t>
            </w:r>
            <w:r>
              <w:rPr>
                <w:rStyle w:val="IndexLink"/>
                <w:rtl w:val="true"/>
              </w:rPr>
              <w:t>سكوت</w:t>
            </w:r>
            <w:r>
              <w:rPr>
                <w:rStyle w:val="IndexLink"/>
                <w:rtl w:val="true"/>
              </w:rPr>
              <w:tab/>
            </w:r>
            <w:r>
              <w:rPr>
                <w:rStyle w:val="IndexLink"/>
              </w:rPr>
              <w:t>263</w:t>
            </w:r>
          </w:hyperlink>
        </w:p>
        <w:p>
          <w:pPr>
            <w:pStyle w:val="Contents3"/>
            <w:tabs>
              <w:tab w:val="clear" w:pos="8459"/>
              <w:tab w:val="right" w:pos="9026" w:leader="dot"/>
            </w:tabs>
            <w:rPr/>
          </w:pPr>
          <w:hyperlink w:anchor="__RefHeading___Toc288024_237004111">
            <w:r>
              <w:rPr>
                <w:webHidden/>
                <w:rStyle w:val="IndexLink"/>
              </w:rPr>
              <w:t>1</w:t>
            </w:r>
            <w:r>
              <w:rPr>
                <w:rStyle w:val="IndexLink"/>
                <w:rtl w:val="true"/>
              </w:rPr>
              <w:t xml:space="preserve">- </w:t>
            </w:r>
            <w:r>
              <w:rPr>
                <w:rStyle w:val="IndexLink"/>
                <w:rtl w:val="true"/>
              </w:rPr>
              <w:t>آثار سكوت</w:t>
            </w:r>
            <w:r>
              <w:rPr>
                <w:rStyle w:val="IndexLink"/>
                <w:rtl w:val="true"/>
              </w:rPr>
              <w:tab/>
            </w:r>
            <w:r>
              <w:rPr>
                <w:rStyle w:val="IndexLink"/>
              </w:rPr>
              <w:t>263</w:t>
            </w:r>
          </w:hyperlink>
        </w:p>
        <w:p>
          <w:pPr>
            <w:pStyle w:val="Contents3"/>
            <w:tabs>
              <w:tab w:val="clear" w:pos="8459"/>
              <w:tab w:val="right" w:pos="9026" w:leader="dot"/>
            </w:tabs>
            <w:rPr/>
          </w:pPr>
          <w:hyperlink w:anchor="__RefHeading___Toc288026_237004111">
            <w:r>
              <w:rPr>
                <w:webHidden/>
                <w:rStyle w:val="IndexLink"/>
              </w:rPr>
              <w:t>2</w:t>
            </w:r>
            <w:r>
              <w:rPr>
                <w:rStyle w:val="IndexLink"/>
                <w:rtl w:val="true"/>
              </w:rPr>
              <w:t xml:space="preserve">- </w:t>
            </w:r>
            <w:r>
              <w:rPr>
                <w:rStyle w:val="IndexLink"/>
                <w:rtl w:val="true"/>
              </w:rPr>
              <w:t>روزه سكوت</w:t>
            </w:r>
            <w:r>
              <w:rPr>
                <w:rStyle w:val="IndexLink"/>
                <w:rtl w:val="true"/>
              </w:rPr>
              <w:tab/>
            </w:r>
            <w:r>
              <w:rPr>
                <w:rStyle w:val="IndexLink"/>
              </w:rPr>
              <w:t>263</w:t>
            </w:r>
          </w:hyperlink>
        </w:p>
        <w:p>
          <w:pPr>
            <w:pStyle w:val="Contents3"/>
            <w:tabs>
              <w:tab w:val="clear" w:pos="8459"/>
              <w:tab w:val="right" w:pos="9026" w:leader="dot"/>
            </w:tabs>
            <w:rPr/>
          </w:pPr>
          <w:hyperlink w:anchor="__RefHeading___Toc288028_237004111">
            <w:r>
              <w:rPr>
                <w:webHidden/>
                <w:rStyle w:val="IndexLink"/>
              </w:rPr>
              <w:t>3</w:t>
            </w:r>
            <w:r>
              <w:rPr>
                <w:rStyle w:val="IndexLink"/>
                <w:rtl w:val="true"/>
              </w:rPr>
              <w:t xml:space="preserve">- </w:t>
            </w:r>
            <w:r>
              <w:rPr>
                <w:rStyle w:val="IndexLink"/>
                <w:rtl w:val="true"/>
              </w:rPr>
              <w:t>روزه سكوت در اديان</w:t>
            </w:r>
            <w:r>
              <w:rPr>
                <w:rStyle w:val="IndexLink"/>
                <w:rtl w:val="true"/>
              </w:rPr>
              <w:tab/>
            </w:r>
            <w:r>
              <w:rPr>
                <w:rStyle w:val="IndexLink"/>
              </w:rPr>
              <w:t>264</w:t>
            </w:r>
          </w:hyperlink>
        </w:p>
        <w:p>
          <w:pPr>
            <w:pStyle w:val="Contents3"/>
            <w:tabs>
              <w:tab w:val="clear" w:pos="8459"/>
              <w:tab w:val="right" w:pos="9026" w:leader="dot"/>
            </w:tabs>
            <w:rPr/>
          </w:pPr>
          <w:hyperlink w:anchor="__RefHeading___Toc288030_237004111">
            <w:r>
              <w:rPr>
                <w:webHidden/>
                <w:rStyle w:val="IndexLink"/>
              </w:rPr>
              <w:t>4</w:t>
            </w:r>
            <w:r>
              <w:rPr>
                <w:rStyle w:val="IndexLink"/>
                <w:rtl w:val="true"/>
              </w:rPr>
              <w:t xml:space="preserve">- </w:t>
            </w:r>
            <w:r>
              <w:rPr>
                <w:rStyle w:val="IndexLink"/>
                <w:rtl w:val="true"/>
              </w:rPr>
              <w:t>روزه سكوت در يهوديت</w:t>
            </w:r>
            <w:r>
              <w:rPr>
                <w:rStyle w:val="IndexLink"/>
                <w:rtl w:val="true"/>
              </w:rPr>
              <w:tab/>
            </w:r>
            <w:r>
              <w:rPr>
                <w:rStyle w:val="IndexLink"/>
              </w:rPr>
              <w:t>264</w:t>
            </w:r>
          </w:hyperlink>
        </w:p>
        <w:p>
          <w:pPr>
            <w:pStyle w:val="Contents3"/>
            <w:tabs>
              <w:tab w:val="clear" w:pos="8459"/>
              <w:tab w:val="right" w:pos="9026" w:leader="dot"/>
            </w:tabs>
            <w:rPr/>
          </w:pPr>
          <w:hyperlink w:anchor="__RefHeading___Toc288032_237004111">
            <w:r>
              <w:rPr>
                <w:webHidden/>
                <w:rStyle w:val="IndexLink"/>
              </w:rPr>
              <w:t>5</w:t>
            </w:r>
            <w:r>
              <w:rPr>
                <w:rStyle w:val="IndexLink"/>
                <w:rtl w:val="true"/>
              </w:rPr>
              <w:t xml:space="preserve">- </w:t>
            </w:r>
            <w:r>
              <w:rPr>
                <w:rStyle w:val="IndexLink"/>
                <w:rtl w:val="true"/>
              </w:rPr>
              <w:t>روزه سكوت زكريا</w:t>
            </w:r>
            <w:r>
              <w:rPr>
                <w:rStyle w:val="IndexLink"/>
                <w:rtl w:val="true"/>
              </w:rPr>
              <w:t>(</w:t>
            </w:r>
            <w:r>
              <w:rPr>
                <w:rStyle w:val="IndexLink"/>
                <w:rtl w:val="true"/>
              </w:rPr>
              <w:t>ع</w:t>
            </w:r>
            <w:r>
              <w:rPr>
                <w:rStyle w:val="IndexLink"/>
                <w:rtl w:val="true"/>
              </w:rPr>
              <w:t>)</w:t>
              <w:tab/>
            </w:r>
            <w:r>
              <w:rPr>
                <w:rStyle w:val="IndexLink"/>
              </w:rPr>
              <w:t>264</w:t>
            </w:r>
          </w:hyperlink>
        </w:p>
        <w:p>
          <w:pPr>
            <w:pStyle w:val="Contents3"/>
            <w:tabs>
              <w:tab w:val="clear" w:pos="8459"/>
              <w:tab w:val="right" w:pos="9026" w:leader="dot"/>
            </w:tabs>
            <w:rPr/>
          </w:pPr>
          <w:hyperlink w:anchor="__RefHeading___Toc288034_237004111">
            <w:r>
              <w:rPr>
                <w:webHidden/>
                <w:rStyle w:val="IndexLink"/>
              </w:rPr>
              <w:t>6</w:t>
            </w:r>
            <w:r>
              <w:rPr>
                <w:rStyle w:val="IndexLink"/>
                <w:rtl w:val="true"/>
              </w:rPr>
              <w:t xml:space="preserve">- </w:t>
            </w:r>
            <w:r>
              <w:rPr>
                <w:rStyle w:val="IndexLink"/>
                <w:rtl w:val="true"/>
              </w:rPr>
              <w:t>روزه سكوت مريم</w:t>
            </w:r>
            <w:r>
              <w:rPr>
                <w:rStyle w:val="IndexLink"/>
                <w:rtl w:val="true"/>
              </w:rPr>
              <w:t>(</w:t>
            </w:r>
            <w:r>
              <w:rPr>
                <w:rStyle w:val="IndexLink"/>
                <w:rtl w:val="true"/>
              </w:rPr>
              <w:t>س</w:t>
            </w:r>
            <w:r>
              <w:rPr>
                <w:rStyle w:val="IndexLink"/>
                <w:rtl w:val="true"/>
              </w:rPr>
              <w:t>)</w:t>
              <w:tab/>
            </w:r>
            <w:r>
              <w:rPr>
                <w:rStyle w:val="IndexLink"/>
              </w:rPr>
              <w:t>265</w:t>
            </w:r>
          </w:hyperlink>
        </w:p>
        <w:p>
          <w:pPr>
            <w:pStyle w:val="Contents3"/>
            <w:tabs>
              <w:tab w:val="clear" w:pos="8459"/>
              <w:tab w:val="right" w:pos="9026" w:leader="dot"/>
            </w:tabs>
            <w:rPr/>
          </w:pPr>
          <w:hyperlink w:anchor="__RefHeading___Toc288036_237004111">
            <w:r>
              <w:rPr>
                <w:webHidden/>
                <w:rStyle w:val="IndexLink"/>
              </w:rPr>
              <w:t>7</w:t>
            </w:r>
            <w:r>
              <w:rPr>
                <w:rStyle w:val="IndexLink"/>
                <w:rtl w:val="true"/>
              </w:rPr>
              <w:t xml:space="preserve">- </w:t>
            </w:r>
            <w:r>
              <w:rPr>
                <w:rStyle w:val="IndexLink"/>
                <w:rtl w:val="true"/>
              </w:rPr>
              <w:t>سكوت اخروى مكذبان قيامت</w:t>
            </w:r>
            <w:r>
              <w:rPr>
                <w:rStyle w:val="IndexLink"/>
                <w:rtl w:val="true"/>
              </w:rPr>
              <w:tab/>
            </w:r>
            <w:r>
              <w:rPr>
                <w:rStyle w:val="IndexLink"/>
              </w:rPr>
              <w:t>265</w:t>
            </w:r>
          </w:hyperlink>
        </w:p>
        <w:p>
          <w:pPr>
            <w:pStyle w:val="Contents3"/>
            <w:tabs>
              <w:tab w:val="clear" w:pos="8459"/>
              <w:tab w:val="right" w:pos="9026" w:leader="dot"/>
            </w:tabs>
            <w:rPr/>
          </w:pPr>
          <w:hyperlink w:anchor="__RefHeading___Toc288038_237004111">
            <w:r>
              <w:rPr>
                <w:webHidden/>
                <w:rStyle w:val="IndexLink"/>
              </w:rPr>
              <w:t>8</w:t>
            </w:r>
            <w:r>
              <w:rPr>
                <w:rStyle w:val="IndexLink"/>
                <w:rtl w:val="true"/>
              </w:rPr>
              <w:t xml:space="preserve">- </w:t>
            </w:r>
            <w:r>
              <w:rPr>
                <w:rStyle w:val="IndexLink"/>
                <w:rtl w:val="true"/>
              </w:rPr>
              <w:t>سكوت بنى اسرائيل</w:t>
            </w:r>
            <w:r>
              <w:rPr>
                <w:rStyle w:val="IndexLink"/>
                <w:rtl w:val="true"/>
              </w:rPr>
              <w:tab/>
            </w:r>
            <w:r>
              <w:rPr>
                <w:rStyle w:val="IndexLink"/>
              </w:rPr>
              <w:t>266</w:t>
            </w:r>
          </w:hyperlink>
        </w:p>
        <w:p>
          <w:pPr>
            <w:pStyle w:val="Contents3"/>
            <w:tabs>
              <w:tab w:val="clear" w:pos="8459"/>
              <w:tab w:val="right" w:pos="9026" w:leader="dot"/>
            </w:tabs>
            <w:rPr/>
          </w:pPr>
          <w:hyperlink w:anchor="__RefHeading___Toc288040_237004111">
            <w:r>
              <w:rPr>
                <w:webHidden/>
                <w:rStyle w:val="IndexLink"/>
              </w:rPr>
              <w:t>9</w:t>
            </w:r>
            <w:r>
              <w:rPr>
                <w:rStyle w:val="IndexLink"/>
                <w:rtl w:val="true"/>
              </w:rPr>
              <w:t xml:space="preserve">- </w:t>
            </w:r>
            <w:r>
              <w:rPr>
                <w:rStyle w:val="IndexLink"/>
                <w:rtl w:val="true"/>
              </w:rPr>
              <w:t>سكوت در برابر گناه</w:t>
            </w:r>
            <w:r>
              <w:rPr>
                <w:rStyle w:val="IndexLink"/>
                <w:rtl w:val="true"/>
              </w:rPr>
              <w:tab/>
            </w:r>
            <w:r>
              <w:rPr>
                <w:rStyle w:val="IndexLink"/>
              </w:rPr>
              <w:t>266</w:t>
            </w:r>
          </w:hyperlink>
        </w:p>
        <w:p>
          <w:pPr>
            <w:pStyle w:val="Contents3"/>
            <w:tabs>
              <w:tab w:val="clear" w:pos="8459"/>
              <w:tab w:val="right" w:pos="9026" w:leader="dot"/>
            </w:tabs>
            <w:rPr/>
          </w:pPr>
          <w:hyperlink w:anchor="__RefHeading___Toc288042_237004111">
            <w:r>
              <w:rPr>
                <w:webHidden/>
                <w:rStyle w:val="IndexLink"/>
              </w:rPr>
              <w:t>10</w:t>
            </w:r>
            <w:r>
              <w:rPr>
                <w:rStyle w:val="IndexLink"/>
                <w:rtl w:val="true"/>
              </w:rPr>
              <w:t xml:space="preserve">- </w:t>
            </w:r>
            <w:r>
              <w:rPr>
                <w:rStyle w:val="IndexLink"/>
                <w:rtl w:val="true"/>
              </w:rPr>
              <w:t>سكوت در تلاوت قرآن</w:t>
            </w:r>
            <w:r>
              <w:rPr>
                <w:rStyle w:val="IndexLink"/>
                <w:rtl w:val="true"/>
              </w:rPr>
              <w:tab/>
            </w:r>
            <w:r>
              <w:rPr>
                <w:rStyle w:val="IndexLink"/>
              </w:rPr>
              <w:t>266</w:t>
            </w:r>
          </w:hyperlink>
        </w:p>
        <w:p>
          <w:pPr>
            <w:pStyle w:val="Contents3"/>
            <w:tabs>
              <w:tab w:val="clear" w:pos="8459"/>
              <w:tab w:val="right" w:pos="9026" w:leader="dot"/>
            </w:tabs>
            <w:rPr/>
          </w:pPr>
          <w:hyperlink w:anchor="__RefHeading___Toc288044_237004111">
            <w:r>
              <w:rPr>
                <w:webHidden/>
                <w:rStyle w:val="IndexLink"/>
              </w:rPr>
              <w:t>11</w:t>
            </w:r>
            <w:r>
              <w:rPr>
                <w:rStyle w:val="IndexLink"/>
                <w:rtl w:val="true"/>
              </w:rPr>
              <w:t xml:space="preserve">- </w:t>
            </w:r>
            <w:r>
              <w:rPr>
                <w:rStyle w:val="IndexLink"/>
                <w:rtl w:val="true"/>
              </w:rPr>
              <w:t>سكوت درباره ذات خدا</w:t>
            </w:r>
            <w:r>
              <w:rPr>
                <w:rStyle w:val="IndexLink"/>
                <w:rtl w:val="true"/>
              </w:rPr>
              <w:tab/>
            </w:r>
            <w:r>
              <w:rPr>
                <w:rStyle w:val="IndexLink"/>
              </w:rPr>
              <w:t>267</w:t>
            </w:r>
          </w:hyperlink>
        </w:p>
        <w:p>
          <w:pPr>
            <w:pStyle w:val="Contents3"/>
            <w:tabs>
              <w:tab w:val="clear" w:pos="8459"/>
              <w:tab w:val="right" w:pos="9026" w:leader="dot"/>
            </w:tabs>
            <w:rPr/>
          </w:pPr>
          <w:hyperlink w:anchor="__RefHeading___Toc288046_237004111">
            <w:r>
              <w:rPr>
                <w:webHidden/>
                <w:rStyle w:val="IndexLink"/>
              </w:rPr>
              <w:t>12</w:t>
            </w:r>
            <w:r>
              <w:rPr>
                <w:rStyle w:val="IndexLink"/>
                <w:rtl w:val="true"/>
              </w:rPr>
              <w:t xml:space="preserve">- </w:t>
            </w:r>
            <w:r>
              <w:rPr>
                <w:rStyle w:val="IndexLink"/>
                <w:rtl w:val="true"/>
              </w:rPr>
              <w:t>سكوت علما</w:t>
            </w:r>
            <w:r>
              <w:rPr>
                <w:rStyle w:val="IndexLink"/>
                <w:rtl w:val="true"/>
              </w:rPr>
              <w:tab/>
            </w:r>
            <w:r>
              <w:rPr>
                <w:rStyle w:val="IndexLink"/>
              </w:rPr>
              <w:t>267</w:t>
            </w:r>
          </w:hyperlink>
        </w:p>
        <w:p>
          <w:pPr>
            <w:pStyle w:val="Contents3"/>
            <w:tabs>
              <w:tab w:val="clear" w:pos="8459"/>
              <w:tab w:val="right" w:pos="9026" w:leader="dot"/>
            </w:tabs>
            <w:rPr/>
          </w:pPr>
          <w:hyperlink w:anchor="__RefHeading___Toc288048_237004111">
            <w:r>
              <w:rPr>
                <w:webHidden/>
                <w:rStyle w:val="IndexLink"/>
              </w:rPr>
              <w:t>13</w:t>
            </w:r>
            <w:r>
              <w:rPr>
                <w:rStyle w:val="IndexLink"/>
                <w:rtl w:val="true"/>
              </w:rPr>
              <w:t xml:space="preserve">- </w:t>
            </w:r>
            <w:r>
              <w:rPr>
                <w:rStyle w:val="IndexLink"/>
                <w:rtl w:val="true"/>
              </w:rPr>
              <w:t>سكوت علماى اهل كتاب</w:t>
            </w:r>
            <w:r>
              <w:rPr>
                <w:rStyle w:val="IndexLink"/>
                <w:rtl w:val="true"/>
              </w:rPr>
              <w:tab/>
            </w:r>
            <w:r>
              <w:rPr>
                <w:rStyle w:val="IndexLink"/>
              </w:rPr>
              <w:t>267</w:t>
            </w:r>
          </w:hyperlink>
        </w:p>
        <w:p>
          <w:pPr>
            <w:pStyle w:val="Contents3"/>
            <w:tabs>
              <w:tab w:val="clear" w:pos="8459"/>
              <w:tab w:val="right" w:pos="9026" w:leader="dot"/>
            </w:tabs>
            <w:rPr/>
          </w:pPr>
          <w:hyperlink w:anchor="__RefHeading___Toc288050_237004111">
            <w:r>
              <w:rPr>
                <w:webHidden/>
                <w:rStyle w:val="IndexLink"/>
              </w:rPr>
              <w:t>14</w:t>
            </w:r>
            <w:r>
              <w:rPr>
                <w:rStyle w:val="IndexLink"/>
                <w:rtl w:val="true"/>
              </w:rPr>
              <w:t xml:space="preserve">- </w:t>
            </w:r>
            <w:r>
              <w:rPr>
                <w:rStyle w:val="IndexLink"/>
                <w:rtl w:val="true"/>
              </w:rPr>
              <w:t>سكوت علماى مسيحيت</w:t>
            </w:r>
            <w:r>
              <w:rPr>
                <w:rStyle w:val="IndexLink"/>
                <w:rtl w:val="true"/>
              </w:rPr>
              <w:tab/>
            </w:r>
            <w:r>
              <w:rPr>
                <w:rStyle w:val="IndexLink"/>
              </w:rPr>
              <w:t>267</w:t>
            </w:r>
          </w:hyperlink>
        </w:p>
        <w:p>
          <w:pPr>
            <w:pStyle w:val="Contents3"/>
            <w:tabs>
              <w:tab w:val="clear" w:pos="8459"/>
              <w:tab w:val="right" w:pos="9026" w:leader="dot"/>
            </w:tabs>
            <w:rPr/>
          </w:pPr>
          <w:hyperlink w:anchor="__RefHeading___Toc288052_237004111">
            <w:r>
              <w:rPr>
                <w:webHidden/>
                <w:rStyle w:val="IndexLink"/>
              </w:rPr>
              <w:t>15</w:t>
            </w:r>
            <w:r>
              <w:rPr>
                <w:rStyle w:val="IndexLink"/>
                <w:rtl w:val="true"/>
              </w:rPr>
              <w:t xml:space="preserve">- </w:t>
            </w:r>
            <w:r>
              <w:rPr>
                <w:rStyle w:val="IndexLink"/>
                <w:rtl w:val="true"/>
              </w:rPr>
              <w:t>سكوت علماى يهود</w:t>
            </w:r>
            <w:r>
              <w:rPr>
                <w:rStyle w:val="IndexLink"/>
                <w:rtl w:val="true"/>
              </w:rPr>
              <w:tab/>
            </w:r>
            <w:r>
              <w:rPr>
                <w:rStyle w:val="IndexLink"/>
              </w:rPr>
              <w:t>268</w:t>
            </w:r>
          </w:hyperlink>
        </w:p>
        <w:p>
          <w:pPr>
            <w:pStyle w:val="Contents3"/>
            <w:tabs>
              <w:tab w:val="clear" w:pos="8459"/>
              <w:tab w:val="right" w:pos="9026" w:leader="dot"/>
            </w:tabs>
            <w:rPr/>
          </w:pPr>
          <w:hyperlink w:anchor="__RefHeading___Toc288054_237004111">
            <w:r>
              <w:rPr>
                <w:webHidden/>
                <w:rStyle w:val="IndexLink"/>
              </w:rPr>
              <w:t>16</w:t>
            </w:r>
            <w:r>
              <w:rPr>
                <w:rStyle w:val="IndexLink"/>
                <w:rtl w:val="true"/>
              </w:rPr>
              <w:t xml:space="preserve">- </w:t>
            </w:r>
            <w:r>
              <w:rPr>
                <w:rStyle w:val="IndexLink"/>
                <w:rtl w:val="true"/>
              </w:rPr>
              <w:t>سكوت هنگام دريافت وحى</w:t>
            </w:r>
            <w:r>
              <w:rPr>
                <w:rStyle w:val="IndexLink"/>
                <w:rtl w:val="true"/>
              </w:rPr>
              <w:tab/>
            </w:r>
            <w:r>
              <w:rPr>
                <w:rStyle w:val="IndexLink"/>
              </w:rPr>
              <w:t>268</w:t>
            </w:r>
          </w:hyperlink>
        </w:p>
        <w:p>
          <w:pPr>
            <w:pStyle w:val="Contents2"/>
            <w:tabs>
              <w:tab w:val="clear" w:pos="8743"/>
              <w:tab w:val="right" w:pos="9026" w:leader="dot"/>
            </w:tabs>
            <w:rPr/>
          </w:pPr>
          <w:hyperlink w:anchor="__RefHeading___Toc288056_237004111">
            <w:r>
              <w:rPr>
                <w:webHidden/>
                <w:rStyle w:val="IndexLink"/>
              </w:rPr>
              <w:t>17</w:t>
            </w:r>
            <w:r>
              <w:rPr>
                <w:rStyle w:val="IndexLink"/>
                <w:rtl w:val="true"/>
              </w:rPr>
              <w:t xml:space="preserve">- </w:t>
            </w:r>
            <w:r>
              <w:rPr>
                <w:rStyle w:val="IndexLink"/>
                <w:rtl w:val="true"/>
              </w:rPr>
              <w:t>سگ</w:t>
            </w:r>
            <w:r>
              <w:rPr>
                <w:rStyle w:val="IndexLink"/>
                <w:rtl w:val="true"/>
              </w:rPr>
              <w:tab/>
            </w:r>
            <w:r>
              <w:rPr>
                <w:rStyle w:val="IndexLink"/>
              </w:rPr>
              <w:t>269</w:t>
            </w:r>
          </w:hyperlink>
        </w:p>
        <w:p>
          <w:pPr>
            <w:pStyle w:val="Contents3"/>
            <w:tabs>
              <w:tab w:val="clear" w:pos="8459"/>
              <w:tab w:val="right" w:pos="9026" w:leader="dot"/>
            </w:tabs>
            <w:rPr/>
          </w:pPr>
          <w:hyperlink w:anchor="__RefHeading___Toc288058_237004111">
            <w:r>
              <w:rPr>
                <w:webHidden/>
                <w:rStyle w:val="IndexLink"/>
              </w:rPr>
              <w:t>1</w:t>
            </w:r>
            <w:r>
              <w:rPr>
                <w:rStyle w:val="IndexLink"/>
                <w:rtl w:val="true"/>
              </w:rPr>
              <w:t xml:space="preserve">- </w:t>
            </w:r>
            <w:r>
              <w:rPr>
                <w:rStyle w:val="IndexLink"/>
                <w:rtl w:val="true"/>
              </w:rPr>
              <w:t>احترام سگ اصحاب كهف</w:t>
            </w:r>
            <w:r>
              <w:rPr>
                <w:rStyle w:val="IndexLink"/>
                <w:rtl w:val="true"/>
              </w:rPr>
              <w:tab/>
            </w:r>
            <w:r>
              <w:rPr>
                <w:rStyle w:val="IndexLink"/>
              </w:rPr>
              <w:t>269</w:t>
            </w:r>
          </w:hyperlink>
        </w:p>
        <w:p>
          <w:pPr>
            <w:pStyle w:val="Contents3"/>
            <w:tabs>
              <w:tab w:val="clear" w:pos="8459"/>
              <w:tab w:val="right" w:pos="9026" w:leader="dot"/>
            </w:tabs>
            <w:rPr/>
          </w:pPr>
          <w:hyperlink w:anchor="__RefHeading___Toc288060_237004111">
            <w:r>
              <w:rPr>
                <w:webHidden/>
                <w:rStyle w:val="IndexLink"/>
              </w:rPr>
              <w:t>2</w:t>
            </w:r>
            <w:r>
              <w:rPr>
                <w:rStyle w:val="IndexLink"/>
                <w:rtl w:val="true"/>
              </w:rPr>
              <w:t xml:space="preserve">- </w:t>
            </w:r>
            <w:r>
              <w:rPr>
                <w:rStyle w:val="IndexLink"/>
                <w:rtl w:val="true"/>
              </w:rPr>
              <w:t>احكام سگ</w:t>
            </w:r>
            <w:r>
              <w:rPr>
                <w:rStyle w:val="IndexLink"/>
                <w:rtl w:val="true"/>
              </w:rPr>
              <w:tab/>
            </w:r>
            <w:r>
              <w:rPr>
                <w:rStyle w:val="IndexLink"/>
              </w:rPr>
              <w:t>269</w:t>
            </w:r>
          </w:hyperlink>
        </w:p>
        <w:p>
          <w:pPr>
            <w:pStyle w:val="Contents3"/>
            <w:tabs>
              <w:tab w:val="clear" w:pos="8459"/>
              <w:tab w:val="right" w:pos="9026" w:leader="dot"/>
            </w:tabs>
            <w:rPr/>
          </w:pPr>
          <w:hyperlink w:anchor="__RefHeading___Toc288062_237004111">
            <w:r>
              <w:rPr>
                <w:webHidden/>
                <w:rStyle w:val="IndexLink"/>
              </w:rPr>
              <w:t>3</w:t>
            </w:r>
            <w:r>
              <w:rPr>
                <w:rStyle w:val="IndexLink"/>
                <w:rtl w:val="true"/>
              </w:rPr>
              <w:t xml:space="preserve">- </w:t>
            </w:r>
            <w:r>
              <w:rPr>
                <w:rStyle w:val="IndexLink"/>
                <w:rtl w:val="true"/>
              </w:rPr>
              <w:t>بلعم باعورا و سگ</w:t>
            </w:r>
            <w:r>
              <w:rPr>
                <w:rStyle w:val="IndexLink"/>
                <w:rtl w:val="true"/>
              </w:rPr>
              <w:tab/>
            </w:r>
            <w:r>
              <w:rPr>
                <w:rStyle w:val="IndexLink"/>
              </w:rPr>
              <w:t>269</w:t>
            </w:r>
          </w:hyperlink>
        </w:p>
        <w:p>
          <w:pPr>
            <w:pStyle w:val="Contents3"/>
            <w:tabs>
              <w:tab w:val="clear" w:pos="8459"/>
              <w:tab w:val="right" w:pos="9026" w:leader="dot"/>
            </w:tabs>
            <w:rPr/>
          </w:pPr>
          <w:hyperlink w:anchor="__RefHeading___Toc288064_237004111">
            <w:r>
              <w:rPr>
                <w:webHidden/>
                <w:rStyle w:val="IndexLink"/>
              </w:rPr>
              <w:t>4</w:t>
            </w:r>
            <w:r>
              <w:rPr>
                <w:rStyle w:val="IndexLink"/>
                <w:rtl w:val="true"/>
              </w:rPr>
              <w:t xml:space="preserve">- </w:t>
            </w:r>
            <w:r>
              <w:rPr>
                <w:rStyle w:val="IndexLink"/>
                <w:rtl w:val="true"/>
              </w:rPr>
              <w:t>تاريخ نگهدارى سگ</w:t>
            </w:r>
            <w:r>
              <w:rPr>
                <w:rStyle w:val="IndexLink"/>
                <w:rtl w:val="true"/>
              </w:rPr>
              <w:tab/>
            </w:r>
            <w:r>
              <w:rPr>
                <w:rStyle w:val="IndexLink"/>
              </w:rPr>
              <w:t>270</w:t>
            </w:r>
          </w:hyperlink>
        </w:p>
        <w:p>
          <w:pPr>
            <w:pStyle w:val="Contents3"/>
            <w:tabs>
              <w:tab w:val="clear" w:pos="8459"/>
              <w:tab w:val="right" w:pos="9026" w:leader="dot"/>
            </w:tabs>
            <w:rPr/>
          </w:pPr>
          <w:hyperlink w:anchor="__RefHeading___Toc288066_237004111">
            <w:r>
              <w:rPr>
                <w:webHidden/>
                <w:rStyle w:val="IndexLink"/>
              </w:rPr>
              <w:t>5</w:t>
            </w:r>
            <w:r>
              <w:rPr>
                <w:rStyle w:val="IndexLink"/>
                <w:rtl w:val="true"/>
              </w:rPr>
              <w:t xml:space="preserve">- </w:t>
            </w:r>
            <w:r>
              <w:rPr>
                <w:rStyle w:val="IndexLink"/>
                <w:rtl w:val="true"/>
              </w:rPr>
              <w:t>تشبيه به سگ</w:t>
            </w:r>
            <w:r>
              <w:rPr>
                <w:rStyle w:val="IndexLink"/>
                <w:rtl w:val="true"/>
              </w:rPr>
              <w:tab/>
            </w:r>
            <w:r>
              <w:rPr>
                <w:rStyle w:val="IndexLink"/>
              </w:rPr>
              <w:t>270</w:t>
            </w:r>
          </w:hyperlink>
        </w:p>
        <w:p>
          <w:pPr>
            <w:pStyle w:val="Contents3"/>
            <w:tabs>
              <w:tab w:val="clear" w:pos="8459"/>
              <w:tab w:val="right" w:pos="9026" w:leader="dot"/>
            </w:tabs>
            <w:rPr/>
          </w:pPr>
          <w:hyperlink w:anchor="__RefHeading___Toc288068_237004111">
            <w:r>
              <w:rPr>
                <w:webHidden/>
                <w:rStyle w:val="IndexLink"/>
              </w:rPr>
              <w:t>6</w:t>
            </w:r>
            <w:r>
              <w:rPr>
                <w:rStyle w:val="IndexLink"/>
                <w:rtl w:val="true"/>
              </w:rPr>
              <w:t xml:space="preserve">- </w:t>
            </w:r>
            <w:r>
              <w:rPr>
                <w:rStyle w:val="IndexLink"/>
                <w:rtl w:val="true"/>
              </w:rPr>
              <w:t>تعليم سگ</w:t>
            </w:r>
            <w:r>
              <w:rPr>
                <w:rStyle w:val="IndexLink"/>
                <w:rtl w:val="true"/>
              </w:rPr>
              <w:tab/>
            </w:r>
            <w:r>
              <w:rPr>
                <w:rStyle w:val="IndexLink"/>
              </w:rPr>
              <w:t>270</w:t>
            </w:r>
          </w:hyperlink>
        </w:p>
        <w:p>
          <w:pPr>
            <w:pStyle w:val="Contents3"/>
            <w:tabs>
              <w:tab w:val="clear" w:pos="8459"/>
              <w:tab w:val="right" w:pos="9026" w:leader="dot"/>
            </w:tabs>
            <w:rPr/>
          </w:pPr>
          <w:hyperlink w:anchor="__RefHeading___Toc288070_237004111">
            <w:r>
              <w:rPr>
                <w:webHidden/>
                <w:rStyle w:val="IndexLink"/>
              </w:rPr>
              <w:t>7</w:t>
            </w:r>
            <w:r>
              <w:rPr>
                <w:rStyle w:val="IndexLink"/>
                <w:rtl w:val="true"/>
              </w:rPr>
              <w:t xml:space="preserve">- </w:t>
            </w:r>
            <w:r>
              <w:rPr>
                <w:rStyle w:val="IndexLink"/>
                <w:rtl w:val="true"/>
              </w:rPr>
              <w:t>سگ اصحاب كهف</w:t>
            </w:r>
            <w:r>
              <w:rPr>
                <w:rStyle w:val="IndexLink"/>
                <w:rtl w:val="true"/>
              </w:rPr>
              <w:tab/>
            </w:r>
            <w:r>
              <w:rPr>
                <w:rStyle w:val="IndexLink"/>
              </w:rPr>
              <w:t>271</w:t>
            </w:r>
          </w:hyperlink>
        </w:p>
        <w:p>
          <w:pPr>
            <w:pStyle w:val="Contents3"/>
            <w:tabs>
              <w:tab w:val="clear" w:pos="8459"/>
              <w:tab w:val="right" w:pos="9026" w:leader="dot"/>
            </w:tabs>
            <w:rPr/>
          </w:pPr>
          <w:hyperlink w:anchor="__RefHeading___Toc288072_237004111">
            <w:r>
              <w:rPr>
                <w:webHidden/>
                <w:rStyle w:val="IndexLink"/>
              </w:rPr>
              <w:t>8</w:t>
            </w:r>
            <w:r>
              <w:rPr>
                <w:rStyle w:val="IndexLink"/>
                <w:rtl w:val="true"/>
              </w:rPr>
              <w:t xml:space="preserve">- </w:t>
            </w:r>
            <w:r>
              <w:rPr>
                <w:rStyle w:val="IndexLink"/>
                <w:rtl w:val="true"/>
              </w:rPr>
              <w:t>سگ تشنه</w:t>
            </w:r>
            <w:r>
              <w:rPr>
                <w:rStyle w:val="IndexLink"/>
                <w:rtl w:val="true"/>
              </w:rPr>
              <w:tab/>
            </w:r>
            <w:r>
              <w:rPr>
                <w:rStyle w:val="IndexLink"/>
              </w:rPr>
              <w:t>271</w:t>
            </w:r>
          </w:hyperlink>
        </w:p>
        <w:p>
          <w:pPr>
            <w:pStyle w:val="Contents3"/>
            <w:tabs>
              <w:tab w:val="clear" w:pos="8459"/>
              <w:tab w:val="right" w:pos="9026" w:leader="dot"/>
            </w:tabs>
            <w:rPr/>
          </w:pPr>
          <w:hyperlink w:anchor="__RefHeading___Toc288074_237004111">
            <w:r>
              <w:rPr>
                <w:webHidden/>
                <w:rStyle w:val="IndexLink"/>
              </w:rPr>
              <w:t>9</w:t>
            </w:r>
            <w:r>
              <w:rPr>
                <w:rStyle w:val="IndexLink"/>
                <w:rtl w:val="true"/>
              </w:rPr>
              <w:t xml:space="preserve">- </w:t>
            </w:r>
            <w:r>
              <w:rPr>
                <w:rStyle w:val="IndexLink"/>
                <w:rtl w:val="true"/>
              </w:rPr>
              <w:t>سگ شكارى</w:t>
            </w:r>
            <w:r>
              <w:rPr>
                <w:rStyle w:val="IndexLink"/>
                <w:rtl w:val="true"/>
              </w:rPr>
              <w:tab/>
            </w:r>
            <w:r>
              <w:rPr>
                <w:rStyle w:val="IndexLink"/>
              </w:rPr>
              <w:t>271</w:t>
            </w:r>
          </w:hyperlink>
        </w:p>
        <w:p>
          <w:pPr>
            <w:pStyle w:val="Contents3"/>
            <w:tabs>
              <w:tab w:val="clear" w:pos="8459"/>
              <w:tab w:val="right" w:pos="9026" w:leader="dot"/>
            </w:tabs>
            <w:rPr/>
          </w:pPr>
          <w:hyperlink w:anchor="__RefHeading___Toc288076_237004111">
            <w:r>
              <w:rPr>
                <w:webHidden/>
                <w:rStyle w:val="IndexLink"/>
              </w:rPr>
              <w:t>10</w:t>
            </w:r>
            <w:r>
              <w:rPr>
                <w:rStyle w:val="IndexLink"/>
                <w:rtl w:val="true"/>
              </w:rPr>
              <w:t xml:space="preserve">- </w:t>
            </w:r>
            <w:r>
              <w:rPr>
                <w:rStyle w:val="IndexLink"/>
                <w:rtl w:val="true"/>
              </w:rPr>
              <w:t>سلامت سگ اصحاب كهف</w:t>
            </w:r>
            <w:r>
              <w:rPr>
                <w:rStyle w:val="IndexLink"/>
                <w:rtl w:val="true"/>
              </w:rPr>
              <w:tab/>
            </w:r>
            <w:r>
              <w:rPr>
                <w:rStyle w:val="IndexLink"/>
              </w:rPr>
              <w:t>272</w:t>
            </w:r>
          </w:hyperlink>
        </w:p>
        <w:p>
          <w:pPr>
            <w:pStyle w:val="Contents3"/>
            <w:tabs>
              <w:tab w:val="clear" w:pos="8459"/>
              <w:tab w:val="right" w:pos="9026" w:leader="dot"/>
            </w:tabs>
            <w:rPr/>
          </w:pPr>
          <w:hyperlink w:anchor="__RefHeading___Toc288078_237004111">
            <w:r>
              <w:rPr>
                <w:webHidden/>
                <w:rStyle w:val="IndexLink"/>
              </w:rPr>
              <w:t>11</w:t>
            </w:r>
            <w:r>
              <w:rPr>
                <w:rStyle w:val="IndexLink"/>
                <w:rtl w:val="true"/>
              </w:rPr>
              <w:t xml:space="preserve">- </w:t>
            </w:r>
            <w:r>
              <w:rPr>
                <w:rStyle w:val="IndexLink"/>
                <w:rtl w:val="true"/>
              </w:rPr>
              <w:t>صيد سگ شكارى</w:t>
            </w:r>
            <w:r>
              <w:rPr>
                <w:rStyle w:val="IndexLink"/>
                <w:rtl w:val="true"/>
              </w:rPr>
              <w:tab/>
            </w:r>
            <w:r>
              <w:rPr>
                <w:rStyle w:val="IndexLink"/>
              </w:rPr>
              <w:t>272</w:t>
            </w:r>
          </w:hyperlink>
        </w:p>
        <w:p>
          <w:pPr>
            <w:pStyle w:val="Contents3"/>
            <w:tabs>
              <w:tab w:val="clear" w:pos="8459"/>
              <w:tab w:val="right" w:pos="9026" w:leader="dot"/>
            </w:tabs>
            <w:rPr/>
          </w:pPr>
          <w:hyperlink w:anchor="__RefHeading___Toc288080_237004111">
            <w:r>
              <w:rPr>
                <w:webHidden/>
                <w:rStyle w:val="IndexLink"/>
              </w:rPr>
              <w:t>12</w:t>
            </w:r>
            <w:r>
              <w:rPr>
                <w:rStyle w:val="IndexLink"/>
                <w:rtl w:val="true"/>
              </w:rPr>
              <w:t xml:space="preserve">- </w:t>
            </w:r>
            <w:r>
              <w:rPr>
                <w:rStyle w:val="IndexLink"/>
                <w:rtl w:val="true"/>
              </w:rPr>
              <w:t>فضيلت سگ اصحاب كهف</w:t>
            </w:r>
            <w:r>
              <w:rPr>
                <w:rStyle w:val="IndexLink"/>
                <w:rtl w:val="true"/>
              </w:rPr>
              <w:tab/>
            </w:r>
            <w:r>
              <w:rPr>
                <w:rStyle w:val="IndexLink"/>
              </w:rPr>
              <w:t>275</w:t>
            </w:r>
          </w:hyperlink>
        </w:p>
        <w:p>
          <w:pPr>
            <w:pStyle w:val="Contents3"/>
            <w:tabs>
              <w:tab w:val="clear" w:pos="8459"/>
              <w:tab w:val="right" w:pos="9026" w:leader="dot"/>
            </w:tabs>
            <w:rPr/>
          </w:pPr>
          <w:hyperlink w:anchor="__RefHeading___Toc288082_237004111">
            <w:r>
              <w:rPr>
                <w:webHidden/>
                <w:rStyle w:val="IndexLink"/>
              </w:rPr>
              <w:t>13</w:t>
            </w:r>
            <w:r>
              <w:rPr>
                <w:rStyle w:val="IndexLink"/>
                <w:rtl w:val="true"/>
              </w:rPr>
              <w:t xml:space="preserve">- </w:t>
            </w:r>
            <w:r>
              <w:rPr>
                <w:rStyle w:val="IndexLink"/>
                <w:rtl w:val="true"/>
              </w:rPr>
              <w:t>مكذبان آيات خدا و سگ</w:t>
            </w:r>
            <w:r>
              <w:rPr>
                <w:rStyle w:val="IndexLink"/>
                <w:rtl w:val="true"/>
              </w:rPr>
              <w:tab/>
            </w:r>
            <w:r>
              <w:rPr>
                <w:rStyle w:val="IndexLink"/>
              </w:rPr>
              <w:t>275</w:t>
            </w:r>
          </w:hyperlink>
        </w:p>
        <w:p>
          <w:pPr>
            <w:pStyle w:val="Contents3"/>
            <w:tabs>
              <w:tab w:val="clear" w:pos="8459"/>
              <w:tab w:val="right" w:pos="9026" w:leader="dot"/>
            </w:tabs>
            <w:rPr/>
          </w:pPr>
          <w:hyperlink w:anchor="__RefHeading___Toc288084_237004111">
            <w:r>
              <w:rPr>
                <w:webHidden/>
                <w:rStyle w:val="IndexLink"/>
              </w:rPr>
              <w:t>14</w:t>
            </w:r>
            <w:r>
              <w:rPr>
                <w:rStyle w:val="IndexLink"/>
                <w:rtl w:val="true"/>
              </w:rPr>
              <w:t xml:space="preserve">- </w:t>
            </w:r>
            <w:r>
              <w:rPr>
                <w:rStyle w:val="IndexLink"/>
                <w:rtl w:val="true"/>
              </w:rPr>
              <w:t>نگهدارى سگ</w:t>
            </w:r>
            <w:r>
              <w:rPr>
                <w:rStyle w:val="IndexLink"/>
                <w:rtl w:val="true"/>
              </w:rPr>
              <w:tab/>
            </w:r>
            <w:r>
              <w:rPr>
                <w:rStyle w:val="IndexLink"/>
              </w:rPr>
              <w:t>275</w:t>
            </w:r>
          </w:hyperlink>
        </w:p>
        <w:p>
          <w:pPr>
            <w:pStyle w:val="Contents2"/>
            <w:tabs>
              <w:tab w:val="clear" w:pos="8743"/>
              <w:tab w:val="right" w:pos="9026" w:leader="dot"/>
            </w:tabs>
            <w:rPr/>
          </w:pPr>
          <w:hyperlink w:anchor="__RefHeading___Toc288086_237004111">
            <w:r>
              <w:rPr>
                <w:webHidden/>
                <w:rStyle w:val="IndexLink"/>
              </w:rPr>
              <w:t>18</w:t>
            </w:r>
            <w:r>
              <w:rPr>
                <w:rStyle w:val="IndexLink"/>
                <w:rtl w:val="true"/>
              </w:rPr>
              <w:t xml:space="preserve">- </w:t>
            </w:r>
            <w:r>
              <w:rPr>
                <w:rStyle w:val="IndexLink"/>
                <w:rtl w:val="true"/>
              </w:rPr>
              <w:t>سلاح</w:t>
            </w:r>
            <w:r>
              <w:rPr>
                <w:rStyle w:val="IndexLink"/>
                <w:rtl w:val="true"/>
              </w:rPr>
              <w:tab/>
            </w:r>
            <w:r>
              <w:rPr>
                <w:rStyle w:val="IndexLink"/>
              </w:rPr>
              <w:t>276</w:t>
            </w:r>
          </w:hyperlink>
        </w:p>
        <w:p>
          <w:pPr>
            <w:pStyle w:val="Contents3"/>
            <w:tabs>
              <w:tab w:val="clear" w:pos="8459"/>
              <w:tab w:val="right" w:pos="9026" w:leader="dot"/>
            </w:tabs>
            <w:rPr/>
          </w:pPr>
          <w:hyperlink w:anchor="__RefHeading___Toc288088_237004111">
            <w:r>
              <w:rPr>
                <w:webHidden/>
                <w:rStyle w:val="IndexLink"/>
              </w:rPr>
              <w:t>1</w:t>
            </w:r>
            <w:r>
              <w:rPr>
                <w:rStyle w:val="IndexLink"/>
                <w:rtl w:val="true"/>
              </w:rPr>
              <w:t xml:space="preserve">- </w:t>
            </w:r>
            <w:r>
              <w:rPr>
                <w:rStyle w:val="IndexLink"/>
                <w:rtl w:val="true"/>
              </w:rPr>
              <w:t>اهميت توليد سلاح</w:t>
            </w:r>
            <w:r>
              <w:rPr>
                <w:rStyle w:val="IndexLink"/>
                <w:rtl w:val="true"/>
              </w:rPr>
              <w:tab/>
            </w:r>
            <w:r>
              <w:rPr>
                <w:rStyle w:val="IndexLink"/>
              </w:rPr>
              <w:t>276</w:t>
            </w:r>
          </w:hyperlink>
        </w:p>
        <w:p>
          <w:pPr>
            <w:pStyle w:val="Contents3"/>
            <w:tabs>
              <w:tab w:val="clear" w:pos="8459"/>
              <w:tab w:val="right" w:pos="9026" w:leader="dot"/>
            </w:tabs>
            <w:rPr/>
          </w:pPr>
          <w:hyperlink w:anchor="__RefHeading___Toc288090_237004111">
            <w:r>
              <w:rPr>
                <w:webHidden/>
                <w:rStyle w:val="IndexLink"/>
              </w:rPr>
              <w:t>2</w:t>
            </w:r>
            <w:r>
              <w:rPr>
                <w:rStyle w:val="IndexLink"/>
                <w:rtl w:val="true"/>
              </w:rPr>
              <w:t xml:space="preserve">- </w:t>
            </w:r>
            <w:r>
              <w:rPr>
                <w:rStyle w:val="IndexLink"/>
                <w:rtl w:val="true"/>
              </w:rPr>
              <w:t>اهميت توليد سلاح هاى دفاعى</w:t>
            </w:r>
            <w:r>
              <w:rPr>
                <w:rStyle w:val="IndexLink"/>
                <w:rtl w:val="true"/>
              </w:rPr>
              <w:tab/>
            </w:r>
            <w:r>
              <w:rPr>
                <w:rStyle w:val="IndexLink"/>
              </w:rPr>
              <w:t>276</w:t>
            </w:r>
          </w:hyperlink>
        </w:p>
        <w:p>
          <w:pPr>
            <w:pStyle w:val="Contents3"/>
            <w:tabs>
              <w:tab w:val="clear" w:pos="8459"/>
              <w:tab w:val="right" w:pos="9026" w:leader="dot"/>
            </w:tabs>
            <w:rPr/>
          </w:pPr>
          <w:hyperlink w:anchor="__RefHeading___Toc288092_237004111">
            <w:r>
              <w:rPr>
                <w:webHidden/>
                <w:rStyle w:val="IndexLink"/>
              </w:rPr>
              <w:t>3</w:t>
            </w:r>
            <w:r>
              <w:rPr>
                <w:rStyle w:val="IndexLink"/>
                <w:rtl w:val="true"/>
              </w:rPr>
              <w:t xml:space="preserve">- </w:t>
            </w:r>
            <w:r>
              <w:rPr>
                <w:rStyle w:val="IndexLink"/>
                <w:rtl w:val="true"/>
              </w:rPr>
              <w:t>توليد سلاح</w:t>
            </w:r>
            <w:r>
              <w:rPr>
                <w:rStyle w:val="IndexLink"/>
                <w:rtl w:val="true"/>
              </w:rPr>
              <w:tab/>
            </w:r>
            <w:r>
              <w:rPr>
                <w:rStyle w:val="IndexLink"/>
              </w:rPr>
              <w:t>276</w:t>
            </w:r>
          </w:hyperlink>
        </w:p>
        <w:p>
          <w:pPr>
            <w:pStyle w:val="Contents3"/>
            <w:tabs>
              <w:tab w:val="clear" w:pos="8459"/>
              <w:tab w:val="right" w:pos="9026" w:leader="dot"/>
            </w:tabs>
            <w:rPr/>
          </w:pPr>
          <w:hyperlink w:anchor="__RefHeading___Toc288094_237004111">
            <w:r>
              <w:rPr>
                <w:webHidden/>
                <w:rStyle w:val="IndexLink"/>
              </w:rPr>
              <w:t>4</w:t>
            </w:r>
            <w:r>
              <w:rPr>
                <w:rStyle w:val="IndexLink"/>
                <w:rtl w:val="true"/>
              </w:rPr>
              <w:t xml:space="preserve">- </w:t>
            </w:r>
            <w:r>
              <w:rPr>
                <w:rStyle w:val="IndexLink"/>
                <w:rtl w:val="true"/>
              </w:rPr>
              <w:t>خلع سلاح دشمنان</w:t>
            </w:r>
            <w:r>
              <w:rPr>
                <w:rStyle w:val="IndexLink"/>
                <w:rtl w:val="true"/>
              </w:rPr>
              <w:tab/>
            </w:r>
            <w:r>
              <w:rPr>
                <w:rStyle w:val="IndexLink"/>
              </w:rPr>
              <w:t>276</w:t>
            </w:r>
          </w:hyperlink>
        </w:p>
        <w:p>
          <w:pPr>
            <w:pStyle w:val="Contents3"/>
            <w:tabs>
              <w:tab w:val="clear" w:pos="8459"/>
              <w:tab w:val="right" w:pos="9026" w:leader="dot"/>
            </w:tabs>
            <w:rPr/>
          </w:pPr>
          <w:hyperlink w:anchor="__RefHeading___Toc288096_237004111">
            <w:r>
              <w:rPr>
                <w:webHidden/>
                <w:rStyle w:val="IndexLink"/>
              </w:rPr>
              <w:t>5</w:t>
            </w:r>
            <w:r>
              <w:rPr>
                <w:rStyle w:val="IndexLink"/>
                <w:rtl w:val="true"/>
              </w:rPr>
              <w:t xml:space="preserve">- </w:t>
            </w:r>
            <w:r>
              <w:rPr>
                <w:rStyle w:val="IndexLink"/>
                <w:rtl w:val="true"/>
              </w:rPr>
              <w:t>ملاك توليد سلاح</w:t>
            </w:r>
            <w:r>
              <w:rPr>
                <w:rStyle w:val="IndexLink"/>
                <w:rtl w:val="true"/>
              </w:rPr>
              <w:tab/>
            </w:r>
            <w:r>
              <w:rPr>
                <w:rStyle w:val="IndexLink"/>
              </w:rPr>
              <w:t>277</w:t>
            </w:r>
          </w:hyperlink>
        </w:p>
        <w:p>
          <w:pPr>
            <w:pStyle w:val="Contents3"/>
            <w:tabs>
              <w:tab w:val="clear" w:pos="8459"/>
              <w:tab w:val="right" w:pos="9026" w:leader="dot"/>
            </w:tabs>
            <w:rPr/>
          </w:pPr>
          <w:hyperlink w:anchor="__RefHeading___Toc288098_237004111">
            <w:r>
              <w:rPr>
                <w:webHidden/>
                <w:rStyle w:val="IndexLink"/>
              </w:rPr>
              <w:t>6</w:t>
            </w:r>
            <w:r>
              <w:rPr>
                <w:rStyle w:val="IndexLink"/>
                <w:rtl w:val="true"/>
              </w:rPr>
              <w:t xml:space="preserve">- </w:t>
            </w:r>
            <w:r>
              <w:rPr>
                <w:rStyle w:val="IndexLink"/>
                <w:rtl w:val="true"/>
              </w:rPr>
              <w:t>نعمت سلاح</w:t>
            </w:r>
            <w:r>
              <w:rPr>
                <w:rStyle w:val="IndexLink"/>
                <w:rtl w:val="true"/>
              </w:rPr>
              <w:tab/>
            </w:r>
            <w:r>
              <w:rPr>
                <w:rStyle w:val="IndexLink"/>
              </w:rPr>
              <w:t>277</w:t>
            </w:r>
          </w:hyperlink>
        </w:p>
        <w:p>
          <w:pPr>
            <w:pStyle w:val="Contents2"/>
            <w:tabs>
              <w:tab w:val="clear" w:pos="8743"/>
              <w:tab w:val="right" w:pos="9026" w:leader="dot"/>
            </w:tabs>
            <w:rPr/>
          </w:pPr>
          <w:hyperlink w:anchor="__RefHeading___Toc288100_237004111">
            <w:r>
              <w:rPr>
                <w:webHidden/>
                <w:rStyle w:val="IndexLink"/>
              </w:rPr>
              <w:t>19</w:t>
            </w:r>
            <w:r>
              <w:rPr>
                <w:rStyle w:val="IndexLink"/>
                <w:rtl w:val="true"/>
              </w:rPr>
              <w:t xml:space="preserve">- </w:t>
            </w:r>
            <w:r>
              <w:rPr>
                <w:rStyle w:val="IndexLink"/>
                <w:rtl w:val="true"/>
              </w:rPr>
              <w:t>سلام</w:t>
            </w:r>
            <w:r>
              <w:rPr>
                <w:rStyle w:val="IndexLink"/>
                <w:rtl w:val="true"/>
              </w:rPr>
              <w:tab/>
            </w:r>
            <w:r>
              <w:rPr>
                <w:rStyle w:val="IndexLink"/>
              </w:rPr>
              <w:t>278</w:t>
            </w:r>
          </w:hyperlink>
        </w:p>
        <w:p>
          <w:pPr>
            <w:pStyle w:val="Contents3"/>
            <w:tabs>
              <w:tab w:val="clear" w:pos="8459"/>
              <w:tab w:val="right" w:pos="9026" w:leader="dot"/>
            </w:tabs>
            <w:rPr/>
          </w:pPr>
          <w:hyperlink w:anchor="__RefHeading___Toc288102_237004111">
            <w:r>
              <w:rPr>
                <w:webHidden/>
                <w:rStyle w:val="IndexLink"/>
              </w:rPr>
              <w:t>1</w:t>
            </w:r>
            <w:r>
              <w:rPr>
                <w:rStyle w:val="IndexLink"/>
                <w:rtl w:val="true"/>
              </w:rPr>
              <w:t xml:space="preserve">- </w:t>
            </w:r>
            <w:r>
              <w:rPr>
                <w:rStyle w:val="IndexLink"/>
                <w:rtl w:val="true"/>
              </w:rPr>
              <w:t>آثار سلام</w:t>
            </w:r>
            <w:r>
              <w:rPr>
                <w:rStyle w:val="IndexLink"/>
                <w:rtl w:val="true"/>
              </w:rPr>
              <w:tab/>
            </w:r>
            <w:r>
              <w:rPr>
                <w:rStyle w:val="IndexLink"/>
              </w:rPr>
              <w:t>278</w:t>
            </w:r>
          </w:hyperlink>
        </w:p>
        <w:p>
          <w:pPr>
            <w:pStyle w:val="Contents3"/>
            <w:tabs>
              <w:tab w:val="clear" w:pos="8459"/>
              <w:tab w:val="right" w:pos="9026" w:leader="dot"/>
            </w:tabs>
            <w:rPr/>
          </w:pPr>
          <w:hyperlink w:anchor="__RefHeading___Toc288104_237004111">
            <w:r>
              <w:rPr>
                <w:webHidden/>
                <w:rStyle w:val="IndexLink"/>
              </w:rPr>
              <w:t>2</w:t>
            </w:r>
            <w:r>
              <w:rPr>
                <w:rStyle w:val="IndexLink"/>
                <w:rtl w:val="true"/>
              </w:rPr>
              <w:t xml:space="preserve">- </w:t>
            </w:r>
            <w:r>
              <w:rPr>
                <w:rStyle w:val="IndexLink"/>
                <w:rtl w:val="true"/>
              </w:rPr>
              <w:t>آداب جواب سلام</w:t>
            </w:r>
            <w:r>
              <w:rPr>
                <w:rStyle w:val="IndexLink"/>
                <w:rtl w:val="true"/>
              </w:rPr>
              <w:tab/>
            </w:r>
            <w:r>
              <w:rPr>
                <w:rStyle w:val="IndexLink"/>
              </w:rPr>
              <w:t>278</w:t>
            </w:r>
          </w:hyperlink>
        </w:p>
        <w:p>
          <w:pPr>
            <w:pStyle w:val="Contents3"/>
            <w:tabs>
              <w:tab w:val="clear" w:pos="8459"/>
              <w:tab w:val="right" w:pos="9026" w:leader="dot"/>
            </w:tabs>
            <w:rPr/>
          </w:pPr>
          <w:hyperlink w:anchor="__RefHeading___Toc288106_237004111">
            <w:r>
              <w:rPr>
                <w:webHidden/>
                <w:rStyle w:val="IndexLink"/>
              </w:rPr>
              <w:t>3</w:t>
            </w:r>
            <w:r>
              <w:rPr>
                <w:rStyle w:val="IndexLink"/>
                <w:rtl w:val="true"/>
              </w:rPr>
              <w:t xml:space="preserve">- </w:t>
            </w:r>
            <w:r>
              <w:rPr>
                <w:rStyle w:val="IndexLink"/>
                <w:rtl w:val="true"/>
              </w:rPr>
              <w:t>آداب سلام</w:t>
            </w:r>
            <w:r>
              <w:rPr>
                <w:rStyle w:val="IndexLink"/>
                <w:rtl w:val="true"/>
              </w:rPr>
              <w:tab/>
            </w:r>
            <w:r>
              <w:rPr>
                <w:rStyle w:val="IndexLink"/>
              </w:rPr>
              <w:t>279</w:t>
            </w:r>
          </w:hyperlink>
        </w:p>
        <w:p>
          <w:pPr>
            <w:pStyle w:val="Contents3"/>
            <w:tabs>
              <w:tab w:val="clear" w:pos="8459"/>
              <w:tab w:val="right" w:pos="9026" w:leader="dot"/>
            </w:tabs>
            <w:rPr/>
          </w:pPr>
          <w:hyperlink w:anchor="__RefHeading___Toc288108_237004111">
            <w:r>
              <w:rPr>
                <w:webHidden/>
                <w:rStyle w:val="IndexLink"/>
              </w:rPr>
              <w:t>4</w:t>
            </w:r>
            <w:r>
              <w:rPr>
                <w:rStyle w:val="IndexLink"/>
                <w:rtl w:val="true"/>
              </w:rPr>
              <w:t xml:space="preserve">- </w:t>
            </w:r>
            <w:r>
              <w:rPr>
                <w:rStyle w:val="IndexLink"/>
                <w:rtl w:val="true"/>
              </w:rPr>
              <w:t>آرزوى سلام خدا</w:t>
            </w:r>
            <w:r>
              <w:rPr>
                <w:rStyle w:val="IndexLink"/>
                <w:rtl w:val="true"/>
              </w:rPr>
              <w:tab/>
            </w:r>
            <w:r>
              <w:rPr>
                <w:rStyle w:val="IndexLink"/>
              </w:rPr>
              <w:t>279</w:t>
            </w:r>
          </w:hyperlink>
        </w:p>
        <w:p>
          <w:pPr>
            <w:pStyle w:val="Contents3"/>
            <w:tabs>
              <w:tab w:val="clear" w:pos="8459"/>
              <w:tab w:val="right" w:pos="9026" w:leader="dot"/>
            </w:tabs>
            <w:rPr/>
          </w:pPr>
          <w:hyperlink w:anchor="__RefHeading___Toc288110_237004111">
            <w:r>
              <w:rPr>
                <w:webHidden/>
                <w:rStyle w:val="IndexLink"/>
              </w:rPr>
              <w:t>5</w:t>
            </w:r>
            <w:r>
              <w:rPr>
                <w:rStyle w:val="IndexLink"/>
                <w:rtl w:val="true"/>
              </w:rPr>
              <w:t xml:space="preserve">- </w:t>
            </w:r>
            <w:r>
              <w:rPr>
                <w:rStyle w:val="IndexLink"/>
                <w:rtl w:val="true"/>
              </w:rPr>
              <w:t>ابراهيم</w:t>
            </w:r>
            <w:r>
              <w:rPr>
                <w:rStyle w:val="IndexLink"/>
                <w:rtl w:val="true"/>
              </w:rPr>
              <w:t>(</w:t>
            </w:r>
            <w:r>
              <w:rPr>
                <w:rStyle w:val="IndexLink"/>
                <w:rtl w:val="true"/>
              </w:rPr>
              <w:t>ع</w:t>
            </w:r>
            <w:r>
              <w:rPr>
                <w:rStyle w:val="IndexLink"/>
                <w:rtl w:val="true"/>
              </w:rPr>
              <w:t xml:space="preserve">) </w:t>
            </w:r>
            <w:r>
              <w:rPr>
                <w:rStyle w:val="IndexLink"/>
                <w:rtl w:val="true"/>
              </w:rPr>
              <w:t>و سلام ملائكه</w:t>
            </w:r>
            <w:r>
              <w:rPr>
                <w:rStyle w:val="IndexLink"/>
                <w:rtl w:val="true"/>
              </w:rPr>
              <w:tab/>
            </w:r>
            <w:r>
              <w:rPr>
                <w:rStyle w:val="IndexLink"/>
              </w:rPr>
              <w:t>279</w:t>
            </w:r>
          </w:hyperlink>
        </w:p>
        <w:p>
          <w:pPr>
            <w:pStyle w:val="Contents3"/>
            <w:tabs>
              <w:tab w:val="clear" w:pos="8459"/>
              <w:tab w:val="right" w:pos="9026" w:leader="dot"/>
            </w:tabs>
            <w:rPr/>
          </w:pPr>
          <w:hyperlink w:anchor="__RefHeading___Toc288112_237004111">
            <w:r>
              <w:rPr>
                <w:webHidden/>
                <w:rStyle w:val="IndexLink"/>
              </w:rPr>
              <w:t>6</w:t>
            </w:r>
            <w:r>
              <w:rPr>
                <w:rStyle w:val="IndexLink"/>
                <w:rtl w:val="true"/>
              </w:rPr>
              <w:t xml:space="preserve">- </w:t>
            </w:r>
            <w:r>
              <w:rPr>
                <w:rStyle w:val="IndexLink"/>
                <w:rtl w:val="true"/>
              </w:rPr>
              <w:t>احكام سلام</w:t>
            </w:r>
            <w:r>
              <w:rPr>
                <w:rStyle w:val="IndexLink"/>
                <w:rtl w:val="true"/>
              </w:rPr>
              <w:tab/>
            </w:r>
            <w:r>
              <w:rPr>
                <w:rStyle w:val="IndexLink"/>
              </w:rPr>
              <w:t>279</w:t>
            </w:r>
          </w:hyperlink>
        </w:p>
        <w:p>
          <w:pPr>
            <w:pStyle w:val="Contents3"/>
            <w:tabs>
              <w:tab w:val="clear" w:pos="8459"/>
              <w:tab w:val="right" w:pos="9026" w:leader="dot"/>
            </w:tabs>
            <w:rPr/>
          </w:pPr>
          <w:hyperlink w:anchor="__RefHeading___Toc288114_237004111">
            <w:r>
              <w:rPr>
                <w:webHidden/>
                <w:rStyle w:val="IndexLink"/>
              </w:rPr>
              <w:t>7</w:t>
            </w:r>
            <w:r>
              <w:rPr>
                <w:rStyle w:val="IndexLink"/>
                <w:rtl w:val="true"/>
              </w:rPr>
              <w:t xml:space="preserve">- </w:t>
            </w:r>
            <w:r>
              <w:rPr>
                <w:rStyle w:val="IndexLink"/>
                <w:rtl w:val="true"/>
              </w:rPr>
              <w:t>ارزش سلام</w:t>
            </w:r>
            <w:r>
              <w:rPr>
                <w:rStyle w:val="IndexLink"/>
                <w:rtl w:val="true"/>
              </w:rPr>
              <w:tab/>
            </w:r>
            <w:r>
              <w:rPr>
                <w:rStyle w:val="IndexLink"/>
              </w:rPr>
              <w:t>280</w:t>
            </w:r>
          </w:hyperlink>
        </w:p>
        <w:p>
          <w:pPr>
            <w:pStyle w:val="Contents3"/>
            <w:tabs>
              <w:tab w:val="clear" w:pos="8459"/>
              <w:tab w:val="right" w:pos="9026" w:leader="dot"/>
            </w:tabs>
            <w:rPr/>
          </w:pPr>
          <w:hyperlink w:anchor="__RefHeading___Toc288116_237004111">
            <w:r>
              <w:rPr>
                <w:webHidden/>
                <w:rStyle w:val="IndexLink"/>
              </w:rPr>
              <w:t>8</w:t>
            </w:r>
            <w:r>
              <w:rPr>
                <w:rStyle w:val="IndexLink"/>
                <w:rtl w:val="true"/>
              </w:rPr>
              <w:t xml:space="preserve">- </w:t>
            </w:r>
            <w:r>
              <w:rPr>
                <w:rStyle w:val="IndexLink"/>
                <w:rtl w:val="true"/>
              </w:rPr>
              <w:t>ارزش سلام بر انبيا</w:t>
            </w:r>
            <w:r>
              <w:rPr>
                <w:rStyle w:val="IndexLink"/>
                <w:rtl w:val="true"/>
              </w:rPr>
              <w:tab/>
            </w:r>
            <w:r>
              <w:rPr>
                <w:rStyle w:val="IndexLink"/>
              </w:rPr>
              <w:t>280</w:t>
            </w:r>
          </w:hyperlink>
        </w:p>
        <w:p>
          <w:pPr>
            <w:pStyle w:val="Contents3"/>
            <w:tabs>
              <w:tab w:val="clear" w:pos="8459"/>
              <w:tab w:val="right" w:pos="9026" w:leader="dot"/>
            </w:tabs>
            <w:rPr/>
          </w:pPr>
          <w:hyperlink w:anchor="__RefHeading___Toc288118_237004111">
            <w:r>
              <w:rPr>
                <w:webHidden/>
                <w:rStyle w:val="IndexLink"/>
              </w:rPr>
              <w:t>9</w:t>
            </w:r>
            <w:r>
              <w:rPr>
                <w:rStyle w:val="IndexLink"/>
                <w:rtl w:val="true"/>
              </w:rPr>
              <w:t xml:space="preserve">- </w:t>
            </w:r>
            <w:r>
              <w:rPr>
                <w:rStyle w:val="IndexLink"/>
                <w:rtl w:val="true"/>
              </w:rPr>
              <w:t>ارزش سلام بر بندگان خدا</w:t>
            </w:r>
            <w:r>
              <w:rPr>
                <w:rStyle w:val="IndexLink"/>
                <w:rtl w:val="true"/>
              </w:rPr>
              <w:tab/>
            </w:r>
            <w:r>
              <w:rPr>
                <w:rStyle w:val="IndexLink"/>
              </w:rPr>
              <w:t>281</w:t>
            </w:r>
          </w:hyperlink>
        </w:p>
        <w:p>
          <w:pPr>
            <w:pStyle w:val="Contents3"/>
            <w:tabs>
              <w:tab w:val="clear" w:pos="8459"/>
              <w:tab w:val="right" w:pos="9026" w:leader="dot"/>
            </w:tabs>
            <w:rPr/>
          </w:pPr>
          <w:hyperlink w:anchor="__RefHeading___Toc288120_237004111">
            <w:r>
              <w:rPr>
                <w:webHidden/>
                <w:rStyle w:val="IndexLink"/>
              </w:rPr>
              <w:t>10</w:t>
            </w:r>
            <w:r>
              <w:rPr>
                <w:rStyle w:val="IndexLink"/>
                <w:rtl w:val="true"/>
              </w:rPr>
              <w:t xml:space="preserve">- </w:t>
            </w:r>
            <w:r>
              <w:rPr>
                <w:rStyle w:val="IndexLink"/>
                <w:rtl w:val="true"/>
              </w:rPr>
              <w:t>الفاظ سلام</w:t>
            </w:r>
            <w:r>
              <w:rPr>
                <w:rStyle w:val="IndexLink"/>
                <w:rtl w:val="true"/>
              </w:rPr>
              <w:tab/>
            </w:r>
            <w:r>
              <w:rPr>
                <w:rStyle w:val="IndexLink"/>
              </w:rPr>
              <w:t>281</w:t>
            </w:r>
          </w:hyperlink>
        </w:p>
        <w:p>
          <w:pPr>
            <w:pStyle w:val="Contents3"/>
            <w:tabs>
              <w:tab w:val="clear" w:pos="8459"/>
              <w:tab w:val="right" w:pos="9026" w:leader="dot"/>
            </w:tabs>
            <w:rPr/>
          </w:pPr>
          <w:hyperlink w:anchor="__RefHeading___Toc288122_237004111">
            <w:r>
              <w:rPr>
                <w:webHidden/>
                <w:rStyle w:val="IndexLink"/>
              </w:rPr>
              <w:t>11</w:t>
            </w:r>
            <w:r>
              <w:rPr>
                <w:rStyle w:val="IndexLink"/>
                <w:rtl w:val="true"/>
              </w:rPr>
              <w:t xml:space="preserve">- </w:t>
            </w:r>
            <w:r>
              <w:rPr>
                <w:rStyle w:val="IndexLink"/>
                <w:rtl w:val="true"/>
              </w:rPr>
              <w:t>اهميت جواب سلام</w:t>
            </w:r>
            <w:r>
              <w:rPr>
                <w:rStyle w:val="IndexLink"/>
                <w:rtl w:val="true"/>
              </w:rPr>
              <w:tab/>
            </w:r>
            <w:r>
              <w:rPr>
                <w:rStyle w:val="IndexLink"/>
              </w:rPr>
              <w:t>282</w:t>
            </w:r>
          </w:hyperlink>
        </w:p>
        <w:p>
          <w:pPr>
            <w:pStyle w:val="Contents3"/>
            <w:tabs>
              <w:tab w:val="clear" w:pos="8459"/>
              <w:tab w:val="right" w:pos="9026" w:leader="dot"/>
            </w:tabs>
            <w:rPr/>
          </w:pPr>
          <w:hyperlink w:anchor="__RefHeading___Toc288124_237004111">
            <w:r>
              <w:rPr>
                <w:webHidden/>
                <w:rStyle w:val="IndexLink"/>
              </w:rPr>
              <w:t>12</w:t>
            </w:r>
            <w:r>
              <w:rPr>
                <w:rStyle w:val="IndexLink"/>
                <w:rtl w:val="true"/>
              </w:rPr>
              <w:t xml:space="preserve">- </w:t>
            </w:r>
            <w:r>
              <w:rPr>
                <w:rStyle w:val="IndexLink"/>
                <w:rtl w:val="true"/>
              </w:rPr>
              <w:t>اهميت سلام</w:t>
            </w:r>
            <w:r>
              <w:rPr>
                <w:rStyle w:val="IndexLink"/>
                <w:rtl w:val="true"/>
              </w:rPr>
              <w:tab/>
            </w:r>
            <w:r>
              <w:rPr>
                <w:rStyle w:val="IndexLink"/>
              </w:rPr>
              <w:t>282</w:t>
            </w:r>
          </w:hyperlink>
        </w:p>
        <w:p>
          <w:pPr>
            <w:pStyle w:val="Contents3"/>
            <w:tabs>
              <w:tab w:val="clear" w:pos="8459"/>
              <w:tab w:val="right" w:pos="9026" w:leader="dot"/>
            </w:tabs>
            <w:rPr/>
          </w:pPr>
          <w:hyperlink w:anchor="__RefHeading___Toc288126_237004111">
            <w:r>
              <w:rPr>
                <w:webHidden/>
                <w:rStyle w:val="IndexLink"/>
              </w:rPr>
              <w:t>13</w:t>
            </w:r>
            <w:r>
              <w:rPr>
                <w:rStyle w:val="IndexLink"/>
                <w:rtl w:val="true"/>
              </w:rPr>
              <w:t xml:space="preserve">- </w:t>
            </w:r>
            <w:r>
              <w:rPr>
                <w:rStyle w:val="IndexLink"/>
                <w:rtl w:val="true"/>
              </w:rPr>
              <w:t>بركت سلام</w:t>
            </w:r>
            <w:r>
              <w:rPr>
                <w:rStyle w:val="IndexLink"/>
                <w:rtl w:val="true"/>
              </w:rPr>
              <w:tab/>
            </w:r>
            <w:r>
              <w:rPr>
                <w:rStyle w:val="IndexLink"/>
              </w:rPr>
              <w:t>283</w:t>
            </w:r>
          </w:hyperlink>
        </w:p>
        <w:p>
          <w:pPr>
            <w:pStyle w:val="Contents3"/>
            <w:tabs>
              <w:tab w:val="clear" w:pos="8459"/>
              <w:tab w:val="right" w:pos="9026" w:leader="dot"/>
            </w:tabs>
            <w:rPr/>
          </w:pPr>
          <w:hyperlink w:anchor="__RefHeading___Toc288128_237004111">
            <w:r>
              <w:rPr>
                <w:webHidden/>
                <w:rStyle w:val="IndexLink"/>
              </w:rPr>
              <w:t>14</w:t>
            </w:r>
            <w:r>
              <w:rPr>
                <w:rStyle w:val="IndexLink"/>
                <w:rtl w:val="true"/>
              </w:rPr>
              <w:t xml:space="preserve">- </w:t>
            </w:r>
            <w:r>
              <w:rPr>
                <w:rStyle w:val="IndexLink"/>
                <w:rtl w:val="true"/>
              </w:rPr>
              <w:t>بركت سلام خدا</w:t>
            </w:r>
            <w:r>
              <w:rPr>
                <w:rStyle w:val="IndexLink"/>
                <w:rtl w:val="true"/>
              </w:rPr>
              <w:tab/>
            </w:r>
            <w:r>
              <w:rPr>
                <w:rStyle w:val="IndexLink"/>
              </w:rPr>
              <w:t>283</w:t>
            </w:r>
          </w:hyperlink>
        </w:p>
        <w:p>
          <w:pPr>
            <w:pStyle w:val="Contents3"/>
            <w:tabs>
              <w:tab w:val="clear" w:pos="8459"/>
              <w:tab w:val="right" w:pos="9026" w:leader="dot"/>
            </w:tabs>
            <w:rPr/>
          </w:pPr>
          <w:hyperlink w:anchor="__RefHeading___Toc288130_237004111">
            <w:r>
              <w:rPr>
                <w:webHidden/>
                <w:rStyle w:val="IndexLink"/>
              </w:rPr>
              <w:t>15</w:t>
            </w:r>
            <w:r>
              <w:rPr>
                <w:rStyle w:val="IndexLink"/>
                <w:rtl w:val="true"/>
              </w:rPr>
              <w:t xml:space="preserve">- </w:t>
            </w:r>
            <w:r>
              <w:rPr>
                <w:rStyle w:val="IndexLink"/>
                <w:rtl w:val="true"/>
              </w:rPr>
              <w:t>پاداش سلام</w:t>
            </w:r>
            <w:r>
              <w:rPr>
                <w:rStyle w:val="IndexLink"/>
                <w:rtl w:val="true"/>
              </w:rPr>
              <w:tab/>
            </w:r>
            <w:r>
              <w:rPr>
                <w:rStyle w:val="IndexLink"/>
              </w:rPr>
              <w:t>283</w:t>
            </w:r>
          </w:hyperlink>
        </w:p>
        <w:p>
          <w:pPr>
            <w:pStyle w:val="Contents3"/>
            <w:tabs>
              <w:tab w:val="clear" w:pos="8459"/>
              <w:tab w:val="right" w:pos="9026" w:leader="dot"/>
            </w:tabs>
            <w:rPr/>
          </w:pPr>
          <w:hyperlink w:anchor="__RefHeading___Toc288132_237004111">
            <w:r>
              <w:rPr>
                <w:webHidden/>
                <w:rStyle w:val="IndexLink"/>
              </w:rPr>
              <w:t>16</w:t>
            </w:r>
            <w:r>
              <w:rPr>
                <w:rStyle w:val="IndexLink"/>
                <w:rtl w:val="true"/>
              </w:rPr>
              <w:t xml:space="preserve">- </w:t>
            </w:r>
            <w:r>
              <w:rPr>
                <w:rStyle w:val="IndexLink"/>
                <w:rtl w:val="true"/>
              </w:rPr>
              <w:t>تحيت با سلام</w:t>
            </w:r>
            <w:r>
              <w:rPr>
                <w:rStyle w:val="IndexLink"/>
                <w:rtl w:val="true"/>
              </w:rPr>
              <w:tab/>
            </w:r>
            <w:r>
              <w:rPr>
                <w:rStyle w:val="IndexLink"/>
              </w:rPr>
              <w:t>283</w:t>
            </w:r>
          </w:hyperlink>
        </w:p>
        <w:p>
          <w:pPr>
            <w:pStyle w:val="Contents3"/>
            <w:tabs>
              <w:tab w:val="clear" w:pos="8459"/>
              <w:tab w:val="right" w:pos="9026" w:leader="dot"/>
            </w:tabs>
            <w:rPr/>
          </w:pPr>
          <w:hyperlink w:anchor="__RefHeading___Toc288134_237004111">
            <w:r>
              <w:rPr>
                <w:webHidden/>
                <w:rStyle w:val="IndexLink"/>
              </w:rPr>
              <w:t>17</w:t>
            </w:r>
            <w:r>
              <w:rPr>
                <w:rStyle w:val="IndexLink"/>
                <w:rtl w:val="true"/>
              </w:rPr>
              <w:t xml:space="preserve">- </w:t>
            </w:r>
            <w:r>
              <w:rPr>
                <w:rStyle w:val="IndexLink"/>
                <w:rtl w:val="true"/>
              </w:rPr>
              <w:t>تشريع سلام</w:t>
            </w:r>
            <w:r>
              <w:rPr>
                <w:rStyle w:val="IndexLink"/>
                <w:rtl w:val="true"/>
              </w:rPr>
              <w:tab/>
            </w:r>
            <w:r>
              <w:rPr>
                <w:rStyle w:val="IndexLink"/>
              </w:rPr>
              <w:t>284</w:t>
            </w:r>
          </w:hyperlink>
        </w:p>
        <w:p>
          <w:pPr>
            <w:pStyle w:val="Contents3"/>
            <w:tabs>
              <w:tab w:val="clear" w:pos="8459"/>
              <w:tab w:val="right" w:pos="9026" w:leader="dot"/>
            </w:tabs>
            <w:rPr/>
          </w:pPr>
          <w:hyperlink w:anchor="__RefHeading___Toc288136_237004111">
            <w:r>
              <w:rPr>
                <w:webHidden/>
                <w:rStyle w:val="IndexLink"/>
              </w:rPr>
              <w:t>18</w:t>
            </w:r>
            <w:r>
              <w:rPr>
                <w:rStyle w:val="IndexLink"/>
                <w:rtl w:val="true"/>
              </w:rPr>
              <w:t xml:space="preserve">- </w:t>
            </w:r>
            <w:r>
              <w:rPr>
                <w:rStyle w:val="IndexLink"/>
                <w:rtl w:val="true"/>
              </w:rPr>
              <w:t>جواب سلام</w:t>
            </w:r>
            <w:r>
              <w:rPr>
                <w:rStyle w:val="IndexLink"/>
                <w:rtl w:val="true"/>
              </w:rPr>
              <w:tab/>
            </w:r>
            <w:r>
              <w:rPr>
                <w:rStyle w:val="IndexLink"/>
              </w:rPr>
              <w:t>284</w:t>
            </w:r>
          </w:hyperlink>
        </w:p>
        <w:p>
          <w:pPr>
            <w:pStyle w:val="Contents3"/>
            <w:tabs>
              <w:tab w:val="clear" w:pos="8459"/>
              <w:tab w:val="right" w:pos="9026" w:leader="dot"/>
            </w:tabs>
            <w:rPr/>
          </w:pPr>
          <w:hyperlink w:anchor="__RefHeading___Toc288138_237004111">
            <w:r>
              <w:rPr>
                <w:webHidden/>
                <w:rStyle w:val="IndexLink"/>
              </w:rPr>
              <w:t>19</w:t>
            </w:r>
            <w:r>
              <w:rPr>
                <w:rStyle w:val="IndexLink"/>
                <w:rtl w:val="true"/>
              </w:rPr>
              <w:t xml:space="preserve">- </w:t>
            </w:r>
            <w:r>
              <w:rPr>
                <w:rStyle w:val="IndexLink"/>
                <w:rtl w:val="true"/>
              </w:rPr>
              <w:t>جواب سلام ابراهيم</w:t>
            </w:r>
            <w:r>
              <w:rPr>
                <w:rStyle w:val="IndexLink"/>
                <w:rtl w:val="true"/>
              </w:rPr>
              <w:t>(</w:t>
            </w:r>
            <w:r>
              <w:rPr>
                <w:rStyle w:val="IndexLink"/>
                <w:rtl w:val="true"/>
              </w:rPr>
              <w:t>ع</w:t>
            </w:r>
            <w:r>
              <w:rPr>
                <w:rStyle w:val="IndexLink"/>
                <w:rtl w:val="true"/>
              </w:rPr>
              <w:t>)</w:t>
              <w:tab/>
            </w:r>
            <w:r>
              <w:rPr>
                <w:rStyle w:val="IndexLink"/>
              </w:rPr>
              <w:t>284</w:t>
            </w:r>
          </w:hyperlink>
        </w:p>
        <w:p>
          <w:pPr>
            <w:pStyle w:val="Contents3"/>
            <w:tabs>
              <w:tab w:val="clear" w:pos="8459"/>
              <w:tab w:val="right" w:pos="9026" w:leader="dot"/>
            </w:tabs>
            <w:rPr/>
          </w:pPr>
          <w:hyperlink w:anchor="__RefHeading___Toc288140_237004111">
            <w:r>
              <w:rPr>
                <w:webHidden/>
                <w:rStyle w:val="IndexLink"/>
              </w:rPr>
              <w:t>20</w:t>
            </w:r>
            <w:r>
              <w:rPr>
                <w:rStyle w:val="IndexLink"/>
                <w:rtl w:val="true"/>
              </w:rPr>
              <w:t xml:space="preserve">- </w:t>
            </w:r>
            <w:r>
              <w:rPr>
                <w:rStyle w:val="IndexLink"/>
                <w:rtl w:val="true"/>
              </w:rPr>
              <w:t>جواب سلام ملائكه</w:t>
            </w:r>
            <w:r>
              <w:rPr>
                <w:rStyle w:val="IndexLink"/>
                <w:rtl w:val="true"/>
              </w:rPr>
              <w:tab/>
            </w:r>
            <w:r>
              <w:rPr>
                <w:rStyle w:val="IndexLink"/>
              </w:rPr>
              <w:t>285</w:t>
            </w:r>
          </w:hyperlink>
        </w:p>
        <w:p>
          <w:pPr>
            <w:pStyle w:val="Contents3"/>
            <w:tabs>
              <w:tab w:val="clear" w:pos="8459"/>
              <w:tab w:val="right" w:pos="9026" w:leader="dot"/>
            </w:tabs>
            <w:rPr/>
          </w:pPr>
          <w:hyperlink w:anchor="__RefHeading___Toc288142_237004111">
            <w:r>
              <w:rPr>
                <w:webHidden/>
                <w:rStyle w:val="IndexLink"/>
              </w:rPr>
              <w:t>21</w:t>
            </w:r>
            <w:r>
              <w:rPr>
                <w:rStyle w:val="IndexLink"/>
                <w:rtl w:val="true"/>
              </w:rPr>
              <w:t xml:space="preserve">- </w:t>
            </w:r>
            <w:r>
              <w:rPr>
                <w:rStyle w:val="IndexLink"/>
                <w:rtl w:val="true"/>
              </w:rPr>
              <w:t>حقيقت سلام</w:t>
            </w:r>
            <w:r>
              <w:rPr>
                <w:rStyle w:val="IndexLink"/>
                <w:rtl w:val="true"/>
              </w:rPr>
              <w:tab/>
            </w:r>
            <w:r>
              <w:rPr>
                <w:rStyle w:val="IndexLink"/>
              </w:rPr>
              <w:t>285</w:t>
            </w:r>
          </w:hyperlink>
        </w:p>
        <w:p>
          <w:pPr>
            <w:pStyle w:val="Contents3"/>
            <w:tabs>
              <w:tab w:val="clear" w:pos="8459"/>
              <w:tab w:val="right" w:pos="9026" w:leader="dot"/>
            </w:tabs>
            <w:rPr/>
          </w:pPr>
          <w:hyperlink w:anchor="__RefHeading___Toc288144_237004111">
            <w:r>
              <w:rPr>
                <w:webHidden/>
                <w:rStyle w:val="IndexLink"/>
              </w:rPr>
              <w:t>22</w:t>
            </w:r>
            <w:r>
              <w:rPr>
                <w:rStyle w:val="IndexLink"/>
                <w:rtl w:val="true"/>
              </w:rPr>
              <w:t xml:space="preserve">- </w:t>
            </w:r>
            <w:r>
              <w:rPr>
                <w:rStyle w:val="IndexLink"/>
                <w:rtl w:val="true"/>
              </w:rPr>
              <w:t>خيريت سلام خدا</w:t>
            </w:r>
            <w:r>
              <w:rPr>
                <w:rStyle w:val="IndexLink"/>
                <w:rtl w:val="true"/>
              </w:rPr>
              <w:tab/>
            </w:r>
            <w:r>
              <w:rPr>
                <w:rStyle w:val="IndexLink"/>
              </w:rPr>
              <w:t>285</w:t>
            </w:r>
          </w:hyperlink>
        </w:p>
        <w:p>
          <w:pPr>
            <w:pStyle w:val="Contents3"/>
            <w:tabs>
              <w:tab w:val="clear" w:pos="8459"/>
              <w:tab w:val="right" w:pos="9026" w:leader="dot"/>
            </w:tabs>
            <w:rPr/>
          </w:pPr>
          <w:hyperlink w:anchor="__RefHeading___Toc288146_237004111">
            <w:r>
              <w:rPr>
                <w:webHidden/>
                <w:rStyle w:val="IndexLink"/>
              </w:rPr>
              <w:t>23</w:t>
            </w:r>
            <w:r>
              <w:rPr>
                <w:rStyle w:val="IndexLink"/>
                <w:rtl w:val="true"/>
              </w:rPr>
              <w:t xml:space="preserve">- </w:t>
            </w:r>
            <w:r>
              <w:rPr>
                <w:rStyle w:val="IndexLink"/>
                <w:rtl w:val="true"/>
              </w:rPr>
              <w:t>سبقت در سلام</w:t>
            </w:r>
            <w:r>
              <w:rPr>
                <w:rStyle w:val="IndexLink"/>
                <w:rtl w:val="true"/>
              </w:rPr>
              <w:tab/>
            </w:r>
            <w:r>
              <w:rPr>
                <w:rStyle w:val="IndexLink"/>
              </w:rPr>
              <w:t>286</w:t>
            </w:r>
          </w:hyperlink>
        </w:p>
        <w:p>
          <w:pPr>
            <w:pStyle w:val="Contents3"/>
            <w:tabs>
              <w:tab w:val="clear" w:pos="8459"/>
              <w:tab w:val="right" w:pos="9026" w:leader="dot"/>
            </w:tabs>
            <w:rPr/>
          </w:pPr>
          <w:hyperlink w:anchor="__RefHeading___Toc288148_237004111">
            <w:r>
              <w:rPr>
                <w:webHidden/>
                <w:rStyle w:val="IndexLink"/>
              </w:rPr>
              <w:t>24</w:t>
            </w:r>
            <w:r>
              <w:rPr>
                <w:rStyle w:val="IndexLink"/>
                <w:rtl w:val="true"/>
              </w:rPr>
              <w:t xml:space="preserve">- </w:t>
            </w:r>
            <w:r>
              <w:rPr>
                <w:rStyle w:val="IndexLink"/>
                <w:rtl w:val="true"/>
              </w:rPr>
              <w:t>سلام</w:t>
            </w:r>
            <w:r>
              <w:rPr>
                <w:rStyle w:val="IndexLink"/>
                <w:rtl w:val="true"/>
              </w:rPr>
              <w:tab/>
            </w:r>
            <w:r>
              <w:rPr>
                <w:rStyle w:val="IndexLink"/>
              </w:rPr>
              <w:t>286</w:t>
            </w:r>
          </w:hyperlink>
        </w:p>
        <w:p>
          <w:pPr>
            <w:pStyle w:val="Contents3"/>
            <w:tabs>
              <w:tab w:val="clear" w:pos="8459"/>
              <w:tab w:val="right" w:pos="9026" w:leader="dot"/>
            </w:tabs>
            <w:rPr/>
          </w:pPr>
          <w:hyperlink w:anchor="__RefHeading___Toc288150_237004111">
            <w:r>
              <w:rPr>
                <w:webHidden/>
                <w:rStyle w:val="IndexLink"/>
              </w:rPr>
              <w:t>25</w:t>
            </w:r>
            <w:r>
              <w:rPr>
                <w:rStyle w:val="IndexLink"/>
                <w:rtl w:val="true"/>
              </w:rPr>
              <w:t xml:space="preserve">- </w:t>
            </w:r>
            <w:r>
              <w:rPr>
                <w:rStyle w:val="IndexLink"/>
                <w:rtl w:val="true"/>
              </w:rPr>
              <w:t>سلام اخروى بر متقين</w:t>
            </w:r>
            <w:r>
              <w:rPr>
                <w:rStyle w:val="IndexLink"/>
                <w:rtl w:val="true"/>
              </w:rPr>
              <w:tab/>
            </w:r>
            <w:r>
              <w:rPr>
                <w:rStyle w:val="IndexLink"/>
              </w:rPr>
              <w:t>286</w:t>
            </w:r>
          </w:hyperlink>
        </w:p>
        <w:p>
          <w:pPr>
            <w:pStyle w:val="Contents3"/>
            <w:tabs>
              <w:tab w:val="clear" w:pos="8459"/>
              <w:tab w:val="right" w:pos="9026" w:leader="dot"/>
            </w:tabs>
            <w:rPr/>
          </w:pPr>
          <w:hyperlink w:anchor="__RefHeading___Toc288152_237004111">
            <w:r>
              <w:rPr>
                <w:webHidden/>
                <w:rStyle w:val="IndexLink"/>
              </w:rPr>
              <w:t>26</w:t>
            </w:r>
            <w:r>
              <w:rPr>
                <w:rStyle w:val="IndexLink"/>
                <w:rtl w:val="true"/>
              </w:rPr>
              <w:t xml:space="preserve">- </w:t>
            </w:r>
            <w:r>
              <w:rPr>
                <w:rStyle w:val="IndexLink"/>
                <w:rtl w:val="true"/>
              </w:rPr>
              <w:t>سلام اخروى بر مؤمنان</w:t>
            </w:r>
            <w:r>
              <w:rPr>
                <w:rStyle w:val="IndexLink"/>
                <w:rtl w:val="true"/>
              </w:rPr>
              <w:tab/>
            </w:r>
            <w:r>
              <w:rPr>
                <w:rStyle w:val="IndexLink"/>
              </w:rPr>
              <w:t>286</w:t>
            </w:r>
          </w:hyperlink>
        </w:p>
        <w:p>
          <w:pPr>
            <w:pStyle w:val="Contents3"/>
            <w:tabs>
              <w:tab w:val="clear" w:pos="8459"/>
              <w:tab w:val="right" w:pos="9026" w:leader="dot"/>
            </w:tabs>
            <w:rPr/>
          </w:pPr>
          <w:hyperlink w:anchor="__RefHeading___Toc288154_237004111">
            <w:r>
              <w:rPr>
                <w:webHidden/>
                <w:rStyle w:val="IndexLink"/>
              </w:rPr>
              <w:t>27</w:t>
            </w:r>
            <w:r>
              <w:rPr>
                <w:rStyle w:val="IndexLink"/>
                <w:rtl w:val="true"/>
              </w:rPr>
              <w:t xml:space="preserve">- </w:t>
            </w:r>
            <w:r>
              <w:rPr>
                <w:rStyle w:val="IndexLink"/>
                <w:rtl w:val="true"/>
              </w:rPr>
              <w:t>سلام اصحاب اعراف</w:t>
            </w:r>
            <w:r>
              <w:rPr>
                <w:rStyle w:val="IndexLink"/>
                <w:rtl w:val="true"/>
              </w:rPr>
              <w:tab/>
            </w:r>
            <w:r>
              <w:rPr>
                <w:rStyle w:val="IndexLink"/>
              </w:rPr>
              <w:t>287</w:t>
            </w:r>
          </w:hyperlink>
        </w:p>
        <w:p>
          <w:pPr>
            <w:pStyle w:val="Contents3"/>
            <w:tabs>
              <w:tab w:val="clear" w:pos="8459"/>
              <w:tab w:val="right" w:pos="9026" w:leader="dot"/>
            </w:tabs>
            <w:rPr/>
          </w:pPr>
          <w:hyperlink w:anchor="__RefHeading___Toc288156_237004111">
            <w:r>
              <w:rPr>
                <w:webHidden/>
                <w:rStyle w:val="IndexLink"/>
              </w:rPr>
              <w:t>28</w:t>
            </w:r>
            <w:r>
              <w:rPr>
                <w:rStyle w:val="IndexLink"/>
                <w:rtl w:val="true"/>
              </w:rPr>
              <w:t xml:space="preserve">- </w:t>
            </w:r>
            <w:r>
              <w:rPr>
                <w:rStyle w:val="IndexLink"/>
                <w:rtl w:val="true"/>
              </w:rPr>
              <w:t>سلام اصحاب يمين</w:t>
            </w:r>
            <w:r>
              <w:rPr>
                <w:rStyle w:val="IndexLink"/>
                <w:rtl w:val="true"/>
              </w:rPr>
              <w:tab/>
            </w:r>
            <w:r>
              <w:rPr>
                <w:rStyle w:val="IndexLink"/>
              </w:rPr>
              <w:t>287</w:t>
            </w:r>
          </w:hyperlink>
        </w:p>
        <w:p>
          <w:pPr>
            <w:pStyle w:val="Contents3"/>
            <w:tabs>
              <w:tab w:val="clear" w:pos="8459"/>
              <w:tab w:val="right" w:pos="9026" w:leader="dot"/>
            </w:tabs>
            <w:rPr/>
          </w:pPr>
          <w:hyperlink w:anchor="__RefHeading___Toc288158_237004111">
            <w:r>
              <w:rPr>
                <w:webHidden/>
                <w:rStyle w:val="IndexLink"/>
              </w:rPr>
              <w:t>29</w:t>
            </w:r>
            <w:r>
              <w:rPr>
                <w:rStyle w:val="IndexLink"/>
                <w:rtl w:val="true"/>
              </w:rPr>
              <w:t xml:space="preserve">- </w:t>
            </w:r>
            <w:r>
              <w:rPr>
                <w:rStyle w:val="IndexLink"/>
                <w:rtl w:val="true"/>
              </w:rPr>
              <w:t>سلام بر ابراهيم</w:t>
            </w:r>
            <w:r>
              <w:rPr>
                <w:rStyle w:val="IndexLink"/>
                <w:rtl w:val="true"/>
              </w:rPr>
              <w:t>(</w:t>
            </w:r>
            <w:r>
              <w:rPr>
                <w:rStyle w:val="IndexLink"/>
                <w:rtl w:val="true"/>
              </w:rPr>
              <w:t>ع</w:t>
            </w:r>
            <w:r>
              <w:rPr>
                <w:rStyle w:val="IndexLink"/>
                <w:rtl w:val="true"/>
              </w:rPr>
              <w:t>)</w:t>
              <w:tab/>
            </w:r>
            <w:r>
              <w:rPr>
                <w:rStyle w:val="IndexLink"/>
              </w:rPr>
              <w:t>287</w:t>
            </w:r>
          </w:hyperlink>
        </w:p>
        <w:p>
          <w:pPr>
            <w:pStyle w:val="Contents3"/>
            <w:tabs>
              <w:tab w:val="clear" w:pos="8459"/>
              <w:tab w:val="right" w:pos="9026" w:leader="dot"/>
            </w:tabs>
            <w:rPr/>
          </w:pPr>
          <w:hyperlink w:anchor="__RefHeading___Toc288160_237004111">
            <w:r>
              <w:rPr>
                <w:webHidden/>
                <w:rStyle w:val="IndexLink"/>
              </w:rPr>
              <w:t>30</w:t>
            </w:r>
            <w:r>
              <w:rPr>
                <w:rStyle w:val="IndexLink"/>
                <w:rtl w:val="true"/>
              </w:rPr>
              <w:t xml:space="preserve">- </w:t>
            </w:r>
            <w:r>
              <w:rPr>
                <w:rStyle w:val="IndexLink"/>
                <w:rtl w:val="true"/>
              </w:rPr>
              <w:t>سلام بر الياس</w:t>
            </w:r>
            <w:r>
              <w:rPr>
                <w:rStyle w:val="IndexLink"/>
                <w:rtl w:val="true"/>
              </w:rPr>
              <w:t>(</w:t>
            </w:r>
            <w:r>
              <w:rPr>
                <w:rStyle w:val="IndexLink"/>
                <w:rtl w:val="true"/>
              </w:rPr>
              <w:t>ع</w:t>
            </w:r>
            <w:r>
              <w:rPr>
                <w:rStyle w:val="IndexLink"/>
                <w:rtl w:val="true"/>
              </w:rPr>
              <w:t>)</w:t>
              <w:tab/>
            </w:r>
            <w:r>
              <w:rPr>
                <w:rStyle w:val="IndexLink"/>
              </w:rPr>
              <w:t>288</w:t>
            </w:r>
          </w:hyperlink>
        </w:p>
        <w:p>
          <w:pPr>
            <w:pStyle w:val="Contents3"/>
            <w:tabs>
              <w:tab w:val="clear" w:pos="8459"/>
              <w:tab w:val="right" w:pos="9026" w:leader="dot"/>
            </w:tabs>
            <w:rPr/>
          </w:pPr>
          <w:hyperlink w:anchor="__RefHeading___Toc288162_237004111">
            <w:r>
              <w:rPr>
                <w:webHidden/>
                <w:rStyle w:val="IndexLink"/>
              </w:rPr>
              <w:t>31</w:t>
            </w:r>
            <w:r>
              <w:rPr>
                <w:rStyle w:val="IndexLink"/>
                <w:rtl w:val="true"/>
              </w:rPr>
              <w:t xml:space="preserve">- </w:t>
            </w:r>
            <w:r>
              <w:rPr>
                <w:rStyle w:val="IndexLink"/>
                <w:rtl w:val="true"/>
              </w:rPr>
              <w:t>سلام بر انبيا</w:t>
            </w:r>
            <w:r>
              <w:rPr>
                <w:rStyle w:val="IndexLink"/>
                <w:rtl w:val="true"/>
              </w:rPr>
              <w:tab/>
            </w:r>
            <w:r>
              <w:rPr>
                <w:rStyle w:val="IndexLink"/>
              </w:rPr>
              <w:t>288</w:t>
            </w:r>
          </w:hyperlink>
        </w:p>
        <w:p>
          <w:pPr>
            <w:pStyle w:val="Contents3"/>
            <w:tabs>
              <w:tab w:val="clear" w:pos="8459"/>
              <w:tab w:val="right" w:pos="9026" w:leader="dot"/>
            </w:tabs>
            <w:rPr/>
          </w:pPr>
          <w:hyperlink w:anchor="__RefHeading___Toc288164_237004111">
            <w:r>
              <w:rPr>
                <w:webHidden/>
                <w:rStyle w:val="IndexLink"/>
              </w:rPr>
              <w:t>32</w:t>
            </w:r>
            <w:r>
              <w:rPr>
                <w:rStyle w:val="IndexLink"/>
                <w:rtl w:val="true"/>
              </w:rPr>
              <w:t xml:space="preserve">- </w:t>
            </w:r>
            <w:r>
              <w:rPr>
                <w:rStyle w:val="IndexLink"/>
                <w:rtl w:val="true"/>
              </w:rPr>
              <w:t>سلام بر بندگان خدا</w:t>
            </w:r>
            <w:r>
              <w:rPr>
                <w:rStyle w:val="IndexLink"/>
                <w:rtl w:val="true"/>
              </w:rPr>
              <w:tab/>
            </w:r>
            <w:r>
              <w:rPr>
                <w:rStyle w:val="IndexLink"/>
              </w:rPr>
              <w:t>289</w:t>
            </w:r>
          </w:hyperlink>
        </w:p>
        <w:p>
          <w:pPr>
            <w:pStyle w:val="Contents3"/>
            <w:tabs>
              <w:tab w:val="clear" w:pos="8459"/>
              <w:tab w:val="right" w:pos="9026" w:leader="dot"/>
            </w:tabs>
            <w:rPr/>
          </w:pPr>
          <w:hyperlink w:anchor="__RefHeading___Toc288166_237004111">
            <w:r>
              <w:rPr>
                <w:webHidden/>
                <w:rStyle w:val="IndexLink"/>
              </w:rPr>
              <w:t>33</w:t>
            </w:r>
            <w:r>
              <w:rPr>
                <w:rStyle w:val="IndexLink"/>
                <w:rtl w:val="true"/>
              </w:rPr>
              <w:t xml:space="preserve">- </w:t>
            </w:r>
            <w:r>
              <w:rPr>
                <w:rStyle w:val="IndexLink"/>
                <w:rtl w:val="true"/>
              </w:rPr>
              <w:t>سلام بر بهشتيان</w:t>
            </w:r>
            <w:r>
              <w:rPr>
                <w:rStyle w:val="IndexLink"/>
                <w:rtl w:val="true"/>
              </w:rPr>
              <w:tab/>
            </w:r>
            <w:r>
              <w:rPr>
                <w:rStyle w:val="IndexLink"/>
              </w:rPr>
              <w:t>289</w:t>
            </w:r>
          </w:hyperlink>
        </w:p>
        <w:p>
          <w:pPr>
            <w:pStyle w:val="Contents3"/>
            <w:tabs>
              <w:tab w:val="clear" w:pos="8459"/>
              <w:tab w:val="right" w:pos="9026" w:leader="dot"/>
            </w:tabs>
            <w:rPr/>
          </w:pPr>
          <w:hyperlink w:anchor="__RefHeading___Toc288168_237004111">
            <w:r>
              <w:rPr>
                <w:webHidden/>
                <w:rStyle w:val="IndexLink"/>
              </w:rPr>
              <w:t>34</w:t>
            </w:r>
            <w:r>
              <w:rPr>
                <w:rStyle w:val="IndexLink"/>
                <w:rtl w:val="true"/>
              </w:rPr>
              <w:t xml:space="preserve">- </w:t>
            </w:r>
            <w:r>
              <w:rPr>
                <w:rStyle w:val="IndexLink"/>
                <w:rtl w:val="true"/>
              </w:rPr>
              <w:t>سلام بر متقين</w:t>
            </w:r>
            <w:r>
              <w:rPr>
                <w:rStyle w:val="IndexLink"/>
                <w:rtl w:val="true"/>
              </w:rPr>
              <w:tab/>
            </w:r>
            <w:r>
              <w:rPr>
                <w:rStyle w:val="IndexLink"/>
              </w:rPr>
              <w:t>290</w:t>
            </w:r>
          </w:hyperlink>
        </w:p>
        <w:p>
          <w:pPr>
            <w:pStyle w:val="Contents3"/>
            <w:tabs>
              <w:tab w:val="clear" w:pos="8459"/>
              <w:tab w:val="right" w:pos="9026" w:leader="dot"/>
            </w:tabs>
            <w:rPr/>
          </w:pPr>
          <w:hyperlink w:anchor="__RefHeading___Toc288170_237004111">
            <w:r>
              <w:rPr>
                <w:webHidden/>
                <w:rStyle w:val="IndexLink"/>
              </w:rPr>
              <w:t>35</w:t>
            </w:r>
            <w:r>
              <w:rPr>
                <w:rStyle w:val="IndexLink"/>
                <w:rtl w:val="true"/>
              </w:rPr>
              <w:t xml:space="preserve">- </w:t>
            </w:r>
            <w:r>
              <w:rPr>
                <w:rStyle w:val="IndexLink"/>
                <w:rtl w:val="true"/>
              </w:rPr>
              <w:t>سلام بر محمد</w:t>
            </w:r>
            <w:r>
              <w:rPr>
                <w:rStyle w:val="IndexLink"/>
                <w:rtl w:val="true"/>
              </w:rPr>
              <w:t>(</w:t>
            </w:r>
            <w:r>
              <w:rPr>
                <w:rStyle w:val="IndexLink"/>
                <w:rtl w:val="true"/>
              </w:rPr>
              <w:t>صلی الله علیه و آله</w:t>
            </w:r>
            <w:r>
              <w:rPr>
                <w:rStyle w:val="IndexLink"/>
                <w:rtl w:val="true"/>
              </w:rPr>
              <w:t>)</w:t>
              <w:tab/>
            </w:r>
            <w:r>
              <w:rPr>
                <w:rStyle w:val="IndexLink"/>
              </w:rPr>
              <w:t>291</w:t>
            </w:r>
          </w:hyperlink>
        </w:p>
        <w:p>
          <w:pPr>
            <w:pStyle w:val="Contents3"/>
            <w:tabs>
              <w:tab w:val="clear" w:pos="8459"/>
              <w:tab w:val="right" w:pos="9026" w:leader="dot"/>
            </w:tabs>
            <w:rPr/>
          </w:pPr>
          <w:hyperlink w:anchor="__RefHeading___Toc288172_237004111">
            <w:r>
              <w:rPr>
                <w:webHidden/>
                <w:rStyle w:val="IndexLink"/>
              </w:rPr>
              <w:t>36</w:t>
            </w:r>
            <w:r>
              <w:rPr>
                <w:rStyle w:val="IndexLink"/>
                <w:rtl w:val="true"/>
              </w:rPr>
              <w:t xml:space="preserve">- </w:t>
            </w:r>
            <w:r>
              <w:rPr>
                <w:rStyle w:val="IndexLink"/>
                <w:rtl w:val="true"/>
              </w:rPr>
              <w:t>سلام بر موسى</w:t>
            </w:r>
            <w:r>
              <w:rPr>
                <w:rStyle w:val="IndexLink"/>
                <w:rtl w:val="true"/>
              </w:rPr>
              <w:t>(</w:t>
            </w:r>
            <w:r>
              <w:rPr>
                <w:rStyle w:val="IndexLink"/>
                <w:rtl w:val="true"/>
              </w:rPr>
              <w:t>ع</w:t>
            </w:r>
            <w:r>
              <w:rPr>
                <w:rStyle w:val="IndexLink"/>
                <w:rtl w:val="true"/>
              </w:rPr>
              <w:t>)</w:t>
              <w:tab/>
            </w:r>
            <w:r>
              <w:rPr>
                <w:rStyle w:val="IndexLink"/>
              </w:rPr>
              <w:t>291</w:t>
            </w:r>
          </w:hyperlink>
        </w:p>
        <w:p>
          <w:pPr>
            <w:pStyle w:val="Contents3"/>
            <w:tabs>
              <w:tab w:val="clear" w:pos="8459"/>
              <w:tab w:val="right" w:pos="9026" w:leader="dot"/>
            </w:tabs>
            <w:rPr/>
          </w:pPr>
          <w:hyperlink w:anchor="__RefHeading___Toc288174_237004111">
            <w:r>
              <w:rPr>
                <w:webHidden/>
                <w:rStyle w:val="IndexLink"/>
              </w:rPr>
              <w:t>37</w:t>
            </w:r>
            <w:r>
              <w:rPr>
                <w:rStyle w:val="IndexLink"/>
                <w:rtl w:val="true"/>
              </w:rPr>
              <w:t xml:space="preserve">- </w:t>
            </w:r>
            <w:r>
              <w:rPr>
                <w:rStyle w:val="IndexLink"/>
                <w:rtl w:val="true"/>
              </w:rPr>
              <w:t>سلام بر مؤمنان</w:t>
            </w:r>
            <w:r>
              <w:rPr>
                <w:rStyle w:val="IndexLink"/>
                <w:rtl w:val="true"/>
              </w:rPr>
              <w:tab/>
            </w:r>
            <w:r>
              <w:rPr>
                <w:rStyle w:val="IndexLink"/>
              </w:rPr>
              <w:t>291</w:t>
            </w:r>
          </w:hyperlink>
        </w:p>
        <w:p>
          <w:pPr>
            <w:pStyle w:val="Contents3"/>
            <w:tabs>
              <w:tab w:val="clear" w:pos="8459"/>
              <w:tab w:val="right" w:pos="9026" w:leader="dot"/>
            </w:tabs>
            <w:rPr/>
          </w:pPr>
          <w:hyperlink w:anchor="__RefHeading___Toc288176_237004111">
            <w:r>
              <w:rPr>
                <w:webHidden/>
                <w:rStyle w:val="IndexLink"/>
              </w:rPr>
              <w:t>38</w:t>
            </w:r>
            <w:r>
              <w:rPr>
                <w:rStyle w:val="IndexLink"/>
                <w:rtl w:val="true"/>
              </w:rPr>
              <w:t xml:space="preserve">- </w:t>
            </w:r>
            <w:r>
              <w:rPr>
                <w:rStyle w:val="IndexLink"/>
                <w:rtl w:val="true"/>
              </w:rPr>
              <w:t>سلام بر نوح</w:t>
            </w:r>
            <w:r>
              <w:rPr>
                <w:rStyle w:val="IndexLink"/>
                <w:rtl w:val="true"/>
              </w:rPr>
              <w:t>(</w:t>
            </w:r>
            <w:r>
              <w:rPr>
                <w:rStyle w:val="IndexLink"/>
                <w:rtl w:val="true"/>
              </w:rPr>
              <w:t>ع</w:t>
            </w:r>
            <w:r>
              <w:rPr>
                <w:rStyle w:val="IndexLink"/>
                <w:rtl w:val="true"/>
              </w:rPr>
              <w:t>)</w:t>
              <w:tab/>
            </w:r>
            <w:r>
              <w:rPr>
                <w:rStyle w:val="IndexLink"/>
              </w:rPr>
              <w:t>292</w:t>
            </w:r>
          </w:hyperlink>
        </w:p>
        <w:p>
          <w:pPr>
            <w:pStyle w:val="Contents3"/>
            <w:tabs>
              <w:tab w:val="clear" w:pos="8459"/>
              <w:tab w:val="right" w:pos="9026" w:leader="dot"/>
            </w:tabs>
            <w:rPr/>
          </w:pPr>
          <w:hyperlink w:anchor="__RefHeading___Toc288178_237004111">
            <w:r>
              <w:rPr>
                <w:webHidden/>
                <w:rStyle w:val="IndexLink"/>
              </w:rPr>
              <w:t>39</w:t>
            </w:r>
            <w:r>
              <w:rPr>
                <w:rStyle w:val="IndexLink"/>
                <w:rtl w:val="true"/>
              </w:rPr>
              <w:t xml:space="preserve">- </w:t>
            </w:r>
            <w:r>
              <w:rPr>
                <w:rStyle w:val="IndexLink"/>
                <w:rtl w:val="true"/>
              </w:rPr>
              <w:t>سلام بر هارون</w:t>
            </w:r>
            <w:r>
              <w:rPr>
                <w:rStyle w:val="IndexLink"/>
                <w:rtl w:val="true"/>
              </w:rPr>
              <w:t>(</w:t>
            </w:r>
            <w:r>
              <w:rPr>
                <w:rStyle w:val="IndexLink"/>
                <w:rtl w:val="true"/>
              </w:rPr>
              <w:t>ع</w:t>
            </w:r>
            <w:r>
              <w:rPr>
                <w:rStyle w:val="IndexLink"/>
                <w:rtl w:val="true"/>
              </w:rPr>
              <w:t>)</w:t>
              <w:tab/>
            </w:r>
            <w:r>
              <w:rPr>
                <w:rStyle w:val="IndexLink"/>
              </w:rPr>
              <w:t>293</w:t>
            </w:r>
          </w:hyperlink>
        </w:p>
        <w:p>
          <w:pPr>
            <w:pStyle w:val="Contents3"/>
            <w:tabs>
              <w:tab w:val="clear" w:pos="8459"/>
              <w:tab w:val="right" w:pos="9026" w:leader="dot"/>
            </w:tabs>
            <w:rPr/>
          </w:pPr>
          <w:hyperlink w:anchor="__RefHeading___Toc288180_237004111">
            <w:r>
              <w:rPr>
                <w:webHidden/>
                <w:rStyle w:val="IndexLink"/>
              </w:rPr>
              <w:t>40</w:t>
            </w:r>
            <w:r>
              <w:rPr>
                <w:rStyle w:val="IndexLink"/>
                <w:rtl w:val="true"/>
              </w:rPr>
              <w:t xml:space="preserve">- </w:t>
            </w:r>
            <w:r>
              <w:rPr>
                <w:rStyle w:val="IndexLink"/>
                <w:rtl w:val="true"/>
              </w:rPr>
              <w:t>سلام بر يحيى</w:t>
            </w:r>
            <w:r>
              <w:rPr>
                <w:rStyle w:val="IndexLink"/>
                <w:rtl w:val="true"/>
              </w:rPr>
              <w:t>(</w:t>
            </w:r>
            <w:r>
              <w:rPr>
                <w:rStyle w:val="IndexLink"/>
                <w:rtl w:val="true"/>
              </w:rPr>
              <w:t>ع</w:t>
            </w:r>
            <w:r>
              <w:rPr>
                <w:rStyle w:val="IndexLink"/>
                <w:rtl w:val="true"/>
              </w:rPr>
              <w:t>)</w:t>
              <w:tab/>
            </w:r>
            <w:r>
              <w:rPr>
                <w:rStyle w:val="IndexLink"/>
              </w:rPr>
              <w:t>293</w:t>
            </w:r>
          </w:hyperlink>
        </w:p>
        <w:p>
          <w:pPr>
            <w:pStyle w:val="Contents3"/>
            <w:tabs>
              <w:tab w:val="clear" w:pos="8459"/>
              <w:tab w:val="right" w:pos="9026" w:leader="dot"/>
            </w:tabs>
            <w:rPr/>
          </w:pPr>
          <w:hyperlink w:anchor="__RefHeading___Toc288182_237004111">
            <w:r>
              <w:rPr>
                <w:webHidden/>
                <w:rStyle w:val="IndexLink"/>
              </w:rPr>
              <w:t>41</w:t>
            </w:r>
            <w:r>
              <w:rPr>
                <w:rStyle w:val="IndexLink"/>
                <w:rtl w:val="true"/>
              </w:rPr>
              <w:t xml:space="preserve">- </w:t>
            </w:r>
            <w:r>
              <w:rPr>
                <w:rStyle w:val="IndexLink"/>
                <w:rtl w:val="true"/>
              </w:rPr>
              <w:t>سلام بندگان خدا</w:t>
            </w:r>
            <w:r>
              <w:rPr>
                <w:rStyle w:val="IndexLink"/>
                <w:rtl w:val="true"/>
              </w:rPr>
              <w:tab/>
            </w:r>
            <w:r>
              <w:rPr>
                <w:rStyle w:val="IndexLink"/>
              </w:rPr>
              <w:t>293</w:t>
            </w:r>
          </w:hyperlink>
        </w:p>
        <w:p>
          <w:pPr>
            <w:pStyle w:val="Contents3"/>
            <w:tabs>
              <w:tab w:val="clear" w:pos="8459"/>
              <w:tab w:val="right" w:pos="9026" w:leader="dot"/>
            </w:tabs>
            <w:rPr/>
          </w:pPr>
          <w:hyperlink w:anchor="__RefHeading___Toc288184_237004111">
            <w:r>
              <w:rPr>
                <w:webHidden/>
                <w:rStyle w:val="IndexLink"/>
              </w:rPr>
              <w:t>42</w:t>
            </w:r>
            <w:r>
              <w:rPr>
                <w:rStyle w:val="IndexLink"/>
                <w:rtl w:val="true"/>
              </w:rPr>
              <w:t xml:space="preserve">- </w:t>
            </w:r>
            <w:r>
              <w:rPr>
                <w:rStyle w:val="IndexLink"/>
                <w:rtl w:val="true"/>
              </w:rPr>
              <w:t>سلام به ابراهيم</w:t>
            </w:r>
            <w:r>
              <w:rPr>
                <w:rStyle w:val="IndexLink"/>
                <w:rtl w:val="true"/>
              </w:rPr>
              <w:t>(</w:t>
            </w:r>
            <w:r>
              <w:rPr>
                <w:rStyle w:val="IndexLink"/>
                <w:rtl w:val="true"/>
              </w:rPr>
              <w:t>ع</w:t>
            </w:r>
            <w:r>
              <w:rPr>
                <w:rStyle w:val="IndexLink"/>
                <w:rtl w:val="true"/>
              </w:rPr>
              <w:t>)</w:t>
              <w:tab/>
            </w:r>
            <w:r>
              <w:rPr>
                <w:rStyle w:val="IndexLink"/>
              </w:rPr>
              <w:t>293</w:t>
            </w:r>
          </w:hyperlink>
        </w:p>
        <w:p>
          <w:pPr>
            <w:pStyle w:val="Contents3"/>
            <w:tabs>
              <w:tab w:val="clear" w:pos="8459"/>
              <w:tab w:val="right" w:pos="9026" w:leader="dot"/>
            </w:tabs>
            <w:rPr/>
          </w:pPr>
          <w:hyperlink w:anchor="__RefHeading___Toc288186_237004111">
            <w:r>
              <w:rPr>
                <w:webHidden/>
                <w:rStyle w:val="IndexLink"/>
              </w:rPr>
              <w:t>43</w:t>
            </w:r>
            <w:r>
              <w:rPr>
                <w:rStyle w:val="IndexLink"/>
                <w:rtl w:val="true"/>
              </w:rPr>
              <w:t xml:space="preserve">- </w:t>
            </w:r>
            <w:r>
              <w:rPr>
                <w:rStyle w:val="IndexLink"/>
                <w:rtl w:val="true"/>
              </w:rPr>
              <w:t>سلام به بهشتيان</w:t>
            </w:r>
            <w:r>
              <w:rPr>
                <w:rStyle w:val="IndexLink"/>
                <w:rtl w:val="true"/>
              </w:rPr>
              <w:tab/>
            </w:r>
            <w:r>
              <w:rPr>
                <w:rStyle w:val="IndexLink"/>
              </w:rPr>
              <w:t>294</w:t>
            </w:r>
          </w:hyperlink>
        </w:p>
        <w:p>
          <w:pPr>
            <w:pStyle w:val="Contents3"/>
            <w:tabs>
              <w:tab w:val="clear" w:pos="8459"/>
              <w:tab w:val="right" w:pos="9026" w:leader="dot"/>
            </w:tabs>
            <w:rPr/>
          </w:pPr>
          <w:hyperlink w:anchor="__RefHeading___Toc288188_237004111">
            <w:r>
              <w:rPr>
                <w:webHidden/>
                <w:rStyle w:val="IndexLink"/>
              </w:rPr>
              <w:t>44</w:t>
            </w:r>
            <w:r>
              <w:rPr>
                <w:rStyle w:val="IndexLink"/>
                <w:rtl w:val="true"/>
              </w:rPr>
              <w:t xml:space="preserve">- </w:t>
            </w:r>
            <w:r>
              <w:rPr>
                <w:rStyle w:val="IndexLink"/>
                <w:rtl w:val="true"/>
              </w:rPr>
              <w:t>سلام به متقين</w:t>
            </w:r>
            <w:r>
              <w:rPr>
                <w:rStyle w:val="IndexLink"/>
                <w:rtl w:val="true"/>
              </w:rPr>
              <w:tab/>
            </w:r>
            <w:r>
              <w:rPr>
                <w:rStyle w:val="IndexLink"/>
              </w:rPr>
              <w:t>294</w:t>
            </w:r>
          </w:hyperlink>
        </w:p>
        <w:p>
          <w:pPr>
            <w:pStyle w:val="Contents3"/>
            <w:tabs>
              <w:tab w:val="clear" w:pos="8459"/>
              <w:tab w:val="right" w:pos="9026" w:leader="dot"/>
            </w:tabs>
            <w:rPr/>
          </w:pPr>
          <w:hyperlink w:anchor="__RefHeading___Toc288190_237004111">
            <w:r>
              <w:rPr>
                <w:webHidden/>
                <w:rStyle w:val="IndexLink"/>
              </w:rPr>
              <w:t>45</w:t>
            </w:r>
            <w:r>
              <w:rPr>
                <w:rStyle w:val="IndexLink"/>
                <w:rtl w:val="true"/>
              </w:rPr>
              <w:t xml:space="preserve">- </w:t>
            </w:r>
            <w:r>
              <w:rPr>
                <w:rStyle w:val="IndexLink"/>
                <w:rtl w:val="true"/>
              </w:rPr>
              <w:t>سلام به متقين در بهشت</w:t>
            </w:r>
            <w:r>
              <w:rPr>
                <w:rStyle w:val="IndexLink"/>
                <w:rtl w:val="true"/>
              </w:rPr>
              <w:tab/>
            </w:r>
            <w:r>
              <w:rPr>
                <w:rStyle w:val="IndexLink"/>
              </w:rPr>
              <w:t>294</w:t>
            </w:r>
          </w:hyperlink>
        </w:p>
        <w:p>
          <w:pPr>
            <w:pStyle w:val="Contents3"/>
            <w:tabs>
              <w:tab w:val="clear" w:pos="8459"/>
              <w:tab w:val="right" w:pos="9026" w:leader="dot"/>
            </w:tabs>
            <w:rPr/>
          </w:pPr>
          <w:hyperlink w:anchor="__RefHeading___Toc288192_237004111">
            <w:r>
              <w:rPr>
                <w:webHidden/>
                <w:rStyle w:val="IndexLink"/>
              </w:rPr>
              <w:t>46</w:t>
            </w:r>
            <w:r>
              <w:rPr>
                <w:rStyle w:val="IndexLink"/>
                <w:rtl w:val="true"/>
              </w:rPr>
              <w:t xml:space="preserve">- </w:t>
            </w:r>
            <w:r>
              <w:rPr>
                <w:rStyle w:val="IndexLink"/>
                <w:rtl w:val="true"/>
              </w:rPr>
              <w:t>سلام بهشتيان</w:t>
            </w:r>
            <w:r>
              <w:rPr>
                <w:rStyle w:val="IndexLink"/>
                <w:rtl w:val="true"/>
              </w:rPr>
              <w:tab/>
            </w:r>
            <w:r>
              <w:rPr>
                <w:rStyle w:val="IndexLink"/>
              </w:rPr>
              <w:t>295</w:t>
            </w:r>
          </w:hyperlink>
        </w:p>
        <w:p>
          <w:pPr>
            <w:pStyle w:val="Contents3"/>
            <w:tabs>
              <w:tab w:val="clear" w:pos="8459"/>
              <w:tab w:val="right" w:pos="9026" w:leader="dot"/>
            </w:tabs>
            <w:rPr/>
          </w:pPr>
          <w:hyperlink w:anchor="__RefHeading___Toc288194_237004111">
            <w:r>
              <w:rPr>
                <w:webHidden/>
                <w:rStyle w:val="IndexLink"/>
              </w:rPr>
              <w:t>47</w:t>
            </w:r>
            <w:r>
              <w:rPr>
                <w:rStyle w:val="IndexLink"/>
                <w:rtl w:val="true"/>
              </w:rPr>
              <w:t xml:space="preserve">- </w:t>
            </w:r>
            <w:r>
              <w:rPr>
                <w:rStyle w:val="IndexLink"/>
                <w:rtl w:val="true"/>
              </w:rPr>
              <w:t>سلام خدا</w:t>
            </w:r>
            <w:r>
              <w:rPr>
                <w:rStyle w:val="IndexLink"/>
                <w:rtl w:val="true"/>
              </w:rPr>
              <w:tab/>
            </w:r>
            <w:r>
              <w:rPr>
                <w:rStyle w:val="IndexLink"/>
              </w:rPr>
              <w:t>295</w:t>
            </w:r>
          </w:hyperlink>
        </w:p>
        <w:p>
          <w:pPr>
            <w:pStyle w:val="Contents3"/>
            <w:tabs>
              <w:tab w:val="clear" w:pos="8459"/>
              <w:tab w:val="right" w:pos="9026" w:leader="dot"/>
            </w:tabs>
            <w:rPr/>
          </w:pPr>
          <w:hyperlink w:anchor="__RefHeading___Toc288196_237004111">
            <w:r>
              <w:rPr>
                <w:webHidden/>
                <w:rStyle w:val="IndexLink"/>
              </w:rPr>
              <w:t>48</w:t>
            </w:r>
            <w:r>
              <w:rPr>
                <w:rStyle w:val="IndexLink"/>
                <w:rtl w:val="true"/>
              </w:rPr>
              <w:t xml:space="preserve">- </w:t>
            </w:r>
            <w:r>
              <w:rPr>
                <w:rStyle w:val="IndexLink"/>
                <w:rtl w:val="true"/>
              </w:rPr>
              <w:t>سلام در صدر اسلام</w:t>
            </w:r>
            <w:r>
              <w:rPr>
                <w:rStyle w:val="IndexLink"/>
                <w:rtl w:val="true"/>
              </w:rPr>
              <w:tab/>
            </w:r>
            <w:r>
              <w:rPr>
                <w:rStyle w:val="IndexLink"/>
              </w:rPr>
              <w:t>297</w:t>
            </w:r>
          </w:hyperlink>
        </w:p>
        <w:p>
          <w:pPr>
            <w:pStyle w:val="Contents3"/>
            <w:tabs>
              <w:tab w:val="clear" w:pos="8459"/>
              <w:tab w:val="right" w:pos="9026" w:leader="dot"/>
            </w:tabs>
            <w:rPr/>
          </w:pPr>
          <w:hyperlink w:anchor="__RefHeading___Toc288198_237004111">
            <w:r>
              <w:rPr>
                <w:webHidden/>
                <w:rStyle w:val="IndexLink"/>
              </w:rPr>
              <w:t>49</w:t>
            </w:r>
            <w:r>
              <w:rPr>
                <w:rStyle w:val="IndexLink"/>
                <w:rtl w:val="true"/>
              </w:rPr>
              <w:t xml:space="preserve">- </w:t>
            </w:r>
            <w:r>
              <w:rPr>
                <w:rStyle w:val="IndexLink"/>
                <w:rtl w:val="true"/>
              </w:rPr>
              <w:t xml:space="preserve">سلام روح </w:t>
            </w:r>
            <w:r>
              <w:rPr>
                <w:rStyle w:val="IndexLink"/>
                <w:rtl w:val="true"/>
              </w:rPr>
              <w:t>(</w:t>
            </w:r>
            <w:r>
              <w:rPr>
                <w:rStyle w:val="IndexLink"/>
                <w:rtl w:val="true"/>
              </w:rPr>
              <w:t>اسم خاص</w:t>
            </w:r>
            <w:r>
              <w:rPr>
                <w:rStyle w:val="IndexLink"/>
                <w:rtl w:val="true"/>
              </w:rPr>
              <w:t xml:space="preserve">) </w:t>
            </w:r>
            <w:r>
              <w:rPr>
                <w:rStyle w:val="IndexLink"/>
                <w:rtl w:val="true"/>
              </w:rPr>
              <w:t>بر محمد</w:t>
            </w:r>
            <w:r>
              <w:rPr>
                <w:rStyle w:val="IndexLink"/>
                <w:rtl w:val="true"/>
              </w:rPr>
              <w:t>(</w:t>
            </w:r>
            <w:r>
              <w:rPr>
                <w:rStyle w:val="IndexLink"/>
                <w:rtl w:val="true"/>
              </w:rPr>
              <w:t>صلی الله علیه و آله</w:t>
            </w:r>
            <w:r>
              <w:rPr>
                <w:rStyle w:val="IndexLink"/>
                <w:rtl w:val="true"/>
              </w:rPr>
              <w:t>)</w:t>
              <w:tab/>
            </w:r>
            <w:r>
              <w:rPr>
                <w:rStyle w:val="IndexLink"/>
              </w:rPr>
              <w:t>297</w:t>
            </w:r>
          </w:hyperlink>
        </w:p>
        <w:p>
          <w:pPr>
            <w:pStyle w:val="Contents3"/>
            <w:tabs>
              <w:tab w:val="clear" w:pos="8459"/>
              <w:tab w:val="right" w:pos="9026" w:leader="dot"/>
            </w:tabs>
            <w:rPr/>
          </w:pPr>
          <w:hyperlink w:anchor="__RefHeading___Toc288200_237004111">
            <w:r>
              <w:rPr>
                <w:webHidden/>
                <w:rStyle w:val="IndexLink"/>
              </w:rPr>
              <w:t>50</w:t>
            </w:r>
            <w:r>
              <w:rPr>
                <w:rStyle w:val="IndexLink"/>
                <w:rtl w:val="true"/>
              </w:rPr>
              <w:t xml:space="preserve">- </w:t>
            </w:r>
            <w:r>
              <w:rPr>
                <w:rStyle w:val="IndexLink"/>
                <w:rtl w:val="true"/>
              </w:rPr>
              <w:t>سلام محمد</w:t>
            </w:r>
            <w:r>
              <w:rPr>
                <w:rStyle w:val="IndexLink"/>
                <w:rtl w:val="true"/>
              </w:rPr>
              <w:t>(</w:t>
            </w:r>
            <w:r>
              <w:rPr>
                <w:rStyle w:val="IndexLink"/>
                <w:rtl w:val="true"/>
              </w:rPr>
              <w:t>صلی الله علیه و آله</w:t>
            </w:r>
            <w:r>
              <w:rPr>
                <w:rStyle w:val="IndexLink"/>
                <w:rtl w:val="true"/>
              </w:rPr>
              <w:t>)</w:t>
              <w:tab/>
            </w:r>
            <w:r>
              <w:rPr>
                <w:rStyle w:val="IndexLink"/>
              </w:rPr>
              <w:t>297</w:t>
            </w:r>
          </w:hyperlink>
        </w:p>
        <w:p>
          <w:pPr>
            <w:pStyle w:val="Contents3"/>
            <w:tabs>
              <w:tab w:val="clear" w:pos="8459"/>
              <w:tab w:val="right" w:pos="9026" w:leader="dot"/>
            </w:tabs>
            <w:rPr/>
          </w:pPr>
          <w:hyperlink w:anchor="__RefHeading___Toc288202_237004111">
            <w:r>
              <w:rPr>
                <w:webHidden/>
                <w:rStyle w:val="IndexLink"/>
              </w:rPr>
              <w:t>51</w:t>
            </w:r>
            <w:r>
              <w:rPr>
                <w:rStyle w:val="IndexLink"/>
                <w:rtl w:val="true"/>
              </w:rPr>
              <w:t xml:space="preserve">- </w:t>
            </w:r>
            <w:r>
              <w:rPr>
                <w:rStyle w:val="IndexLink"/>
                <w:rtl w:val="true"/>
              </w:rPr>
              <w:t>سلام ملائكه</w:t>
            </w:r>
            <w:r>
              <w:rPr>
                <w:rStyle w:val="IndexLink"/>
                <w:rtl w:val="true"/>
              </w:rPr>
              <w:tab/>
            </w:r>
            <w:r>
              <w:rPr>
                <w:rStyle w:val="IndexLink"/>
              </w:rPr>
              <w:t>298</w:t>
            </w:r>
          </w:hyperlink>
        </w:p>
        <w:p>
          <w:pPr>
            <w:pStyle w:val="Contents3"/>
            <w:tabs>
              <w:tab w:val="clear" w:pos="8459"/>
              <w:tab w:val="right" w:pos="9026" w:leader="dot"/>
            </w:tabs>
            <w:rPr/>
          </w:pPr>
          <w:hyperlink w:anchor="__RefHeading___Toc288204_237004111">
            <w:r>
              <w:rPr>
                <w:webHidden/>
                <w:rStyle w:val="IndexLink"/>
              </w:rPr>
              <w:t>52</w:t>
            </w:r>
            <w:r>
              <w:rPr>
                <w:rStyle w:val="IndexLink"/>
                <w:rtl w:val="true"/>
              </w:rPr>
              <w:t xml:space="preserve">- </w:t>
            </w:r>
            <w:r>
              <w:rPr>
                <w:rStyle w:val="IndexLink"/>
                <w:rtl w:val="true"/>
              </w:rPr>
              <w:t>سلام ملائكه بر محمد</w:t>
            </w:r>
            <w:r>
              <w:rPr>
                <w:rStyle w:val="IndexLink"/>
                <w:rtl w:val="true"/>
              </w:rPr>
              <w:t>(</w:t>
            </w:r>
            <w:r>
              <w:rPr>
                <w:rStyle w:val="IndexLink"/>
                <w:rtl w:val="true"/>
              </w:rPr>
              <w:t>صلی الله علیه و آله</w:t>
            </w:r>
            <w:r>
              <w:rPr>
                <w:rStyle w:val="IndexLink"/>
                <w:rtl w:val="true"/>
              </w:rPr>
              <w:t>)</w:t>
              <w:tab/>
            </w:r>
            <w:r>
              <w:rPr>
                <w:rStyle w:val="IndexLink"/>
              </w:rPr>
              <w:t>299</w:t>
            </w:r>
          </w:hyperlink>
        </w:p>
        <w:p>
          <w:pPr>
            <w:pStyle w:val="Contents3"/>
            <w:tabs>
              <w:tab w:val="clear" w:pos="8459"/>
              <w:tab w:val="right" w:pos="9026" w:leader="dot"/>
            </w:tabs>
            <w:rPr/>
          </w:pPr>
          <w:hyperlink w:anchor="__RefHeading___Toc288206_237004111">
            <w:r>
              <w:rPr>
                <w:webHidden/>
                <w:rStyle w:val="IndexLink"/>
              </w:rPr>
              <w:t>53</w:t>
            </w:r>
            <w:r>
              <w:rPr>
                <w:rStyle w:val="IndexLink"/>
                <w:rtl w:val="true"/>
              </w:rPr>
              <w:t xml:space="preserve">- </w:t>
            </w:r>
            <w:r>
              <w:rPr>
                <w:rStyle w:val="IndexLink"/>
                <w:rtl w:val="true"/>
              </w:rPr>
              <w:t>سلام موسى</w:t>
            </w:r>
            <w:r>
              <w:rPr>
                <w:rStyle w:val="IndexLink"/>
                <w:rtl w:val="true"/>
              </w:rPr>
              <w:t>(</w:t>
            </w:r>
            <w:r>
              <w:rPr>
                <w:rStyle w:val="IndexLink"/>
                <w:rtl w:val="true"/>
              </w:rPr>
              <w:t>ع</w:t>
            </w:r>
            <w:r>
              <w:rPr>
                <w:rStyle w:val="IndexLink"/>
                <w:rtl w:val="true"/>
              </w:rPr>
              <w:t>)</w:t>
              <w:tab/>
            </w:r>
            <w:r>
              <w:rPr>
                <w:rStyle w:val="IndexLink"/>
              </w:rPr>
              <w:t>300</w:t>
            </w:r>
          </w:hyperlink>
        </w:p>
        <w:p>
          <w:pPr>
            <w:pStyle w:val="Contents3"/>
            <w:tabs>
              <w:tab w:val="clear" w:pos="8459"/>
              <w:tab w:val="right" w:pos="9026" w:leader="dot"/>
            </w:tabs>
            <w:rPr/>
          </w:pPr>
          <w:hyperlink w:anchor="__RefHeading___Toc288208_237004111">
            <w:r>
              <w:rPr>
                <w:webHidden/>
                <w:rStyle w:val="IndexLink"/>
              </w:rPr>
              <w:t>54</w:t>
            </w:r>
            <w:r>
              <w:rPr>
                <w:rStyle w:val="IndexLink"/>
                <w:rtl w:val="true"/>
              </w:rPr>
              <w:t xml:space="preserve">- </w:t>
            </w:r>
            <w:r>
              <w:rPr>
                <w:rStyle w:val="IndexLink"/>
                <w:rtl w:val="true"/>
              </w:rPr>
              <w:t>سلام مؤمنان</w:t>
            </w:r>
            <w:r>
              <w:rPr>
                <w:rStyle w:val="IndexLink"/>
                <w:rtl w:val="true"/>
              </w:rPr>
              <w:tab/>
            </w:r>
            <w:r>
              <w:rPr>
                <w:rStyle w:val="IndexLink"/>
              </w:rPr>
              <w:t>300</w:t>
            </w:r>
          </w:hyperlink>
        </w:p>
        <w:p>
          <w:pPr>
            <w:pStyle w:val="Contents3"/>
            <w:tabs>
              <w:tab w:val="clear" w:pos="8459"/>
              <w:tab w:val="right" w:pos="9026" w:leader="dot"/>
            </w:tabs>
            <w:rPr/>
          </w:pPr>
          <w:hyperlink w:anchor="__RefHeading___Toc288210_237004111">
            <w:r>
              <w:rPr>
                <w:webHidden/>
                <w:rStyle w:val="IndexLink"/>
              </w:rPr>
              <w:t>55</w:t>
            </w:r>
            <w:r>
              <w:rPr>
                <w:rStyle w:val="IndexLink"/>
                <w:rtl w:val="true"/>
              </w:rPr>
              <w:t xml:space="preserve">- </w:t>
            </w:r>
            <w:r>
              <w:rPr>
                <w:rStyle w:val="IndexLink"/>
                <w:rtl w:val="true"/>
              </w:rPr>
              <w:t>سلام مؤمنان در قيامت</w:t>
            </w:r>
            <w:r>
              <w:rPr>
                <w:rStyle w:val="IndexLink"/>
                <w:rtl w:val="true"/>
              </w:rPr>
              <w:tab/>
            </w:r>
            <w:r>
              <w:rPr>
                <w:rStyle w:val="IndexLink"/>
              </w:rPr>
              <w:t>300</w:t>
            </w:r>
          </w:hyperlink>
        </w:p>
        <w:p>
          <w:pPr>
            <w:pStyle w:val="Contents3"/>
            <w:tabs>
              <w:tab w:val="clear" w:pos="8459"/>
              <w:tab w:val="right" w:pos="9026" w:leader="dot"/>
            </w:tabs>
            <w:rPr/>
          </w:pPr>
          <w:hyperlink w:anchor="__RefHeading___Toc288212_237004111">
            <w:r>
              <w:rPr>
                <w:webHidden/>
                <w:rStyle w:val="IndexLink"/>
              </w:rPr>
              <w:t>56</w:t>
            </w:r>
            <w:r>
              <w:rPr>
                <w:rStyle w:val="IndexLink"/>
                <w:rtl w:val="true"/>
              </w:rPr>
              <w:t xml:space="preserve">- </w:t>
            </w:r>
            <w:r>
              <w:rPr>
                <w:rStyle w:val="IndexLink"/>
                <w:rtl w:val="true"/>
              </w:rPr>
              <w:t>سلام مهمانان ابراهيم</w:t>
            </w:r>
            <w:r>
              <w:rPr>
                <w:rStyle w:val="IndexLink"/>
                <w:rtl w:val="true"/>
              </w:rPr>
              <w:t>(</w:t>
            </w:r>
            <w:r>
              <w:rPr>
                <w:rStyle w:val="IndexLink"/>
                <w:rtl w:val="true"/>
              </w:rPr>
              <w:t>ع</w:t>
            </w:r>
            <w:r>
              <w:rPr>
                <w:rStyle w:val="IndexLink"/>
                <w:rtl w:val="true"/>
              </w:rPr>
              <w:t>)</w:t>
              <w:tab/>
            </w:r>
            <w:r>
              <w:rPr>
                <w:rStyle w:val="IndexLink"/>
              </w:rPr>
              <w:t>300</w:t>
            </w:r>
          </w:hyperlink>
        </w:p>
        <w:p>
          <w:pPr>
            <w:pStyle w:val="Contents3"/>
            <w:tabs>
              <w:tab w:val="clear" w:pos="8459"/>
              <w:tab w:val="right" w:pos="9026" w:leader="dot"/>
            </w:tabs>
            <w:rPr/>
          </w:pPr>
          <w:hyperlink w:anchor="__RefHeading___Toc288214_237004111">
            <w:r>
              <w:rPr>
                <w:webHidden/>
                <w:rStyle w:val="IndexLink"/>
              </w:rPr>
              <w:t>57</w:t>
            </w:r>
            <w:r>
              <w:rPr>
                <w:rStyle w:val="IndexLink"/>
                <w:rtl w:val="true"/>
              </w:rPr>
              <w:t xml:space="preserve">- </w:t>
            </w:r>
            <w:r>
              <w:rPr>
                <w:rStyle w:val="IndexLink"/>
                <w:rtl w:val="true"/>
              </w:rPr>
              <w:t>سلام نگهبانان بهشت</w:t>
            </w:r>
            <w:r>
              <w:rPr>
                <w:rStyle w:val="IndexLink"/>
                <w:rtl w:val="true"/>
              </w:rPr>
              <w:tab/>
            </w:r>
            <w:r>
              <w:rPr>
                <w:rStyle w:val="IndexLink"/>
              </w:rPr>
              <w:t>301</w:t>
            </w:r>
          </w:hyperlink>
        </w:p>
        <w:p>
          <w:pPr>
            <w:pStyle w:val="Contents3"/>
            <w:tabs>
              <w:tab w:val="clear" w:pos="8459"/>
              <w:tab w:val="right" w:pos="9026" w:leader="dot"/>
            </w:tabs>
            <w:rPr/>
          </w:pPr>
          <w:hyperlink w:anchor="__RefHeading___Toc288216_237004111">
            <w:r>
              <w:rPr>
                <w:webHidden/>
                <w:rStyle w:val="IndexLink"/>
              </w:rPr>
              <w:t>58</w:t>
            </w:r>
            <w:r>
              <w:rPr>
                <w:rStyle w:val="IndexLink"/>
                <w:rtl w:val="true"/>
              </w:rPr>
              <w:t xml:space="preserve">- </w:t>
            </w:r>
            <w:r>
              <w:rPr>
                <w:rStyle w:val="IndexLink"/>
                <w:rtl w:val="true"/>
              </w:rPr>
              <w:t>سلام هارون</w:t>
            </w:r>
            <w:r>
              <w:rPr>
                <w:rStyle w:val="IndexLink"/>
                <w:rtl w:val="true"/>
              </w:rPr>
              <w:t>(</w:t>
            </w:r>
            <w:r>
              <w:rPr>
                <w:rStyle w:val="IndexLink"/>
                <w:rtl w:val="true"/>
              </w:rPr>
              <w:t>ع</w:t>
            </w:r>
            <w:r>
              <w:rPr>
                <w:rStyle w:val="IndexLink"/>
                <w:rtl w:val="true"/>
              </w:rPr>
              <w:t>)</w:t>
              <w:tab/>
            </w:r>
            <w:r>
              <w:rPr>
                <w:rStyle w:val="IndexLink"/>
              </w:rPr>
              <w:t>301</w:t>
            </w:r>
          </w:hyperlink>
        </w:p>
        <w:p>
          <w:pPr>
            <w:pStyle w:val="Contents3"/>
            <w:tabs>
              <w:tab w:val="clear" w:pos="8459"/>
              <w:tab w:val="right" w:pos="9026" w:leader="dot"/>
            </w:tabs>
            <w:rPr/>
          </w:pPr>
          <w:hyperlink w:anchor="__RefHeading___Toc288218_237004111">
            <w:r>
              <w:rPr>
                <w:webHidden/>
                <w:rStyle w:val="IndexLink"/>
              </w:rPr>
              <w:t>59</w:t>
            </w:r>
            <w:r>
              <w:rPr>
                <w:rStyle w:val="IndexLink"/>
                <w:rtl w:val="true"/>
              </w:rPr>
              <w:t xml:space="preserve">- </w:t>
            </w:r>
            <w:r>
              <w:rPr>
                <w:rStyle w:val="IndexLink"/>
                <w:rtl w:val="true"/>
              </w:rPr>
              <w:t>سلام هنگام ورود به خانه</w:t>
            </w:r>
            <w:r>
              <w:rPr>
                <w:rStyle w:val="IndexLink"/>
                <w:rtl w:val="true"/>
              </w:rPr>
              <w:tab/>
            </w:r>
            <w:r>
              <w:rPr>
                <w:rStyle w:val="IndexLink"/>
              </w:rPr>
              <w:t>301</w:t>
            </w:r>
          </w:hyperlink>
        </w:p>
        <w:p>
          <w:pPr>
            <w:pStyle w:val="Contents3"/>
            <w:tabs>
              <w:tab w:val="clear" w:pos="8459"/>
              <w:tab w:val="right" w:pos="9026" w:leader="dot"/>
            </w:tabs>
            <w:rPr/>
          </w:pPr>
          <w:hyperlink w:anchor="__RefHeading___Toc288220_237004111">
            <w:r>
              <w:rPr>
                <w:webHidden/>
                <w:rStyle w:val="IndexLink"/>
              </w:rPr>
              <w:t>60</w:t>
            </w:r>
            <w:r>
              <w:rPr>
                <w:rStyle w:val="IndexLink"/>
                <w:rtl w:val="true"/>
              </w:rPr>
              <w:t xml:space="preserve">- </w:t>
            </w:r>
            <w:r>
              <w:rPr>
                <w:rStyle w:val="IndexLink"/>
                <w:rtl w:val="true"/>
              </w:rPr>
              <w:t>سلام هنگام ورود به خانه ديگران</w:t>
            </w:r>
            <w:r>
              <w:rPr>
                <w:rStyle w:val="IndexLink"/>
                <w:rtl w:val="true"/>
              </w:rPr>
              <w:tab/>
            </w:r>
            <w:r>
              <w:rPr>
                <w:rStyle w:val="IndexLink"/>
              </w:rPr>
              <w:t>301</w:t>
            </w:r>
          </w:hyperlink>
        </w:p>
        <w:p>
          <w:pPr>
            <w:pStyle w:val="Contents3"/>
            <w:tabs>
              <w:tab w:val="clear" w:pos="8459"/>
              <w:tab w:val="right" w:pos="9026" w:leader="dot"/>
            </w:tabs>
            <w:rPr/>
          </w:pPr>
          <w:hyperlink w:anchor="__RefHeading___Toc288222_237004111">
            <w:r>
              <w:rPr>
                <w:webHidden/>
                <w:rStyle w:val="IndexLink"/>
              </w:rPr>
              <w:t>61</w:t>
            </w:r>
            <w:r>
              <w:rPr>
                <w:rStyle w:val="IndexLink"/>
                <w:rtl w:val="true"/>
              </w:rPr>
              <w:t xml:space="preserve">- </w:t>
            </w:r>
            <w:r>
              <w:rPr>
                <w:rStyle w:val="IndexLink"/>
                <w:rtl w:val="true"/>
              </w:rPr>
              <w:t>فضيلت پيشگامى در سلام</w:t>
            </w:r>
            <w:r>
              <w:rPr>
                <w:rStyle w:val="IndexLink"/>
                <w:rtl w:val="true"/>
              </w:rPr>
              <w:tab/>
            </w:r>
            <w:r>
              <w:rPr>
                <w:rStyle w:val="IndexLink"/>
              </w:rPr>
              <w:t>302</w:t>
            </w:r>
          </w:hyperlink>
        </w:p>
        <w:p>
          <w:pPr>
            <w:pStyle w:val="Contents3"/>
            <w:tabs>
              <w:tab w:val="clear" w:pos="8459"/>
              <w:tab w:val="right" w:pos="9026" w:leader="dot"/>
            </w:tabs>
            <w:rPr/>
          </w:pPr>
          <w:hyperlink w:anchor="__RefHeading___Toc288224_237004111">
            <w:r>
              <w:rPr>
                <w:webHidden/>
                <w:rStyle w:val="IndexLink"/>
              </w:rPr>
              <w:t>62</w:t>
            </w:r>
            <w:r>
              <w:rPr>
                <w:rStyle w:val="IndexLink"/>
                <w:rtl w:val="true"/>
              </w:rPr>
              <w:t xml:space="preserve">- </w:t>
            </w:r>
            <w:r>
              <w:rPr>
                <w:rStyle w:val="IndexLink"/>
                <w:rtl w:val="true"/>
              </w:rPr>
              <w:t>كيفيت سلام محمد</w:t>
            </w:r>
            <w:r>
              <w:rPr>
                <w:rStyle w:val="IndexLink"/>
                <w:rtl w:val="true"/>
              </w:rPr>
              <w:t>(</w:t>
            </w:r>
            <w:r>
              <w:rPr>
                <w:rStyle w:val="IndexLink"/>
                <w:rtl w:val="true"/>
              </w:rPr>
              <w:t>صلی الله علیه و آله</w:t>
            </w:r>
            <w:r>
              <w:rPr>
                <w:rStyle w:val="IndexLink"/>
                <w:rtl w:val="true"/>
              </w:rPr>
              <w:t>)</w:t>
              <w:tab/>
            </w:r>
            <w:r>
              <w:rPr>
                <w:rStyle w:val="IndexLink"/>
              </w:rPr>
              <w:t>302</w:t>
            </w:r>
          </w:hyperlink>
        </w:p>
        <w:p>
          <w:pPr>
            <w:pStyle w:val="Contents3"/>
            <w:tabs>
              <w:tab w:val="clear" w:pos="8459"/>
              <w:tab w:val="right" w:pos="9026" w:leader="dot"/>
            </w:tabs>
            <w:rPr/>
          </w:pPr>
          <w:hyperlink w:anchor="__RefHeading___Toc288226_237004111">
            <w:r>
              <w:rPr>
                <w:webHidden/>
                <w:rStyle w:val="IndexLink"/>
              </w:rPr>
              <w:t>63</w:t>
            </w:r>
            <w:r>
              <w:rPr>
                <w:rStyle w:val="IndexLink"/>
                <w:rtl w:val="true"/>
              </w:rPr>
              <w:t xml:space="preserve">- </w:t>
            </w:r>
            <w:r>
              <w:rPr>
                <w:rStyle w:val="IndexLink"/>
                <w:rtl w:val="true"/>
              </w:rPr>
              <w:t>وجوب جواب سلام</w:t>
            </w:r>
            <w:r>
              <w:rPr>
                <w:rStyle w:val="IndexLink"/>
                <w:rtl w:val="true"/>
              </w:rPr>
              <w:tab/>
            </w:r>
            <w:r>
              <w:rPr>
                <w:rStyle w:val="IndexLink"/>
              </w:rPr>
              <w:t>302</w:t>
            </w:r>
          </w:hyperlink>
        </w:p>
        <w:p>
          <w:pPr>
            <w:pStyle w:val="Contents3"/>
            <w:tabs>
              <w:tab w:val="clear" w:pos="8459"/>
              <w:tab w:val="right" w:pos="9026" w:leader="dot"/>
            </w:tabs>
            <w:rPr/>
          </w:pPr>
          <w:hyperlink w:anchor="__RefHeading___Toc288228_237004111">
            <w:r>
              <w:rPr>
                <w:webHidden/>
                <w:rStyle w:val="IndexLink"/>
              </w:rPr>
              <w:t>64</w:t>
            </w:r>
            <w:r>
              <w:rPr>
                <w:rStyle w:val="IndexLink"/>
                <w:rtl w:val="true"/>
              </w:rPr>
              <w:t xml:space="preserve">- </w:t>
            </w:r>
            <w:r>
              <w:rPr>
                <w:rStyle w:val="IndexLink"/>
                <w:rtl w:val="true"/>
              </w:rPr>
              <w:t>ويژگيهاى جواب سلام ابراهيم</w:t>
            </w:r>
            <w:r>
              <w:rPr>
                <w:rStyle w:val="IndexLink"/>
                <w:rtl w:val="true"/>
              </w:rPr>
              <w:t>(</w:t>
            </w:r>
            <w:r>
              <w:rPr>
                <w:rStyle w:val="IndexLink"/>
                <w:rtl w:val="true"/>
              </w:rPr>
              <w:t>ع</w:t>
            </w:r>
            <w:r>
              <w:rPr>
                <w:rStyle w:val="IndexLink"/>
                <w:rtl w:val="true"/>
              </w:rPr>
              <w:t>)</w:t>
              <w:tab/>
            </w:r>
            <w:r>
              <w:rPr>
                <w:rStyle w:val="IndexLink"/>
              </w:rPr>
              <w:t>303</w:t>
            </w:r>
          </w:hyperlink>
        </w:p>
        <w:p>
          <w:pPr>
            <w:pStyle w:val="Contents3"/>
            <w:tabs>
              <w:tab w:val="clear" w:pos="8459"/>
              <w:tab w:val="right" w:pos="9026" w:leader="dot"/>
            </w:tabs>
            <w:rPr/>
          </w:pPr>
          <w:hyperlink w:anchor="__RefHeading___Toc288230_237004111">
            <w:r>
              <w:rPr>
                <w:webHidden/>
                <w:rStyle w:val="IndexLink"/>
              </w:rPr>
              <w:t>65</w:t>
            </w:r>
            <w:r>
              <w:rPr>
                <w:rStyle w:val="IndexLink"/>
                <w:rtl w:val="true"/>
              </w:rPr>
              <w:t xml:space="preserve">- </w:t>
            </w:r>
            <w:r>
              <w:rPr>
                <w:rStyle w:val="IndexLink"/>
                <w:rtl w:val="true"/>
              </w:rPr>
              <w:t>ويژگيهاى سلام</w:t>
            </w:r>
            <w:r>
              <w:rPr>
                <w:rStyle w:val="IndexLink"/>
                <w:rtl w:val="true"/>
              </w:rPr>
              <w:tab/>
            </w:r>
            <w:r>
              <w:rPr>
                <w:rStyle w:val="IndexLink"/>
              </w:rPr>
              <w:t>303</w:t>
            </w:r>
          </w:hyperlink>
        </w:p>
        <w:p>
          <w:pPr>
            <w:pStyle w:val="Contents3"/>
            <w:tabs>
              <w:tab w:val="clear" w:pos="8459"/>
              <w:tab w:val="right" w:pos="9026" w:leader="dot"/>
            </w:tabs>
            <w:rPr/>
          </w:pPr>
          <w:hyperlink w:anchor="__RefHeading___Toc288232_237004111">
            <w:r>
              <w:rPr>
                <w:webHidden/>
                <w:rStyle w:val="IndexLink"/>
              </w:rPr>
              <w:t>66</w:t>
            </w:r>
            <w:r>
              <w:rPr>
                <w:rStyle w:val="IndexLink"/>
                <w:rtl w:val="true"/>
              </w:rPr>
              <w:t xml:space="preserve">- </w:t>
            </w:r>
            <w:r>
              <w:rPr>
                <w:rStyle w:val="IndexLink"/>
                <w:rtl w:val="true"/>
              </w:rPr>
              <w:t>ويژگيهاى سلام خدا</w:t>
            </w:r>
            <w:r>
              <w:rPr>
                <w:rStyle w:val="IndexLink"/>
                <w:rtl w:val="true"/>
              </w:rPr>
              <w:tab/>
            </w:r>
            <w:r>
              <w:rPr>
                <w:rStyle w:val="IndexLink"/>
              </w:rPr>
              <w:t>303</w:t>
            </w:r>
          </w:hyperlink>
        </w:p>
        <w:p>
          <w:pPr>
            <w:pStyle w:val="Contents2"/>
            <w:tabs>
              <w:tab w:val="clear" w:pos="8743"/>
              <w:tab w:val="right" w:pos="9026" w:leader="dot"/>
            </w:tabs>
            <w:rPr/>
          </w:pPr>
          <w:hyperlink w:anchor="__RefHeading___Toc288234_237004111">
            <w:r>
              <w:rPr>
                <w:webHidden/>
                <w:rStyle w:val="IndexLink"/>
              </w:rPr>
              <w:t>20</w:t>
            </w:r>
            <w:r>
              <w:rPr>
                <w:rStyle w:val="IndexLink"/>
                <w:rtl w:val="true"/>
              </w:rPr>
              <w:t xml:space="preserve">- </w:t>
            </w:r>
            <w:r>
              <w:rPr>
                <w:rStyle w:val="IndexLink"/>
                <w:rtl w:val="true"/>
              </w:rPr>
              <w:t>سلامت</w:t>
            </w:r>
            <w:r>
              <w:rPr>
                <w:rStyle w:val="IndexLink"/>
                <w:rtl w:val="true"/>
              </w:rPr>
              <w:tab/>
            </w:r>
            <w:r>
              <w:rPr>
                <w:rStyle w:val="IndexLink"/>
              </w:rPr>
              <w:t>304</w:t>
            </w:r>
          </w:hyperlink>
        </w:p>
        <w:p>
          <w:pPr>
            <w:pStyle w:val="Contents3"/>
            <w:tabs>
              <w:tab w:val="clear" w:pos="8459"/>
              <w:tab w:val="right" w:pos="9026" w:leader="dot"/>
            </w:tabs>
            <w:rPr/>
          </w:pPr>
          <w:hyperlink w:anchor="__RefHeading___Toc288236_237004111">
            <w:r>
              <w:rPr>
                <w:webHidden/>
                <w:rStyle w:val="IndexLink"/>
              </w:rPr>
              <w:t>1</w:t>
            </w:r>
            <w:r>
              <w:rPr>
                <w:rStyle w:val="IndexLink"/>
                <w:rtl w:val="true"/>
              </w:rPr>
              <w:t xml:space="preserve">- </w:t>
            </w:r>
            <w:r>
              <w:rPr>
                <w:rStyle w:val="IndexLink"/>
                <w:rtl w:val="true"/>
              </w:rPr>
              <w:t>آثار سلامت اقتصادى</w:t>
            </w:r>
            <w:r>
              <w:rPr>
                <w:rStyle w:val="IndexLink"/>
                <w:rtl w:val="true"/>
              </w:rPr>
              <w:tab/>
            </w:r>
            <w:r>
              <w:rPr>
                <w:rStyle w:val="IndexLink"/>
              </w:rPr>
              <w:t>304</w:t>
            </w:r>
          </w:hyperlink>
        </w:p>
        <w:p>
          <w:pPr>
            <w:pStyle w:val="Contents3"/>
            <w:tabs>
              <w:tab w:val="clear" w:pos="8459"/>
              <w:tab w:val="right" w:pos="9026" w:leader="dot"/>
            </w:tabs>
            <w:rPr/>
          </w:pPr>
          <w:hyperlink w:anchor="__RefHeading___Toc288238_237004111">
            <w:r>
              <w:rPr>
                <w:webHidden/>
                <w:rStyle w:val="IndexLink"/>
              </w:rPr>
              <w:t>2</w:t>
            </w:r>
            <w:r>
              <w:rPr>
                <w:rStyle w:val="IndexLink"/>
                <w:rtl w:val="true"/>
              </w:rPr>
              <w:t xml:space="preserve">- </w:t>
            </w:r>
            <w:r>
              <w:rPr>
                <w:rStyle w:val="IndexLink"/>
                <w:rtl w:val="true"/>
              </w:rPr>
              <w:t>آثار سلامت روح</w:t>
            </w:r>
            <w:r>
              <w:rPr>
                <w:rStyle w:val="IndexLink"/>
                <w:rtl w:val="true"/>
              </w:rPr>
              <w:tab/>
            </w:r>
            <w:r>
              <w:rPr>
                <w:rStyle w:val="IndexLink"/>
              </w:rPr>
              <w:t>304</w:t>
            </w:r>
          </w:hyperlink>
        </w:p>
        <w:p>
          <w:pPr>
            <w:pStyle w:val="Contents3"/>
            <w:tabs>
              <w:tab w:val="clear" w:pos="8459"/>
              <w:tab w:val="right" w:pos="9026" w:leader="dot"/>
            </w:tabs>
            <w:rPr/>
          </w:pPr>
          <w:hyperlink w:anchor="__RefHeading___Toc288240_237004111">
            <w:r>
              <w:rPr>
                <w:webHidden/>
                <w:rStyle w:val="IndexLink"/>
              </w:rPr>
              <w:t>3</w:t>
            </w:r>
            <w:r>
              <w:rPr>
                <w:rStyle w:val="IndexLink"/>
                <w:rtl w:val="true"/>
              </w:rPr>
              <w:t xml:space="preserve">- </w:t>
            </w:r>
            <w:r>
              <w:rPr>
                <w:rStyle w:val="IndexLink"/>
                <w:rtl w:val="true"/>
              </w:rPr>
              <w:t>آثار سلامت عقل محمد</w:t>
            </w:r>
            <w:r>
              <w:rPr>
                <w:rStyle w:val="IndexLink"/>
                <w:rtl w:val="true"/>
              </w:rPr>
              <w:t>(</w:t>
            </w:r>
            <w:r>
              <w:rPr>
                <w:rStyle w:val="IndexLink"/>
                <w:rtl w:val="true"/>
              </w:rPr>
              <w:t>صلی الله علیه و آله</w:t>
            </w:r>
            <w:r>
              <w:rPr>
                <w:rStyle w:val="IndexLink"/>
                <w:rtl w:val="true"/>
              </w:rPr>
              <w:t>)</w:t>
              <w:tab/>
            </w:r>
            <w:r>
              <w:rPr>
                <w:rStyle w:val="IndexLink"/>
              </w:rPr>
              <w:t>304</w:t>
            </w:r>
          </w:hyperlink>
        </w:p>
        <w:p>
          <w:pPr>
            <w:pStyle w:val="Contents3"/>
            <w:tabs>
              <w:tab w:val="clear" w:pos="8459"/>
              <w:tab w:val="right" w:pos="9026" w:leader="dot"/>
            </w:tabs>
            <w:rPr/>
          </w:pPr>
          <w:hyperlink w:anchor="__RefHeading___Toc288242_237004111">
            <w:r>
              <w:rPr>
                <w:webHidden/>
                <w:rStyle w:val="IndexLink"/>
              </w:rPr>
              <w:t>4</w:t>
            </w:r>
            <w:r>
              <w:rPr>
                <w:rStyle w:val="IndexLink"/>
                <w:rtl w:val="true"/>
              </w:rPr>
              <w:t xml:space="preserve">- </w:t>
            </w:r>
            <w:r>
              <w:rPr>
                <w:rStyle w:val="IndexLink"/>
                <w:rtl w:val="true"/>
              </w:rPr>
              <w:t>آثار سلامت فكر</w:t>
            </w:r>
            <w:r>
              <w:rPr>
                <w:rStyle w:val="IndexLink"/>
                <w:rtl w:val="true"/>
              </w:rPr>
              <w:tab/>
            </w:r>
            <w:r>
              <w:rPr>
                <w:rStyle w:val="IndexLink"/>
              </w:rPr>
              <w:t>305</w:t>
            </w:r>
          </w:hyperlink>
        </w:p>
        <w:p>
          <w:pPr>
            <w:pStyle w:val="Contents3"/>
            <w:tabs>
              <w:tab w:val="clear" w:pos="8459"/>
              <w:tab w:val="right" w:pos="9026" w:leader="dot"/>
            </w:tabs>
            <w:rPr/>
          </w:pPr>
          <w:hyperlink w:anchor="__RefHeading___Toc288244_237004111">
            <w:r>
              <w:rPr>
                <w:webHidden/>
                <w:rStyle w:val="IndexLink"/>
              </w:rPr>
              <w:t>5</w:t>
            </w:r>
            <w:r>
              <w:rPr>
                <w:rStyle w:val="IndexLink"/>
                <w:rtl w:val="true"/>
              </w:rPr>
              <w:t xml:space="preserve">- </w:t>
            </w:r>
            <w:r>
              <w:rPr>
                <w:rStyle w:val="IndexLink"/>
                <w:rtl w:val="true"/>
              </w:rPr>
              <w:t>اهميت سلامت اخلاق جنسى</w:t>
            </w:r>
            <w:r>
              <w:rPr>
                <w:rStyle w:val="IndexLink"/>
                <w:rtl w:val="true"/>
              </w:rPr>
              <w:tab/>
            </w:r>
            <w:r>
              <w:rPr>
                <w:rStyle w:val="IndexLink"/>
              </w:rPr>
              <w:t>305</w:t>
            </w:r>
          </w:hyperlink>
        </w:p>
        <w:p>
          <w:pPr>
            <w:pStyle w:val="Contents3"/>
            <w:tabs>
              <w:tab w:val="clear" w:pos="8459"/>
              <w:tab w:val="right" w:pos="9026" w:leader="dot"/>
            </w:tabs>
            <w:rPr/>
          </w:pPr>
          <w:hyperlink w:anchor="__RefHeading___Toc288246_237004111">
            <w:r>
              <w:rPr>
                <w:webHidden/>
                <w:rStyle w:val="IndexLink"/>
              </w:rPr>
              <w:t>6</w:t>
            </w:r>
            <w:r>
              <w:rPr>
                <w:rStyle w:val="IndexLink"/>
                <w:rtl w:val="true"/>
              </w:rPr>
              <w:t xml:space="preserve">- </w:t>
            </w:r>
            <w:r>
              <w:rPr>
                <w:rStyle w:val="IndexLink"/>
                <w:rtl w:val="true"/>
              </w:rPr>
              <w:t>اهميت سلامت اقتصادى</w:t>
            </w:r>
            <w:r>
              <w:rPr>
                <w:rStyle w:val="IndexLink"/>
                <w:rtl w:val="true"/>
              </w:rPr>
              <w:tab/>
            </w:r>
            <w:r>
              <w:rPr>
                <w:rStyle w:val="IndexLink"/>
              </w:rPr>
              <w:t>305</w:t>
            </w:r>
          </w:hyperlink>
        </w:p>
        <w:p>
          <w:pPr>
            <w:pStyle w:val="Contents3"/>
            <w:tabs>
              <w:tab w:val="clear" w:pos="8459"/>
              <w:tab w:val="right" w:pos="9026" w:leader="dot"/>
            </w:tabs>
            <w:rPr/>
          </w:pPr>
          <w:hyperlink w:anchor="__RefHeading___Toc288248_237004111">
            <w:r>
              <w:rPr>
                <w:webHidden/>
                <w:rStyle w:val="IndexLink"/>
              </w:rPr>
              <w:t>7</w:t>
            </w:r>
            <w:r>
              <w:rPr>
                <w:rStyle w:val="IndexLink"/>
                <w:rtl w:val="true"/>
              </w:rPr>
              <w:t xml:space="preserve">- </w:t>
            </w:r>
            <w:r>
              <w:rPr>
                <w:rStyle w:val="IndexLink"/>
                <w:rtl w:val="true"/>
              </w:rPr>
              <w:t>اهميت سلامت جامعه</w:t>
            </w:r>
            <w:r>
              <w:rPr>
                <w:rStyle w:val="IndexLink"/>
                <w:rtl w:val="true"/>
              </w:rPr>
              <w:tab/>
            </w:r>
            <w:r>
              <w:rPr>
                <w:rStyle w:val="IndexLink"/>
              </w:rPr>
              <w:t>305</w:t>
            </w:r>
          </w:hyperlink>
        </w:p>
        <w:p>
          <w:pPr>
            <w:pStyle w:val="Contents3"/>
            <w:tabs>
              <w:tab w:val="clear" w:pos="8459"/>
              <w:tab w:val="right" w:pos="9026" w:leader="dot"/>
            </w:tabs>
            <w:rPr/>
          </w:pPr>
          <w:hyperlink w:anchor="__RefHeading___Toc288250_237004111">
            <w:r>
              <w:rPr>
                <w:webHidden/>
                <w:rStyle w:val="IndexLink"/>
              </w:rPr>
              <w:t>8</w:t>
            </w:r>
            <w:r>
              <w:rPr>
                <w:rStyle w:val="IndexLink"/>
                <w:rtl w:val="true"/>
              </w:rPr>
              <w:t xml:space="preserve">- </w:t>
            </w:r>
            <w:r>
              <w:rPr>
                <w:rStyle w:val="IndexLink"/>
                <w:rtl w:val="true"/>
              </w:rPr>
              <w:t>اهميت سلامت روابط اجتماعى</w:t>
            </w:r>
            <w:r>
              <w:rPr>
                <w:rStyle w:val="IndexLink"/>
                <w:rtl w:val="true"/>
              </w:rPr>
              <w:tab/>
            </w:r>
            <w:r>
              <w:rPr>
                <w:rStyle w:val="IndexLink"/>
              </w:rPr>
              <w:t>306</w:t>
            </w:r>
          </w:hyperlink>
        </w:p>
        <w:p>
          <w:pPr>
            <w:pStyle w:val="Contents3"/>
            <w:tabs>
              <w:tab w:val="clear" w:pos="8459"/>
              <w:tab w:val="right" w:pos="9026" w:leader="dot"/>
            </w:tabs>
            <w:rPr/>
          </w:pPr>
          <w:hyperlink w:anchor="__RefHeading___Toc288252_237004111">
            <w:r>
              <w:rPr>
                <w:webHidden/>
                <w:rStyle w:val="IndexLink"/>
              </w:rPr>
              <w:t>9</w:t>
            </w:r>
            <w:r>
              <w:rPr>
                <w:rStyle w:val="IndexLink"/>
                <w:rtl w:val="true"/>
              </w:rPr>
              <w:t xml:space="preserve">- </w:t>
            </w:r>
            <w:r>
              <w:rPr>
                <w:rStyle w:val="IndexLink"/>
                <w:rtl w:val="true"/>
              </w:rPr>
              <w:t>دلايل سلامت عقل محمد</w:t>
            </w:r>
            <w:r>
              <w:rPr>
                <w:rStyle w:val="IndexLink"/>
                <w:rtl w:val="true"/>
              </w:rPr>
              <w:t>(</w:t>
            </w:r>
            <w:r>
              <w:rPr>
                <w:rStyle w:val="IndexLink"/>
                <w:rtl w:val="true"/>
              </w:rPr>
              <w:t>صلی الله علیه و آله</w:t>
            </w:r>
            <w:r>
              <w:rPr>
                <w:rStyle w:val="IndexLink"/>
                <w:rtl w:val="true"/>
              </w:rPr>
              <w:t>)</w:t>
              <w:tab/>
            </w:r>
            <w:r>
              <w:rPr>
                <w:rStyle w:val="IndexLink"/>
              </w:rPr>
              <w:t>306</w:t>
            </w:r>
          </w:hyperlink>
        </w:p>
        <w:p>
          <w:pPr>
            <w:pStyle w:val="Contents3"/>
            <w:tabs>
              <w:tab w:val="clear" w:pos="8459"/>
              <w:tab w:val="right" w:pos="9026" w:leader="dot"/>
            </w:tabs>
            <w:rPr/>
          </w:pPr>
          <w:hyperlink w:anchor="__RefHeading___Toc288254_237004111">
            <w:r>
              <w:rPr>
                <w:webHidden/>
                <w:rStyle w:val="IndexLink"/>
              </w:rPr>
              <w:t>10</w:t>
            </w:r>
            <w:r>
              <w:rPr>
                <w:rStyle w:val="IndexLink"/>
                <w:rtl w:val="true"/>
              </w:rPr>
              <w:t xml:space="preserve">- </w:t>
            </w:r>
            <w:r>
              <w:rPr>
                <w:rStyle w:val="IndexLink"/>
                <w:rtl w:val="true"/>
              </w:rPr>
              <w:t>زمينه سلامت جامعه</w:t>
            </w:r>
            <w:r>
              <w:rPr>
                <w:rStyle w:val="IndexLink"/>
                <w:rtl w:val="true"/>
              </w:rPr>
              <w:tab/>
            </w:r>
            <w:r>
              <w:rPr>
                <w:rStyle w:val="IndexLink"/>
              </w:rPr>
              <w:t>306</w:t>
            </w:r>
          </w:hyperlink>
        </w:p>
        <w:p>
          <w:pPr>
            <w:pStyle w:val="Contents3"/>
            <w:tabs>
              <w:tab w:val="clear" w:pos="8459"/>
              <w:tab w:val="right" w:pos="9026" w:leader="dot"/>
            </w:tabs>
            <w:rPr/>
          </w:pPr>
          <w:hyperlink w:anchor="__RefHeading___Toc288256_237004111">
            <w:r>
              <w:rPr>
                <w:webHidden/>
                <w:rStyle w:val="IndexLink"/>
              </w:rPr>
              <w:t>11</w:t>
            </w:r>
            <w:r>
              <w:rPr>
                <w:rStyle w:val="IndexLink"/>
                <w:rtl w:val="true"/>
              </w:rPr>
              <w:t xml:space="preserve">- </w:t>
            </w:r>
            <w:r>
              <w:rPr>
                <w:rStyle w:val="IndexLink"/>
                <w:rtl w:val="true"/>
              </w:rPr>
              <w:t>زمينه سلامت روابط اجتماعى</w:t>
            </w:r>
            <w:r>
              <w:rPr>
                <w:rStyle w:val="IndexLink"/>
                <w:rtl w:val="true"/>
              </w:rPr>
              <w:tab/>
            </w:r>
            <w:r>
              <w:rPr>
                <w:rStyle w:val="IndexLink"/>
              </w:rPr>
              <w:t>307</w:t>
            </w:r>
          </w:hyperlink>
        </w:p>
        <w:p>
          <w:pPr>
            <w:pStyle w:val="Contents3"/>
            <w:tabs>
              <w:tab w:val="clear" w:pos="8459"/>
              <w:tab w:val="right" w:pos="9026" w:leader="dot"/>
            </w:tabs>
            <w:rPr/>
          </w:pPr>
          <w:hyperlink w:anchor="__RefHeading___Toc288258_237004111">
            <w:r>
              <w:rPr>
                <w:webHidden/>
                <w:rStyle w:val="IndexLink"/>
              </w:rPr>
              <w:t>12</w:t>
            </w:r>
            <w:r>
              <w:rPr>
                <w:rStyle w:val="IndexLink"/>
                <w:rtl w:val="true"/>
              </w:rPr>
              <w:t xml:space="preserve">- </w:t>
            </w:r>
            <w:r>
              <w:rPr>
                <w:rStyle w:val="IndexLink"/>
                <w:rtl w:val="true"/>
              </w:rPr>
              <w:t>زمينه سلامت قلب</w:t>
            </w:r>
            <w:r>
              <w:rPr>
                <w:rStyle w:val="IndexLink"/>
                <w:rtl w:val="true"/>
              </w:rPr>
              <w:tab/>
            </w:r>
            <w:r>
              <w:rPr>
                <w:rStyle w:val="IndexLink"/>
              </w:rPr>
              <w:t>307</w:t>
            </w:r>
          </w:hyperlink>
        </w:p>
        <w:p>
          <w:pPr>
            <w:pStyle w:val="Contents3"/>
            <w:tabs>
              <w:tab w:val="clear" w:pos="8459"/>
              <w:tab w:val="right" w:pos="9026" w:leader="dot"/>
            </w:tabs>
            <w:rPr/>
          </w:pPr>
          <w:hyperlink w:anchor="__RefHeading___Toc288260_237004111">
            <w:r>
              <w:rPr>
                <w:webHidden/>
                <w:rStyle w:val="IndexLink"/>
              </w:rPr>
              <w:t>13</w:t>
            </w:r>
            <w:r>
              <w:rPr>
                <w:rStyle w:val="IndexLink"/>
                <w:rtl w:val="true"/>
              </w:rPr>
              <w:t xml:space="preserve">- </w:t>
            </w:r>
            <w:r>
              <w:rPr>
                <w:rStyle w:val="IndexLink"/>
                <w:rtl w:val="true"/>
              </w:rPr>
              <w:t>سلامت اقتصاد جامعه</w:t>
            </w:r>
            <w:r>
              <w:rPr>
                <w:rStyle w:val="IndexLink"/>
                <w:rtl w:val="true"/>
              </w:rPr>
              <w:tab/>
            </w:r>
            <w:r>
              <w:rPr>
                <w:rStyle w:val="IndexLink"/>
              </w:rPr>
              <w:t>307</w:t>
            </w:r>
          </w:hyperlink>
        </w:p>
        <w:p>
          <w:pPr>
            <w:pStyle w:val="Contents3"/>
            <w:tabs>
              <w:tab w:val="clear" w:pos="8459"/>
              <w:tab w:val="right" w:pos="9026" w:leader="dot"/>
            </w:tabs>
            <w:rPr/>
          </w:pPr>
          <w:hyperlink w:anchor="__RefHeading___Toc288262_237004111">
            <w:r>
              <w:rPr>
                <w:webHidden/>
                <w:rStyle w:val="IndexLink"/>
              </w:rPr>
              <w:t>14</w:t>
            </w:r>
            <w:r>
              <w:rPr>
                <w:rStyle w:val="IndexLink"/>
                <w:rtl w:val="true"/>
              </w:rPr>
              <w:t xml:space="preserve">- </w:t>
            </w:r>
            <w:r>
              <w:rPr>
                <w:rStyle w:val="IndexLink"/>
                <w:rtl w:val="true"/>
              </w:rPr>
              <w:t>سلامت بدن اصحاب كهف</w:t>
            </w:r>
            <w:r>
              <w:rPr>
                <w:rStyle w:val="IndexLink"/>
                <w:rtl w:val="true"/>
              </w:rPr>
              <w:tab/>
            </w:r>
            <w:r>
              <w:rPr>
                <w:rStyle w:val="IndexLink"/>
              </w:rPr>
              <w:t>307</w:t>
            </w:r>
          </w:hyperlink>
        </w:p>
        <w:p>
          <w:pPr>
            <w:pStyle w:val="Contents3"/>
            <w:tabs>
              <w:tab w:val="clear" w:pos="8459"/>
              <w:tab w:val="right" w:pos="9026" w:leader="dot"/>
            </w:tabs>
            <w:rPr/>
          </w:pPr>
          <w:hyperlink w:anchor="__RefHeading___Toc288264_237004111">
            <w:r>
              <w:rPr>
                <w:webHidden/>
                <w:rStyle w:val="IndexLink"/>
              </w:rPr>
              <w:t>15</w:t>
            </w:r>
            <w:r>
              <w:rPr>
                <w:rStyle w:val="IndexLink"/>
                <w:rtl w:val="true"/>
              </w:rPr>
              <w:t xml:space="preserve">- </w:t>
            </w:r>
            <w:r>
              <w:rPr>
                <w:rStyle w:val="IndexLink"/>
                <w:rtl w:val="true"/>
              </w:rPr>
              <w:t>سلامت روانى رهبرى</w:t>
            </w:r>
            <w:r>
              <w:rPr>
                <w:rStyle w:val="IndexLink"/>
                <w:rtl w:val="true"/>
              </w:rPr>
              <w:tab/>
            </w:r>
            <w:r>
              <w:rPr>
                <w:rStyle w:val="IndexLink"/>
              </w:rPr>
              <w:t>308</w:t>
            </w:r>
          </w:hyperlink>
        </w:p>
        <w:p>
          <w:pPr>
            <w:pStyle w:val="Contents3"/>
            <w:tabs>
              <w:tab w:val="clear" w:pos="8459"/>
              <w:tab w:val="right" w:pos="9026" w:leader="dot"/>
            </w:tabs>
            <w:rPr/>
          </w:pPr>
          <w:hyperlink w:anchor="__RefHeading___Toc288266_237004111">
            <w:r>
              <w:rPr>
                <w:webHidden/>
                <w:rStyle w:val="IndexLink"/>
              </w:rPr>
              <w:t>16</w:t>
            </w:r>
            <w:r>
              <w:rPr>
                <w:rStyle w:val="IndexLink"/>
                <w:rtl w:val="true"/>
              </w:rPr>
              <w:t xml:space="preserve">- </w:t>
            </w:r>
            <w:r>
              <w:rPr>
                <w:rStyle w:val="IndexLink"/>
                <w:rtl w:val="true"/>
              </w:rPr>
              <w:t>سلامت سگ اصحاب كهف</w:t>
            </w:r>
            <w:r>
              <w:rPr>
                <w:rStyle w:val="IndexLink"/>
                <w:rtl w:val="true"/>
              </w:rPr>
              <w:tab/>
            </w:r>
            <w:r>
              <w:rPr>
                <w:rStyle w:val="IndexLink"/>
              </w:rPr>
              <w:t>308</w:t>
            </w:r>
          </w:hyperlink>
        </w:p>
        <w:p>
          <w:pPr>
            <w:pStyle w:val="Contents3"/>
            <w:tabs>
              <w:tab w:val="clear" w:pos="8459"/>
              <w:tab w:val="right" w:pos="9026" w:leader="dot"/>
            </w:tabs>
            <w:rPr/>
          </w:pPr>
          <w:hyperlink w:anchor="__RefHeading___Toc288268_237004111">
            <w:r>
              <w:rPr>
                <w:webHidden/>
                <w:rStyle w:val="IndexLink"/>
              </w:rPr>
              <w:t>17</w:t>
            </w:r>
            <w:r>
              <w:rPr>
                <w:rStyle w:val="IndexLink"/>
                <w:rtl w:val="true"/>
              </w:rPr>
              <w:t xml:space="preserve">- </w:t>
            </w:r>
            <w:r>
              <w:rPr>
                <w:rStyle w:val="IndexLink"/>
                <w:rtl w:val="true"/>
              </w:rPr>
              <w:t>سلامت عقل مؤمنان</w:t>
            </w:r>
            <w:r>
              <w:rPr>
                <w:rStyle w:val="IndexLink"/>
                <w:rtl w:val="true"/>
              </w:rPr>
              <w:tab/>
            </w:r>
            <w:r>
              <w:rPr>
                <w:rStyle w:val="IndexLink"/>
              </w:rPr>
              <w:t>308</w:t>
            </w:r>
          </w:hyperlink>
        </w:p>
        <w:p>
          <w:pPr>
            <w:pStyle w:val="Contents3"/>
            <w:tabs>
              <w:tab w:val="clear" w:pos="8459"/>
              <w:tab w:val="right" w:pos="9026" w:leader="dot"/>
            </w:tabs>
            <w:rPr/>
          </w:pPr>
          <w:hyperlink w:anchor="__RefHeading___Toc288270_237004111">
            <w:r>
              <w:rPr>
                <w:webHidden/>
                <w:rStyle w:val="IndexLink"/>
              </w:rPr>
              <w:t>18</w:t>
            </w:r>
            <w:r>
              <w:rPr>
                <w:rStyle w:val="IndexLink"/>
                <w:rtl w:val="true"/>
              </w:rPr>
              <w:t xml:space="preserve">- </w:t>
            </w:r>
            <w:r>
              <w:rPr>
                <w:rStyle w:val="IndexLink"/>
                <w:rtl w:val="true"/>
              </w:rPr>
              <w:t>سلامت فكرى رهبرى</w:t>
            </w:r>
            <w:r>
              <w:rPr>
                <w:rStyle w:val="IndexLink"/>
                <w:rtl w:val="true"/>
              </w:rPr>
              <w:tab/>
            </w:r>
            <w:r>
              <w:rPr>
                <w:rStyle w:val="IndexLink"/>
              </w:rPr>
              <w:t>308</w:t>
            </w:r>
          </w:hyperlink>
        </w:p>
        <w:p>
          <w:pPr>
            <w:pStyle w:val="Contents3"/>
            <w:tabs>
              <w:tab w:val="clear" w:pos="8459"/>
              <w:tab w:val="right" w:pos="9026" w:leader="dot"/>
            </w:tabs>
            <w:rPr/>
          </w:pPr>
          <w:hyperlink w:anchor="__RefHeading___Toc288272_237004111">
            <w:r>
              <w:rPr>
                <w:webHidden/>
                <w:rStyle w:val="IndexLink"/>
              </w:rPr>
              <w:t>19</w:t>
            </w:r>
            <w:r>
              <w:rPr>
                <w:rStyle w:val="IndexLink"/>
                <w:rtl w:val="true"/>
              </w:rPr>
              <w:t xml:space="preserve">- </w:t>
            </w:r>
            <w:r>
              <w:rPr>
                <w:rStyle w:val="IndexLink"/>
                <w:rtl w:val="true"/>
              </w:rPr>
              <w:t>سلامت متقين در بهشت</w:t>
            </w:r>
            <w:r>
              <w:rPr>
                <w:rStyle w:val="IndexLink"/>
                <w:rtl w:val="true"/>
              </w:rPr>
              <w:tab/>
            </w:r>
            <w:r>
              <w:rPr>
                <w:rStyle w:val="IndexLink"/>
              </w:rPr>
              <w:t>309</w:t>
            </w:r>
          </w:hyperlink>
        </w:p>
        <w:p>
          <w:pPr>
            <w:pStyle w:val="Contents3"/>
            <w:tabs>
              <w:tab w:val="clear" w:pos="8459"/>
              <w:tab w:val="right" w:pos="9026" w:leader="dot"/>
            </w:tabs>
            <w:rPr/>
          </w:pPr>
          <w:hyperlink w:anchor="__RefHeading___Toc288274_237004111">
            <w:r>
              <w:rPr>
                <w:webHidden/>
                <w:rStyle w:val="IndexLink"/>
              </w:rPr>
              <w:t>20</w:t>
            </w:r>
            <w:r>
              <w:rPr>
                <w:rStyle w:val="IndexLink"/>
                <w:rtl w:val="true"/>
              </w:rPr>
              <w:t xml:space="preserve">- </w:t>
            </w:r>
            <w:r>
              <w:rPr>
                <w:rStyle w:val="IndexLink"/>
                <w:rtl w:val="true"/>
              </w:rPr>
              <w:t>عوامل سلامت جامعه</w:t>
            </w:r>
            <w:r>
              <w:rPr>
                <w:rStyle w:val="IndexLink"/>
                <w:rtl w:val="true"/>
              </w:rPr>
              <w:tab/>
            </w:r>
            <w:r>
              <w:rPr>
                <w:rStyle w:val="IndexLink"/>
              </w:rPr>
              <w:t>309</w:t>
            </w:r>
          </w:hyperlink>
        </w:p>
        <w:p>
          <w:pPr>
            <w:pStyle w:val="Contents3"/>
            <w:tabs>
              <w:tab w:val="clear" w:pos="8459"/>
              <w:tab w:val="right" w:pos="9026" w:leader="dot"/>
            </w:tabs>
            <w:rPr/>
          </w:pPr>
          <w:hyperlink w:anchor="__RefHeading___Toc288276_237004111">
            <w:r>
              <w:rPr>
                <w:webHidden/>
                <w:rStyle w:val="IndexLink"/>
              </w:rPr>
              <w:t>21</w:t>
            </w:r>
            <w:r>
              <w:rPr>
                <w:rStyle w:val="IndexLink"/>
                <w:rtl w:val="true"/>
              </w:rPr>
              <w:t xml:space="preserve">- </w:t>
            </w:r>
            <w:r>
              <w:rPr>
                <w:rStyle w:val="IndexLink"/>
                <w:rtl w:val="true"/>
              </w:rPr>
              <w:t>عوامل سلامت زندگى</w:t>
            </w:r>
            <w:r>
              <w:rPr>
                <w:rStyle w:val="IndexLink"/>
                <w:rtl w:val="true"/>
              </w:rPr>
              <w:tab/>
            </w:r>
            <w:r>
              <w:rPr>
                <w:rStyle w:val="IndexLink"/>
              </w:rPr>
              <w:t>309</w:t>
            </w:r>
          </w:hyperlink>
        </w:p>
        <w:p>
          <w:pPr>
            <w:pStyle w:val="Contents3"/>
            <w:tabs>
              <w:tab w:val="clear" w:pos="8459"/>
              <w:tab w:val="right" w:pos="9026" w:leader="dot"/>
            </w:tabs>
            <w:rPr/>
          </w:pPr>
          <w:hyperlink w:anchor="__RefHeading___Toc288278_237004111">
            <w:r>
              <w:rPr>
                <w:webHidden/>
                <w:rStyle w:val="IndexLink"/>
              </w:rPr>
              <w:t>22</w:t>
            </w:r>
            <w:r>
              <w:rPr>
                <w:rStyle w:val="IndexLink"/>
                <w:rtl w:val="true"/>
              </w:rPr>
              <w:t xml:space="preserve">- </w:t>
            </w:r>
            <w:r>
              <w:rPr>
                <w:rStyle w:val="IndexLink"/>
                <w:rtl w:val="true"/>
              </w:rPr>
              <w:t>عوامل مؤثر در سلامت جامعه</w:t>
            </w:r>
            <w:r>
              <w:rPr>
                <w:rStyle w:val="IndexLink"/>
                <w:rtl w:val="true"/>
              </w:rPr>
              <w:tab/>
            </w:r>
            <w:r>
              <w:rPr>
                <w:rStyle w:val="IndexLink"/>
              </w:rPr>
              <w:t>309</w:t>
            </w:r>
          </w:hyperlink>
        </w:p>
        <w:p>
          <w:pPr>
            <w:pStyle w:val="Contents3"/>
            <w:tabs>
              <w:tab w:val="clear" w:pos="8459"/>
              <w:tab w:val="right" w:pos="9026" w:leader="dot"/>
            </w:tabs>
            <w:rPr/>
          </w:pPr>
          <w:hyperlink w:anchor="__RefHeading___Toc288280_237004111">
            <w:r>
              <w:rPr>
                <w:webHidden/>
                <w:rStyle w:val="IndexLink"/>
              </w:rPr>
              <w:t>23</w:t>
            </w:r>
            <w:r>
              <w:rPr>
                <w:rStyle w:val="IndexLink"/>
                <w:rtl w:val="true"/>
              </w:rPr>
              <w:t xml:space="preserve">- </w:t>
            </w:r>
            <w:r>
              <w:rPr>
                <w:rStyle w:val="IndexLink"/>
                <w:rtl w:val="true"/>
              </w:rPr>
              <w:t>منشأ سلامت اجتماعى</w:t>
            </w:r>
            <w:r>
              <w:rPr>
                <w:rStyle w:val="IndexLink"/>
                <w:rtl w:val="true"/>
              </w:rPr>
              <w:tab/>
            </w:r>
            <w:r>
              <w:rPr>
                <w:rStyle w:val="IndexLink"/>
              </w:rPr>
              <w:t>310</w:t>
            </w:r>
          </w:hyperlink>
        </w:p>
        <w:p>
          <w:pPr>
            <w:pStyle w:val="Contents2"/>
            <w:tabs>
              <w:tab w:val="clear" w:pos="8743"/>
              <w:tab w:val="right" w:pos="9026" w:leader="dot"/>
            </w:tabs>
            <w:rPr/>
          </w:pPr>
          <w:hyperlink w:anchor="__RefHeading___Toc288282_237004111">
            <w:r>
              <w:rPr>
                <w:webHidden/>
                <w:rStyle w:val="IndexLink"/>
              </w:rPr>
              <w:t>21</w:t>
            </w:r>
            <w:r>
              <w:rPr>
                <w:rStyle w:val="IndexLink"/>
                <w:rtl w:val="true"/>
              </w:rPr>
              <w:t xml:space="preserve">- </w:t>
            </w:r>
            <w:r>
              <w:rPr>
                <w:rStyle w:val="IndexLink"/>
                <w:rtl w:val="true"/>
              </w:rPr>
              <w:t>سلامتي</w:t>
            </w:r>
            <w:r>
              <w:rPr>
                <w:rStyle w:val="IndexLink"/>
                <w:rtl w:val="true"/>
              </w:rPr>
              <w:tab/>
            </w:r>
            <w:r>
              <w:rPr>
                <w:rStyle w:val="IndexLink"/>
              </w:rPr>
              <w:t>311</w:t>
            </w:r>
          </w:hyperlink>
        </w:p>
        <w:p>
          <w:pPr>
            <w:pStyle w:val="Contents3"/>
            <w:tabs>
              <w:tab w:val="clear" w:pos="8459"/>
              <w:tab w:val="right" w:pos="9026" w:leader="dot"/>
            </w:tabs>
            <w:rPr/>
          </w:pPr>
          <w:hyperlink w:anchor="__RefHeading___Toc288284_237004111">
            <w:r>
              <w:rPr>
                <w:webHidden/>
                <w:rStyle w:val="IndexLink"/>
              </w:rPr>
              <w:t>1</w:t>
            </w:r>
            <w:r>
              <w:rPr>
                <w:rStyle w:val="IndexLink"/>
                <w:rtl w:val="true"/>
              </w:rPr>
              <w:t xml:space="preserve">- </w:t>
            </w:r>
            <w:r>
              <w:rPr>
                <w:rStyle w:val="IndexLink"/>
                <w:rtl w:val="true"/>
              </w:rPr>
              <w:t>آثار سلامتى قلب</w:t>
            </w:r>
            <w:r>
              <w:rPr>
                <w:rStyle w:val="IndexLink"/>
                <w:rtl w:val="true"/>
              </w:rPr>
              <w:tab/>
            </w:r>
            <w:r>
              <w:rPr>
                <w:rStyle w:val="IndexLink"/>
              </w:rPr>
              <w:t>311</w:t>
            </w:r>
          </w:hyperlink>
        </w:p>
        <w:p>
          <w:pPr>
            <w:pStyle w:val="Contents3"/>
            <w:tabs>
              <w:tab w:val="clear" w:pos="8459"/>
              <w:tab w:val="right" w:pos="9026" w:leader="dot"/>
            </w:tabs>
            <w:rPr/>
          </w:pPr>
          <w:hyperlink w:anchor="__RefHeading___Toc288286_237004111">
            <w:r>
              <w:rPr>
                <w:webHidden/>
                <w:rStyle w:val="IndexLink"/>
              </w:rPr>
              <w:t>2</w:t>
            </w:r>
            <w:r>
              <w:rPr>
                <w:rStyle w:val="IndexLink"/>
                <w:rtl w:val="true"/>
              </w:rPr>
              <w:t xml:space="preserve">- </w:t>
            </w:r>
            <w:r>
              <w:rPr>
                <w:rStyle w:val="IndexLink"/>
                <w:rtl w:val="true"/>
              </w:rPr>
              <w:t>اهميت سلامتى</w:t>
            </w:r>
            <w:r>
              <w:rPr>
                <w:rStyle w:val="IndexLink"/>
                <w:rtl w:val="true"/>
              </w:rPr>
              <w:tab/>
            </w:r>
            <w:r>
              <w:rPr>
                <w:rStyle w:val="IndexLink"/>
              </w:rPr>
              <w:t>311</w:t>
            </w:r>
          </w:hyperlink>
        </w:p>
        <w:p>
          <w:pPr>
            <w:pStyle w:val="Contents3"/>
            <w:tabs>
              <w:tab w:val="clear" w:pos="8459"/>
              <w:tab w:val="right" w:pos="9026" w:leader="dot"/>
            </w:tabs>
            <w:rPr/>
          </w:pPr>
          <w:hyperlink w:anchor="__RefHeading___Toc288288_237004111">
            <w:r>
              <w:rPr>
                <w:webHidden/>
                <w:rStyle w:val="IndexLink"/>
              </w:rPr>
              <w:t>3</w:t>
            </w:r>
            <w:r>
              <w:rPr>
                <w:rStyle w:val="IndexLink"/>
                <w:rtl w:val="true"/>
              </w:rPr>
              <w:t xml:space="preserve">- </w:t>
            </w:r>
            <w:r>
              <w:rPr>
                <w:rStyle w:val="IndexLink"/>
                <w:rtl w:val="true"/>
              </w:rPr>
              <w:t>اهميت سلامتى فرزند</w:t>
            </w:r>
            <w:r>
              <w:rPr>
                <w:rStyle w:val="IndexLink"/>
                <w:rtl w:val="true"/>
              </w:rPr>
              <w:tab/>
            </w:r>
            <w:r>
              <w:rPr>
                <w:rStyle w:val="IndexLink"/>
              </w:rPr>
              <w:t>312</w:t>
            </w:r>
          </w:hyperlink>
        </w:p>
        <w:p>
          <w:pPr>
            <w:pStyle w:val="Contents3"/>
            <w:tabs>
              <w:tab w:val="clear" w:pos="8459"/>
              <w:tab w:val="right" w:pos="9026" w:leader="dot"/>
            </w:tabs>
            <w:rPr/>
          </w:pPr>
          <w:hyperlink w:anchor="__RefHeading___Toc288290_237004111">
            <w:r>
              <w:rPr>
                <w:webHidden/>
                <w:rStyle w:val="IndexLink"/>
              </w:rPr>
              <w:t>4</w:t>
            </w:r>
            <w:r>
              <w:rPr>
                <w:rStyle w:val="IndexLink"/>
                <w:rtl w:val="true"/>
              </w:rPr>
              <w:t xml:space="preserve">- </w:t>
            </w:r>
            <w:r>
              <w:rPr>
                <w:rStyle w:val="IndexLink"/>
                <w:rtl w:val="true"/>
              </w:rPr>
              <w:t>اهميت سلامتى قلب</w:t>
            </w:r>
            <w:r>
              <w:rPr>
                <w:rStyle w:val="IndexLink"/>
                <w:rtl w:val="true"/>
              </w:rPr>
              <w:tab/>
            </w:r>
            <w:r>
              <w:rPr>
                <w:rStyle w:val="IndexLink"/>
              </w:rPr>
              <w:t>312</w:t>
            </w:r>
          </w:hyperlink>
        </w:p>
        <w:p>
          <w:pPr>
            <w:pStyle w:val="Contents3"/>
            <w:tabs>
              <w:tab w:val="clear" w:pos="8459"/>
              <w:tab w:val="right" w:pos="9026" w:leader="dot"/>
            </w:tabs>
            <w:rPr/>
          </w:pPr>
          <w:hyperlink w:anchor="__RefHeading___Toc288292_237004111">
            <w:r>
              <w:rPr>
                <w:webHidden/>
                <w:rStyle w:val="IndexLink"/>
              </w:rPr>
              <w:t>5</w:t>
            </w:r>
            <w:r>
              <w:rPr>
                <w:rStyle w:val="IndexLink"/>
                <w:rtl w:val="true"/>
              </w:rPr>
              <w:t xml:space="preserve">- </w:t>
            </w:r>
            <w:r>
              <w:rPr>
                <w:rStyle w:val="IndexLink"/>
                <w:rtl w:val="true"/>
              </w:rPr>
              <w:t>برادران يوسف و سلامتى يوسف</w:t>
            </w:r>
            <w:r>
              <w:rPr>
                <w:rStyle w:val="IndexLink"/>
                <w:rtl w:val="true"/>
              </w:rPr>
              <w:t>(</w:t>
            </w:r>
            <w:r>
              <w:rPr>
                <w:rStyle w:val="IndexLink"/>
                <w:rtl w:val="true"/>
              </w:rPr>
              <w:t>ع</w:t>
            </w:r>
            <w:r>
              <w:rPr>
                <w:rStyle w:val="IndexLink"/>
                <w:rtl w:val="true"/>
              </w:rPr>
              <w:t>)</w:t>
              <w:tab/>
            </w:r>
            <w:r>
              <w:rPr>
                <w:rStyle w:val="IndexLink"/>
              </w:rPr>
              <w:t>313</w:t>
            </w:r>
          </w:hyperlink>
        </w:p>
        <w:p>
          <w:pPr>
            <w:pStyle w:val="Contents3"/>
            <w:tabs>
              <w:tab w:val="clear" w:pos="8459"/>
              <w:tab w:val="right" w:pos="9026" w:leader="dot"/>
            </w:tabs>
            <w:rPr/>
          </w:pPr>
          <w:hyperlink w:anchor="__RefHeading___Toc288294_237004111">
            <w:r>
              <w:rPr>
                <w:webHidden/>
                <w:rStyle w:val="IndexLink"/>
              </w:rPr>
              <w:t>6</w:t>
            </w:r>
            <w:r>
              <w:rPr>
                <w:rStyle w:val="IndexLink"/>
                <w:rtl w:val="true"/>
              </w:rPr>
              <w:t xml:space="preserve">- </w:t>
            </w:r>
            <w:r>
              <w:rPr>
                <w:rStyle w:val="IndexLink"/>
                <w:rtl w:val="true"/>
              </w:rPr>
              <w:t>بشارت سلامتى</w:t>
            </w:r>
            <w:r>
              <w:rPr>
                <w:rStyle w:val="IndexLink"/>
                <w:rtl w:val="true"/>
              </w:rPr>
              <w:tab/>
            </w:r>
            <w:r>
              <w:rPr>
                <w:rStyle w:val="IndexLink"/>
              </w:rPr>
              <w:t>313</w:t>
            </w:r>
          </w:hyperlink>
        </w:p>
        <w:p>
          <w:pPr>
            <w:pStyle w:val="Contents3"/>
            <w:tabs>
              <w:tab w:val="clear" w:pos="8459"/>
              <w:tab w:val="right" w:pos="9026" w:leader="dot"/>
            </w:tabs>
            <w:rPr/>
          </w:pPr>
          <w:hyperlink w:anchor="__RefHeading___Toc288296_237004111">
            <w:r>
              <w:rPr>
                <w:webHidden/>
                <w:rStyle w:val="IndexLink"/>
              </w:rPr>
              <w:t>7</w:t>
            </w:r>
            <w:r>
              <w:rPr>
                <w:rStyle w:val="IndexLink"/>
                <w:rtl w:val="true"/>
              </w:rPr>
              <w:t xml:space="preserve">- </w:t>
            </w:r>
            <w:r>
              <w:rPr>
                <w:rStyle w:val="IndexLink"/>
                <w:rtl w:val="true"/>
              </w:rPr>
              <w:t>حتميت سلامتى عيسى</w:t>
            </w:r>
            <w:r>
              <w:rPr>
                <w:rStyle w:val="IndexLink"/>
                <w:rtl w:val="true"/>
              </w:rPr>
              <w:t>(</w:t>
            </w:r>
            <w:r>
              <w:rPr>
                <w:rStyle w:val="IndexLink"/>
                <w:rtl w:val="true"/>
              </w:rPr>
              <w:t>ع</w:t>
            </w:r>
            <w:r>
              <w:rPr>
                <w:rStyle w:val="IndexLink"/>
                <w:rtl w:val="true"/>
              </w:rPr>
              <w:t>)</w:t>
              <w:tab/>
            </w:r>
            <w:r>
              <w:rPr>
                <w:rStyle w:val="IndexLink"/>
              </w:rPr>
              <w:t>313</w:t>
            </w:r>
          </w:hyperlink>
        </w:p>
        <w:p>
          <w:pPr>
            <w:pStyle w:val="Contents3"/>
            <w:tabs>
              <w:tab w:val="clear" w:pos="8459"/>
              <w:tab w:val="right" w:pos="9026" w:leader="dot"/>
            </w:tabs>
            <w:rPr/>
          </w:pPr>
          <w:hyperlink w:anchor="__RefHeading___Toc288298_237004111">
            <w:r>
              <w:rPr>
                <w:webHidden/>
                <w:rStyle w:val="IndexLink"/>
              </w:rPr>
              <w:t>8</w:t>
            </w:r>
            <w:r>
              <w:rPr>
                <w:rStyle w:val="IndexLink"/>
                <w:rtl w:val="true"/>
              </w:rPr>
              <w:t xml:space="preserve">- </w:t>
            </w:r>
            <w:r>
              <w:rPr>
                <w:rStyle w:val="IndexLink"/>
                <w:rtl w:val="true"/>
              </w:rPr>
              <w:t>روش سلامتى</w:t>
            </w:r>
            <w:r>
              <w:rPr>
                <w:rStyle w:val="IndexLink"/>
                <w:rtl w:val="true"/>
              </w:rPr>
              <w:tab/>
            </w:r>
            <w:r>
              <w:rPr>
                <w:rStyle w:val="IndexLink"/>
              </w:rPr>
              <w:t>314</w:t>
            </w:r>
          </w:hyperlink>
        </w:p>
        <w:p>
          <w:pPr>
            <w:pStyle w:val="Contents3"/>
            <w:tabs>
              <w:tab w:val="clear" w:pos="8459"/>
              <w:tab w:val="right" w:pos="9026" w:leader="dot"/>
            </w:tabs>
            <w:rPr/>
          </w:pPr>
          <w:hyperlink w:anchor="__RefHeading___Toc288300_237004111">
            <w:r>
              <w:rPr>
                <w:webHidden/>
                <w:rStyle w:val="IndexLink"/>
              </w:rPr>
              <w:t>9</w:t>
            </w:r>
            <w:r>
              <w:rPr>
                <w:rStyle w:val="IndexLink"/>
                <w:rtl w:val="true"/>
              </w:rPr>
              <w:t xml:space="preserve">- </w:t>
            </w:r>
            <w:r>
              <w:rPr>
                <w:rStyle w:val="IndexLink"/>
                <w:rtl w:val="true"/>
              </w:rPr>
              <w:t>زمينه سلامتى</w:t>
            </w:r>
            <w:r>
              <w:rPr>
                <w:rStyle w:val="IndexLink"/>
                <w:rtl w:val="true"/>
              </w:rPr>
              <w:tab/>
            </w:r>
            <w:r>
              <w:rPr>
                <w:rStyle w:val="IndexLink"/>
              </w:rPr>
              <w:t>314</w:t>
            </w:r>
          </w:hyperlink>
        </w:p>
        <w:p>
          <w:pPr>
            <w:pStyle w:val="Contents3"/>
            <w:tabs>
              <w:tab w:val="clear" w:pos="8459"/>
              <w:tab w:val="right" w:pos="9026" w:leader="dot"/>
            </w:tabs>
            <w:rPr/>
          </w:pPr>
          <w:hyperlink w:anchor="__RefHeading___Toc288302_237004111">
            <w:r>
              <w:rPr>
                <w:webHidden/>
                <w:rStyle w:val="IndexLink"/>
              </w:rPr>
              <w:t>10</w:t>
            </w:r>
            <w:r>
              <w:rPr>
                <w:rStyle w:val="IndexLink"/>
                <w:rtl w:val="true"/>
              </w:rPr>
              <w:t xml:space="preserve">- </w:t>
            </w:r>
            <w:r>
              <w:rPr>
                <w:rStyle w:val="IndexLink"/>
                <w:rtl w:val="true"/>
              </w:rPr>
              <w:t>زمينه سلامتى فرعون</w:t>
            </w:r>
            <w:r>
              <w:rPr>
                <w:rStyle w:val="IndexLink"/>
                <w:rtl w:val="true"/>
              </w:rPr>
              <w:tab/>
            </w:r>
            <w:r>
              <w:rPr>
                <w:rStyle w:val="IndexLink"/>
              </w:rPr>
              <w:t>314</w:t>
            </w:r>
          </w:hyperlink>
        </w:p>
        <w:p>
          <w:pPr>
            <w:pStyle w:val="Contents3"/>
            <w:tabs>
              <w:tab w:val="clear" w:pos="8459"/>
              <w:tab w:val="right" w:pos="9026" w:leader="dot"/>
            </w:tabs>
            <w:rPr/>
          </w:pPr>
          <w:hyperlink w:anchor="__RefHeading___Toc288304_237004111">
            <w:r>
              <w:rPr>
                <w:webHidden/>
                <w:rStyle w:val="IndexLink"/>
              </w:rPr>
              <w:t>11</w:t>
            </w:r>
            <w:r>
              <w:rPr>
                <w:rStyle w:val="IndexLink"/>
                <w:rtl w:val="true"/>
              </w:rPr>
              <w:t xml:space="preserve">- </w:t>
            </w:r>
            <w:r>
              <w:rPr>
                <w:rStyle w:val="IndexLink"/>
                <w:rtl w:val="true"/>
              </w:rPr>
              <w:t>سلامتى آب جارى</w:t>
            </w:r>
            <w:r>
              <w:rPr>
                <w:rStyle w:val="IndexLink"/>
                <w:rtl w:val="true"/>
              </w:rPr>
              <w:tab/>
            </w:r>
            <w:r>
              <w:rPr>
                <w:rStyle w:val="IndexLink"/>
              </w:rPr>
              <w:t>314</w:t>
            </w:r>
          </w:hyperlink>
        </w:p>
        <w:p>
          <w:pPr>
            <w:pStyle w:val="Contents3"/>
            <w:tabs>
              <w:tab w:val="clear" w:pos="8459"/>
              <w:tab w:val="right" w:pos="9026" w:leader="dot"/>
            </w:tabs>
            <w:rPr/>
          </w:pPr>
          <w:hyperlink w:anchor="__RefHeading___Toc288306_237004111">
            <w:r>
              <w:rPr>
                <w:webHidden/>
                <w:rStyle w:val="IndexLink"/>
              </w:rPr>
              <w:t>12</w:t>
            </w:r>
            <w:r>
              <w:rPr>
                <w:rStyle w:val="IndexLink"/>
                <w:rtl w:val="true"/>
              </w:rPr>
              <w:t xml:space="preserve">- </w:t>
            </w:r>
            <w:r>
              <w:rPr>
                <w:rStyle w:val="IndexLink"/>
                <w:rtl w:val="true"/>
              </w:rPr>
              <w:t>سلامتى اخروى متقين</w:t>
            </w:r>
            <w:r>
              <w:rPr>
                <w:rStyle w:val="IndexLink"/>
                <w:rtl w:val="true"/>
              </w:rPr>
              <w:tab/>
            </w:r>
            <w:r>
              <w:rPr>
                <w:rStyle w:val="IndexLink"/>
              </w:rPr>
              <w:t>315</w:t>
            </w:r>
          </w:hyperlink>
        </w:p>
        <w:p>
          <w:pPr>
            <w:pStyle w:val="Contents3"/>
            <w:tabs>
              <w:tab w:val="clear" w:pos="8459"/>
              <w:tab w:val="right" w:pos="9026" w:leader="dot"/>
            </w:tabs>
            <w:rPr/>
          </w:pPr>
          <w:hyperlink w:anchor="__RefHeading___Toc288308_237004111">
            <w:r>
              <w:rPr>
                <w:webHidden/>
                <w:rStyle w:val="IndexLink"/>
              </w:rPr>
              <w:t>13</w:t>
            </w:r>
            <w:r>
              <w:rPr>
                <w:rStyle w:val="IndexLink"/>
                <w:rtl w:val="true"/>
              </w:rPr>
              <w:t xml:space="preserve">- </w:t>
            </w:r>
            <w:r>
              <w:rPr>
                <w:rStyle w:val="IndexLink"/>
                <w:rtl w:val="true"/>
              </w:rPr>
              <w:t>سلامتى اخروى محمد</w:t>
            </w:r>
            <w:r>
              <w:rPr>
                <w:rStyle w:val="IndexLink"/>
                <w:rtl w:val="true"/>
              </w:rPr>
              <w:t>(</w:t>
            </w:r>
            <w:r>
              <w:rPr>
                <w:rStyle w:val="IndexLink"/>
                <w:rtl w:val="true"/>
              </w:rPr>
              <w:t>صلی الله علیه و آله</w:t>
            </w:r>
            <w:r>
              <w:rPr>
                <w:rStyle w:val="IndexLink"/>
                <w:rtl w:val="true"/>
              </w:rPr>
              <w:t>)</w:t>
              <w:tab/>
            </w:r>
            <w:r>
              <w:rPr>
                <w:rStyle w:val="IndexLink"/>
              </w:rPr>
              <w:t>315</w:t>
            </w:r>
          </w:hyperlink>
        </w:p>
        <w:p>
          <w:pPr>
            <w:pStyle w:val="Contents3"/>
            <w:tabs>
              <w:tab w:val="clear" w:pos="8459"/>
              <w:tab w:val="right" w:pos="9026" w:leader="dot"/>
            </w:tabs>
            <w:rPr/>
          </w:pPr>
          <w:hyperlink w:anchor="__RefHeading___Toc288310_237004111">
            <w:r>
              <w:rPr>
                <w:webHidden/>
                <w:rStyle w:val="IndexLink"/>
              </w:rPr>
              <w:t>14</w:t>
            </w:r>
            <w:r>
              <w:rPr>
                <w:rStyle w:val="IndexLink"/>
                <w:rtl w:val="true"/>
              </w:rPr>
              <w:t xml:space="preserve">- </w:t>
            </w:r>
            <w:r>
              <w:rPr>
                <w:rStyle w:val="IndexLink"/>
                <w:rtl w:val="true"/>
              </w:rPr>
              <w:t>سلامتى اخروى مؤمنان</w:t>
            </w:r>
            <w:r>
              <w:rPr>
                <w:rStyle w:val="IndexLink"/>
                <w:rtl w:val="true"/>
              </w:rPr>
              <w:tab/>
            </w:r>
            <w:r>
              <w:rPr>
                <w:rStyle w:val="IndexLink"/>
              </w:rPr>
              <w:t>315</w:t>
            </w:r>
          </w:hyperlink>
        </w:p>
        <w:p>
          <w:pPr>
            <w:pStyle w:val="Contents3"/>
            <w:tabs>
              <w:tab w:val="clear" w:pos="8459"/>
              <w:tab w:val="right" w:pos="9026" w:leader="dot"/>
            </w:tabs>
            <w:rPr/>
          </w:pPr>
          <w:hyperlink w:anchor="__RefHeading___Toc288312_237004111">
            <w:r>
              <w:rPr>
                <w:webHidden/>
                <w:rStyle w:val="IndexLink"/>
              </w:rPr>
              <w:t>15</w:t>
            </w:r>
            <w:r>
              <w:rPr>
                <w:rStyle w:val="IndexLink"/>
                <w:rtl w:val="true"/>
              </w:rPr>
              <w:t xml:space="preserve">- </w:t>
            </w:r>
            <w:r>
              <w:rPr>
                <w:rStyle w:val="IndexLink"/>
                <w:rtl w:val="true"/>
              </w:rPr>
              <w:t>سلامتى اصحاب كهف</w:t>
            </w:r>
            <w:r>
              <w:rPr>
                <w:rStyle w:val="IndexLink"/>
                <w:rtl w:val="true"/>
              </w:rPr>
              <w:tab/>
            </w:r>
            <w:r>
              <w:rPr>
                <w:rStyle w:val="IndexLink"/>
              </w:rPr>
              <w:t>315</w:t>
            </w:r>
          </w:hyperlink>
        </w:p>
        <w:p>
          <w:pPr>
            <w:pStyle w:val="Contents3"/>
            <w:tabs>
              <w:tab w:val="clear" w:pos="8459"/>
              <w:tab w:val="right" w:pos="9026" w:leader="dot"/>
            </w:tabs>
            <w:rPr/>
          </w:pPr>
          <w:hyperlink w:anchor="__RefHeading___Toc288314_237004111">
            <w:r>
              <w:rPr>
                <w:webHidden/>
                <w:rStyle w:val="IndexLink"/>
              </w:rPr>
              <w:t>16</w:t>
            </w:r>
            <w:r>
              <w:rPr>
                <w:rStyle w:val="IndexLink"/>
                <w:rtl w:val="true"/>
              </w:rPr>
              <w:t xml:space="preserve">- </w:t>
            </w:r>
            <w:r>
              <w:rPr>
                <w:rStyle w:val="IndexLink"/>
                <w:rtl w:val="true"/>
              </w:rPr>
              <w:t>سلامتى برادران يوسف</w:t>
            </w:r>
            <w:r>
              <w:rPr>
                <w:rStyle w:val="IndexLink"/>
                <w:rtl w:val="true"/>
              </w:rPr>
              <w:tab/>
            </w:r>
            <w:r>
              <w:rPr>
                <w:rStyle w:val="IndexLink"/>
              </w:rPr>
              <w:t>316</w:t>
            </w:r>
          </w:hyperlink>
        </w:p>
        <w:p>
          <w:pPr>
            <w:pStyle w:val="Contents3"/>
            <w:tabs>
              <w:tab w:val="clear" w:pos="8459"/>
              <w:tab w:val="right" w:pos="9026" w:leader="dot"/>
            </w:tabs>
            <w:rPr/>
          </w:pPr>
          <w:hyperlink w:anchor="__RefHeading___Toc288316_237004111">
            <w:r>
              <w:rPr>
                <w:webHidden/>
                <w:rStyle w:val="IndexLink"/>
              </w:rPr>
              <w:t>17</w:t>
            </w:r>
            <w:r>
              <w:rPr>
                <w:rStyle w:val="IndexLink"/>
                <w:rtl w:val="true"/>
              </w:rPr>
              <w:t xml:space="preserve">- </w:t>
            </w:r>
            <w:r>
              <w:rPr>
                <w:rStyle w:val="IndexLink"/>
                <w:rtl w:val="true"/>
              </w:rPr>
              <w:t>سلامتى بهشتيان</w:t>
            </w:r>
            <w:r>
              <w:rPr>
                <w:rStyle w:val="IndexLink"/>
                <w:rtl w:val="true"/>
              </w:rPr>
              <w:tab/>
            </w:r>
            <w:r>
              <w:rPr>
                <w:rStyle w:val="IndexLink"/>
              </w:rPr>
              <w:t>316</w:t>
            </w:r>
          </w:hyperlink>
        </w:p>
        <w:p>
          <w:pPr>
            <w:pStyle w:val="Contents3"/>
            <w:tabs>
              <w:tab w:val="clear" w:pos="8459"/>
              <w:tab w:val="right" w:pos="9026" w:leader="dot"/>
            </w:tabs>
            <w:rPr/>
          </w:pPr>
          <w:hyperlink w:anchor="__RefHeading___Toc288318_237004111">
            <w:r>
              <w:rPr>
                <w:webHidden/>
                <w:rStyle w:val="IndexLink"/>
              </w:rPr>
              <w:t>18</w:t>
            </w:r>
            <w:r>
              <w:rPr>
                <w:rStyle w:val="IndexLink"/>
                <w:rtl w:val="true"/>
              </w:rPr>
              <w:t xml:space="preserve">- </w:t>
            </w:r>
            <w:r>
              <w:rPr>
                <w:rStyle w:val="IndexLink"/>
                <w:rtl w:val="true"/>
              </w:rPr>
              <w:t>سلامتى پيروان نوح</w:t>
            </w:r>
            <w:r>
              <w:rPr>
                <w:rStyle w:val="IndexLink"/>
                <w:rtl w:val="true"/>
              </w:rPr>
              <w:t>(</w:t>
            </w:r>
            <w:r>
              <w:rPr>
                <w:rStyle w:val="IndexLink"/>
                <w:rtl w:val="true"/>
              </w:rPr>
              <w:t>ع</w:t>
            </w:r>
            <w:r>
              <w:rPr>
                <w:rStyle w:val="IndexLink"/>
                <w:rtl w:val="true"/>
              </w:rPr>
              <w:t>)</w:t>
              <w:tab/>
            </w:r>
            <w:r>
              <w:rPr>
                <w:rStyle w:val="IndexLink"/>
              </w:rPr>
              <w:t>317</w:t>
            </w:r>
          </w:hyperlink>
        </w:p>
        <w:p>
          <w:pPr>
            <w:pStyle w:val="Contents3"/>
            <w:tabs>
              <w:tab w:val="clear" w:pos="8459"/>
              <w:tab w:val="right" w:pos="9026" w:leader="dot"/>
            </w:tabs>
            <w:rPr/>
          </w:pPr>
          <w:hyperlink w:anchor="__RefHeading___Toc288320_237004111">
            <w:r>
              <w:rPr>
                <w:webHidden/>
                <w:rStyle w:val="IndexLink"/>
              </w:rPr>
              <w:t>19</w:t>
            </w:r>
            <w:r>
              <w:rPr>
                <w:rStyle w:val="IndexLink"/>
                <w:rtl w:val="true"/>
              </w:rPr>
              <w:t xml:space="preserve">- </w:t>
            </w:r>
            <w:r>
              <w:rPr>
                <w:rStyle w:val="IndexLink"/>
                <w:rtl w:val="true"/>
              </w:rPr>
              <w:t>سلامتى در بهشت</w:t>
            </w:r>
            <w:r>
              <w:rPr>
                <w:rStyle w:val="IndexLink"/>
                <w:rtl w:val="true"/>
              </w:rPr>
              <w:tab/>
            </w:r>
            <w:r>
              <w:rPr>
                <w:rStyle w:val="IndexLink"/>
              </w:rPr>
              <w:t>317</w:t>
            </w:r>
          </w:hyperlink>
        </w:p>
        <w:p>
          <w:pPr>
            <w:pStyle w:val="Contents3"/>
            <w:tabs>
              <w:tab w:val="clear" w:pos="8459"/>
              <w:tab w:val="right" w:pos="9026" w:leader="dot"/>
            </w:tabs>
            <w:rPr/>
          </w:pPr>
          <w:hyperlink w:anchor="__RefHeading___Toc288322_237004111">
            <w:r>
              <w:rPr>
                <w:webHidden/>
                <w:rStyle w:val="IndexLink"/>
              </w:rPr>
              <w:t>20</w:t>
            </w:r>
            <w:r>
              <w:rPr>
                <w:rStyle w:val="IndexLink"/>
                <w:rtl w:val="true"/>
              </w:rPr>
              <w:t xml:space="preserve">- </w:t>
            </w:r>
            <w:r>
              <w:rPr>
                <w:rStyle w:val="IndexLink"/>
                <w:rtl w:val="true"/>
              </w:rPr>
              <w:t>سلامتى در تكليف</w:t>
            </w:r>
            <w:r>
              <w:rPr>
                <w:rStyle w:val="IndexLink"/>
                <w:rtl w:val="true"/>
              </w:rPr>
              <w:tab/>
            </w:r>
            <w:r>
              <w:rPr>
                <w:rStyle w:val="IndexLink"/>
              </w:rPr>
              <w:t>317</w:t>
            </w:r>
          </w:hyperlink>
        </w:p>
        <w:p>
          <w:pPr>
            <w:pStyle w:val="Contents3"/>
            <w:tabs>
              <w:tab w:val="clear" w:pos="8459"/>
              <w:tab w:val="right" w:pos="9026" w:leader="dot"/>
            </w:tabs>
            <w:rPr/>
          </w:pPr>
          <w:hyperlink w:anchor="__RefHeading___Toc288324_237004111">
            <w:r>
              <w:rPr>
                <w:webHidden/>
                <w:rStyle w:val="IndexLink"/>
              </w:rPr>
              <w:t>21</w:t>
            </w:r>
            <w:r>
              <w:rPr>
                <w:rStyle w:val="IndexLink"/>
                <w:rtl w:val="true"/>
              </w:rPr>
              <w:t xml:space="preserve">- </w:t>
            </w:r>
            <w:r>
              <w:rPr>
                <w:rStyle w:val="IndexLink"/>
                <w:rtl w:val="true"/>
              </w:rPr>
              <w:t>سلامتى دنيوىعيسى</w:t>
            </w:r>
            <w:r>
              <w:rPr>
                <w:rStyle w:val="IndexLink"/>
                <w:rtl w:val="true"/>
              </w:rPr>
              <w:t>(</w:t>
            </w:r>
            <w:r>
              <w:rPr>
                <w:rStyle w:val="IndexLink"/>
                <w:rtl w:val="true"/>
              </w:rPr>
              <w:t>ع</w:t>
            </w:r>
            <w:r>
              <w:rPr>
                <w:rStyle w:val="IndexLink"/>
                <w:rtl w:val="true"/>
              </w:rPr>
              <w:t>)</w:t>
              <w:tab/>
            </w:r>
            <w:r>
              <w:rPr>
                <w:rStyle w:val="IndexLink"/>
              </w:rPr>
              <w:t>317</w:t>
            </w:r>
          </w:hyperlink>
        </w:p>
        <w:p>
          <w:pPr>
            <w:pStyle w:val="Contents3"/>
            <w:tabs>
              <w:tab w:val="clear" w:pos="8459"/>
              <w:tab w:val="right" w:pos="9026" w:leader="dot"/>
            </w:tabs>
            <w:rPr/>
          </w:pPr>
          <w:hyperlink w:anchor="__RefHeading___Toc288326_237004111">
            <w:r>
              <w:rPr>
                <w:webHidden/>
                <w:rStyle w:val="IndexLink"/>
              </w:rPr>
              <w:t>22</w:t>
            </w:r>
            <w:r>
              <w:rPr>
                <w:rStyle w:val="IndexLink"/>
                <w:rtl w:val="true"/>
              </w:rPr>
              <w:t xml:space="preserve">- </w:t>
            </w:r>
            <w:r>
              <w:rPr>
                <w:rStyle w:val="IndexLink"/>
                <w:rtl w:val="true"/>
              </w:rPr>
              <w:t>سلامتى روانى خانواده</w:t>
            </w:r>
            <w:r>
              <w:rPr>
                <w:rStyle w:val="IndexLink"/>
                <w:rtl w:val="true"/>
              </w:rPr>
              <w:tab/>
            </w:r>
            <w:r>
              <w:rPr>
                <w:rStyle w:val="IndexLink"/>
              </w:rPr>
              <w:t>318</w:t>
            </w:r>
          </w:hyperlink>
        </w:p>
        <w:p>
          <w:pPr>
            <w:pStyle w:val="Contents3"/>
            <w:tabs>
              <w:tab w:val="clear" w:pos="8459"/>
              <w:tab w:val="right" w:pos="9026" w:leader="dot"/>
            </w:tabs>
            <w:rPr/>
          </w:pPr>
          <w:hyperlink w:anchor="__RefHeading___Toc288328_237004111">
            <w:r>
              <w:rPr>
                <w:webHidden/>
                <w:rStyle w:val="IndexLink"/>
              </w:rPr>
              <w:t>23</w:t>
            </w:r>
            <w:r>
              <w:rPr>
                <w:rStyle w:val="IndexLink"/>
                <w:rtl w:val="true"/>
              </w:rPr>
              <w:t xml:space="preserve">- </w:t>
            </w:r>
            <w:r>
              <w:rPr>
                <w:rStyle w:val="IndexLink"/>
                <w:rtl w:val="true"/>
              </w:rPr>
              <w:t>سلامتى شب قدر</w:t>
            </w:r>
            <w:r>
              <w:rPr>
                <w:rStyle w:val="IndexLink"/>
                <w:rtl w:val="true"/>
              </w:rPr>
              <w:tab/>
            </w:r>
            <w:r>
              <w:rPr>
                <w:rStyle w:val="IndexLink"/>
              </w:rPr>
              <w:t>318</w:t>
            </w:r>
          </w:hyperlink>
        </w:p>
        <w:p>
          <w:pPr>
            <w:pStyle w:val="Contents3"/>
            <w:tabs>
              <w:tab w:val="clear" w:pos="8459"/>
              <w:tab w:val="right" w:pos="9026" w:leader="dot"/>
            </w:tabs>
            <w:rPr/>
          </w:pPr>
          <w:hyperlink w:anchor="__RefHeading___Toc288330_237004111">
            <w:r>
              <w:rPr>
                <w:webHidden/>
                <w:rStyle w:val="IndexLink"/>
              </w:rPr>
              <w:t>24</w:t>
            </w:r>
            <w:r>
              <w:rPr>
                <w:rStyle w:val="IndexLink"/>
                <w:rtl w:val="true"/>
              </w:rPr>
              <w:t xml:space="preserve">- </w:t>
            </w:r>
            <w:r>
              <w:rPr>
                <w:rStyle w:val="IndexLink"/>
                <w:rtl w:val="true"/>
              </w:rPr>
              <w:t>سلامتى عقل برگزيدگان بهترين سخن</w:t>
            </w:r>
            <w:r>
              <w:rPr>
                <w:rStyle w:val="IndexLink"/>
                <w:rtl w:val="true"/>
              </w:rPr>
              <w:tab/>
            </w:r>
            <w:r>
              <w:rPr>
                <w:rStyle w:val="IndexLink"/>
              </w:rPr>
              <w:t>318</w:t>
            </w:r>
          </w:hyperlink>
        </w:p>
        <w:p>
          <w:pPr>
            <w:pStyle w:val="Contents3"/>
            <w:tabs>
              <w:tab w:val="clear" w:pos="8459"/>
              <w:tab w:val="right" w:pos="9026" w:leader="dot"/>
            </w:tabs>
            <w:rPr/>
          </w:pPr>
          <w:hyperlink w:anchor="__RefHeading___Toc288332_237004111">
            <w:r>
              <w:rPr>
                <w:webHidden/>
                <w:rStyle w:val="IndexLink"/>
              </w:rPr>
              <w:t>25</w:t>
            </w:r>
            <w:r>
              <w:rPr>
                <w:rStyle w:val="IndexLink"/>
                <w:rtl w:val="true"/>
              </w:rPr>
              <w:t xml:space="preserve">- </w:t>
            </w:r>
            <w:r>
              <w:rPr>
                <w:rStyle w:val="IndexLink"/>
                <w:rtl w:val="true"/>
              </w:rPr>
              <w:t>سلامتى قلب ابراهيم</w:t>
            </w:r>
            <w:r>
              <w:rPr>
                <w:rStyle w:val="IndexLink"/>
                <w:rtl w:val="true"/>
              </w:rPr>
              <w:t>(</w:t>
            </w:r>
            <w:r>
              <w:rPr>
                <w:rStyle w:val="IndexLink"/>
                <w:rtl w:val="true"/>
              </w:rPr>
              <w:t>ع</w:t>
            </w:r>
            <w:r>
              <w:rPr>
                <w:rStyle w:val="IndexLink"/>
                <w:rtl w:val="true"/>
              </w:rPr>
              <w:t>)</w:t>
              <w:tab/>
            </w:r>
            <w:r>
              <w:rPr>
                <w:rStyle w:val="IndexLink"/>
              </w:rPr>
              <w:t>319</w:t>
            </w:r>
          </w:hyperlink>
        </w:p>
        <w:p>
          <w:pPr>
            <w:pStyle w:val="Contents3"/>
            <w:tabs>
              <w:tab w:val="clear" w:pos="8459"/>
              <w:tab w:val="right" w:pos="9026" w:leader="dot"/>
            </w:tabs>
            <w:rPr/>
          </w:pPr>
          <w:hyperlink w:anchor="__RefHeading___Toc288334_237004111">
            <w:r>
              <w:rPr>
                <w:webHidden/>
                <w:rStyle w:val="IndexLink"/>
              </w:rPr>
              <w:t>26</w:t>
            </w:r>
            <w:r>
              <w:rPr>
                <w:rStyle w:val="IndexLink"/>
                <w:rtl w:val="true"/>
              </w:rPr>
              <w:t xml:space="preserve">- </w:t>
            </w:r>
            <w:r>
              <w:rPr>
                <w:rStyle w:val="IndexLink"/>
                <w:rtl w:val="true"/>
              </w:rPr>
              <w:t>سلامتى قلب پيروان انبيا</w:t>
            </w:r>
            <w:r>
              <w:rPr>
                <w:rStyle w:val="IndexLink"/>
                <w:rtl w:val="true"/>
              </w:rPr>
              <w:tab/>
            </w:r>
            <w:r>
              <w:rPr>
                <w:rStyle w:val="IndexLink"/>
              </w:rPr>
              <w:t>319</w:t>
            </w:r>
          </w:hyperlink>
        </w:p>
        <w:p>
          <w:pPr>
            <w:pStyle w:val="Contents3"/>
            <w:tabs>
              <w:tab w:val="clear" w:pos="8459"/>
              <w:tab w:val="right" w:pos="9026" w:leader="dot"/>
            </w:tabs>
            <w:rPr/>
          </w:pPr>
          <w:hyperlink w:anchor="__RefHeading___Toc288336_237004111">
            <w:r>
              <w:rPr>
                <w:webHidden/>
                <w:rStyle w:val="IndexLink"/>
              </w:rPr>
              <w:t>27</w:t>
            </w:r>
            <w:r>
              <w:rPr>
                <w:rStyle w:val="IndexLink"/>
                <w:rtl w:val="true"/>
              </w:rPr>
              <w:t xml:space="preserve">- </w:t>
            </w:r>
            <w:r>
              <w:rPr>
                <w:rStyle w:val="IndexLink"/>
                <w:rtl w:val="true"/>
              </w:rPr>
              <w:t>سلامتى مريم</w:t>
            </w:r>
            <w:r>
              <w:rPr>
                <w:rStyle w:val="IndexLink"/>
                <w:rtl w:val="true"/>
              </w:rPr>
              <w:t>(</w:t>
            </w:r>
            <w:r>
              <w:rPr>
                <w:rStyle w:val="IndexLink"/>
                <w:rtl w:val="true"/>
              </w:rPr>
              <w:t>س</w:t>
            </w:r>
            <w:r>
              <w:rPr>
                <w:rStyle w:val="IndexLink"/>
                <w:rtl w:val="true"/>
              </w:rPr>
              <w:t>)</w:t>
              <w:tab/>
            </w:r>
            <w:r>
              <w:rPr>
                <w:rStyle w:val="IndexLink"/>
              </w:rPr>
              <w:t>320</w:t>
            </w:r>
          </w:hyperlink>
        </w:p>
        <w:p>
          <w:pPr>
            <w:pStyle w:val="Contents3"/>
            <w:tabs>
              <w:tab w:val="clear" w:pos="8459"/>
              <w:tab w:val="right" w:pos="9026" w:leader="dot"/>
            </w:tabs>
            <w:rPr/>
          </w:pPr>
          <w:hyperlink w:anchor="__RefHeading___Toc288338_237004111">
            <w:r>
              <w:rPr>
                <w:webHidden/>
                <w:rStyle w:val="IndexLink"/>
              </w:rPr>
              <w:t>28</w:t>
            </w:r>
            <w:r>
              <w:rPr>
                <w:rStyle w:val="IndexLink"/>
                <w:rtl w:val="true"/>
              </w:rPr>
              <w:t xml:space="preserve">- </w:t>
            </w:r>
            <w:r>
              <w:rPr>
                <w:rStyle w:val="IndexLink"/>
                <w:rtl w:val="true"/>
              </w:rPr>
              <w:t>سلامتى نوح</w:t>
            </w:r>
            <w:r>
              <w:rPr>
                <w:rStyle w:val="IndexLink"/>
                <w:rtl w:val="true"/>
              </w:rPr>
              <w:t>(</w:t>
            </w:r>
            <w:r>
              <w:rPr>
                <w:rStyle w:val="IndexLink"/>
                <w:rtl w:val="true"/>
              </w:rPr>
              <w:t>ع</w:t>
            </w:r>
            <w:r>
              <w:rPr>
                <w:rStyle w:val="IndexLink"/>
                <w:rtl w:val="true"/>
              </w:rPr>
              <w:t>)</w:t>
              <w:tab/>
            </w:r>
            <w:r>
              <w:rPr>
                <w:rStyle w:val="IndexLink"/>
              </w:rPr>
              <w:t>320</w:t>
            </w:r>
          </w:hyperlink>
        </w:p>
        <w:p>
          <w:pPr>
            <w:pStyle w:val="Contents3"/>
            <w:tabs>
              <w:tab w:val="clear" w:pos="8459"/>
              <w:tab w:val="right" w:pos="9026" w:leader="dot"/>
            </w:tabs>
            <w:rPr/>
          </w:pPr>
          <w:hyperlink w:anchor="__RefHeading___Toc288340_237004111">
            <w:r>
              <w:rPr>
                <w:webHidden/>
                <w:rStyle w:val="IndexLink"/>
              </w:rPr>
              <w:t>29</w:t>
            </w:r>
            <w:r>
              <w:rPr>
                <w:rStyle w:val="IndexLink"/>
                <w:rtl w:val="true"/>
              </w:rPr>
              <w:t xml:space="preserve">- </w:t>
            </w:r>
            <w:r>
              <w:rPr>
                <w:rStyle w:val="IndexLink"/>
                <w:rtl w:val="true"/>
              </w:rPr>
              <w:t>سلامتى هنگام قيامت</w:t>
            </w:r>
            <w:r>
              <w:rPr>
                <w:rStyle w:val="IndexLink"/>
                <w:rtl w:val="true"/>
              </w:rPr>
              <w:tab/>
            </w:r>
            <w:r>
              <w:rPr>
                <w:rStyle w:val="IndexLink"/>
              </w:rPr>
              <w:t>320</w:t>
            </w:r>
          </w:hyperlink>
        </w:p>
        <w:p>
          <w:pPr>
            <w:pStyle w:val="Contents3"/>
            <w:tabs>
              <w:tab w:val="clear" w:pos="8459"/>
              <w:tab w:val="right" w:pos="9026" w:leader="dot"/>
            </w:tabs>
            <w:rPr/>
          </w:pPr>
          <w:hyperlink w:anchor="__RefHeading___Toc288342_237004111">
            <w:r>
              <w:rPr>
                <w:webHidden/>
                <w:rStyle w:val="IndexLink"/>
              </w:rPr>
              <w:t>30</w:t>
            </w:r>
            <w:r>
              <w:rPr>
                <w:rStyle w:val="IndexLink"/>
                <w:rtl w:val="true"/>
              </w:rPr>
              <w:t xml:space="preserve">- </w:t>
            </w:r>
            <w:r>
              <w:rPr>
                <w:rStyle w:val="IndexLink"/>
                <w:rtl w:val="true"/>
              </w:rPr>
              <w:t>سلامتى هنگام مرگ</w:t>
            </w:r>
            <w:r>
              <w:rPr>
                <w:rStyle w:val="IndexLink"/>
                <w:rtl w:val="true"/>
              </w:rPr>
              <w:tab/>
            </w:r>
            <w:r>
              <w:rPr>
                <w:rStyle w:val="IndexLink"/>
              </w:rPr>
              <w:t>320</w:t>
            </w:r>
          </w:hyperlink>
        </w:p>
        <w:p>
          <w:pPr>
            <w:pStyle w:val="Contents3"/>
            <w:tabs>
              <w:tab w:val="clear" w:pos="8459"/>
              <w:tab w:val="right" w:pos="9026" w:leader="dot"/>
            </w:tabs>
            <w:rPr/>
          </w:pPr>
          <w:hyperlink w:anchor="__RefHeading___Toc288344_237004111">
            <w:r>
              <w:rPr>
                <w:webHidden/>
                <w:rStyle w:val="IndexLink"/>
              </w:rPr>
              <w:t>31</w:t>
            </w:r>
            <w:r>
              <w:rPr>
                <w:rStyle w:val="IndexLink"/>
                <w:rtl w:val="true"/>
              </w:rPr>
              <w:t xml:space="preserve">- </w:t>
            </w:r>
            <w:r>
              <w:rPr>
                <w:rStyle w:val="IndexLink"/>
                <w:rtl w:val="true"/>
              </w:rPr>
              <w:t>سلامتى هنگام ولادت</w:t>
            </w:r>
            <w:r>
              <w:rPr>
                <w:rStyle w:val="IndexLink"/>
                <w:rtl w:val="true"/>
              </w:rPr>
              <w:tab/>
            </w:r>
            <w:r>
              <w:rPr>
                <w:rStyle w:val="IndexLink"/>
              </w:rPr>
              <w:t>321</w:t>
            </w:r>
          </w:hyperlink>
        </w:p>
        <w:p>
          <w:pPr>
            <w:pStyle w:val="Contents3"/>
            <w:tabs>
              <w:tab w:val="clear" w:pos="8459"/>
              <w:tab w:val="right" w:pos="9026" w:leader="dot"/>
            </w:tabs>
            <w:rPr/>
          </w:pPr>
          <w:hyperlink w:anchor="__RefHeading___Toc288346_237004111">
            <w:r>
              <w:rPr>
                <w:webHidden/>
                <w:rStyle w:val="IndexLink"/>
              </w:rPr>
              <w:t>32</w:t>
            </w:r>
            <w:r>
              <w:rPr>
                <w:rStyle w:val="IndexLink"/>
                <w:rtl w:val="true"/>
              </w:rPr>
              <w:t xml:space="preserve">- </w:t>
            </w:r>
            <w:r>
              <w:rPr>
                <w:rStyle w:val="IndexLink"/>
                <w:rtl w:val="true"/>
              </w:rPr>
              <w:t>علاقه به سلامتى</w:t>
            </w:r>
            <w:r>
              <w:rPr>
                <w:rStyle w:val="IndexLink"/>
                <w:rtl w:val="true"/>
              </w:rPr>
              <w:tab/>
            </w:r>
            <w:r>
              <w:rPr>
                <w:rStyle w:val="IndexLink"/>
              </w:rPr>
              <w:t>321</w:t>
            </w:r>
          </w:hyperlink>
        </w:p>
        <w:p>
          <w:pPr>
            <w:pStyle w:val="Contents3"/>
            <w:tabs>
              <w:tab w:val="clear" w:pos="8459"/>
              <w:tab w:val="right" w:pos="9026" w:leader="dot"/>
            </w:tabs>
            <w:rPr/>
          </w:pPr>
          <w:hyperlink w:anchor="__RefHeading___Toc288348_237004111">
            <w:r>
              <w:rPr>
                <w:webHidden/>
                <w:rStyle w:val="IndexLink"/>
              </w:rPr>
              <w:t>33</w:t>
            </w:r>
            <w:r>
              <w:rPr>
                <w:rStyle w:val="IndexLink"/>
                <w:rtl w:val="true"/>
              </w:rPr>
              <w:t xml:space="preserve">- </w:t>
            </w:r>
            <w:r>
              <w:rPr>
                <w:rStyle w:val="IndexLink"/>
                <w:rtl w:val="true"/>
              </w:rPr>
              <w:t>عوامل سلامتى</w:t>
            </w:r>
            <w:r>
              <w:rPr>
                <w:rStyle w:val="IndexLink"/>
                <w:rtl w:val="true"/>
              </w:rPr>
              <w:tab/>
            </w:r>
            <w:r>
              <w:rPr>
                <w:rStyle w:val="IndexLink"/>
              </w:rPr>
              <w:t>322</w:t>
            </w:r>
          </w:hyperlink>
        </w:p>
        <w:p>
          <w:pPr>
            <w:pStyle w:val="Contents3"/>
            <w:tabs>
              <w:tab w:val="clear" w:pos="8459"/>
              <w:tab w:val="right" w:pos="9026" w:leader="dot"/>
            </w:tabs>
            <w:rPr/>
          </w:pPr>
          <w:hyperlink w:anchor="__RefHeading___Toc288350_237004111">
            <w:r>
              <w:rPr>
                <w:webHidden/>
                <w:rStyle w:val="IndexLink"/>
              </w:rPr>
              <w:t>34</w:t>
            </w:r>
            <w:r>
              <w:rPr>
                <w:rStyle w:val="IndexLink"/>
                <w:rtl w:val="true"/>
              </w:rPr>
              <w:t xml:space="preserve">- </w:t>
            </w:r>
            <w:r>
              <w:rPr>
                <w:rStyle w:val="IndexLink"/>
                <w:rtl w:val="true"/>
              </w:rPr>
              <w:t>عوامل سلامتى اخروى</w:t>
            </w:r>
            <w:r>
              <w:rPr>
                <w:rStyle w:val="IndexLink"/>
                <w:rtl w:val="true"/>
              </w:rPr>
              <w:tab/>
            </w:r>
            <w:r>
              <w:rPr>
                <w:rStyle w:val="IndexLink"/>
              </w:rPr>
              <w:t>322</w:t>
            </w:r>
          </w:hyperlink>
        </w:p>
        <w:p>
          <w:pPr>
            <w:pStyle w:val="Contents3"/>
            <w:tabs>
              <w:tab w:val="clear" w:pos="8459"/>
              <w:tab w:val="right" w:pos="9026" w:leader="dot"/>
            </w:tabs>
            <w:rPr/>
          </w:pPr>
          <w:hyperlink w:anchor="__RefHeading___Toc288352_237004111">
            <w:r>
              <w:rPr>
                <w:webHidden/>
                <w:rStyle w:val="IndexLink"/>
              </w:rPr>
              <w:t>35</w:t>
            </w:r>
            <w:r>
              <w:rPr>
                <w:rStyle w:val="IndexLink"/>
                <w:rtl w:val="true"/>
              </w:rPr>
              <w:t xml:space="preserve">- </w:t>
            </w:r>
            <w:r>
              <w:rPr>
                <w:rStyle w:val="IndexLink"/>
                <w:rtl w:val="true"/>
              </w:rPr>
              <w:t>عوامل سلامتى خانواده</w:t>
            </w:r>
            <w:r>
              <w:rPr>
                <w:rStyle w:val="IndexLink"/>
                <w:rtl w:val="true"/>
              </w:rPr>
              <w:tab/>
            </w:r>
            <w:r>
              <w:rPr>
                <w:rStyle w:val="IndexLink"/>
              </w:rPr>
              <w:t>322</w:t>
            </w:r>
          </w:hyperlink>
        </w:p>
        <w:p>
          <w:pPr>
            <w:pStyle w:val="Contents3"/>
            <w:tabs>
              <w:tab w:val="clear" w:pos="8459"/>
              <w:tab w:val="right" w:pos="9026" w:leader="dot"/>
            </w:tabs>
            <w:rPr/>
          </w:pPr>
          <w:hyperlink w:anchor="__RefHeading___Toc288354_237004111">
            <w:r>
              <w:rPr>
                <w:webHidden/>
                <w:rStyle w:val="IndexLink"/>
              </w:rPr>
              <w:t>36</w:t>
            </w:r>
            <w:r>
              <w:rPr>
                <w:rStyle w:val="IndexLink"/>
                <w:rtl w:val="true"/>
              </w:rPr>
              <w:t xml:space="preserve">- </w:t>
            </w:r>
            <w:r>
              <w:rPr>
                <w:rStyle w:val="IndexLink"/>
                <w:rtl w:val="true"/>
              </w:rPr>
              <w:t>عوامل مؤثر در سلامتى</w:t>
            </w:r>
            <w:r>
              <w:rPr>
                <w:rStyle w:val="IndexLink"/>
                <w:rtl w:val="true"/>
              </w:rPr>
              <w:tab/>
            </w:r>
            <w:r>
              <w:rPr>
                <w:rStyle w:val="IndexLink"/>
              </w:rPr>
              <w:t>322</w:t>
            </w:r>
          </w:hyperlink>
        </w:p>
        <w:p>
          <w:pPr>
            <w:pStyle w:val="Contents3"/>
            <w:tabs>
              <w:tab w:val="clear" w:pos="8459"/>
              <w:tab w:val="right" w:pos="9026" w:leader="dot"/>
            </w:tabs>
            <w:rPr/>
          </w:pPr>
          <w:hyperlink w:anchor="__RefHeading___Toc288356_237004111">
            <w:r>
              <w:rPr>
                <w:webHidden/>
                <w:rStyle w:val="IndexLink"/>
              </w:rPr>
              <w:t>37</w:t>
            </w:r>
            <w:r>
              <w:rPr>
                <w:rStyle w:val="IndexLink"/>
                <w:rtl w:val="true"/>
              </w:rPr>
              <w:t xml:space="preserve">- </w:t>
            </w:r>
            <w:r>
              <w:rPr>
                <w:rStyle w:val="IndexLink"/>
                <w:rtl w:val="true"/>
              </w:rPr>
              <w:t>عوامل مؤثر در سلامتى خانواده</w:t>
            </w:r>
            <w:r>
              <w:rPr>
                <w:rStyle w:val="IndexLink"/>
                <w:rtl w:val="true"/>
              </w:rPr>
              <w:tab/>
            </w:r>
            <w:r>
              <w:rPr>
                <w:rStyle w:val="IndexLink"/>
              </w:rPr>
              <w:t>323</w:t>
            </w:r>
          </w:hyperlink>
        </w:p>
        <w:p>
          <w:pPr>
            <w:pStyle w:val="Contents3"/>
            <w:tabs>
              <w:tab w:val="clear" w:pos="8459"/>
              <w:tab w:val="right" w:pos="9026" w:leader="dot"/>
            </w:tabs>
            <w:rPr/>
          </w:pPr>
          <w:hyperlink w:anchor="__RefHeading___Toc288358_237004111">
            <w:r>
              <w:rPr>
                <w:webHidden/>
                <w:rStyle w:val="IndexLink"/>
              </w:rPr>
              <w:t>38</w:t>
            </w:r>
            <w:r>
              <w:rPr>
                <w:rStyle w:val="IndexLink"/>
                <w:rtl w:val="true"/>
              </w:rPr>
              <w:t xml:space="preserve">- </w:t>
            </w:r>
            <w:r>
              <w:rPr>
                <w:rStyle w:val="IndexLink"/>
                <w:rtl w:val="true"/>
              </w:rPr>
              <w:t>مسؤول سلامتى فرزند</w:t>
            </w:r>
            <w:r>
              <w:rPr>
                <w:rStyle w:val="IndexLink"/>
                <w:rtl w:val="true"/>
              </w:rPr>
              <w:tab/>
            </w:r>
            <w:r>
              <w:rPr>
                <w:rStyle w:val="IndexLink"/>
              </w:rPr>
              <w:t>323</w:t>
            </w:r>
          </w:hyperlink>
        </w:p>
        <w:p>
          <w:pPr>
            <w:pStyle w:val="Contents3"/>
            <w:tabs>
              <w:tab w:val="clear" w:pos="8459"/>
              <w:tab w:val="right" w:pos="9026" w:leader="dot"/>
            </w:tabs>
            <w:rPr/>
          </w:pPr>
          <w:hyperlink w:anchor="__RefHeading___Toc288360_237004111">
            <w:r>
              <w:rPr>
                <w:webHidden/>
                <w:rStyle w:val="IndexLink"/>
              </w:rPr>
              <w:t>39</w:t>
            </w:r>
            <w:r>
              <w:rPr>
                <w:rStyle w:val="IndexLink"/>
                <w:rtl w:val="true"/>
              </w:rPr>
              <w:t xml:space="preserve">- </w:t>
            </w:r>
            <w:r>
              <w:rPr>
                <w:rStyle w:val="IndexLink"/>
                <w:rtl w:val="true"/>
              </w:rPr>
              <w:t>منشأ سلامتى</w:t>
            </w:r>
            <w:r>
              <w:rPr>
                <w:rStyle w:val="IndexLink"/>
                <w:rtl w:val="true"/>
              </w:rPr>
              <w:tab/>
            </w:r>
            <w:r>
              <w:rPr>
                <w:rStyle w:val="IndexLink"/>
              </w:rPr>
              <w:t>323</w:t>
            </w:r>
          </w:hyperlink>
        </w:p>
        <w:p>
          <w:pPr>
            <w:pStyle w:val="Contents3"/>
            <w:tabs>
              <w:tab w:val="clear" w:pos="8459"/>
              <w:tab w:val="right" w:pos="9026" w:leader="dot"/>
            </w:tabs>
            <w:rPr/>
          </w:pPr>
          <w:hyperlink w:anchor="__RefHeading___Toc288362_237004111">
            <w:r>
              <w:rPr>
                <w:webHidden/>
                <w:rStyle w:val="IndexLink"/>
              </w:rPr>
              <w:t>40</w:t>
            </w:r>
            <w:r>
              <w:rPr>
                <w:rStyle w:val="IndexLink"/>
                <w:rtl w:val="true"/>
              </w:rPr>
              <w:t xml:space="preserve">- </w:t>
            </w:r>
            <w:r>
              <w:rPr>
                <w:rStyle w:val="IndexLink"/>
                <w:rtl w:val="true"/>
              </w:rPr>
              <w:t>منشأ سلامتى عيسى</w:t>
            </w:r>
            <w:r>
              <w:rPr>
                <w:rStyle w:val="IndexLink"/>
                <w:rtl w:val="true"/>
              </w:rPr>
              <w:t>(</w:t>
            </w:r>
            <w:r>
              <w:rPr>
                <w:rStyle w:val="IndexLink"/>
                <w:rtl w:val="true"/>
              </w:rPr>
              <w:t>ع</w:t>
            </w:r>
            <w:r>
              <w:rPr>
                <w:rStyle w:val="IndexLink"/>
                <w:rtl w:val="true"/>
              </w:rPr>
              <w:t>)</w:t>
              <w:tab/>
            </w:r>
            <w:r>
              <w:rPr>
                <w:rStyle w:val="IndexLink"/>
              </w:rPr>
              <w:t>324</w:t>
            </w:r>
          </w:hyperlink>
        </w:p>
        <w:p>
          <w:pPr>
            <w:pStyle w:val="Contents3"/>
            <w:tabs>
              <w:tab w:val="clear" w:pos="8459"/>
              <w:tab w:val="right" w:pos="9026" w:leader="dot"/>
            </w:tabs>
            <w:rPr/>
          </w:pPr>
          <w:hyperlink w:anchor="__RefHeading___Toc288364_237004111">
            <w:r>
              <w:rPr>
                <w:webHidden/>
                <w:rStyle w:val="IndexLink"/>
              </w:rPr>
              <w:t>41</w:t>
            </w:r>
            <w:r>
              <w:rPr>
                <w:rStyle w:val="IndexLink"/>
                <w:rtl w:val="true"/>
              </w:rPr>
              <w:t xml:space="preserve">- </w:t>
            </w:r>
            <w:r>
              <w:rPr>
                <w:rStyle w:val="IndexLink"/>
                <w:rtl w:val="true"/>
              </w:rPr>
              <w:t>منشأ سلامتى نوزاد</w:t>
            </w:r>
            <w:r>
              <w:rPr>
                <w:rStyle w:val="IndexLink"/>
                <w:rtl w:val="true"/>
              </w:rPr>
              <w:tab/>
            </w:r>
            <w:r>
              <w:rPr>
                <w:rStyle w:val="IndexLink"/>
              </w:rPr>
              <w:t>324</w:t>
            </w:r>
          </w:hyperlink>
        </w:p>
        <w:p>
          <w:pPr>
            <w:pStyle w:val="Contents3"/>
            <w:tabs>
              <w:tab w:val="clear" w:pos="8459"/>
              <w:tab w:val="right" w:pos="9026" w:leader="dot"/>
            </w:tabs>
            <w:rPr/>
          </w:pPr>
          <w:hyperlink w:anchor="__RefHeading___Toc288366_237004111">
            <w:r>
              <w:rPr>
                <w:webHidden/>
                <w:rStyle w:val="IndexLink"/>
              </w:rPr>
              <w:t>42</w:t>
            </w:r>
            <w:r>
              <w:rPr>
                <w:rStyle w:val="IndexLink"/>
                <w:rtl w:val="true"/>
              </w:rPr>
              <w:t xml:space="preserve">- </w:t>
            </w:r>
            <w:r>
              <w:rPr>
                <w:rStyle w:val="IndexLink"/>
                <w:rtl w:val="true"/>
              </w:rPr>
              <w:t>نشانه هاى سلامتى</w:t>
            </w:r>
            <w:r>
              <w:rPr>
                <w:rStyle w:val="IndexLink"/>
                <w:rtl w:val="true"/>
              </w:rPr>
              <w:tab/>
            </w:r>
            <w:r>
              <w:rPr>
                <w:rStyle w:val="IndexLink"/>
              </w:rPr>
              <w:t>325</w:t>
            </w:r>
          </w:hyperlink>
        </w:p>
        <w:p>
          <w:pPr>
            <w:pStyle w:val="Contents3"/>
            <w:tabs>
              <w:tab w:val="clear" w:pos="8459"/>
              <w:tab w:val="right" w:pos="9026" w:leader="dot"/>
            </w:tabs>
            <w:rPr/>
          </w:pPr>
          <w:hyperlink w:anchor="__RefHeading___Toc288368_237004111">
            <w:r>
              <w:rPr>
                <w:webHidden/>
                <w:rStyle w:val="IndexLink"/>
              </w:rPr>
              <w:t>43</w:t>
            </w:r>
            <w:r>
              <w:rPr>
                <w:rStyle w:val="IndexLink"/>
                <w:rtl w:val="true"/>
              </w:rPr>
              <w:t xml:space="preserve">- </w:t>
            </w:r>
            <w:r>
              <w:rPr>
                <w:rStyle w:val="IndexLink"/>
                <w:rtl w:val="true"/>
              </w:rPr>
              <w:t>نشانه هاى سلامتى ادراك</w:t>
            </w:r>
            <w:r>
              <w:rPr>
                <w:rStyle w:val="IndexLink"/>
                <w:rtl w:val="true"/>
              </w:rPr>
              <w:tab/>
            </w:r>
            <w:r>
              <w:rPr>
                <w:rStyle w:val="IndexLink"/>
              </w:rPr>
              <w:t>325</w:t>
            </w:r>
          </w:hyperlink>
        </w:p>
        <w:p>
          <w:pPr>
            <w:pStyle w:val="Contents3"/>
            <w:tabs>
              <w:tab w:val="clear" w:pos="8459"/>
              <w:tab w:val="right" w:pos="9026" w:leader="dot"/>
            </w:tabs>
            <w:rPr/>
          </w:pPr>
          <w:hyperlink w:anchor="__RefHeading___Toc288370_237004111">
            <w:r>
              <w:rPr>
                <w:webHidden/>
                <w:rStyle w:val="IndexLink"/>
              </w:rPr>
              <w:t>44</w:t>
            </w:r>
            <w:r>
              <w:rPr>
                <w:rStyle w:val="IndexLink"/>
                <w:rtl w:val="true"/>
              </w:rPr>
              <w:t xml:space="preserve">- </w:t>
            </w:r>
            <w:r>
              <w:rPr>
                <w:rStyle w:val="IndexLink"/>
                <w:rtl w:val="true"/>
              </w:rPr>
              <w:t>نشانه هاى سلامتى قلب</w:t>
            </w:r>
            <w:r>
              <w:rPr>
                <w:rStyle w:val="IndexLink"/>
                <w:rtl w:val="true"/>
              </w:rPr>
              <w:tab/>
            </w:r>
            <w:r>
              <w:rPr>
                <w:rStyle w:val="IndexLink"/>
              </w:rPr>
              <w:t>325</w:t>
            </w:r>
          </w:hyperlink>
        </w:p>
        <w:p>
          <w:pPr>
            <w:pStyle w:val="Contents3"/>
            <w:tabs>
              <w:tab w:val="clear" w:pos="8459"/>
              <w:tab w:val="right" w:pos="9026" w:leader="dot"/>
            </w:tabs>
            <w:rPr/>
          </w:pPr>
          <w:hyperlink w:anchor="__RefHeading___Toc288372_237004111">
            <w:r>
              <w:rPr>
                <w:webHidden/>
                <w:rStyle w:val="IndexLink"/>
              </w:rPr>
              <w:t>45</w:t>
            </w:r>
            <w:r>
              <w:rPr>
                <w:rStyle w:val="IndexLink"/>
                <w:rtl w:val="true"/>
              </w:rPr>
              <w:t xml:space="preserve">- </w:t>
            </w:r>
            <w:r>
              <w:rPr>
                <w:rStyle w:val="IndexLink"/>
                <w:rtl w:val="true"/>
              </w:rPr>
              <w:t>نعمت سلامتى</w:t>
            </w:r>
            <w:r>
              <w:rPr>
                <w:rStyle w:val="IndexLink"/>
                <w:rtl w:val="true"/>
              </w:rPr>
              <w:tab/>
            </w:r>
            <w:r>
              <w:rPr>
                <w:rStyle w:val="IndexLink"/>
              </w:rPr>
              <w:t>325</w:t>
            </w:r>
          </w:hyperlink>
        </w:p>
        <w:p>
          <w:pPr>
            <w:pStyle w:val="Contents3"/>
            <w:tabs>
              <w:tab w:val="clear" w:pos="8459"/>
              <w:tab w:val="right" w:pos="9026" w:leader="dot"/>
            </w:tabs>
            <w:rPr/>
          </w:pPr>
          <w:hyperlink w:anchor="__RefHeading___Toc288374_237004111">
            <w:r>
              <w:rPr>
                <w:webHidden/>
                <w:rStyle w:val="IndexLink"/>
              </w:rPr>
              <w:t>46</w:t>
            </w:r>
            <w:r>
              <w:rPr>
                <w:rStyle w:val="IndexLink"/>
                <w:rtl w:val="true"/>
              </w:rPr>
              <w:t xml:space="preserve">- </w:t>
            </w:r>
            <w:r>
              <w:rPr>
                <w:rStyle w:val="IndexLink"/>
                <w:rtl w:val="true"/>
              </w:rPr>
              <w:t>نقش سلامتى</w:t>
            </w:r>
            <w:r>
              <w:rPr>
                <w:rStyle w:val="IndexLink"/>
                <w:rtl w:val="true"/>
              </w:rPr>
              <w:tab/>
            </w:r>
            <w:r>
              <w:rPr>
                <w:rStyle w:val="IndexLink"/>
              </w:rPr>
              <w:t>326</w:t>
            </w:r>
          </w:hyperlink>
        </w:p>
        <w:p>
          <w:pPr>
            <w:pStyle w:val="Contents3"/>
            <w:tabs>
              <w:tab w:val="clear" w:pos="8459"/>
              <w:tab w:val="right" w:pos="9026" w:leader="dot"/>
            </w:tabs>
            <w:rPr/>
          </w:pPr>
          <w:hyperlink w:anchor="__RefHeading___Toc288376_237004111">
            <w:r>
              <w:rPr>
                <w:webHidden/>
                <w:rStyle w:val="IndexLink"/>
              </w:rPr>
              <w:t>47</w:t>
            </w:r>
            <w:r>
              <w:rPr>
                <w:rStyle w:val="IndexLink"/>
                <w:rtl w:val="true"/>
              </w:rPr>
              <w:t xml:space="preserve">- </w:t>
            </w:r>
            <w:r>
              <w:rPr>
                <w:rStyle w:val="IndexLink"/>
                <w:rtl w:val="true"/>
              </w:rPr>
              <w:t>نياز به سلامتى</w:t>
            </w:r>
            <w:r>
              <w:rPr>
                <w:rStyle w:val="IndexLink"/>
                <w:rtl w:val="true"/>
              </w:rPr>
              <w:tab/>
            </w:r>
            <w:r>
              <w:rPr>
                <w:rStyle w:val="IndexLink"/>
              </w:rPr>
              <w:t>326</w:t>
            </w:r>
          </w:hyperlink>
        </w:p>
        <w:p>
          <w:pPr>
            <w:pStyle w:val="Contents3"/>
            <w:tabs>
              <w:tab w:val="clear" w:pos="8459"/>
              <w:tab w:val="right" w:pos="9026" w:leader="dot"/>
            </w:tabs>
            <w:rPr/>
          </w:pPr>
          <w:hyperlink w:anchor="__RefHeading___Toc288378_237004111">
            <w:r>
              <w:rPr>
                <w:webHidden/>
                <w:rStyle w:val="IndexLink"/>
              </w:rPr>
              <w:t>48</w:t>
            </w:r>
            <w:r>
              <w:rPr>
                <w:rStyle w:val="IndexLink"/>
                <w:rtl w:val="true"/>
              </w:rPr>
              <w:t xml:space="preserve">- </w:t>
            </w:r>
            <w:r>
              <w:rPr>
                <w:rStyle w:val="IndexLink"/>
                <w:rtl w:val="true"/>
              </w:rPr>
              <w:t>يعقوب</w:t>
            </w:r>
            <w:r>
              <w:rPr>
                <w:rStyle w:val="IndexLink"/>
                <w:rtl w:val="true"/>
              </w:rPr>
              <w:t>(</w:t>
            </w:r>
            <w:r>
              <w:rPr>
                <w:rStyle w:val="IndexLink"/>
                <w:rtl w:val="true"/>
              </w:rPr>
              <w:t>ع</w:t>
            </w:r>
            <w:r>
              <w:rPr>
                <w:rStyle w:val="IndexLink"/>
                <w:rtl w:val="true"/>
              </w:rPr>
              <w:t xml:space="preserve">) </w:t>
            </w:r>
            <w:r>
              <w:rPr>
                <w:rStyle w:val="IndexLink"/>
                <w:rtl w:val="true"/>
              </w:rPr>
              <w:t>و سلامتى فرزندان</w:t>
            </w:r>
            <w:r>
              <w:rPr>
                <w:rStyle w:val="IndexLink"/>
                <w:rtl w:val="true"/>
              </w:rPr>
              <w:tab/>
            </w:r>
            <w:r>
              <w:rPr>
                <w:rStyle w:val="IndexLink"/>
              </w:rPr>
              <w:t>326</w:t>
            </w:r>
          </w:hyperlink>
        </w:p>
        <w:p>
          <w:pPr>
            <w:pStyle w:val="Contents2"/>
            <w:tabs>
              <w:tab w:val="clear" w:pos="8743"/>
              <w:tab w:val="right" w:pos="9026" w:leader="dot"/>
            </w:tabs>
            <w:rPr/>
          </w:pPr>
          <w:hyperlink w:anchor="__RefHeading___Toc288380_237004111">
            <w:r>
              <w:rPr>
                <w:webHidden/>
                <w:rStyle w:val="IndexLink"/>
              </w:rPr>
              <w:t>22</w:t>
            </w:r>
            <w:r>
              <w:rPr>
                <w:rStyle w:val="IndexLink"/>
                <w:rtl w:val="true"/>
              </w:rPr>
              <w:t xml:space="preserve">- </w:t>
            </w:r>
            <w:r>
              <w:rPr>
                <w:rStyle w:val="IndexLink"/>
                <w:rtl w:val="true"/>
              </w:rPr>
              <w:t>سلطه طلبي</w:t>
            </w:r>
            <w:r>
              <w:rPr>
                <w:rStyle w:val="IndexLink"/>
                <w:rtl w:val="true"/>
              </w:rPr>
              <w:tab/>
            </w:r>
            <w:r>
              <w:rPr>
                <w:rStyle w:val="IndexLink"/>
              </w:rPr>
              <w:t>328</w:t>
            </w:r>
          </w:hyperlink>
        </w:p>
        <w:p>
          <w:pPr>
            <w:pStyle w:val="Contents3"/>
            <w:tabs>
              <w:tab w:val="clear" w:pos="8459"/>
              <w:tab w:val="right" w:pos="9026" w:leader="dot"/>
            </w:tabs>
            <w:rPr/>
          </w:pPr>
          <w:hyperlink w:anchor="__RefHeading___Toc288382_237004111">
            <w:r>
              <w:rPr>
                <w:webHidden/>
                <w:rStyle w:val="IndexLink"/>
              </w:rPr>
              <w:t>1</w:t>
            </w:r>
            <w:r>
              <w:rPr>
                <w:rStyle w:val="IndexLink"/>
                <w:rtl w:val="true"/>
              </w:rPr>
              <w:t xml:space="preserve">- </w:t>
            </w:r>
            <w:r>
              <w:rPr>
                <w:rStyle w:val="IndexLink"/>
                <w:rtl w:val="true"/>
              </w:rPr>
              <w:t>آثار اجتناب از سلطه طلبى</w:t>
            </w:r>
            <w:r>
              <w:rPr>
                <w:rStyle w:val="IndexLink"/>
                <w:rtl w:val="true"/>
              </w:rPr>
              <w:tab/>
            </w:r>
            <w:r>
              <w:rPr>
                <w:rStyle w:val="IndexLink"/>
              </w:rPr>
              <w:t>328</w:t>
            </w:r>
          </w:hyperlink>
        </w:p>
        <w:p>
          <w:pPr>
            <w:pStyle w:val="Contents3"/>
            <w:tabs>
              <w:tab w:val="clear" w:pos="8459"/>
              <w:tab w:val="right" w:pos="9026" w:leader="dot"/>
            </w:tabs>
            <w:rPr/>
          </w:pPr>
          <w:hyperlink w:anchor="__RefHeading___Toc288384_237004111">
            <w:r>
              <w:rPr>
                <w:webHidden/>
                <w:rStyle w:val="IndexLink"/>
              </w:rPr>
              <w:t>2</w:t>
            </w:r>
            <w:r>
              <w:rPr>
                <w:rStyle w:val="IndexLink"/>
                <w:rtl w:val="true"/>
              </w:rPr>
              <w:t xml:space="preserve">- </w:t>
            </w:r>
            <w:r>
              <w:rPr>
                <w:rStyle w:val="IndexLink"/>
                <w:rtl w:val="true"/>
              </w:rPr>
              <w:t>آثار سلطه طلبى</w:t>
            </w:r>
            <w:r>
              <w:rPr>
                <w:rStyle w:val="IndexLink"/>
                <w:rtl w:val="true"/>
              </w:rPr>
              <w:tab/>
            </w:r>
            <w:r>
              <w:rPr>
                <w:rStyle w:val="IndexLink"/>
              </w:rPr>
              <w:t>328</w:t>
            </w:r>
          </w:hyperlink>
        </w:p>
        <w:p>
          <w:pPr>
            <w:pStyle w:val="Contents3"/>
            <w:tabs>
              <w:tab w:val="clear" w:pos="8459"/>
              <w:tab w:val="right" w:pos="9026" w:leader="dot"/>
            </w:tabs>
            <w:rPr/>
          </w:pPr>
          <w:hyperlink w:anchor="__RefHeading___Toc288386_237004111">
            <w:r>
              <w:rPr>
                <w:webHidden/>
                <w:rStyle w:val="IndexLink"/>
              </w:rPr>
              <w:t>3</w:t>
            </w:r>
            <w:r>
              <w:rPr>
                <w:rStyle w:val="IndexLink"/>
                <w:rtl w:val="true"/>
              </w:rPr>
              <w:t xml:space="preserve">- </w:t>
            </w:r>
            <w:r>
              <w:rPr>
                <w:rStyle w:val="IndexLink"/>
                <w:rtl w:val="true"/>
              </w:rPr>
              <w:t>آثار سلطه طلبى اشراف فرعون</w:t>
            </w:r>
            <w:r>
              <w:rPr>
                <w:rStyle w:val="IndexLink"/>
                <w:rtl w:val="true"/>
              </w:rPr>
              <w:tab/>
            </w:r>
            <w:r>
              <w:rPr>
                <w:rStyle w:val="IndexLink"/>
              </w:rPr>
              <w:t>329</w:t>
            </w:r>
          </w:hyperlink>
        </w:p>
        <w:p>
          <w:pPr>
            <w:pStyle w:val="Contents3"/>
            <w:tabs>
              <w:tab w:val="clear" w:pos="8459"/>
              <w:tab w:val="right" w:pos="9026" w:leader="dot"/>
            </w:tabs>
            <w:rPr/>
          </w:pPr>
          <w:hyperlink w:anchor="__RefHeading___Toc288388_237004111">
            <w:r>
              <w:rPr>
                <w:webHidden/>
                <w:rStyle w:val="IndexLink"/>
              </w:rPr>
              <w:t>4</w:t>
            </w:r>
            <w:r>
              <w:rPr>
                <w:rStyle w:val="IndexLink"/>
                <w:rtl w:val="true"/>
              </w:rPr>
              <w:t xml:space="preserve">- </w:t>
            </w:r>
            <w:r>
              <w:rPr>
                <w:rStyle w:val="IndexLink"/>
                <w:rtl w:val="true"/>
              </w:rPr>
              <w:t>آثار سلطه طلبى فرعون</w:t>
            </w:r>
            <w:r>
              <w:rPr>
                <w:rStyle w:val="IndexLink"/>
                <w:rtl w:val="true"/>
              </w:rPr>
              <w:tab/>
            </w:r>
            <w:r>
              <w:rPr>
                <w:rStyle w:val="IndexLink"/>
              </w:rPr>
              <w:t>329</w:t>
            </w:r>
          </w:hyperlink>
        </w:p>
        <w:p>
          <w:pPr>
            <w:pStyle w:val="Contents3"/>
            <w:tabs>
              <w:tab w:val="clear" w:pos="8459"/>
              <w:tab w:val="right" w:pos="9026" w:leader="dot"/>
            </w:tabs>
            <w:rPr/>
          </w:pPr>
          <w:hyperlink w:anchor="__RefHeading___Toc288390_237004111">
            <w:r>
              <w:rPr>
                <w:webHidden/>
                <w:rStyle w:val="IndexLink"/>
              </w:rPr>
              <w:t>5</w:t>
            </w:r>
            <w:r>
              <w:rPr>
                <w:rStyle w:val="IndexLink"/>
                <w:rtl w:val="true"/>
              </w:rPr>
              <w:t xml:space="preserve">- </w:t>
            </w:r>
            <w:r>
              <w:rPr>
                <w:rStyle w:val="IndexLink"/>
                <w:rtl w:val="true"/>
              </w:rPr>
              <w:t>اجتناب از سلطه طلبى</w:t>
            </w:r>
            <w:r>
              <w:rPr>
                <w:rStyle w:val="IndexLink"/>
                <w:rtl w:val="true"/>
              </w:rPr>
              <w:tab/>
            </w:r>
            <w:r>
              <w:rPr>
                <w:rStyle w:val="IndexLink"/>
              </w:rPr>
              <w:t>329</w:t>
            </w:r>
          </w:hyperlink>
        </w:p>
        <w:p>
          <w:pPr>
            <w:pStyle w:val="Contents3"/>
            <w:tabs>
              <w:tab w:val="clear" w:pos="8459"/>
              <w:tab w:val="right" w:pos="9026" w:leader="dot"/>
            </w:tabs>
            <w:rPr/>
          </w:pPr>
          <w:hyperlink w:anchor="__RefHeading___Toc288392_237004111">
            <w:r>
              <w:rPr>
                <w:webHidden/>
                <w:rStyle w:val="IndexLink"/>
              </w:rPr>
              <w:t>6</w:t>
            </w:r>
            <w:r>
              <w:rPr>
                <w:rStyle w:val="IndexLink"/>
                <w:rtl w:val="true"/>
              </w:rPr>
              <w:t xml:space="preserve">- </w:t>
            </w:r>
            <w:r>
              <w:rPr>
                <w:rStyle w:val="IndexLink"/>
                <w:rtl w:val="true"/>
              </w:rPr>
              <w:t>سلطه طلبى اشراف فرعون</w:t>
            </w:r>
            <w:r>
              <w:rPr>
                <w:rStyle w:val="IndexLink"/>
                <w:rtl w:val="true"/>
              </w:rPr>
              <w:tab/>
            </w:r>
            <w:r>
              <w:rPr>
                <w:rStyle w:val="IndexLink"/>
              </w:rPr>
              <w:t>330</w:t>
            </w:r>
          </w:hyperlink>
        </w:p>
        <w:p>
          <w:pPr>
            <w:pStyle w:val="Contents3"/>
            <w:tabs>
              <w:tab w:val="clear" w:pos="8459"/>
              <w:tab w:val="right" w:pos="9026" w:leader="dot"/>
            </w:tabs>
            <w:rPr/>
          </w:pPr>
          <w:hyperlink w:anchor="__RefHeading___Toc288394_237004111">
            <w:r>
              <w:rPr>
                <w:webHidden/>
                <w:rStyle w:val="IndexLink"/>
              </w:rPr>
              <w:t>7</w:t>
            </w:r>
            <w:r>
              <w:rPr>
                <w:rStyle w:val="IndexLink"/>
                <w:rtl w:val="true"/>
              </w:rPr>
              <w:t xml:space="preserve">- </w:t>
            </w:r>
            <w:r>
              <w:rPr>
                <w:rStyle w:val="IndexLink"/>
                <w:rtl w:val="true"/>
              </w:rPr>
              <w:t>سلطه طلبى فرعون</w:t>
            </w:r>
            <w:r>
              <w:rPr>
                <w:rStyle w:val="IndexLink"/>
                <w:rtl w:val="true"/>
              </w:rPr>
              <w:tab/>
            </w:r>
            <w:r>
              <w:rPr>
                <w:rStyle w:val="IndexLink"/>
              </w:rPr>
              <w:t>330</w:t>
            </w:r>
          </w:hyperlink>
        </w:p>
        <w:p>
          <w:pPr>
            <w:pStyle w:val="Contents3"/>
            <w:tabs>
              <w:tab w:val="clear" w:pos="8459"/>
              <w:tab w:val="right" w:pos="9026" w:leader="dot"/>
            </w:tabs>
            <w:rPr/>
          </w:pPr>
          <w:hyperlink w:anchor="__RefHeading___Toc288396_237004111">
            <w:r>
              <w:rPr>
                <w:webHidden/>
                <w:rStyle w:val="IndexLink"/>
              </w:rPr>
              <w:t>8</w:t>
            </w:r>
            <w:r>
              <w:rPr>
                <w:rStyle w:val="IndexLink"/>
                <w:rtl w:val="true"/>
              </w:rPr>
              <w:t xml:space="preserve">- </w:t>
            </w:r>
            <w:r>
              <w:rPr>
                <w:rStyle w:val="IndexLink"/>
                <w:rtl w:val="true"/>
              </w:rPr>
              <w:t>سلطه طلبى كافران</w:t>
            </w:r>
            <w:r>
              <w:rPr>
                <w:rStyle w:val="IndexLink"/>
                <w:rtl w:val="true"/>
              </w:rPr>
              <w:tab/>
            </w:r>
            <w:r>
              <w:rPr>
                <w:rStyle w:val="IndexLink"/>
              </w:rPr>
              <w:t>330</w:t>
            </w:r>
          </w:hyperlink>
        </w:p>
        <w:p>
          <w:pPr>
            <w:pStyle w:val="Contents3"/>
            <w:tabs>
              <w:tab w:val="clear" w:pos="8459"/>
              <w:tab w:val="right" w:pos="9026" w:leader="dot"/>
            </w:tabs>
            <w:rPr/>
          </w:pPr>
          <w:hyperlink w:anchor="__RefHeading___Toc288398_237004111">
            <w:r>
              <w:rPr>
                <w:webHidden/>
                <w:rStyle w:val="IndexLink"/>
              </w:rPr>
              <w:t>9</w:t>
            </w:r>
            <w:r>
              <w:rPr>
                <w:rStyle w:val="IndexLink"/>
                <w:rtl w:val="true"/>
              </w:rPr>
              <w:t xml:space="preserve">- </w:t>
            </w:r>
            <w:r>
              <w:rPr>
                <w:rStyle w:val="IndexLink"/>
                <w:rtl w:val="true"/>
              </w:rPr>
              <w:t>يحيى</w:t>
            </w:r>
            <w:r>
              <w:rPr>
                <w:rStyle w:val="IndexLink"/>
                <w:rtl w:val="true"/>
              </w:rPr>
              <w:t>(</w:t>
            </w:r>
            <w:r>
              <w:rPr>
                <w:rStyle w:val="IndexLink"/>
                <w:rtl w:val="true"/>
              </w:rPr>
              <w:t>ع</w:t>
            </w:r>
            <w:r>
              <w:rPr>
                <w:rStyle w:val="IndexLink"/>
                <w:rtl w:val="true"/>
              </w:rPr>
              <w:t xml:space="preserve">) </w:t>
            </w:r>
            <w:r>
              <w:rPr>
                <w:rStyle w:val="IndexLink"/>
                <w:rtl w:val="true"/>
              </w:rPr>
              <w:t>و سلطه طلبى</w:t>
            </w:r>
            <w:r>
              <w:rPr>
                <w:rStyle w:val="IndexLink"/>
                <w:rtl w:val="true"/>
              </w:rPr>
              <w:tab/>
            </w:r>
            <w:r>
              <w:rPr>
                <w:rStyle w:val="IndexLink"/>
              </w:rPr>
              <w:t>330</w:t>
            </w:r>
          </w:hyperlink>
        </w:p>
        <w:p>
          <w:pPr>
            <w:pStyle w:val="Contents3"/>
            <w:tabs>
              <w:tab w:val="clear" w:pos="8459"/>
              <w:tab w:val="right" w:pos="9026" w:leader="dot"/>
            </w:tabs>
            <w:rPr/>
          </w:pPr>
          <w:hyperlink w:anchor="__RefHeading___Toc288400_237004111">
            <w:r>
              <w:rPr>
                <w:webHidden/>
                <w:rStyle w:val="IndexLink"/>
              </w:rPr>
              <w:t>10</w:t>
            </w:r>
            <w:r>
              <w:rPr>
                <w:rStyle w:val="IndexLink"/>
                <w:rtl w:val="true"/>
              </w:rPr>
              <w:t xml:space="preserve">- </w:t>
            </w:r>
            <w:r>
              <w:rPr>
                <w:rStyle w:val="IndexLink"/>
                <w:rtl w:val="true"/>
              </w:rPr>
              <w:t>امكانات مادى سلطه طلبان</w:t>
            </w:r>
            <w:r>
              <w:rPr>
                <w:rStyle w:val="IndexLink"/>
                <w:rtl w:val="true"/>
              </w:rPr>
              <w:tab/>
            </w:r>
            <w:r>
              <w:rPr>
                <w:rStyle w:val="IndexLink"/>
              </w:rPr>
              <w:t>331</w:t>
            </w:r>
          </w:hyperlink>
        </w:p>
        <w:p>
          <w:pPr>
            <w:pStyle w:val="Contents3"/>
            <w:tabs>
              <w:tab w:val="clear" w:pos="8459"/>
              <w:tab w:val="right" w:pos="9026" w:leader="dot"/>
            </w:tabs>
            <w:rPr/>
          </w:pPr>
          <w:hyperlink w:anchor="__RefHeading___Toc288402_237004111">
            <w:r>
              <w:rPr>
                <w:webHidden/>
                <w:rStyle w:val="IndexLink"/>
              </w:rPr>
              <w:t>11</w:t>
            </w:r>
            <w:r>
              <w:rPr>
                <w:rStyle w:val="IndexLink"/>
                <w:rtl w:val="true"/>
              </w:rPr>
              <w:t xml:space="preserve">- </w:t>
            </w:r>
            <w:r>
              <w:rPr>
                <w:rStyle w:val="IndexLink"/>
                <w:rtl w:val="true"/>
              </w:rPr>
              <w:t>حتميت هلاكت سلطه طلبان</w:t>
            </w:r>
            <w:r>
              <w:rPr>
                <w:rStyle w:val="IndexLink"/>
                <w:rtl w:val="true"/>
              </w:rPr>
              <w:tab/>
            </w:r>
            <w:r>
              <w:rPr>
                <w:rStyle w:val="IndexLink"/>
              </w:rPr>
              <w:t>331</w:t>
            </w:r>
          </w:hyperlink>
        </w:p>
        <w:p>
          <w:pPr>
            <w:pStyle w:val="Contents3"/>
            <w:tabs>
              <w:tab w:val="clear" w:pos="8459"/>
              <w:tab w:val="right" w:pos="9026" w:leader="dot"/>
            </w:tabs>
            <w:rPr/>
          </w:pPr>
          <w:hyperlink w:anchor="__RefHeading___Toc288404_237004111">
            <w:r>
              <w:rPr>
                <w:webHidden/>
                <w:rStyle w:val="IndexLink"/>
              </w:rPr>
              <w:t>12</w:t>
            </w:r>
            <w:r>
              <w:rPr>
                <w:rStyle w:val="IndexLink"/>
                <w:rtl w:val="true"/>
              </w:rPr>
              <w:t xml:space="preserve">- </w:t>
            </w:r>
            <w:r>
              <w:rPr>
                <w:rStyle w:val="IndexLink"/>
                <w:rtl w:val="true"/>
              </w:rPr>
              <w:t>قدرت سلطه طلبان</w:t>
            </w:r>
            <w:r>
              <w:rPr>
                <w:rStyle w:val="IndexLink"/>
                <w:rtl w:val="true"/>
              </w:rPr>
              <w:tab/>
            </w:r>
            <w:r>
              <w:rPr>
                <w:rStyle w:val="IndexLink"/>
              </w:rPr>
              <w:t>331</w:t>
            </w:r>
          </w:hyperlink>
        </w:p>
        <w:p>
          <w:pPr>
            <w:pStyle w:val="Contents2"/>
            <w:tabs>
              <w:tab w:val="clear" w:pos="8743"/>
              <w:tab w:val="right" w:pos="9026" w:leader="dot"/>
            </w:tabs>
            <w:rPr/>
          </w:pPr>
          <w:hyperlink w:anchor="__RefHeading___Toc288406_237004111">
            <w:r>
              <w:rPr>
                <w:webHidden/>
                <w:rStyle w:val="IndexLink"/>
              </w:rPr>
              <w:t>23</w:t>
            </w:r>
            <w:r>
              <w:rPr>
                <w:rStyle w:val="IndexLink"/>
                <w:rtl w:val="true"/>
              </w:rPr>
              <w:t xml:space="preserve">- </w:t>
            </w:r>
            <w:r>
              <w:rPr>
                <w:rStyle w:val="IndexLink"/>
                <w:rtl w:val="true"/>
              </w:rPr>
              <w:t>سلوك</w:t>
            </w:r>
            <w:r>
              <w:rPr>
                <w:rStyle w:val="IndexLink"/>
                <w:rtl w:val="true"/>
              </w:rPr>
              <w:tab/>
            </w:r>
            <w:r>
              <w:rPr>
                <w:rStyle w:val="IndexLink"/>
              </w:rPr>
              <w:t>332</w:t>
            </w:r>
          </w:hyperlink>
        </w:p>
        <w:p>
          <w:pPr>
            <w:pStyle w:val="Contents3"/>
            <w:tabs>
              <w:tab w:val="clear" w:pos="8459"/>
              <w:tab w:val="right" w:pos="9026" w:leader="dot"/>
            </w:tabs>
            <w:rPr/>
          </w:pPr>
          <w:hyperlink w:anchor="__RefHeading___Toc288408_237004111">
            <w:r>
              <w:rPr>
                <w:webHidden/>
                <w:rStyle w:val="IndexLink"/>
              </w:rPr>
              <w:t>1</w:t>
            </w:r>
            <w:r>
              <w:rPr>
                <w:rStyle w:val="IndexLink"/>
                <w:rtl w:val="true"/>
              </w:rPr>
              <w:t xml:space="preserve">- </w:t>
            </w:r>
            <w:r>
              <w:rPr>
                <w:rStyle w:val="IndexLink"/>
                <w:rtl w:val="true"/>
              </w:rPr>
              <w:t>آثار سلوك سبيل الله</w:t>
            </w:r>
            <w:r>
              <w:rPr>
                <w:rStyle w:val="IndexLink"/>
                <w:rtl w:val="true"/>
              </w:rPr>
              <w:tab/>
            </w:r>
            <w:r>
              <w:rPr>
                <w:rStyle w:val="IndexLink"/>
              </w:rPr>
              <w:t>332</w:t>
            </w:r>
          </w:hyperlink>
        </w:p>
        <w:p>
          <w:pPr>
            <w:pStyle w:val="Contents3"/>
            <w:tabs>
              <w:tab w:val="clear" w:pos="8459"/>
              <w:tab w:val="right" w:pos="9026" w:leader="dot"/>
            </w:tabs>
            <w:rPr/>
          </w:pPr>
          <w:hyperlink w:anchor="__RefHeading___Toc288410_237004111">
            <w:r>
              <w:rPr>
                <w:webHidden/>
                <w:rStyle w:val="IndexLink"/>
              </w:rPr>
              <w:t>2</w:t>
            </w:r>
            <w:r>
              <w:rPr>
                <w:rStyle w:val="IndexLink"/>
                <w:rtl w:val="true"/>
              </w:rPr>
              <w:t xml:space="preserve">- </w:t>
            </w:r>
            <w:r>
              <w:rPr>
                <w:rStyle w:val="IndexLink"/>
                <w:rtl w:val="true"/>
              </w:rPr>
              <w:t>آثار سلوك صراط مستقيم</w:t>
            </w:r>
            <w:r>
              <w:rPr>
                <w:rStyle w:val="IndexLink"/>
                <w:rtl w:val="true"/>
              </w:rPr>
              <w:tab/>
            </w:r>
            <w:r>
              <w:rPr>
                <w:rStyle w:val="IndexLink"/>
              </w:rPr>
              <w:t>332</w:t>
            </w:r>
          </w:hyperlink>
        </w:p>
        <w:p>
          <w:pPr>
            <w:pStyle w:val="Contents3"/>
            <w:tabs>
              <w:tab w:val="clear" w:pos="8459"/>
              <w:tab w:val="right" w:pos="9026" w:leader="dot"/>
            </w:tabs>
            <w:rPr/>
          </w:pPr>
          <w:hyperlink w:anchor="__RefHeading___Toc288412_237004111">
            <w:r>
              <w:rPr>
                <w:webHidden/>
                <w:rStyle w:val="IndexLink"/>
              </w:rPr>
              <w:t>3</w:t>
            </w:r>
            <w:r>
              <w:rPr>
                <w:rStyle w:val="IndexLink"/>
                <w:rtl w:val="true"/>
              </w:rPr>
              <w:t xml:space="preserve">- </w:t>
            </w:r>
            <w:r>
              <w:rPr>
                <w:rStyle w:val="IndexLink"/>
                <w:rtl w:val="true"/>
              </w:rPr>
              <w:t>تشويق به سلوك سبيل الله</w:t>
            </w:r>
            <w:r>
              <w:rPr>
                <w:rStyle w:val="IndexLink"/>
                <w:rtl w:val="true"/>
              </w:rPr>
              <w:tab/>
            </w:r>
            <w:r>
              <w:rPr>
                <w:rStyle w:val="IndexLink"/>
              </w:rPr>
              <w:t>332</w:t>
            </w:r>
          </w:hyperlink>
        </w:p>
        <w:p>
          <w:pPr>
            <w:pStyle w:val="Contents3"/>
            <w:tabs>
              <w:tab w:val="clear" w:pos="8459"/>
              <w:tab w:val="right" w:pos="9026" w:leader="dot"/>
            </w:tabs>
            <w:rPr/>
          </w:pPr>
          <w:hyperlink w:anchor="__RefHeading___Toc288414_237004111">
            <w:r>
              <w:rPr>
                <w:webHidden/>
                <w:rStyle w:val="IndexLink"/>
              </w:rPr>
              <w:t>4</w:t>
            </w:r>
            <w:r>
              <w:rPr>
                <w:rStyle w:val="IndexLink"/>
                <w:rtl w:val="true"/>
              </w:rPr>
              <w:t xml:space="preserve">- </w:t>
            </w:r>
            <w:r>
              <w:rPr>
                <w:rStyle w:val="IndexLink"/>
                <w:rtl w:val="true"/>
              </w:rPr>
              <w:t>راههاى سلوك</w:t>
            </w:r>
            <w:r>
              <w:rPr>
                <w:rStyle w:val="IndexLink"/>
                <w:rtl w:val="true"/>
              </w:rPr>
              <w:tab/>
            </w:r>
            <w:r>
              <w:rPr>
                <w:rStyle w:val="IndexLink"/>
              </w:rPr>
              <w:t>332</w:t>
            </w:r>
          </w:hyperlink>
        </w:p>
        <w:p>
          <w:pPr>
            <w:pStyle w:val="Contents3"/>
            <w:tabs>
              <w:tab w:val="clear" w:pos="8459"/>
              <w:tab w:val="right" w:pos="9026" w:leader="dot"/>
            </w:tabs>
            <w:rPr/>
          </w:pPr>
          <w:hyperlink w:anchor="__RefHeading___Toc288416_237004111">
            <w:r>
              <w:rPr>
                <w:webHidden/>
                <w:rStyle w:val="IndexLink"/>
              </w:rPr>
              <w:t>5</w:t>
            </w:r>
            <w:r>
              <w:rPr>
                <w:rStyle w:val="IndexLink"/>
                <w:rtl w:val="true"/>
              </w:rPr>
              <w:t xml:space="preserve">- </w:t>
            </w:r>
            <w:r>
              <w:rPr>
                <w:rStyle w:val="IndexLink"/>
                <w:rtl w:val="true"/>
              </w:rPr>
              <w:t>روش سلوك</w:t>
            </w:r>
            <w:r>
              <w:rPr>
                <w:rStyle w:val="IndexLink"/>
                <w:rtl w:val="true"/>
              </w:rPr>
              <w:tab/>
            </w:r>
            <w:r>
              <w:rPr>
                <w:rStyle w:val="IndexLink"/>
              </w:rPr>
              <w:t>333</w:t>
            </w:r>
          </w:hyperlink>
        </w:p>
        <w:p>
          <w:pPr>
            <w:pStyle w:val="Contents3"/>
            <w:tabs>
              <w:tab w:val="clear" w:pos="8459"/>
              <w:tab w:val="right" w:pos="9026" w:leader="dot"/>
            </w:tabs>
            <w:rPr/>
          </w:pPr>
          <w:hyperlink w:anchor="__RefHeading___Toc288418_237004111">
            <w:r>
              <w:rPr>
                <w:webHidden/>
                <w:rStyle w:val="IndexLink"/>
              </w:rPr>
              <w:t>6</w:t>
            </w:r>
            <w:r>
              <w:rPr>
                <w:rStyle w:val="IndexLink"/>
                <w:rtl w:val="true"/>
              </w:rPr>
              <w:t xml:space="preserve">- </w:t>
            </w:r>
            <w:r>
              <w:rPr>
                <w:rStyle w:val="IndexLink"/>
                <w:rtl w:val="true"/>
              </w:rPr>
              <w:t>زمينه سلوك صراط مستقيم</w:t>
            </w:r>
            <w:r>
              <w:rPr>
                <w:rStyle w:val="IndexLink"/>
                <w:rtl w:val="true"/>
              </w:rPr>
              <w:tab/>
            </w:r>
            <w:r>
              <w:rPr>
                <w:rStyle w:val="IndexLink"/>
              </w:rPr>
              <w:t>333</w:t>
            </w:r>
          </w:hyperlink>
        </w:p>
        <w:p>
          <w:pPr>
            <w:pStyle w:val="Contents3"/>
            <w:tabs>
              <w:tab w:val="clear" w:pos="8459"/>
              <w:tab w:val="right" w:pos="9026" w:leader="dot"/>
            </w:tabs>
            <w:rPr/>
          </w:pPr>
          <w:hyperlink w:anchor="__RefHeading___Toc288420_237004111">
            <w:r>
              <w:rPr>
                <w:webHidden/>
                <w:rStyle w:val="IndexLink"/>
              </w:rPr>
              <w:t>7</w:t>
            </w:r>
            <w:r>
              <w:rPr>
                <w:rStyle w:val="IndexLink"/>
                <w:rtl w:val="true"/>
              </w:rPr>
              <w:t xml:space="preserve">- </w:t>
            </w:r>
            <w:r>
              <w:rPr>
                <w:rStyle w:val="IndexLink"/>
                <w:rtl w:val="true"/>
              </w:rPr>
              <w:t>سلوك در صراط مستقيم</w:t>
            </w:r>
            <w:r>
              <w:rPr>
                <w:rStyle w:val="IndexLink"/>
                <w:rtl w:val="true"/>
              </w:rPr>
              <w:tab/>
            </w:r>
            <w:r>
              <w:rPr>
                <w:rStyle w:val="IndexLink"/>
              </w:rPr>
              <w:t>335</w:t>
            </w:r>
          </w:hyperlink>
        </w:p>
        <w:p>
          <w:pPr>
            <w:pStyle w:val="Contents3"/>
            <w:tabs>
              <w:tab w:val="clear" w:pos="8459"/>
              <w:tab w:val="right" w:pos="9026" w:leader="dot"/>
            </w:tabs>
            <w:rPr/>
          </w:pPr>
          <w:hyperlink w:anchor="__RefHeading___Toc288422_237004111">
            <w:r>
              <w:rPr>
                <w:webHidden/>
                <w:rStyle w:val="IndexLink"/>
              </w:rPr>
              <w:t>8</w:t>
            </w:r>
            <w:r>
              <w:rPr>
                <w:rStyle w:val="IndexLink"/>
                <w:rtl w:val="true"/>
              </w:rPr>
              <w:t xml:space="preserve">- </w:t>
            </w:r>
            <w:r>
              <w:rPr>
                <w:rStyle w:val="IndexLink"/>
                <w:rtl w:val="true"/>
              </w:rPr>
              <w:t>سلوك صراط مستقيم</w:t>
            </w:r>
            <w:r>
              <w:rPr>
                <w:rStyle w:val="IndexLink"/>
                <w:rtl w:val="true"/>
              </w:rPr>
              <w:tab/>
            </w:r>
            <w:r>
              <w:rPr>
                <w:rStyle w:val="IndexLink"/>
              </w:rPr>
              <w:t>335</w:t>
            </w:r>
          </w:hyperlink>
        </w:p>
        <w:p>
          <w:pPr>
            <w:pStyle w:val="Contents3"/>
            <w:tabs>
              <w:tab w:val="clear" w:pos="8459"/>
              <w:tab w:val="right" w:pos="9026" w:leader="dot"/>
            </w:tabs>
            <w:rPr/>
          </w:pPr>
          <w:hyperlink w:anchor="__RefHeading___Toc288424_237004111">
            <w:r>
              <w:rPr>
                <w:webHidden/>
                <w:rStyle w:val="IndexLink"/>
              </w:rPr>
              <w:t>9</w:t>
            </w:r>
            <w:r>
              <w:rPr>
                <w:rStyle w:val="IndexLink"/>
                <w:rtl w:val="true"/>
              </w:rPr>
              <w:t xml:space="preserve">- </w:t>
            </w:r>
            <w:r>
              <w:rPr>
                <w:rStyle w:val="IndexLink"/>
                <w:rtl w:val="true"/>
              </w:rPr>
              <w:t>صبر در سلوك راه خدا</w:t>
            </w:r>
            <w:r>
              <w:rPr>
                <w:rStyle w:val="IndexLink"/>
                <w:rtl w:val="true"/>
              </w:rPr>
              <w:tab/>
            </w:r>
            <w:r>
              <w:rPr>
                <w:rStyle w:val="IndexLink"/>
              </w:rPr>
              <w:t>335</w:t>
            </w:r>
          </w:hyperlink>
        </w:p>
        <w:p>
          <w:pPr>
            <w:pStyle w:val="Contents3"/>
            <w:tabs>
              <w:tab w:val="clear" w:pos="8459"/>
              <w:tab w:val="right" w:pos="9026" w:leader="dot"/>
            </w:tabs>
            <w:rPr/>
          </w:pPr>
          <w:hyperlink w:anchor="__RefHeading___Toc288426_237004111">
            <w:r>
              <w:rPr>
                <w:webHidden/>
                <w:rStyle w:val="IndexLink"/>
              </w:rPr>
              <w:t>10</w:t>
            </w:r>
            <w:r>
              <w:rPr>
                <w:rStyle w:val="IndexLink"/>
                <w:rtl w:val="true"/>
              </w:rPr>
              <w:t xml:space="preserve">- </w:t>
            </w:r>
            <w:r>
              <w:rPr>
                <w:rStyle w:val="IndexLink"/>
                <w:rtl w:val="true"/>
              </w:rPr>
              <w:t>فرصت سلوك سبيل الله</w:t>
            </w:r>
            <w:r>
              <w:rPr>
                <w:rStyle w:val="IndexLink"/>
                <w:rtl w:val="true"/>
              </w:rPr>
              <w:tab/>
            </w:r>
            <w:r>
              <w:rPr>
                <w:rStyle w:val="IndexLink"/>
              </w:rPr>
              <w:t>335</w:t>
            </w:r>
          </w:hyperlink>
        </w:p>
        <w:p>
          <w:pPr>
            <w:pStyle w:val="Contents3"/>
            <w:tabs>
              <w:tab w:val="clear" w:pos="8459"/>
              <w:tab w:val="right" w:pos="9026" w:leader="dot"/>
            </w:tabs>
            <w:rPr/>
          </w:pPr>
          <w:hyperlink w:anchor="__RefHeading___Toc288428_237004111">
            <w:r>
              <w:rPr>
                <w:webHidden/>
                <w:rStyle w:val="IndexLink"/>
              </w:rPr>
              <w:t>11</w:t>
            </w:r>
            <w:r>
              <w:rPr>
                <w:rStyle w:val="IndexLink"/>
                <w:rtl w:val="true"/>
              </w:rPr>
              <w:t xml:space="preserve">- </w:t>
            </w:r>
            <w:r>
              <w:rPr>
                <w:rStyle w:val="IndexLink"/>
                <w:rtl w:val="true"/>
              </w:rPr>
              <w:t>مراحل سير و سلوك</w:t>
            </w:r>
            <w:r>
              <w:rPr>
                <w:rStyle w:val="IndexLink"/>
                <w:rtl w:val="true"/>
              </w:rPr>
              <w:tab/>
            </w:r>
            <w:r>
              <w:rPr>
                <w:rStyle w:val="IndexLink"/>
              </w:rPr>
              <w:t>336</w:t>
            </w:r>
          </w:hyperlink>
        </w:p>
        <w:p>
          <w:pPr>
            <w:pStyle w:val="Contents3"/>
            <w:tabs>
              <w:tab w:val="clear" w:pos="8459"/>
              <w:tab w:val="right" w:pos="9026" w:leader="dot"/>
            </w:tabs>
            <w:rPr/>
          </w:pPr>
          <w:hyperlink w:anchor="__RefHeading___Toc288430_237004111">
            <w:r>
              <w:rPr>
                <w:webHidden/>
                <w:rStyle w:val="IndexLink"/>
              </w:rPr>
              <w:t>12</w:t>
            </w:r>
            <w:r>
              <w:rPr>
                <w:rStyle w:val="IndexLink"/>
                <w:rtl w:val="true"/>
              </w:rPr>
              <w:t xml:space="preserve">- </w:t>
            </w:r>
            <w:r>
              <w:rPr>
                <w:rStyle w:val="IndexLink"/>
                <w:rtl w:val="true"/>
              </w:rPr>
              <w:t>مشكلات سلوك راه خدا</w:t>
            </w:r>
            <w:r>
              <w:rPr>
                <w:rStyle w:val="IndexLink"/>
                <w:rtl w:val="true"/>
              </w:rPr>
              <w:tab/>
            </w:r>
            <w:r>
              <w:rPr>
                <w:rStyle w:val="IndexLink"/>
              </w:rPr>
              <w:t>336</w:t>
            </w:r>
          </w:hyperlink>
        </w:p>
        <w:p>
          <w:pPr>
            <w:pStyle w:val="Contents3"/>
            <w:tabs>
              <w:tab w:val="clear" w:pos="8459"/>
              <w:tab w:val="right" w:pos="9026" w:leader="dot"/>
            </w:tabs>
            <w:rPr/>
          </w:pPr>
          <w:hyperlink w:anchor="__RefHeading___Toc288432_237004111">
            <w:r>
              <w:rPr>
                <w:webHidden/>
                <w:rStyle w:val="IndexLink"/>
              </w:rPr>
              <w:t>13</w:t>
            </w:r>
            <w:r>
              <w:rPr>
                <w:rStyle w:val="IndexLink"/>
                <w:rtl w:val="true"/>
              </w:rPr>
              <w:t xml:space="preserve">- </w:t>
            </w:r>
            <w:r>
              <w:rPr>
                <w:rStyle w:val="IndexLink"/>
                <w:rtl w:val="true"/>
              </w:rPr>
              <w:t>منشأ سلوك صراط مستقيم</w:t>
            </w:r>
            <w:r>
              <w:rPr>
                <w:rStyle w:val="IndexLink"/>
                <w:rtl w:val="true"/>
              </w:rPr>
              <w:tab/>
            </w:r>
            <w:r>
              <w:rPr>
                <w:rStyle w:val="IndexLink"/>
              </w:rPr>
              <w:t>336</w:t>
            </w:r>
          </w:hyperlink>
        </w:p>
        <w:p>
          <w:pPr>
            <w:pStyle w:val="Contents3"/>
            <w:tabs>
              <w:tab w:val="clear" w:pos="8459"/>
              <w:tab w:val="right" w:pos="9026" w:leader="dot"/>
            </w:tabs>
            <w:rPr/>
          </w:pPr>
          <w:hyperlink w:anchor="__RefHeading___Toc288434_237004111">
            <w:r>
              <w:rPr>
                <w:webHidden/>
                <w:rStyle w:val="IndexLink"/>
              </w:rPr>
              <w:t>14</w:t>
            </w:r>
            <w:r>
              <w:rPr>
                <w:rStyle w:val="IndexLink"/>
                <w:rtl w:val="true"/>
              </w:rPr>
              <w:t xml:space="preserve">- </w:t>
            </w:r>
            <w:r>
              <w:rPr>
                <w:rStyle w:val="IndexLink"/>
                <w:rtl w:val="true"/>
              </w:rPr>
              <w:t>منشأ سهولت سلوك صراط مستقيم</w:t>
            </w:r>
            <w:r>
              <w:rPr>
                <w:rStyle w:val="IndexLink"/>
                <w:rtl w:val="true"/>
              </w:rPr>
              <w:tab/>
            </w:r>
            <w:r>
              <w:rPr>
                <w:rStyle w:val="IndexLink"/>
              </w:rPr>
              <w:t>336</w:t>
            </w:r>
          </w:hyperlink>
        </w:p>
        <w:p>
          <w:pPr>
            <w:pStyle w:val="Contents3"/>
            <w:tabs>
              <w:tab w:val="clear" w:pos="8459"/>
              <w:tab w:val="right" w:pos="9026" w:leader="dot"/>
            </w:tabs>
            <w:rPr/>
          </w:pPr>
          <w:hyperlink w:anchor="__RefHeading___Toc288436_237004111">
            <w:r>
              <w:rPr>
                <w:webHidden/>
                <w:rStyle w:val="IndexLink"/>
              </w:rPr>
              <w:t>15</w:t>
            </w:r>
            <w:r>
              <w:rPr>
                <w:rStyle w:val="IndexLink"/>
                <w:rtl w:val="true"/>
              </w:rPr>
              <w:t xml:space="preserve">- </w:t>
            </w:r>
            <w:r>
              <w:rPr>
                <w:rStyle w:val="IndexLink"/>
                <w:rtl w:val="true"/>
              </w:rPr>
              <w:t>موانع سلوك سبيل الله</w:t>
            </w:r>
            <w:r>
              <w:rPr>
                <w:rStyle w:val="IndexLink"/>
                <w:rtl w:val="true"/>
              </w:rPr>
              <w:tab/>
            </w:r>
            <w:r>
              <w:rPr>
                <w:rStyle w:val="IndexLink"/>
              </w:rPr>
              <w:t>337</w:t>
            </w:r>
          </w:hyperlink>
        </w:p>
        <w:p>
          <w:pPr>
            <w:pStyle w:val="Contents3"/>
            <w:tabs>
              <w:tab w:val="clear" w:pos="8459"/>
              <w:tab w:val="right" w:pos="9026" w:leader="dot"/>
            </w:tabs>
            <w:rPr/>
          </w:pPr>
          <w:hyperlink w:anchor="__RefHeading___Toc288438_237004111">
            <w:r>
              <w:rPr>
                <w:webHidden/>
                <w:rStyle w:val="IndexLink"/>
              </w:rPr>
              <w:t>16</w:t>
            </w:r>
            <w:r>
              <w:rPr>
                <w:rStyle w:val="IndexLink"/>
                <w:rtl w:val="true"/>
              </w:rPr>
              <w:t xml:space="preserve">- </w:t>
            </w:r>
            <w:r>
              <w:rPr>
                <w:rStyle w:val="IndexLink"/>
                <w:rtl w:val="true"/>
              </w:rPr>
              <w:t>نعمت سلوك سبيل الله</w:t>
            </w:r>
            <w:r>
              <w:rPr>
                <w:rStyle w:val="IndexLink"/>
                <w:rtl w:val="true"/>
              </w:rPr>
              <w:tab/>
            </w:r>
            <w:r>
              <w:rPr>
                <w:rStyle w:val="IndexLink"/>
              </w:rPr>
              <w:t>337</w:t>
            </w:r>
          </w:hyperlink>
        </w:p>
        <w:p>
          <w:pPr>
            <w:pStyle w:val="Contents2"/>
            <w:tabs>
              <w:tab w:val="clear" w:pos="8743"/>
              <w:tab w:val="right" w:pos="9026" w:leader="dot"/>
            </w:tabs>
            <w:rPr/>
          </w:pPr>
          <w:hyperlink w:anchor="__RefHeading___Toc288440_237004111">
            <w:r>
              <w:rPr>
                <w:webHidden/>
                <w:rStyle w:val="IndexLink"/>
              </w:rPr>
              <w:t>24</w:t>
            </w:r>
            <w:r>
              <w:rPr>
                <w:rStyle w:val="IndexLink"/>
                <w:rtl w:val="true"/>
              </w:rPr>
              <w:t xml:space="preserve">- </w:t>
            </w:r>
            <w:r>
              <w:rPr>
                <w:rStyle w:val="IndexLink"/>
                <w:rtl w:val="true"/>
              </w:rPr>
              <w:t>سلوي</w:t>
            </w:r>
            <w:r>
              <w:rPr>
                <w:rStyle w:val="IndexLink"/>
                <w:rtl w:val="true"/>
              </w:rPr>
              <w:tab/>
            </w:r>
            <w:r>
              <w:rPr>
                <w:rStyle w:val="IndexLink"/>
              </w:rPr>
              <w:t>338</w:t>
            </w:r>
          </w:hyperlink>
        </w:p>
        <w:p>
          <w:pPr>
            <w:pStyle w:val="Contents3"/>
            <w:tabs>
              <w:tab w:val="clear" w:pos="8459"/>
              <w:tab w:val="right" w:pos="9026" w:leader="dot"/>
            </w:tabs>
            <w:rPr/>
          </w:pPr>
          <w:hyperlink w:anchor="__RefHeading___Toc288442_237004111">
            <w:r>
              <w:rPr>
                <w:webHidden/>
                <w:rStyle w:val="IndexLink"/>
              </w:rPr>
              <w:t>1</w:t>
            </w:r>
            <w:r>
              <w:rPr>
                <w:rStyle w:val="IndexLink"/>
                <w:rtl w:val="true"/>
              </w:rPr>
              <w:t xml:space="preserve">- </w:t>
            </w:r>
            <w:r>
              <w:rPr>
                <w:rStyle w:val="IndexLink"/>
                <w:rtl w:val="true"/>
              </w:rPr>
              <w:t>استفاده ز نعمت سلوى</w:t>
            </w:r>
            <w:r>
              <w:rPr>
                <w:rStyle w:val="IndexLink"/>
                <w:rtl w:val="true"/>
              </w:rPr>
              <w:tab/>
            </w:r>
            <w:r>
              <w:rPr>
                <w:rStyle w:val="IndexLink"/>
              </w:rPr>
              <w:t>338</w:t>
            </w:r>
          </w:hyperlink>
        </w:p>
        <w:p>
          <w:pPr>
            <w:pStyle w:val="Contents3"/>
            <w:tabs>
              <w:tab w:val="clear" w:pos="8459"/>
              <w:tab w:val="right" w:pos="9026" w:leader="dot"/>
            </w:tabs>
            <w:rPr/>
          </w:pPr>
          <w:hyperlink w:anchor="__RefHeading___Toc288444_237004111">
            <w:r>
              <w:rPr>
                <w:webHidden/>
                <w:rStyle w:val="IndexLink"/>
              </w:rPr>
              <w:t>2</w:t>
            </w:r>
            <w:r>
              <w:rPr>
                <w:rStyle w:val="IndexLink"/>
                <w:rtl w:val="true"/>
              </w:rPr>
              <w:t xml:space="preserve">- </w:t>
            </w:r>
            <w:r>
              <w:rPr>
                <w:rStyle w:val="IndexLink"/>
                <w:rtl w:val="true"/>
              </w:rPr>
              <w:t>بنى اسرائيل و خوردنى سلوى</w:t>
            </w:r>
            <w:r>
              <w:rPr>
                <w:rStyle w:val="IndexLink"/>
                <w:rtl w:val="true"/>
              </w:rPr>
              <w:tab/>
            </w:r>
            <w:r>
              <w:rPr>
                <w:rStyle w:val="IndexLink"/>
              </w:rPr>
              <w:t>338</w:t>
            </w:r>
          </w:hyperlink>
        </w:p>
        <w:p>
          <w:pPr>
            <w:pStyle w:val="Contents3"/>
            <w:tabs>
              <w:tab w:val="clear" w:pos="8459"/>
              <w:tab w:val="right" w:pos="9026" w:leader="dot"/>
            </w:tabs>
            <w:rPr/>
          </w:pPr>
          <w:hyperlink w:anchor="__RefHeading___Toc288446_237004111">
            <w:r>
              <w:rPr>
                <w:webHidden/>
                <w:rStyle w:val="IndexLink"/>
              </w:rPr>
              <w:t>3</w:t>
            </w:r>
            <w:r>
              <w:rPr>
                <w:rStyle w:val="IndexLink"/>
                <w:rtl w:val="true"/>
              </w:rPr>
              <w:t xml:space="preserve">- </w:t>
            </w:r>
            <w:r>
              <w:rPr>
                <w:rStyle w:val="IndexLink"/>
                <w:rtl w:val="true"/>
              </w:rPr>
              <w:t>خوردنى سلوى</w:t>
            </w:r>
            <w:r>
              <w:rPr>
                <w:rStyle w:val="IndexLink"/>
                <w:rtl w:val="true"/>
              </w:rPr>
              <w:tab/>
            </w:r>
            <w:r>
              <w:rPr>
                <w:rStyle w:val="IndexLink"/>
              </w:rPr>
              <w:t>339</w:t>
            </w:r>
          </w:hyperlink>
        </w:p>
        <w:p>
          <w:pPr>
            <w:pStyle w:val="Contents3"/>
            <w:tabs>
              <w:tab w:val="clear" w:pos="8459"/>
              <w:tab w:val="right" w:pos="9026" w:leader="dot"/>
            </w:tabs>
            <w:rPr/>
          </w:pPr>
          <w:hyperlink w:anchor="__RefHeading___Toc288448_237004111">
            <w:r>
              <w:rPr>
                <w:webHidden/>
                <w:rStyle w:val="IndexLink"/>
              </w:rPr>
              <w:t>4</w:t>
            </w:r>
            <w:r>
              <w:rPr>
                <w:rStyle w:val="IndexLink"/>
                <w:rtl w:val="true"/>
              </w:rPr>
              <w:t xml:space="preserve">- </w:t>
            </w:r>
            <w:r>
              <w:rPr>
                <w:rStyle w:val="IndexLink"/>
                <w:rtl w:val="true"/>
              </w:rPr>
              <w:t>زمينه نعمت سلوى</w:t>
            </w:r>
            <w:r>
              <w:rPr>
                <w:rStyle w:val="IndexLink"/>
                <w:rtl w:val="true"/>
              </w:rPr>
              <w:tab/>
            </w:r>
            <w:r>
              <w:rPr>
                <w:rStyle w:val="IndexLink"/>
              </w:rPr>
              <w:t>339</w:t>
            </w:r>
          </w:hyperlink>
        </w:p>
        <w:p>
          <w:pPr>
            <w:pStyle w:val="Contents3"/>
            <w:tabs>
              <w:tab w:val="clear" w:pos="8459"/>
              <w:tab w:val="right" w:pos="9026" w:leader="dot"/>
            </w:tabs>
            <w:rPr/>
          </w:pPr>
          <w:hyperlink w:anchor="__RefHeading___Toc288450_237004111">
            <w:r>
              <w:rPr>
                <w:webHidden/>
                <w:rStyle w:val="IndexLink"/>
              </w:rPr>
              <w:t>5</w:t>
            </w:r>
            <w:r>
              <w:rPr>
                <w:rStyle w:val="IndexLink"/>
                <w:rtl w:val="true"/>
              </w:rPr>
              <w:t xml:space="preserve">- </w:t>
            </w:r>
            <w:r>
              <w:rPr>
                <w:rStyle w:val="IndexLink"/>
                <w:rtl w:val="true"/>
              </w:rPr>
              <w:t>نزول سلوى بر بنى اسرائيل</w:t>
            </w:r>
            <w:r>
              <w:rPr>
                <w:rStyle w:val="IndexLink"/>
                <w:rtl w:val="true"/>
              </w:rPr>
              <w:tab/>
            </w:r>
            <w:r>
              <w:rPr>
                <w:rStyle w:val="IndexLink"/>
              </w:rPr>
              <w:t>339</w:t>
            </w:r>
          </w:hyperlink>
        </w:p>
        <w:p>
          <w:pPr>
            <w:pStyle w:val="Contents3"/>
            <w:tabs>
              <w:tab w:val="clear" w:pos="8459"/>
              <w:tab w:val="right" w:pos="9026" w:leader="dot"/>
            </w:tabs>
            <w:rPr/>
          </w:pPr>
          <w:hyperlink w:anchor="__RefHeading___Toc288452_237004111">
            <w:r>
              <w:rPr>
                <w:webHidden/>
                <w:rStyle w:val="IndexLink"/>
              </w:rPr>
              <w:t>6</w:t>
            </w:r>
            <w:r>
              <w:rPr>
                <w:rStyle w:val="IndexLink"/>
                <w:rtl w:val="true"/>
              </w:rPr>
              <w:t xml:space="preserve">- </w:t>
            </w:r>
            <w:r>
              <w:rPr>
                <w:rStyle w:val="IndexLink"/>
                <w:rtl w:val="true"/>
              </w:rPr>
              <w:t>نزول نعمت سلوى</w:t>
            </w:r>
            <w:r>
              <w:rPr>
                <w:rStyle w:val="IndexLink"/>
                <w:rtl w:val="true"/>
              </w:rPr>
              <w:tab/>
            </w:r>
            <w:r>
              <w:rPr>
                <w:rStyle w:val="IndexLink"/>
              </w:rPr>
              <w:t>340</w:t>
            </w:r>
          </w:hyperlink>
        </w:p>
        <w:p>
          <w:pPr>
            <w:pStyle w:val="Contents3"/>
            <w:tabs>
              <w:tab w:val="clear" w:pos="8459"/>
              <w:tab w:val="right" w:pos="9026" w:leader="dot"/>
            </w:tabs>
            <w:rPr/>
          </w:pPr>
          <w:hyperlink w:anchor="__RefHeading___Toc288454_237004111">
            <w:r>
              <w:rPr>
                <w:webHidden/>
                <w:rStyle w:val="IndexLink"/>
              </w:rPr>
              <w:t>7</w:t>
            </w:r>
            <w:r>
              <w:rPr>
                <w:rStyle w:val="IndexLink"/>
                <w:rtl w:val="true"/>
              </w:rPr>
              <w:t xml:space="preserve">- </w:t>
            </w:r>
            <w:r>
              <w:rPr>
                <w:rStyle w:val="IndexLink"/>
                <w:rtl w:val="true"/>
              </w:rPr>
              <w:t>نعمت سلوى</w:t>
            </w:r>
            <w:r>
              <w:rPr>
                <w:rStyle w:val="IndexLink"/>
                <w:rtl w:val="true"/>
              </w:rPr>
              <w:tab/>
            </w:r>
            <w:r>
              <w:rPr>
                <w:rStyle w:val="IndexLink"/>
              </w:rPr>
              <w:t>340</w:t>
            </w:r>
          </w:hyperlink>
        </w:p>
        <w:p>
          <w:pPr>
            <w:pStyle w:val="Contents2"/>
            <w:tabs>
              <w:tab w:val="clear" w:pos="8743"/>
              <w:tab w:val="right" w:pos="9026" w:leader="dot"/>
            </w:tabs>
            <w:rPr/>
          </w:pPr>
          <w:hyperlink w:anchor="__RefHeading___Toc288456_237004111">
            <w:r>
              <w:rPr>
                <w:webHidden/>
                <w:rStyle w:val="IndexLink"/>
              </w:rPr>
              <w:t>25</w:t>
            </w:r>
            <w:r>
              <w:rPr>
                <w:rStyle w:val="IndexLink"/>
                <w:rtl w:val="true"/>
              </w:rPr>
              <w:t xml:space="preserve">- </w:t>
            </w:r>
            <w:r>
              <w:rPr>
                <w:rStyle w:val="IndexLink"/>
                <w:rtl w:val="true"/>
              </w:rPr>
              <w:t>سليمان</w:t>
            </w:r>
            <w:r>
              <w:rPr>
                <w:rStyle w:val="IndexLink"/>
                <w:rtl w:val="true"/>
              </w:rPr>
              <w:t>(</w:t>
            </w:r>
            <w:r>
              <w:rPr>
                <w:rStyle w:val="IndexLink"/>
                <w:rtl w:val="true"/>
              </w:rPr>
              <w:t>ع</w:t>
            </w:r>
            <w:r>
              <w:rPr>
                <w:rStyle w:val="IndexLink"/>
                <w:rtl w:val="true"/>
              </w:rPr>
              <w:t>)</w:t>
              <w:tab/>
            </w:r>
            <w:r>
              <w:rPr>
                <w:rStyle w:val="IndexLink"/>
              </w:rPr>
              <w:t>342</w:t>
            </w:r>
          </w:hyperlink>
        </w:p>
        <w:p>
          <w:pPr>
            <w:pStyle w:val="Contents3"/>
            <w:tabs>
              <w:tab w:val="clear" w:pos="8459"/>
              <w:tab w:val="right" w:pos="9026" w:leader="dot"/>
            </w:tabs>
            <w:rPr/>
          </w:pPr>
          <w:hyperlink w:anchor="__RefHeading___Toc288458_237004111">
            <w:r>
              <w:rPr>
                <w:webHidden/>
                <w:rStyle w:val="IndexLink"/>
              </w:rPr>
              <w:t>1</w:t>
            </w:r>
            <w:r>
              <w:rPr>
                <w:rStyle w:val="IndexLink"/>
                <w:rtl w:val="true"/>
              </w:rPr>
              <w:t xml:space="preserve">- </w:t>
            </w:r>
            <w:r>
              <w:rPr>
                <w:rStyle w:val="IndexLink"/>
                <w:rtl w:val="true"/>
              </w:rPr>
              <w:t>آبادانى در دوران سليمان</w:t>
            </w:r>
            <w:r>
              <w:rPr>
                <w:rStyle w:val="IndexLink"/>
                <w:rtl w:val="true"/>
              </w:rPr>
              <w:t>(</w:t>
            </w:r>
            <w:r>
              <w:rPr>
                <w:rStyle w:val="IndexLink"/>
                <w:rtl w:val="true"/>
              </w:rPr>
              <w:t>ع</w:t>
            </w:r>
            <w:r>
              <w:rPr>
                <w:rStyle w:val="IndexLink"/>
                <w:rtl w:val="true"/>
              </w:rPr>
              <w:t>)</w:t>
              <w:tab/>
            </w:r>
            <w:r>
              <w:rPr>
                <w:rStyle w:val="IndexLink"/>
              </w:rPr>
              <w:t>342</w:t>
            </w:r>
          </w:hyperlink>
        </w:p>
        <w:p>
          <w:pPr>
            <w:pStyle w:val="Contents3"/>
            <w:tabs>
              <w:tab w:val="clear" w:pos="8459"/>
              <w:tab w:val="right" w:pos="9026" w:leader="dot"/>
            </w:tabs>
            <w:rPr/>
          </w:pPr>
          <w:hyperlink w:anchor="__RefHeading___Toc288460_237004111">
            <w:r>
              <w:rPr>
                <w:webHidden/>
                <w:rStyle w:val="IndexLink"/>
              </w:rPr>
              <w:t>2</w:t>
            </w:r>
            <w:r>
              <w:rPr>
                <w:rStyle w:val="IndexLink"/>
                <w:rtl w:val="true"/>
              </w:rPr>
              <w:t xml:space="preserve">- </w:t>
            </w:r>
            <w:r>
              <w:rPr>
                <w:rStyle w:val="IndexLink"/>
                <w:rtl w:val="true"/>
              </w:rPr>
              <w:t>آثار امتحان سليمان</w:t>
            </w:r>
            <w:r>
              <w:rPr>
                <w:rStyle w:val="IndexLink"/>
                <w:rtl w:val="true"/>
              </w:rPr>
              <w:t>(</w:t>
            </w:r>
            <w:r>
              <w:rPr>
                <w:rStyle w:val="IndexLink"/>
                <w:rtl w:val="true"/>
              </w:rPr>
              <w:t>ع</w:t>
            </w:r>
            <w:r>
              <w:rPr>
                <w:rStyle w:val="IndexLink"/>
                <w:rtl w:val="true"/>
              </w:rPr>
              <w:t>)</w:t>
              <w:tab/>
            </w:r>
            <w:r>
              <w:rPr>
                <w:rStyle w:val="IndexLink"/>
              </w:rPr>
              <w:t>342</w:t>
            </w:r>
          </w:hyperlink>
        </w:p>
        <w:p>
          <w:pPr>
            <w:pStyle w:val="Contents3"/>
            <w:tabs>
              <w:tab w:val="clear" w:pos="8459"/>
              <w:tab w:val="right" w:pos="9026" w:leader="dot"/>
            </w:tabs>
            <w:rPr/>
          </w:pPr>
          <w:hyperlink w:anchor="__RefHeading___Toc288462_237004111">
            <w:r>
              <w:rPr>
                <w:webHidden/>
                <w:rStyle w:val="IndexLink"/>
              </w:rPr>
              <w:t>3</w:t>
            </w:r>
            <w:r>
              <w:rPr>
                <w:rStyle w:val="IndexLink"/>
                <w:rtl w:val="true"/>
              </w:rPr>
              <w:t xml:space="preserve">- </w:t>
            </w:r>
            <w:r>
              <w:rPr>
                <w:rStyle w:val="IndexLink"/>
                <w:rtl w:val="true"/>
              </w:rPr>
              <w:t>آثار تدبير سليمان</w:t>
            </w:r>
            <w:r>
              <w:rPr>
                <w:rStyle w:val="IndexLink"/>
                <w:rtl w:val="true"/>
              </w:rPr>
              <w:t>(</w:t>
            </w:r>
            <w:r>
              <w:rPr>
                <w:rStyle w:val="IndexLink"/>
                <w:rtl w:val="true"/>
              </w:rPr>
              <w:t>ع</w:t>
            </w:r>
            <w:r>
              <w:rPr>
                <w:rStyle w:val="IndexLink"/>
                <w:rtl w:val="true"/>
              </w:rPr>
              <w:t>)</w:t>
              <w:tab/>
            </w:r>
            <w:r>
              <w:rPr>
                <w:rStyle w:val="IndexLink"/>
              </w:rPr>
              <w:t>342</w:t>
            </w:r>
          </w:hyperlink>
        </w:p>
        <w:p>
          <w:pPr>
            <w:pStyle w:val="Contents3"/>
            <w:tabs>
              <w:tab w:val="clear" w:pos="8459"/>
              <w:tab w:val="right" w:pos="9026" w:leader="dot"/>
            </w:tabs>
            <w:rPr/>
          </w:pPr>
          <w:hyperlink w:anchor="__RefHeading___Toc288464_237004111">
            <w:r>
              <w:rPr>
                <w:webHidden/>
                <w:rStyle w:val="IndexLink"/>
              </w:rPr>
              <w:t>4</w:t>
            </w:r>
            <w:r>
              <w:rPr>
                <w:rStyle w:val="IndexLink"/>
                <w:rtl w:val="true"/>
              </w:rPr>
              <w:t xml:space="preserve">- </w:t>
            </w:r>
            <w:r>
              <w:rPr>
                <w:rStyle w:val="IndexLink"/>
                <w:rtl w:val="true"/>
              </w:rPr>
              <w:t>آثار سان ديدن سليمان</w:t>
            </w:r>
            <w:r>
              <w:rPr>
                <w:rStyle w:val="IndexLink"/>
                <w:rtl w:val="true"/>
              </w:rPr>
              <w:t>(</w:t>
            </w:r>
            <w:r>
              <w:rPr>
                <w:rStyle w:val="IndexLink"/>
                <w:rtl w:val="true"/>
              </w:rPr>
              <w:t>ع</w:t>
            </w:r>
            <w:r>
              <w:rPr>
                <w:rStyle w:val="IndexLink"/>
                <w:rtl w:val="true"/>
              </w:rPr>
              <w:t>)</w:t>
              <w:tab/>
            </w:r>
            <w:r>
              <w:rPr>
                <w:rStyle w:val="IndexLink"/>
              </w:rPr>
              <w:t>342</w:t>
            </w:r>
          </w:hyperlink>
        </w:p>
        <w:p>
          <w:pPr>
            <w:pStyle w:val="Contents3"/>
            <w:tabs>
              <w:tab w:val="clear" w:pos="8459"/>
              <w:tab w:val="right" w:pos="9026" w:leader="dot"/>
            </w:tabs>
            <w:rPr/>
          </w:pPr>
          <w:hyperlink w:anchor="__RefHeading___Toc288466_237004111">
            <w:r>
              <w:rPr>
                <w:webHidden/>
                <w:rStyle w:val="IndexLink"/>
              </w:rPr>
              <w:t>5</w:t>
            </w:r>
            <w:r>
              <w:rPr>
                <w:rStyle w:val="IndexLink"/>
                <w:rtl w:val="true"/>
              </w:rPr>
              <w:t xml:space="preserve">- </w:t>
            </w:r>
            <w:r>
              <w:rPr>
                <w:rStyle w:val="IndexLink"/>
                <w:rtl w:val="true"/>
              </w:rPr>
              <w:t>آثار علم سليمان</w:t>
            </w:r>
            <w:r>
              <w:rPr>
                <w:rStyle w:val="IndexLink"/>
                <w:rtl w:val="true"/>
              </w:rPr>
              <w:t>(</w:t>
            </w:r>
            <w:r>
              <w:rPr>
                <w:rStyle w:val="IndexLink"/>
                <w:rtl w:val="true"/>
              </w:rPr>
              <w:t>ع</w:t>
            </w:r>
            <w:r>
              <w:rPr>
                <w:rStyle w:val="IndexLink"/>
                <w:rtl w:val="true"/>
              </w:rPr>
              <w:t>)</w:t>
              <w:tab/>
            </w:r>
            <w:r>
              <w:rPr>
                <w:rStyle w:val="IndexLink"/>
              </w:rPr>
              <w:t>343</w:t>
            </w:r>
          </w:hyperlink>
        </w:p>
        <w:p>
          <w:pPr>
            <w:pStyle w:val="Contents3"/>
            <w:tabs>
              <w:tab w:val="clear" w:pos="8459"/>
              <w:tab w:val="right" w:pos="9026" w:leader="dot"/>
            </w:tabs>
            <w:rPr/>
          </w:pPr>
          <w:hyperlink w:anchor="__RefHeading___Toc288468_237004111">
            <w:r>
              <w:rPr>
                <w:webHidden/>
                <w:rStyle w:val="IndexLink"/>
              </w:rPr>
              <w:t>6</w:t>
            </w:r>
            <w:r>
              <w:rPr>
                <w:rStyle w:val="IndexLink"/>
                <w:rtl w:val="true"/>
              </w:rPr>
              <w:t xml:space="preserve">- </w:t>
            </w:r>
            <w:r>
              <w:rPr>
                <w:rStyle w:val="IndexLink"/>
                <w:rtl w:val="true"/>
              </w:rPr>
              <w:t>آثار قدرت سليمان</w:t>
            </w:r>
            <w:r>
              <w:rPr>
                <w:rStyle w:val="IndexLink"/>
                <w:rtl w:val="true"/>
              </w:rPr>
              <w:t>(</w:t>
            </w:r>
            <w:r>
              <w:rPr>
                <w:rStyle w:val="IndexLink"/>
                <w:rtl w:val="true"/>
              </w:rPr>
              <w:t>ع</w:t>
            </w:r>
            <w:r>
              <w:rPr>
                <w:rStyle w:val="IndexLink"/>
                <w:rtl w:val="true"/>
              </w:rPr>
              <w:t>)</w:t>
              <w:tab/>
            </w:r>
            <w:r>
              <w:rPr>
                <w:rStyle w:val="IndexLink"/>
              </w:rPr>
              <w:t>343</w:t>
            </w:r>
          </w:hyperlink>
        </w:p>
        <w:p>
          <w:pPr>
            <w:pStyle w:val="Contents3"/>
            <w:tabs>
              <w:tab w:val="clear" w:pos="8459"/>
              <w:tab w:val="right" w:pos="9026" w:leader="dot"/>
            </w:tabs>
            <w:rPr/>
          </w:pPr>
          <w:hyperlink w:anchor="__RefHeading___Toc288470_237004111">
            <w:r>
              <w:rPr>
                <w:webHidden/>
                <w:rStyle w:val="IndexLink"/>
              </w:rPr>
              <w:t>7</w:t>
            </w:r>
            <w:r>
              <w:rPr>
                <w:rStyle w:val="IndexLink"/>
                <w:rtl w:val="true"/>
              </w:rPr>
              <w:t xml:space="preserve">- </w:t>
            </w:r>
            <w:r>
              <w:rPr>
                <w:rStyle w:val="IndexLink"/>
                <w:rtl w:val="true"/>
              </w:rPr>
              <w:t>آثار موضعگيرى سليمان</w:t>
            </w:r>
            <w:r>
              <w:rPr>
                <w:rStyle w:val="IndexLink"/>
                <w:rtl w:val="true"/>
              </w:rPr>
              <w:t>(</w:t>
            </w:r>
            <w:r>
              <w:rPr>
                <w:rStyle w:val="IndexLink"/>
                <w:rtl w:val="true"/>
              </w:rPr>
              <w:t>ع</w:t>
            </w:r>
            <w:r>
              <w:rPr>
                <w:rStyle w:val="IndexLink"/>
                <w:rtl w:val="true"/>
              </w:rPr>
              <w:t>)</w:t>
              <w:tab/>
            </w:r>
            <w:r>
              <w:rPr>
                <w:rStyle w:val="IndexLink"/>
              </w:rPr>
              <w:t>343</w:t>
            </w:r>
          </w:hyperlink>
        </w:p>
        <w:p>
          <w:pPr>
            <w:pStyle w:val="Contents3"/>
            <w:tabs>
              <w:tab w:val="clear" w:pos="8459"/>
              <w:tab w:val="right" w:pos="9026" w:leader="dot"/>
            </w:tabs>
            <w:rPr/>
          </w:pPr>
          <w:hyperlink w:anchor="__RefHeading___Toc288472_237004111">
            <w:r>
              <w:rPr>
                <w:webHidden/>
                <w:rStyle w:val="IndexLink"/>
              </w:rPr>
              <w:t>8</w:t>
            </w:r>
            <w:r>
              <w:rPr>
                <w:rStyle w:val="IndexLink"/>
                <w:rtl w:val="true"/>
              </w:rPr>
              <w:t xml:space="preserve">- </w:t>
            </w:r>
            <w:r>
              <w:rPr>
                <w:rStyle w:val="IndexLink"/>
                <w:rtl w:val="true"/>
              </w:rPr>
              <w:t>آمادگى نظامى سپاه سليمان</w:t>
            </w:r>
            <w:r>
              <w:rPr>
                <w:rStyle w:val="IndexLink"/>
                <w:rtl w:val="true"/>
              </w:rPr>
              <w:t>(</w:t>
            </w:r>
            <w:r>
              <w:rPr>
                <w:rStyle w:val="IndexLink"/>
                <w:rtl w:val="true"/>
              </w:rPr>
              <w:t>ع</w:t>
            </w:r>
            <w:r>
              <w:rPr>
                <w:rStyle w:val="IndexLink"/>
                <w:rtl w:val="true"/>
              </w:rPr>
              <w:t>)</w:t>
              <w:tab/>
            </w:r>
            <w:r>
              <w:rPr>
                <w:rStyle w:val="IndexLink"/>
              </w:rPr>
              <w:t>344</w:t>
            </w:r>
          </w:hyperlink>
        </w:p>
        <w:p>
          <w:pPr>
            <w:pStyle w:val="Contents3"/>
            <w:tabs>
              <w:tab w:val="clear" w:pos="8459"/>
              <w:tab w:val="right" w:pos="9026" w:leader="dot"/>
            </w:tabs>
            <w:rPr/>
          </w:pPr>
          <w:hyperlink w:anchor="__RefHeading___Toc288474_237004111">
            <w:r>
              <w:rPr>
                <w:webHidden/>
                <w:rStyle w:val="IndexLink"/>
              </w:rPr>
              <w:t>9</w:t>
            </w:r>
            <w:r>
              <w:rPr>
                <w:rStyle w:val="IndexLink"/>
                <w:rtl w:val="true"/>
              </w:rPr>
              <w:t xml:space="preserve">- </w:t>
            </w:r>
            <w:r>
              <w:rPr>
                <w:rStyle w:val="IndexLink"/>
                <w:rtl w:val="true"/>
              </w:rPr>
              <w:t>آورنده نامه سليمان</w:t>
            </w:r>
            <w:r>
              <w:rPr>
                <w:rStyle w:val="IndexLink"/>
                <w:rtl w:val="true"/>
              </w:rPr>
              <w:t>(</w:t>
            </w:r>
            <w:r>
              <w:rPr>
                <w:rStyle w:val="IndexLink"/>
                <w:rtl w:val="true"/>
              </w:rPr>
              <w:t>ع</w:t>
            </w:r>
            <w:r>
              <w:rPr>
                <w:rStyle w:val="IndexLink"/>
                <w:rtl w:val="true"/>
              </w:rPr>
              <w:t>)</w:t>
              <w:tab/>
            </w:r>
            <w:r>
              <w:rPr>
                <w:rStyle w:val="IndexLink"/>
              </w:rPr>
              <w:t>344</w:t>
            </w:r>
          </w:hyperlink>
        </w:p>
        <w:p>
          <w:pPr>
            <w:pStyle w:val="Contents3"/>
            <w:tabs>
              <w:tab w:val="clear" w:pos="8459"/>
              <w:tab w:val="right" w:pos="9026" w:leader="dot"/>
            </w:tabs>
            <w:rPr/>
          </w:pPr>
          <w:hyperlink w:anchor="__RefHeading___Toc288476_237004111">
            <w:r>
              <w:rPr>
                <w:webHidden/>
                <w:rStyle w:val="IndexLink"/>
              </w:rPr>
              <w:t>10</w:t>
            </w:r>
            <w:r>
              <w:rPr>
                <w:rStyle w:val="IndexLink"/>
                <w:rtl w:val="true"/>
              </w:rPr>
              <w:t xml:space="preserve">- </w:t>
            </w:r>
            <w:r>
              <w:rPr>
                <w:rStyle w:val="IndexLink"/>
                <w:rtl w:val="true"/>
              </w:rPr>
              <w:t>ابزار تبليغ سليمان</w:t>
            </w:r>
            <w:r>
              <w:rPr>
                <w:rStyle w:val="IndexLink"/>
                <w:rtl w:val="true"/>
              </w:rPr>
              <w:t>(</w:t>
            </w:r>
            <w:r>
              <w:rPr>
                <w:rStyle w:val="IndexLink"/>
                <w:rtl w:val="true"/>
              </w:rPr>
              <w:t>ع</w:t>
            </w:r>
            <w:r>
              <w:rPr>
                <w:rStyle w:val="IndexLink"/>
                <w:rtl w:val="true"/>
              </w:rPr>
              <w:t>)</w:t>
              <w:tab/>
            </w:r>
            <w:r>
              <w:rPr>
                <w:rStyle w:val="IndexLink"/>
              </w:rPr>
              <w:t>344</w:t>
            </w:r>
          </w:hyperlink>
        </w:p>
        <w:p>
          <w:pPr>
            <w:pStyle w:val="Contents3"/>
            <w:tabs>
              <w:tab w:val="clear" w:pos="8459"/>
              <w:tab w:val="right" w:pos="9026" w:leader="dot"/>
            </w:tabs>
            <w:rPr/>
          </w:pPr>
          <w:hyperlink w:anchor="__RefHeading___Toc288478_237004111">
            <w:r>
              <w:rPr>
                <w:webHidden/>
                <w:rStyle w:val="IndexLink"/>
              </w:rPr>
              <w:t>11</w:t>
            </w:r>
            <w:r>
              <w:rPr>
                <w:rStyle w:val="IndexLink"/>
                <w:rtl w:val="true"/>
              </w:rPr>
              <w:t xml:space="preserve">- </w:t>
            </w:r>
            <w:r>
              <w:rPr>
                <w:rStyle w:val="IndexLink"/>
                <w:rtl w:val="true"/>
              </w:rPr>
              <w:t>ابزار كتابت در دوران سليمان</w:t>
            </w:r>
            <w:r>
              <w:rPr>
                <w:rStyle w:val="IndexLink"/>
                <w:rtl w:val="true"/>
              </w:rPr>
              <w:t>(</w:t>
            </w:r>
            <w:r>
              <w:rPr>
                <w:rStyle w:val="IndexLink"/>
                <w:rtl w:val="true"/>
              </w:rPr>
              <w:t>ع</w:t>
            </w:r>
            <w:r>
              <w:rPr>
                <w:rStyle w:val="IndexLink"/>
                <w:rtl w:val="true"/>
              </w:rPr>
              <w:t>)</w:t>
              <w:tab/>
            </w:r>
            <w:r>
              <w:rPr>
                <w:rStyle w:val="IndexLink"/>
              </w:rPr>
              <w:t>344</w:t>
            </w:r>
          </w:hyperlink>
        </w:p>
        <w:p>
          <w:pPr>
            <w:pStyle w:val="Contents3"/>
            <w:tabs>
              <w:tab w:val="clear" w:pos="8459"/>
              <w:tab w:val="right" w:pos="9026" w:leader="dot"/>
            </w:tabs>
            <w:rPr/>
          </w:pPr>
          <w:hyperlink w:anchor="__RefHeading___Toc288480_237004111">
            <w:r>
              <w:rPr>
                <w:webHidden/>
                <w:rStyle w:val="IndexLink"/>
              </w:rPr>
              <w:t>12</w:t>
            </w:r>
            <w:r>
              <w:rPr>
                <w:rStyle w:val="IndexLink"/>
                <w:rtl w:val="true"/>
              </w:rPr>
              <w:t xml:space="preserve">- </w:t>
            </w:r>
            <w:r>
              <w:rPr>
                <w:rStyle w:val="IndexLink"/>
                <w:rtl w:val="true"/>
              </w:rPr>
              <w:t>اتقان قضاوت سليمان</w:t>
            </w:r>
            <w:r>
              <w:rPr>
                <w:rStyle w:val="IndexLink"/>
                <w:rtl w:val="true"/>
              </w:rPr>
              <w:t>(</w:t>
            </w:r>
            <w:r>
              <w:rPr>
                <w:rStyle w:val="IndexLink"/>
                <w:rtl w:val="true"/>
              </w:rPr>
              <w:t>ع</w:t>
            </w:r>
            <w:r>
              <w:rPr>
                <w:rStyle w:val="IndexLink"/>
                <w:rtl w:val="true"/>
              </w:rPr>
              <w:t>)</w:t>
              <w:tab/>
            </w:r>
            <w:r>
              <w:rPr>
                <w:rStyle w:val="IndexLink"/>
              </w:rPr>
              <w:t>345</w:t>
            </w:r>
          </w:hyperlink>
        </w:p>
        <w:p>
          <w:pPr>
            <w:pStyle w:val="Contents3"/>
            <w:tabs>
              <w:tab w:val="clear" w:pos="8459"/>
              <w:tab w:val="right" w:pos="9026" w:leader="dot"/>
            </w:tabs>
            <w:rPr/>
          </w:pPr>
          <w:hyperlink w:anchor="__RefHeading___Toc288482_237004111">
            <w:r>
              <w:rPr>
                <w:webHidden/>
                <w:rStyle w:val="IndexLink"/>
              </w:rPr>
              <w:t>13</w:t>
            </w:r>
            <w:r>
              <w:rPr>
                <w:rStyle w:val="IndexLink"/>
                <w:rtl w:val="true"/>
              </w:rPr>
              <w:t xml:space="preserve">- </w:t>
            </w:r>
            <w:r>
              <w:rPr>
                <w:rStyle w:val="IndexLink"/>
                <w:rtl w:val="true"/>
              </w:rPr>
              <w:t>اتكاى سليمان</w:t>
            </w:r>
            <w:r>
              <w:rPr>
                <w:rStyle w:val="IndexLink"/>
                <w:rtl w:val="true"/>
              </w:rPr>
              <w:t>(</w:t>
            </w:r>
            <w:r>
              <w:rPr>
                <w:rStyle w:val="IndexLink"/>
                <w:rtl w:val="true"/>
              </w:rPr>
              <w:t>ع</w:t>
            </w:r>
            <w:r>
              <w:rPr>
                <w:rStyle w:val="IndexLink"/>
                <w:rtl w:val="true"/>
              </w:rPr>
              <w:t>)</w:t>
              <w:tab/>
            </w:r>
            <w:r>
              <w:rPr>
                <w:rStyle w:val="IndexLink"/>
              </w:rPr>
              <w:t>345</w:t>
            </w:r>
          </w:hyperlink>
        </w:p>
        <w:p>
          <w:pPr>
            <w:pStyle w:val="Contents3"/>
            <w:tabs>
              <w:tab w:val="clear" w:pos="8459"/>
              <w:tab w:val="right" w:pos="9026" w:leader="dot"/>
            </w:tabs>
            <w:rPr/>
          </w:pPr>
          <w:hyperlink w:anchor="__RefHeading___Toc288484_237004111">
            <w:r>
              <w:rPr>
                <w:webHidden/>
                <w:rStyle w:val="IndexLink"/>
              </w:rPr>
              <w:t>14</w:t>
            </w:r>
            <w:r>
              <w:rPr>
                <w:rStyle w:val="IndexLink"/>
                <w:rtl w:val="true"/>
              </w:rPr>
              <w:t xml:space="preserve">- </w:t>
            </w:r>
            <w:r>
              <w:rPr>
                <w:rStyle w:val="IndexLink"/>
                <w:rtl w:val="true"/>
              </w:rPr>
              <w:t>اجابت دعاى سليمان</w:t>
            </w:r>
            <w:r>
              <w:rPr>
                <w:rStyle w:val="IndexLink"/>
                <w:rtl w:val="true"/>
              </w:rPr>
              <w:t>(</w:t>
            </w:r>
            <w:r>
              <w:rPr>
                <w:rStyle w:val="IndexLink"/>
                <w:rtl w:val="true"/>
              </w:rPr>
              <w:t>ع</w:t>
            </w:r>
            <w:r>
              <w:rPr>
                <w:rStyle w:val="IndexLink"/>
                <w:rtl w:val="true"/>
              </w:rPr>
              <w:t>)</w:t>
              <w:tab/>
            </w:r>
            <w:r>
              <w:rPr>
                <w:rStyle w:val="IndexLink"/>
              </w:rPr>
              <w:t>345</w:t>
            </w:r>
          </w:hyperlink>
        </w:p>
        <w:p>
          <w:pPr>
            <w:pStyle w:val="Contents3"/>
            <w:tabs>
              <w:tab w:val="clear" w:pos="8459"/>
              <w:tab w:val="right" w:pos="9026" w:leader="dot"/>
            </w:tabs>
            <w:rPr/>
          </w:pPr>
          <w:hyperlink w:anchor="__RefHeading___Toc288486_237004111">
            <w:r>
              <w:rPr>
                <w:webHidden/>
                <w:rStyle w:val="IndexLink"/>
              </w:rPr>
              <w:t>15</w:t>
            </w:r>
            <w:r>
              <w:rPr>
                <w:rStyle w:val="IndexLink"/>
                <w:rtl w:val="true"/>
              </w:rPr>
              <w:t xml:space="preserve">- </w:t>
            </w:r>
            <w:r>
              <w:rPr>
                <w:rStyle w:val="IndexLink"/>
                <w:rtl w:val="true"/>
              </w:rPr>
              <w:t>اختيارات سليمان</w:t>
            </w:r>
            <w:r>
              <w:rPr>
                <w:rStyle w:val="IndexLink"/>
                <w:rtl w:val="true"/>
              </w:rPr>
              <w:t>(</w:t>
            </w:r>
            <w:r>
              <w:rPr>
                <w:rStyle w:val="IndexLink"/>
                <w:rtl w:val="true"/>
              </w:rPr>
              <w:t>ع</w:t>
            </w:r>
            <w:r>
              <w:rPr>
                <w:rStyle w:val="IndexLink"/>
                <w:rtl w:val="true"/>
              </w:rPr>
              <w:t>)</w:t>
              <w:tab/>
            </w:r>
            <w:r>
              <w:rPr>
                <w:rStyle w:val="IndexLink"/>
              </w:rPr>
              <w:t>346</w:t>
            </w:r>
          </w:hyperlink>
        </w:p>
        <w:p>
          <w:pPr>
            <w:pStyle w:val="Contents3"/>
            <w:tabs>
              <w:tab w:val="clear" w:pos="8459"/>
              <w:tab w:val="right" w:pos="9026" w:leader="dot"/>
            </w:tabs>
            <w:rPr/>
          </w:pPr>
          <w:hyperlink w:anchor="__RefHeading___Toc288488_237004111">
            <w:r>
              <w:rPr>
                <w:webHidden/>
                <w:rStyle w:val="IndexLink"/>
              </w:rPr>
              <w:t>16</w:t>
            </w:r>
            <w:r>
              <w:rPr>
                <w:rStyle w:val="IndexLink"/>
                <w:rtl w:val="true"/>
              </w:rPr>
              <w:t xml:space="preserve">- </w:t>
            </w:r>
            <w:r>
              <w:rPr>
                <w:rStyle w:val="IndexLink"/>
                <w:rtl w:val="true"/>
              </w:rPr>
              <w:t>اخلاص سليمان</w:t>
            </w:r>
            <w:r>
              <w:rPr>
                <w:rStyle w:val="IndexLink"/>
                <w:rtl w:val="true"/>
              </w:rPr>
              <w:t>(</w:t>
            </w:r>
            <w:r>
              <w:rPr>
                <w:rStyle w:val="IndexLink"/>
                <w:rtl w:val="true"/>
              </w:rPr>
              <w:t>ع</w:t>
            </w:r>
            <w:r>
              <w:rPr>
                <w:rStyle w:val="IndexLink"/>
                <w:rtl w:val="true"/>
              </w:rPr>
              <w:t>)</w:t>
              <w:tab/>
            </w:r>
            <w:r>
              <w:rPr>
                <w:rStyle w:val="IndexLink"/>
              </w:rPr>
              <w:t>346</w:t>
            </w:r>
          </w:hyperlink>
        </w:p>
        <w:p>
          <w:pPr>
            <w:pStyle w:val="Contents3"/>
            <w:tabs>
              <w:tab w:val="clear" w:pos="8459"/>
              <w:tab w:val="right" w:pos="9026" w:leader="dot"/>
            </w:tabs>
            <w:rPr/>
          </w:pPr>
          <w:hyperlink w:anchor="__RefHeading___Toc288490_237004111">
            <w:r>
              <w:rPr>
                <w:webHidden/>
                <w:rStyle w:val="IndexLink"/>
              </w:rPr>
              <w:t>17</w:t>
            </w:r>
            <w:r>
              <w:rPr>
                <w:rStyle w:val="IndexLink"/>
                <w:rtl w:val="true"/>
              </w:rPr>
              <w:t xml:space="preserve">- </w:t>
            </w:r>
            <w:r>
              <w:rPr>
                <w:rStyle w:val="IndexLink"/>
                <w:rtl w:val="true"/>
              </w:rPr>
              <w:t>ارث سليمان</w:t>
            </w:r>
            <w:r>
              <w:rPr>
                <w:rStyle w:val="IndexLink"/>
                <w:rtl w:val="true"/>
              </w:rPr>
              <w:t>(</w:t>
            </w:r>
            <w:r>
              <w:rPr>
                <w:rStyle w:val="IndexLink"/>
                <w:rtl w:val="true"/>
              </w:rPr>
              <w:t>ع</w:t>
            </w:r>
            <w:r>
              <w:rPr>
                <w:rStyle w:val="IndexLink"/>
                <w:rtl w:val="true"/>
              </w:rPr>
              <w:t>)</w:t>
              <w:tab/>
            </w:r>
            <w:r>
              <w:rPr>
                <w:rStyle w:val="IndexLink"/>
              </w:rPr>
              <w:t>347</w:t>
            </w:r>
          </w:hyperlink>
        </w:p>
        <w:p>
          <w:pPr>
            <w:pStyle w:val="Contents3"/>
            <w:tabs>
              <w:tab w:val="clear" w:pos="8459"/>
              <w:tab w:val="right" w:pos="9026" w:leader="dot"/>
            </w:tabs>
            <w:rPr/>
          </w:pPr>
          <w:hyperlink w:anchor="__RefHeading___Toc288492_237004111">
            <w:r>
              <w:rPr>
                <w:webHidden/>
                <w:rStyle w:val="IndexLink"/>
              </w:rPr>
              <w:t>18</w:t>
            </w:r>
            <w:r>
              <w:rPr>
                <w:rStyle w:val="IndexLink"/>
                <w:rtl w:val="true"/>
              </w:rPr>
              <w:t xml:space="preserve">- </w:t>
            </w:r>
            <w:r>
              <w:rPr>
                <w:rStyle w:val="IndexLink"/>
                <w:rtl w:val="true"/>
              </w:rPr>
              <w:t>اسبهاى سليمان</w:t>
            </w:r>
            <w:r>
              <w:rPr>
                <w:rStyle w:val="IndexLink"/>
                <w:rtl w:val="true"/>
              </w:rPr>
              <w:t>(</w:t>
            </w:r>
            <w:r>
              <w:rPr>
                <w:rStyle w:val="IndexLink"/>
                <w:rtl w:val="true"/>
              </w:rPr>
              <w:t>ع</w:t>
            </w:r>
            <w:r>
              <w:rPr>
                <w:rStyle w:val="IndexLink"/>
                <w:rtl w:val="true"/>
              </w:rPr>
              <w:t>)</w:t>
              <w:tab/>
            </w:r>
            <w:r>
              <w:rPr>
                <w:rStyle w:val="IndexLink"/>
              </w:rPr>
              <w:t>347</w:t>
            </w:r>
          </w:hyperlink>
        </w:p>
        <w:p>
          <w:pPr>
            <w:pStyle w:val="Contents3"/>
            <w:tabs>
              <w:tab w:val="clear" w:pos="8459"/>
              <w:tab w:val="right" w:pos="9026" w:leader="dot"/>
            </w:tabs>
            <w:rPr/>
          </w:pPr>
          <w:hyperlink w:anchor="__RefHeading___Toc288494_237004111">
            <w:r>
              <w:rPr>
                <w:webHidden/>
                <w:rStyle w:val="IndexLink"/>
              </w:rPr>
              <w:t>19</w:t>
            </w:r>
            <w:r>
              <w:rPr>
                <w:rStyle w:val="IndexLink"/>
                <w:rtl w:val="true"/>
              </w:rPr>
              <w:t xml:space="preserve">- </w:t>
            </w:r>
            <w:r>
              <w:rPr>
                <w:rStyle w:val="IndexLink"/>
                <w:rtl w:val="true"/>
              </w:rPr>
              <w:t>استغفار سليمان</w:t>
            </w:r>
            <w:r>
              <w:rPr>
                <w:rStyle w:val="IndexLink"/>
                <w:rtl w:val="true"/>
              </w:rPr>
              <w:t>(</w:t>
            </w:r>
            <w:r>
              <w:rPr>
                <w:rStyle w:val="IndexLink"/>
                <w:rtl w:val="true"/>
              </w:rPr>
              <w:t>ع</w:t>
            </w:r>
            <w:r>
              <w:rPr>
                <w:rStyle w:val="IndexLink"/>
                <w:rtl w:val="true"/>
              </w:rPr>
              <w:t>)</w:t>
              <w:tab/>
            </w:r>
            <w:r>
              <w:rPr>
                <w:rStyle w:val="IndexLink"/>
              </w:rPr>
              <w:t>347</w:t>
            </w:r>
          </w:hyperlink>
        </w:p>
        <w:p>
          <w:pPr>
            <w:pStyle w:val="Contents3"/>
            <w:tabs>
              <w:tab w:val="clear" w:pos="8459"/>
              <w:tab w:val="right" w:pos="9026" w:leader="dot"/>
            </w:tabs>
            <w:rPr/>
          </w:pPr>
          <w:hyperlink w:anchor="__RefHeading___Toc288496_237004111">
            <w:r>
              <w:rPr>
                <w:webHidden/>
                <w:rStyle w:val="IndexLink"/>
              </w:rPr>
              <w:t>20</w:t>
            </w:r>
            <w:r>
              <w:rPr>
                <w:rStyle w:val="IndexLink"/>
                <w:rtl w:val="true"/>
              </w:rPr>
              <w:t xml:space="preserve">- </w:t>
            </w:r>
            <w:r>
              <w:rPr>
                <w:rStyle w:val="IndexLink"/>
                <w:rtl w:val="true"/>
              </w:rPr>
              <w:t>اشراف قوم سبأ و سليمان</w:t>
            </w:r>
            <w:r>
              <w:rPr>
                <w:rStyle w:val="IndexLink"/>
                <w:rtl w:val="true"/>
              </w:rPr>
              <w:t>(</w:t>
            </w:r>
            <w:r>
              <w:rPr>
                <w:rStyle w:val="IndexLink"/>
                <w:rtl w:val="true"/>
              </w:rPr>
              <w:t>ع</w:t>
            </w:r>
            <w:r>
              <w:rPr>
                <w:rStyle w:val="IndexLink"/>
                <w:rtl w:val="true"/>
              </w:rPr>
              <w:t>)</w:t>
              <w:tab/>
            </w:r>
            <w:r>
              <w:rPr>
                <w:rStyle w:val="IndexLink"/>
              </w:rPr>
              <w:t>348</w:t>
            </w:r>
          </w:hyperlink>
        </w:p>
        <w:p>
          <w:pPr>
            <w:pStyle w:val="Contents3"/>
            <w:tabs>
              <w:tab w:val="clear" w:pos="8459"/>
              <w:tab w:val="right" w:pos="9026" w:leader="dot"/>
            </w:tabs>
            <w:rPr/>
          </w:pPr>
          <w:hyperlink w:anchor="__RefHeading___Toc288498_237004111">
            <w:r>
              <w:rPr>
                <w:webHidden/>
                <w:rStyle w:val="IndexLink"/>
              </w:rPr>
              <w:t>21</w:t>
            </w:r>
            <w:r>
              <w:rPr>
                <w:rStyle w:val="IndexLink"/>
                <w:rtl w:val="true"/>
              </w:rPr>
              <w:t xml:space="preserve">- </w:t>
            </w:r>
            <w:r>
              <w:rPr>
                <w:rStyle w:val="IndexLink"/>
                <w:rtl w:val="true"/>
              </w:rPr>
              <w:t>اعلام شكرگزارى سليمان</w:t>
            </w:r>
            <w:r>
              <w:rPr>
                <w:rStyle w:val="IndexLink"/>
                <w:rtl w:val="true"/>
              </w:rPr>
              <w:t>(</w:t>
            </w:r>
            <w:r>
              <w:rPr>
                <w:rStyle w:val="IndexLink"/>
                <w:rtl w:val="true"/>
              </w:rPr>
              <w:t>ع</w:t>
            </w:r>
            <w:r>
              <w:rPr>
                <w:rStyle w:val="IndexLink"/>
                <w:rtl w:val="true"/>
              </w:rPr>
              <w:t>)</w:t>
              <w:tab/>
            </w:r>
            <w:r>
              <w:rPr>
                <w:rStyle w:val="IndexLink"/>
              </w:rPr>
              <w:t>348</w:t>
            </w:r>
          </w:hyperlink>
        </w:p>
        <w:p>
          <w:pPr>
            <w:pStyle w:val="Contents3"/>
            <w:tabs>
              <w:tab w:val="clear" w:pos="8459"/>
              <w:tab w:val="right" w:pos="9026" w:leader="dot"/>
            </w:tabs>
            <w:rPr/>
          </w:pPr>
          <w:hyperlink w:anchor="__RefHeading___Toc288500_237004111">
            <w:r>
              <w:rPr>
                <w:webHidden/>
                <w:rStyle w:val="IndexLink"/>
              </w:rPr>
              <w:t>22</w:t>
            </w:r>
            <w:r>
              <w:rPr>
                <w:rStyle w:val="IndexLink"/>
                <w:rtl w:val="true"/>
              </w:rPr>
              <w:t xml:space="preserve">- </w:t>
            </w:r>
            <w:r>
              <w:rPr>
                <w:rStyle w:val="IndexLink"/>
                <w:rtl w:val="true"/>
              </w:rPr>
              <w:t>افكندن مرده بر تخت سليمان</w:t>
            </w:r>
            <w:r>
              <w:rPr>
                <w:rStyle w:val="IndexLink"/>
                <w:rtl w:val="true"/>
              </w:rPr>
              <w:t>(</w:t>
            </w:r>
            <w:r>
              <w:rPr>
                <w:rStyle w:val="IndexLink"/>
                <w:rtl w:val="true"/>
              </w:rPr>
              <w:t>ع</w:t>
            </w:r>
            <w:r>
              <w:rPr>
                <w:rStyle w:val="IndexLink"/>
                <w:rtl w:val="true"/>
              </w:rPr>
              <w:t>)</w:t>
              <w:tab/>
            </w:r>
            <w:r>
              <w:rPr>
                <w:rStyle w:val="IndexLink"/>
              </w:rPr>
              <w:t>348</w:t>
            </w:r>
          </w:hyperlink>
        </w:p>
        <w:p>
          <w:pPr>
            <w:pStyle w:val="Contents3"/>
            <w:tabs>
              <w:tab w:val="clear" w:pos="8459"/>
              <w:tab w:val="right" w:pos="9026" w:leader="dot"/>
            </w:tabs>
            <w:rPr/>
          </w:pPr>
          <w:hyperlink w:anchor="__RefHeading___Toc288502_237004111">
            <w:r>
              <w:rPr>
                <w:webHidden/>
                <w:rStyle w:val="IndexLink"/>
              </w:rPr>
              <w:t>23</w:t>
            </w:r>
            <w:r>
              <w:rPr>
                <w:rStyle w:val="IndexLink"/>
                <w:rtl w:val="true"/>
              </w:rPr>
              <w:t xml:space="preserve">- </w:t>
            </w:r>
            <w:r>
              <w:rPr>
                <w:rStyle w:val="IndexLink"/>
                <w:rtl w:val="true"/>
              </w:rPr>
              <w:t>اقرار سليمان</w:t>
            </w:r>
            <w:r>
              <w:rPr>
                <w:rStyle w:val="IndexLink"/>
                <w:rtl w:val="true"/>
              </w:rPr>
              <w:t>(</w:t>
            </w:r>
            <w:r>
              <w:rPr>
                <w:rStyle w:val="IndexLink"/>
                <w:rtl w:val="true"/>
              </w:rPr>
              <w:t>ع</w:t>
            </w:r>
            <w:r>
              <w:rPr>
                <w:rStyle w:val="IndexLink"/>
                <w:rtl w:val="true"/>
              </w:rPr>
              <w:t>)</w:t>
              <w:tab/>
            </w:r>
            <w:r>
              <w:rPr>
                <w:rStyle w:val="IndexLink"/>
              </w:rPr>
              <w:t>348</w:t>
            </w:r>
          </w:hyperlink>
        </w:p>
        <w:p>
          <w:pPr>
            <w:pStyle w:val="Contents3"/>
            <w:tabs>
              <w:tab w:val="clear" w:pos="8459"/>
              <w:tab w:val="right" w:pos="9026" w:leader="dot"/>
            </w:tabs>
            <w:rPr/>
          </w:pPr>
          <w:hyperlink w:anchor="__RefHeading___Toc288504_237004111">
            <w:r>
              <w:rPr>
                <w:webHidden/>
                <w:rStyle w:val="IndexLink"/>
              </w:rPr>
              <w:t>24</w:t>
            </w:r>
            <w:r>
              <w:rPr>
                <w:rStyle w:val="IndexLink"/>
                <w:rtl w:val="true"/>
              </w:rPr>
              <w:t xml:space="preserve">- </w:t>
            </w:r>
            <w:r>
              <w:rPr>
                <w:rStyle w:val="IndexLink"/>
                <w:rtl w:val="true"/>
              </w:rPr>
              <w:t>الهام به سليمان</w:t>
            </w:r>
            <w:r>
              <w:rPr>
                <w:rStyle w:val="IndexLink"/>
                <w:rtl w:val="true"/>
              </w:rPr>
              <w:t>(</w:t>
            </w:r>
            <w:r>
              <w:rPr>
                <w:rStyle w:val="IndexLink"/>
                <w:rtl w:val="true"/>
              </w:rPr>
              <w:t>ع</w:t>
            </w:r>
            <w:r>
              <w:rPr>
                <w:rStyle w:val="IndexLink"/>
                <w:rtl w:val="true"/>
              </w:rPr>
              <w:t>)</w:t>
              <w:tab/>
            </w:r>
            <w:r>
              <w:rPr>
                <w:rStyle w:val="IndexLink"/>
              </w:rPr>
              <w:t>349</w:t>
            </w:r>
          </w:hyperlink>
        </w:p>
        <w:p>
          <w:pPr>
            <w:pStyle w:val="Contents3"/>
            <w:tabs>
              <w:tab w:val="clear" w:pos="8459"/>
              <w:tab w:val="right" w:pos="9026" w:leader="dot"/>
            </w:tabs>
            <w:rPr/>
          </w:pPr>
          <w:hyperlink w:anchor="__RefHeading___Toc288506_237004111">
            <w:r>
              <w:rPr>
                <w:webHidden/>
                <w:rStyle w:val="IndexLink"/>
              </w:rPr>
              <w:t>25</w:t>
            </w:r>
            <w:r>
              <w:rPr>
                <w:rStyle w:val="IndexLink"/>
                <w:rtl w:val="true"/>
              </w:rPr>
              <w:t xml:space="preserve">- </w:t>
            </w:r>
            <w:r>
              <w:rPr>
                <w:rStyle w:val="IndexLink"/>
                <w:rtl w:val="true"/>
              </w:rPr>
              <w:t>امتحان سليمان</w:t>
            </w:r>
            <w:r>
              <w:rPr>
                <w:rStyle w:val="IndexLink"/>
                <w:rtl w:val="true"/>
              </w:rPr>
              <w:t>(</w:t>
            </w:r>
            <w:r>
              <w:rPr>
                <w:rStyle w:val="IndexLink"/>
                <w:rtl w:val="true"/>
              </w:rPr>
              <w:t>ع</w:t>
            </w:r>
            <w:r>
              <w:rPr>
                <w:rStyle w:val="IndexLink"/>
                <w:rtl w:val="true"/>
              </w:rPr>
              <w:t>)</w:t>
              <w:tab/>
            </w:r>
            <w:r>
              <w:rPr>
                <w:rStyle w:val="IndexLink"/>
              </w:rPr>
              <w:t>349</w:t>
            </w:r>
          </w:hyperlink>
        </w:p>
        <w:p>
          <w:pPr>
            <w:pStyle w:val="Contents3"/>
            <w:tabs>
              <w:tab w:val="clear" w:pos="8459"/>
              <w:tab w:val="right" w:pos="9026" w:leader="dot"/>
            </w:tabs>
            <w:rPr/>
          </w:pPr>
          <w:hyperlink w:anchor="__RefHeading___Toc288508_237004111">
            <w:r>
              <w:rPr>
                <w:webHidden/>
                <w:rStyle w:val="IndexLink"/>
              </w:rPr>
              <w:t>26</w:t>
            </w:r>
            <w:r>
              <w:rPr>
                <w:rStyle w:val="IndexLink"/>
                <w:rtl w:val="true"/>
              </w:rPr>
              <w:t xml:space="preserve">- </w:t>
            </w:r>
            <w:r>
              <w:rPr>
                <w:rStyle w:val="IndexLink"/>
                <w:rtl w:val="true"/>
              </w:rPr>
              <w:t>امكانات سليمان</w:t>
            </w:r>
            <w:r>
              <w:rPr>
                <w:rStyle w:val="IndexLink"/>
                <w:rtl w:val="true"/>
              </w:rPr>
              <w:t>(</w:t>
            </w:r>
            <w:r>
              <w:rPr>
                <w:rStyle w:val="IndexLink"/>
                <w:rtl w:val="true"/>
              </w:rPr>
              <w:t>ع</w:t>
            </w:r>
            <w:r>
              <w:rPr>
                <w:rStyle w:val="IndexLink"/>
                <w:rtl w:val="true"/>
              </w:rPr>
              <w:t>)</w:t>
              <w:tab/>
            </w:r>
            <w:r>
              <w:rPr>
                <w:rStyle w:val="IndexLink"/>
              </w:rPr>
              <w:t>349</w:t>
            </w:r>
          </w:hyperlink>
        </w:p>
        <w:p>
          <w:pPr>
            <w:pStyle w:val="Contents3"/>
            <w:tabs>
              <w:tab w:val="clear" w:pos="8459"/>
              <w:tab w:val="right" w:pos="9026" w:leader="dot"/>
            </w:tabs>
            <w:rPr/>
          </w:pPr>
          <w:hyperlink w:anchor="__RefHeading___Toc288510_237004111">
            <w:r>
              <w:rPr>
                <w:webHidden/>
                <w:rStyle w:val="IndexLink"/>
              </w:rPr>
              <w:t>27</w:t>
            </w:r>
            <w:r>
              <w:rPr>
                <w:rStyle w:val="IndexLink"/>
                <w:rtl w:val="true"/>
              </w:rPr>
              <w:t xml:space="preserve">- </w:t>
            </w:r>
            <w:r>
              <w:rPr>
                <w:rStyle w:val="IndexLink"/>
                <w:rtl w:val="true"/>
              </w:rPr>
              <w:t>امكانات مادى سليمان</w:t>
            </w:r>
            <w:r>
              <w:rPr>
                <w:rStyle w:val="IndexLink"/>
                <w:rtl w:val="true"/>
              </w:rPr>
              <w:t>(</w:t>
            </w:r>
            <w:r>
              <w:rPr>
                <w:rStyle w:val="IndexLink"/>
                <w:rtl w:val="true"/>
              </w:rPr>
              <w:t>ع</w:t>
            </w:r>
            <w:r>
              <w:rPr>
                <w:rStyle w:val="IndexLink"/>
                <w:rtl w:val="true"/>
              </w:rPr>
              <w:t>)</w:t>
              <w:tab/>
            </w:r>
            <w:r>
              <w:rPr>
                <w:rStyle w:val="IndexLink"/>
              </w:rPr>
              <w:t>349</w:t>
            </w:r>
          </w:hyperlink>
        </w:p>
        <w:p>
          <w:pPr>
            <w:pStyle w:val="Contents3"/>
            <w:tabs>
              <w:tab w:val="clear" w:pos="8459"/>
              <w:tab w:val="right" w:pos="9026" w:leader="dot"/>
            </w:tabs>
            <w:rPr/>
          </w:pPr>
          <w:hyperlink w:anchor="__RefHeading___Toc288512_237004111">
            <w:r>
              <w:rPr>
                <w:webHidden/>
                <w:rStyle w:val="IndexLink"/>
              </w:rPr>
              <w:t>28</w:t>
            </w:r>
            <w:r>
              <w:rPr>
                <w:rStyle w:val="IndexLink"/>
                <w:rtl w:val="true"/>
              </w:rPr>
              <w:t xml:space="preserve">- </w:t>
            </w:r>
            <w:r>
              <w:rPr>
                <w:rStyle w:val="IndexLink"/>
                <w:rtl w:val="true"/>
              </w:rPr>
              <w:t>اوامر سليمان</w:t>
            </w:r>
            <w:r>
              <w:rPr>
                <w:rStyle w:val="IndexLink"/>
                <w:rtl w:val="true"/>
              </w:rPr>
              <w:t>(</w:t>
            </w:r>
            <w:r>
              <w:rPr>
                <w:rStyle w:val="IndexLink"/>
                <w:rtl w:val="true"/>
              </w:rPr>
              <w:t>ع</w:t>
            </w:r>
            <w:r>
              <w:rPr>
                <w:rStyle w:val="IndexLink"/>
                <w:rtl w:val="true"/>
              </w:rPr>
              <w:t>)</w:t>
              <w:tab/>
            </w:r>
            <w:r>
              <w:rPr>
                <w:rStyle w:val="IndexLink"/>
              </w:rPr>
              <w:t>350</w:t>
            </w:r>
          </w:hyperlink>
        </w:p>
        <w:p>
          <w:pPr>
            <w:pStyle w:val="Contents3"/>
            <w:tabs>
              <w:tab w:val="clear" w:pos="8459"/>
              <w:tab w:val="right" w:pos="9026" w:leader="dot"/>
            </w:tabs>
            <w:rPr/>
          </w:pPr>
          <w:hyperlink w:anchor="__RefHeading___Toc288514_237004111">
            <w:r>
              <w:rPr>
                <w:webHidden/>
                <w:rStyle w:val="IndexLink"/>
              </w:rPr>
              <w:t>29</w:t>
            </w:r>
            <w:r>
              <w:rPr>
                <w:rStyle w:val="IndexLink"/>
                <w:rtl w:val="true"/>
              </w:rPr>
              <w:t xml:space="preserve">- </w:t>
            </w:r>
            <w:r>
              <w:rPr>
                <w:rStyle w:val="IndexLink"/>
                <w:rtl w:val="true"/>
              </w:rPr>
              <w:t>اوامر ملكه مورچگان قصه سليمان</w:t>
            </w:r>
            <w:r>
              <w:rPr>
                <w:rStyle w:val="IndexLink"/>
                <w:rtl w:val="true"/>
              </w:rPr>
              <w:t>(</w:t>
            </w:r>
            <w:r>
              <w:rPr>
                <w:rStyle w:val="IndexLink"/>
                <w:rtl w:val="true"/>
              </w:rPr>
              <w:t>ع</w:t>
            </w:r>
            <w:r>
              <w:rPr>
                <w:rStyle w:val="IndexLink"/>
                <w:rtl w:val="true"/>
              </w:rPr>
              <w:t>)</w:t>
              <w:tab/>
            </w:r>
            <w:r>
              <w:rPr>
                <w:rStyle w:val="IndexLink"/>
              </w:rPr>
              <w:t>351</w:t>
            </w:r>
          </w:hyperlink>
        </w:p>
        <w:p>
          <w:pPr>
            <w:pStyle w:val="Contents3"/>
            <w:tabs>
              <w:tab w:val="clear" w:pos="8459"/>
              <w:tab w:val="right" w:pos="9026" w:leader="dot"/>
            </w:tabs>
            <w:rPr/>
          </w:pPr>
          <w:hyperlink w:anchor="__RefHeading___Toc288516_237004111">
            <w:r>
              <w:rPr>
                <w:webHidden/>
                <w:rStyle w:val="IndexLink"/>
              </w:rPr>
              <w:t>30</w:t>
            </w:r>
            <w:r>
              <w:rPr>
                <w:rStyle w:val="IndexLink"/>
                <w:rtl w:val="true"/>
              </w:rPr>
              <w:t xml:space="preserve">- </w:t>
            </w:r>
            <w:r>
              <w:rPr>
                <w:rStyle w:val="IndexLink"/>
                <w:rtl w:val="true"/>
              </w:rPr>
              <w:t>اهداف سليمان</w:t>
            </w:r>
            <w:r>
              <w:rPr>
                <w:rStyle w:val="IndexLink"/>
                <w:rtl w:val="true"/>
              </w:rPr>
              <w:t>(</w:t>
            </w:r>
            <w:r>
              <w:rPr>
                <w:rStyle w:val="IndexLink"/>
                <w:rtl w:val="true"/>
              </w:rPr>
              <w:t>ع</w:t>
            </w:r>
            <w:r>
              <w:rPr>
                <w:rStyle w:val="IndexLink"/>
                <w:rtl w:val="true"/>
              </w:rPr>
              <w:t>)</w:t>
              <w:tab/>
            </w:r>
            <w:r>
              <w:rPr>
                <w:rStyle w:val="IndexLink"/>
              </w:rPr>
              <w:t>351</w:t>
            </w:r>
          </w:hyperlink>
        </w:p>
        <w:p>
          <w:pPr>
            <w:pStyle w:val="Contents3"/>
            <w:tabs>
              <w:tab w:val="clear" w:pos="8459"/>
              <w:tab w:val="right" w:pos="9026" w:leader="dot"/>
            </w:tabs>
            <w:rPr/>
          </w:pPr>
          <w:hyperlink w:anchor="__RefHeading___Toc288518_237004111">
            <w:r>
              <w:rPr>
                <w:webHidden/>
                <w:rStyle w:val="IndexLink"/>
              </w:rPr>
              <w:t>31</w:t>
            </w:r>
            <w:r>
              <w:rPr>
                <w:rStyle w:val="IndexLink"/>
                <w:rtl w:val="true"/>
              </w:rPr>
              <w:t xml:space="preserve">- </w:t>
            </w:r>
            <w:r>
              <w:rPr>
                <w:rStyle w:val="IndexLink"/>
                <w:rtl w:val="true"/>
              </w:rPr>
              <w:t>اهميت سان ديدن سليمان</w:t>
            </w:r>
            <w:r>
              <w:rPr>
                <w:rStyle w:val="IndexLink"/>
                <w:rtl w:val="true"/>
              </w:rPr>
              <w:t>(</w:t>
            </w:r>
            <w:r>
              <w:rPr>
                <w:rStyle w:val="IndexLink"/>
                <w:rtl w:val="true"/>
              </w:rPr>
              <w:t>ع</w:t>
            </w:r>
            <w:r>
              <w:rPr>
                <w:rStyle w:val="IndexLink"/>
                <w:rtl w:val="true"/>
              </w:rPr>
              <w:t>)</w:t>
              <w:tab/>
            </w:r>
            <w:r>
              <w:rPr>
                <w:rStyle w:val="IndexLink"/>
              </w:rPr>
              <w:t>351</w:t>
            </w:r>
          </w:hyperlink>
        </w:p>
        <w:p>
          <w:pPr>
            <w:pStyle w:val="Contents3"/>
            <w:tabs>
              <w:tab w:val="clear" w:pos="8459"/>
              <w:tab w:val="right" w:pos="9026" w:leader="dot"/>
            </w:tabs>
            <w:rPr/>
          </w:pPr>
          <w:hyperlink w:anchor="__RefHeading___Toc288520_237004111">
            <w:r>
              <w:rPr>
                <w:webHidden/>
                <w:rStyle w:val="IndexLink"/>
              </w:rPr>
              <w:t>32</w:t>
            </w:r>
            <w:r>
              <w:rPr>
                <w:rStyle w:val="IndexLink"/>
                <w:rtl w:val="true"/>
              </w:rPr>
              <w:t xml:space="preserve">- </w:t>
            </w:r>
            <w:r>
              <w:rPr>
                <w:rStyle w:val="IndexLink"/>
                <w:rtl w:val="true"/>
              </w:rPr>
              <w:t>اهميت غواصى در دوران سليمان</w:t>
            </w:r>
            <w:r>
              <w:rPr>
                <w:rStyle w:val="IndexLink"/>
                <w:rtl w:val="true"/>
              </w:rPr>
              <w:t>(</w:t>
            </w:r>
            <w:r>
              <w:rPr>
                <w:rStyle w:val="IndexLink"/>
                <w:rtl w:val="true"/>
              </w:rPr>
              <w:t>ع</w:t>
            </w:r>
            <w:r>
              <w:rPr>
                <w:rStyle w:val="IndexLink"/>
                <w:rtl w:val="true"/>
              </w:rPr>
              <w:t>)</w:t>
              <w:tab/>
            </w:r>
            <w:r>
              <w:rPr>
                <w:rStyle w:val="IndexLink"/>
              </w:rPr>
              <w:t>352</w:t>
            </w:r>
          </w:hyperlink>
        </w:p>
        <w:p>
          <w:pPr>
            <w:pStyle w:val="Contents3"/>
            <w:tabs>
              <w:tab w:val="clear" w:pos="8459"/>
              <w:tab w:val="right" w:pos="9026" w:leader="dot"/>
            </w:tabs>
            <w:rPr/>
          </w:pPr>
          <w:hyperlink w:anchor="__RefHeading___Toc288522_237004111">
            <w:r>
              <w:rPr>
                <w:webHidden/>
                <w:rStyle w:val="IndexLink"/>
              </w:rPr>
              <w:t>33</w:t>
            </w:r>
            <w:r>
              <w:rPr>
                <w:rStyle w:val="IndexLink"/>
                <w:rtl w:val="true"/>
              </w:rPr>
              <w:t xml:space="preserve">- </w:t>
            </w:r>
            <w:r>
              <w:rPr>
                <w:rStyle w:val="IndexLink"/>
                <w:rtl w:val="true"/>
              </w:rPr>
              <w:t>اهميت نامه سليمان</w:t>
            </w:r>
            <w:r>
              <w:rPr>
                <w:rStyle w:val="IndexLink"/>
                <w:rtl w:val="true"/>
              </w:rPr>
              <w:t>(</w:t>
            </w:r>
            <w:r>
              <w:rPr>
                <w:rStyle w:val="IndexLink"/>
                <w:rtl w:val="true"/>
              </w:rPr>
              <w:t>ع</w:t>
            </w:r>
            <w:r>
              <w:rPr>
                <w:rStyle w:val="IndexLink"/>
                <w:rtl w:val="true"/>
              </w:rPr>
              <w:t>)</w:t>
              <w:tab/>
            </w:r>
            <w:r>
              <w:rPr>
                <w:rStyle w:val="IndexLink"/>
              </w:rPr>
              <w:t>352</w:t>
            </w:r>
          </w:hyperlink>
        </w:p>
        <w:p>
          <w:pPr>
            <w:pStyle w:val="Contents3"/>
            <w:tabs>
              <w:tab w:val="clear" w:pos="8459"/>
              <w:tab w:val="right" w:pos="9026" w:leader="dot"/>
            </w:tabs>
            <w:rPr/>
          </w:pPr>
          <w:hyperlink w:anchor="__RefHeading___Toc288524_237004111">
            <w:r>
              <w:rPr>
                <w:webHidden/>
                <w:rStyle w:val="IndexLink"/>
              </w:rPr>
              <w:t>34</w:t>
            </w:r>
            <w:r>
              <w:rPr>
                <w:rStyle w:val="IndexLink"/>
                <w:rtl w:val="true"/>
              </w:rPr>
              <w:t xml:space="preserve">- </w:t>
            </w:r>
            <w:r>
              <w:rPr>
                <w:rStyle w:val="IndexLink"/>
                <w:rtl w:val="true"/>
              </w:rPr>
              <w:t>ايمان به سليمان</w:t>
            </w:r>
            <w:r>
              <w:rPr>
                <w:rStyle w:val="IndexLink"/>
                <w:rtl w:val="true"/>
              </w:rPr>
              <w:t>(</w:t>
            </w:r>
            <w:r>
              <w:rPr>
                <w:rStyle w:val="IndexLink"/>
                <w:rtl w:val="true"/>
              </w:rPr>
              <w:t>ع</w:t>
            </w:r>
            <w:r>
              <w:rPr>
                <w:rStyle w:val="IndexLink"/>
                <w:rtl w:val="true"/>
              </w:rPr>
              <w:t>)</w:t>
              <w:tab/>
            </w:r>
            <w:r>
              <w:rPr>
                <w:rStyle w:val="IndexLink"/>
              </w:rPr>
              <w:t>352</w:t>
            </w:r>
          </w:hyperlink>
        </w:p>
        <w:p>
          <w:pPr>
            <w:pStyle w:val="Contents3"/>
            <w:tabs>
              <w:tab w:val="clear" w:pos="8459"/>
              <w:tab w:val="right" w:pos="9026" w:leader="dot"/>
            </w:tabs>
            <w:rPr/>
          </w:pPr>
          <w:hyperlink w:anchor="__RefHeading___Toc288526_237004111">
            <w:r>
              <w:rPr>
                <w:webHidden/>
                <w:rStyle w:val="IndexLink"/>
              </w:rPr>
              <w:t>35</w:t>
            </w:r>
            <w:r>
              <w:rPr>
                <w:rStyle w:val="IndexLink"/>
                <w:rtl w:val="true"/>
              </w:rPr>
              <w:t xml:space="preserve">- </w:t>
            </w:r>
            <w:r>
              <w:rPr>
                <w:rStyle w:val="IndexLink"/>
                <w:rtl w:val="true"/>
              </w:rPr>
              <w:t>بازديد سليمان</w:t>
            </w:r>
            <w:r>
              <w:rPr>
                <w:rStyle w:val="IndexLink"/>
                <w:rtl w:val="true"/>
              </w:rPr>
              <w:t>(</w:t>
            </w:r>
            <w:r>
              <w:rPr>
                <w:rStyle w:val="IndexLink"/>
                <w:rtl w:val="true"/>
              </w:rPr>
              <w:t>ع</w:t>
            </w:r>
            <w:r>
              <w:rPr>
                <w:rStyle w:val="IndexLink"/>
                <w:rtl w:val="true"/>
              </w:rPr>
              <w:t>)</w:t>
              <w:tab/>
            </w:r>
            <w:r>
              <w:rPr>
                <w:rStyle w:val="IndexLink"/>
              </w:rPr>
              <w:t>352</w:t>
            </w:r>
          </w:hyperlink>
        </w:p>
        <w:p>
          <w:pPr>
            <w:pStyle w:val="Contents3"/>
            <w:tabs>
              <w:tab w:val="clear" w:pos="8459"/>
              <w:tab w:val="right" w:pos="9026" w:leader="dot"/>
            </w:tabs>
            <w:rPr/>
          </w:pPr>
          <w:hyperlink w:anchor="__RefHeading___Toc288528_237004111">
            <w:r>
              <w:rPr>
                <w:webHidden/>
                <w:rStyle w:val="IndexLink"/>
              </w:rPr>
              <w:t>36</w:t>
            </w:r>
            <w:r>
              <w:rPr>
                <w:rStyle w:val="IndexLink"/>
                <w:rtl w:val="true"/>
              </w:rPr>
              <w:t xml:space="preserve">- </w:t>
            </w:r>
            <w:r>
              <w:rPr>
                <w:rStyle w:val="IndexLink"/>
                <w:rtl w:val="true"/>
              </w:rPr>
              <w:t>بخشندگى سليمان</w:t>
            </w:r>
            <w:r>
              <w:rPr>
                <w:rStyle w:val="IndexLink"/>
                <w:rtl w:val="true"/>
              </w:rPr>
              <w:t>(</w:t>
            </w:r>
            <w:r>
              <w:rPr>
                <w:rStyle w:val="IndexLink"/>
                <w:rtl w:val="true"/>
              </w:rPr>
              <w:t>ع</w:t>
            </w:r>
            <w:r>
              <w:rPr>
                <w:rStyle w:val="IndexLink"/>
                <w:rtl w:val="true"/>
              </w:rPr>
              <w:t>)</w:t>
              <w:tab/>
            </w:r>
            <w:r>
              <w:rPr>
                <w:rStyle w:val="IndexLink"/>
              </w:rPr>
              <w:t>353</w:t>
            </w:r>
          </w:hyperlink>
        </w:p>
        <w:p>
          <w:pPr>
            <w:pStyle w:val="Contents3"/>
            <w:tabs>
              <w:tab w:val="clear" w:pos="8459"/>
              <w:tab w:val="right" w:pos="9026" w:leader="dot"/>
            </w:tabs>
            <w:rPr/>
          </w:pPr>
          <w:hyperlink w:anchor="__RefHeading___Toc288530_237004111">
            <w:r>
              <w:rPr>
                <w:webHidden/>
                <w:rStyle w:val="IndexLink"/>
              </w:rPr>
              <w:t>37</w:t>
            </w:r>
            <w:r>
              <w:rPr>
                <w:rStyle w:val="IndexLink"/>
                <w:rtl w:val="true"/>
              </w:rPr>
              <w:t xml:space="preserve">- </w:t>
            </w:r>
            <w:r>
              <w:rPr>
                <w:rStyle w:val="IndexLink"/>
                <w:rtl w:val="true"/>
              </w:rPr>
              <w:t>بسمله نامه سليمان</w:t>
            </w:r>
            <w:r>
              <w:rPr>
                <w:rStyle w:val="IndexLink"/>
                <w:rtl w:val="true"/>
              </w:rPr>
              <w:t>(</w:t>
            </w:r>
            <w:r>
              <w:rPr>
                <w:rStyle w:val="IndexLink"/>
                <w:rtl w:val="true"/>
              </w:rPr>
              <w:t>ع</w:t>
            </w:r>
            <w:r>
              <w:rPr>
                <w:rStyle w:val="IndexLink"/>
                <w:rtl w:val="true"/>
              </w:rPr>
              <w:t>)</w:t>
              <w:tab/>
            </w:r>
            <w:r>
              <w:rPr>
                <w:rStyle w:val="IndexLink"/>
              </w:rPr>
              <w:t>353</w:t>
            </w:r>
          </w:hyperlink>
        </w:p>
        <w:p>
          <w:pPr>
            <w:pStyle w:val="Contents3"/>
            <w:tabs>
              <w:tab w:val="clear" w:pos="8459"/>
              <w:tab w:val="right" w:pos="9026" w:leader="dot"/>
            </w:tabs>
            <w:rPr/>
          </w:pPr>
          <w:hyperlink w:anchor="__RefHeading___Toc288532_237004111">
            <w:r>
              <w:rPr>
                <w:webHidden/>
                <w:rStyle w:val="IndexLink"/>
              </w:rPr>
              <w:t>38</w:t>
            </w:r>
            <w:r>
              <w:rPr>
                <w:rStyle w:val="IndexLink"/>
                <w:rtl w:val="true"/>
              </w:rPr>
              <w:t xml:space="preserve">- </w:t>
            </w:r>
            <w:r>
              <w:rPr>
                <w:rStyle w:val="IndexLink"/>
                <w:rtl w:val="true"/>
              </w:rPr>
              <w:t>بى اعتنايى سليمان</w:t>
            </w:r>
            <w:r>
              <w:rPr>
                <w:rStyle w:val="IndexLink"/>
                <w:rtl w:val="true"/>
              </w:rPr>
              <w:t>(</w:t>
            </w:r>
            <w:r>
              <w:rPr>
                <w:rStyle w:val="IndexLink"/>
                <w:rtl w:val="true"/>
              </w:rPr>
              <w:t>ع</w:t>
            </w:r>
            <w:r>
              <w:rPr>
                <w:rStyle w:val="IndexLink"/>
                <w:rtl w:val="true"/>
              </w:rPr>
              <w:t>)</w:t>
              <w:tab/>
            </w:r>
            <w:r>
              <w:rPr>
                <w:rStyle w:val="IndexLink"/>
              </w:rPr>
              <w:t>353</w:t>
            </w:r>
          </w:hyperlink>
        </w:p>
        <w:p>
          <w:pPr>
            <w:pStyle w:val="Contents3"/>
            <w:tabs>
              <w:tab w:val="clear" w:pos="8459"/>
              <w:tab w:val="right" w:pos="9026" w:leader="dot"/>
            </w:tabs>
            <w:rPr/>
          </w:pPr>
          <w:hyperlink w:anchor="__RefHeading___Toc288534_237004111">
            <w:r>
              <w:rPr>
                <w:webHidden/>
                <w:rStyle w:val="IndexLink"/>
              </w:rPr>
              <w:t>39</w:t>
            </w:r>
            <w:r>
              <w:rPr>
                <w:rStyle w:val="IndexLink"/>
                <w:rtl w:val="true"/>
              </w:rPr>
              <w:t xml:space="preserve">- </w:t>
            </w:r>
            <w:r>
              <w:rPr>
                <w:rStyle w:val="IndexLink"/>
                <w:rtl w:val="true"/>
              </w:rPr>
              <w:t>بى نظيرى حكومت سليمان</w:t>
            </w:r>
            <w:r>
              <w:rPr>
                <w:rStyle w:val="IndexLink"/>
                <w:rtl w:val="true"/>
              </w:rPr>
              <w:t>(</w:t>
            </w:r>
            <w:r>
              <w:rPr>
                <w:rStyle w:val="IndexLink"/>
                <w:rtl w:val="true"/>
              </w:rPr>
              <w:t>ع</w:t>
            </w:r>
            <w:r>
              <w:rPr>
                <w:rStyle w:val="IndexLink"/>
                <w:rtl w:val="true"/>
              </w:rPr>
              <w:t>)</w:t>
              <w:tab/>
            </w:r>
            <w:r>
              <w:rPr>
                <w:rStyle w:val="IndexLink"/>
              </w:rPr>
              <w:t>354</w:t>
            </w:r>
          </w:hyperlink>
        </w:p>
        <w:p>
          <w:pPr>
            <w:pStyle w:val="Contents3"/>
            <w:tabs>
              <w:tab w:val="clear" w:pos="8459"/>
              <w:tab w:val="right" w:pos="9026" w:leader="dot"/>
            </w:tabs>
            <w:rPr/>
          </w:pPr>
          <w:hyperlink w:anchor="__RefHeading___Toc288536_237004111">
            <w:r>
              <w:rPr>
                <w:webHidden/>
                <w:rStyle w:val="IndexLink"/>
              </w:rPr>
              <w:t>40</w:t>
            </w:r>
            <w:r>
              <w:rPr>
                <w:rStyle w:val="IndexLink"/>
                <w:rtl w:val="true"/>
              </w:rPr>
              <w:t xml:space="preserve">- </w:t>
            </w:r>
            <w:r>
              <w:rPr>
                <w:rStyle w:val="IndexLink"/>
                <w:rtl w:val="true"/>
              </w:rPr>
              <w:t>بينش سليمان</w:t>
            </w:r>
            <w:r>
              <w:rPr>
                <w:rStyle w:val="IndexLink"/>
                <w:rtl w:val="true"/>
              </w:rPr>
              <w:t>(</w:t>
            </w:r>
            <w:r>
              <w:rPr>
                <w:rStyle w:val="IndexLink"/>
                <w:rtl w:val="true"/>
              </w:rPr>
              <w:t>ع</w:t>
            </w:r>
            <w:r>
              <w:rPr>
                <w:rStyle w:val="IndexLink"/>
                <w:rtl w:val="true"/>
              </w:rPr>
              <w:t>)</w:t>
              <w:tab/>
            </w:r>
            <w:r>
              <w:rPr>
                <w:rStyle w:val="IndexLink"/>
              </w:rPr>
              <w:t>354</w:t>
            </w:r>
          </w:hyperlink>
        </w:p>
        <w:p>
          <w:pPr>
            <w:pStyle w:val="Contents3"/>
            <w:tabs>
              <w:tab w:val="clear" w:pos="8459"/>
              <w:tab w:val="right" w:pos="9026" w:leader="dot"/>
            </w:tabs>
            <w:rPr/>
          </w:pPr>
          <w:hyperlink w:anchor="__RefHeading___Toc288538_237004111">
            <w:r>
              <w:rPr>
                <w:webHidden/>
                <w:rStyle w:val="IndexLink"/>
              </w:rPr>
              <w:t>41</w:t>
            </w:r>
            <w:r>
              <w:rPr>
                <w:rStyle w:val="IndexLink"/>
                <w:rtl w:val="true"/>
              </w:rPr>
              <w:t xml:space="preserve">- </w:t>
            </w:r>
            <w:r>
              <w:rPr>
                <w:rStyle w:val="IndexLink"/>
                <w:rtl w:val="true"/>
              </w:rPr>
              <w:t>پدر سليمان</w:t>
            </w:r>
            <w:r>
              <w:rPr>
                <w:rStyle w:val="IndexLink"/>
                <w:rtl w:val="true"/>
              </w:rPr>
              <w:t>(</w:t>
            </w:r>
            <w:r>
              <w:rPr>
                <w:rStyle w:val="IndexLink"/>
                <w:rtl w:val="true"/>
              </w:rPr>
              <w:t>ع</w:t>
            </w:r>
            <w:r>
              <w:rPr>
                <w:rStyle w:val="IndexLink"/>
                <w:rtl w:val="true"/>
              </w:rPr>
              <w:t>)</w:t>
              <w:tab/>
            </w:r>
            <w:r>
              <w:rPr>
                <w:rStyle w:val="IndexLink"/>
              </w:rPr>
              <w:t>355</w:t>
            </w:r>
          </w:hyperlink>
        </w:p>
        <w:p>
          <w:pPr>
            <w:pStyle w:val="Contents3"/>
            <w:tabs>
              <w:tab w:val="clear" w:pos="8459"/>
              <w:tab w:val="right" w:pos="9026" w:leader="dot"/>
            </w:tabs>
            <w:rPr/>
          </w:pPr>
          <w:hyperlink w:anchor="__RefHeading___Toc288540_237004111">
            <w:r>
              <w:rPr>
                <w:webHidden/>
                <w:rStyle w:val="IndexLink"/>
              </w:rPr>
              <w:t>42</w:t>
            </w:r>
            <w:r>
              <w:rPr>
                <w:rStyle w:val="IndexLink"/>
                <w:rtl w:val="true"/>
              </w:rPr>
              <w:t xml:space="preserve">- </w:t>
            </w:r>
            <w:r>
              <w:rPr>
                <w:rStyle w:val="IndexLink"/>
                <w:rtl w:val="true"/>
              </w:rPr>
              <w:t>پرسش از درباريان سليمان</w:t>
            </w:r>
            <w:r>
              <w:rPr>
                <w:rStyle w:val="IndexLink"/>
                <w:rtl w:val="true"/>
              </w:rPr>
              <w:t>(</w:t>
            </w:r>
            <w:r>
              <w:rPr>
                <w:rStyle w:val="IndexLink"/>
                <w:rtl w:val="true"/>
              </w:rPr>
              <w:t>ع</w:t>
            </w:r>
            <w:r>
              <w:rPr>
                <w:rStyle w:val="IndexLink"/>
                <w:rtl w:val="true"/>
              </w:rPr>
              <w:t>)</w:t>
              <w:tab/>
            </w:r>
            <w:r>
              <w:rPr>
                <w:rStyle w:val="IndexLink"/>
              </w:rPr>
              <w:t>355</w:t>
            </w:r>
          </w:hyperlink>
        </w:p>
        <w:p>
          <w:pPr>
            <w:pStyle w:val="Contents3"/>
            <w:tabs>
              <w:tab w:val="clear" w:pos="8459"/>
              <w:tab w:val="right" w:pos="9026" w:leader="dot"/>
            </w:tabs>
            <w:rPr/>
          </w:pPr>
          <w:hyperlink w:anchor="__RefHeading___Toc288542_237004111">
            <w:r>
              <w:rPr>
                <w:webHidden/>
                <w:rStyle w:val="IndexLink"/>
              </w:rPr>
              <w:t>43</w:t>
            </w:r>
            <w:r>
              <w:rPr>
                <w:rStyle w:val="IndexLink"/>
                <w:rtl w:val="true"/>
              </w:rPr>
              <w:t xml:space="preserve">- </w:t>
            </w:r>
            <w:r>
              <w:rPr>
                <w:rStyle w:val="IndexLink"/>
                <w:rtl w:val="true"/>
              </w:rPr>
              <w:t>پرسش سليمان</w:t>
            </w:r>
            <w:r>
              <w:rPr>
                <w:rStyle w:val="IndexLink"/>
                <w:rtl w:val="true"/>
              </w:rPr>
              <w:t>(</w:t>
            </w:r>
            <w:r>
              <w:rPr>
                <w:rStyle w:val="IndexLink"/>
                <w:rtl w:val="true"/>
              </w:rPr>
              <w:t>ع</w:t>
            </w:r>
            <w:r>
              <w:rPr>
                <w:rStyle w:val="IndexLink"/>
                <w:rtl w:val="true"/>
              </w:rPr>
              <w:t>)</w:t>
              <w:tab/>
            </w:r>
            <w:r>
              <w:rPr>
                <w:rStyle w:val="IndexLink"/>
              </w:rPr>
              <w:t>355</w:t>
            </w:r>
          </w:hyperlink>
        </w:p>
        <w:p>
          <w:pPr>
            <w:pStyle w:val="Contents3"/>
            <w:tabs>
              <w:tab w:val="clear" w:pos="8459"/>
              <w:tab w:val="right" w:pos="9026" w:leader="dot"/>
            </w:tabs>
            <w:rPr/>
          </w:pPr>
          <w:hyperlink w:anchor="__RefHeading___Toc288544_237004111">
            <w:r>
              <w:rPr>
                <w:webHidden/>
                <w:rStyle w:val="IndexLink"/>
              </w:rPr>
              <w:t>44</w:t>
            </w:r>
            <w:r>
              <w:rPr>
                <w:rStyle w:val="IndexLink"/>
                <w:rtl w:val="true"/>
              </w:rPr>
              <w:t xml:space="preserve">- </w:t>
            </w:r>
            <w:r>
              <w:rPr>
                <w:rStyle w:val="IndexLink"/>
                <w:rtl w:val="true"/>
              </w:rPr>
              <w:t>پرندگان سليمان</w:t>
            </w:r>
            <w:r>
              <w:rPr>
                <w:rStyle w:val="IndexLink"/>
                <w:rtl w:val="true"/>
              </w:rPr>
              <w:t>(</w:t>
            </w:r>
            <w:r>
              <w:rPr>
                <w:rStyle w:val="IndexLink"/>
                <w:rtl w:val="true"/>
              </w:rPr>
              <w:t>ع</w:t>
            </w:r>
            <w:r>
              <w:rPr>
                <w:rStyle w:val="IndexLink"/>
                <w:rtl w:val="true"/>
              </w:rPr>
              <w:t>)</w:t>
              <w:tab/>
            </w:r>
            <w:r>
              <w:rPr>
                <w:rStyle w:val="IndexLink"/>
              </w:rPr>
              <w:t>356</w:t>
            </w:r>
          </w:hyperlink>
        </w:p>
        <w:p>
          <w:pPr>
            <w:pStyle w:val="Contents3"/>
            <w:tabs>
              <w:tab w:val="clear" w:pos="8459"/>
              <w:tab w:val="right" w:pos="9026" w:leader="dot"/>
            </w:tabs>
            <w:rPr/>
          </w:pPr>
          <w:hyperlink w:anchor="__RefHeading___Toc288546_237004111">
            <w:r>
              <w:rPr>
                <w:webHidden/>
                <w:rStyle w:val="IndexLink"/>
              </w:rPr>
              <w:t>45</w:t>
            </w:r>
            <w:r>
              <w:rPr>
                <w:rStyle w:val="IndexLink"/>
                <w:rtl w:val="true"/>
              </w:rPr>
              <w:t xml:space="preserve">- </w:t>
            </w:r>
            <w:r>
              <w:rPr>
                <w:rStyle w:val="IndexLink"/>
                <w:rtl w:val="true"/>
              </w:rPr>
              <w:t>پشيمانى سليمان</w:t>
            </w:r>
            <w:r>
              <w:rPr>
                <w:rStyle w:val="IndexLink"/>
                <w:rtl w:val="true"/>
              </w:rPr>
              <w:t>(</w:t>
            </w:r>
            <w:r>
              <w:rPr>
                <w:rStyle w:val="IndexLink"/>
                <w:rtl w:val="true"/>
              </w:rPr>
              <w:t>ع</w:t>
            </w:r>
            <w:r>
              <w:rPr>
                <w:rStyle w:val="IndexLink"/>
                <w:rtl w:val="true"/>
              </w:rPr>
              <w:t>)</w:t>
              <w:tab/>
            </w:r>
            <w:r>
              <w:rPr>
                <w:rStyle w:val="IndexLink"/>
              </w:rPr>
              <w:t>356</w:t>
            </w:r>
          </w:hyperlink>
        </w:p>
        <w:p>
          <w:pPr>
            <w:pStyle w:val="Contents3"/>
            <w:tabs>
              <w:tab w:val="clear" w:pos="8459"/>
              <w:tab w:val="right" w:pos="9026" w:leader="dot"/>
            </w:tabs>
            <w:rPr/>
          </w:pPr>
          <w:hyperlink w:anchor="__RefHeading___Toc288548_237004111">
            <w:r>
              <w:rPr>
                <w:webHidden/>
                <w:rStyle w:val="IndexLink"/>
              </w:rPr>
              <w:t>46</w:t>
            </w:r>
            <w:r>
              <w:rPr>
                <w:rStyle w:val="IndexLink"/>
                <w:rtl w:val="true"/>
              </w:rPr>
              <w:t xml:space="preserve">- </w:t>
            </w:r>
            <w:r>
              <w:rPr>
                <w:rStyle w:val="IndexLink"/>
                <w:rtl w:val="true"/>
              </w:rPr>
              <w:t>پيروزى سليمان</w:t>
            </w:r>
            <w:r>
              <w:rPr>
                <w:rStyle w:val="IndexLink"/>
                <w:rtl w:val="true"/>
              </w:rPr>
              <w:t>(</w:t>
            </w:r>
            <w:r>
              <w:rPr>
                <w:rStyle w:val="IndexLink"/>
                <w:rtl w:val="true"/>
              </w:rPr>
              <w:t>ع</w:t>
            </w:r>
            <w:r>
              <w:rPr>
                <w:rStyle w:val="IndexLink"/>
                <w:rtl w:val="true"/>
              </w:rPr>
              <w:t>)</w:t>
              <w:tab/>
            </w:r>
            <w:r>
              <w:rPr>
                <w:rStyle w:val="IndexLink"/>
              </w:rPr>
              <w:t>356</w:t>
            </w:r>
          </w:hyperlink>
        </w:p>
        <w:p>
          <w:pPr>
            <w:pStyle w:val="Contents3"/>
            <w:tabs>
              <w:tab w:val="clear" w:pos="8459"/>
              <w:tab w:val="right" w:pos="9026" w:leader="dot"/>
            </w:tabs>
            <w:rPr/>
          </w:pPr>
          <w:hyperlink w:anchor="__RefHeading___Toc288550_237004111">
            <w:r>
              <w:rPr>
                <w:webHidden/>
                <w:rStyle w:val="IndexLink"/>
              </w:rPr>
              <w:t>47</w:t>
            </w:r>
            <w:r>
              <w:rPr>
                <w:rStyle w:val="IndexLink"/>
                <w:rtl w:val="true"/>
              </w:rPr>
              <w:t xml:space="preserve">- </w:t>
            </w:r>
            <w:r>
              <w:rPr>
                <w:rStyle w:val="IndexLink"/>
                <w:rtl w:val="true"/>
              </w:rPr>
              <w:t>پيشگامى سليمان</w:t>
            </w:r>
            <w:r>
              <w:rPr>
                <w:rStyle w:val="IndexLink"/>
                <w:rtl w:val="true"/>
              </w:rPr>
              <w:t>(</w:t>
            </w:r>
            <w:r>
              <w:rPr>
                <w:rStyle w:val="IndexLink"/>
                <w:rtl w:val="true"/>
              </w:rPr>
              <w:t>ع</w:t>
            </w:r>
            <w:r>
              <w:rPr>
                <w:rStyle w:val="IndexLink"/>
                <w:rtl w:val="true"/>
              </w:rPr>
              <w:t>)</w:t>
              <w:tab/>
            </w:r>
            <w:r>
              <w:rPr>
                <w:rStyle w:val="IndexLink"/>
              </w:rPr>
              <w:t>356</w:t>
            </w:r>
          </w:hyperlink>
        </w:p>
        <w:p>
          <w:pPr>
            <w:pStyle w:val="Contents3"/>
            <w:tabs>
              <w:tab w:val="clear" w:pos="8459"/>
              <w:tab w:val="right" w:pos="9026" w:leader="dot"/>
            </w:tabs>
            <w:rPr/>
          </w:pPr>
          <w:hyperlink w:anchor="__RefHeading___Toc288552_237004111">
            <w:r>
              <w:rPr>
                <w:webHidden/>
                <w:rStyle w:val="IndexLink"/>
              </w:rPr>
              <w:t>48</w:t>
            </w:r>
            <w:r>
              <w:rPr>
                <w:rStyle w:val="IndexLink"/>
                <w:rtl w:val="true"/>
              </w:rPr>
              <w:t xml:space="preserve">- </w:t>
            </w:r>
            <w:r>
              <w:rPr>
                <w:rStyle w:val="IndexLink"/>
                <w:rtl w:val="true"/>
              </w:rPr>
              <w:t>تبسم سليمان</w:t>
            </w:r>
            <w:r>
              <w:rPr>
                <w:rStyle w:val="IndexLink"/>
                <w:rtl w:val="true"/>
              </w:rPr>
              <w:t>(</w:t>
            </w:r>
            <w:r>
              <w:rPr>
                <w:rStyle w:val="IndexLink"/>
                <w:rtl w:val="true"/>
              </w:rPr>
              <w:t>ع</w:t>
            </w:r>
            <w:r>
              <w:rPr>
                <w:rStyle w:val="IndexLink"/>
                <w:rtl w:val="true"/>
              </w:rPr>
              <w:t>)</w:t>
              <w:tab/>
            </w:r>
            <w:r>
              <w:rPr>
                <w:rStyle w:val="IndexLink"/>
              </w:rPr>
              <w:t>357</w:t>
            </w:r>
          </w:hyperlink>
        </w:p>
        <w:p>
          <w:pPr>
            <w:pStyle w:val="Contents3"/>
            <w:tabs>
              <w:tab w:val="clear" w:pos="8459"/>
              <w:tab w:val="right" w:pos="9026" w:leader="dot"/>
            </w:tabs>
            <w:rPr/>
          </w:pPr>
          <w:hyperlink w:anchor="__RefHeading___Toc288554_237004111">
            <w:r>
              <w:rPr>
                <w:webHidden/>
                <w:rStyle w:val="IndexLink"/>
              </w:rPr>
              <w:t>49</w:t>
            </w:r>
            <w:r>
              <w:rPr>
                <w:rStyle w:val="IndexLink"/>
                <w:rtl w:val="true"/>
              </w:rPr>
              <w:t xml:space="preserve">- </w:t>
            </w:r>
            <w:r>
              <w:rPr>
                <w:rStyle w:val="IndexLink"/>
                <w:rtl w:val="true"/>
              </w:rPr>
              <w:t>تجهيزات نظامى سليمان</w:t>
            </w:r>
            <w:r>
              <w:rPr>
                <w:rStyle w:val="IndexLink"/>
                <w:rtl w:val="true"/>
              </w:rPr>
              <w:t>(</w:t>
            </w:r>
            <w:r>
              <w:rPr>
                <w:rStyle w:val="IndexLink"/>
                <w:rtl w:val="true"/>
              </w:rPr>
              <w:t>ع</w:t>
            </w:r>
            <w:r>
              <w:rPr>
                <w:rStyle w:val="IndexLink"/>
                <w:rtl w:val="true"/>
              </w:rPr>
              <w:t>)</w:t>
              <w:tab/>
            </w:r>
            <w:r>
              <w:rPr>
                <w:rStyle w:val="IndexLink"/>
              </w:rPr>
              <w:t>357</w:t>
            </w:r>
          </w:hyperlink>
        </w:p>
        <w:p>
          <w:pPr>
            <w:pStyle w:val="Contents3"/>
            <w:tabs>
              <w:tab w:val="clear" w:pos="8459"/>
              <w:tab w:val="right" w:pos="9026" w:leader="dot"/>
            </w:tabs>
            <w:rPr/>
          </w:pPr>
          <w:hyperlink w:anchor="__RefHeading___Toc288556_237004111">
            <w:r>
              <w:rPr>
                <w:webHidden/>
                <w:rStyle w:val="IndexLink"/>
              </w:rPr>
              <w:t>50</w:t>
            </w:r>
            <w:r>
              <w:rPr>
                <w:rStyle w:val="IndexLink"/>
                <w:rtl w:val="true"/>
              </w:rPr>
              <w:t xml:space="preserve">- </w:t>
            </w:r>
            <w:r>
              <w:rPr>
                <w:rStyle w:val="IndexLink"/>
                <w:rtl w:val="true"/>
              </w:rPr>
              <w:t>تخت سليمان</w:t>
            </w:r>
            <w:r>
              <w:rPr>
                <w:rStyle w:val="IndexLink"/>
                <w:rtl w:val="true"/>
              </w:rPr>
              <w:t>(</w:t>
            </w:r>
            <w:r>
              <w:rPr>
                <w:rStyle w:val="IndexLink"/>
                <w:rtl w:val="true"/>
              </w:rPr>
              <w:t>ع</w:t>
            </w:r>
            <w:r>
              <w:rPr>
                <w:rStyle w:val="IndexLink"/>
                <w:rtl w:val="true"/>
              </w:rPr>
              <w:t>)</w:t>
              <w:tab/>
            </w:r>
            <w:r>
              <w:rPr>
                <w:rStyle w:val="IndexLink"/>
              </w:rPr>
              <w:t>357</w:t>
            </w:r>
          </w:hyperlink>
        </w:p>
        <w:p>
          <w:pPr>
            <w:pStyle w:val="Contents3"/>
            <w:tabs>
              <w:tab w:val="clear" w:pos="8459"/>
              <w:tab w:val="right" w:pos="9026" w:leader="dot"/>
            </w:tabs>
            <w:rPr/>
          </w:pPr>
          <w:hyperlink w:anchor="__RefHeading___Toc288558_237004111">
            <w:r>
              <w:rPr>
                <w:webHidden/>
                <w:rStyle w:val="IndexLink"/>
              </w:rPr>
              <w:t>51</w:t>
            </w:r>
            <w:r>
              <w:rPr>
                <w:rStyle w:val="IndexLink"/>
                <w:rtl w:val="true"/>
              </w:rPr>
              <w:t xml:space="preserve">- </w:t>
            </w:r>
            <w:r>
              <w:rPr>
                <w:rStyle w:val="IndexLink"/>
                <w:rtl w:val="true"/>
              </w:rPr>
              <w:t>تدبير سليمان</w:t>
            </w:r>
            <w:r>
              <w:rPr>
                <w:rStyle w:val="IndexLink"/>
                <w:rtl w:val="true"/>
              </w:rPr>
              <w:t>(</w:t>
            </w:r>
            <w:r>
              <w:rPr>
                <w:rStyle w:val="IndexLink"/>
                <w:rtl w:val="true"/>
              </w:rPr>
              <w:t>ع</w:t>
            </w:r>
            <w:r>
              <w:rPr>
                <w:rStyle w:val="IndexLink"/>
                <w:rtl w:val="true"/>
              </w:rPr>
              <w:t>)</w:t>
              <w:tab/>
            </w:r>
            <w:r>
              <w:rPr>
                <w:rStyle w:val="IndexLink"/>
              </w:rPr>
              <w:t>357</w:t>
            </w:r>
          </w:hyperlink>
        </w:p>
        <w:p>
          <w:pPr>
            <w:pStyle w:val="Contents3"/>
            <w:tabs>
              <w:tab w:val="clear" w:pos="8459"/>
              <w:tab w:val="right" w:pos="9026" w:leader="dot"/>
            </w:tabs>
            <w:rPr/>
          </w:pPr>
          <w:hyperlink w:anchor="__RefHeading___Toc288560_237004111">
            <w:r>
              <w:rPr>
                <w:webHidden/>
                <w:rStyle w:val="IndexLink"/>
              </w:rPr>
              <w:t>52</w:t>
            </w:r>
            <w:r>
              <w:rPr>
                <w:rStyle w:val="IndexLink"/>
                <w:rtl w:val="true"/>
              </w:rPr>
              <w:t xml:space="preserve">- </w:t>
            </w:r>
            <w:r>
              <w:rPr>
                <w:rStyle w:val="IndexLink"/>
                <w:rtl w:val="true"/>
              </w:rPr>
              <w:t>تسخير باد براى سليمان</w:t>
            </w:r>
            <w:r>
              <w:rPr>
                <w:rStyle w:val="IndexLink"/>
                <w:rtl w:val="true"/>
              </w:rPr>
              <w:t>(</w:t>
            </w:r>
            <w:r>
              <w:rPr>
                <w:rStyle w:val="IndexLink"/>
                <w:rtl w:val="true"/>
              </w:rPr>
              <w:t>ع</w:t>
            </w:r>
            <w:r>
              <w:rPr>
                <w:rStyle w:val="IndexLink"/>
                <w:rtl w:val="true"/>
              </w:rPr>
              <w:t>)</w:t>
              <w:tab/>
            </w:r>
            <w:r>
              <w:rPr>
                <w:rStyle w:val="IndexLink"/>
              </w:rPr>
              <w:t>357</w:t>
            </w:r>
          </w:hyperlink>
        </w:p>
        <w:p>
          <w:pPr>
            <w:pStyle w:val="Contents3"/>
            <w:tabs>
              <w:tab w:val="clear" w:pos="8459"/>
              <w:tab w:val="right" w:pos="9026" w:leader="dot"/>
            </w:tabs>
            <w:rPr/>
          </w:pPr>
          <w:hyperlink w:anchor="__RefHeading___Toc288562_237004111">
            <w:r>
              <w:rPr>
                <w:webHidden/>
                <w:rStyle w:val="IndexLink"/>
              </w:rPr>
              <w:t>53</w:t>
            </w:r>
            <w:r>
              <w:rPr>
                <w:rStyle w:val="IndexLink"/>
                <w:rtl w:val="true"/>
              </w:rPr>
              <w:t xml:space="preserve">- </w:t>
            </w:r>
            <w:r>
              <w:rPr>
                <w:rStyle w:val="IndexLink"/>
                <w:rtl w:val="true"/>
              </w:rPr>
              <w:t>تسخير جن براى سليمان</w:t>
            </w:r>
            <w:r>
              <w:rPr>
                <w:rStyle w:val="IndexLink"/>
                <w:rtl w:val="true"/>
              </w:rPr>
              <w:t>(</w:t>
            </w:r>
            <w:r>
              <w:rPr>
                <w:rStyle w:val="IndexLink"/>
                <w:rtl w:val="true"/>
              </w:rPr>
              <w:t>ع</w:t>
            </w:r>
            <w:r>
              <w:rPr>
                <w:rStyle w:val="IndexLink"/>
                <w:rtl w:val="true"/>
              </w:rPr>
              <w:t>)</w:t>
              <w:tab/>
            </w:r>
            <w:r>
              <w:rPr>
                <w:rStyle w:val="IndexLink"/>
              </w:rPr>
              <w:t>359</w:t>
            </w:r>
          </w:hyperlink>
        </w:p>
        <w:p>
          <w:pPr>
            <w:pStyle w:val="Contents3"/>
            <w:tabs>
              <w:tab w:val="clear" w:pos="8459"/>
              <w:tab w:val="right" w:pos="9026" w:leader="dot"/>
            </w:tabs>
            <w:rPr/>
          </w:pPr>
          <w:hyperlink w:anchor="__RefHeading___Toc288564_237004111">
            <w:r>
              <w:rPr>
                <w:webHidden/>
                <w:rStyle w:val="IndexLink"/>
              </w:rPr>
              <w:t>54</w:t>
            </w:r>
            <w:r>
              <w:rPr>
                <w:rStyle w:val="IndexLink"/>
                <w:rtl w:val="true"/>
              </w:rPr>
              <w:t xml:space="preserve">- </w:t>
            </w:r>
            <w:r>
              <w:rPr>
                <w:rStyle w:val="IndexLink"/>
                <w:rtl w:val="true"/>
              </w:rPr>
              <w:t>تسخير شياطين براى سليمان</w:t>
            </w:r>
            <w:r>
              <w:rPr>
                <w:rStyle w:val="IndexLink"/>
                <w:rtl w:val="true"/>
              </w:rPr>
              <w:t>(</w:t>
            </w:r>
            <w:r>
              <w:rPr>
                <w:rStyle w:val="IndexLink"/>
                <w:rtl w:val="true"/>
              </w:rPr>
              <w:t>ع</w:t>
            </w:r>
            <w:r>
              <w:rPr>
                <w:rStyle w:val="IndexLink"/>
                <w:rtl w:val="true"/>
              </w:rPr>
              <w:t>)</w:t>
              <w:tab/>
            </w:r>
            <w:r>
              <w:rPr>
                <w:rStyle w:val="IndexLink"/>
              </w:rPr>
              <w:t>360</w:t>
            </w:r>
          </w:hyperlink>
        </w:p>
        <w:p>
          <w:pPr>
            <w:pStyle w:val="Contents3"/>
            <w:tabs>
              <w:tab w:val="clear" w:pos="8459"/>
              <w:tab w:val="right" w:pos="9026" w:leader="dot"/>
            </w:tabs>
            <w:rPr/>
          </w:pPr>
          <w:hyperlink w:anchor="__RefHeading___Toc288566_237004111">
            <w:r>
              <w:rPr>
                <w:webHidden/>
                <w:rStyle w:val="IndexLink"/>
              </w:rPr>
              <w:t>55</w:t>
            </w:r>
            <w:r>
              <w:rPr>
                <w:rStyle w:val="IndexLink"/>
                <w:rtl w:val="true"/>
              </w:rPr>
              <w:t xml:space="preserve">- </w:t>
            </w:r>
            <w:r>
              <w:rPr>
                <w:rStyle w:val="IndexLink"/>
                <w:rtl w:val="true"/>
              </w:rPr>
              <w:t>تعاليم نامه سليمان</w:t>
            </w:r>
            <w:r>
              <w:rPr>
                <w:rStyle w:val="IndexLink"/>
                <w:rtl w:val="true"/>
              </w:rPr>
              <w:t>(</w:t>
            </w:r>
            <w:r>
              <w:rPr>
                <w:rStyle w:val="IndexLink"/>
                <w:rtl w:val="true"/>
              </w:rPr>
              <w:t>ع</w:t>
            </w:r>
            <w:r>
              <w:rPr>
                <w:rStyle w:val="IndexLink"/>
                <w:rtl w:val="true"/>
              </w:rPr>
              <w:t>)</w:t>
              <w:tab/>
            </w:r>
            <w:r>
              <w:rPr>
                <w:rStyle w:val="IndexLink"/>
              </w:rPr>
              <w:t>361</w:t>
            </w:r>
          </w:hyperlink>
        </w:p>
        <w:p>
          <w:pPr>
            <w:pStyle w:val="Contents3"/>
            <w:tabs>
              <w:tab w:val="clear" w:pos="8459"/>
              <w:tab w:val="right" w:pos="9026" w:leader="dot"/>
            </w:tabs>
            <w:rPr/>
          </w:pPr>
          <w:hyperlink w:anchor="__RefHeading___Toc288568_237004111">
            <w:r>
              <w:rPr>
                <w:webHidden/>
                <w:rStyle w:val="IndexLink"/>
              </w:rPr>
              <w:t>56</w:t>
            </w:r>
            <w:r>
              <w:rPr>
                <w:rStyle w:val="IndexLink"/>
                <w:rtl w:val="true"/>
              </w:rPr>
              <w:t xml:space="preserve">- </w:t>
            </w:r>
            <w:r>
              <w:rPr>
                <w:rStyle w:val="IndexLink"/>
                <w:rtl w:val="true"/>
              </w:rPr>
              <w:t>تعليم سپاه سليمان</w:t>
            </w:r>
            <w:r>
              <w:rPr>
                <w:rStyle w:val="IndexLink"/>
                <w:rtl w:val="true"/>
              </w:rPr>
              <w:t>(</w:t>
            </w:r>
            <w:r>
              <w:rPr>
                <w:rStyle w:val="IndexLink"/>
                <w:rtl w:val="true"/>
              </w:rPr>
              <w:t>ع</w:t>
            </w:r>
            <w:r>
              <w:rPr>
                <w:rStyle w:val="IndexLink"/>
                <w:rtl w:val="true"/>
              </w:rPr>
              <w:t>)</w:t>
              <w:tab/>
            </w:r>
            <w:r>
              <w:rPr>
                <w:rStyle w:val="IndexLink"/>
              </w:rPr>
              <w:t>361</w:t>
            </w:r>
          </w:hyperlink>
        </w:p>
        <w:p>
          <w:pPr>
            <w:pStyle w:val="Contents3"/>
            <w:tabs>
              <w:tab w:val="clear" w:pos="8459"/>
              <w:tab w:val="right" w:pos="9026" w:leader="dot"/>
            </w:tabs>
            <w:rPr/>
          </w:pPr>
          <w:hyperlink w:anchor="__RefHeading___Toc288570_237004111">
            <w:r>
              <w:rPr>
                <w:webHidden/>
                <w:rStyle w:val="IndexLink"/>
              </w:rPr>
              <w:t>57</w:t>
            </w:r>
            <w:r>
              <w:rPr>
                <w:rStyle w:val="IndexLink"/>
                <w:rtl w:val="true"/>
              </w:rPr>
              <w:t xml:space="preserve">- </w:t>
            </w:r>
            <w:r>
              <w:rPr>
                <w:rStyle w:val="IndexLink"/>
                <w:rtl w:val="true"/>
              </w:rPr>
              <w:t>تقرب سليمان</w:t>
            </w:r>
            <w:r>
              <w:rPr>
                <w:rStyle w:val="IndexLink"/>
                <w:rtl w:val="true"/>
              </w:rPr>
              <w:t>(</w:t>
            </w:r>
            <w:r>
              <w:rPr>
                <w:rStyle w:val="IndexLink"/>
                <w:rtl w:val="true"/>
              </w:rPr>
              <w:t>ع</w:t>
            </w:r>
            <w:r>
              <w:rPr>
                <w:rStyle w:val="IndexLink"/>
                <w:rtl w:val="true"/>
              </w:rPr>
              <w:t>)</w:t>
              <w:tab/>
            </w:r>
            <w:r>
              <w:rPr>
                <w:rStyle w:val="IndexLink"/>
              </w:rPr>
              <w:t>361</w:t>
            </w:r>
          </w:hyperlink>
        </w:p>
        <w:p>
          <w:pPr>
            <w:pStyle w:val="Contents3"/>
            <w:tabs>
              <w:tab w:val="clear" w:pos="8459"/>
              <w:tab w:val="right" w:pos="9026" w:leader="dot"/>
            </w:tabs>
            <w:rPr/>
          </w:pPr>
          <w:hyperlink w:anchor="__RefHeading___Toc288572_237004111">
            <w:r>
              <w:rPr>
                <w:webHidden/>
                <w:rStyle w:val="IndexLink"/>
              </w:rPr>
              <w:t>58</w:t>
            </w:r>
            <w:r>
              <w:rPr>
                <w:rStyle w:val="IndexLink"/>
                <w:rtl w:val="true"/>
              </w:rPr>
              <w:t xml:space="preserve">- </w:t>
            </w:r>
            <w:r>
              <w:rPr>
                <w:rStyle w:val="IndexLink"/>
                <w:rtl w:val="true"/>
              </w:rPr>
              <w:t>تقواى سليمان</w:t>
            </w:r>
            <w:r>
              <w:rPr>
                <w:rStyle w:val="IndexLink"/>
                <w:rtl w:val="true"/>
              </w:rPr>
              <w:t>(</w:t>
            </w:r>
            <w:r>
              <w:rPr>
                <w:rStyle w:val="IndexLink"/>
                <w:rtl w:val="true"/>
              </w:rPr>
              <w:t>ع</w:t>
            </w:r>
            <w:r>
              <w:rPr>
                <w:rStyle w:val="IndexLink"/>
                <w:rtl w:val="true"/>
              </w:rPr>
              <w:t>)</w:t>
              <w:tab/>
            </w:r>
            <w:r>
              <w:rPr>
                <w:rStyle w:val="IndexLink"/>
              </w:rPr>
              <w:t>362</w:t>
            </w:r>
          </w:hyperlink>
        </w:p>
        <w:p>
          <w:pPr>
            <w:pStyle w:val="Contents3"/>
            <w:tabs>
              <w:tab w:val="clear" w:pos="8459"/>
              <w:tab w:val="right" w:pos="9026" w:leader="dot"/>
            </w:tabs>
            <w:rPr/>
          </w:pPr>
          <w:hyperlink w:anchor="__RefHeading___Toc288574_237004111">
            <w:r>
              <w:rPr>
                <w:webHidden/>
                <w:rStyle w:val="IndexLink"/>
              </w:rPr>
              <w:t>59</w:t>
            </w:r>
            <w:r>
              <w:rPr>
                <w:rStyle w:val="IndexLink"/>
                <w:rtl w:val="true"/>
              </w:rPr>
              <w:t xml:space="preserve">- </w:t>
            </w:r>
            <w:r>
              <w:rPr>
                <w:rStyle w:val="IndexLink"/>
                <w:rtl w:val="true"/>
              </w:rPr>
              <w:t>تكلم ملكه مورچگان قصه سليمان</w:t>
            </w:r>
            <w:r>
              <w:rPr>
                <w:rStyle w:val="IndexLink"/>
                <w:rtl w:val="true"/>
              </w:rPr>
              <w:t>(</w:t>
            </w:r>
            <w:r>
              <w:rPr>
                <w:rStyle w:val="IndexLink"/>
                <w:rtl w:val="true"/>
              </w:rPr>
              <w:t>ع</w:t>
            </w:r>
            <w:r>
              <w:rPr>
                <w:rStyle w:val="IndexLink"/>
                <w:rtl w:val="true"/>
              </w:rPr>
              <w:t>)</w:t>
              <w:tab/>
            </w:r>
            <w:r>
              <w:rPr>
                <w:rStyle w:val="IndexLink"/>
              </w:rPr>
              <w:t>362</w:t>
            </w:r>
          </w:hyperlink>
        </w:p>
        <w:p>
          <w:pPr>
            <w:pStyle w:val="Contents3"/>
            <w:tabs>
              <w:tab w:val="clear" w:pos="8459"/>
              <w:tab w:val="right" w:pos="9026" w:leader="dot"/>
            </w:tabs>
            <w:rPr/>
          </w:pPr>
          <w:hyperlink w:anchor="__RefHeading___Toc288576_237004111">
            <w:r>
              <w:rPr>
                <w:webHidden/>
                <w:rStyle w:val="IndexLink"/>
              </w:rPr>
              <w:t>60</w:t>
            </w:r>
            <w:r>
              <w:rPr>
                <w:rStyle w:val="IndexLink"/>
                <w:rtl w:val="true"/>
              </w:rPr>
              <w:t xml:space="preserve">- </w:t>
            </w:r>
            <w:r>
              <w:rPr>
                <w:rStyle w:val="IndexLink"/>
                <w:rtl w:val="true"/>
              </w:rPr>
              <w:t>تكليف سليمان</w:t>
            </w:r>
            <w:r>
              <w:rPr>
                <w:rStyle w:val="IndexLink"/>
                <w:rtl w:val="true"/>
              </w:rPr>
              <w:t>(</w:t>
            </w:r>
            <w:r>
              <w:rPr>
                <w:rStyle w:val="IndexLink"/>
                <w:rtl w:val="true"/>
              </w:rPr>
              <w:t>ع</w:t>
            </w:r>
            <w:r>
              <w:rPr>
                <w:rStyle w:val="IndexLink"/>
                <w:rtl w:val="true"/>
              </w:rPr>
              <w:t>)</w:t>
              <w:tab/>
            </w:r>
            <w:r>
              <w:rPr>
                <w:rStyle w:val="IndexLink"/>
              </w:rPr>
              <w:t>362</w:t>
            </w:r>
          </w:hyperlink>
        </w:p>
        <w:p>
          <w:pPr>
            <w:pStyle w:val="Contents3"/>
            <w:tabs>
              <w:tab w:val="clear" w:pos="8459"/>
              <w:tab w:val="right" w:pos="9026" w:leader="dot"/>
            </w:tabs>
            <w:rPr/>
          </w:pPr>
          <w:hyperlink w:anchor="__RefHeading___Toc288578_237004111">
            <w:r>
              <w:rPr>
                <w:webHidden/>
                <w:rStyle w:val="IndexLink"/>
              </w:rPr>
              <w:t>61</w:t>
            </w:r>
            <w:r>
              <w:rPr>
                <w:rStyle w:val="IndexLink"/>
                <w:rtl w:val="true"/>
              </w:rPr>
              <w:t xml:space="preserve">- </w:t>
            </w:r>
            <w:r>
              <w:rPr>
                <w:rStyle w:val="IndexLink"/>
                <w:rtl w:val="true"/>
              </w:rPr>
              <w:t>تلاش سليمان</w:t>
            </w:r>
            <w:r>
              <w:rPr>
                <w:rStyle w:val="IndexLink"/>
                <w:rtl w:val="true"/>
              </w:rPr>
              <w:t>(</w:t>
            </w:r>
            <w:r>
              <w:rPr>
                <w:rStyle w:val="IndexLink"/>
                <w:rtl w:val="true"/>
              </w:rPr>
              <w:t>ع</w:t>
            </w:r>
            <w:r>
              <w:rPr>
                <w:rStyle w:val="IndexLink"/>
                <w:rtl w:val="true"/>
              </w:rPr>
              <w:t>)</w:t>
              <w:tab/>
            </w:r>
            <w:r>
              <w:rPr>
                <w:rStyle w:val="IndexLink"/>
              </w:rPr>
              <w:t>362</w:t>
            </w:r>
          </w:hyperlink>
        </w:p>
        <w:p>
          <w:pPr>
            <w:pStyle w:val="Contents3"/>
            <w:tabs>
              <w:tab w:val="clear" w:pos="8459"/>
              <w:tab w:val="right" w:pos="9026" w:leader="dot"/>
            </w:tabs>
            <w:rPr/>
          </w:pPr>
          <w:hyperlink w:anchor="__RefHeading___Toc288580_237004111">
            <w:r>
              <w:rPr>
                <w:webHidden/>
                <w:rStyle w:val="IndexLink"/>
              </w:rPr>
              <w:t>62</w:t>
            </w:r>
            <w:r>
              <w:rPr>
                <w:rStyle w:val="IndexLink"/>
                <w:rtl w:val="true"/>
              </w:rPr>
              <w:t xml:space="preserve">- </w:t>
            </w:r>
            <w:r>
              <w:rPr>
                <w:rStyle w:val="IndexLink"/>
                <w:rtl w:val="true"/>
              </w:rPr>
              <w:t>تنزيه سليمان</w:t>
            </w:r>
            <w:r>
              <w:rPr>
                <w:rStyle w:val="IndexLink"/>
                <w:rtl w:val="true"/>
              </w:rPr>
              <w:t>(</w:t>
            </w:r>
            <w:r>
              <w:rPr>
                <w:rStyle w:val="IndexLink"/>
                <w:rtl w:val="true"/>
              </w:rPr>
              <w:t>ع</w:t>
            </w:r>
            <w:r>
              <w:rPr>
                <w:rStyle w:val="IndexLink"/>
                <w:rtl w:val="true"/>
              </w:rPr>
              <w:t>)</w:t>
              <w:tab/>
            </w:r>
            <w:r>
              <w:rPr>
                <w:rStyle w:val="IndexLink"/>
              </w:rPr>
              <w:t>363</w:t>
            </w:r>
          </w:hyperlink>
        </w:p>
        <w:p>
          <w:pPr>
            <w:pStyle w:val="Contents3"/>
            <w:tabs>
              <w:tab w:val="clear" w:pos="8459"/>
              <w:tab w:val="right" w:pos="9026" w:leader="dot"/>
            </w:tabs>
            <w:rPr/>
          </w:pPr>
          <w:hyperlink w:anchor="__RefHeading___Toc288582_237004111">
            <w:r>
              <w:rPr>
                <w:webHidden/>
                <w:rStyle w:val="IndexLink"/>
              </w:rPr>
              <w:t>63</w:t>
            </w:r>
            <w:r>
              <w:rPr>
                <w:rStyle w:val="IndexLink"/>
                <w:rtl w:val="true"/>
              </w:rPr>
              <w:t xml:space="preserve">- </w:t>
            </w:r>
            <w:r>
              <w:rPr>
                <w:rStyle w:val="IndexLink"/>
                <w:rtl w:val="true"/>
              </w:rPr>
              <w:t>توبه سليمان</w:t>
            </w:r>
            <w:r>
              <w:rPr>
                <w:rStyle w:val="IndexLink"/>
                <w:rtl w:val="true"/>
              </w:rPr>
              <w:t>(</w:t>
            </w:r>
            <w:r>
              <w:rPr>
                <w:rStyle w:val="IndexLink"/>
                <w:rtl w:val="true"/>
              </w:rPr>
              <w:t>ع</w:t>
            </w:r>
            <w:r>
              <w:rPr>
                <w:rStyle w:val="IndexLink"/>
                <w:rtl w:val="true"/>
              </w:rPr>
              <w:t>)</w:t>
              <w:tab/>
            </w:r>
            <w:r>
              <w:rPr>
                <w:rStyle w:val="IndexLink"/>
              </w:rPr>
              <w:t>363</w:t>
            </w:r>
          </w:hyperlink>
        </w:p>
        <w:p>
          <w:pPr>
            <w:pStyle w:val="Contents3"/>
            <w:tabs>
              <w:tab w:val="clear" w:pos="8459"/>
              <w:tab w:val="right" w:pos="9026" w:leader="dot"/>
            </w:tabs>
            <w:rPr/>
          </w:pPr>
          <w:hyperlink w:anchor="__RefHeading___Toc288584_237004111">
            <w:r>
              <w:rPr>
                <w:webHidden/>
                <w:rStyle w:val="IndexLink"/>
              </w:rPr>
              <w:t>64</w:t>
            </w:r>
            <w:r>
              <w:rPr>
                <w:rStyle w:val="IndexLink"/>
                <w:rtl w:val="true"/>
              </w:rPr>
              <w:t xml:space="preserve">- </w:t>
            </w:r>
            <w:r>
              <w:rPr>
                <w:rStyle w:val="IndexLink"/>
                <w:rtl w:val="true"/>
              </w:rPr>
              <w:t>توحيد سليمان</w:t>
            </w:r>
            <w:r>
              <w:rPr>
                <w:rStyle w:val="IndexLink"/>
                <w:rtl w:val="true"/>
              </w:rPr>
              <w:t>(</w:t>
            </w:r>
            <w:r>
              <w:rPr>
                <w:rStyle w:val="IndexLink"/>
                <w:rtl w:val="true"/>
              </w:rPr>
              <w:t>ع</w:t>
            </w:r>
            <w:r>
              <w:rPr>
                <w:rStyle w:val="IndexLink"/>
                <w:rtl w:val="true"/>
              </w:rPr>
              <w:t>)</w:t>
              <w:tab/>
            </w:r>
            <w:r>
              <w:rPr>
                <w:rStyle w:val="IndexLink"/>
              </w:rPr>
              <w:t>363</w:t>
            </w:r>
          </w:hyperlink>
        </w:p>
        <w:p>
          <w:pPr>
            <w:pStyle w:val="Contents3"/>
            <w:tabs>
              <w:tab w:val="clear" w:pos="8459"/>
              <w:tab w:val="right" w:pos="9026" w:leader="dot"/>
            </w:tabs>
            <w:rPr/>
          </w:pPr>
          <w:hyperlink w:anchor="__RefHeading___Toc288586_237004111">
            <w:r>
              <w:rPr>
                <w:webHidden/>
                <w:rStyle w:val="IndexLink"/>
              </w:rPr>
              <w:t>65</w:t>
            </w:r>
            <w:r>
              <w:rPr>
                <w:rStyle w:val="IndexLink"/>
                <w:rtl w:val="true"/>
              </w:rPr>
              <w:t xml:space="preserve">- </w:t>
            </w:r>
            <w:r>
              <w:rPr>
                <w:rStyle w:val="IndexLink"/>
                <w:rtl w:val="true"/>
              </w:rPr>
              <w:t>توصيه هاى سليمان</w:t>
            </w:r>
            <w:r>
              <w:rPr>
                <w:rStyle w:val="IndexLink"/>
                <w:rtl w:val="true"/>
              </w:rPr>
              <w:t>(</w:t>
            </w:r>
            <w:r>
              <w:rPr>
                <w:rStyle w:val="IndexLink"/>
                <w:rtl w:val="true"/>
              </w:rPr>
              <w:t>ع</w:t>
            </w:r>
            <w:r>
              <w:rPr>
                <w:rStyle w:val="IndexLink"/>
                <w:rtl w:val="true"/>
              </w:rPr>
              <w:t>)</w:t>
              <w:tab/>
            </w:r>
            <w:r>
              <w:rPr>
                <w:rStyle w:val="IndexLink"/>
              </w:rPr>
              <w:t>363</w:t>
            </w:r>
          </w:hyperlink>
        </w:p>
        <w:p>
          <w:pPr>
            <w:pStyle w:val="Contents3"/>
            <w:tabs>
              <w:tab w:val="clear" w:pos="8459"/>
              <w:tab w:val="right" w:pos="9026" w:leader="dot"/>
            </w:tabs>
            <w:rPr/>
          </w:pPr>
          <w:hyperlink w:anchor="__RefHeading___Toc288588_237004111">
            <w:r>
              <w:rPr>
                <w:webHidden/>
                <w:rStyle w:val="IndexLink"/>
              </w:rPr>
              <w:t>66</w:t>
            </w:r>
            <w:r>
              <w:rPr>
                <w:rStyle w:val="IndexLink"/>
                <w:rtl w:val="true"/>
              </w:rPr>
              <w:t xml:space="preserve">- </w:t>
            </w:r>
            <w:r>
              <w:rPr>
                <w:rStyle w:val="IndexLink"/>
                <w:rtl w:val="true"/>
              </w:rPr>
              <w:t>تهديد جنيان سليمان</w:t>
            </w:r>
            <w:r>
              <w:rPr>
                <w:rStyle w:val="IndexLink"/>
                <w:rtl w:val="true"/>
              </w:rPr>
              <w:t>(</w:t>
            </w:r>
            <w:r>
              <w:rPr>
                <w:rStyle w:val="IndexLink"/>
                <w:rtl w:val="true"/>
              </w:rPr>
              <w:t>ع</w:t>
            </w:r>
            <w:r>
              <w:rPr>
                <w:rStyle w:val="IndexLink"/>
                <w:rtl w:val="true"/>
              </w:rPr>
              <w:t>)</w:t>
              <w:tab/>
            </w:r>
            <w:r>
              <w:rPr>
                <w:rStyle w:val="IndexLink"/>
              </w:rPr>
              <w:t>364</w:t>
            </w:r>
          </w:hyperlink>
        </w:p>
        <w:p>
          <w:pPr>
            <w:pStyle w:val="Contents3"/>
            <w:tabs>
              <w:tab w:val="clear" w:pos="8459"/>
              <w:tab w:val="right" w:pos="9026" w:leader="dot"/>
            </w:tabs>
            <w:rPr/>
          </w:pPr>
          <w:hyperlink w:anchor="__RefHeading___Toc288590_237004111">
            <w:r>
              <w:rPr>
                <w:webHidden/>
                <w:rStyle w:val="IndexLink"/>
              </w:rPr>
              <w:t>67</w:t>
            </w:r>
            <w:r>
              <w:rPr>
                <w:rStyle w:val="IndexLink"/>
                <w:rtl w:val="true"/>
              </w:rPr>
              <w:t xml:space="preserve">- </w:t>
            </w:r>
            <w:r>
              <w:rPr>
                <w:rStyle w:val="IndexLink"/>
                <w:rtl w:val="true"/>
              </w:rPr>
              <w:t>تهديدهاى سليمان</w:t>
            </w:r>
            <w:r>
              <w:rPr>
                <w:rStyle w:val="IndexLink"/>
                <w:rtl w:val="true"/>
              </w:rPr>
              <w:t>(</w:t>
            </w:r>
            <w:r>
              <w:rPr>
                <w:rStyle w:val="IndexLink"/>
                <w:rtl w:val="true"/>
              </w:rPr>
              <w:t>ع</w:t>
            </w:r>
            <w:r>
              <w:rPr>
                <w:rStyle w:val="IndexLink"/>
                <w:rtl w:val="true"/>
              </w:rPr>
              <w:t>)</w:t>
              <w:tab/>
            </w:r>
            <w:r>
              <w:rPr>
                <w:rStyle w:val="IndexLink"/>
              </w:rPr>
              <w:t>364</w:t>
            </w:r>
          </w:hyperlink>
        </w:p>
        <w:p>
          <w:pPr>
            <w:pStyle w:val="Contents3"/>
            <w:tabs>
              <w:tab w:val="clear" w:pos="8459"/>
              <w:tab w:val="right" w:pos="9026" w:leader="dot"/>
            </w:tabs>
            <w:rPr/>
          </w:pPr>
          <w:hyperlink w:anchor="__RefHeading___Toc288592_237004111">
            <w:r>
              <w:rPr>
                <w:webHidden/>
                <w:rStyle w:val="IndexLink"/>
              </w:rPr>
              <w:t>68</w:t>
            </w:r>
            <w:r>
              <w:rPr>
                <w:rStyle w:val="IndexLink"/>
                <w:rtl w:val="true"/>
              </w:rPr>
              <w:t xml:space="preserve">- </w:t>
            </w:r>
            <w:r>
              <w:rPr>
                <w:rStyle w:val="IndexLink"/>
                <w:rtl w:val="true"/>
              </w:rPr>
              <w:t>تهمت جادوگرى به سليمان</w:t>
            </w:r>
            <w:r>
              <w:rPr>
                <w:rStyle w:val="IndexLink"/>
                <w:rtl w:val="true"/>
              </w:rPr>
              <w:t>(</w:t>
            </w:r>
            <w:r>
              <w:rPr>
                <w:rStyle w:val="IndexLink"/>
                <w:rtl w:val="true"/>
              </w:rPr>
              <w:t>ع</w:t>
            </w:r>
            <w:r>
              <w:rPr>
                <w:rStyle w:val="IndexLink"/>
                <w:rtl w:val="true"/>
              </w:rPr>
              <w:t>)</w:t>
              <w:tab/>
            </w:r>
            <w:r>
              <w:rPr>
                <w:rStyle w:val="IndexLink"/>
              </w:rPr>
              <w:t>364</w:t>
            </w:r>
          </w:hyperlink>
        </w:p>
        <w:p>
          <w:pPr>
            <w:pStyle w:val="Contents3"/>
            <w:tabs>
              <w:tab w:val="clear" w:pos="8459"/>
              <w:tab w:val="right" w:pos="9026" w:leader="dot"/>
            </w:tabs>
            <w:rPr/>
          </w:pPr>
          <w:hyperlink w:anchor="__RefHeading___Toc288594_237004111">
            <w:r>
              <w:rPr>
                <w:webHidden/>
                <w:rStyle w:val="IndexLink"/>
              </w:rPr>
              <w:t>69</w:t>
            </w:r>
            <w:r>
              <w:rPr>
                <w:rStyle w:val="IndexLink"/>
                <w:rtl w:val="true"/>
              </w:rPr>
              <w:t xml:space="preserve">- </w:t>
            </w:r>
            <w:r>
              <w:rPr>
                <w:rStyle w:val="IndexLink"/>
                <w:rtl w:val="true"/>
              </w:rPr>
              <w:t>جادو در دوران سليمان</w:t>
            </w:r>
            <w:r>
              <w:rPr>
                <w:rStyle w:val="IndexLink"/>
                <w:rtl w:val="true"/>
              </w:rPr>
              <w:t>(</w:t>
            </w:r>
            <w:r>
              <w:rPr>
                <w:rStyle w:val="IndexLink"/>
                <w:rtl w:val="true"/>
              </w:rPr>
              <w:t>ع</w:t>
            </w:r>
            <w:r>
              <w:rPr>
                <w:rStyle w:val="IndexLink"/>
                <w:rtl w:val="true"/>
              </w:rPr>
              <w:t>)</w:t>
              <w:tab/>
            </w:r>
            <w:r>
              <w:rPr>
                <w:rStyle w:val="IndexLink"/>
              </w:rPr>
              <w:t>365</w:t>
            </w:r>
          </w:hyperlink>
        </w:p>
        <w:p>
          <w:pPr>
            <w:pStyle w:val="Contents3"/>
            <w:tabs>
              <w:tab w:val="clear" w:pos="8459"/>
              <w:tab w:val="right" w:pos="9026" w:leader="dot"/>
            </w:tabs>
            <w:rPr/>
          </w:pPr>
          <w:hyperlink w:anchor="__RefHeading___Toc288596_237004111">
            <w:r>
              <w:rPr>
                <w:webHidden/>
                <w:rStyle w:val="IndexLink"/>
              </w:rPr>
              <w:t>70</w:t>
            </w:r>
            <w:r>
              <w:rPr>
                <w:rStyle w:val="IndexLink"/>
                <w:rtl w:val="true"/>
              </w:rPr>
              <w:t xml:space="preserve">- </w:t>
            </w:r>
            <w:r>
              <w:rPr>
                <w:rStyle w:val="IndexLink"/>
                <w:rtl w:val="true"/>
              </w:rPr>
              <w:t>جن در حكومت سليمان</w:t>
            </w:r>
            <w:r>
              <w:rPr>
                <w:rStyle w:val="IndexLink"/>
                <w:rtl w:val="true"/>
              </w:rPr>
              <w:t>(</w:t>
            </w:r>
            <w:r>
              <w:rPr>
                <w:rStyle w:val="IndexLink"/>
                <w:rtl w:val="true"/>
              </w:rPr>
              <w:t>ع</w:t>
            </w:r>
            <w:r>
              <w:rPr>
                <w:rStyle w:val="IndexLink"/>
                <w:rtl w:val="true"/>
              </w:rPr>
              <w:t>)</w:t>
              <w:tab/>
            </w:r>
            <w:r>
              <w:rPr>
                <w:rStyle w:val="IndexLink"/>
              </w:rPr>
              <w:t>365</w:t>
            </w:r>
          </w:hyperlink>
        </w:p>
        <w:p>
          <w:pPr>
            <w:pStyle w:val="Contents3"/>
            <w:tabs>
              <w:tab w:val="clear" w:pos="8459"/>
              <w:tab w:val="right" w:pos="9026" w:leader="dot"/>
            </w:tabs>
            <w:rPr/>
          </w:pPr>
          <w:hyperlink w:anchor="__RefHeading___Toc288598_237004111">
            <w:r>
              <w:rPr>
                <w:webHidden/>
                <w:rStyle w:val="IndexLink"/>
              </w:rPr>
              <w:t>71</w:t>
            </w:r>
            <w:r>
              <w:rPr>
                <w:rStyle w:val="IndexLink"/>
                <w:rtl w:val="true"/>
              </w:rPr>
              <w:t xml:space="preserve">- </w:t>
            </w:r>
            <w:r>
              <w:rPr>
                <w:rStyle w:val="IndexLink"/>
                <w:rtl w:val="true"/>
              </w:rPr>
              <w:t>جنگ با سليمان</w:t>
            </w:r>
            <w:r>
              <w:rPr>
                <w:rStyle w:val="IndexLink"/>
                <w:rtl w:val="true"/>
              </w:rPr>
              <w:t>(</w:t>
            </w:r>
            <w:r>
              <w:rPr>
                <w:rStyle w:val="IndexLink"/>
                <w:rtl w:val="true"/>
              </w:rPr>
              <w:t>ع</w:t>
            </w:r>
            <w:r>
              <w:rPr>
                <w:rStyle w:val="IndexLink"/>
                <w:rtl w:val="true"/>
              </w:rPr>
              <w:t>)</w:t>
              <w:tab/>
            </w:r>
            <w:r>
              <w:rPr>
                <w:rStyle w:val="IndexLink"/>
              </w:rPr>
              <w:t>366</w:t>
            </w:r>
          </w:hyperlink>
        </w:p>
        <w:p>
          <w:pPr>
            <w:pStyle w:val="Contents3"/>
            <w:tabs>
              <w:tab w:val="clear" w:pos="8459"/>
              <w:tab w:val="right" w:pos="9026" w:leader="dot"/>
            </w:tabs>
            <w:rPr/>
          </w:pPr>
          <w:hyperlink w:anchor="__RefHeading___Toc288600_237004111">
            <w:r>
              <w:rPr>
                <w:webHidden/>
                <w:rStyle w:val="IndexLink"/>
              </w:rPr>
              <w:t>72</w:t>
            </w:r>
            <w:r>
              <w:rPr>
                <w:rStyle w:val="IndexLink"/>
                <w:rtl w:val="true"/>
              </w:rPr>
              <w:t xml:space="preserve">- </w:t>
            </w:r>
            <w:r>
              <w:rPr>
                <w:rStyle w:val="IndexLink"/>
                <w:rtl w:val="true"/>
              </w:rPr>
              <w:t>جنيان سليمان</w:t>
            </w:r>
            <w:r>
              <w:rPr>
                <w:rStyle w:val="IndexLink"/>
                <w:rtl w:val="true"/>
              </w:rPr>
              <w:t>(</w:t>
            </w:r>
            <w:r>
              <w:rPr>
                <w:rStyle w:val="IndexLink"/>
                <w:rtl w:val="true"/>
              </w:rPr>
              <w:t>ع</w:t>
            </w:r>
            <w:r>
              <w:rPr>
                <w:rStyle w:val="IndexLink"/>
                <w:rtl w:val="true"/>
              </w:rPr>
              <w:t>)</w:t>
              <w:tab/>
            </w:r>
            <w:r>
              <w:rPr>
                <w:rStyle w:val="IndexLink"/>
              </w:rPr>
              <w:t>366</w:t>
            </w:r>
          </w:hyperlink>
        </w:p>
        <w:p>
          <w:pPr>
            <w:pStyle w:val="Contents3"/>
            <w:tabs>
              <w:tab w:val="clear" w:pos="8459"/>
              <w:tab w:val="right" w:pos="9026" w:leader="dot"/>
            </w:tabs>
            <w:rPr/>
          </w:pPr>
          <w:hyperlink w:anchor="__RefHeading___Toc288602_237004111">
            <w:r>
              <w:rPr>
                <w:webHidden/>
                <w:rStyle w:val="IndexLink"/>
              </w:rPr>
              <w:t>73</w:t>
            </w:r>
            <w:r>
              <w:rPr>
                <w:rStyle w:val="IndexLink"/>
                <w:rtl w:val="true"/>
              </w:rPr>
              <w:t xml:space="preserve">- </w:t>
            </w:r>
            <w:r>
              <w:rPr>
                <w:rStyle w:val="IndexLink"/>
                <w:rtl w:val="true"/>
              </w:rPr>
              <w:t>جنيان سليمان</w:t>
            </w:r>
            <w:r>
              <w:rPr>
                <w:rStyle w:val="IndexLink"/>
                <w:rtl w:val="true"/>
              </w:rPr>
              <w:t>(</w:t>
            </w:r>
            <w:r>
              <w:rPr>
                <w:rStyle w:val="IndexLink"/>
                <w:rtl w:val="true"/>
              </w:rPr>
              <w:t>ع</w:t>
            </w:r>
            <w:r>
              <w:rPr>
                <w:rStyle w:val="IndexLink"/>
                <w:rtl w:val="true"/>
              </w:rPr>
              <w:t xml:space="preserve">) </w:t>
            </w:r>
            <w:r>
              <w:rPr>
                <w:rStyle w:val="IndexLink"/>
                <w:rtl w:val="true"/>
              </w:rPr>
              <w:t>و ذلت</w:t>
            </w:r>
            <w:r>
              <w:rPr>
                <w:rStyle w:val="IndexLink"/>
                <w:rtl w:val="true"/>
              </w:rPr>
              <w:tab/>
            </w:r>
            <w:r>
              <w:rPr>
                <w:rStyle w:val="IndexLink"/>
              </w:rPr>
              <w:t>366</w:t>
            </w:r>
          </w:hyperlink>
        </w:p>
        <w:p>
          <w:pPr>
            <w:pStyle w:val="Contents3"/>
            <w:tabs>
              <w:tab w:val="clear" w:pos="8459"/>
              <w:tab w:val="right" w:pos="9026" w:leader="dot"/>
            </w:tabs>
            <w:rPr/>
          </w:pPr>
          <w:hyperlink w:anchor="__RefHeading___Toc288604_237004111">
            <w:r>
              <w:rPr>
                <w:webHidden/>
                <w:rStyle w:val="IndexLink"/>
              </w:rPr>
              <w:t>74</w:t>
            </w:r>
            <w:r>
              <w:rPr>
                <w:rStyle w:val="IndexLink"/>
                <w:rtl w:val="true"/>
              </w:rPr>
              <w:t xml:space="preserve">- </w:t>
            </w:r>
            <w:r>
              <w:rPr>
                <w:rStyle w:val="IndexLink"/>
                <w:rtl w:val="true"/>
              </w:rPr>
              <w:t>جنيان سليمان</w:t>
            </w:r>
            <w:r>
              <w:rPr>
                <w:rStyle w:val="IndexLink"/>
                <w:rtl w:val="true"/>
              </w:rPr>
              <w:t>(</w:t>
            </w:r>
            <w:r>
              <w:rPr>
                <w:rStyle w:val="IndexLink"/>
                <w:rtl w:val="true"/>
              </w:rPr>
              <w:t>ع</w:t>
            </w:r>
            <w:r>
              <w:rPr>
                <w:rStyle w:val="IndexLink"/>
                <w:rtl w:val="true"/>
              </w:rPr>
              <w:t xml:space="preserve">) </w:t>
            </w:r>
            <w:r>
              <w:rPr>
                <w:rStyle w:val="IndexLink"/>
                <w:rtl w:val="true"/>
              </w:rPr>
              <w:t>و سختى</w:t>
            </w:r>
            <w:r>
              <w:rPr>
                <w:rStyle w:val="IndexLink"/>
                <w:rtl w:val="true"/>
              </w:rPr>
              <w:tab/>
            </w:r>
            <w:r>
              <w:rPr>
                <w:rStyle w:val="IndexLink"/>
              </w:rPr>
              <w:t>367</w:t>
            </w:r>
          </w:hyperlink>
        </w:p>
        <w:p>
          <w:pPr>
            <w:pStyle w:val="Contents3"/>
            <w:tabs>
              <w:tab w:val="clear" w:pos="8459"/>
              <w:tab w:val="right" w:pos="9026" w:leader="dot"/>
            </w:tabs>
            <w:rPr/>
          </w:pPr>
          <w:hyperlink w:anchor="__RefHeading___Toc288606_237004111">
            <w:r>
              <w:rPr>
                <w:webHidden/>
                <w:rStyle w:val="IndexLink"/>
              </w:rPr>
              <w:t>75</w:t>
            </w:r>
            <w:r>
              <w:rPr>
                <w:rStyle w:val="IndexLink"/>
                <w:rtl w:val="true"/>
              </w:rPr>
              <w:t xml:space="preserve">- </w:t>
            </w:r>
            <w:r>
              <w:rPr>
                <w:rStyle w:val="IndexLink"/>
                <w:rtl w:val="true"/>
              </w:rPr>
              <w:t>جنيان سليمان</w:t>
            </w:r>
            <w:r>
              <w:rPr>
                <w:rStyle w:val="IndexLink"/>
                <w:rtl w:val="true"/>
              </w:rPr>
              <w:t>(</w:t>
            </w:r>
            <w:r>
              <w:rPr>
                <w:rStyle w:val="IndexLink"/>
                <w:rtl w:val="true"/>
              </w:rPr>
              <w:t>ع</w:t>
            </w:r>
            <w:r>
              <w:rPr>
                <w:rStyle w:val="IndexLink"/>
                <w:rtl w:val="true"/>
              </w:rPr>
              <w:t xml:space="preserve">) </w:t>
            </w:r>
            <w:r>
              <w:rPr>
                <w:rStyle w:val="IndexLink"/>
                <w:rtl w:val="true"/>
              </w:rPr>
              <w:t>و علم غيب</w:t>
            </w:r>
            <w:r>
              <w:rPr>
                <w:rStyle w:val="IndexLink"/>
                <w:rtl w:val="true"/>
              </w:rPr>
              <w:tab/>
            </w:r>
            <w:r>
              <w:rPr>
                <w:rStyle w:val="IndexLink"/>
              </w:rPr>
              <w:t>367</w:t>
            </w:r>
          </w:hyperlink>
        </w:p>
        <w:p>
          <w:pPr>
            <w:pStyle w:val="Contents3"/>
            <w:tabs>
              <w:tab w:val="clear" w:pos="8459"/>
              <w:tab w:val="right" w:pos="9026" w:leader="dot"/>
            </w:tabs>
            <w:rPr/>
          </w:pPr>
          <w:hyperlink w:anchor="__RefHeading___Toc288608_237004111">
            <w:r>
              <w:rPr>
                <w:webHidden/>
                <w:rStyle w:val="IndexLink"/>
              </w:rPr>
              <w:t>76</w:t>
            </w:r>
            <w:r>
              <w:rPr>
                <w:rStyle w:val="IndexLink"/>
                <w:rtl w:val="true"/>
              </w:rPr>
              <w:t xml:space="preserve">- </w:t>
            </w:r>
            <w:r>
              <w:rPr>
                <w:rStyle w:val="IndexLink"/>
                <w:rtl w:val="true"/>
              </w:rPr>
              <w:t>حركت سپاه سليمان</w:t>
            </w:r>
            <w:r>
              <w:rPr>
                <w:rStyle w:val="IndexLink"/>
                <w:rtl w:val="true"/>
              </w:rPr>
              <w:t>(</w:t>
            </w:r>
            <w:r>
              <w:rPr>
                <w:rStyle w:val="IndexLink"/>
                <w:rtl w:val="true"/>
              </w:rPr>
              <w:t>ع</w:t>
            </w:r>
            <w:r>
              <w:rPr>
                <w:rStyle w:val="IndexLink"/>
                <w:rtl w:val="true"/>
              </w:rPr>
              <w:t>)</w:t>
              <w:tab/>
            </w:r>
            <w:r>
              <w:rPr>
                <w:rStyle w:val="IndexLink"/>
              </w:rPr>
              <w:t>367</w:t>
            </w:r>
          </w:hyperlink>
        </w:p>
        <w:p>
          <w:pPr>
            <w:pStyle w:val="Contents3"/>
            <w:tabs>
              <w:tab w:val="clear" w:pos="8459"/>
              <w:tab w:val="right" w:pos="9026" w:leader="dot"/>
            </w:tabs>
            <w:rPr/>
          </w:pPr>
          <w:hyperlink w:anchor="__RefHeading___Toc288610_237004111">
            <w:r>
              <w:rPr>
                <w:webHidden/>
                <w:rStyle w:val="IndexLink"/>
              </w:rPr>
              <w:t>77</w:t>
            </w:r>
            <w:r>
              <w:rPr>
                <w:rStyle w:val="IndexLink"/>
                <w:rtl w:val="true"/>
              </w:rPr>
              <w:t xml:space="preserve">- </w:t>
            </w:r>
            <w:r>
              <w:rPr>
                <w:rStyle w:val="IndexLink"/>
                <w:rtl w:val="true"/>
              </w:rPr>
              <w:t>حسابرسى از سليمان</w:t>
            </w:r>
            <w:r>
              <w:rPr>
                <w:rStyle w:val="IndexLink"/>
                <w:rtl w:val="true"/>
              </w:rPr>
              <w:t>(</w:t>
            </w:r>
            <w:r>
              <w:rPr>
                <w:rStyle w:val="IndexLink"/>
                <w:rtl w:val="true"/>
              </w:rPr>
              <w:t>ع</w:t>
            </w:r>
            <w:r>
              <w:rPr>
                <w:rStyle w:val="IndexLink"/>
                <w:rtl w:val="true"/>
              </w:rPr>
              <w:t>)</w:t>
              <w:tab/>
            </w:r>
            <w:r>
              <w:rPr>
                <w:rStyle w:val="IndexLink"/>
              </w:rPr>
              <w:t>367</w:t>
            </w:r>
          </w:hyperlink>
        </w:p>
        <w:p>
          <w:pPr>
            <w:pStyle w:val="Contents3"/>
            <w:tabs>
              <w:tab w:val="clear" w:pos="8459"/>
              <w:tab w:val="right" w:pos="9026" w:leader="dot"/>
            </w:tabs>
            <w:rPr/>
          </w:pPr>
          <w:hyperlink w:anchor="__RefHeading___Toc288612_237004111">
            <w:r>
              <w:rPr>
                <w:webHidden/>
                <w:rStyle w:val="IndexLink"/>
              </w:rPr>
              <w:t>78</w:t>
            </w:r>
            <w:r>
              <w:rPr>
                <w:rStyle w:val="IndexLink"/>
                <w:rtl w:val="true"/>
              </w:rPr>
              <w:t xml:space="preserve">- </w:t>
            </w:r>
            <w:r>
              <w:rPr>
                <w:rStyle w:val="IndexLink"/>
                <w:rtl w:val="true"/>
              </w:rPr>
              <w:t>حسن فرجام سليمان</w:t>
            </w:r>
            <w:r>
              <w:rPr>
                <w:rStyle w:val="IndexLink"/>
                <w:rtl w:val="true"/>
              </w:rPr>
              <w:t>(</w:t>
            </w:r>
            <w:r>
              <w:rPr>
                <w:rStyle w:val="IndexLink"/>
                <w:rtl w:val="true"/>
              </w:rPr>
              <w:t>ع</w:t>
            </w:r>
            <w:r>
              <w:rPr>
                <w:rStyle w:val="IndexLink"/>
                <w:rtl w:val="true"/>
              </w:rPr>
              <w:t>)</w:t>
              <w:tab/>
            </w:r>
            <w:r>
              <w:rPr>
                <w:rStyle w:val="IndexLink"/>
              </w:rPr>
              <w:t>368</w:t>
            </w:r>
          </w:hyperlink>
        </w:p>
        <w:p>
          <w:pPr>
            <w:pStyle w:val="Contents3"/>
            <w:tabs>
              <w:tab w:val="clear" w:pos="8459"/>
              <w:tab w:val="right" w:pos="9026" w:leader="dot"/>
            </w:tabs>
            <w:rPr/>
          </w:pPr>
          <w:hyperlink w:anchor="__RefHeading___Toc288614_237004111">
            <w:r>
              <w:rPr>
                <w:webHidden/>
                <w:rStyle w:val="IndexLink"/>
              </w:rPr>
              <w:t>79</w:t>
            </w:r>
            <w:r>
              <w:rPr>
                <w:rStyle w:val="IndexLink"/>
                <w:rtl w:val="true"/>
              </w:rPr>
              <w:t xml:space="preserve">- </w:t>
            </w:r>
            <w:r>
              <w:rPr>
                <w:rStyle w:val="IndexLink"/>
                <w:rtl w:val="true"/>
              </w:rPr>
              <w:t>حق طلبى سليمان</w:t>
            </w:r>
            <w:r>
              <w:rPr>
                <w:rStyle w:val="IndexLink"/>
                <w:rtl w:val="true"/>
              </w:rPr>
              <w:t>(</w:t>
            </w:r>
            <w:r>
              <w:rPr>
                <w:rStyle w:val="IndexLink"/>
                <w:rtl w:val="true"/>
              </w:rPr>
              <w:t>ع</w:t>
            </w:r>
            <w:r>
              <w:rPr>
                <w:rStyle w:val="IndexLink"/>
                <w:rtl w:val="true"/>
              </w:rPr>
              <w:t>)</w:t>
              <w:tab/>
            </w:r>
            <w:r>
              <w:rPr>
                <w:rStyle w:val="IndexLink"/>
              </w:rPr>
              <w:t>368</w:t>
            </w:r>
          </w:hyperlink>
        </w:p>
        <w:p>
          <w:pPr>
            <w:pStyle w:val="Contents3"/>
            <w:tabs>
              <w:tab w:val="clear" w:pos="8459"/>
              <w:tab w:val="right" w:pos="9026" w:leader="dot"/>
            </w:tabs>
            <w:rPr/>
          </w:pPr>
          <w:hyperlink w:anchor="__RefHeading___Toc288616_237004111">
            <w:r>
              <w:rPr>
                <w:webHidden/>
                <w:rStyle w:val="IndexLink"/>
              </w:rPr>
              <w:t>80</w:t>
            </w:r>
            <w:r>
              <w:rPr>
                <w:rStyle w:val="IndexLink"/>
                <w:rtl w:val="true"/>
              </w:rPr>
              <w:t xml:space="preserve">- </w:t>
            </w:r>
            <w:r>
              <w:rPr>
                <w:rStyle w:val="IndexLink"/>
                <w:rtl w:val="true"/>
              </w:rPr>
              <w:t>حكومت سليمان</w:t>
            </w:r>
            <w:r>
              <w:rPr>
                <w:rStyle w:val="IndexLink"/>
                <w:rtl w:val="true"/>
              </w:rPr>
              <w:t>(</w:t>
            </w:r>
            <w:r>
              <w:rPr>
                <w:rStyle w:val="IndexLink"/>
                <w:rtl w:val="true"/>
              </w:rPr>
              <w:t>ع</w:t>
            </w:r>
            <w:r>
              <w:rPr>
                <w:rStyle w:val="IndexLink"/>
                <w:rtl w:val="true"/>
              </w:rPr>
              <w:t>)</w:t>
              <w:tab/>
            </w:r>
            <w:r>
              <w:rPr>
                <w:rStyle w:val="IndexLink"/>
              </w:rPr>
              <w:t>368</w:t>
            </w:r>
          </w:hyperlink>
        </w:p>
        <w:p>
          <w:pPr>
            <w:pStyle w:val="Contents3"/>
            <w:tabs>
              <w:tab w:val="clear" w:pos="8459"/>
              <w:tab w:val="right" w:pos="9026" w:leader="dot"/>
            </w:tabs>
            <w:rPr/>
          </w:pPr>
          <w:hyperlink w:anchor="__RefHeading___Toc288618_237004111">
            <w:r>
              <w:rPr>
                <w:webHidden/>
                <w:rStyle w:val="IndexLink"/>
              </w:rPr>
              <w:t>81</w:t>
            </w:r>
            <w:r>
              <w:rPr>
                <w:rStyle w:val="IndexLink"/>
                <w:rtl w:val="true"/>
              </w:rPr>
              <w:t xml:space="preserve">- </w:t>
            </w:r>
            <w:r>
              <w:rPr>
                <w:rStyle w:val="IndexLink"/>
                <w:rtl w:val="true"/>
              </w:rPr>
              <w:t>حمد سليمان</w:t>
            </w:r>
            <w:r>
              <w:rPr>
                <w:rStyle w:val="IndexLink"/>
                <w:rtl w:val="true"/>
              </w:rPr>
              <w:t>(</w:t>
            </w:r>
            <w:r>
              <w:rPr>
                <w:rStyle w:val="IndexLink"/>
                <w:rtl w:val="true"/>
              </w:rPr>
              <w:t>ع</w:t>
            </w:r>
            <w:r>
              <w:rPr>
                <w:rStyle w:val="IndexLink"/>
                <w:rtl w:val="true"/>
              </w:rPr>
              <w:t>)</w:t>
              <w:tab/>
            </w:r>
            <w:r>
              <w:rPr>
                <w:rStyle w:val="IndexLink"/>
              </w:rPr>
              <w:t>369</w:t>
            </w:r>
          </w:hyperlink>
        </w:p>
        <w:p>
          <w:pPr>
            <w:pStyle w:val="Contents3"/>
            <w:tabs>
              <w:tab w:val="clear" w:pos="8459"/>
              <w:tab w:val="right" w:pos="9026" w:leader="dot"/>
            </w:tabs>
            <w:rPr/>
          </w:pPr>
          <w:hyperlink w:anchor="__RefHeading___Toc288620_237004111">
            <w:r>
              <w:rPr>
                <w:webHidden/>
                <w:rStyle w:val="IndexLink"/>
              </w:rPr>
              <w:t>82</w:t>
            </w:r>
            <w:r>
              <w:rPr>
                <w:rStyle w:val="IndexLink"/>
                <w:rtl w:val="true"/>
              </w:rPr>
              <w:t xml:space="preserve">- </w:t>
            </w:r>
            <w:r>
              <w:rPr>
                <w:rStyle w:val="IndexLink"/>
                <w:rtl w:val="true"/>
              </w:rPr>
              <w:t>خط در دوران سليمان</w:t>
            </w:r>
            <w:r>
              <w:rPr>
                <w:rStyle w:val="IndexLink"/>
                <w:rtl w:val="true"/>
              </w:rPr>
              <w:t>(</w:t>
            </w:r>
            <w:r>
              <w:rPr>
                <w:rStyle w:val="IndexLink"/>
                <w:rtl w:val="true"/>
              </w:rPr>
              <w:t>ع</w:t>
            </w:r>
            <w:r>
              <w:rPr>
                <w:rStyle w:val="IndexLink"/>
                <w:rtl w:val="true"/>
              </w:rPr>
              <w:t>)</w:t>
              <w:tab/>
            </w:r>
            <w:r>
              <w:rPr>
                <w:rStyle w:val="IndexLink"/>
              </w:rPr>
              <w:t>369</w:t>
            </w:r>
          </w:hyperlink>
        </w:p>
        <w:p>
          <w:pPr>
            <w:pStyle w:val="Contents3"/>
            <w:tabs>
              <w:tab w:val="clear" w:pos="8459"/>
              <w:tab w:val="right" w:pos="9026" w:leader="dot"/>
            </w:tabs>
            <w:rPr/>
          </w:pPr>
          <w:hyperlink w:anchor="__RefHeading___Toc288622_237004111">
            <w:r>
              <w:rPr>
                <w:webHidden/>
                <w:rStyle w:val="IndexLink"/>
              </w:rPr>
              <w:t>83</w:t>
            </w:r>
            <w:r>
              <w:rPr>
                <w:rStyle w:val="IndexLink"/>
                <w:rtl w:val="true"/>
              </w:rPr>
              <w:t xml:space="preserve">- </w:t>
            </w:r>
            <w:r>
              <w:rPr>
                <w:rStyle w:val="IndexLink"/>
                <w:rtl w:val="true"/>
              </w:rPr>
              <w:t>خواسته هاى سليمان</w:t>
            </w:r>
            <w:r>
              <w:rPr>
                <w:rStyle w:val="IndexLink"/>
                <w:rtl w:val="true"/>
              </w:rPr>
              <w:t>(</w:t>
            </w:r>
            <w:r>
              <w:rPr>
                <w:rStyle w:val="IndexLink"/>
                <w:rtl w:val="true"/>
              </w:rPr>
              <w:t>ع</w:t>
            </w:r>
            <w:r>
              <w:rPr>
                <w:rStyle w:val="IndexLink"/>
                <w:rtl w:val="true"/>
              </w:rPr>
              <w:t>)</w:t>
              <w:tab/>
            </w:r>
            <w:r>
              <w:rPr>
                <w:rStyle w:val="IndexLink"/>
              </w:rPr>
              <w:t>369</w:t>
            </w:r>
          </w:hyperlink>
        </w:p>
        <w:p>
          <w:pPr>
            <w:pStyle w:val="Contents3"/>
            <w:tabs>
              <w:tab w:val="clear" w:pos="8459"/>
              <w:tab w:val="right" w:pos="9026" w:leader="dot"/>
            </w:tabs>
            <w:rPr/>
          </w:pPr>
          <w:hyperlink w:anchor="__RefHeading___Toc288624_237004111">
            <w:r>
              <w:rPr>
                <w:webHidden/>
                <w:rStyle w:val="IndexLink"/>
              </w:rPr>
              <w:t>84</w:t>
            </w:r>
            <w:r>
              <w:rPr>
                <w:rStyle w:val="IndexLink"/>
                <w:rtl w:val="true"/>
              </w:rPr>
              <w:t xml:space="preserve">- </w:t>
            </w:r>
            <w:r>
              <w:rPr>
                <w:rStyle w:val="IndexLink"/>
                <w:rtl w:val="true"/>
              </w:rPr>
              <w:t>خويشتندارى سليمان</w:t>
            </w:r>
            <w:r>
              <w:rPr>
                <w:rStyle w:val="IndexLink"/>
                <w:rtl w:val="true"/>
              </w:rPr>
              <w:t>(</w:t>
            </w:r>
            <w:r>
              <w:rPr>
                <w:rStyle w:val="IndexLink"/>
                <w:rtl w:val="true"/>
              </w:rPr>
              <w:t>ع</w:t>
            </w:r>
            <w:r>
              <w:rPr>
                <w:rStyle w:val="IndexLink"/>
                <w:rtl w:val="true"/>
              </w:rPr>
              <w:t>)</w:t>
              <w:tab/>
            </w:r>
            <w:r>
              <w:rPr>
                <w:rStyle w:val="IndexLink"/>
              </w:rPr>
              <w:t>370</w:t>
            </w:r>
          </w:hyperlink>
        </w:p>
        <w:p>
          <w:pPr>
            <w:pStyle w:val="Contents3"/>
            <w:tabs>
              <w:tab w:val="clear" w:pos="8459"/>
              <w:tab w:val="right" w:pos="9026" w:leader="dot"/>
            </w:tabs>
            <w:rPr/>
          </w:pPr>
          <w:hyperlink w:anchor="__RefHeading___Toc288626_237004111">
            <w:r>
              <w:rPr>
                <w:webHidden/>
                <w:rStyle w:val="IndexLink"/>
              </w:rPr>
              <w:t>85</w:t>
            </w:r>
            <w:r>
              <w:rPr>
                <w:rStyle w:val="IndexLink"/>
                <w:rtl w:val="true"/>
              </w:rPr>
              <w:t xml:space="preserve">- </w:t>
            </w:r>
            <w:r>
              <w:rPr>
                <w:rStyle w:val="IndexLink"/>
                <w:rtl w:val="true"/>
              </w:rPr>
              <w:t>درباريان سليمان</w:t>
            </w:r>
            <w:r>
              <w:rPr>
                <w:rStyle w:val="IndexLink"/>
                <w:rtl w:val="true"/>
              </w:rPr>
              <w:t>(</w:t>
            </w:r>
            <w:r>
              <w:rPr>
                <w:rStyle w:val="IndexLink"/>
                <w:rtl w:val="true"/>
              </w:rPr>
              <w:t>ع</w:t>
            </w:r>
            <w:r>
              <w:rPr>
                <w:rStyle w:val="IndexLink"/>
                <w:rtl w:val="true"/>
              </w:rPr>
              <w:t>)</w:t>
              <w:tab/>
            </w:r>
            <w:r>
              <w:rPr>
                <w:rStyle w:val="IndexLink"/>
              </w:rPr>
              <w:t>370</w:t>
            </w:r>
          </w:hyperlink>
        </w:p>
        <w:p>
          <w:pPr>
            <w:pStyle w:val="Contents3"/>
            <w:tabs>
              <w:tab w:val="clear" w:pos="8459"/>
              <w:tab w:val="right" w:pos="9026" w:leader="dot"/>
            </w:tabs>
            <w:rPr/>
          </w:pPr>
          <w:hyperlink w:anchor="__RefHeading___Toc288628_237004111">
            <w:r>
              <w:rPr>
                <w:webHidden/>
                <w:rStyle w:val="IndexLink"/>
              </w:rPr>
              <w:t>86</w:t>
            </w:r>
            <w:r>
              <w:rPr>
                <w:rStyle w:val="IndexLink"/>
                <w:rtl w:val="true"/>
              </w:rPr>
              <w:t xml:space="preserve">- </w:t>
            </w:r>
            <w:r>
              <w:rPr>
                <w:rStyle w:val="IndexLink"/>
                <w:rtl w:val="true"/>
              </w:rPr>
              <w:t>درباريان سليمان</w:t>
            </w:r>
            <w:r>
              <w:rPr>
                <w:rStyle w:val="IndexLink"/>
                <w:rtl w:val="true"/>
              </w:rPr>
              <w:t>(</w:t>
            </w:r>
            <w:r>
              <w:rPr>
                <w:rStyle w:val="IndexLink"/>
                <w:rtl w:val="true"/>
              </w:rPr>
              <w:t>ع</w:t>
            </w:r>
            <w:r>
              <w:rPr>
                <w:rStyle w:val="IndexLink"/>
                <w:rtl w:val="true"/>
              </w:rPr>
              <w:t xml:space="preserve">) </w:t>
            </w:r>
            <w:r>
              <w:rPr>
                <w:rStyle w:val="IndexLink"/>
                <w:rtl w:val="true"/>
              </w:rPr>
              <w:t>و لوح محفوظ</w:t>
            </w:r>
            <w:r>
              <w:rPr>
                <w:rStyle w:val="IndexLink"/>
                <w:rtl w:val="true"/>
              </w:rPr>
              <w:tab/>
            </w:r>
            <w:r>
              <w:rPr>
                <w:rStyle w:val="IndexLink"/>
              </w:rPr>
              <w:t>370</w:t>
            </w:r>
          </w:hyperlink>
        </w:p>
        <w:p>
          <w:pPr>
            <w:pStyle w:val="Contents3"/>
            <w:tabs>
              <w:tab w:val="clear" w:pos="8459"/>
              <w:tab w:val="right" w:pos="9026" w:leader="dot"/>
            </w:tabs>
            <w:rPr/>
          </w:pPr>
          <w:hyperlink w:anchor="__RefHeading___Toc288630_237004111">
            <w:r>
              <w:rPr>
                <w:webHidden/>
                <w:rStyle w:val="IndexLink"/>
              </w:rPr>
              <w:t>87</w:t>
            </w:r>
            <w:r>
              <w:rPr>
                <w:rStyle w:val="IndexLink"/>
                <w:rtl w:val="true"/>
              </w:rPr>
              <w:t xml:space="preserve">- </w:t>
            </w:r>
            <w:r>
              <w:rPr>
                <w:rStyle w:val="IndexLink"/>
                <w:rtl w:val="true"/>
              </w:rPr>
              <w:t>دشمنان سليمان</w:t>
            </w:r>
            <w:r>
              <w:rPr>
                <w:rStyle w:val="IndexLink"/>
                <w:rtl w:val="true"/>
              </w:rPr>
              <w:t>(</w:t>
            </w:r>
            <w:r>
              <w:rPr>
                <w:rStyle w:val="IndexLink"/>
                <w:rtl w:val="true"/>
              </w:rPr>
              <w:t>ع</w:t>
            </w:r>
            <w:r>
              <w:rPr>
                <w:rStyle w:val="IndexLink"/>
                <w:rtl w:val="true"/>
              </w:rPr>
              <w:t>)</w:t>
              <w:tab/>
            </w:r>
            <w:r>
              <w:rPr>
                <w:rStyle w:val="IndexLink"/>
              </w:rPr>
              <w:t>371</w:t>
            </w:r>
          </w:hyperlink>
        </w:p>
        <w:p>
          <w:pPr>
            <w:pStyle w:val="Contents3"/>
            <w:tabs>
              <w:tab w:val="clear" w:pos="8459"/>
              <w:tab w:val="right" w:pos="9026" w:leader="dot"/>
            </w:tabs>
            <w:rPr/>
          </w:pPr>
          <w:hyperlink w:anchor="__RefHeading___Toc288632_237004111">
            <w:r>
              <w:rPr>
                <w:webHidden/>
                <w:rStyle w:val="IndexLink"/>
              </w:rPr>
              <w:t>88</w:t>
            </w:r>
            <w:r>
              <w:rPr>
                <w:rStyle w:val="IndexLink"/>
                <w:rtl w:val="true"/>
              </w:rPr>
              <w:t xml:space="preserve">- </w:t>
            </w:r>
            <w:r>
              <w:rPr>
                <w:rStyle w:val="IndexLink"/>
                <w:rtl w:val="true"/>
              </w:rPr>
              <w:t>دشمنى يهود با سليمان</w:t>
            </w:r>
            <w:r>
              <w:rPr>
                <w:rStyle w:val="IndexLink"/>
                <w:rtl w:val="true"/>
              </w:rPr>
              <w:t>(</w:t>
            </w:r>
            <w:r>
              <w:rPr>
                <w:rStyle w:val="IndexLink"/>
                <w:rtl w:val="true"/>
              </w:rPr>
              <w:t>ع</w:t>
            </w:r>
            <w:r>
              <w:rPr>
                <w:rStyle w:val="IndexLink"/>
                <w:rtl w:val="true"/>
              </w:rPr>
              <w:t>)</w:t>
              <w:tab/>
            </w:r>
            <w:r>
              <w:rPr>
                <w:rStyle w:val="IndexLink"/>
              </w:rPr>
              <w:t>371</w:t>
            </w:r>
          </w:hyperlink>
        </w:p>
        <w:p>
          <w:pPr>
            <w:pStyle w:val="Contents3"/>
            <w:tabs>
              <w:tab w:val="clear" w:pos="8459"/>
              <w:tab w:val="right" w:pos="9026" w:leader="dot"/>
            </w:tabs>
            <w:rPr/>
          </w:pPr>
          <w:hyperlink w:anchor="__RefHeading___Toc288634_237004111">
            <w:r>
              <w:rPr>
                <w:webHidden/>
                <w:rStyle w:val="IndexLink"/>
              </w:rPr>
              <w:t>89</w:t>
            </w:r>
            <w:r>
              <w:rPr>
                <w:rStyle w:val="IndexLink"/>
                <w:rtl w:val="true"/>
              </w:rPr>
              <w:t xml:space="preserve">- </w:t>
            </w:r>
            <w:r>
              <w:rPr>
                <w:rStyle w:val="IndexLink"/>
                <w:rtl w:val="true"/>
              </w:rPr>
              <w:t>دعاى سليمان</w:t>
            </w:r>
            <w:r>
              <w:rPr>
                <w:rStyle w:val="IndexLink"/>
                <w:rtl w:val="true"/>
              </w:rPr>
              <w:t>(</w:t>
            </w:r>
            <w:r>
              <w:rPr>
                <w:rStyle w:val="IndexLink"/>
                <w:rtl w:val="true"/>
              </w:rPr>
              <w:t>ع</w:t>
            </w:r>
            <w:r>
              <w:rPr>
                <w:rStyle w:val="IndexLink"/>
                <w:rtl w:val="true"/>
              </w:rPr>
              <w:t>)</w:t>
              <w:tab/>
            </w:r>
            <w:r>
              <w:rPr>
                <w:rStyle w:val="IndexLink"/>
              </w:rPr>
              <w:t>371</w:t>
            </w:r>
          </w:hyperlink>
        </w:p>
        <w:p>
          <w:pPr>
            <w:pStyle w:val="Contents3"/>
            <w:tabs>
              <w:tab w:val="clear" w:pos="8459"/>
              <w:tab w:val="right" w:pos="9026" w:leader="dot"/>
            </w:tabs>
            <w:rPr/>
          </w:pPr>
          <w:hyperlink w:anchor="__RefHeading___Toc288636_237004111">
            <w:r>
              <w:rPr>
                <w:webHidden/>
                <w:rStyle w:val="IndexLink"/>
              </w:rPr>
              <w:t>90</w:t>
            </w:r>
            <w:r>
              <w:rPr>
                <w:rStyle w:val="IndexLink"/>
                <w:rtl w:val="true"/>
              </w:rPr>
              <w:t xml:space="preserve">- </w:t>
            </w:r>
            <w:r>
              <w:rPr>
                <w:rStyle w:val="IndexLink"/>
                <w:rtl w:val="true"/>
              </w:rPr>
              <w:t>دعوتهاى سليمان</w:t>
            </w:r>
            <w:r>
              <w:rPr>
                <w:rStyle w:val="IndexLink"/>
                <w:rtl w:val="true"/>
              </w:rPr>
              <w:t>(</w:t>
            </w:r>
            <w:r>
              <w:rPr>
                <w:rStyle w:val="IndexLink"/>
                <w:rtl w:val="true"/>
              </w:rPr>
              <w:t>ع</w:t>
            </w:r>
            <w:r>
              <w:rPr>
                <w:rStyle w:val="IndexLink"/>
                <w:rtl w:val="true"/>
              </w:rPr>
              <w:t>)</w:t>
              <w:tab/>
            </w:r>
            <w:r>
              <w:rPr>
                <w:rStyle w:val="IndexLink"/>
              </w:rPr>
              <w:t>372</w:t>
            </w:r>
          </w:hyperlink>
        </w:p>
        <w:p>
          <w:pPr>
            <w:pStyle w:val="Contents3"/>
            <w:tabs>
              <w:tab w:val="clear" w:pos="8459"/>
              <w:tab w:val="right" w:pos="9026" w:leader="dot"/>
            </w:tabs>
            <w:rPr/>
          </w:pPr>
          <w:hyperlink w:anchor="__RefHeading___Toc288638_237004111">
            <w:r>
              <w:rPr>
                <w:webHidden/>
                <w:rStyle w:val="IndexLink"/>
              </w:rPr>
              <w:t>91</w:t>
            </w:r>
            <w:r>
              <w:rPr>
                <w:rStyle w:val="IndexLink"/>
                <w:rtl w:val="true"/>
              </w:rPr>
              <w:t xml:space="preserve">- </w:t>
            </w:r>
            <w:r>
              <w:rPr>
                <w:rStyle w:val="IndexLink"/>
                <w:rtl w:val="true"/>
              </w:rPr>
              <w:t>دلايل حقانيت سليمان</w:t>
            </w:r>
            <w:r>
              <w:rPr>
                <w:rStyle w:val="IndexLink"/>
                <w:rtl w:val="true"/>
              </w:rPr>
              <w:t>(</w:t>
            </w:r>
            <w:r>
              <w:rPr>
                <w:rStyle w:val="IndexLink"/>
                <w:rtl w:val="true"/>
              </w:rPr>
              <w:t>ع</w:t>
            </w:r>
            <w:r>
              <w:rPr>
                <w:rStyle w:val="IndexLink"/>
                <w:rtl w:val="true"/>
              </w:rPr>
              <w:t>)</w:t>
              <w:tab/>
            </w:r>
            <w:r>
              <w:rPr>
                <w:rStyle w:val="IndexLink"/>
              </w:rPr>
              <w:t>372</w:t>
            </w:r>
          </w:hyperlink>
        </w:p>
        <w:p>
          <w:pPr>
            <w:pStyle w:val="Contents3"/>
            <w:tabs>
              <w:tab w:val="clear" w:pos="8459"/>
              <w:tab w:val="right" w:pos="9026" w:leader="dot"/>
            </w:tabs>
            <w:rPr/>
          </w:pPr>
          <w:hyperlink w:anchor="__RefHeading___Toc288640_237004111">
            <w:r>
              <w:rPr>
                <w:webHidden/>
                <w:rStyle w:val="IndexLink"/>
              </w:rPr>
              <w:t>92</w:t>
            </w:r>
            <w:r>
              <w:rPr>
                <w:rStyle w:val="IndexLink"/>
                <w:rtl w:val="true"/>
              </w:rPr>
              <w:t xml:space="preserve">- </w:t>
            </w:r>
            <w:r>
              <w:rPr>
                <w:rStyle w:val="IndexLink"/>
                <w:rtl w:val="true"/>
              </w:rPr>
              <w:t>دلايل نبوت سليمان</w:t>
            </w:r>
            <w:r>
              <w:rPr>
                <w:rStyle w:val="IndexLink"/>
                <w:rtl w:val="true"/>
              </w:rPr>
              <w:t>(</w:t>
            </w:r>
            <w:r>
              <w:rPr>
                <w:rStyle w:val="IndexLink"/>
                <w:rtl w:val="true"/>
              </w:rPr>
              <w:t>ع</w:t>
            </w:r>
            <w:r>
              <w:rPr>
                <w:rStyle w:val="IndexLink"/>
                <w:rtl w:val="true"/>
              </w:rPr>
              <w:t>)</w:t>
              <w:tab/>
            </w:r>
            <w:r>
              <w:rPr>
                <w:rStyle w:val="IndexLink"/>
              </w:rPr>
              <w:t>373</w:t>
            </w:r>
          </w:hyperlink>
        </w:p>
        <w:p>
          <w:pPr>
            <w:pStyle w:val="Contents3"/>
            <w:tabs>
              <w:tab w:val="clear" w:pos="8459"/>
              <w:tab w:val="right" w:pos="9026" w:leader="dot"/>
            </w:tabs>
            <w:rPr/>
          </w:pPr>
          <w:hyperlink w:anchor="__RefHeading___Toc288642_237004111">
            <w:r>
              <w:rPr>
                <w:webHidden/>
                <w:rStyle w:val="IndexLink"/>
              </w:rPr>
              <w:t>93</w:t>
            </w:r>
            <w:r>
              <w:rPr>
                <w:rStyle w:val="IndexLink"/>
                <w:rtl w:val="true"/>
              </w:rPr>
              <w:t xml:space="preserve">- </w:t>
            </w:r>
            <w:r>
              <w:rPr>
                <w:rStyle w:val="IndexLink"/>
                <w:rtl w:val="true"/>
              </w:rPr>
              <w:t>ديگهاى سليمان</w:t>
            </w:r>
            <w:r>
              <w:rPr>
                <w:rStyle w:val="IndexLink"/>
                <w:rtl w:val="true"/>
              </w:rPr>
              <w:t>(</w:t>
            </w:r>
            <w:r>
              <w:rPr>
                <w:rStyle w:val="IndexLink"/>
                <w:rtl w:val="true"/>
              </w:rPr>
              <w:t>ع</w:t>
            </w:r>
            <w:r>
              <w:rPr>
                <w:rStyle w:val="IndexLink"/>
                <w:rtl w:val="true"/>
              </w:rPr>
              <w:t>)</w:t>
              <w:tab/>
            </w:r>
            <w:r>
              <w:rPr>
                <w:rStyle w:val="IndexLink"/>
              </w:rPr>
              <w:t>373</w:t>
            </w:r>
          </w:hyperlink>
        </w:p>
        <w:p>
          <w:pPr>
            <w:pStyle w:val="Contents3"/>
            <w:tabs>
              <w:tab w:val="clear" w:pos="8459"/>
              <w:tab w:val="right" w:pos="9026" w:leader="dot"/>
            </w:tabs>
            <w:rPr/>
          </w:pPr>
          <w:hyperlink w:anchor="__RefHeading___Toc288644_237004111">
            <w:r>
              <w:rPr>
                <w:webHidden/>
                <w:rStyle w:val="IndexLink"/>
              </w:rPr>
              <w:t>94</w:t>
            </w:r>
            <w:r>
              <w:rPr>
                <w:rStyle w:val="IndexLink"/>
                <w:rtl w:val="true"/>
              </w:rPr>
              <w:t xml:space="preserve">- </w:t>
            </w:r>
            <w:r>
              <w:rPr>
                <w:rStyle w:val="IndexLink"/>
                <w:rtl w:val="true"/>
              </w:rPr>
              <w:t>ذكر سان ديدن سليمان</w:t>
            </w:r>
            <w:r>
              <w:rPr>
                <w:rStyle w:val="IndexLink"/>
                <w:rtl w:val="true"/>
              </w:rPr>
              <w:t>(</w:t>
            </w:r>
            <w:r>
              <w:rPr>
                <w:rStyle w:val="IndexLink"/>
                <w:rtl w:val="true"/>
              </w:rPr>
              <w:t>ع</w:t>
            </w:r>
            <w:r>
              <w:rPr>
                <w:rStyle w:val="IndexLink"/>
                <w:rtl w:val="true"/>
              </w:rPr>
              <w:t>)</w:t>
              <w:tab/>
            </w:r>
            <w:r>
              <w:rPr>
                <w:rStyle w:val="IndexLink"/>
              </w:rPr>
              <w:t>373</w:t>
            </w:r>
          </w:hyperlink>
        </w:p>
        <w:p>
          <w:pPr>
            <w:pStyle w:val="Contents3"/>
            <w:tabs>
              <w:tab w:val="clear" w:pos="8459"/>
              <w:tab w:val="right" w:pos="9026" w:leader="dot"/>
            </w:tabs>
            <w:rPr/>
          </w:pPr>
          <w:hyperlink w:anchor="__RefHeading___Toc288646_237004111">
            <w:r>
              <w:rPr>
                <w:webHidden/>
                <w:rStyle w:val="IndexLink"/>
              </w:rPr>
              <w:t>95</w:t>
            </w:r>
            <w:r>
              <w:rPr>
                <w:rStyle w:val="IndexLink"/>
                <w:rtl w:val="true"/>
              </w:rPr>
              <w:t xml:space="preserve">- </w:t>
            </w:r>
            <w:r>
              <w:rPr>
                <w:rStyle w:val="IndexLink"/>
                <w:rtl w:val="true"/>
              </w:rPr>
              <w:t>ذكر قصه سليمان</w:t>
            </w:r>
            <w:r>
              <w:rPr>
                <w:rStyle w:val="IndexLink"/>
                <w:rtl w:val="true"/>
              </w:rPr>
              <w:t>(</w:t>
            </w:r>
            <w:r>
              <w:rPr>
                <w:rStyle w:val="IndexLink"/>
                <w:rtl w:val="true"/>
              </w:rPr>
              <w:t>ع</w:t>
            </w:r>
            <w:r>
              <w:rPr>
                <w:rStyle w:val="IndexLink"/>
                <w:rtl w:val="true"/>
              </w:rPr>
              <w:t>)</w:t>
              <w:tab/>
            </w:r>
            <w:r>
              <w:rPr>
                <w:rStyle w:val="IndexLink"/>
              </w:rPr>
              <w:t>373</w:t>
            </w:r>
          </w:hyperlink>
        </w:p>
        <w:p>
          <w:pPr>
            <w:pStyle w:val="Contents3"/>
            <w:tabs>
              <w:tab w:val="clear" w:pos="8459"/>
              <w:tab w:val="right" w:pos="9026" w:leader="dot"/>
            </w:tabs>
            <w:rPr/>
          </w:pPr>
          <w:hyperlink w:anchor="__RefHeading___Toc288648_237004111">
            <w:r>
              <w:rPr>
                <w:webHidden/>
                <w:rStyle w:val="IndexLink"/>
              </w:rPr>
              <w:t>96</w:t>
            </w:r>
            <w:r>
              <w:rPr>
                <w:rStyle w:val="IndexLink"/>
                <w:rtl w:val="true"/>
              </w:rPr>
              <w:t xml:space="preserve">- </w:t>
            </w:r>
            <w:r>
              <w:rPr>
                <w:rStyle w:val="IndexLink"/>
                <w:rtl w:val="true"/>
              </w:rPr>
              <w:t>ذلت جنيان سليمان</w:t>
            </w:r>
            <w:r>
              <w:rPr>
                <w:rStyle w:val="IndexLink"/>
                <w:rtl w:val="true"/>
              </w:rPr>
              <w:t>(</w:t>
            </w:r>
            <w:r>
              <w:rPr>
                <w:rStyle w:val="IndexLink"/>
                <w:rtl w:val="true"/>
              </w:rPr>
              <w:t>ع</w:t>
            </w:r>
            <w:r>
              <w:rPr>
                <w:rStyle w:val="IndexLink"/>
                <w:rtl w:val="true"/>
              </w:rPr>
              <w:t>)</w:t>
              <w:tab/>
            </w:r>
            <w:r>
              <w:rPr>
                <w:rStyle w:val="IndexLink"/>
              </w:rPr>
              <w:t>374</w:t>
            </w:r>
          </w:hyperlink>
        </w:p>
        <w:p>
          <w:pPr>
            <w:pStyle w:val="Contents3"/>
            <w:tabs>
              <w:tab w:val="clear" w:pos="8459"/>
              <w:tab w:val="right" w:pos="9026" w:leader="dot"/>
            </w:tabs>
            <w:rPr/>
          </w:pPr>
          <w:hyperlink w:anchor="__RefHeading___Toc288650_237004111">
            <w:r>
              <w:rPr>
                <w:webHidden/>
                <w:rStyle w:val="IndexLink"/>
              </w:rPr>
              <w:t>97</w:t>
            </w:r>
            <w:r>
              <w:rPr>
                <w:rStyle w:val="IndexLink"/>
                <w:rtl w:val="true"/>
              </w:rPr>
              <w:t xml:space="preserve">- </w:t>
            </w:r>
            <w:r>
              <w:rPr>
                <w:rStyle w:val="IndexLink"/>
                <w:rtl w:val="true"/>
              </w:rPr>
              <w:t>ذوب مس در دوران سليمان</w:t>
            </w:r>
            <w:r>
              <w:rPr>
                <w:rStyle w:val="IndexLink"/>
                <w:rtl w:val="true"/>
              </w:rPr>
              <w:t>(</w:t>
            </w:r>
            <w:r>
              <w:rPr>
                <w:rStyle w:val="IndexLink"/>
                <w:rtl w:val="true"/>
              </w:rPr>
              <w:t>ع</w:t>
            </w:r>
            <w:r>
              <w:rPr>
                <w:rStyle w:val="IndexLink"/>
                <w:rtl w:val="true"/>
              </w:rPr>
              <w:t>)</w:t>
              <w:tab/>
            </w:r>
            <w:r>
              <w:rPr>
                <w:rStyle w:val="IndexLink"/>
              </w:rPr>
              <w:t>374</w:t>
            </w:r>
          </w:hyperlink>
        </w:p>
        <w:p>
          <w:pPr>
            <w:pStyle w:val="Contents3"/>
            <w:tabs>
              <w:tab w:val="clear" w:pos="8459"/>
              <w:tab w:val="right" w:pos="9026" w:leader="dot"/>
            </w:tabs>
            <w:rPr/>
          </w:pPr>
          <w:hyperlink w:anchor="__RefHeading___Toc288652_237004111">
            <w:r>
              <w:rPr>
                <w:webHidden/>
                <w:rStyle w:val="IndexLink"/>
              </w:rPr>
              <w:t>98</w:t>
            </w:r>
            <w:r>
              <w:rPr>
                <w:rStyle w:val="IndexLink"/>
                <w:rtl w:val="true"/>
              </w:rPr>
              <w:t xml:space="preserve">- </w:t>
            </w:r>
            <w:r>
              <w:rPr>
                <w:rStyle w:val="IndexLink"/>
                <w:rtl w:val="true"/>
              </w:rPr>
              <w:t>رحمت سليمان</w:t>
            </w:r>
            <w:r>
              <w:rPr>
                <w:rStyle w:val="IndexLink"/>
                <w:rtl w:val="true"/>
              </w:rPr>
              <w:t>(</w:t>
            </w:r>
            <w:r>
              <w:rPr>
                <w:rStyle w:val="IndexLink"/>
                <w:rtl w:val="true"/>
              </w:rPr>
              <w:t>ع</w:t>
            </w:r>
            <w:r>
              <w:rPr>
                <w:rStyle w:val="IndexLink"/>
                <w:rtl w:val="true"/>
              </w:rPr>
              <w:t>)</w:t>
              <w:tab/>
            </w:r>
            <w:r>
              <w:rPr>
                <w:rStyle w:val="IndexLink"/>
              </w:rPr>
              <w:t>374</w:t>
            </w:r>
          </w:hyperlink>
        </w:p>
        <w:p>
          <w:pPr>
            <w:pStyle w:val="Contents3"/>
            <w:tabs>
              <w:tab w:val="clear" w:pos="8459"/>
              <w:tab w:val="right" w:pos="9026" w:leader="dot"/>
            </w:tabs>
            <w:rPr/>
          </w:pPr>
          <w:hyperlink w:anchor="__RefHeading___Toc288654_237004111">
            <w:r>
              <w:rPr>
                <w:webHidden/>
                <w:rStyle w:val="IndexLink"/>
              </w:rPr>
              <w:t>99</w:t>
            </w:r>
            <w:r>
              <w:rPr>
                <w:rStyle w:val="IndexLink"/>
                <w:rtl w:val="true"/>
              </w:rPr>
              <w:t xml:space="preserve">- </w:t>
            </w:r>
            <w:r>
              <w:rPr>
                <w:rStyle w:val="IndexLink"/>
                <w:rtl w:val="true"/>
              </w:rPr>
              <w:t>رنجهاى جنيان سليمان</w:t>
            </w:r>
            <w:r>
              <w:rPr>
                <w:rStyle w:val="IndexLink"/>
                <w:rtl w:val="true"/>
              </w:rPr>
              <w:t>(</w:t>
            </w:r>
            <w:r>
              <w:rPr>
                <w:rStyle w:val="IndexLink"/>
                <w:rtl w:val="true"/>
              </w:rPr>
              <w:t>ع</w:t>
            </w:r>
            <w:r>
              <w:rPr>
                <w:rStyle w:val="IndexLink"/>
                <w:rtl w:val="true"/>
              </w:rPr>
              <w:t>)</w:t>
              <w:tab/>
            </w:r>
            <w:r>
              <w:rPr>
                <w:rStyle w:val="IndexLink"/>
              </w:rPr>
              <w:t>374</w:t>
            </w:r>
          </w:hyperlink>
        </w:p>
        <w:p>
          <w:pPr>
            <w:pStyle w:val="Contents3"/>
            <w:tabs>
              <w:tab w:val="clear" w:pos="8459"/>
              <w:tab w:val="right" w:pos="9026" w:leader="dot"/>
            </w:tabs>
            <w:rPr/>
          </w:pPr>
          <w:hyperlink w:anchor="__RefHeading___Toc288656_237004111">
            <w:r>
              <w:rPr>
                <w:webHidden/>
                <w:rStyle w:val="IndexLink"/>
              </w:rPr>
              <w:t>100</w:t>
            </w:r>
            <w:r>
              <w:rPr>
                <w:rStyle w:val="IndexLink"/>
                <w:rtl w:val="true"/>
              </w:rPr>
              <w:t xml:space="preserve">- </w:t>
            </w:r>
            <w:r>
              <w:rPr>
                <w:rStyle w:val="IndexLink"/>
                <w:rtl w:val="true"/>
              </w:rPr>
              <w:t>روش برخورد سليمان</w:t>
            </w:r>
            <w:r>
              <w:rPr>
                <w:rStyle w:val="IndexLink"/>
                <w:rtl w:val="true"/>
              </w:rPr>
              <w:t>(</w:t>
            </w:r>
            <w:r>
              <w:rPr>
                <w:rStyle w:val="IndexLink"/>
                <w:rtl w:val="true"/>
              </w:rPr>
              <w:t>ع</w:t>
            </w:r>
            <w:r>
              <w:rPr>
                <w:rStyle w:val="IndexLink"/>
                <w:rtl w:val="true"/>
              </w:rPr>
              <w:t>)</w:t>
              <w:tab/>
            </w:r>
            <w:r>
              <w:rPr>
                <w:rStyle w:val="IndexLink"/>
              </w:rPr>
              <w:t>375</w:t>
            </w:r>
          </w:hyperlink>
        </w:p>
        <w:p>
          <w:pPr>
            <w:pStyle w:val="Contents3"/>
            <w:tabs>
              <w:tab w:val="clear" w:pos="8459"/>
              <w:tab w:val="right" w:pos="9026" w:leader="dot"/>
            </w:tabs>
            <w:rPr/>
          </w:pPr>
          <w:hyperlink w:anchor="__RefHeading___Toc288658_237004111">
            <w:r>
              <w:rPr>
                <w:webHidden/>
                <w:rStyle w:val="IndexLink"/>
              </w:rPr>
              <w:t>101</w:t>
            </w:r>
            <w:r>
              <w:rPr>
                <w:rStyle w:val="IndexLink"/>
                <w:rtl w:val="true"/>
              </w:rPr>
              <w:t xml:space="preserve">- </w:t>
            </w:r>
            <w:r>
              <w:rPr>
                <w:rStyle w:val="IndexLink"/>
                <w:rtl w:val="true"/>
              </w:rPr>
              <w:t>روش تبليغ سليمان</w:t>
            </w:r>
            <w:r>
              <w:rPr>
                <w:rStyle w:val="IndexLink"/>
                <w:rtl w:val="true"/>
              </w:rPr>
              <w:t>(</w:t>
            </w:r>
            <w:r>
              <w:rPr>
                <w:rStyle w:val="IndexLink"/>
                <w:rtl w:val="true"/>
              </w:rPr>
              <w:t>ع</w:t>
            </w:r>
            <w:r>
              <w:rPr>
                <w:rStyle w:val="IndexLink"/>
                <w:rtl w:val="true"/>
              </w:rPr>
              <w:t>)</w:t>
              <w:tab/>
            </w:r>
            <w:r>
              <w:rPr>
                <w:rStyle w:val="IndexLink"/>
              </w:rPr>
              <w:t>375</w:t>
            </w:r>
          </w:hyperlink>
        </w:p>
        <w:p>
          <w:pPr>
            <w:pStyle w:val="Contents3"/>
            <w:tabs>
              <w:tab w:val="clear" w:pos="8459"/>
              <w:tab w:val="right" w:pos="9026" w:leader="dot"/>
            </w:tabs>
            <w:rPr/>
          </w:pPr>
          <w:hyperlink w:anchor="__RefHeading___Toc288660_237004111">
            <w:r>
              <w:rPr>
                <w:webHidden/>
                <w:rStyle w:val="IndexLink"/>
              </w:rPr>
              <w:t>102</w:t>
            </w:r>
            <w:r>
              <w:rPr>
                <w:rStyle w:val="IndexLink"/>
                <w:rtl w:val="true"/>
              </w:rPr>
              <w:t xml:space="preserve">- </w:t>
            </w:r>
            <w:r>
              <w:rPr>
                <w:rStyle w:val="IndexLink"/>
                <w:rtl w:val="true"/>
              </w:rPr>
              <w:t>زمينه توبه سليمان</w:t>
            </w:r>
            <w:r>
              <w:rPr>
                <w:rStyle w:val="IndexLink"/>
                <w:rtl w:val="true"/>
              </w:rPr>
              <w:t>(</w:t>
            </w:r>
            <w:r>
              <w:rPr>
                <w:rStyle w:val="IndexLink"/>
                <w:rtl w:val="true"/>
              </w:rPr>
              <w:t>ع</w:t>
            </w:r>
            <w:r>
              <w:rPr>
                <w:rStyle w:val="IndexLink"/>
                <w:rtl w:val="true"/>
              </w:rPr>
              <w:t>)</w:t>
              <w:tab/>
            </w:r>
            <w:r>
              <w:rPr>
                <w:rStyle w:val="IndexLink"/>
              </w:rPr>
              <w:t>376</w:t>
            </w:r>
          </w:hyperlink>
        </w:p>
        <w:p>
          <w:pPr>
            <w:pStyle w:val="Contents3"/>
            <w:tabs>
              <w:tab w:val="clear" w:pos="8459"/>
              <w:tab w:val="right" w:pos="9026" w:leader="dot"/>
            </w:tabs>
            <w:rPr/>
          </w:pPr>
          <w:hyperlink w:anchor="__RefHeading___Toc288662_237004111">
            <w:r>
              <w:rPr>
                <w:webHidden/>
                <w:rStyle w:val="IndexLink"/>
              </w:rPr>
              <w:t>103</w:t>
            </w:r>
            <w:r>
              <w:rPr>
                <w:rStyle w:val="IndexLink"/>
                <w:rtl w:val="true"/>
              </w:rPr>
              <w:t xml:space="preserve">- </w:t>
            </w:r>
            <w:r>
              <w:rPr>
                <w:rStyle w:val="IndexLink"/>
                <w:rtl w:val="true"/>
              </w:rPr>
              <w:t>زمينه غفلت سليمان</w:t>
            </w:r>
            <w:r>
              <w:rPr>
                <w:rStyle w:val="IndexLink"/>
                <w:rtl w:val="true"/>
              </w:rPr>
              <w:t>(</w:t>
            </w:r>
            <w:r>
              <w:rPr>
                <w:rStyle w:val="IndexLink"/>
                <w:rtl w:val="true"/>
              </w:rPr>
              <w:t>ع</w:t>
            </w:r>
            <w:r>
              <w:rPr>
                <w:rStyle w:val="IndexLink"/>
                <w:rtl w:val="true"/>
              </w:rPr>
              <w:t>)</w:t>
              <w:tab/>
            </w:r>
            <w:r>
              <w:rPr>
                <w:rStyle w:val="IndexLink"/>
              </w:rPr>
              <w:t>376</w:t>
            </w:r>
          </w:hyperlink>
        </w:p>
        <w:p>
          <w:pPr>
            <w:pStyle w:val="Contents3"/>
            <w:tabs>
              <w:tab w:val="clear" w:pos="8459"/>
              <w:tab w:val="right" w:pos="9026" w:leader="dot"/>
            </w:tabs>
            <w:rPr/>
          </w:pPr>
          <w:hyperlink w:anchor="__RefHeading___Toc288664_237004111">
            <w:r>
              <w:rPr>
                <w:webHidden/>
                <w:rStyle w:val="IndexLink"/>
              </w:rPr>
              <w:t>104</w:t>
            </w:r>
            <w:r>
              <w:rPr>
                <w:rStyle w:val="IndexLink"/>
                <w:rtl w:val="true"/>
              </w:rPr>
              <w:t xml:space="preserve">- </w:t>
            </w:r>
            <w:r>
              <w:rPr>
                <w:rStyle w:val="IndexLink"/>
                <w:rtl w:val="true"/>
              </w:rPr>
              <w:t>زمينه قدرت سليمان</w:t>
            </w:r>
            <w:r>
              <w:rPr>
                <w:rStyle w:val="IndexLink"/>
                <w:rtl w:val="true"/>
              </w:rPr>
              <w:t>(</w:t>
            </w:r>
            <w:r>
              <w:rPr>
                <w:rStyle w:val="IndexLink"/>
                <w:rtl w:val="true"/>
              </w:rPr>
              <w:t>ع</w:t>
            </w:r>
            <w:r>
              <w:rPr>
                <w:rStyle w:val="IndexLink"/>
                <w:rtl w:val="true"/>
              </w:rPr>
              <w:t>)</w:t>
              <w:tab/>
            </w:r>
            <w:r>
              <w:rPr>
                <w:rStyle w:val="IndexLink"/>
              </w:rPr>
              <w:t>376</w:t>
            </w:r>
          </w:hyperlink>
        </w:p>
        <w:p>
          <w:pPr>
            <w:pStyle w:val="Contents3"/>
            <w:tabs>
              <w:tab w:val="clear" w:pos="8459"/>
              <w:tab w:val="right" w:pos="9026" w:leader="dot"/>
            </w:tabs>
            <w:rPr/>
          </w:pPr>
          <w:hyperlink w:anchor="__RefHeading___Toc288666_237004111">
            <w:r>
              <w:rPr>
                <w:webHidden/>
                <w:rStyle w:val="IndexLink"/>
              </w:rPr>
              <w:t>105</w:t>
            </w:r>
            <w:r>
              <w:rPr>
                <w:rStyle w:val="IndexLink"/>
                <w:rtl w:val="true"/>
              </w:rPr>
              <w:t xml:space="preserve">- </w:t>
            </w:r>
            <w:r>
              <w:rPr>
                <w:rStyle w:val="IndexLink"/>
                <w:rtl w:val="true"/>
              </w:rPr>
              <w:t>زهد سليمان</w:t>
            </w:r>
            <w:r>
              <w:rPr>
                <w:rStyle w:val="IndexLink"/>
                <w:rtl w:val="true"/>
              </w:rPr>
              <w:t>(</w:t>
            </w:r>
            <w:r>
              <w:rPr>
                <w:rStyle w:val="IndexLink"/>
                <w:rtl w:val="true"/>
              </w:rPr>
              <w:t>ع</w:t>
            </w:r>
            <w:r>
              <w:rPr>
                <w:rStyle w:val="IndexLink"/>
                <w:rtl w:val="true"/>
              </w:rPr>
              <w:t>)</w:t>
              <w:tab/>
            </w:r>
            <w:r>
              <w:rPr>
                <w:rStyle w:val="IndexLink"/>
              </w:rPr>
              <w:t>377</w:t>
            </w:r>
          </w:hyperlink>
        </w:p>
        <w:p>
          <w:pPr>
            <w:pStyle w:val="Contents3"/>
            <w:tabs>
              <w:tab w:val="clear" w:pos="8459"/>
              <w:tab w:val="right" w:pos="9026" w:leader="dot"/>
            </w:tabs>
            <w:rPr/>
          </w:pPr>
          <w:hyperlink w:anchor="__RefHeading___Toc288668_237004111">
            <w:r>
              <w:rPr>
                <w:webHidden/>
                <w:rStyle w:val="IndexLink"/>
              </w:rPr>
              <w:t>106</w:t>
            </w:r>
            <w:r>
              <w:rPr>
                <w:rStyle w:val="IndexLink"/>
                <w:rtl w:val="true"/>
              </w:rPr>
              <w:t xml:space="preserve">- </w:t>
            </w:r>
            <w:r>
              <w:rPr>
                <w:rStyle w:val="IndexLink"/>
                <w:rtl w:val="true"/>
              </w:rPr>
              <w:t>زيان كشتزار قصه سليمان</w:t>
            </w:r>
            <w:r>
              <w:rPr>
                <w:rStyle w:val="IndexLink"/>
                <w:rtl w:val="true"/>
              </w:rPr>
              <w:t>(</w:t>
            </w:r>
            <w:r>
              <w:rPr>
                <w:rStyle w:val="IndexLink"/>
                <w:rtl w:val="true"/>
              </w:rPr>
              <w:t>ع</w:t>
            </w:r>
            <w:r>
              <w:rPr>
                <w:rStyle w:val="IndexLink"/>
                <w:rtl w:val="true"/>
              </w:rPr>
              <w:t>)</w:t>
              <w:tab/>
            </w:r>
            <w:r>
              <w:rPr>
                <w:rStyle w:val="IndexLink"/>
              </w:rPr>
              <w:t>377</w:t>
            </w:r>
          </w:hyperlink>
        </w:p>
        <w:p>
          <w:pPr>
            <w:pStyle w:val="Contents3"/>
            <w:tabs>
              <w:tab w:val="clear" w:pos="8459"/>
              <w:tab w:val="right" w:pos="9026" w:leader="dot"/>
            </w:tabs>
            <w:rPr/>
          </w:pPr>
          <w:hyperlink w:anchor="__RefHeading___Toc288670_237004111">
            <w:r>
              <w:rPr>
                <w:webHidden/>
                <w:rStyle w:val="IndexLink"/>
              </w:rPr>
              <w:t>107</w:t>
            </w:r>
            <w:r>
              <w:rPr>
                <w:rStyle w:val="IndexLink"/>
                <w:rtl w:val="true"/>
              </w:rPr>
              <w:t xml:space="preserve">- </w:t>
            </w:r>
            <w:r>
              <w:rPr>
                <w:rStyle w:val="IndexLink"/>
                <w:rtl w:val="true"/>
              </w:rPr>
              <w:t>ساختمان سازى در دوران سليمان</w:t>
            </w:r>
            <w:r>
              <w:rPr>
                <w:rStyle w:val="IndexLink"/>
                <w:rtl w:val="true"/>
              </w:rPr>
              <w:t>(</w:t>
            </w:r>
            <w:r>
              <w:rPr>
                <w:rStyle w:val="IndexLink"/>
                <w:rtl w:val="true"/>
              </w:rPr>
              <w:t>ع</w:t>
            </w:r>
            <w:r>
              <w:rPr>
                <w:rStyle w:val="IndexLink"/>
                <w:rtl w:val="true"/>
              </w:rPr>
              <w:t>)</w:t>
              <w:tab/>
            </w:r>
            <w:r>
              <w:rPr>
                <w:rStyle w:val="IndexLink"/>
              </w:rPr>
              <w:t>377</w:t>
            </w:r>
          </w:hyperlink>
        </w:p>
        <w:p>
          <w:pPr>
            <w:pStyle w:val="Contents3"/>
            <w:tabs>
              <w:tab w:val="clear" w:pos="8459"/>
              <w:tab w:val="right" w:pos="9026" w:leader="dot"/>
            </w:tabs>
            <w:rPr/>
          </w:pPr>
          <w:hyperlink w:anchor="__RefHeading___Toc288672_237004111">
            <w:r>
              <w:rPr>
                <w:webHidden/>
                <w:rStyle w:val="IndexLink"/>
              </w:rPr>
              <w:t>108</w:t>
            </w:r>
            <w:r>
              <w:rPr>
                <w:rStyle w:val="IndexLink"/>
                <w:rtl w:val="true"/>
              </w:rPr>
              <w:t xml:space="preserve">- </w:t>
            </w:r>
            <w:r>
              <w:rPr>
                <w:rStyle w:val="IndexLink"/>
                <w:rtl w:val="true"/>
              </w:rPr>
              <w:t>سان ديدن سليمان</w:t>
            </w:r>
            <w:r>
              <w:rPr>
                <w:rStyle w:val="IndexLink"/>
                <w:rtl w:val="true"/>
              </w:rPr>
              <w:t>(</w:t>
            </w:r>
            <w:r>
              <w:rPr>
                <w:rStyle w:val="IndexLink"/>
                <w:rtl w:val="true"/>
              </w:rPr>
              <w:t>ع</w:t>
            </w:r>
            <w:r>
              <w:rPr>
                <w:rStyle w:val="IndexLink"/>
                <w:rtl w:val="true"/>
              </w:rPr>
              <w:t>)</w:t>
              <w:tab/>
            </w:r>
            <w:r>
              <w:rPr>
                <w:rStyle w:val="IndexLink"/>
              </w:rPr>
              <w:t>378</w:t>
            </w:r>
          </w:hyperlink>
        </w:p>
        <w:p>
          <w:pPr>
            <w:pStyle w:val="Contents3"/>
            <w:tabs>
              <w:tab w:val="clear" w:pos="8459"/>
              <w:tab w:val="right" w:pos="9026" w:leader="dot"/>
            </w:tabs>
            <w:rPr/>
          </w:pPr>
          <w:hyperlink w:anchor="__RefHeading___Toc288674_237004111">
            <w:r>
              <w:rPr>
                <w:webHidden/>
                <w:rStyle w:val="IndexLink"/>
              </w:rPr>
              <w:t>109</w:t>
            </w:r>
            <w:r>
              <w:rPr>
                <w:rStyle w:val="IndexLink"/>
                <w:rtl w:val="true"/>
              </w:rPr>
              <w:t xml:space="preserve">- </w:t>
            </w:r>
            <w:r>
              <w:rPr>
                <w:rStyle w:val="IndexLink"/>
                <w:rtl w:val="true"/>
              </w:rPr>
              <w:t>سپاه سليمان</w:t>
            </w:r>
            <w:r>
              <w:rPr>
                <w:rStyle w:val="IndexLink"/>
                <w:rtl w:val="true"/>
              </w:rPr>
              <w:t>(</w:t>
            </w:r>
            <w:r>
              <w:rPr>
                <w:rStyle w:val="IndexLink"/>
                <w:rtl w:val="true"/>
              </w:rPr>
              <w:t>ع</w:t>
            </w:r>
            <w:r>
              <w:rPr>
                <w:rStyle w:val="IndexLink"/>
                <w:rtl w:val="true"/>
              </w:rPr>
              <w:t>)</w:t>
              <w:tab/>
            </w:r>
            <w:r>
              <w:rPr>
                <w:rStyle w:val="IndexLink"/>
              </w:rPr>
              <w:t>378</w:t>
            </w:r>
          </w:hyperlink>
        </w:p>
        <w:p>
          <w:pPr>
            <w:pStyle w:val="Contents3"/>
            <w:tabs>
              <w:tab w:val="clear" w:pos="8459"/>
              <w:tab w:val="right" w:pos="9026" w:leader="dot"/>
            </w:tabs>
            <w:rPr/>
          </w:pPr>
          <w:hyperlink w:anchor="__RefHeading___Toc288676_237004111">
            <w:r>
              <w:rPr>
                <w:webHidden/>
                <w:rStyle w:val="IndexLink"/>
              </w:rPr>
              <w:t>110</w:t>
            </w:r>
            <w:r>
              <w:rPr>
                <w:rStyle w:val="IndexLink"/>
                <w:rtl w:val="true"/>
              </w:rPr>
              <w:t xml:space="preserve">- </w:t>
            </w:r>
            <w:r>
              <w:rPr>
                <w:rStyle w:val="IndexLink"/>
                <w:rtl w:val="true"/>
              </w:rPr>
              <w:t>سپاه سليمان</w:t>
            </w:r>
            <w:r>
              <w:rPr>
                <w:rStyle w:val="IndexLink"/>
                <w:rtl w:val="true"/>
              </w:rPr>
              <w:t>(</w:t>
            </w:r>
            <w:r>
              <w:rPr>
                <w:rStyle w:val="IndexLink"/>
                <w:rtl w:val="true"/>
              </w:rPr>
              <w:t>ع</w:t>
            </w:r>
            <w:r>
              <w:rPr>
                <w:rStyle w:val="IndexLink"/>
                <w:rtl w:val="true"/>
              </w:rPr>
              <w:t xml:space="preserve">) </w:t>
            </w:r>
            <w:r>
              <w:rPr>
                <w:rStyle w:val="IndexLink"/>
                <w:rtl w:val="true"/>
              </w:rPr>
              <w:t>در سرزمين مورچگان</w:t>
            </w:r>
            <w:r>
              <w:rPr>
                <w:rStyle w:val="IndexLink"/>
                <w:rtl w:val="true"/>
              </w:rPr>
              <w:tab/>
            </w:r>
            <w:r>
              <w:rPr>
                <w:rStyle w:val="IndexLink"/>
              </w:rPr>
              <w:t>379</w:t>
            </w:r>
          </w:hyperlink>
        </w:p>
        <w:p>
          <w:pPr>
            <w:pStyle w:val="Contents3"/>
            <w:tabs>
              <w:tab w:val="clear" w:pos="8459"/>
              <w:tab w:val="right" w:pos="9026" w:leader="dot"/>
            </w:tabs>
            <w:rPr/>
          </w:pPr>
          <w:hyperlink w:anchor="__RefHeading___Toc288678_237004111">
            <w:r>
              <w:rPr>
                <w:webHidden/>
                <w:rStyle w:val="IndexLink"/>
              </w:rPr>
              <w:t>111</w:t>
            </w:r>
            <w:r>
              <w:rPr>
                <w:rStyle w:val="IndexLink"/>
                <w:rtl w:val="true"/>
              </w:rPr>
              <w:t xml:space="preserve">- </w:t>
            </w:r>
            <w:r>
              <w:rPr>
                <w:rStyle w:val="IndexLink"/>
                <w:rtl w:val="true"/>
              </w:rPr>
              <w:t>سرزمين سبأ در دوران سليمان</w:t>
            </w:r>
            <w:r>
              <w:rPr>
                <w:rStyle w:val="IndexLink"/>
                <w:rtl w:val="true"/>
              </w:rPr>
              <w:t>(</w:t>
            </w:r>
            <w:r>
              <w:rPr>
                <w:rStyle w:val="IndexLink"/>
                <w:rtl w:val="true"/>
              </w:rPr>
              <w:t>ع</w:t>
            </w:r>
            <w:r>
              <w:rPr>
                <w:rStyle w:val="IndexLink"/>
                <w:rtl w:val="true"/>
              </w:rPr>
              <w:t>)</w:t>
              <w:tab/>
            </w:r>
            <w:r>
              <w:rPr>
                <w:rStyle w:val="IndexLink"/>
              </w:rPr>
              <w:t>379</w:t>
            </w:r>
          </w:hyperlink>
        </w:p>
        <w:p>
          <w:pPr>
            <w:pStyle w:val="Contents3"/>
            <w:tabs>
              <w:tab w:val="clear" w:pos="8459"/>
              <w:tab w:val="right" w:pos="9026" w:leader="dot"/>
            </w:tabs>
            <w:rPr/>
          </w:pPr>
          <w:hyperlink w:anchor="__RefHeading___Toc288680_237004111">
            <w:r>
              <w:rPr>
                <w:webHidden/>
                <w:rStyle w:val="IndexLink"/>
              </w:rPr>
              <w:t>112</w:t>
            </w:r>
            <w:r>
              <w:rPr>
                <w:rStyle w:val="IndexLink"/>
                <w:rtl w:val="true"/>
              </w:rPr>
              <w:t xml:space="preserve">- </w:t>
            </w:r>
            <w:r>
              <w:rPr>
                <w:rStyle w:val="IndexLink"/>
                <w:rtl w:val="true"/>
              </w:rPr>
              <w:t>سرزمين مورچگان قصه سليمان</w:t>
            </w:r>
            <w:r>
              <w:rPr>
                <w:rStyle w:val="IndexLink"/>
                <w:rtl w:val="true"/>
              </w:rPr>
              <w:t>(</w:t>
            </w:r>
            <w:r>
              <w:rPr>
                <w:rStyle w:val="IndexLink"/>
                <w:rtl w:val="true"/>
              </w:rPr>
              <w:t>ع</w:t>
            </w:r>
            <w:r>
              <w:rPr>
                <w:rStyle w:val="IndexLink"/>
                <w:rtl w:val="true"/>
              </w:rPr>
              <w:t>)</w:t>
              <w:tab/>
            </w:r>
            <w:r>
              <w:rPr>
                <w:rStyle w:val="IndexLink"/>
              </w:rPr>
              <w:t>380</w:t>
            </w:r>
          </w:hyperlink>
        </w:p>
        <w:p>
          <w:pPr>
            <w:pStyle w:val="Contents3"/>
            <w:tabs>
              <w:tab w:val="clear" w:pos="8459"/>
              <w:tab w:val="right" w:pos="9026" w:leader="dot"/>
            </w:tabs>
            <w:rPr/>
          </w:pPr>
          <w:hyperlink w:anchor="__RefHeading___Toc288682_237004111">
            <w:r>
              <w:rPr>
                <w:webHidden/>
                <w:rStyle w:val="IndexLink"/>
              </w:rPr>
              <w:t>113</w:t>
            </w:r>
            <w:r>
              <w:rPr>
                <w:rStyle w:val="IndexLink"/>
                <w:rtl w:val="true"/>
              </w:rPr>
              <w:t xml:space="preserve">- </w:t>
            </w:r>
            <w:r>
              <w:rPr>
                <w:rStyle w:val="IndexLink"/>
                <w:rtl w:val="true"/>
              </w:rPr>
              <w:t>سرزنش سليمان</w:t>
            </w:r>
            <w:r>
              <w:rPr>
                <w:rStyle w:val="IndexLink"/>
                <w:rtl w:val="true"/>
              </w:rPr>
              <w:t>(</w:t>
            </w:r>
            <w:r>
              <w:rPr>
                <w:rStyle w:val="IndexLink"/>
                <w:rtl w:val="true"/>
              </w:rPr>
              <w:t>ع</w:t>
            </w:r>
            <w:r>
              <w:rPr>
                <w:rStyle w:val="IndexLink"/>
                <w:rtl w:val="true"/>
              </w:rPr>
              <w:t>)</w:t>
              <w:tab/>
            </w:r>
            <w:r>
              <w:rPr>
                <w:rStyle w:val="IndexLink"/>
              </w:rPr>
              <w:t>380</w:t>
            </w:r>
          </w:hyperlink>
        </w:p>
        <w:p>
          <w:pPr>
            <w:pStyle w:val="Contents3"/>
            <w:tabs>
              <w:tab w:val="clear" w:pos="8459"/>
              <w:tab w:val="right" w:pos="9026" w:leader="dot"/>
            </w:tabs>
            <w:rPr/>
          </w:pPr>
          <w:hyperlink w:anchor="__RefHeading___Toc288684_237004111">
            <w:r>
              <w:rPr>
                <w:webHidden/>
                <w:rStyle w:val="IndexLink"/>
              </w:rPr>
              <w:t>114</w:t>
            </w:r>
            <w:r>
              <w:rPr>
                <w:rStyle w:val="IndexLink"/>
                <w:rtl w:val="true"/>
              </w:rPr>
              <w:t xml:space="preserve">- </w:t>
            </w:r>
            <w:r>
              <w:rPr>
                <w:rStyle w:val="IndexLink"/>
                <w:rtl w:val="true"/>
              </w:rPr>
              <w:t>سرزنشهاى سليمان</w:t>
            </w:r>
            <w:r>
              <w:rPr>
                <w:rStyle w:val="IndexLink"/>
                <w:rtl w:val="true"/>
              </w:rPr>
              <w:t>(</w:t>
            </w:r>
            <w:r>
              <w:rPr>
                <w:rStyle w:val="IndexLink"/>
                <w:rtl w:val="true"/>
              </w:rPr>
              <w:t>ع</w:t>
            </w:r>
            <w:r>
              <w:rPr>
                <w:rStyle w:val="IndexLink"/>
                <w:rtl w:val="true"/>
              </w:rPr>
              <w:t>)</w:t>
              <w:tab/>
            </w:r>
            <w:r>
              <w:rPr>
                <w:rStyle w:val="IndexLink"/>
              </w:rPr>
              <w:t>380</w:t>
            </w:r>
          </w:hyperlink>
        </w:p>
        <w:p>
          <w:pPr>
            <w:pStyle w:val="Contents3"/>
            <w:tabs>
              <w:tab w:val="clear" w:pos="8459"/>
              <w:tab w:val="right" w:pos="9026" w:leader="dot"/>
            </w:tabs>
            <w:rPr/>
          </w:pPr>
          <w:hyperlink w:anchor="__RefHeading___Toc288686_237004111">
            <w:r>
              <w:rPr>
                <w:webHidden/>
                <w:rStyle w:val="IndexLink"/>
              </w:rPr>
              <w:t>115</w:t>
            </w:r>
            <w:r>
              <w:rPr>
                <w:rStyle w:val="IndexLink"/>
                <w:rtl w:val="true"/>
              </w:rPr>
              <w:t xml:space="preserve">- </w:t>
            </w:r>
            <w:r>
              <w:rPr>
                <w:rStyle w:val="IndexLink"/>
                <w:rtl w:val="true"/>
              </w:rPr>
              <w:t>سرور سليمان</w:t>
            </w:r>
            <w:r>
              <w:rPr>
                <w:rStyle w:val="IndexLink"/>
                <w:rtl w:val="true"/>
              </w:rPr>
              <w:t>(</w:t>
            </w:r>
            <w:r>
              <w:rPr>
                <w:rStyle w:val="IndexLink"/>
                <w:rtl w:val="true"/>
              </w:rPr>
              <w:t>ع</w:t>
            </w:r>
            <w:r>
              <w:rPr>
                <w:rStyle w:val="IndexLink"/>
                <w:rtl w:val="true"/>
              </w:rPr>
              <w:t>)</w:t>
              <w:tab/>
            </w:r>
            <w:r>
              <w:rPr>
                <w:rStyle w:val="IndexLink"/>
              </w:rPr>
              <w:t>381</w:t>
            </w:r>
          </w:hyperlink>
        </w:p>
        <w:p>
          <w:pPr>
            <w:pStyle w:val="Contents3"/>
            <w:tabs>
              <w:tab w:val="clear" w:pos="8459"/>
              <w:tab w:val="right" w:pos="9026" w:leader="dot"/>
            </w:tabs>
            <w:rPr/>
          </w:pPr>
          <w:hyperlink w:anchor="__RefHeading___Toc288688_237004111">
            <w:r>
              <w:rPr>
                <w:webHidden/>
                <w:rStyle w:val="IndexLink"/>
              </w:rPr>
              <w:t>116</w:t>
            </w:r>
            <w:r>
              <w:rPr>
                <w:rStyle w:val="IndexLink"/>
                <w:rtl w:val="true"/>
              </w:rPr>
              <w:t xml:space="preserve">- </w:t>
            </w:r>
            <w:r>
              <w:rPr>
                <w:rStyle w:val="IndexLink"/>
                <w:rtl w:val="true"/>
              </w:rPr>
              <w:t>سلطنت سليمان</w:t>
            </w:r>
            <w:r>
              <w:rPr>
                <w:rStyle w:val="IndexLink"/>
                <w:rtl w:val="true"/>
              </w:rPr>
              <w:t>(</w:t>
            </w:r>
            <w:r>
              <w:rPr>
                <w:rStyle w:val="IndexLink"/>
                <w:rtl w:val="true"/>
              </w:rPr>
              <w:t>ع</w:t>
            </w:r>
            <w:r>
              <w:rPr>
                <w:rStyle w:val="IndexLink"/>
                <w:rtl w:val="true"/>
              </w:rPr>
              <w:t>)</w:t>
              <w:tab/>
            </w:r>
            <w:r>
              <w:rPr>
                <w:rStyle w:val="IndexLink"/>
              </w:rPr>
              <w:t>381</w:t>
            </w:r>
          </w:hyperlink>
        </w:p>
        <w:p>
          <w:pPr>
            <w:pStyle w:val="Contents3"/>
            <w:tabs>
              <w:tab w:val="clear" w:pos="8459"/>
              <w:tab w:val="right" w:pos="9026" w:leader="dot"/>
            </w:tabs>
            <w:rPr/>
          </w:pPr>
          <w:hyperlink w:anchor="__RefHeading___Toc288690_237004111">
            <w:r>
              <w:rPr>
                <w:webHidden/>
                <w:rStyle w:val="IndexLink"/>
              </w:rPr>
              <w:t>117</w:t>
            </w:r>
            <w:r>
              <w:rPr>
                <w:rStyle w:val="IndexLink"/>
                <w:rtl w:val="true"/>
              </w:rPr>
              <w:t xml:space="preserve">- </w:t>
            </w:r>
            <w:r>
              <w:rPr>
                <w:rStyle w:val="IndexLink"/>
                <w:rtl w:val="true"/>
              </w:rPr>
              <w:t>سليمان</w:t>
            </w:r>
            <w:r>
              <w:rPr>
                <w:rStyle w:val="IndexLink"/>
                <w:rtl w:val="true"/>
              </w:rPr>
              <w:t>(</w:t>
            </w:r>
            <w:r>
              <w:rPr>
                <w:rStyle w:val="IndexLink"/>
                <w:rtl w:val="true"/>
              </w:rPr>
              <w:t>ع</w:t>
            </w:r>
            <w:r>
              <w:rPr>
                <w:rStyle w:val="IndexLink"/>
                <w:rtl w:val="true"/>
              </w:rPr>
              <w:t xml:space="preserve">) </w:t>
            </w:r>
            <w:r>
              <w:rPr>
                <w:rStyle w:val="IndexLink"/>
                <w:rtl w:val="true"/>
              </w:rPr>
              <w:t>از صالحان</w:t>
            </w:r>
            <w:r>
              <w:rPr>
                <w:rStyle w:val="IndexLink"/>
                <w:rtl w:val="true"/>
              </w:rPr>
              <w:tab/>
            </w:r>
            <w:r>
              <w:rPr>
                <w:rStyle w:val="IndexLink"/>
              </w:rPr>
              <w:t>381</w:t>
            </w:r>
          </w:hyperlink>
        </w:p>
        <w:p>
          <w:pPr>
            <w:pStyle w:val="Contents3"/>
            <w:tabs>
              <w:tab w:val="clear" w:pos="8459"/>
              <w:tab w:val="right" w:pos="9026" w:leader="dot"/>
            </w:tabs>
            <w:rPr/>
          </w:pPr>
          <w:hyperlink w:anchor="__RefHeading___Toc288692_237004111">
            <w:r>
              <w:rPr>
                <w:webHidden/>
                <w:rStyle w:val="IndexLink"/>
              </w:rPr>
              <w:t>118</w:t>
            </w:r>
            <w:r>
              <w:rPr>
                <w:rStyle w:val="IndexLink"/>
                <w:rtl w:val="true"/>
              </w:rPr>
              <w:t xml:space="preserve">- </w:t>
            </w:r>
            <w:r>
              <w:rPr>
                <w:rStyle w:val="IndexLink"/>
                <w:rtl w:val="true"/>
              </w:rPr>
              <w:t>سليمان</w:t>
            </w:r>
            <w:r>
              <w:rPr>
                <w:rStyle w:val="IndexLink"/>
                <w:rtl w:val="true"/>
              </w:rPr>
              <w:t>(</w:t>
            </w:r>
            <w:r>
              <w:rPr>
                <w:rStyle w:val="IndexLink"/>
                <w:rtl w:val="true"/>
              </w:rPr>
              <w:t>ع</w:t>
            </w:r>
            <w:r>
              <w:rPr>
                <w:rStyle w:val="IndexLink"/>
                <w:rtl w:val="true"/>
              </w:rPr>
              <w:t xml:space="preserve">) </w:t>
            </w:r>
            <w:r>
              <w:rPr>
                <w:rStyle w:val="IndexLink"/>
                <w:rtl w:val="true"/>
              </w:rPr>
              <w:t>از محسنان</w:t>
            </w:r>
            <w:r>
              <w:rPr>
                <w:rStyle w:val="IndexLink"/>
                <w:rtl w:val="true"/>
              </w:rPr>
              <w:tab/>
            </w:r>
            <w:r>
              <w:rPr>
                <w:rStyle w:val="IndexLink"/>
              </w:rPr>
              <w:t>381</w:t>
            </w:r>
          </w:hyperlink>
        </w:p>
        <w:p>
          <w:pPr>
            <w:pStyle w:val="Contents3"/>
            <w:tabs>
              <w:tab w:val="clear" w:pos="8459"/>
              <w:tab w:val="right" w:pos="9026" w:leader="dot"/>
            </w:tabs>
            <w:rPr/>
          </w:pPr>
          <w:hyperlink w:anchor="__RefHeading___Toc288694_237004111">
            <w:r>
              <w:rPr>
                <w:webHidden/>
                <w:rStyle w:val="IndexLink"/>
              </w:rPr>
              <w:t>119</w:t>
            </w:r>
            <w:r>
              <w:rPr>
                <w:rStyle w:val="IndexLink"/>
                <w:rtl w:val="true"/>
              </w:rPr>
              <w:t xml:space="preserve">- </w:t>
            </w:r>
            <w:r>
              <w:rPr>
                <w:rStyle w:val="IndexLink"/>
                <w:rtl w:val="true"/>
              </w:rPr>
              <w:t>سليمان</w:t>
            </w:r>
            <w:r>
              <w:rPr>
                <w:rStyle w:val="IndexLink"/>
                <w:rtl w:val="true"/>
              </w:rPr>
              <w:t>(</w:t>
            </w:r>
            <w:r>
              <w:rPr>
                <w:rStyle w:val="IndexLink"/>
                <w:rtl w:val="true"/>
              </w:rPr>
              <w:t>ع</w:t>
            </w:r>
            <w:r>
              <w:rPr>
                <w:rStyle w:val="IndexLink"/>
                <w:rtl w:val="true"/>
              </w:rPr>
              <w:t xml:space="preserve">) </w:t>
            </w:r>
            <w:r>
              <w:rPr>
                <w:rStyle w:val="IndexLink"/>
                <w:rtl w:val="true"/>
              </w:rPr>
              <w:t>در سرزمين مورچگان</w:t>
            </w:r>
            <w:r>
              <w:rPr>
                <w:rStyle w:val="IndexLink"/>
                <w:rtl w:val="true"/>
              </w:rPr>
              <w:tab/>
            </w:r>
            <w:r>
              <w:rPr>
                <w:rStyle w:val="IndexLink"/>
              </w:rPr>
              <w:t>382</w:t>
            </w:r>
          </w:hyperlink>
        </w:p>
        <w:p>
          <w:pPr>
            <w:pStyle w:val="Contents3"/>
            <w:tabs>
              <w:tab w:val="clear" w:pos="8459"/>
              <w:tab w:val="right" w:pos="9026" w:leader="dot"/>
            </w:tabs>
            <w:rPr/>
          </w:pPr>
          <w:hyperlink w:anchor="__RefHeading___Toc288696_237004111">
            <w:r>
              <w:rPr>
                <w:webHidden/>
                <w:rStyle w:val="IndexLink"/>
              </w:rPr>
              <w:t>120</w:t>
            </w:r>
            <w:r>
              <w:rPr>
                <w:rStyle w:val="IndexLink"/>
                <w:rtl w:val="true"/>
              </w:rPr>
              <w:t xml:space="preserve">- </w:t>
            </w:r>
            <w:r>
              <w:rPr>
                <w:rStyle w:val="IndexLink"/>
                <w:rtl w:val="true"/>
              </w:rPr>
              <w:t>سليمان</w:t>
            </w:r>
            <w:r>
              <w:rPr>
                <w:rStyle w:val="IndexLink"/>
                <w:rtl w:val="true"/>
              </w:rPr>
              <w:t>(</w:t>
            </w:r>
            <w:r>
              <w:rPr>
                <w:rStyle w:val="IndexLink"/>
                <w:rtl w:val="true"/>
              </w:rPr>
              <w:t>ع</w:t>
            </w:r>
            <w:r>
              <w:rPr>
                <w:rStyle w:val="IndexLink"/>
                <w:rtl w:val="true"/>
              </w:rPr>
              <w:t xml:space="preserve">) </w:t>
            </w:r>
            <w:r>
              <w:rPr>
                <w:rStyle w:val="IndexLink"/>
                <w:rtl w:val="true"/>
              </w:rPr>
              <w:t>و اشراف قوم سبأ</w:t>
            </w:r>
            <w:r>
              <w:rPr>
                <w:rStyle w:val="IndexLink"/>
                <w:rtl w:val="true"/>
              </w:rPr>
              <w:tab/>
            </w:r>
            <w:r>
              <w:rPr>
                <w:rStyle w:val="IndexLink"/>
              </w:rPr>
              <w:t>382</w:t>
            </w:r>
          </w:hyperlink>
        </w:p>
        <w:p>
          <w:pPr>
            <w:pStyle w:val="Contents3"/>
            <w:tabs>
              <w:tab w:val="clear" w:pos="8459"/>
              <w:tab w:val="right" w:pos="9026" w:leader="dot"/>
            </w:tabs>
            <w:rPr/>
          </w:pPr>
          <w:hyperlink w:anchor="__RefHeading___Toc288698_237004111">
            <w:r>
              <w:rPr>
                <w:webHidden/>
                <w:rStyle w:val="IndexLink"/>
              </w:rPr>
              <w:t>121</w:t>
            </w:r>
            <w:r>
              <w:rPr>
                <w:rStyle w:val="IndexLink"/>
                <w:rtl w:val="true"/>
              </w:rPr>
              <w:t xml:space="preserve">- </w:t>
            </w:r>
            <w:r>
              <w:rPr>
                <w:rStyle w:val="IndexLink"/>
                <w:rtl w:val="true"/>
              </w:rPr>
              <w:t>سليمان</w:t>
            </w:r>
            <w:r>
              <w:rPr>
                <w:rStyle w:val="IndexLink"/>
                <w:rtl w:val="true"/>
              </w:rPr>
              <w:t>(</w:t>
            </w:r>
            <w:r>
              <w:rPr>
                <w:rStyle w:val="IndexLink"/>
                <w:rtl w:val="true"/>
              </w:rPr>
              <w:t>ع</w:t>
            </w:r>
            <w:r>
              <w:rPr>
                <w:rStyle w:val="IndexLink"/>
                <w:rtl w:val="true"/>
              </w:rPr>
              <w:t xml:space="preserve">) </w:t>
            </w:r>
            <w:r>
              <w:rPr>
                <w:rStyle w:val="IndexLink"/>
                <w:rtl w:val="true"/>
              </w:rPr>
              <w:t>و تملق</w:t>
            </w:r>
            <w:r>
              <w:rPr>
                <w:rStyle w:val="IndexLink"/>
                <w:rtl w:val="true"/>
              </w:rPr>
              <w:tab/>
            </w:r>
            <w:r>
              <w:rPr>
                <w:rStyle w:val="IndexLink"/>
              </w:rPr>
              <w:t>382</w:t>
            </w:r>
          </w:hyperlink>
        </w:p>
        <w:p>
          <w:pPr>
            <w:pStyle w:val="Contents3"/>
            <w:tabs>
              <w:tab w:val="clear" w:pos="8459"/>
              <w:tab w:val="right" w:pos="9026" w:leader="dot"/>
            </w:tabs>
            <w:rPr/>
          </w:pPr>
          <w:hyperlink w:anchor="__RefHeading___Toc288700_237004111">
            <w:r>
              <w:rPr>
                <w:webHidden/>
                <w:rStyle w:val="IndexLink"/>
              </w:rPr>
              <w:t>122</w:t>
            </w:r>
            <w:r>
              <w:rPr>
                <w:rStyle w:val="IndexLink"/>
                <w:rtl w:val="true"/>
              </w:rPr>
              <w:t xml:space="preserve">- </w:t>
            </w:r>
            <w:r>
              <w:rPr>
                <w:rStyle w:val="IndexLink"/>
                <w:rtl w:val="true"/>
              </w:rPr>
              <w:t>سليمان</w:t>
            </w:r>
            <w:r>
              <w:rPr>
                <w:rStyle w:val="IndexLink"/>
                <w:rtl w:val="true"/>
              </w:rPr>
              <w:t>(</w:t>
            </w:r>
            <w:r>
              <w:rPr>
                <w:rStyle w:val="IndexLink"/>
                <w:rtl w:val="true"/>
              </w:rPr>
              <w:t>ع</w:t>
            </w:r>
            <w:r>
              <w:rPr>
                <w:rStyle w:val="IndexLink"/>
                <w:rtl w:val="true"/>
              </w:rPr>
              <w:t xml:space="preserve">) </w:t>
            </w:r>
            <w:r>
              <w:rPr>
                <w:rStyle w:val="IndexLink"/>
                <w:rtl w:val="true"/>
              </w:rPr>
              <w:t>و جادو</w:t>
            </w:r>
            <w:r>
              <w:rPr>
                <w:rStyle w:val="IndexLink"/>
                <w:rtl w:val="true"/>
              </w:rPr>
              <w:tab/>
            </w:r>
            <w:r>
              <w:rPr>
                <w:rStyle w:val="IndexLink"/>
              </w:rPr>
              <w:t>382</w:t>
            </w:r>
          </w:hyperlink>
        </w:p>
        <w:p>
          <w:pPr>
            <w:pStyle w:val="Contents3"/>
            <w:tabs>
              <w:tab w:val="clear" w:pos="8459"/>
              <w:tab w:val="right" w:pos="9026" w:leader="dot"/>
            </w:tabs>
            <w:rPr/>
          </w:pPr>
          <w:hyperlink w:anchor="__RefHeading___Toc288702_237004111">
            <w:r>
              <w:rPr>
                <w:webHidden/>
                <w:rStyle w:val="IndexLink"/>
              </w:rPr>
              <w:t>123</w:t>
            </w:r>
            <w:r>
              <w:rPr>
                <w:rStyle w:val="IndexLink"/>
                <w:rtl w:val="true"/>
              </w:rPr>
              <w:t xml:space="preserve">- </w:t>
            </w:r>
            <w:r>
              <w:rPr>
                <w:rStyle w:val="IndexLink"/>
                <w:rtl w:val="true"/>
              </w:rPr>
              <w:t>سليمان</w:t>
            </w:r>
            <w:r>
              <w:rPr>
                <w:rStyle w:val="IndexLink"/>
                <w:rtl w:val="true"/>
              </w:rPr>
              <w:t>(</w:t>
            </w:r>
            <w:r>
              <w:rPr>
                <w:rStyle w:val="IndexLink"/>
                <w:rtl w:val="true"/>
              </w:rPr>
              <w:t>ع</w:t>
            </w:r>
            <w:r>
              <w:rPr>
                <w:rStyle w:val="IndexLink"/>
                <w:rtl w:val="true"/>
              </w:rPr>
              <w:t xml:space="preserve">) </w:t>
            </w:r>
            <w:r>
              <w:rPr>
                <w:rStyle w:val="IndexLink"/>
                <w:rtl w:val="true"/>
              </w:rPr>
              <w:t>و كفر</w:t>
            </w:r>
            <w:r>
              <w:rPr>
                <w:rStyle w:val="IndexLink"/>
                <w:rtl w:val="true"/>
              </w:rPr>
              <w:tab/>
            </w:r>
            <w:r>
              <w:rPr>
                <w:rStyle w:val="IndexLink"/>
              </w:rPr>
              <w:t>383</w:t>
            </w:r>
          </w:hyperlink>
        </w:p>
        <w:p>
          <w:pPr>
            <w:pStyle w:val="Contents3"/>
            <w:tabs>
              <w:tab w:val="clear" w:pos="8459"/>
              <w:tab w:val="right" w:pos="9026" w:leader="dot"/>
            </w:tabs>
            <w:rPr/>
          </w:pPr>
          <w:hyperlink w:anchor="__RefHeading___Toc288704_237004111">
            <w:r>
              <w:rPr>
                <w:webHidden/>
                <w:rStyle w:val="IndexLink"/>
              </w:rPr>
              <w:t>124</w:t>
            </w:r>
            <w:r>
              <w:rPr>
                <w:rStyle w:val="IndexLink"/>
                <w:rtl w:val="true"/>
              </w:rPr>
              <w:t xml:space="preserve">- </w:t>
            </w:r>
            <w:r>
              <w:rPr>
                <w:rStyle w:val="IndexLink"/>
                <w:rtl w:val="true"/>
              </w:rPr>
              <w:t>سليمان</w:t>
            </w:r>
            <w:r>
              <w:rPr>
                <w:rStyle w:val="IndexLink"/>
                <w:rtl w:val="true"/>
              </w:rPr>
              <w:t>(</w:t>
            </w:r>
            <w:r>
              <w:rPr>
                <w:rStyle w:val="IndexLink"/>
                <w:rtl w:val="true"/>
              </w:rPr>
              <w:t>ع</w:t>
            </w:r>
            <w:r>
              <w:rPr>
                <w:rStyle w:val="IndexLink"/>
                <w:rtl w:val="true"/>
              </w:rPr>
              <w:t xml:space="preserve">) </w:t>
            </w:r>
            <w:r>
              <w:rPr>
                <w:rStyle w:val="IndexLink"/>
                <w:rtl w:val="true"/>
              </w:rPr>
              <w:t>و ملكه سبأ</w:t>
            </w:r>
            <w:r>
              <w:rPr>
                <w:rStyle w:val="IndexLink"/>
                <w:rtl w:val="true"/>
              </w:rPr>
              <w:tab/>
            </w:r>
            <w:r>
              <w:rPr>
                <w:rStyle w:val="IndexLink"/>
              </w:rPr>
              <w:t>383</w:t>
            </w:r>
          </w:hyperlink>
        </w:p>
        <w:p>
          <w:pPr>
            <w:pStyle w:val="Contents3"/>
            <w:tabs>
              <w:tab w:val="clear" w:pos="8459"/>
              <w:tab w:val="right" w:pos="9026" w:leader="dot"/>
            </w:tabs>
            <w:rPr/>
          </w:pPr>
          <w:hyperlink w:anchor="__RefHeading___Toc288706_237004111">
            <w:r>
              <w:rPr>
                <w:webHidden/>
                <w:rStyle w:val="IndexLink"/>
              </w:rPr>
              <w:t>125</w:t>
            </w:r>
            <w:r>
              <w:rPr>
                <w:rStyle w:val="IndexLink"/>
                <w:rtl w:val="true"/>
              </w:rPr>
              <w:t xml:space="preserve">- </w:t>
            </w:r>
            <w:r>
              <w:rPr>
                <w:rStyle w:val="IndexLink"/>
                <w:rtl w:val="true"/>
              </w:rPr>
              <w:t>سليمان</w:t>
            </w:r>
            <w:r>
              <w:rPr>
                <w:rStyle w:val="IndexLink"/>
                <w:rtl w:val="true"/>
              </w:rPr>
              <w:t>(</w:t>
            </w:r>
            <w:r>
              <w:rPr>
                <w:rStyle w:val="IndexLink"/>
                <w:rtl w:val="true"/>
              </w:rPr>
              <w:t>ع</w:t>
            </w:r>
            <w:r>
              <w:rPr>
                <w:rStyle w:val="IndexLink"/>
                <w:rtl w:val="true"/>
              </w:rPr>
              <w:t xml:space="preserve">) </w:t>
            </w:r>
            <w:r>
              <w:rPr>
                <w:rStyle w:val="IndexLink"/>
                <w:rtl w:val="true"/>
              </w:rPr>
              <w:t>و هدهد</w:t>
            </w:r>
            <w:r>
              <w:rPr>
                <w:rStyle w:val="IndexLink"/>
                <w:rtl w:val="true"/>
              </w:rPr>
              <w:tab/>
            </w:r>
            <w:r>
              <w:rPr>
                <w:rStyle w:val="IndexLink"/>
              </w:rPr>
              <w:t>383</w:t>
            </w:r>
          </w:hyperlink>
        </w:p>
        <w:p>
          <w:pPr>
            <w:pStyle w:val="Contents3"/>
            <w:tabs>
              <w:tab w:val="clear" w:pos="8459"/>
              <w:tab w:val="right" w:pos="9026" w:leader="dot"/>
            </w:tabs>
            <w:rPr/>
          </w:pPr>
          <w:hyperlink w:anchor="__RefHeading___Toc288708_237004111">
            <w:r>
              <w:rPr>
                <w:webHidden/>
                <w:rStyle w:val="IndexLink"/>
              </w:rPr>
              <w:t>126</w:t>
            </w:r>
            <w:r>
              <w:rPr>
                <w:rStyle w:val="IndexLink"/>
                <w:rtl w:val="true"/>
              </w:rPr>
              <w:t xml:space="preserve">- </w:t>
            </w:r>
            <w:r>
              <w:rPr>
                <w:rStyle w:val="IndexLink"/>
                <w:rtl w:val="true"/>
              </w:rPr>
              <w:t>شخصيت سليمان</w:t>
            </w:r>
            <w:r>
              <w:rPr>
                <w:rStyle w:val="IndexLink"/>
                <w:rtl w:val="true"/>
              </w:rPr>
              <w:t>(</w:t>
            </w:r>
            <w:r>
              <w:rPr>
                <w:rStyle w:val="IndexLink"/>
                <w:rtl w:val="true"/>
              </w:rPr>
              <w:t>ع</w:t>
            </w:r>
            <w:r>
              <w:rPr>
                <w:rStyle w:val="IndexLink"/>
                <w:rtl w:val="true"/>
              </w:rPr>
              <w:t>)</w:t>
              <w:tab/>
            </w:r>
            <w:r>
              <w:rPr>
                <w:rStyle w:val="IndexLink"/>
              </w:rPr>
              <w:t>384</w:t>
            </w:r>
          </w:hyperlink>
        </w:p>
        <w:p>
          <w:pPr>
            <w:pStyle w:val="Contents3"/>
            <w:tabs>
              <w:tab w:val="clear" w:pos="8459"/>
              <w:tab w:val="right" w:pos="9026" w:leader="dot"/>
            </w:tabs>
            <w:rPr/>
          </w:pPr>
          <w:hyperlink w:anchor="__RefHeading___Toc288710_237004111">
            <w:r>
              <w:rPr>
                <w:webHidden/>
                <w:rStyle w:val="IndexLink"/>
              </w:rPr>
              <w:t>127</w:t>
            </w:r>
            <w:r>
              <w:rPr>
                <w:rStyle w:val="IndexLink"/>
                <w:rtl w:val="true"/>
              </w:rPr>
              <w:t xml:space="preserve">- </w:t>
            </w:r>
            <w:r>
              <w:rPr>
                <w:rStyle w:val="IndexLink"/>
                <w:rtl w:val="true"/>
              </w:rPr>
              <w:t>شرك ستيزى سليمان</w:t>
            </w:r>
            <w:r>
              <w:rPr>
                <w:rStyle w:val="IndexLink"/>
                <w:rtl w:val="true"/>
              </w:rPr>
              <w:t>(</w:t>
            </w:r>
            <w:r>
              <w:rPr>
                <w:rStyle w:val="IndexLink"/>
                <w:rtl w:val="true"/>
              </w:rPr>
              <w:t>ع</w:t>
            </w:r>
            <w:r>
              <w:rPr>
                <w:rStyle w:val="IndexLink"/>
                <w:rtl w:val="true"/>
              </w:rPr>
              <w:t>)</w:t>
              <w:tab/>
            </w:r>
            <w:r>
              <w:rPr>
                <w:rStyle w:val="IndexLink"/>
              </w:rPr>
              <w:t>384</w:t>
            </w:r>
          </w:hyperlink>
        </w:p>
        <w:p>
          <w:pPr>
            <w:pStyle w:val="Contents3"/>
            <w:tabs>
              <w:tab w:val="clear" w:pos="8459"/>
              <w:tab w:val="right" w:pos="9026" w:leader="dot"/>
            </w:tabs>
            <w:rPr/>
          </w:pPr>
          <w:hyperlink w:anchor="__RefHeading___Toc288712_237004111">
            <w:r>
              <w:rPr>
                <w:webHidden/>
                <w:rStyle w:val="IndexLink"/>
              </w:rPr>
              <w:t>128</w:t>
            </w:r>
            <w:r>
              <w:rPr>
                <w:rStyle w:val="IndexLink"/>
                <w:rtl w:val="true"/>
              </w:rPr>
              <w:t xml:space="preserve">- </w:t>
            </w:r>
            <w:r>
              <w:rPr>
                <w:rStyle w:val="IndexLink"/>
                <w:rtl w:val="true"/>
              </w:rPr>
              <w:t>شكرگزارى سليمان</w:t>
            </w:r>
            <w:r>
              <w:rPr>
                <w:rStyle w:val="IndexLink"/>
                <w:rtl w:val="true"/>
              </w:rPr>
              <w:t>(</w:t>
            </w:r>
            <w:r>
              <w:rPr>
                <w:rStyle w:val="IndexLink"/>
                <w:rtl w:val="true"/>
              </w:rPr>
              <w:t>ع</w:t>
            </w:r>
            <w:r>
              <w:rPr>
                <w:rStyle w:val="IndexLink"/>
                <w:rtl w:val="true"/>
              </w:rPr>
              <w:t>)</w:t>
              <w:tab/>
            </w:r>
            <w:r>
              <w:rPr>
                <w:rStyle w:val="IndexLink"/>
              </w:rPr>
              <w:t>384</w:t>
            </w:r>
          </w:hyperlink>
        </w:p>
        <w:p>
          <w:pPr>
            <w:pStyle w:val="Contents3"/>
            <w:tabs>
              <w:tab w:val="clear" w:pos="8459"/>
              <w:tab w:val="right" w:pos="9026" w:leader="dot"/>
            </w:tabs>
            <w:rPr/>
          </w:pPr>
          <w:hyperlink w:anchor="__RefHeading___Toc288714_237004111">
            <w:r>
              <w:rPr>
                <w:webHidden/>
                <w:rStyle w:val="IndexLink"/>
              </w:rPr>
              <w:t>129</w:t>
            </w:r>
            <w:r>
              <w:rPr>
                <w:rStyle w:val="IndexLink"/>
                <w:rtl w:val="true"/>
              </w:rPr>
              <w:t xml:space="preserve">- </w:t>
            </w:r>
            <w:r>
              <w:rPr>
                <w:rStyle w:val="IndexLink"/>
                <w:rtl w:val="true"/>
              </w:rPr>
              <w:t>شگفتى سليمان</w:t>
            </w:r>
            <w:r>
              <w:rPr>
                <w:rStyle w:val="IndexLink"/>
                <w:rtl w:val="true"/>
              </w:rPr>
              <w:t>(</w:t>
            </w:r>
            <w:r>
              <w:rPr>
                <w:rStyle w:val="IndexLink"/>
                <w:rtl w:val="true"/>
              </w:rPr>
              <w:t>ع</w:t>
            </w:r>
            <w:r>
              <w:rPr>
                <w:rStyle w:val="IndexLink"/>
                <w:rtl w:val="true"/>
              </w:rPr>
              <w:t>)</w:t>
              <w:tab/>
            </w:r>
            <w:r>
              <w:rPr>
                <w:rStyle w:val="IndexLink"/>
              </w:rPr>
              <w:t>385</w:t>
            </w:r>
          </w:hyperlink>
        </w:p>
        <w:p>
          <w:pPr>
            <w:pStyle w:val="Contents3"/>
            <w:tabs>
              <w:tab w:val="clear" w:pos="8459"/>
              <w:tab w:val="right" w:pos="9026" w:leader="dot"/>
            </w:tabs>
            <w:rPr/>
          </w:pPr>
          <w:hyperlink w:anchor="__RefHeading___Toc288716_237004111">
            <w:r>
              <w:rPr>
                <w:webHidden/>
                <w:rStyle w:val="IndexLink"/>
              </w:rPr>
              <w:t>130</w:t>
            </w:r>
            <w:r>
              <w:rPr>
                <w:rStyle w:val="IndexLink"/>
                <w:rtl w:val="true"/>
              </w:rPr>
              <w:t xml:space="preserve">- </w:t>
            </w:r>
            <w:r>
              <w:rPr>
                <w:rStyle w:val="IndexLink"/>
                <w:rtl w:val="true"/>
              </w:rPr>
              <w:t>شياطين و سليمان</w:t>
            </w:r>
            <w:r>
              <w:rPr>
                <w:rStyle w:val="IndexLink"/>
                <w:rtl w:val="true"/>
              </w:rPr>
              <w:t>(</w:t>
            </w:r>
            <w:r>
              <w:rPr>
                <w:rStyle w:val="IndexLink"/>
                <w:rtl w:val="true"/>
              </w:rPr>
              <w:t>ع</w:t>
            </w:r>
            <w:r>
              <w:rPr>
                <w:rStyle w:val="IndexLink"/>
                <w:rtl w:val="true"/>
              </w:rPr>
              <w:t>)</w:t>
              <w:tab/>
            </w:r>
            <w:r>
              <w:rPr>
                <w:rStyle w:val="IndexLink"/>
              </w:rPr>
              <w:t>385</w:t>
            </w:r>
          </w:hyperlink>
        </w:p>
        <w:p>
          <w:pPr>
            <w:pStyle w:val="Contents3"/>
            <w:tabs>
              <w:tab w:val="clear" w:pos="8459"/>
              <w:tab w:val="right" w:pos="9026" w:leader="dot"/>
            </w:tabs>
            <w:rPr/>
          </w:pPr>
          <w:hyperlink w:anchor="__RefHeading___Toc288718_237004111">
            <w:r>
              <w:rPr>
                <w:webHidden/>
                <w:rStyle w:val="IndexLink"/>
              </w:rPr>
              <w:t>131</w:t>
            </w:r>
            <w:r>
              <w:rPr>
                <w:rStyle w:val="IndexLink"/>
                <w:rtl w:val="true"/>
              </w:rPr>
              <w:t xml:space="preserve">- </w:t>
            </w:r>
            <w:r>
              <w:rPr>
                <w:rStyle w:val="IndexLink"/>
                <w:rtl w:val="true"/>
              </w:rPr>
              <w:t>شيشه هاى كاخ سليمان</w:t>
            </w:r>
            <w:r>
              <w:rPr>
                <w:rStyle w:val="IndexLink"/>
                <w:rtl w:val="true"/>
              </w:rPr>
              <w:t>(</w:t>
            </w:r>
            <w:r>
              <w:rPr>
                <w:rStyle w:val="IndexLink"/>
                <w:rtl w:val="true"/>
              </w:rPr>
              <w:t>ع</w:t>
            </w:r>
            <w:r>
              <w:rPr>
                <w:rStyle w:val="IndexLink"/>
                <w:rtl w:val="true"/>
              </w:rPr>
              <w:t>)</w:t>
              <w:tab/>
            </w:r>
            <w:r>
              <w:rPr>
                <w:rStyle w:val="IndexLink"/>
              </w:rPr>
              <w:t>386</w:t>
            </w:r>
          </w:hyperlink>
        </w:p>
        <w:p>
          <w:pPr>
            <w:pStyle w:val="Contents3"/>
            <w:tabs>
              <w:tab w:val="clear" w:pos="8459"/>
              <w:tab w:val="right" w:pos="9026" w:leader="dot"/>
            </w:tabs>
            <w:rPr/>
          </w:pPr>
          <w:hyperlink w:anchor="__RefHeading___Toc288720_237004111">
            <w:r>
              <w:rPr>
                <w:webHidden/>
                <w:rStyle w:val="IndexLink"/>
              </w:rPr>
              <w:t>132</w:t>
            </w:r>
            <w:r>
              <w:rPr>
                <w:rStyle w:val="IndexLink"/>
                <w:rtl w:val="true"/>
              </w:rPr>
              <w:t xml:space="preserve">- </w:t>
            </w:r>
            <w:r>
              <w:rPr>
                <w:rStyle w:val="IndexLink"/>
                <w:rtl w:val="true"/>
              </w:rPr>
              <w:t>صنعت در دوران سليمان</w:t>
            </w:r>
            <w:r>
              <w:rPr>
                <w:rStyle w:val="IndexLink"/>
                <w:rtl w:val="true"/>
              </w:rPr>
              <w:t>(</w:t>
            </w:r>
            <w:r>
              <w:rPr>
                <w:rStyle w:val="IndexLink"/>
                <w:rtl w:val="true"/>
              </w:rPr>
              <w:t>ع</w:t>
            </w:r>
            <w:r>
              <w:rPr>
                <w:rStyle w:val="IndexLink"/>
                <w:rtl w:val="true"/>
              </w:rPr>
              <w:t>)</w:t>
              <w:tab/>
            </w:r>
            <w:r>
              <w:rPr>
                <w:rStyle w:val="IndexLink"/>
              </w:rPr>
              <w:t>386</w:t>
            </w:r>
          </w:hyperlink>
        </w:p>
        <w:p>
          <w:pPr>
            <w:pStyle w:val="Contents3"/>
            <w:tabs>
              <w:tab w:val="clear" w:pos="8459"/>
              <w:tab w:val="right" w:pos="9026" w:leader="dot"/>
            </w:tabs>
            <w:rPr/>
          </w:pPr>
          <w:hyperlink w:anchor="__RefHeading___Toc288722_237004111">
            <w:r>
              <w:rPr>
                <w:webHidden/>
                <w:rStyle w:val="IndexLink"/>
              </w:rPr>
              <w:t>133</w:t>
            </w:r>
            <w:r>
              <w:rPr>
                <w:rStyle w:val="IndexLink"/>
                <w:rtl w:val="true"/>
              </w:rPr>
              <w:t xml:space="preserve">- </w:t>
            </w:r>
            <w:r>
              <w:rPr>
                <w:rStyle w:val="IndexLink"/>
                <w:rtl w:val="true"/>
              </w:rPr>
              <w:t>ظروف سليمان</w:t>
            </w:r>
            <w:r>
              <w:rPr>
                <w:rStyle w:val="IndexLink"/>
                <w:rtl w:val="true"/>
              </w:rPr>
              <w:t>(</w:t>
            </w:r>
            <w:r>
              <w:rPr>
                <w:rStyle w:val="IndexLink"/>
                <w:rtl w:val="true"/>
              </w:rPr>
              <w:t>ع</w:t>
            </w:r>
            <w:r>
              <w:rPr>
                <w:rStyle w:val="IndexLink"/>
                <w:rtl w:val="true"/>
              </w:rPr>
              <w:t>)</w:t>
              <w:tab/>
            </w:r>
            <w:r>
              <w:rPr>
                <w:rStyle w:val="IndexLink"/>
              </w:rPr>
              <w:t>386</w:t>
            </w:r>
          </w:hyperlink>
        </w:p>
        <w:p>
          <w:pPr>
            <w:pStyle w:val="Contents3"/>
            <w:tabs>
              <w:tab w:val="clear" w:pos="8459"/>
              <w:tab w:val="right" w:pos="9026" w:leader="dot"/>
            </w:tabs>
            <w:rPr/>
          </w:pPr>
          <w:hyperlink w:anchor="__RefHeading___Toc288724_237004111">
            <w:r>
              <w:rPr>
                <w:webHidden/>
                <w:rStyle w:val="IndexLink"/>
              </w:rPr>
              <w:t>134</w:t>
            </w:r>
            <w:r>
              <w:rPr>
                <w:rStyle w:val="IndexLink"/>
                <w:rtl w:val="true"/>
              </w:rPr>
              <w:t xml:space="preserve">- </w:t>
            </w:r>
            <w:r>
              <w:rPr>
                <w:rStyle w:val="IndexLink"/>
                <w:rtl w:val="true"/>
              </w:rPr>
              <w:t>عبرت از قصه سليمان</w:t>
            </w:r>
            <w:r>
              <w:rPr>
                <w:rStyle w:val="IndexLink"/>
                <w:rtl w:val="true"/>
              </w:rPr>
              <w:t>(</w:t>
            </w:r>
            <w:r>
              <w:rPr>
                <w:rStyle w:val="IndexLink"/>
                <w:rtl w:val="true"/>
              </w:rPr>
              <w:t>ع</w:t>
            </w:r>
            <w:r>
              <w:rPr>
                <w:rStyle w:val="IndexLink"/>
                <w:rtl w:val="true"/>
              </w:rPr>
              <w:t>)</w:t>
              <w:tab/>
            </w:r>
            <w:r>
              <w:rPr>
                <w:rStyle w:val="IndexLink"/>
              </w:rPr>
              <w:t>386</w:t>
            </w:r>
          </w:hyperlink>
        </w:p>
        <w:p>
          <w:pPr>
            <w:pStyle w:val="Contents3"/>
            <w:tabs>
              <w:tab w:val="clear" w:pos="8459"/>
              <w:tab w:val="right" w:pos="9026" w:leader="dot"/>
            </w:tabs>
            <w:rPr/>
          </w:pPr>
          <w:hyperlink w:anchor="__RefHeading___Toc288726_237004111">
            <w:r>
              <w:rPr>
                <w:webHidden/>
                <w:rStyle w:val="IndexLink"/>
              </w:rPr>
              <w:t>135</w:t>
            </w:r>
            <w:r>
              <w:rPr>
                <w:rStyle w:val="IndexLink"/>
                <w:rtl w:val="true"/>
              </w:rPr>
              <w:t xml:space="preserve">- </w:t>
            </w:r>
            <w:r>
              <w:rPr>
                <w:rStyle w:val="IndexLink"/>
                <w:rtl w:val="true"/>
              </w:rPr>
              <w:t>عبوديت سليمان</w:t>
            </w:r>
            <w:r>
              <w:rPr>
                <w:rStyle w:val="IndexLink"/>
                <w:rtl w:val="true"/>
              </w:rPr>
              <w:t>(</w:t>
            </w:r>
            <w:r>
              <w:rPr>
                <w:rStyle w:val="IndexLink"/>
                <w:rtl w:val="true"/>
              </w:rPr>
              <w:t>ع</w:t>
            </w:r>
            <w:r>
              <w:rPr>
                <w:rStyle w:val="IndexLink"/>
                <w:rtl w:val="true"/>
              </w:rPr>
              <w:t>)</w:t>
              <w:tab/>
            </w:r>
            <w:r>
              <w:rPr>
                <w:rStyle w:val="IndexLink"/>
              </w:rPr>
              <w:t>387</w:t>
            </w:r>
          </w:hyperlink>
        </w:p>
        <w:p>
          <w:pPr>
            <w:pStyle w:val="Contents3"/>
            <w:tabs>
              <w:tab w:val="clear" w:pos="8459"/>
              <w:tab w:val="right" w:pos="9026" w:leader="dot"/>
            </w:tabs>
            <w:rPr/>
          </w:pPr>
          <w:hyperlink w:anchor="__RefHeading___Toc288728_237004111">
            <w:r>
              <w:rPr>
                <w:webHidden/>
                <w:rStyle w:val="IndexLink"/>
              </w:rPr>
              <w:t>136</w:t>
            </w:r>
            <w:r>
              <w:rPr>
                <w:rStyle w:val="IndexLink"/>
                <w:rtl w:val="true"/>
              </w:rPr>
              <w:t xml:space="preserve">- </w:t>
            </w:r>
            <w:r>
              <w:rPr>
                <w:rStyle w:val="IndexLink"/>
                <w:rtl w:val="true"/>
              </w:rPr>
              <w:t>عدالت سليمان</w:t>
            </w:r>
            <w:r>
              <w:rPr>
                <w:rStyle w:val="IndexLink"/>
                <w:rtl w:val="true"/>
              </w:rPr>
              <w:t>(</w:t>
            </w:r>
            <w:r>
              <w:rPr>
                <w:rStyle w:val="IndexLink"/>
                <w:rtl w:val="true"/>
              </w:rPr>
              <w:t>ع</w:t>
            </w:r>
            <w:r>
              <w:rPr>
                <w:rStyle w:val="IndexLink"/>
                <w:rtl w:val="true"/>
              </w:rPr>
              <w:t>)</w:t>
              <w:tab/>
            </w:r>
            <w:r>
              <w:rPr>
                <w:rStyle w:val="IndexLink"/>
              </w:rPr>
              <w:t>387</w:t>
            </w:r>
          </w:hyperlink>
        </w:p>
        <w:p>
          <w:pPr>
            <w:pStyle w:val="Contents3"/>
            <w:tabs>
              <w:tab w:val="clear" w:pos="8459"/>
              <w:tab w:val="right" w:pos="9026" w:leader="dot"/>
            </w:tabs>
            <w:rPr/>
          </w:pPr>
          <w:hyperlink w:anchor="__RefHeading___Toc288730_237004111">
            <w:r>
              <w:rPr>
                <w:webHidden/>
                <w:rStyle w:val="IndexLink"/>
              </w:rPr>
              <w:t>137</w:t>
            </w:r>
            <w:r>
              <w:rPr>
                <w:rStyle w:val="IndexLink"/>
                <w:rtl w:val="true"/>
              </w:rPr>
              <w:t xml:space="preserve">- </w:t>
            </w:r>
            <w:r>
              <w:rPr>
                <w:rStyle w:val="IndexLink"/>
                <w:rtl w:val="true"/>
              </w:rPr>
              <w:t>عصاى سليمان</w:t>
            </w:r>
            <w:r>
              <w:rPr>
                <w:rStyle w:val="IndexLink"/>
                <w:rtl w:val="true"/>
              </w:rPr>
              <w:t>(</w:t>
            </w:r>
            <w:r>
              <w:rPr>
                <w:rStyle w:val="IndexLink"/>
                <w:rtl w:val="true"/>
              </w:rPr>
              <w:t>ع</w:t>
            </w:r>
            <w:r>
              <w:rPr>
                <w:rStyle w:val="IndexLink"/>
                <w:rtl w:val="true"/>
              </w:rPr>
              <w:t>)</w:t>
              <w:tab/>
            </w:r>
            <w:r>
              <w:rPr>
                <w:rStyle w:val="IndexLink"/>
              </w:rPr>
              <w:t>387</w:t>
            </w:r>
          </w:hyperlink>
        </w:p>
        <w:p>
          <w:pPr>
            <w:pStyle w:val="Contents3"/>
            <w:tabs>
              <w:tab w:val="clear" w:pos="8459"/>
              <w:tab w:val="right" w:pos="9026" w:leader="dot"/>
            </w:tabs>
            <w:rPr/>
          </w:pPr>
          <w:hyperlink w:anchor="__RefHeading___Toc288732_237004111">
            <w:r>
              <w:rPr>
                <w:webHidden/>
                <w:rStyle w:val="IndexLink"/>
              </w:rPr>
              <w:t>138</w:t>
            </w:r>
            <w:r>
              <w:rPr>
                <w:rStyle w:val="IndexLink"/>
                <w:rtl w:val="true"/>
              </w:rPr>
              <w:t xml:space="preserve">- </w:t>
            </w:r>
            <w:r>
              <w:rPr>
                <w:rStyle w:val="IndexLink"/>
                <w:rtl w:val="true"/>
              </w:rPr>
              <w:t>عظمت سپاه سليمان</w:t>
            </w:r>
            <w:r>
              <w:rPr>
                <w:rStyle w:val="IndexLink"/>
                <w:rtl w:val="true"/>
              </w:rPr>
              <w:t>(</w:t>
            </w:r>
            <w:r>
              <w:rPr>
                <w:rStyle w:val="IndexLink"/>
                <w:rtl w:val="true"/>
              </w:rPr>
              <w:t>ع</w:t>
            </w:r>
            <w:r>
              <w:rPr>
                <w:rStyle w:val="IndexLink"/>
                <w:rtl w:val="true"/>
              </w:rPr>
              <w:t>)</w:t>
              <w:tab/>
            </w:r>
            <w:r>
              <w:rPr>
                <w:rStyle w:val="IndexLink"/>
              </w:rPr>
              <w:t>388</w:t>
            </w:r>
          </w:hyperlink>
        </w:p>
        <w:p>
          <w:pPr>
            <w:pStyle w:val="Contents3"/>
            <w:tabs>
              <w:tab w:val="clear" w:pos="8459"/>
              <w:tab w:val="right" w:pos="9026" w:leader="dot"/>
            </w:tabs>
            <w:rPr/>
          </w:pPr>
          <w:hyperlink w:anchor="__RefHeading___Toc288734_237004111">
            <w:r>
              <w:rPr>
                <w:webHidden/>
                <w:rStyle w:val="IndexLink"/>
              </w:rPr>
              <w:t>139</w:t>
            </w:r>
            <w:r>
              <w:rPr>
                <w:rStyle w:val="IndexLink"/>
                <w:rtl w:val="true"/>
              </w:rPr>
              <w:t xml:space="preserve">- </w:t>
            </w:r>
            <w:r>
              <w:rPr>
                <w:rStyle w:val="IndexLink"/>
                <w:rtl w:val="true"/>
              </w:rPr>
              <w:t>عظمت كاخ سليمان</w:t>
            </w:r>
            <w:r>
              <w:rPr>
                <w:rStyle w:val="IndexLink"/>
                <w:rtl w:val="true"/>
              </w:rPr>
              <w:t>(</w:t>
            </w:r>
            <w:r>
              <w:rPr>
                <w:rStyle w:val="IndexLink"/>
                <w:rtl w:val="true"/>
              </w:rPr>
              <w:t>ع</w:t>
            </w:r>
            <w:r>
              <w:rPr>
                <w:rStyle w:val="IndexLink"/>
                <w:rtl w:val="true"/>
              </w:rPr>
              <w:t>)</w:t>
              <w:tab/>
            </w:r>
            <w:r>
              <w:rPr>
                <w:rStyle w:val="IndexLink"/>
              </w:rPr>
              <w:t>388</w:t>
            </w:r>
          </w:hyperlink>
        </w:p>
        <w:p>
          <w:pPr>
            <w:pStyle w:val="Contents3"/>
            <w:tabs>
              <w:tab w:val="clear" w:pos="8459"/>
              <w:tab w:val="right" w:pos="9026" w:leader="dot"/>
            </w:tabs>
            <w:rPr/>
          </w:pPr>
          <w:hyperlink w:anchor="__RefHeading___Toc288736_237004111">
            <w:r>
              <w:rPr>
                <w:webHidden/>
                <w:rStyle w:val="IndexLink"/>
              </w:rPr>
              <w:t>140</w:t>
            </w:r>
            <w:r>
              <w:rPr>
                <w:rStyle w:val="IndexLink"/>
                <w:rtl w:val="true"/>
              </w:rPr>
              <w:t xml:space="preserve">- </w:t>
            </w:r>
            <w:r>
              <w:rPr>
                <w:rStyle w:val="IndexLink"/>
                <w:rtl w:val="true"/>
              </w:rPr>
              <w:t>عظمت نامه سليمان</w:t>
            </w:r>
            <w:r>
              <w:rPr>
                <w:rStyle w:val="IndexLink"/>
                <w:rtl w:val="true"/>
              </w:rPr>
              <w:t>(</w:t>
            </w:r>
            <w:r>
              <w:rPr>
                <w:rStyle w:val="IndexLink"/>
                <w:rtl w:val="true"/>
              </w:rPr>
              <w:t>ع</w:t>
            </w:r>
            <w:r>
              <w:rPr>
                <w:rStyle w:val="IndexLink"/>
                <w:rtl w:val="true"/>
              </w:rPr>
              <w:t>)</w:t>
              <w:tab/>
            </w:r>
            <w:r>
              <w:rPr>
                <w:rStyle w:val="IndexLink"/>
              </w:rPr>
              <w:t>388</w:t>
            </w:r>
          </w:hyperlink>
        </w:p>
        <w:p>
          <w:pPr>
            <w:pStyle w:val="Contents3"/>
            <w:tabs>
              <w:tab w:val="clear" w:pos="8459"/>
              <w:tab w:val="right" w:pos="9026" w:leader="dot"/>
            </w:tabs>
            <w:rPr/>
          </w:pPr>
          <w:hyperlink w:anchor="__RefHeading___Toc288738_237004111">
            <w:r>
              <w:rPr>
                <w:webHidden/>
                <w:rStyle w:val="IndexLink"/>
              </w:rPr>
              <w:t>141</w:t>
            </w:r>
            <w:r>
              <w:rPr>
                <w:rStyle w:val="IndexLink"/>
                <w:rtl w:val="true"/>
              </w:rPr>
              <w:t xml:space="preserve">- </w:t>
            </w:r>
            <w:r>
              <w:rPr>
                <w:rStyle w:val="IndexLink"/>
                <w:rtl w:val="true"/>
              </w:rPr>
              <w:t>عقيده سليمان</w:t>
            </w:r>
            <w:r>
              <w:rPr>
                <w:rStyle w:val="IndexLink"/>
                <w:rtl w:val="true"/>
              </w:rPr>
              <w:t>(</w:t>
            </w:r>
            <w:r>
              <w:rPr>
                <w:rStyle w:val="IndexLink"/>
                <w:rtl w:val="true"/>
              </w:rPr>
              <w:t>ع</w:t>
            </w:r>
            <w:r>
              <w:rPr>
                <w:rStyle w:val="IndexLink"/>
                <w:rtl w:val="true"/>
              </w:rPr>
              <w:t>)</w:t>
              <w:tab/>
            </w:r>
            <w:r>
              <w:rPr>
                <w:rStyle w:val="IndexLink"/>
              </w:rPr>
              <w:t>388</w:t>
            </w:r>
          </w:hyperlink>
        </w:p>
        <w:p>
          <w:pPr>
            <w:pStyle w:val="Contents3"/>
            <w:tabs>
              <w:tab w:val="clear" w:pos="8459"/>
              <w:tab w:val="right" w:pos="9026" w:leader="dot"/>
            </w:tabs>
            <w:rPr/>
          </w:pPr>
          <w:hyperlink w:anchor="__RefHeading___Toc288740_237004111">
            <w:r>
              <w:rPr>
                <w:webHidden/>
                <w:rStyle w:val="IndexLink"/>
              </w:rPr>
              <w:t>142</w:t>
            </w:r>
            <w:r>
              <w:rPr>
                <w:rStyle w:val="IndexLink"/>
                <w:rtl w:val="true"/>
              </w:rPr>
              <w:t xml:space="preserve">- </w:t>
            </w:r>
            <w:r>
              <w:rPr>
                <w:rStyle w:val="IndexLink"/>
                <w:rtl w:val="true"/>
              </w:rPr>
              <w:t>علايق سليمان</w:t>
            </w:r>
            <w:r>
              <w:rPr>
                <w:rStyle w:val="IndexLink"/>
                <w:rtl w:val="true"/>
              </w:rPr>
              <w:t>(</w:t>
            </w:r>
            <w:r>
              <w:rPr>
                <w:rStyle w:val="IndexLink"/>
                <w:rtl w:val="true"/>
              </w:rPr>
              <w:t>ع</w:t>
            </w:r>
            <w:r>
              <w:rPr>
                <w:rStyle w:val="IndexLink"/>
                <w:rtl w:val="true"/>
              </w:rPr>
              <w:t>)</w:t>
              <w:tab/>
            </w:r>
            <w:r>
              <w:rPr>
                <w:rStyle w:val="IndexLink"/>
              </w:rPr>
              <w:t>389</w:t>
            </w:r>
          </w:hyperlink>
        </w:p>
        <w:p>
          <w:pPr>
            <w:pStyle w:val="Contents3"/>
            <w:tabs>
              <w:tab w:val="clear" w:pos="8459"/>
              <w:tab w:val="right" w:pos="9026" w:leader="dot"/>
            </w:tabs>
            <w:rPr/>
          </w:pPr>
          <w:hyperlink w:anchor="__RefHeading___Toc288742_237004111">
            <w:r>
              <w:rPr>
                <w:webHidden/>
                <w:rStyle w:val="IndexLink"/>
              </w:rPr>
              <w:t>143</w:t>
            </w:r>
            <w:r>
              <w:rPr>
                <w:rStyle w:val="IndexLink"/>
                <w:rtl w:val="true"/>
              </w:rPr>
              <w:t xml:space="preserve">- </w:t>
            </w:r>
            <w:r>
              <w:rPr>
                <w:rStyle w:val="IndexLink"/>
                <w:rtl w:val="true"/>
              </w:rPr>
              <w:t>علم جنيان سليمان</w:t>
            </w:r>
            <w:r>
              <w:rPr>
                <w:rStyle w:val="IndexLink"/>
                <w:rtl w:val="true"/>
              </w:rPr>
              <w:t>(</w:t>
            </w:r>
            <w:r>
              <w:rPr>
                <w:rStyle w:val="IndexLink"/>
                <w:rtl w:val="true"/>
              </w:rPr>
              <w:t>ع</w:t>
            </w:r>
            <w:r>
              <w:rPr>
                <w:rStyle w:val="IndexLink"/>
                <w:rtl w:val="true"/>
              </w:rPr>
              <w:t>)</w:t>
              <w:tab/>
            </w:r>
            <w:r>
              <w:rPr>
                <w:rStyle w:val="IndexLink"/>
              </w:rPr>
              <w:t>389</w:t>
            </w:r>
          </w:hyperlink>
        </w:p>
        <w:p>
          <w:pPr>
            <w:pStyle w:val="Contents3"/>
            <w:tabs>
              <w:tab w:val="clear" w:pos="8459"/>
              <w:tab w:val="right" w:pos="9026" w:leader="dot"/>
            </w:tabs>
            <w:rPr/>
          </w:pPr>
          <w:hyperlink w:anchor="__RefHeading___Toc288744_237004111">
            <w:r>
              <w:rPr>
                <w:webHidden/>
                <w:rStyle w:val="IndexLink"/>
              </w:rPr>
              <w:t>144</w:t>
            </w:r>
            <w:r>
              <w:rPr>
                <w:rStyle w:val="IndexLink"/>
                <w:rtl w:val="true"/>
              </w:rPr>
              <w:t xml:space="preserve">- </w:t>
            </w:r>
            <w:r>
              <w:rPr>
                <w:rStyle w:val="IndexLink"/>
                <w:rtl w:val="true"/>
              </w:rPr>
              <w:t>علم سليمان</w:t>
            </w:r>
            <w:r>
              <w:rPr>
                <w:rStyle w:val="IndexLink"/>
                <w:rtl w:val="true"/>
              </w:rPr>
              <w:t>(</w:t>
            </w:r>
            <w:r>
              <w:rPr>
                <w:rStyle w:val="IndexLink"/>
                <w:rtl w:val="true"/>
              </w:rPr>
              <w:t>ع</w:t>
            </w:r>
            <w:r>
              <w:rPr>
                <w:rStyle w:val="IndexLink"/>
                <w:rtl w:val="true"/>
              </w:rPr>
              <w:t>)</w:t>
              <w:tab/>
            </w:r>
            <w:r>
              <w:rPr>
                <w:rStyle w:val="IndexLink"/>
              </w:rPr>
              <w:t>389</w:t>
            </w:r>
          </w:hyperlink>
        </w:p>
        <w:p>
          <w:pPr>
            <w:pStyle w:val="Contents3"/>
            <w:tabs>
              <w:tab w:val="clear" w:pos="8459"/>
              <w:tab w:val="right" w:pos="9026" w:leader="dot"/>
            </w:tabs>
            <w:rPr/>
          </w:pPr>
          <w:hyperlink w:anchor="__RefHeading___Toc288746_237004111">
            <w:r>
              <w:rPr>
                <w:webHidden/>
                <w:rStyle w:val="IndexLink"/>
              </w:rPr>
              <w:t>145</w:t>
            </w:r>
            <w:r>
              <w:rPr>
                <w:rStyle w:val="IndexLink"/>
                <w:rtl w:val="true"/>
              </w:rPr>
              <w:t xml:space="preserve">- </w:t>
            </w:r>
            <w:r>
              <w:rPr>
                <w:rStyle w:val="IndexLink"/>
                <w:rtl w:val="true"/>
              </w:rPr>
              <w:t>علم سليمان</w:t>
            </w:r>
            <w:r>
              <w:rPr>
                <w:rStyle w:val="IndexLink"/>
                <w:rtl w:val="true"/>
              </w:rPr>
              <w:t>(</w:t>
            </w:r>
            <w:r>
              <w:rPr>
                <w:rStyle w:val="IndexLink"/>
                <w:rtl w:val="true"/>
              </w:rPr>
              <w:t>ع</w:t>
            </w:r>
            <w:r>
              <w:rPr>
                <w:rStyle w:val="IndexLink"/>
                <w:rtl w:val="true"/>
              </w:rPr>
              <w:t xml:space="preserve">) </w:t>
            </w:r>
            <w:r>
              <w:rPr>
                <w:rStyle w:val="IndexLink"/>
                <w:rtl w:val="true"/>
              </w:rPr>
              <w:t>به تسليم ملكه سبأ</w:t>
            </w:r>
            <w:r>
              <w:rPr>
                <w:rStyle w:val="IndexLink"/>
                <w:rtl w:val="true"/>
              </w:rPr>
              <w:tab/>
            </w:r>
            <w:r>
              <w:rPr>
                <w:rStyle w:val="IndexLink"/>
              </w:rPr>
              <w:t>390</w:t>
            </w:r>
          </w:hyperlink>
        </w:p>
        <w:p>
          <w:pPr>
            <w:pStyle w:val="Contents3"/>
            <w:tabs>
              <w:tab w:val="clear" w:pos="8459"/>
              <w:tab w:val="right" w:pos="9026" w:leader="dot"/>
            </w:tabs>
            <w:rPr/>
          </w:pPr>
          <w:hyperlink w:anchor="__RefHeading___Toc288748_237004111">
            <w:r>
              <w:rPr>
                <w:webHidden/>
                <w:rStyle w:val="IndexLink"/>
              </w:rPr>
              <w:t>146</w:t>
            </w:r>
            <w:r>
              <w:rPr>
                <w:rStyle w:val="IndexLink"/>
                <w:rtl w:val="true"/>
              </w:rPr>
              <w:t xml:space="preserve">- </w:t>
            </w:r>
            <w:r>
              <w:rPr>
                <w:rStyle w:val="IndexLink"/>
                <w:rtl w:val="true"/>
              </w:rPr>
              <w:t>علم لدنى سليمان</w:t>
            </w:r>
            <w:r>
              <w:rPr>
                <w:rStyle w:val="IndexLink"/>
                <w:rtl w:val="true"/>
              </w:rPr>
              <w:t>(</w:t>
            </w:r>
            <w:r>
              <w:rPr>
                <w:rStyle w:val="IndexLink"/>
                <w:rtl w:val="true"/>
              </w:rPr>
              <w:t>ع</w:t>
            </w:r>
            <w:r>
              <w:rPr>
                <w:rStyle w:val="IndexLink"/>
                <w:rtl w:val="true"/>
              </w:rPr>
              <w:t>)</w:t>
              <w:tab/>
            </w:r>
            <w:r>
              <w:rPr>
                <w:rStyle w:val="IndexLink"/>
              </w:rPr>
              <w:t>390</w:t>
            </w:r>
          </w:hyperlink>
        </w:p>
        <w:p>
          <w:pPr>
            <w:pStyle w:val="Contents3"/>
            <w:tabs>
              <w:tab w:val="clear" w:pos="8459"/>
              <w:tab w:val="right" w:pos="9026" w:leader="dot"/>
            </w:tabs>
            <w:rPr/>
          </w:pPr>
          <w:hyperlink w:anchor="__RefHeading___Toc288750_237004111">
            <w:r>
              <w:rPr>
                <w:webHidden/>
                <w:rStyle w:val="IndexLink"/>
              </w:rPr>
              <w:t>147</w:t>
            </w:r>
            <w:r>
              <w:rPr>
                <w:rStyle w:val="IndexLink"/>
                <w:rtl w:val="true"/>
              </w:rPr>
              <w:t xml:space="preserve">- </w:t>
            </w:r>
            <w:r>
              <w:rPr>
                <w:rStyle w:val="IndexLink"/>
                <w:rtl w:val="true"/>
              </w:rPr>
              <w:t>علماى دربار سليمان</w:t>
            </w:r>
            <w:r>
              <w:rPr>
                <w:rStyle w:val="IndexLink"/>
                <w:rtl w:val="true"/>
              </w:rPr>
              <w:t>(</w:t>
            </w:r>
            <w:r>
              <w:rPr>
                <w:rStyle w:val="IndexLink"/>
                <w:rtl w:val="true"/>
              </w:rPr>
              <w:t>ع</w:t>
            </w:r>
            <w:r>
              <w:rPr>
                <w:rStyle w:val="IndexLink"/>
                <w:rtl w:val="true"/>
              </w:rPr>
              <w:t>)</w:t>
              <w:tab/>
            </w:r>
            <w:r>
              <w:rPr>
                <w:rStyle w:val="IndexLink"/>
              </w:rPr>
              <w:t>390</w:t>
            </w:r>
          </w:hyperlink>
        </w:p>
        <w:p>
          <w:pPr>
            <w:pStyle w:val="Contents3"/>
            <w:tabs>
              <w:tab w:val="clear" w:pos="8459"/>
              <w:tab w:val="right" w:pos="9026" w:leader="dot"/>
            </w:tabs>
            <w:rPr/>
          </w:pPr>
          <w:hyperlink w:anchor="__RefHeading___Toc288752_237004111">
            <w:r>
              <w:rPr>
                <w:webHidden/>
                <w:rStyle w:val="IndexLink"/>
              </w:rPr>
              <w:t>148</w:t>
            </w:r>
            <w:r>
              <w:rPr>
                <w:rStyle w:val="IndexLink"/>
                <w:rtl w:val="true"/>
              </w:rPr>
              <w:t xml:space="preserve">- </w:t>
            </w:r>
            <w:r>
              <w:rPr>
                <w:rStyle w:val="IndexLink"/>
                <w:rtl w:val="true"/>
              </w:rPr>
              <w:t>عمل به تكليف سليمان</w:t>
            </w:r>
            <w:r>
              <w:rPr>
                <w:rStyle w:val="IndexLink"/>
                <w:rtl w:val="true"/>
              </w:rPr>
              <w:t>(</w:t>
            </w:r>
            <w:r>
              <w:rPr>
                <w:rStyle w:val="IndexLink"/>
                <w:rtl w:val="true"/>
              </w:rPr>
              <w:t>ع</w:t>
            </w:r>
            <w:r>
              <w:rPr>
                <w:rStyle w:val="IndexLink"/>
                <w:rtl w:val="true"/>
              </w:rPr>
              <w:t>)</w:t>
              <w:tab/>
            </w:r>
            <w:r>
              <w:rPr>
                <w:rStyle w:val="IndexLink"/>
              </w:rPr>
              <w:t>390</w:t>
            </w:r>
          </w:hyperlink>
        </w:p>
        <w:p>
          <w:pPr>
            <w:pStyle w:val="Contents3"/>
            <w:tabs>
              <w:tab w:val="clear" w:pos="8459"/>
              <w:tab w:val="right" w:pos="9026" w:leader="dot"/>
            </w:tabs>
            <w:rPr/>
          </w:pPr>
          <w:hyperlink w:anchor="__RefHeading___Toc288754_237004111">
            <w:r>
              <w:rPr>
                <w:webHidden/>
                <w:rStyle w:val="IndexLink"/>
              </w:rPr>
              <w:t>149</w:t>
            </w:r>
            <w:r>
              <w:rPr>
                <w:rStyle w:val="IndexLink"/>
                <w:rtl w:val="true"/>
              </w:rPr>
              <w:t xml:space="preserve">- </w:t>
            </w:r>
            <w:r>
              <w:rPr>
                <w:rStyle w:val="IndexLink"/>
                <w:rtl w:val="true"/>
              </w:rPr>
              <w:t>عمل خير سليمان</w:t>
            </w:r>
            <w:r>
              <w:rPr>
                <w:rStyle w:val="IndexLink"/>
                <w:rtl w:val="true"/>
              </w:rPr>
              <w:t>(</w:t>
            </w:r>
            <w:r>
              <w:rPr>
                <w:rStyle w:val="IndexLink"/>
                <w:rtl w:val="true"/>
              </w:rPr>
              <w:t>ع</w:t>
            </w:r>
            <w:r>
              <w:rPr>
                <w:rStyle w:val="IndexLink"/>
                <w:rtl w:val="true"/>
              </w:rPr>
              <w:t>)</w:t>
              <w:tab/>
            </w:r>
            <w:r>
              <w:rPr>
                <w:rStyle w:val="IndexLink"/>
              </w:rPr>
              <w:t>391</w:t>
            </w:r>
          </w:hyperlink>
        </w:p>
        <w:p>
          <w:pPr>
            <w:pStyle w:val="Contents3"/>
            <w:tabs>
              <w:tab w:val="clear" w:pos="8459"/>
              <w:tab w:val="right" w:pos="9026" w:leader="dot"/>
            </w:tabs>
            <w:rPr/>
          </w:pPr>
          <w:hyperlink w:anchor="__RefHeading___Toc288756_237004111">
            <w:r>
              <w:rPr>
                <w:webHidden/>
                <w:rStyle w:val="IndexLink"/>
              </w:rPr>
              <w:t>150</w:t>
            </w:r>
            <w:r>
              <w:rPr>
                <w:rStyle w:val="IndexLink"/>
                <w:rtl w:val="true"/>
              </w:rPr>
              <w:t xml:space="preserve">- </w:t>
            </w:r>
            <w:r>
              <w:rPr>
                <w:rStyle w:val="IndexLink"/>
                <w:rtl w:val="true"/>
              </w:rPr>
              <w:t>عمل صالح سليمان</w:t>
            </w:r>
            <w:r>
              <w:rPr>
                <w:rStyle w:val="IndexLink"/>
                <w:rtl w:val="true"/>
              </w:rPr>
              <w:t>(</w:t>
            </w:r>
            <w:r>
              <w:rPr>
                <w:rStyle w:val="IndexLink"/>
                <w:rtl w:val="true"/>
              </w:rPr>
              <w:t>ع</w:t>
            </w:r>
            <w:r>
              <w:rPr>
                <w:rStyle w:val="IndexLink"/>
                <w:rtl w:val="true"/>
              </w:rPr>
              <w:t>)</w:t>
              <w:tab/>
            </w:r>
            <w:r>
              <w:rPr>
                <w:rStyle w:val="IndexLink"/>
              </w:rPr>
              <w:t>391</w:t>
            </w:r>
          </w:hyperlink>
        </w:p>
        <w:p>
          <w:pPr>
            <w:pStyle w:val="Contents3"/>
            <w:tabs>
              <w:tab w:val="clear" w:pos="8459"/>
              <w:tab w:val="right" w:pos="9026" w:leader="dot"/>
            </w:tabs>
            <w:rPr/>
          </w:pPr>
          <w:hyperlink w:anchor="__RefHeading___Toc288758_237004111">
            <w:r>
              <w:rPr>
                <w:webHidden/>
                <w:rStyle w:val="IndexLink"/>
              </w:rPr>
              <w:t>151</w:t>
            </w:r>
            <w:r>
              <w:rPr>
                <w:rStyle w:val="IndexLink"/>
                <w:rtl w:val="true"/>
              </w:rPr>
              <w:t xml:space="preserve">- </w:t>
            </w:r>
            <w:r>
              <w:rPr>
                <w:rStyle w:val="IndexLink"/>
                <w:rtl w:val="true"/>
              </w:rPr>
              <w:t>عوامل مؤثر در موضعگيرى سليمان</w:t>
            </w:r>
            <w:r>
              <w:rPr>
                <w:rStyle w:val="IndexLink"/>
                <w:rtl w:val="true"/>
              </w:rPr>
              <w:t>(</w:t>
            </w:r>
            <w:r>
              <w:rPr>
                <w:rStyle w:val="IndexLink"/>
                <w:rtl w:val="true"/>
              </w:rPr>
              <w:t>ع</w:t>
            </w:r>
            <w:r>
              <w:rPr>
                <w:rStyle w:val="IndexLink"/>
                <w:rtl w:val="true"/>
              </w:rPr>
              <w:t>)</w:t>
              <w:tab/>
            </w:r>
            <w:r>
              <w:rPr>
                <w:rStyle w:val="IndexLink"/>
              </w:rPr>
              <w:t>391</w:t>
            </w:r>
          </w:hyperlink>
        </w:p>
        <w:p>
          <w:pPr>
            <w:pStyle w:val="Contents3"/>
            <w:tabs>
              <w:tab w:val="clear" w:pos="8459"/>
              <w:tab w:val="right" w:pos="9026" w:leader="dot"/>
            </w:tabs>
            <w:rPr/>
          </w:pPr>
          <w:hyperlink w:anchor="__RefHeading___Toc288760_237004111">
            <w:r>
              <w:rPr>
                <w:webHidden/>
                <w:rStyle w:val="IndexLink"/>
              </w:rPr>
              <w:t>152</w:t>
            </w:r>
            <w:r>
              <w:rPr>
                <w:rStyle w:val="IndexLink"/>
                <w:rtl w:val="true"/>
              </w:rPr>
              <w:t xml:space="preserve">- </w:t>
            </w:r>
            <w:r>
              <w:rPr>
                <w:rStyle w:val="IndexLink"/>
                <w:rtl w:val="true"/>
              </w:rPr>
              <w:t>غفلت سليمان</w:t>
            </w:r>
            <w:r>
              <w:rPr>
                <w:rStyle w:val="IndexLink"/>
                <w:rtl w:val="true"/>
              </w:rPr>
              <w:t>(</w:t>
            </w:r>
            <w:r>
              <w:rPr>
                <w:rStyle w:val="IndexLink"/>
                <w:rtl w:val="true"/>
              </w:rPr>
              <w:t>ع</w:t>
            </w:r>
            <w:r>
              <w:rPr>
                <w:rStyle w:val="IndexLink"/>
                <w:rtl w:val="true"/>
              </w:rPr>
              <w:t>)</w:t>
              <w:tab/>
            </w:r>
            <w:r>
              <w:rPr>
                <w:rStyle w:val="IndexLink"/>
              </w:rPr>
              <w:t>391</w:t>
            </w:r>
          </w:hyperlink>
        </w:p>
        <w:p>
          <w:pPr>
            <w:pStyle w:val="Contents3"/>
            <w:tabs>
              <w:tab w:val="clear" w:pos="8459"/>
              <w:tab w:val="right" w:pos="9026" w:leader="dot"/>
            </w:tabs>
            <w:rPr/>
          </w:pPr>
          <w:hyperlink w:anchor="__RefHeading___Toc288762_237004111">
            <w:r>
              <w:rPr>
                <w:webHidden/>
                <w:rStyle w:val="IndexLink"/>
              </w:rPr>
              <w:t>153</w:t>
            </w:r>
            <w:r>
              <w:rPr>
                <w:rStyle w:val="IndexLink"/>
                <w:rtl w:val="true"/>
              </w:rPr>
              <w:t xml:space="preserve">- </w:t>
            </w:r>
            <w:r>
              <w:rPr>
                <w:rStyle w:val="IndexLink"/>
                <w:rtl w:val="true"/>
              </w:rPr>
              <w:t>غواصى در دوران سليمان</w:t>
            </w:r>
            <w:r>
              <w:rPr>
                <w:rStyle w:val="IndexLink"/>
                <w:rtl w:val="true"/>
              </w:rPr>
              <w:t>(</w:t>
            </w:r>
            <w:r>
              <w:rPr>
                <w:rStyle w:val="IndexLink"/>
                <w:rtl w:val="true"/>
              </w:rPr>
              <w:t>ع</w:t>
            </w:r>
            <w:r>
              <w:rPr>
                <w:rStyle w:val="IndexLink"/>
                <w:rtl w:val="true"/>
              </w:rPr>
              <w:t>)</w:t>
              <w:tab/>
            </w:r>
            <w:r>
              <w:rPr>
                <w:rStyle w:val="IndexLink"/>
              </w:rPr>
              <w:t>392</w:t>
            </w:r>
          </w:hyperlink>
        </w:p>
        <w:p>
          <w:pPr>
            <w:pStyle w:val="Contents3"/>
            <w:tabs>
              <w:tab w:val="clear" w:pos="8459"/>
              <w:tab w:val="right" w:pos="9026" w:leader="dot"/>
            </w:tabs>
            <w:rPr/>
          </w:pPr>
          <w:hyperlink w:anchor="__RefHeading___Toc288764_237004111">
            <w:r>
              <w:rPr>
                <w:webHidden/>
                <w:rStyle w:val="IndexLink"/>
              </w:rPr>
              <w:t>154</w:t>
            </w:r>
            <w:r>
              <w:rPr>
                <w:rStyle w:val="IndexLink"/>
                <w:rtl w:val="true"/>
              </w:rPr>
              <w:t xml:space="preserve">- </w:t>
            </w:r>
            <w:r>
              <w:rPr>
                <w:rStyle w:val="IndexLink"/>
                <w:rtl w:val="true"/>
              </w:rPr>
              <w:t>فضايل سليمان</w:t>
            </w:r>
            <w:r>
              <w:rPr>
                <w:rStyle w:val="IndexLink"/>
                <w:rtl w:val="true"/>
              </w:rPr>
              <w:t>(</w:t>
            </w:r>
            <w:r>
              <w:rPr>
                <w:rStyle w:val="IndexLink"/>
                <w:rtl w:val="true"/>
              </w:rPr>
              <w:t>ع</w:t>
            </w:r>
            <w:r>
              <w:rPr>
                <w:rStyle w:val="IndexLink"/>
                <w:rtl w:val="true"/>
              </w:rPr>
              <w:t>)</w:t>
              <w:tab/>
            </w:r>
            <w:r>
              <w:rPr>
                <w:rStyle w:val="IndexLink"/>
              </w:rPr>
              <w:t>392</w:t>
            </w:r>
          </w:hyperlink>
        </w:p>
        <w:p>
          <w:pPr>
            <w:pStyle w:val="Contents3"/>
            <w:tabs>
              <w:tab w:val="clear" w:pos="8459"/>
              <w:tab w:val="right" w:pos="9026" w:leader="dot"/>
            </w:tabs>
            <w:rPr/>
          </w:pPr>
          <w:hyperlink w:anchor="__RefHeading___Toc288766_237004111">
            <w:r>
              <w:rPr>
                <w:webHidden/>
                <w:rStyle w:val="IndexLink"/>
              </w:rPr>
              <w:t>155</w:t>
            </w:r>
            <w:r>
              <w:rPr>
                <w:rStyle w:val="IndexLink"/>
                <w:rtl w:val="true"/>
              </w:rPr>
              <w:t xml:space="preserve">- </w:t>
            </w:r>
            <w:r>
              <w:rPr>
                <w:rStyle w:val="IndexLink"/>
                <w:rtl w:val="true"/>
              </w:rPr>
              <w:t>فلسفه پرسش سليمان</w:t>
            </w:r>
            <w:r>
              <w:rPr>
                <w:rStyle w:val="IndexLink"/>
                <w:rtl w:val="true"/>
              </w:rPr>
              <w:t>(</w:t>
            </w:r>
            <w:r>
              <w:rPr>
                <w:rStyle w:val="IndexLink"/>
                <w:rtl w:val="true"/>
              </w:rPr>
              <w:t>ع</w:t>
            </w:r>
            <w:r>
              <w:rPr>
                <w:rStyle w:val="IndexLink"/>
                <w:rtl w:val="true"/>
              </w:rPr>
              <w:t>)</w:t>
              <w:tab/>
            </w:r>
            <w:r>
              <w:rPr>
                <w:rStyle w:val="IndexLink"/>
              </w:rPr>
              <w:t>395</w:t>
            </w:r>
          </w:hyperlink>
        </w:p>
        <w:p>
          <w:pPr>
            <w:pStyle w:val="Contents3"/>
            <w:tabs>
              <w:tab w:val="clear" w:pos="8459"/>
              <w:tab w:val="right" w:pos="9026" w:leader="dot"/>
            </w:tabs>
            <w:rPr/>
          </w:pPr>
          <w:hyperlink w:anchor="__RefHeading___Toc288768_237004111">
            <w:r>
              <w:rPr>
                <w:webHidden/>
                <w:rStyle w:val="IndexLink"/>
              </w:rPr>
              <w:t>156</w:t>
            </w:r>
            <w:r>
              <w:rPr>
                <w:rStyle w:val="IndexLink"/>
                <w:rtl w:val="true"/>
              </w:rPr>
              <w:t xml:space="preserve">- </w:t>
            </w:r>
            <w:r>
              <w:rPr>
                <w:rStyle w:val="IndexLink"/>
                <w:rtl w:val="true"/>
              </w:rPr>
              <w:t>فلسفه قدرت نمايى سليمان</w:t>
            </w:r>
            <w:r>
              <w:rPr>
                <w:rStyle w:val="IndexLink"/>
                <w:rtl w:val="true"/>
              </w:rPr>
              <w:t>(</w:t>
            </w:r>
            <w:r>
              <w:rPr>
                <w:rStyle w:val="IndexLink"/>
                <w:rtl w:val="true"/>
              </w:rPr>
              <w:t>ع</w:t>
            </w:r>
            <w:r>
              <w:rPr>
                <w:rStyle w:val="IndexLink"/>
                <w:rtl w:val="true"/>
              </w:rPr>
              <w:t>)</w:t>
              <w:tab/>
            </w:r>
            <w:r>
              <w:rPr>
                <w:rStyle w:val="IndexLink"/>
              </w:rPr>
              <w:t>395</w:t>
            </w:r>
          </w:hyperlink>
        </w:p>
        <w:p>
          <w:pPr>
            <w:pStyle w:val="Contents3"/>
            <w:tabs>
              <w:tab w:val="clear" w:pos="8459"/>
              <w:tab w:val="right" w:pos="9026" w:leader="dot"/>
            </w:tabs>
            <w:rPr/>
          </w:pPr>
          <w:hyperlink w:anchor="__RefHeading___Toc288770_237004111">
            <w:r>
              <w:rPr>
                <w:webHidden/>
                <w:rStyle w:val="IndexLink"/>
              </w:rPr>
              <w:t>157</w:t>
            </w:r>
            <w:r>
              <w:rPr>
                <w:rStyle w:val="IndexLink"/>
                <w:rtl w:val="true"/>
              </w:rPr>
              <w:t xml:space="preserve">- </w:t>
            </w:r>
            <w:r>
              <w:rPr>
                <w:rStyle w:val="IndexLink"/>
                <w:rtl w:val="true"/>
              </w:rPr>
              <w:t>فلسفه نامه نگارى سليمان</w:t>
            </w:r>
            <w:r>
              <w:rPr>
                <w:rStyle w:val="IndexLink"/>
                <w:rtl w:val="true"/>
              </w:rPr>
              <w:t>(</w:t>
            </w:r>
            <w:r>
              <w:rPr>
                <w:rStyle w:val="IndexLink"/>
                <w:rtl w:val="true"/>
              </w:rPr>
              <w:t>ع</w:t>
            </w:r>
            <w:r>
              <w:rPr>
                <w:rStyle w:val="IndexLink"/>
                <w:rtl w:val="true"/>
              </w:rPr>
              <w:t>)</w:t>
              <w:tab/>
            </w:r>
            <w:r>
              <w:rPr>
                <w:rStyle w:val="IndexLink"/>
              </w:rPr>
              <w:t>395</w:t>
            </w:r>
          </w:hyperlink>
        </w:p>
        <w:p>
          <w:pPr>
            <w:pStyle w:val="Contents3"/>
            <w:tabs>
              <w:tab w:val="clear" w:pos="8459"/>
              <w:tab w:val="right" w:pos="9026" w:leader="dot"/>
            </w:tabs>
            <w:rPr/>
          </w:pPr>
          <w:hyperlink w:anchor="__RefHeading___Toc288772_237004111">
            <w:r>
              <w:rPr>
                <w:webHidden/>
                <w:rStyle w:val="IndexLink"/>
              </w:rPr>
              <w:t>158</w:t>
            </w:r>
            <w:r>
              <w:rPr>
                <w:rStyle w:val="IndexLink"/>
                <w:rtl w:val="true"/>
              </w:rPr>
              <w:t xml:space="preserve">- </w:t>
            </w:r>
            <w:r>
              <w:rPr>
                <w:rStyle w:val="IndexLink"/>
                <w:rtl w:val="true"/>
              </w:rPr>
              <w:t>فوايد قصه سليمان</w:t>
            </w:r>
            <w:r>
              <w:rPr>
                <w:rStyle w:val="IndexLink"/>
                <w:rtl w:val="true"/>
              </w:rPr>
              <w:t>(</w:t>
            </w:r>
            <w:r>
              <w:rPr>
                <w:rStyle w:val="IndexLink"/>
                <w:rtl w:val="true"/>
              </w:rPr>
              <w:t>ع</w:t>
            </w:r>
            <w:r>
              <w:rPr>
                <w:rStyle w:val="IndexLink"/>
                <w:rtl w:val="true"/>
              </w:rPr>
              <w:t>)</w:t>
              <w:tab/>
            </w:r>
            <w:r>
              <w:rPr>
                <w:rStyle w:val="IndexLink"/>
              </w:rPr>
              <w:t>395</w:t>
            </w:r>
          </w:hyperlink>
        </w:p>
        <w:p>
          <w:pPr>
            <w:pStyle w:val="Contents3"/>
            <w:tabs>
              <w:tab w:val="clear" w:pos="8459"/>
              <w:tab w:val="right" w:pos="9026" w:leader="dot"/>
            </w:tabs>
            <w:rPr/>
          </w:pPr>
          <w:hyperlink w:anchor="__RefHeading___Toc288774_237004111">
            <w:r>
              <w:rPr>
                <w:webHidden/>
                <w:rStyle w:val="IndexLink"/>
              </w:rPr>
              <w:t>159</w:t>
            </w:r>
            <w:r>
              <w:rPr>
                <w:rStyle w:val="IndexLink"/>
                <w:rtl w:val="true"/>
              </w:rPr>
              <w:t xml:space="preserve">- </w:t>
            </w:r>
            <w:r>
              <w:rPr>
                <w:rStyle w:val="IndexLink"/>
                <w:rtl w:val="true"/>
              </w:rPr>
              <w:t>قاطعيت سليمان</w:t>
            </w:r>
            <w:r>
              <w:rPr>
                <w:rStyle w:val="IndexLink"/>
                <w:rtl w:val="true"/>
              </w:rPr>
              <w:t>(</w:t>
            </w:r>
            <w:r>
              <w:rPr>
                <w:rStyle w:val="IndexLink"/>
                <w:rtl w:val="true"/>
              </w:rPr>
              <w:t>ع</w:t>
            </w:r>
            <w:r>
              <w:rPr>
                <w:rStyle w:val="IndexLink"/>
                <w:rtl w:val="true"/>
              </w:rPr>
              <w:t>)</w:t>
              <w:tab/>
            </w:r>
            <w:r>
              <w:rPr>
                <w:rStyle w:val="IndexLink"/>
              </w:rPr>
              <w:t>396</w:t>
            </w:r>
          </w:hyperlink>
        </w:p>
        <w:p>
          <w:pPr>
            <w:pStyle w:val="Contents3"/>
            <w:tabs>
              <w:tab w:val="clear" w:pos="8459"/>
              <w:tab w:val="right" w:pos="9026" w:leader="dot"/>
            </w:tabs>
            <w:rPr/>
          </w:pPr>
          <w:hyperlink w:anchor="__RefHeading___Toc288776_237004111">
            <w:r>
              <w:rPr>
                <w:webHidden/>
                <w:rStyle w:val="IndexLink"/>
              </w:rPr>
              <w:t>160</w:t>
            </w:r>
            <w:r>
              <w:rPr>
                <w:rStyle w:val="IndexLink"/>
                <w:rtl w:val="true"/>
              </w:rPr>
              <w:t xml:space="preserve">- </w:t>
            </w:r>
            <w:r>
              <w:rPr>
                <w:rStyle w:val="IndexLink"/>
                <w:rtl w:val="true"/>
              </w:rPr>
              <w:t>قدرت سپاه سليمان</w:t>
            </w:r>
            <w:r>
              <w:rPr>
                <w:rStyle w:val="IndexLink"/>
                <w:rtl w:val="true"/>
              </w:rPr>
              <w:t>(</w:t>
            </w:r>
            <w:r>
              <w:rPr>
                <w:rStyle w:val="IndexLink"/>
                <w:rtl w:val="true"/>
              </w:rPr>
              <w:t>ع</w:t>
            </w:r>
            <w:r>
              <w:rPr>
                <w:rStyle w:val="IndexLink"/>
                <w:rtl w:val="true"/>
              </w:rPr>
              <w:t>)</w:t>
              <w:tab/>
            </w:r>
            <w:r>
              <w:rPr>
                <w:rStyle w:val="IndexLink"/>
              </w:rPr>
              <w:t>396</w:t>
            </w:r>
          </w:hyperlink>
        </w:p>
        <w:p>
          <w:pPr>
            <w:pStyle w:val="Contents3"/>
            <w:tabs>
              <w:tab w:val="clear" w:pos="8459"/>
              <w:tab w:val="right" w:pos="9026" w:leader="dot"/>
            </w:tabs>
            <w:rPr/>
          </w:pPr>
          <w:hyperlink w:anchor="__RefHeading___Toc288778_237004111">
            <w:r>
              <w:rPr>
                <w:webHidden/>
                <w:rStyle w:val="IndexLink"/>
              </w:rPr>
              <w:t>161</w:t>
            </w:r>
            <w:r>
              <w:rPr>
                <w:rStyle w:val="IndexLink"/>
                <w:rtl w:val="true"/>
              </w:rPr>
              <w:t xml:space="preserve">- </w:t>
            </w:r>
            <w:r>
              <w:rPr>
                <w:rStyle w:val="IndexLink"/>
                <w:rtl w:val="true"/>
              </w:rPr>
              <w:t>قدرت سليمان</w:t>
            </w:r>
            <w:r>
              <w:rPr>
                <w:rStyle w:val="IndexLink"/>
                <w:rtl w:val="true"/>
              </w:rPr>
              <w:t>(</w:t>
            </w:r>
            <w:r>
              <w:rPr>
                <w:rStyle w:val="IndexLink"/>
                <w:rtl w:val="true"/>
              </w:rPr>
              <w:t>ع</w:t>
            </w:r>
            <w:r>
              <w:rPr>
                <w:rStyle w:val="IndexLink"/>
                <w:rtl w:val="true"/>
              </w:rPr>
              <w:t>)</w:t>
              <w:tab/>
            </w:r>
            <w:r>
              <w:rPr>
                <w:rStyle w:val="IndexLink"/>
              </w:rPr>
              <w:t>396</w:t>
            </w:r>
          </w:hyperlink>
        </w:p>
        <w:p>
          <w:pPr>
            <w:pStyle w:val="Contents3"/>
            <w:tabs>
              <w:tab w:val="clear" w:pos="8459"/>
              <w:tab w:val="right" w:pos="9026" w:leader="dot"/>
            </w:tabs>
            <w:rPr/>
          </w:pPr>
          <w:hyperlink w:anchor="__RefHeading___Toc288780_237004111">
            <w:r>
              <w:rPr>
                <w:webHidden/>
                <w:rStyle w:val="IndexLink"/>
              </w:rPr>
              <w:t>162</w:t>
            </w:r>
            <w:r>
              <w:rPr>
                <w:rStyle w:val="IndexLink"/>
                <w:rtl w:val="true"/>
              </w:rPr>
              <w:t xml:space="preserve">- </w:t>
            </w:r>
            <w:r>
              <w:rPr>
                <w:rStyle w:val="IndexLink"/>
                <w:rtl w:val="true"/>
              </w:rPr>
              <w:t>قدرت نظامى سليمان</w:t>
            </w:r>
            <w:r>
              <w:rPr>
                <w:rStyle w:val="IndexLink"/>
                <w:rtl w:val="true"/>
              </w:rPr>
              <w:t>(</w:t>
            </w:r>
            <w:r>
              <w:rPr>
                <w:rStyle w:val="IndexLink"/>
                <w:rtl w:val="true"/>
              </w:rPr>
              <w:t>ع</w:t>
            </w:r>
            <w:r>
              <w:rPr>
                <w:rStyle w:val="IndexLink"/>
                <w:rtl w:val="true"/>
              </w:rPr>
              <w:t>)</w:t>
              <w:tab/>
            </w:r>
            <w:r>
              <w:rPr>
                <w:rStyle w:val="IndexLink"/>
              </w:rPr>
              <w:t>397</w:t>
            </w:r>
          </w:hyperlink>
        </w:p>
        <w:p>
          <w:pPr>
            <w:pStyle w:val="Contents3"/>
            <w:tabs>
              <w:tab w:val="clear" w:pos="8459"/>
              <w:tab w:val="right" w:pos="9026" w:leader="dot"/>
            </w:tabs>
            <w:rPr/>
          </w:pPr>
          <w:hyperlink w:anchor="__RefHeading___Toc288782_237004111">
            <w:r>
              <w:rPr>
                <w:webHidden/>
                <w:rStyle w:val="IndexLink"/>
              </w:rPr>
              <w:t>163</w:t>
            </w:r>
            <w:r>
              <w:rPr>
                <w:rStyle w:val="IndexLink"/>
                <w:rtl w:val="true"/>
              </w:rPr>
              <w:t xml:space="preserve">- </w:t>
            </w:r>
            <w:r>
              <w:rPr>
                <w:rStyle w:val="IndexLink"/>
                <w:rtl w:val="true"/>
              </w:rPr>
              <w:t>قصه سليمان</w:t>
            </w:r>
            <w:r>
              <w:rPr>
                <w:rStyle w:val="IndexLink"/>
                <w:rtl w:val="true"/>
              </w:rPr>
              <w:t>(</w:t>
            </w:r>
            <w:r>
              <w:rPr>
                <w:rStyle w:val="IndexLink"/>
                <w:rtl w:val="true"/>
              </w:rPr>
              <w:t>ع</w:t>
            </w:r>
            <w:r>
              <w:rPr>
                <w:rStyle w:val="IndexLink"/>
                <w:rtl w:val="true"/>
              </w:rPr>
              <w:t>)</w:t>
              <w:tab/>
            </w:r>
            <w:r>
              <w:rPr>
                <w:rStyle w:val="IndexLink"/>
              </w:rPr>
              <w:t>397</w:t>
            </w:r>
          </w:hyperlink>
        </w:p>
        <w:p>
          <w:pPr>
            <w:pStyle w:val="Contents3"/>
            <w:tabs>
              <w:tab w:val="clear" w:pos="8459"/>
              <w:tab w:val="right" w:pos="9026" w:leader="dot"/>
            </w:tabs>
            <w:rPr/>
          </w:pPr>
          <w:hyperlink w:anchor="__RefHeading___Toc288784_237004111">
            <w:r>
              <w:rPr>
                <w:webHidden/>
                <w:rStyle w:val="IndexLink"/>
              </w:rPr>
              <w:t>164</w:t>
            </w:r>
            <w:r>
              <w:rPr>
                <w:rStyle w:val="IndexLink"/>
                <w:rtl w:val="true"/>
              </w:rPr>
              <w:t xml:space="preserve">- </w:t>
            </w:r>
            <w:r>
              <w:rPr>
                <w:rStyle w:val="IndexLink"/>
                <w:rtl w:val="true"/>
              </w:rPr>
              <w:t>قضاوت سليمان</w:t>
            </w:r>
            <w:r>
              <w:rPr>
                <w:rStyle w:val="IndexLink"/>
                <w:rtl w:val="true"/>
              </w:rPr>
              <w:t>(</w:t>
            </w:r>
            <w:r>
              <w:rPr>
                <w:rStyle w:val="IndexLink"/>
                <w:rtl w:val="true"/>
              </w:rPr>
              <w:t>ع</w:t>
            </w:r>
            <w:r>
              <w:rPr>
                <w:rStyle w:val="IndexLink"/>
                <w:rtl w:val="true"/>
              </w:rPr>
              <w:t>)</w:t>
              <w:tab/>
            </w:r>
            <w:r>
              <w:rPr>
                <w:rStyle w:val="IndexLink"/>
              </w:rPr>
              <w:t>419</w:t>
            </w:r>
          </w:hyperlink>
        </w:p>
        <w:p>
          <w:pPr>
            <w:pStyle w:val="Contents3"/>
            <w:tabs>
              <w:tab w:val="clear" w:pos="8459"/>
              <w:tab w:val="right" w:pos="9026" w:leader="dot"/>
            </w:tabs>
            <w:rPr/>
          </w:pPr>
          <w:hyperlink w:anchor="__RefHeading___Toc288786_237004111">
            <w:r>
              <w:rPr>
                <w:webHidden/>
                <w:rStyle w:val="IndexLink"/>
              </w:rPr>
              <w:t>165</w:t>
            </w:r>
            <w:r>
              <w:rPr>
                <w:rStyle w:val="IndexLink"/>
                <w:rtl w:val="true"/>
              </w:rPr>
              <w:t xml:space="preserve">- </w:t>
            </w:r>
            <w:r>
              <w:rPr>
                <w:rStyle w:val="IndexLink"/>
                <w:rtl w:val="true"/>
              </w:rPr>
              <w:t>كاخ بلورين سليمان</w:t>
            </w:r>
            <w:r>
              <w:rPr>
                <w:rStyle w:val="IndexLink"/>
                <w:rtl w:val="true"/>
              </w:rPr>
              <w:t>(</w:t>
            </w:r>
            <w:r>
              <w:rPr>
                <w:rStyle w:val="IndexLink"/>
                <w:rtl w:val="true"/>
              </w:rPr>
              <w:t>ع</w:t>
            </w:r>
            <w:r>
              <w:rPr>
                <w:rStyle w:val="IndexLink"/>
                <w:rtl w:val="true"/>
              </w:rPr>
              <w:t>)</w:t>
              <w:tab/>
            </w:r>
            <w:r>
              <w:rPr>
                <w:rStyle w:val="IndexLink"/>
              </w:rPr>
              <w:t>420</w:t>
            </w:r>
          </w:hyperlink>
        </w:p>
        <w:p>
          <w:pPr>
            <w:pStyle w:val="Contents3"/>
            <w:tabs>
              <w:tab w:val="clear" w:pos="8459"/>
              <w:tab w:val="right" w:pos="9026" w:leader="dot"/>
            </w:tabs>
            <w:rPr/>
          </w:pPr>
          <w:hyperlink w:anchor="__RefHeading___Toc288788_237004111">
            <w:r>
              <w:rPr>
                <w:webHidden/>
                <w:rStyle w:val="IndexLink"/>
              </w:rPr>
              <w:t>166</w:t>
            </w:r>
            <w:r>
              <w:rPr>
                <w:rStyle w:val="IndexLink"/>
                <w:rtl w:val="true"/>
              </w:rPr>
              <w:t xml:space="preserve">- </w:t>
            </w:r>
            <w:r>
              <w:rPr>
                <w:rStyle w:val="IndexLink"/>
                <w:rtl w:val="true"/>
              </w:rPr>
              <w:t>كاخهاى سليمان</w:t>
            </w:r>
            <w:r>
              <w:rPr>
                <w:rStyle w:val="IndexLink"/>
                <w:rtl w:val="true"/>
              </w:rPr>
              <w:t>(</w:t>
            </w:r>
            <w:r>
              <w:rPr>
                <w:rStyle w:val="IndexLink"/>
                <w:rtl w:val="true"/>
              </w:rPr>
              <w:t>ع</w:t>
            </w:r>
            <w:r>
              <w:rPr>
                <w:rStyle w:val="IndexLink"/>
                <w:rtl w:val="true"/>
              </w:rPr>
              <w:t>)</w:t>
              <w:tab/>
            </w:r>
            <w:r>
              <w:rPr>
                <w:rStyle w:val="IndexLink"/>
              </w:rPr>
              <w:t>422</w:t>
            </w:r>
          </w:hyperlink>
        </w:p>
        <w:p>
          <w:pPr>
            <w:pStyle w:val="Contents3"/>
            <w:tabs>
              <w:tab w:val="clear" w:pos="8459"/>
              <w:tab w:val="right" w:pos="9026" w:leader="dot"/>
            </w:tabs>
            <w:rPr/>
          </w:pPr>
          <w:hyperlink w:anchor="__RefHeading___Toc288790_237004111">
            <w:r>
              <w:rPr>
                <w:webHidden/>
                <w:rStyle w:val="IndexLink"/>
              </w:rPr>
              <w:t>167</w:t>
            </w:r>
            <w:r>
              <w:rPr>
                <w:rStyle w:val="IndexLink"/>
                <w:rtl w:val="true"/>
              </w:rPr>
              <w:t xml:space="preserve">- </w:t>
            </w:r>
            <w:r>
              <w:rPr>
                <w:rStyle w:val="IndexLink"/>
                <w:rtl w:val="true"/>
              </w:rPr>
              <w:t>كاغذ در دوران سليمان</w:t>
            </w:r>
            <w:r>
              <w:rPr>
                <w:rStyle w:val="IndexLink"/>
                <w:rtl w:val="true"/>
              </w:rPr>
              <w:t>(</w:t>
            </w:r>
            <w:r>
              <w:rPr>
                <w:rStyle w:val="IndexLink"/>
                <w:rtl w:val="true"/>
              </w:rPr>
              <w:t>ع</w:t>
            </w:r>
            <w:r>
              <w:rPr>
                <w:rStyle w:val="IndexLink"/>
                <w:rtl w:val="true"/>
              </w:rPr>
              <w:t>)</w:t>
              <w:tab/>
            </w:r>
            <w:r>
              <w:rPr>
                <w:rStyle w:val="IndexLink"/>
              </w:rPr>
              <w:t>422</w:t>
            </w:r>
          </w:hyperlink>
        </w:p>
        <w:p>
          <w:pPr>
            <w:pStyle w:val="Contents3"/>
            <w:tabs>
              <w:tab w:val="clear" w:pos="8459"/>
              <w:tab w:val="right" w:pos="9026" w:leader="dot"/>
            </w:tabs>
            <w:rPr/>
          </w:pPr>
          <w:hyperlink w:anchor="__RefHeading___Toc288792_237004111">
            <w:r>
              <w:rPr>
                <w:webHidden/>
                <w:rStyle w:val="IndexLink"/>
              </w:rPr>
              <w:t>168</w:t>
            </w:r>
            <w:r>
              <w:rPr>
                <w:rStyle w:val="IndexLink"/>
                <w:rtl w:val="true"/>
              </w:rPr>
              <w:t xml:space="preserve">- </w:t>
            </w:r>
            <w:r>
              <w:rPr>
                <w:rStyle w:val="IndexLink"/>
                <w:rtl w:val="true"/>
              </w:rPr>
              <w:t>كشتزار قصه سليمان</w:t>
            </w:r>
            <w:r>
              <w:rPr>
                <w:rStyle w:val="IndexLink"/>
                <w:rtl w:val="true"/>
              </w:rPr>
              <w:t>(</w:t>
            </w:r>
            <w:r>
              <w:rPr>
                <w:rStyle w:val="IndexLink"/>
                <w:rtl w:val="true"/>
              </w:rPr>
              <w:t>ع</w:t>
            </w:r>
            <w:r>
              <w:rPr>
                <w:rStyle w:val="IndexLink"/>
                <w:rtl w:val="true"/>
              </w:rPr>
              <w:t>)</w:t>
              <w:tab/>
            </w:r>
            <w:r>
              <w:rPr>
                <w:rStyle w:val="IndexLink"/>
              </w:rPr>
              <w:t>422</w:t>
            </w:r>
          </w:hyperlink>
        </w:p>
        <w:p>
          <w:pPr>
            <w:pStyle w:val="Contents3"/>
            <w:tabs>
              <w:tab w:val="clear" w:pos="8459"/>
              <w:tab w:val="right" w:pos="9026" w:leader="dot"/>
            </w:tabs>
            <w:rPr/>
          </w:pPr>
          <w:hyperlink w:anchor="__RefHeading___Toc288794_237004111">
            <w:r>
              <w:rPr>
                <w:webHidden/>
                <w:rStyle w:val="IndexLink"/>
              </w:rPr>
              <w:t>169</w:t>
            </w:r>
            <w:r>
              <w:rPr>
                <w:rStyle w:val="IndexLink"/>
                <w:rtl w:val="true"/>
              </w:rPr>
              <w:t xml:space="preserve">- </w:t>
            </w:r>
            <w:r>
              <w:rPr>
                <w:rStyle w:val="IndexLink"/>
                <w:rtl w:val="true"/>
              </w:rPr>
              <w:t>كفرستيزى سليمان</w:t>
            </w:r>
            <w:r>
              <w:rPr>
                <w:rStyle w:val="IndexLink"/>
                <w:rtl w:val="true"/>
              </w:rPr>
              <w:t>(</w:t>
            </w:r>
            <w:r>
              <w:rPr>
                <w:rStyle w:val="IndexLink"/>
                <w:rtl w:val="true"/>
              </w:rPr>
              <w:t>ع</w:t>
            </w:r>
            <w:r>
              <w:rPr>
                <w:rStyle w:val="IndexLink"/>
                <w:rtl w:val="true"/>
              </w:rPr>
              <w:t>)</w:t>
              <w:tab/>
            </w:r>
            <w:r>
              <w:rPr>
                <w:rStyle w:val="IndexLink"/>
              </w:rPr>
              <w:t>422</w:t>
            </w:r>
          </w:hyperlink>
        </w:p>
        <w:p>
          <w:pPr>
            <w:pStyle w:val="Contents3"/>
            <w:tabs>
              <w:tab w:val="clear" w:pos="8459"/>
              <w:tab w:val="right" w:pos="9026" w:leader="dot"/>
            </w:tabs>
            <w:rPr/>
          </w:pPr>
          <w:hyperlink w:anchor="__RefHeading___Toc288796_237004111">
            <w:r>
              <w:rPr>
                <w:webHidden/>
                <w:rStyle w:val="IndexLink"/>
              </w:rPr>
              <w:t>170</w:t>
            </w:r>
            <w:r>
              <w:rPr>
                <w:rStyle w:val="IndexLink"/>
                <w:rtl w:val="true"/>
              </w:rPr>
              <w:t xml:space="preserve">- </w:t>
            </w:r>
            <w:r>
              <w:rPr>
                <w:rStyle w:val="IndexLink"/>
                <w:rtl w:val="true"/>
              </w:rPr>
              <w:t>كيفر عصيان از سليمان</w:t>
            </w:r>
            <w:r>
              <w:rPr>
                <w:rStyle w:val="IndexLink"/>
                <w:rtl w:val="true"/>
              </w:rPr>
              <w:t>(</w:t>
            </w:r>
            <w:r>
              <w:rPr>
                <w:rStyle w:val="IndexLink"/>
                <w:rtl w:val="true"/>
              </w:rPr>
              <w:t>ع</w:t>
            </w:r>
            <w:r>
              <w:rPr>
                <w:rStyle w:val="IndexLink"/>
                <w:rtl w:val="true"/>
              </w:rPr>
              <w:t>)</w:t>
              <w:tab/>
            </w:r>
            <w:r>
              <w:rPr>
                <w:rStyle w:val="IndexLink"/>
              </w:rPr>
              <w:t>423</w:t>
            </w:r>
          </w:hyperlink>
        </w:p>
        <w:p>
          <w:pPr>
            <w:pStyle w:val="Contents3"/>
            <w:tabs>
              <w:tab w:val="clear" w:pos="8459"/>
              <w:tab w:val="right" w:pos="9026" w:leader="dot"/>
            </w:tabs>
            <w:rPr/>
          </w:pPr>
          <w:hyperlink w:anchor="__RefHeading___Toc288798_237004111">
            <w:r>
              <w:rPr>
                <w:webHidden/>
                <w:rStyle w:val="IndexLink"/>
              </w:rPr>
              <w:t>171</w:t>
            </w:r>
            <w:r>
              <w:rPr>
                <w:rStyle w:val="IndexLink"/>
                <w:rtl w:val="true"/>
              </w:rPr>
              <w:t xml:space="preserve">- </w:t>
            </w:r>
            <w:r>
              <w:rPr>
                <w:rStyle w:val="IndexLink"/>
                <w:rtl w:val="true"/>
              </w:rPr>
              <w:t>لشكركشى سليمان</w:t>
            </w:r>
            <w:r>
              <w:rPr>
                <w:rStyle w:val="IndexLink"/>
                <w:rtl w:val="true"/>
              </w:rPr>
              <w:t>(</w:t>
            </w:r>
            <w:r>
              <w:rPr>
                <w:rStyle w:val="IndexLink"/>
                <w:rtl w:val="true"/>
              </w:rPr>
              <w:t>ع</w:t>
            </w:r>
            <w:r>
              <w:rPr>
                <w:rStyle w:val="IndexLink"/>
                <w:rtl w:val="true"/>
              </w:rPr>
              <w:t>)</w:t>
              <w:tab/>
            </w:r>
            <w:r>
              <w:rPr>
                <w:rStyle w:val="IndexLink"/>
              </w:rPr>
              <w:t>423</w:t>
            </w:r>
          </w:hyperlink>
        </w:p>
        <w:p>
          <w:pPr>
            <w:pStyle w:val="Contents3"/>
            <w:tabs>
              <w:tab w:val="clear" w:pos="8459"/>
              <w:tab w:val="right" w:pos="9026" w:leader="dot"/>
            </w:tabs>
            <w:rPr/>
          </w:pPr>
          <w:hyperlink w:anchor="__RefHeading___Toc288800_237004111">
            <w:r>
              <w:rPr>
                <w:webHidden/>
                <w:rStyle w:val="IndexLink"/>
              </w:rPr>
              <w:t>172</w:t>
            </w:r>
            <w:r>
              <w:rPr>
                <w:rStyle w:val="IndexLink"/>
                <w:rtl w:val="true"/>
              </w:rPr>
              <w:t xml:space="preserve">- </w:t>
            </w:r>
            <w:r>
              <w:rPr>
                <w:rStyle w:val="IndexLink"/>
                <w:rtl w:val="true"/>
              </w:rPr>
              <w:t>مبانى قضاوت سليمان</w:t>
            </w:r>
            <w:r>
              <w:rPr>
                <w:rStyle w:val="IndexLink"/>
                <w:rtl w:val="true"/>
              </w:rPr>
              <w:t>(</w:t>
            </w:r>
            <w:r>
              <w:rPr>
                <w:rStyle w:val="IndexLink"/>
                <w:rtl w:val="true"/>
              </w:rPr>
              <w:t>ع</w:t>
            </w:r>
            <w:r>
              <w:rPr>
                <w:rStyle w:val="IndexLink"/>
                <w:rtl w:val="true"/>
              </w:rPr>
              <w:t>)</w:t>
              <w:tab/>
            </w:r>
            <w:r>
              <w:rPr>
                <w:rStyle w:val="IndexLink"/>
              </w:rPr>
              <w:t>423</w:t>
            </w:r>
          </w:hyperlink>
        </w:p>
        <w:p>
          <w:pPr>
            <w:pStyle w:val="Contents3"/>
            <w:tabs>
              <w:tab w:val="clear" w:pos="8459"/>
              <w:tab w:val="right" w:pos="9026" w:leader="dot"/>
            </w:tabs>
            <w:rPr/>
          </w:pPr>
          <w:hyperlink w:anchor="__RefHeading___Toc288802_237004111">
            <w:r>
              <w:rPr>
                <w:webHidden/>
                <w:rStyle w:val="IndexLink"/>
              </w:rPr>
              <w:t>173</w:t>
            </w:r>
            <w:r>
              <w:rPr>
                <w:rStyle w:val="IndexLink"/>
                <w:rtl w:val="true"/>
              </w:rPr>
              <w:t xml:space="preserve">- </w:t>
            </w:r>
            <w:r>
              <w:rPr>
                <w:rStyle w:val="IndexLink"/>
                <w:rtl w:val="true"/>
              </w:rPr>
              <w:t>مجسمه هاى سليمان</w:t>
            </w:r>
            <w:r>
              <w:rPr>
                <w:rStyle w:val="IndexLink"/>
                <w:rtl w:val="true"/>
              </w:rPr>
              <w:t>(</w:t>
            </w:r>
            <w:r>
              <w:rPr>
                <w:rStyle w:val="IndexLink"/>
                <w:rtl w:val="true"/>
              </w:rPr>
              <w:t>ع</w:t>
            </w:r>
            <w:r>
              <w:rPr>
                <w:rStyle w:val="IndexLink"/>
                <w:rtl w:val="true"/>
              </w:rPr>
              <w:t>)</w:t>
              <w:tab/>
            </w:r>
            <w:r>
              <w:rPr>
                <w:rStyle w:val="IndexLink"/>
              </w:rPr>
              <w:t>424</w:t>
            </w:r>
          </w:hyperlink>
        </w:p>
        <w:p>
          <w:pPr>
            <w:pStyle w:val="Contents3"/>
            <w:tabs>
              <w:tab w:val="clear" w:pos="8459"/>
              <w:tab w:val="right" w:pos="9026" w:leader="dot"/>
            </w:tabs>
            <w:rPr/>
          </w:pPr>
          <w:hyperlink w:anchor="__RefHeading___Toc288804_237004111">
            <w:r>
              <w:rPr>
                <w:webHidden/>
                <w:rStyle w:val="IndexLink"/>
              </w:rPr>
              <w:t>174</w:t>
            </w:r>
            <w:r>
              <w:rPr>
                <w:rStyle w:val="IndexLink"/>
                <w:rtl w:val="true"/>
              </w:rPr>
              <w:t xml:space="preserve">- </w:t>
            </w:r>
            <w:r>
              <w:rPr>
                <w:rStyle w:val="IndexLink"/>
                <w:rtl w:val="true"/>
              </w:rPr>
              <w:t>محدوده حكومت سليمان</w:t>
            </w:r>
            <w:r>
              <w:rPr>
                <w:rStyle w:val="IndexLink"/>
                <w:rtl w:val="true"/>
              </w:rPr>
              <w:t>(</w:t>
            </w:r>
            <w:r>
              <w:rPr>
                <w:rStyle w:val="IndexLink"/>
                <w:rtl w:val="true"/>
              </w:rPr>
              <w:t>ع</w:t>
            </w:r>
            <w:r>
              <w:rPr>
                <w:rStyle w:val="IndexLink"/>
                <w:rtl w:val="true"/>
              </w:rPr>
              <w:t>)</w:t>
              <w:tab/>
            </w:r>
            <w:r>
              <w:rPr>
                <w:rStyle w:val="IndexLink"/>
              </w:rPr>
              <w:t>424</w:t>
            </w:r>
          </w:hyperlink>
        </w:p>
        <w:p>
          <w:pPr>
            <w:pStyle w:val="Contents3"/>
            <w:tabs>
              <w:tab w:val="clear" w:pos="8459"/>
              <w:tab w:val="right" w:pos="9026" w:leader="dot"/>
            </w:tabs>
            <w:rPr/>
          </w:pPr>
          <w:hyperlink w:anchor="__RefHeading___Toc288806_237004111">
            <w:r>
              <w:rPr>
                <w:webHidden/>
                <w:rStyle w:val="IndexLink"/>
              </w:rPr>
              <w:t>175</w:t>
            </w:r>
            <w:r>
              <w:rPr>
                <w:rStyle w:val="IndexLink"/>
                <w:rtl w:val="true"/>
              </w:rPr>
              <w:t xml:space="preserve">- </w:t>
            </w:r>
            <w:r>
              <w:rPr>
                <w:rStyle w:val="IndexLink"/>
                <w:rtl w:val="true"/>
              </w:rPr>
              <w:t>محدوده علم سليمان</w:t>
            </w:r>
            <w:r>
              <w:rPr>
                <w:rStyle w:val="IndexLink"/>
                <w:rtl w:val="true"/>
              </w:rPr>
              <w:t>(</w:t>
            </w:r>
            <w:r>
              <w:rPr>
                <w:rStyle w:val="IndexLink"/>
                <w:rtl w:val="true"/>
              </w:rPr>
              <w:t>ع</w:t>
            </w:r>
            <w:r>
              <w:rPr>
                <w:rStyle w:val="IndexLink"/>
                <w:rtl w:val="true"/>
              </w:rPr>
              <w:t>)</w:t>
              <w:tab/>
            </w:r>
            <w:r>
              <w:rPr>
                <w:rStyle w:val="IndexLink"/>
              </w:rPr>
              <w:t>425</w:t>
            </w:r>
          </w:hyperlink>
        </w:p>
        <w:p>
          <w:pPr>
            <w:pStyle w:val="Contents3"/>
            <w:tabs>
              <w:tab w:val="clear" w:pos="8459"/>
              <w:tab w:val="right" w:pos="9026" w:leader="dot"/>
            </w:tabs>
            <w:rPr/>
          </w:pPr>
          <w:hyperlink w:anchor="__RefHeading___Toc288808_237004111">
            <w:r>
              <w:rPr>
                <w:webHidden/>
                <w:rStyle w:val="IndexLink"/>
              </w:rPr>
              <w:t>176</w:t>
            </w:r>
            <w:r>
              <w:rPr>
                <w:rStyle w:val="IndexLink"/>
                <w:rtl w:val="true"/>
              </w:rPr>
              <w:t xml:space="preserve">- </w:t>
            </w:r>
            <w:r>
              <w:rPr>
                <w:rStyle w:val="IndexLink"/>
                <w:rtl w:val="true"/>
              </w:rPr>
              <w:t>مدت سان ديدن سليمان</w:t>
            </w:r>
            <w:r>
              <w:rPr>
                <w:rStyle w:val="IndexLink"/>
                <w:rtl w:val="true"/>
              </w:rPr>
              <w:t>(</w:t>
            </w:r>
            <w:r>
              <w:rPr>
                <w:rStyle w:val="IndexLink"/>
                <w:rtl w:val="true"/>
              </w:rPr>
              <w:t>ع</w:t>
            </w:r>
            <w:r>
              <w:rPr>
                <w:rStyle w:val="IndexLink"/>
                <w:rtl w:val="true"/>
              </w:rPr>
              <w:t>)</w:t>
              <w:tab/>
            </w:r>
            <w:r>
              <w:rPr>
                <w:rStyle w:val="IndexLink"/>
              </w:rPr>
              <w:t>425</w:t>
            </w:r>
          </w:hyperlink>
        </w:p>
        <w:p>
          <w:pPr>
            <w:pStyle w:val="Contents3"/>
            <w:tabs>
              <w:tab w:val="clear" w:pos="8459"/>
              <w:tab w:val="right" w:pos="9026" w:leader="dot"/>
            </w:tabs>
            <w:rPr/>
          </w:pPr>
          <w:hyperlink w:anchor="__RefHeading___Toc288810_237004111">
            <w:r>
              <w:rPr>
                <w:webHidden/>
                <w:rStyle w:val="IndexLink"/>
              </w:rPr>
              <w:t>177</w:t>
            </w:r>
            <w:r>
              <w:rPr>
                <w:rStyle w:val="IndexLink"/>
                <w:rtl w:val="true"/>
              </w:rPr>
              <w:t xml:space="preserve">- </w:t>
            </w:r>
            <w:r>
              <w:rPr>
                <w:rStyle w:val="IndexLink"/>
                <w:rtl w:val="true"/>
              </w:rPr>
              <w:t>مرگ سليمان</w:t>
            </w:r>
            <w:r>
              <w:rPr>
                <w:rStyle w:val="IndexLink"/>
                <w:rtl w:val="true"/>
              </w:rPr>
              <w:t>(</w:t>
            </w:r>
            <w:r>
              <w:rPr>
                <w:rStyle w:val="IndexLink"/>
                <w:rtl w:val="true"/>
              </w:rPr>
              <w:t>ع</w:t>
            </w:r>
            <w:r>
              <w:rPr>
                <w:rStyle w:val="IndexLink"/>
                <w:rtl w:val="true"/>
              </w:rPr>
              <w:t>)</w:t>
              <w:tab/>
            </w:r>
            <w:r>
              <w:rPr>
                <w:rStyle w:val="IndexLink"/>
              </w:rPr>
              <w:t>425</w:t>
            </w:r>
          </w:hyperlink>
        </w:p>
        <w:p>
          <w:pPr>
            <w:pStyle w:val="Contents3"/>
            <w:tabs>
              <w:tab w:val="clear" w:pos="8459"/>
              <w:tab w:val="right" w:pos="9026" w:leader="dot"/>
            </w:tabs>
            <w:rPr/>
          </w:pPr>
          <w:hyperlink w:anchor="__RefHeading___Toc288812_237004111">
            <w:r>
              <w:rPr>
                <w:webHidden/>
                <w:rStyle w:val="IndexLink"/>
              </w:rPr>
              <w:t>178</w:t>
            </w:r>
            <w:r>
              <w:rPr>
                <w:rStyle w:val="IndexLink"/>
                <w:rtl w:val="true"/>
              </w:rPr>
              <w:t xml:space="preserve">- </w:t>
            </w:r>
            <w:r>
              <w:rPr>
                <w:rStyle w:val="IndexLink"/>
                <w:rtl w:val="true"/>
              </w:rPr>
              <w:t>مسجدهاى سليمان</w:t>
            </w:r>
            <w:r>
              <w:rPr>
                <w:rStyle w:val="IndexLink"/>
                <w:rtl w:val="true"/>
              </w:rPr>
              <w:t>(</w:t>
            </w:r>
            <w:r>
              <w:rPr>
                <w:rStyle w:val="IndexLink"/>
                <w:rtl w:val="true"/>
              </w:rPr>
              <w:t>ع</w:t>
            </w:r>
            <w:r>
              <w:rPr>
                <w:rStyle w:val="IndexLink"/>
                <w:rtl w:val="true"/>
              </w:rPr>
              <w:t>)</w:t>
              <w:tab/>
            </w:r>
            <w:r>
              <w:rPr>
                <w:rStyle w:val="IndexLink"/>
              </w:rPr>
              <w:t>426</w:t>
            </w:r>
          </w:hyperlink>
        </w:p>
        <w:p>
          <w:pPr>
            <w:pStyle w:val="Contents3"/>
            <w:tabs>
              <w:tab w:val="clear" w:pos="8459"/>
              <w:tab w:val="right" w:pos="9026" w:leader="dot"/>
            </w:tabs>
            <w:rPr/>
          </w:pPr>
          <w:hyperlink w:anchor="__RefHeading___Toc288814_237004111">
            <w:r>
              <w:rPr>
                <w:webHidden/>
                <w:rStyle w:val="IndexLink"/>
              </w:rPr>
              <w:t>179</w:t>
            </w:r>
            <w:r>
              <w:rPr>
                <w:rStyle w:val="IndexLink"/>
                <w:rtl w:val="true"/>
              </w:rPr>
              <w:t xml:space="preserve">- </w:t>
            </w:r>
            <w:r>
              <w:rPr>
                <w:rStyle w:val="IndexLink"/>
                <w:rtl w:val="true"/>
              </w:rPr>
              <w:t>مشاوره درباره نامه سليمان</w:t>
            </w:r>
            <w:r>
              <w:rPr>
                <w:rStyle w:val="IndexLink"/>
                <w:rtl w:val="true"/>
              </w:rPr>
              <w:t>(</w:t>
            </w:r>
            <w:r>
              <w:rPr>
                <w:rStyle w:val="IndexLink"/>
                <w:rtl w:val="true"/>
              </w:rPr>
              <w:t>ع</w:t>
            </w:r>
            <w:r>
              <w:rPr>
                <w:rStyle w:val="IndexLink"/>
                <w:rtl w:val="true"/>
              </w:rPr>
              <w:t>)</w:t>
              <w:tab/>
            </w:r>
            <w:r>
              <w:rPr>
                <w:rStyle w:val="IndexLink"/>
              </w:rPr>
              <w:t>426</w:t>
            </w:r>
          </w:hyperlink>
        </w:p>
        <w:p>
          <w:pPr>
            <w:pStyle w:val="Contents3"/>
            <w:tabs>
              <w:tab w:val="clear" w:pos="8459"/>
              <w:tab w:val="right" w:pos="9026" w:leader="dot"/>
            </w:tabs>
            <w:rPr/>
          </w:pPr>
          <w:hyperlink w:anchor="__RefHeading___Toc288816_237004111">
            <w:r>
              <w:rPr>
                <w:webHidden/>
                <w:rStyle w:val="IndexLink"/>
              </w:rPr>
              <w:t>180</w:t>
            </w:r>
            <w:r>
              <w:rPr>
                <w:rStyle w:val="IndexLink"/>
                <w:rtl w:val="true"/>
              </w:rPr>
              <w:t xml:space="preserve">- </w:t>
            </w:r>
            <w:r>
              <w:rPr>
                <w:rStyle w:val="IndexLink"/>
                <w:rtl w:val="true"/>
              </w:rPr>
              <w:t>مشورت سليمان</w:t>
            </w:r>
            <w:r>
              <w:rPr>
                <w:rStyle w:val="IndexLink"/>
                <w:rtl w:val="true"/>
              </w:rPr>
              <w:t>(</w:t>
            </w:r>
            <w:r>
              <w:rPr>
                <w:rStyle w:val="IndexLink"/>
                <w:rtl w:val="true"/>
              </w:rPr>
              <w:t>ع</w:t>
            </w:r>
            <w:r>
              <w:rPr>
                <w:rStyle w:val="IndexLink"/>
                <w:rtl w:val="true"/>
              </w:rPr>
              <w:t xml:space="preserve">) </w:t>
            </w:r>
            <w:r>
              <w:rPr>
                <w:rStyle w:val="IndexLink"/>
                <w:rtl w:val="true"/>
              </w:rPr>
              <w:t>با داود</w:t>
            </w:r>
            <w:r>
              <w:rPr>
                <w:rStyle w:val="IndexLink"/>
                <w:rtl w:val="true"/>
              </w:rPr>
              <w:t>(</w:t>
            </w:r>
            <w:r>
              <w:rPr>
                <w:rStyle w:val="IndexLink"/>
                <w:rtl w:val="true"/>
              </w:rPr>
              <w:t>ع</w:t>
            </w:r>
            <w:r>
              <w:rPr>
                <w:rStyle w:val="IndexLink"/>
                <w:rtl w:val="true"/>
              </w:rPr>
              <w:t>)</w:t>
              <w:tab/>
            </w:r>
            <w:r>
              <w:rPr>
                <w:rStyle w:val="IndexLink"/>
              </w:rPr>
              <w:t>427</w:t>
            </w:r>
          </w:hyperlink>
        </w:p>
        <w:p>
          <w:pPr>
            <w:pStyle w:val="Contents3"/>
            <w:tabs>
              <w:tab w:val="clear" w:pos="8459"/>
              <w:tab w:val="right" w:pos="9026" w:leader="dot"/>
            </w:tabs>
            <w:rPr/>
          </w:pPr>
          <w:hyperlink w:anchor="__RefHeading___Toc288818_237004111">
            <w:r>
              <w:rPr>
                <w:webHidden/>
                <w:rStyle w:val="IndexLink"/>
              </w:rPr>
              <w:t>181</w:t>
            </w:r>
            <w:r>
              <w:rPr>
                <w:rStyle w:val="IndexLink"/>
                <w:rtl w:val="true"/>
              </w:rPr>
              <w:t xml:space="preserve">- </w:t>
            </w:r>
            <w:r>
              <w:rPr>
                <w:rStyle w:val="IndexLink"/>
                <w:rtl w:val="true"/>
              </w:rPr>
              <w:t>مصونيت از پايمالى سپاه سليمان</w:t>
            </w:r>
            <w:r>
              <w:rPr>
                <w:rStyle w:val="IndexLink"/>
                <w:rtl w:val="true"/>
              </w:rPr>
              <w:t>(</w:t>
            </w:r>
            <w:r>
              <w:rPr>
                <w:rStyle w:val="IndexLink"/>
                <w:rtl w:val="true"/>
              </w:rPr>
              <w:t>ع</w:t>
            </w:r>
            <w:r>
              <w:rPr>
                <w:rStyle w:val="IndexLink"/>
                <w:rtl w:val="true"/>
              </w:rPr>
              <w:t>)</w:t>
              <w:tab/>
            </w:r>
            <w:r>
              <w:rPr>
                <w:rStyle w:val="IndexLink"/>
              </w:rPr>
              <w:t>427</w:t>
            </w:r>
          </w:hyperlink>
        </w:p>
        <w:p>
          <w:pPr>
            <w:pStyle w:val="Contents3"/>
            <w:tabs>
              <w:tab w:val="clear" w:pos="8459"/>
              <w:tab w:val="right" w:pos="9026" w:leader="dot"/>
            </w:tabs>
            <w:rPr/>
          </w:pPr>
          <w:hyperlink w:anchor="__RefHeading___Toc288820_237004111">
            <w:r>
              <w:rPr>
                <w:webHidden/>
                <w:rStyle w:val="IndexLink"/>
              </w:rPr>
              <w:t>182</w:t>
            </w:r>
            <w:r>
              <w:rPr>
                <w:rStyle w:val="IndexLink"/>
                <w:rtl w:val="true"/>
              </w:rPr>
              <w:t xml:space="preserve">- </w:t>
            </w:r>
            <w:r>
              <w:rPr>
                <w:rStyle w:val="IndexLink"/>
                <w:rtl w:val="true"/>
              </w:rPr>
              <w:t>مصونيت از پايمالى سليمان</w:t>
            </w:r>
            <w:r>
              <w:rPr>
                <w:rStyle w:val="IndexLink"/>
                <w:rtl w:val="true"/>
              </w:rPr>
              <w:t>(</w:t>
            </w:r>
            <w:r>
              <w:rPr>
                <w:rStyle w:val="IndexLink"/>
                <w:rtl w:val="true"/>
              </w:rPr>
              <w:t>ع</w:t>
            </w:r>
            <w:r>
              <w:rPr>
                <w:rStyle w:val="IndexLink"/>
                <w:rtl w:val="true"/>
              </w:rPr>
              <w:t>)</w:t>
              <w:tab/>
            </w:r>
            <w:r>
              <w:rPr>
                <w:rStyle w:val="IndexLink"/>
              </w:rPr>
              <w:t>427</w:t>
            </w:r>
          </w:hyperlink>
        </w:p>
        <w:p>
          <w:pPr>
            <w:pStyle w:val="Contents3"/>
            <w:tabs>
              <w:tab w:val="clear" w:pos="8459"/>
              <w:tab w:val="right" w:pos="9026" w:leader="dot"/>
            </w:tabs>
            <w:rPr/>
          </w:pPr>
          <w:hyperlink w:anchor="__RefHeading___Toc288822_237004111">
            <w:r>
              <w:rPr>
                <w:webHidden/>
                <w:rStyle w:val="IndexLink"/>
              </w:rPr>
              <w:t>183</w:t>
            </w:r>
            <w:r>
              <w:rPr>
                <w:rStyle w:val="IndexLink"/>
                <w:rtl w:val="true"/>
              </w:rPr>
              <w:t xml:space="preserve">- </w:t>
            </w:r>
            <w:r>
              <w:rPr>
                <w:rStyle w:val="IndexLink"/>
                <w:rtl w:val="true"/>
              </w:rPr>
              <w:t>معجزه سليمان</w:t>
            </w:r>
            <w:r>
              <w:rPr>
                <w:rStyle w:val="IndexLink"/>
                <w:rtl w:val="true"/>
              </w:rPr>
              <w:t>(</w:t>
            </w:r>
            <w:r>
              <w:rPr>
                <w:rStyle w:val="IndexLink"/>
                <w:rtl w:val="true"/>
              </w:rPr>
              <w:t>ع</w:t>
            </w:r>
            <w:r>
              <w:rPr>
                <w:rStyle w:val="IndexLink"/>
                <w:rtl w:val="true"/>
              </w:rPr>
              <w:t>)</w:t>
              <w:tab/>
            </w:r>
            <w:r>
              <w:rPr>
                <w:rStyle w:val="IndexLink"/>
              </w:rPr>
              <w:t>427</w:t>
            </w:r>
          </w:hyperlink>
        </w:p>
        <w:p>
          <w:pPr>
            <w:pStyle w:val="Contents3"/>
            <w:tabs>
              <w:tab w:val="clear" w:pos="8459"/>
              <w:tab w:val="right" w:pos="9026" w:leader="dot"/>
            </w:tabs>
            <w:rPr/>
          </w:pPr>
          <w:hyperlink w:anchor="__RefHeading___Toc288824_237004111">
            <w:r>
              <w:rPr>
                <w:webHidden/>
                <w:rStyle w:val="IndexLink"/>
              </w:rPr>
              <w:t>184</w:t>
            </w:r>
            <w:r>
              <w:rPr>
                <w:rStyle w:val="IndexLink"/>
                <w:rtl w:val="true"/>
              </w:rPr>
              <w:t xml:space="preserve">- </w:t>
            </w:r>
            <w:r>
              <w:rPr>
                <w:rStyle w:val="IndexLink"/>
                <w:rtl w:val="true"/>
              </w:rPr>
              <w:t>مقام قضاوت سليمان</w:t>
            </w:r>
            <w:r>
              <w:rPr>
                <w:rStyle w:val="IndexLink"/>
                <w:rtl w:val="true"/>
              </w:rPr>
              <w:t>(</w:t>
            </w:r>
            <w:r>
              <w:rPr>
                <w:rStyle w:val="IndexLink"/>
                <w:rtl w:val="true"/>
              </w:rPr>
              <w:t>ع</w:t>
            </w:r>
            <w:r>
              <w:rPr>
                <w:rStyle w:val="IndexLink"/>
                <w:rtl w:val="true"/>
              </w:rPr>
              <w:t>)</w:t>
              <w:tab/>
            </w:r>
            <w:r>
              <w:rPr>
                <w:rStyle w:val="IndexLink"/>
              </w:rPr>
              <w:t>428</w:t>
            </w:r>
          </w:hyperlink>
        </w:p>
        <w:p>
          <w:pPr>
            <w:pStyle w:val="Contents3"/>
            <w:tabs>
              <w:tab w:val="clear" w:pos="8459"/>
              <w:tab w:val="right" w:pos="9026" w:leader="dot"/>
            </w:tabs>
            <w:rPr/>
          </w:pPr>
          <w:hyperlink w:anchor="__RefHeading___Toc288826_237004111">
            <w:r>
              <w:rPr>
                <w:webHidden/>
                <w:rStyle w:val="IndexLink"/>
              </w:rPr>
              <w:t>185</w:t>
            </w:r>
            <w:r>
              <w:rPr>
                <w:rStyle w:val="IndexLink"/>
                <w:rtl w:val="true"/>
              </w:rPr>
              <w:t xml:space="preserve">- </w:t>
            </w:r>
            <w:r>
              <w:rPr>
                <w:rStyle w:val="IndexLink"/>
                <w:rtl w:val="true"/>
              </w:rPr>
              <w:t>مقامات سليمان</w:t>
            </w:r>
            <w:r>
              <w:rPr>
                <w:rStyle w:val="IndexLink"/>
                <w:rtl w:val="true"/>
              </w:rPr>
              <w:t>(</w:t>
            </w:r>
            <w:r>
              <w:rPr>
                <w:rStyle w:val="IndexLink"/>
                <w:rtl w:val="true"/>
              </w:rPr>
              <w:t>ع</w:t>
            </w:r>
            <w:r>
              <w:rPr>
                <w:rStyle w:val="IndexLink"/>
                <w:rtl w:val="true"/>
              </w:rPr>
              <w:t>)</w:t>
              <w:tab/>
            </w:r>
            <w:r>
              <w:rPr>
                <w:rStyle w:val="IndexLink"/>
              </w:rPr>
              <w:t>428</w:t>
            </w:r>
          </w:hyperlink>
        </w:p>
        <w:p>
          <w:pPr>
            <w:pStyle w:val="Contents3"/>
            <w:tabs>
              <w:tab w:val="clear" w:pos="8459"/>
              <w:tab w:val="right" w:pos="9026" w:leader="dot"/>
            </w:tabs>
            <w:rPr/>
          </w:pPr>
          <w:hyperlink w:anchor="__RefHeading___Toc288828_237004111">
            <w:r>
              <w:rPr>
                <w:webHidden/>
                <w:rStyle w:val="IndexLink"/>
              </w:rPr>
              <w:t>186</w:t>
            </w:r>
            <w:r>
              <w:rPr>
                <w:rStyle w:val="IndexLink"/>
                <w:rtl w:val="true"/>
              </w:rPr>
              <w:t xml:space="preserve">- </w:t>
            </w:r>
            <w:r>
              <w:rPr>
                <w:rStyle w:val="IndexLink"/>
                <w:rtl w:val="true"/>
              </w:rPr>
              <w:t>مقامات معنوى سليمان</w:t>
            </w:r>
            <w:r>
              <w:rPr>
                <w:rStyle w:val="IndexLink"/>
                <w:rtl w:val="true"/>
              </w:rPr>
              <w:t>(</w:t>
            </w:r>
            <w:r>
              <w:rPr>
                <w:rStyle w:val="IndexLink"/>
                <w:rtl w:val="true"/>
              </w:rPr>
              <w:t>ع</w:t>
            </w:r>
            <w:r>
              <w:rPr>
                <w:rStyle w:val="IndexLink"/>
                <w:rtl w:val="true"/>
              </w:rPr>
              <w:t>)</w:t>
              <w:tab/>
            </w:r>
            <w:r>
              <w:rPr>
                <w:rStyle w:val="IndexLink"/>
              </w:rPr>
              <w:t>429</w:t>
            </w:r>
          </w:hyperlink>
        </w:p>
        <w:p>
          <w:pPr>
            <w:pStyle w:val="Contents3"/>
            <w:tabs>
              <w:tab w:val="clear" w:pos="8459"/>
              <w:tab w:val="right" w:pos="9026" w:leader="dot"/>
            </w:tabs>
            <w:rPr/>
          </w:pPr>
          <w:hyperlink w:anchor="__RefHeading___Toc288830_237004111">
            <w:r>
              <w:rPr>
                <w:webHidden/>
                <w:rStyle w:val="IndexLink"/>
              </w:rPr>
              <w:t>187</w:t>
            </w:r>
            <w:r>
              <w:rPr>
                <w:rStyle w:val="IndexLink"/>
                <w:rtl w:val="true"/>
              </w:rPr>
              <w:t xml:space="preserve">- </w:t>
            </w:r>
            <w:r>
              <w:rPr>
                <w:rStyle w:val="IndexLink"/>
                <w:rtl w:val="true"/>
              </w:rPr>
              <w:t>ملكه سبأ در كاخ سليمان</w:t>
            </w:r>
            <w:r>
              <w:rPr>
                <w:rStyle w:val="IndexLink"/>
                <w:rtl w:val="true"/>
              </w:rPr>
              <w:t>(</w:t>
            </w:r>
            <w:r>
              <w:rPr>
                <w:rStyle w:val="IndexLink"/>
                <w:rtl w:val="true"/>
              </w:rPr>
              <w:t>ع</w:t>
            </w:r>
            <w:r>
              <w:rPr>
                <w:rStyle w:val="IndexLink"/>
                <w:rtl w:val="true"/>
              </w:rPr>
              <w:t>)</w:t>
              <w:tab/>
            </w:r>
            <w:r>
              <w:rPr>
                <w:rStyle w:val="IndexLink"/>
              </w:rPr>
              <w:t>430</w:t>
            </w:r>
          </w:hyperlink>
        </w:p>
        <w:p>
          <w:pPr>
            <w:pStyle w:val="Contents3"/>
            <w:tabs>
              <w:tab w:val="clear" w:pos="8459"/>
              <w:tab w:val="right" w:pos="9026" w:leader="dot"/>
            </w:tabs>
            <w:rPr/>
          </w:pPr>
          <w:hyperlink w:anchor="__RefHeading___Toc288832_237004111">
            <w:r>
              <w:rPr>
                <w:webHidden/>
                <w:rStyle w:val="IndexLink"/>
              </w:rPr>
              <w:t>188</w:t>
            </w:r>
            <w:r>
              <w:rPr>
                <w:rStyle w:val="IndexLink"/>
                <w:rtl w:val="true"/>
              </w:rPr>
              <w:t xml:space="preserve">- </w:t>
            </w:r>
            <w:r>
              <w:rPr>
                <w:rStyle w:val="IndexLink"/>
                <w:rtl w:val="true"/>
              </w:rPr>
              <w:t>ملكه سبأ و سليمان</w:t>
            </w:r>
            <w:r>
              <w:rPr>
                <w:rStyle w:val="IndexLink"/>
                <w:rtl w:val="true"/>
              </w:rPr>
              <w:t>(</w:t>
            </w:r>
            <w:r>
              <w:rPr>
                <w:rStyle w:val="IndexLink"/>
                <w:rtl w:val="true"/>
              </w:rPr>
              <w:t>ع</w:t>
            </w:r>
            <w:r>
              <w:rPr>
                <w:rStyle w:val="IndexLink"/>
                <w:rtl w:val="true"/>
              </w:rPr>
              <w:t>)</w:t>
              <w:tab/>
            </w:r>
            <w:r>
              <w:rPr>
                <w:rStyle w:val="IndexLink"/>
              </w:rPr>
              <w:t>430</w:t>
            </w:r>
          </w:hyperlink>
        </w:p>
        <w:p>
          <w:pPr>
            <w:pStyle w:val="Contents3"/>
            <w:tabs>
              <w:tab w:val="clear" w:pos="8459"/>
              <w:tab w:val="right" w:pos="9026" w:leader="dot"/>
            </w:tabs>
            <w:rPr/>
          </w:pPr>
          <w:hyperlink w:anchor="__RefHeading___Toc288834_237004111">
            <w:r>
              <w:rPr>
                <w:webHidden/>
                <w:rStyle w:val="IndexLink"/>
              </w:rPr>
              <w:t>189</w:t>
            </w:r>
            <w:r>
              <w:rPr>
                <w:rStyle w:val="IndexLink"/>
                <w:rtl w:val="true"/>
              </w:rPr>
              <w:t xml:space="preserve">- </w:t>
            </w:r>
            <w:r>
              <w:rPr>
                <w:rStyle w:val="IndexLink"/>
                <w:rtl w:val="true"/>
              </w:rPr>
              <w:t>ملكه سبأ و نامه سليمان</w:t>
            </w:r>
            <w:r>
              <w:rPr>
                <w:rStyle w:val="IndexLink"/>
                <w:rtl w:val="true"/>
              </w:rPr>
              <w:t>(</w:t>
            </w:r>
            <w:r>
              <w:rPr>
                <w:rStyle w:val="IndexLink"/>
                <w:rtl w:val="true"/>
              </w:rPr>
              <w:t>ع</w:t>
            </w:r>
            <w:r>
              <w:rPr>
                <w:rStyle w:val="IndexLink"/>
                <w:rtl w:val="true"/>
              </w:rPr>
              <w:t>)</w:t>
              <w:tab/>
            </w:r>
            <w:r>
              <w:rPr>
                <w:rStyle w:val="IndexLink"/>
              </w:rPr>
              <w:t>431</w:t>
            </w:r>
          </w:hyperlink>
        </w:p>
        <w:p>
          <w:pPr>
            <w:pStyle w:val="Contents3"/>
            <w:tabs>
              <w:tab w:val="clear" w:pos="8459"/>
              <w:tab w:val="right" w:pos="9026" w:leader="dot"/>
            </w:tabs>
            <w:rPr/>
          </w:pPr>
          <w:hyperlink w:anchor="__RefHeading___Toc288836_237004111">
            <w:r>
              <w:rPr>
                <w:webHidden/>
                <w:rStyle w:val="IndexLink"/>
              </w:rPr>
              <w:t>190</w:t>
            </w:r>
            <w:r>
              <w:rPr>
                <w:rStyle w:val="IndexLink"/>
                <w:rtl w:val="true"/>
              </w:rPr>
              <w:t xml:space="preserve">- </w:t>
            </w:r>
            <w:r>
              <w:rPr>
                <w:rStyle w:val="IndexLink"/>
                <w:rtl w:val="true"/>
              </w:rPr>
              <w:t>مناظره داود</w:t>
            </w:r>
            <w:r>
              <w:rPr>
                <w:rStyle w:val="IndexLink"/>
                <w:rtl w:val="true"/>
              </w:rPr>
              <w:t>(</w:t>
            </w:r>
            <w:r>
              <w:rPr>
                <w:rStyle w:val="IndexLink"/>
                <w:rtl w:val="true"/>
              </w:rPr>
              <w:t>ع</w:t>
            </w:r>
            <w:r>
              <w:rPr>
                <w:rStyle w:val="IndexLink"/>
                <w:rtl w:val="true"/>
              </w:rPr>
              <w:t xml:space="preserve">) </w:t>
            </w:r>
            <w:r>
              <w:rPr>
                <w:rStyle w:val="IndexLink"/>
                <w:rtl w:val="true"/>
              </w:rPr>
              <w:t>با سليمان</w:t>
            </w:r>
            <w:r>
              <w:rPr>
                <w:rStyle w:val="IndexLink"/>
                <w:rtl w:val="true"/>
              </w:rPr>
              <w:t>(</w:t>
            </w:r>
            <w:r>
              <w:rPr>
                <w:rStyle w:val="IndexLink"/>
                <w:rtl w:val="true"/>
              </w:rPr>
              <w:t>ع</w:t>
            </w:r>
            <w:r>
              <w:rPr>
                <w:rStyle w:val="IndexLink"/>
                <w:rtl w:val="true"/>
              </w:rPr>
              <w:t>)</w:t>
              <w:tab/>
            </w:r>
            <w:r>
              <w:rPr>
                <w:rStyle w:val="IndexLink"/>
              </w:rPr>
              <w:t>431</w:t>
            </w:r>
          </w:hyperlink>
        </w:p>
        <w:p>
          <w:pPr>
            <w:pStyle w:val="Contents3"/>
            <w:tabs>
              <w:tab w:val="clear" w:pos="8459"/>
              <w:tab w:val="right" w:pos="9026" w:leader="dot"/>
            </w:tabs>
            <w:rPr/>
          </w:pPr>
          <w:hyperlink w:anchor="__RefHeading___Toc288838_237004111">
            <w:r>
              <w:rPr>
                <w:webHidden/>
                <w:rStyle w:val="IndexLink"/>
              </w:rPr>
              <w:t>191</w:t>
            </w:r>
            <w:r>
              <w:rPr>
                <w:rStyle w:val="IndexLink"/>
                <w:rtl w:val="true"/>
              </w:rPr>
              <w:t xml:space="preserve">- </w:t>
            </w:r>
            <w:r>
              <w:rPr>
                <w:rStyle w:val="IndexLink"/>
                <w:rtl w:val="true"/>
              </w:rPr>
              <w:t>منت بر سليمان</w:t>
            </w:r>
            <w:r>
              <w:rPr>
                <w:rStyle w:val="IndexLink"/>
                <w:rtl w:val="true"/>
              </w:rPr>
              <w:t>(</w:t>
            </w:r>
            <w:r>
              <w:rPr>
                <w:rStyle w:val="IndexLink"/>
                <w:rtl w:val="true"/>
              </w:rPr>
              <w:t>ع</w:t>
            </w:r>
            <w:r>
              <w:rPr>
                <w:rStyle w:val="IndexLink"/>
                <w:rtl w:val="true"/>
              </w:rPr>
              <w:t>)</w:t>
              <w:tab/>
            </w:r>
            <w:r>
              <w:rPr>
                <w:rStyle w:val="IndexLink"/>
              </w:rPr>
              <w:t>431</w:t>
            </w:r>
          </w:hyperlink>
        </w:p>
        <w:p>
          <w:pPr>
            <w:pStyle w:val="Contents3"/>
            <w:tabs>
              <w:tab w:val="clear" w:pos="8459"/>
              <w:tab w:val="right" w:pos="9026" w:leader="dot"/>
            </w:tabs>
            <w:rPr/>
          </w:pPr>
          <w:hyperlink w:anchor="__RefHeading___Toc288840_237004111">
            <w:r>
              <w:rPr>
                <w:webHidden/>
                <w:rStyle w:val="IndexLink"/>
              </w:rPr>
              <w:t>192</w:t>
            </w:r>
            <w:r>
              <w:rPr>
                <w:rStyle w:val="IndexLink"/>
                <w:rtl w:val="true"/>
              </w:rPr>
              <w:t xml:space="preserve">- </w:t>
            </w:r>
            <w:r>
              <w:rPr>
                <w:rStyle w:val="IndexLink"/>
                <w:rtl w:val="true"/>
              </w:rPr>
              <w:t>منشأ تسخير باد براى سليمان</w:t>
            </w:r>
            <w:r>
              <w:rPr>
                <w:rStyle w:val="IndexLink"/>
                <w:rtl w:val="true"/>
              </w:rPr>
              <w:t>(</w:t>
            </w:r>
            <w:r>
              <w:rPr>
                <w:rStyle w:val="IndexLink"/>
                <w:rtl w:val="true"/>
              </w:rPr>
              <w:t>ع</w:t>
            </w:r>
            <w:r>
              <w:rPr>
                <w:rStyle w:val="IndexLink"/>
                <w:rtl w:val="true"/>
              </w:rPr>
              <w:t>)</w:t>
              <w:tab/>
            </w:r>
            <w:r>
              <w:rPr>
                <w:rStyle w:val="IndexLink"/>
              </w:rPr>
              <w:t>432</w:t>
            </w:r>
          </w:hyperlink>
        </w:p>
        <w:p>
          <w:pPr>
            <w:pStyle w:val="Contents3"/>
            <w:tabs>
              <w:tab w:val="clear" w:pos="8459"/>
              <w:tab w:val="right" w:pos="9026" w:leader="dot"/>
            </w:tabs>
            <w:rPr/>
          </w:pPr>
          <w:hyperlink w:anchor="__RefHeading___Toc288842_237004111">
            <w:r>
              <w:rPr>
                <w:webHidden/>
                <w:rStyle w:val="IndexLink"/>
              </w:rPr>
              <w:t>193</w:t>
            </w:r>
            <w:r>
              <w:rPr>
                <w:rStyle w:val="IndexLink"/>
                <w:rtl w:val="true"/>
              </w:rPr>
              <w:t xml:space="preserve">- </w:t>
            </w:r>
            <w:r>
              <w:rPr>
                <w:rStyle w:val="IndexLink"/>
                <w:rtl w:val="true"/>
              </w:rPr>
              <w:t>منشأ تسخير جن براى سليمان</w:t>
            </w:r>
            <w:r>
              <w:rPr>
                <w:rStyle w:val="IndexLink"/>
                <w:rtl w:val="true"/>
              </w:rPr>
              <w:t>(</w:t>
            </w:r>
            <w:r>
              <w:rPr>
                <w:rStyle w:val="IndexLink"/>
                <w:rtl w:val="true"/>
              </w:rPr>
              <w:t>ع</w:t>
            </w:r>
            <w:r>
              <w:rPr>
                <w:rStyle w:val="IndexLink"/>
                <w:rtl w:val="true"/>
              </w:rPr>
              <w:t>)</w:t>
              <w:tab/>
            </w:r>
            <w:r>
              <w:rPr>
                <w:rStyle w:val="IndexLink"/>
              </w:rPr>
              <w:t>432</w:t>
            </w:r>
          </w:hyperlink>
        </w:p>
        <w:p>
          <w:pPr>
            <w:pStyle w:val="Contents3"/>
            <w:tabs>
              <w:tab w:val="clear" w:pos="8459"/>
              <w:tab w:val="right" w:pos="9026" w:leader="dot"/>
            </w:tabs>
            <w:rPr/>
          </w:pPr>
          <w:hyperlink w:anchor="__RefHeading___Toc288844_237004111">
            <w:r>
              <w:rPr>
                <w:webHidden/>
                <w:rStyle w:val="IndexLink"/>
              </w:rPr>
              <w:t>194</w:t>
            </w:r>
            <w:r>
              <w:rPr>
                <w:rStyle w:val="IndexLink"/>
                <w:rtl w:val="true"/>
              </w:rPr>
              <w:t xml:space="preserve">- </w:t>
            </w:r>
            <w:r>
              <w:rPr>
                <w:rStyle w:val="IndexLink"/>
                <w:rtl w:val="true"/>
              </w:rPr>
              <w:t>منشأ حكومت سليمان</w:t>
            </w:r>
            <w:r>
              <w:rPr>
                <w:rStyle w:val="IndexLink"/>
                <w:rtl w:val="true"/>
              </w:rPr>
              <w:t>(</w:t>
            </w:r>
            <w:r>
              <w:rPr>
                <w:rStyle w:val="IndexLink"/>
                <w:rtl w:val="true"/>
              </w:rPr>
              <w:t>ع</w:t>
            </w:r>
            <w:r>
              <w:rPr>
                <w:rStyle w:val="IndexLink"/>
                <w:rtl w:val="true"/>
              </w:rPr>
              <w:t>)</w:t>
              <w:tab/>
            </w:r>
            <w:r>
              <w:rPr>
                <w:rStyle w:val="IndexLink"/>
              </w:rPr>
              <w:t>432</w:t>
            </w:r>
          </w:hyperlink>
        </w:p>
        <w:p>
          <w:pPr>
            <w:pStyle w:val="Contents3"/>
            <w:tabs>
              <w:tab w:val="clear" w:pos="8459"/>
              <w:tab w:val="right" w:pos="9026" w:leader="dot"/>
            </w:tabs>
            <w:rPr/>
          </w:pPr>
          <w:hyperlink w:anchor="__RefHeading___Toc288846_237004111">
            <w:r>
              <w:rPr>
                <w:webHidden/>
                <w:rStyle w:val="IndexLink"/>
              </w:rPr>
              <w:t>195</w:t>
            </w:r>
            <w:r>
              <w:rPr>
                <w:rStyle w:val="IndexLink"/>
                <w:rtl w:val="true"/>
              </w:rPr>
              <w:t xml:space="preserve">- </w:t>
            </w:r>
            <w:r>
              <w:rPr>
                <w:rStyle w:val="IndexLink"/>
                <w:rtl w:val="true"/>
              </w:rPr>
              <w:t>منشأ علم سليمان</w:t>
            </w:r>
            <w:r>
              <w:rPr>
                <w:rStyle w:val="IndexLink"/>
                <w:rtl w:val="true"/>
              </w:rPr>
              <w:t>(</w:t>
            </w:r>
            <w:r>
              <w:rPr>
                <w:rStyle w:val="IndexLink"/>
                <w:rtl w:val="true"/>
              </w:rPr>
              <w:t>ع</w:t>
            </w:r>
            <w:r>
              <w:rPr>
                <w:rStyle w:val="IndexLink"/>
                <w:rtl w:val="true"/>
              </w:rPr>
              <w:t>)</w:t>
              <w:tab/>
            </w:r>
            <w:r>
              <w:rPr>
                <w:rStyle w:val="IndexLink"/>
              </w:rPr>
              <w:t>433</w:t>
            </w:r>
          </w:hyperlink>
        </w:p>
        <w:p>
          <w:pPr>
            <w:pStyle w:val="Contents3"/>
            <w:tabs>
              <w:tab w:val="clear" w:pos="8459"/>
              <w:tab w:val="right" w:pos="9026" w:leader="dot"/>
            </w:tabs>
            <w:rPr/>
          </w:pPr>
          <w:hyperlink w:anchor="__RefHeading___Toc288848_237004111">
            <w:r>
              <w:rPr>
                <w:webHidden/>
                <w:rStyle w:val="IndexLink"/>
              </w:rPr>
              <w:t>196</w:t>
            </w:r>
            <w:r>
              <w:rPr>
                <w:rStyle w:val="IndexLink"/>
                <w:rtl w:val="true"/>
              </w:rPr>
              <w:t xml:space="preserve">- </w:t>
            </w:r>
            <w:r>
              <w:rPr>
                <w:rStyle w:val="IndexLink"/>
                <w:rtl w:val="true"/>
              </w:rPr>
              <w:t>منشأ فضايل سليمان</w:t>
            </w:r>
            <w:r>
              <w:rPr>
                <w:rStyle w:val="IndexLink"/>
                <w:rtl w:val="true"/>
              </w:rPr>
              <w:t>(</w:t>
            </w:r>
            <w:r>
              <w:rPr>
                <w:rStyle w:val="IndexLink"/>
                <w:rtl w:val="true"/>
              </w:rPr>
              <w:t>ع</w:t>
            </w:r>
            <w:r>
              <w:rPr>
                <w:rStyle w:val="IndexLink"/>
                <w:rtl w:val="true"/>
              </w:rPr>
              <w:t>)</w:t>
              <w:tab/>
            </w:r>
            <w:r>
              <w:rPr>
                <w:rStyle w:val="IndexLink"/>
              </w:rPr>
              <w:t>433</w:t>
            </w:r>
          </w:hyperlink>
        </w:p>
        <w:p>
          <w:pPr>
            <w:pStyle w:val="Contents3"/>
            <w:tabs>
              <w:tab w:val="clear" w:pos="8459"/>
              <w:tab w:val="right" w:pos="9026" w:leader="dot"/>
            </w:tabs>
            <w:rPr/>
          </w:pPr>
          <w:hyperlink w:anchor="__RefHeading___Toc288850_237004111">
            <w:r>
              <w:rPr>
                <w:webHidden/>
                <w:rStyle w:val="IndexLink"/>
              </w:rPr>
              <w:t>197</w:t>
            </w:r>
            <w:r>
              <w:rPr>
                <w:rStyle w:val="IndexLink"/>
                <w:rtl w:val="true"/>
              </w:rPr>
              <w:t xml:space="preserve">- </w:t>
            </w:r>
            <w:r>
              <w:rPr>
                <w:rStyle w:val="IndexLink"/>
                <w:rtl w:val="true"/>
              </w:rPr>
              <w:t>منشأ قدرت حكومت سليمان</w:t>
            </w:r>
            <w:r>
              <w:rPr>
                <w:rStyle w:val="IndexLink"/>
                <w:rtl w:val="true"/>
              </w:rPr>
              <w:t>(</w:t>
            </w:r>
            <w:r>
              <w:rPr>
                <w:rStyle w:val="IndexLink"/>
                <w:rtl w:val="true"/>
              </w:rPr>
              <w:t>ع</w:t>
            </w:r>
            <w:r>
              <w:rPr>
                <w:rStyle w:val="IndexLink"/>
                <w:rtl w:val="true"/>
              </w:rPr>
              <w:t>)</w:t>
              <w:tab/>
            </w:r>
            <w:r>
              <w:rPr>
                <w:rStyle w:val="IndexLink"/>
              </w:rPr>
              <w:t>434</w:t>
            </w:r>
          </w:hyperlink>
        </w:p>
        <w:p>
          <w:pPr>
            <w:pStyle w:val="Contents3"/>
            <w:tabs>
              <w:tab w:val="clear" w:pos="8459"/>
              <w:tab w:val="right" w:pos="9026" w:leader="dot"/>
            </w:tabs>
            <w:rPr/>
          </w:pPr>
          <w:hyperlink w:anchor="__RefHeading___Toc288852_237004111">
            <w:r>
              <w:rPr>
                <w:webHidden/>
                <w:rStyle w:val="IndexLink"/>
              </w:rPr>
              <w:t>198</w:t>
            </w:r>
            <w:r>
              <w:rPr>
                <w:rStyle w:val="IndexLink"/>
                <w:rtl w:val="true"/>
              </w:rPr>
              <w:t xml:space="preserve">- </w:t>
            </w:r>
            <w:r>
              <w:rPr>
                <w:rStyle w:val="IndexLink"/>
                <w:rtl w:val="true"/>
              </w:rPr>
              <w:t>منشأ قدرت سليمان</w:t>
            </w:r>
            <w:r>
              <w:rPr>
                <w:rStyle w:val="IndexLink"/>
                <w:rtl w:val="true"/>
              </w:rPr>
              <w:t>(</w:t>
            </w:r>
            <w:r>
              <w:rPr>
                <w:rStyle w:val="IndexLink"/>
                <w:rtl w:val="true"/>
              </w:rPr>
              <w:t>ع</w:t>
            </w:r>
            <w:r>
              <w:rPr>
                <w:rStyle w:val="IndexLink"/>
                <w:rtl w:val="true"/>
              </w:rPr>
              <w:t>)</w:t>
              <w:tab/>
            </w:r>
            <w:r>
              <w:rPr>
                <w:rStyle w:val="IndexLink"/>
              </w:rPr>
              <w:t>434</w:t>
            </w:r>
          </w:hyperlink>
        </w:p>
        <w:p>
          <w:pPr>
            <w:pStyle w:val="Contents3"/>
            <w:tabs>
              <w:tab w:val="clear" w:pos="8459"/>
              <w:tab w:val="right" w:pos="9026" w:leader="dot"/>
            </w:tabs>
            <w:rPr/>
          </w:pPr>
          <w:hyperlink w:anchor="__RefHeading___Toc288854_237004111">
            <w:r>
              <w:rPr>
                <w:webHidden/>
                <w:rStyle w:val="IndexLink"/>
              </w:rPr>
              <w:t>199</w:t>
            </w:r>
            <w:r>
              <w:rPr>
                <w:rStyle w:val="IndexLink"/>
                <w:rtl w:val="true"/>
              </w:rPr>
              <w:t xml:space="preserve">- </w:t>
            </w:r>
            <w:r>
              <w:rPr>
                <w:rStyle w:val="IndexLink"/>
                <w:rtl w:val="true"/>
              </w:rPr>
              <w:t>منشأ قضاوت سليمان</w:t>
            </w:r>
            <w:r>
              <w:rPr>
                <w:rStyle w:val="IndexLink"/>
                <w:rtl w:val="true"/>
              </w:rPr>
              <w:t>(</w:t>
            </w:r>
            <w:r>
              <w:rPr>
                <w:rStyle w:val="IndexLink"/>
                <w:rtl w:val="true"/>
              </w:rPr>
              <w:t>ع</w:t>
            </w:r>
            <w:r>
              <w:rPr>
                <w:rStyle w:val="IndexLink"/>
                <w:rtl w:val="true"/>
              </w:rPr>
              <w:t>)</w:t>
              <w:tab/>
            </w:r>
            <w:r>
              <w:rPr>
                <w:rStyle w:val="IndexLink"/>
              </w:rPr>
              <w:t>434</w:t>
            </w:r>
          </w:hyperlink>
        </w:p>
        <w:p>
          <w:pPr>
            <w:pStyle w:val="Contents3"/>
            <w:tabs>
              <w:tab w:val="clear" w:pos="8459"/>
              <w:tab w:val="right" w:pos="9026" w:leader="dot"/>
            </w:tabs>
            <w:rPr/>
          </w:pPr>
          <w:hyperlink w:anchor="__RefHeading___Toc288856_237004111">
            <w:r>
              <w:rPr>
                <w:webHidden/>
                <w:rStyle w:val="IndexLink"/>
              </w:rPr>
              <w:t>200</w:t>
            </w:r>
            <w:r>
              <w:rPr>
                <w:rStyle w:val="IndexLink"/>
                <w:rtl w:val="true"/>
              </w:rPr>
              <w:t xml:space="preserve">- </w:t>
            </w:r>
            <w:r>
              <w:rPr>
                <w:rStyle w:val="IndexLink"/>
                <w:rtl w:val="true"/>
              </w:rPr>
              <w:t>موانع ايمان به سليمان</w:t>
            </w:r>
            <w:r>
              <w:rPr>
                <w:rStyle w:val="IndexLink"/>
                <w:rtl w:val="true"/>
              </w:rPr>
              <w:t>(</w:t>
            </w:r>
            <w:r>
              <w:rPr>
                <w:rStyle w:val="IndexLink"/>
                <w:rtl w:val="true"/>
              </w:rPr>
              <w:t>ع</w:t>
            </w:r>
            <w:r>
              <w:rPr>
                <w:rStyle w:val="IndexLink"/>
                <w:rtl w:val="true"/>
              </w:rPr>
              <w:t>)</w:t>
              <w:tab/>
            </w:r>
            <w:r>
              <w:rPr>
                <w:rStyle w:val="IndexLink"/>
              </w:rPr>
              <w:t>434</w:t>
            </w:r>
          </w:hyperlink>
        </w:p>
        <w:p>
          <w:pPr>
            <w:pStyle w:val="Contents3"/>
            <w:tabs>
              <w:tab w:val="clear" w:pos="8459"/>
              <w:tab w:val="right" w:pos="9026" w:leader="dot"/>
            </w:tabs>
            <w:rPr/>
          </w:pPr>
          <w:hyperlink w:anchor="__RefHeading___Toc288858_237004111">
            <w:r>
              <w:rPr>
                <w:webHidden/>
                <w:rStyle w:val="IndexLink"/>
              </w:rPr>
              <w:t>201</w:t>
            </w:r>
            <w:r>
              <w:rPr>
                <w:rStyle w:val="IndexLink"/>
                <w:rtl w:val="true"/>
              </w:rPr>
              <w:t xml:space="preserve">- </w:t>
            </w:r>
            <w:r>
              <w:rPr>
                <w:rStyle w:val="IndexLink"/>
                <w:rtl w:val="true"/>
              </w:rPr>
              <w:t>موريانه و عصاى سليمان</w:t>
            </w:r>
            <w:r>
              <w:rPr>
                <w:rStyle w:val="IndexLink"/>
                <w:rtl w:val="true"/>
              </w:rPr>
              <w:t>(</w:t>
            </w:r>
            <w:r>
              <w:rPr>
                <w:rStyle w:val="IndexLink"/>
                <w:rtl w:val="true"/>
              </w:rPr>
              <w:t>ع</w:t>
            </w:r>
            <w:r>
              <w:rPr>
                <w:rStyle w:val="IndexLink"/>
                <w:rtl w:val="true"/>
              </w:rPr>
              <w:t>)</w:t>
              <w:tab/>
            </w:r>
            <w:r>
              <w:rPr>
                <w:rStyle w:val="IndexLink"/>
              </w:rPr>
              <w:t>435</w:t>
            </w:r>
          </w:hyperlink>
        </w:p>
        <w:p>
          <w:pPr>
            <w:pStyle w:val="Contents3"/>
            <w:tabs>
              <w:tab w:val="clear" w:pos="8459"/>
              <w:tab w:val="right" w:pos="9026" w:leader="dot"/>
            </w:tabs>
            <w:rPr/>
          </w:pPr>
          <w:hyperlink w:anchor="__RefHeading___Toc288860_237004111">
            <w:r>
              <w:rPr>
                <w:webHidden/>
                <w:rStyle w:val="IndexLink"/>
              </w:rPr>
              <w:t>202</w:t>
            </w:r>
            <w:r>
              <w:rPr>
                <w:rStyle w:val="IndexLink"/>
                <w:rtl w:val="true"/>
              </w:rPr>
              <w:t xml:space="preserve">- </w:t>
            </w:r>
            <w:r>
              <w:rPr>
                <w:rStyle w:val="IndexLink"/>
                <w:rtl w:val="true"/>
              </w:rPr>
              <w:t>موقعيت شناسى سليمان</w:t>
            </w:r>
            <w:r>
              <w:rPr>
                <w:rStyle w:val="IndexLink"/>
                <w:rtl w:val="true"/>
              </w:rPr>
              <w:t>(</w:t>
            </w:r>
            <w:r>
              <w:rPr>
                <w:rStyle w:val="IndexLink"/>
                <w:rtl w:val="true"/>
              </w:rPr>
              <w:t>ع</w:t>
            </w:r>
            <w:r>
              <w:rPr>
                <w:rStyle w:val="IndexLink"/>
                <w:rtl w:val="true"/>
              </w:rPr>
              <w:t>)</w:t>
              <w:tab/>
            </w:r>
            <w:r>
              <w:rPr>
                <w:rStyle w:val="IndexLink"/>
              </w:rPr>
              <w:t>435</w:t>
            </w:r>
          </w:hyperlink>
        </w:p>
        <w:p>
          <w:pPr>
            <w:pStyle w:val="Contents3"/>
            <w:tabs>
              <w:tab w:val="clear" w:pos="8459"/>
              <w:tab w:val="right" w:pos="9026" w:leader="dot"/>
            </w:tabs>
            <w:rPr/>
          </w:pPr>
          <w:hyperlink w:anchor="__RefHeading___Toc288862_237004111">
            <w:r>
              <w:rPr>
                <w:webHidden/>
                <w:rStyle w:val="IndexLink"/>
              </w:rPr>
              <w:t>203</w:t>
            </w:r>
            <w:r>
              <w:rPr>
                <w:rStyle w:val="IndexLink"/>
                <w:rtl w:val="true"/>
              </w:rPr>
              <w:t xml:space="preserve">- </w:t>
            </w:r>
            <w:r>
              <w:rPr>
                <w:rStyle w:val="IndexLink"/>
                <w:rtl w:val="true"/>
              </w:rPr>
              <w:t>ناخشنودى سليمان</w:t>
            </w:r>
            <w:r>
              <w:rPr>
                <w:rStyle w:val="IndexLink"/>
                <w:rtl w:val="true"/>
              </w:rPr>
              <w:t>(</w:t>
            </w:r>
            <w:r>
              <w:rPr>
                <w:rStyle w:val="IndexLink"/>
                <w:rtl w:val="true"/>
              </w:rPr>
              <w:t>ع</w:t>
            </w:r>
            <w:r>
              <w:rPr>
                <w:rStyle w:val="IndexLink"/>
                <w:rtl w:val="true"/>
              </w:rPr>
              <w:t>)</w:t>
              <w:tab/>
            </w:r>
            <w:r>
              <w:rPr>
                <w:rStyle w:val="IndexLink"/>
              </w:rPr>
              <w:t>435</w:t>
            </w:r>
          </w:hyperlink>
        </w:p>
        <w:p>
          <w:pPr>
            <w:pStyle w:val="Contents3"/>
            <w:tabs>
              <w:tab w:val="clear" w:pos="8459"/>
              <w:tab w:val="right" w:pos="9026" w:leader="dot"/>
            </w:tabs>
            <w:rPr/>
          </w:pPr>
          <w:hyperlink w:anchor="__RefHeading___Toc288864_237004111">
            <w:r>
              <w:rPr>
                <w:webHidden/>
                <w:rStyle w:val="IndexLink"/>
              </w:rPr>
              <w:t>204</w:t>
            </w:r>
            <w:r>
              <w:rPr>
                <w:rStyle w:val="IndexLink"/>
                <w:rtl w:val="true"/>
              </w:rPr>
              <w:t xml:space="preserve">- </w:t>
            </w:r>
            <w:r>
              <w:rPr>
                <w:rStyle w:val="IndexLink"/>
                <w:rtl w:val="true"/>
              </w:rPr>
              <w:t>نارضايتى جنيان سليمان</w:t>
            </w:r>
            <w:r>
              <w:rPr>
                <w:rStyle w:val="IndexLink"/>
                <w:rtl w:val="true"/>
              </w:rPr>
              <w:t>(</w:t>
            </w:r>
            <w:r>
              <w:rPr>
                <w:rStyle w:val="IndexLink"/>
                <w:rtl w:val="true"/>
              </w:rPr>
              <w:t>ع</w:t>
            </w:r>
            <w:r>
              <w:rPr>
                <w:rStyle w:val="IndexLink"/>
                <w:rtl w:val="true"/>
              </w:rPr>
              <w:t>)</w:t>
              <w:tab/>
            </w:r>
            <w:r>
              <w:rPr>
                <w:rStyle w:val="IndexLink"/>
              </w:rPr>
              <w:t>435</w:t>
            </w:r>
          </w:hyperlink>
        </w:p>
        <w:p>
          <w:pPr>
            <w:pStyle w:val="Contents3"/>
            <w:tabs>
              <w:tab w:val="clear" w:pos="8459"/>
              <w:tab w:val="right" w:pos="9026" w:leader="dot"/>
            </w:tabs>
            <w:rPr/>
          </w:pPr>
          <w:hyperlink w:anchor="__RefHeading___Toc288866_237004111">
            <w:r>
              <w:rPr>
                <w:webHidden/>
                <w:rStyle w:val="IndexLink"/>
              </w:rPr>
              <w:t>205</w:t>
            </w:r>
            <w:r>
              <w:rPr>
                <w:rStyle w:val="IndexLink"/>
                <w:rtl w:val="true"/>
              </w:rPr>
              <w:t xml:space="preserve">- </w:t>
            </w:r>
            <w:r>
              <w:rPr>
                <w:rStyle w:val="IndexLink"/>
                <w:rtl w:val="true"/>
              </w:rPr>
              <w:t>ناظر قضاوت سليمان</w:t>
            </w:r>
            <w:r>
              <w:rPr>
                <w:rStyle w:val="IndexLink"/>
                <w:rtl w:val="true"/>
              </w:rPr>
              <w:t>(</w:t>
            </w:r>
            <w:r>
              <w:rPr>
                <w:rStyle w:val="IndexLink"/>
                <w:rtl w:val="true"/>
              </w:rPr>
              <w:t>ع</w:t>
            </w:r>
            <w:r>
              <w:rPr>
                <w:rStyle w:val="IndexLink"/>
                <w:rtl w:val="true"/>
              </w:rPr>
              <w:t>)</w:t>
              <w:tab/>
            </w:r>
            <w:r>
              <w:rPr>
                <w:rStyle w:val="IndexLink"/>
              </w:rPr>
              <w:t>436</w:t>
            </w:r>
          </w:hyperlink>
        </w:p>
        <w:p>
          <w:pPr>
            <w:pStyle w:val="Contents3"/>
            <w:tabs>
              <w:tab w:val="clear" w:pos="8459"/>
              <w:tab w:val="right" w:pos="9026" w:leader="dot"/>
            </w:tabs>
            <w:rPr/>
          </w:pPr>
          <w:hyperlink w:anchor="__RefHeading___Toc288868_237004111">
            <w:r>
              <w:rPr>
                <w:webHidden/>
                <w:rStyle w:val="IndexLink"/>
              </w:rPr>
              <w:t>206</w:t>
            </w:r>
            <w:r>
              <w:rPr>
                <w:rStyle w:val="IndexLink"/>
                <w:rtl w:val="true"/>
              </w:rPr>
              <w:t xml:space="preserve">- </w:t>
            </w:r>
            <w:r>
              <w:rPr>
                <w:rStyle w:val="IndexLink"/>
                <w:rtl w:val="true"/>
              </w:rPr>
              <w:t>نامه رسانى در دوران سليمان</w:t>
            </w:r>
            <w:r>
              <w:rPr>
                <w:rStyle w:val="IndexLink"/>
                <w:rtl w:val="true"/>
              </w:rPr>
              <w:t>(</w:t>
            </w:r>
            <w:r>
              <w:rPr>
                <w:rStyle w:val="IndexLink"/>
                <w:rtl w:val="true"/>
              </w:rPr>
              <w:t>ع</w:t>
            </w:r>
            <w:r>
              <w:rPr>
                <w:rStyle w:val="IndexLink"/>
                <w:rtl w:val="true"/>
              </w:rPr>
              <w:t>)</w:t>
              <w:tab/>
            </w:r>
            <w:r>
              <w:rPr>
                <w:rStyle w:val="IndexLink"/>
              </w:rPr>
              <w:t>436</w:t>
            </w:r>
          </w:hyperlink>
        </w:p>
        <w:p>
          <w:pPr>
            <w:pStyle w:val="Contents3"/>
            <w:tabs>
              <w:tab w:val="clear" w:pos="8459"/>
              <w:tab w:val="right" w:pos="9026" w:leader="dot"/>
            </w:tabs>
            <w:rPr/>
          </w:pPr>
          <w:hyperlink w:anchor="__RefHeading___Toc288870_237004111">
            <w:r>
              <w:rPr>
                <w:webHidden/>
                <w:rStyle w:val="IndexLink"/>
              </w:rPr>
              <w:t>207</w:t>
            </w:r>
            <w:r>
              <w:rPr>
                <w:rStyle w:val="IndexLink"/>
                <w:rtl w:val="true"/>
              </w:rPr>
              <w:t xml:space="preserve">- </w:t>
            </w:r>
            <w:r>
              <w:rPr>
                <w:rStyle w:val="IndexLink"/>
                <w:rtl w:val="true"/>
              </w:rPr>
              <w:t>نامه سليمان</w:t>
            </w:r>
            <w:r>
              <w:rPr>
                <w:rStyle w:val="IndexLink"/>
                <w:rtl w:val="true"/>
              </w:rPr>
              <w:t>(</w:t>
            </w:r>
            <w:r>
              <w:rPr>
                <w:rStyle w:val="IndexLink"/>
                <w:rtl w:val="true"/>
              </w:rPr>
              <w:t>ع</w:t>
            </w:r>
            <w:r>
              <w:rPr>
                <w:rStyle w:val="IndexLink"/>
                <w:rtl w:val="true"/>
              </w:rPr>
              <w:t>)</w:t>
              <w:tab/>
            </w:r>
            <w:r>
              <w:rPr>
                <w:rStyle w:val="IndexLink"/>
              </w:rPr>
              <w:t>436</w:t>
            </w:r>
          </w:hyperlink>
        </w:p>
        <w:p>
          <w:pPr>
            <w:pStyle w:val="Contents3"/>
            <w:tabs>
              <w:tab w:val="clear" w:pos="8459"/>
              <w:tab w:val="right" w:pos="9026" w:leader="dot"/>
            </w:tabs>
            <w:rPr/>
          </w:pPr>
          <w:hyperlink w:anchor="__RefHeading___Toc288872_237004111">
            <w:r>
              <w:rPr>
                <w:webHidden/>
                <w:rStyle w:val="IndexLink"/>
              </w:rPr>
              <w:t>208</w:t>
            </w:r>
            <w:r>
              <w:rPr>
                <w:rStyle w:val="IndexLink"/>
                <w:rtl w:val="true"/>
              </w:rPr>
              <w:t xml:space="preserve">- </w:t>
            </w:r>
            <w:r>
              <w:rPr>
                <w:rStyle w:val="IndexLink"/>
                <w:rtl w:val="true"/>
              </w:rPr>
              <w:t>نبوت سليمان</w:t>
            </w:r>
            <w:r>
              <w:rPr>
                <w:rStyle w:val="IndexLink"/>
                <w:rtl w:val="true"/>
              </w:rPr>
              <w:t>(</w:t>
            </w:r>
            <w:r>
              <w:rPr>
                <w:rStyle w:val="IndexLink"/>
                <w:rtl w:val="true"/>
              </w:rPr>
              <w:t>ع</w:t>
            </w:r>
            <w:r>
              <w:rPr>
                <w:rStyle w:val="IndexLink"/>
                <w:rtl w:val="true"/>
              </w:rPr>
              <w:t>)</w:t>
              <w:tab/>
            </w:r>
            <w:r>
              <w:rPr>
                <w:rStyle w:val="IndexLink"/>
              </w:rPr>
              <w:t>437</w:t>
            </w:r>
          </w:hyperlink>
        </w:p>
        <w:p>
          <w:pPr>
            <w:pStyle w:val="Contents3"/>
            <w:tabs>
              <w:tab w:val="clear" w:pos="8459"/>
              <w:tab w:val="right" w:pos="9026" w:leader="dot"/>
            </w:tabs>
            <w:rPr/>
          </w:pPr>
          <w:hyperlink w:anchor="__RefHeading___Toc288874_237004111">
            <w:r>
              <w:rPr>
                <w:webHidden/>
                <w:rStyle w:val="IndexLink"/>
              </w:rPr>
              <w:t>209</w:t>
            </w:r>
            <w:r>
              <w:rPr>
                <w:rStyle w:val="IndexLink"/>
                <w:rtl w:val="true"/>
              </w:rPr>
              <w:t xml:space="preserve">- </w:t>
            </w:r>
            <w:r>
              <w:rPr>
                <w:rStyle w:val="IndexLink"/>
                <w:rtl w:val="true"/>
              </w:rPr>
              <w:t>نشانه هاى اقتدار حكومت سليمان</w:t>
            </w:r>
            <w:r>
              <w:rPr>
                <w:rStyle w:val="IndexLink"/>
                <w:rtl w:val="true"/>
              </w:rPr>
              <w:t>(</w:t>
            </w:r>
            <w:r>
              <w:rPr>
                <w:rStyle w:val="IndexLink"/>
                <w:rtl w:val="true"/>
              </w:rPr>
              <w:t>ع</w:t>
            </w:r>
            <w:r>
              <w:rPr>
                <w:rStyle w:val="IndexLink"/>
                <w:rtl w:val="true"/>
              </w:rPr>
              <w:t>)</w:t>
              <w:tab/>
            </w:r>
            <w:r>
              <w:rPr>
                <w:rStyle w:val="IndexLink"/>
              </w:rPr>
              <w:t>437</w:t>
            </w:r>
          </w:hyperlink>
        </w:p>
        <w:p>
          <w:pPr>
            <w:pStyle w:val="Contents3"/>
            <w:tabs>
              <w:tab w:val="clear" w:pos="8459"/>
              <w:tab w:val="right" w:pos="9026" w:leader="dot"/>
            </w:tabs>
            <w:rPr/>
          </w:pPr>
          <w:hyperlink w:anchor="__RefHeading___Toc288876_237004111">
            <w:r>
              <w:rPr>
                <w:webHidden/>
                <w:rStyle w:val="IndexLink"/>
              </w:rPr>
              <w:t>210</w:t>
            </w:r>
            <w:r>
              <w:rPr>
                <w:rStyle w:val="IndexLink"/>
                <w:rtl w:val="true"/>
              </w:rPr>
              <w:t xml:space="preserve">- </w:t>
            </w:r>
            <w:r>
              <w:rPr>
                <w:rStyle w:val="IndexLink"/>
                <w:rtl w:val="true"/>
              </w:rPr>
              <w:t>نشانه هاى عبوديت سليمان</w:t>
            </w:r>
            <w:r>
              <w:rPr>
                <w:rStyle w:val="IndexLink"/>
                <w:rtl w:val="true"/>
              </w:rPr>
              <w:t>(</w:t>
            </w:r>
            <w:r>
              <w:rPr>
                <w:rStyle w:val="IndexLink"/>
                <w:rtl w:val="true"/>
              </w:rPr>
              <w:t>ع</w:t>
            </w:r>
            <w:r>
              <w:rPr>
                <w:rStyle w:val="IndexLink"/>
                <w:rtl w:val="true"/>
              </w:rPr>
              <w:t>)</w:t>
              <w:tab/>
            </w:r>
            <w:r>
              <w:rPr>
                <w:rStyle w:val="IndexLink"/>
              </w:rPr>
              <w:t>438</w:t>
            </w:r>
          </w:hyperlink>
        </w:p>
        <w:p>
          <w:pPr>
            <w:pStyle w:val="Contents3"/>
            <w:tabs>
              <w:tab w:val="clear" w:pos="8459"/>
              <w:tab w:val="right" w:pos="9026" w:leader="dot"/>
            </w:tabs>
            <w:rPr/>
          </w:pPr>
          <w:hyperlink w:anchor="__RefHeading___Toc288878_237004111">
            <w:r>
              <w:rPr>
                <w:webHidden/>
                <w:rStyle w:val="IndexLink"/>
              </w:rPr>
              <w:t>211</w:t>
            </w:r>
            <w:r>
              <w:rPr>
                <w:rStyle w:val="IndexLink"/>
                <w:rtl w:val="true"/>
              </w:rPr>
              <w:t xml:space="preserve">- </w:t>
            </w:r>
            <w:r>
              <w:rPr>
                <w:rStyle w:val="IndexLink"/>
                <w:rtl w:val="true"/>
              </w:rPr>
              <w:t>نظارت سليمان</w:t>
            </w:r>
            <w:r>
              <w:rPr>
                <w:rStyle w:val="IndexLink"/>
                <w:rtl w:val="true"/>
              </w:rPr>
              <w:t>(</w:t>
            </w:r>
            <w:r>
              <w:rPr>
                <w:rStyle w:val="IndexLink"/>
                <w:rtl w:val="true"/>
              </w:rPr>
              <w:t>ع</w:t>
            </w:r>
            <w:r>
              <w:rPr>
                <w:rStyle w:val="IndexLink"/>
                <w:rtl w:val="true"/>
              </w:rPr>
              <w:t>)</w:t>
              <w:tab/>
            </w:r>
            <w:r>
              <w:rPr>
                <w:rStyle w:val="IndexLink"/>
              </w:rPr>
              <w:t>438</w:t>
            </w:r>
          </w:hyperlink>
        </w:p>
        <w:p>
          <w:pPr>
            <w:pStyle w:val="Contents3"/>
            <w:tabs>
              <w:tab w:val="clear" w:pos="8459"/>
              <w:tab w:val="right" w:pos="9026" w:leader="dot"/>
            </w:tabs>
            <w:rPr/>
          </w:pPr>
          <w:hyperlink w:anchor="__RefHeading___Toc288880_237004111">
            <w:r>
              <w:rPr>
                <w:webHidden/>
                <w:rStyle w:val="IndexLink"/>
              </w:rPr>
              <w:t>212</w:t>
            </w:r>
            <w:r>
              <w:rPr>
                <w:rStyle w:val="IndexLink"/>
                <w:rtl w:val="true"/>
              </w:rPr>
              <w:t xml:space="preserve">- </w:t>
            </w:r>
            <w:r>
              <w:rPr>
                <w:rStyle w:val="IndexLink"/>
                <w:rtl w:val="true"/>
              </w:rPr>
              <w:t>نظام كيفرى سليمان</w:t>
            </w:r>
            <w:r>
              <w:rPr>
                <w:rStyle w:val="IndexLink"/>
                <w:rtl w:val="true"/>
              </w:rPr>
              <w:t>(</w:t>
            </w:r>
            <w:r>
              <w:rPr>
                <w:rStyle w:val="IndexLink"/>
                <w:rtl w:val="true"/>
              </w:rPr>
              <w:t>ع</w:t>
            </w:r>
            <w:r>
              <w:rPr>
                <w:rStyle w:val="IndexLink"/>
                <w:rtl w:val="true"/>
              </w:rPr>
              <w:t>)</w:t>
              <w:tab/>
            </w:r>
            <w:r>
              <w:rPr>
                <w:rStyle w:val="IndexLink"/>
              </w:rPr>
              <w:t>438</w:t>
            </w:r>
          </w:hyperlink>
        </w:p>
        <w:p>
          <w:pPr>
            <w:pStyle w:val="Contents3"/>
            <w:tabs>
              <w:tab w:val="clear" w:pos="8459"/>
              <w:tab w:val="right" w:pos="9026" w:leader="dot"/>
            </w:tabs>
            <w:rPr/>
          </w:pPr>
          <w:hyperlink w:anchor="__RefHeading___Toc288882_237004111">
            <w:r>
              <w:rPr>
                <w:webHidden/>
                <w:rStyle w:val="IndexLink"/>
              </w:rPr>
              <w:t>213</w:t>
            </w:r>
            <w:r>
              <w:rPr>
                <w:rStyle w:val="IndexLink"/>
                <w:rtl w:val="true"/>
              </w:rPr>
              <w:t xml:space="preserve">- </w:t>
            </w:r>
            <w:r>
              <w:rPr>
                <w:rStyle w:val="IndexLink"/>
                <w:rtl w:val="true"/>
              </w:rPr>
              <w:t>نظم سپاه سليمان</w:t>
            </w:r>
            <w:r>
              <w:rPr>
                <w:rStyle w:val="IndexLink"/>
                <w:rtl w:val="true"/>
              </w:rPr>
              <w:t>(</w:t>
            </w:r>
            <w:r>
              <w:rPr>
                <w:rStyle w:val="IndexLink"/>
                <w:rtl w:val="true"/>
              </w:rPr>
              <w:t>ع</w:t>
            </w:r>
            <w:r>
              <w:rPr>
                <w:rStyle w:val="IndexLink"/>
                <w:rtl w:val="true"/>
              </w:rPr>
              <w:t>)</w:t>
              <w:tab/>
            </w:r>
            <w:r>
              <w:rPr>
                <w:rStyle w:val="IndexLink"/>
              </w:rPr>
              <w:t>438</w:t>
            </w:r>
          </w:hyperlink>
        </w:p>
        <w:p>
          <w:pPr>
            <w:pStyle w:val="Contents3"/>
            <w:tabs>
              <w:tab w:val="clear" w:pos="8459"/>
              <w:tab w:val="right" w:pos="9026" w:leader="dot"/>
            </w:tabs>
            <w:rPr/>
          </w:pPr>
          <w:hyperlink w:anchor="__RefHeading___Toc288884_237004111">
            <w:r>
              <w:rPr>
                <w:webHidden/>
                <w:rStyle w:val="IndexLink"/>
              </w:rPr>
              <w:t>214</w:t>
            </w:r>
            <w:r>
              <w:rPr>
                <w:rStyle w:val="IndexLink"/>
                <w:rtl w:val="true"/>
              </w:rPr>
              <w:t xml:space="preserve">- </w:t>
            </w:r>
            <w:r>
              <w:rPr>
                <w:rStyle w:val="IndexLink"/>
                <w:rtl w:val="true"/>
              </w:rPr>
              <w:t>نعمتهاى سليمان</w:t>
            </w:r>
            <w:r>
              <w:rPr>
                <w:rStyle w:val="IndexLink"/>
                <w:rtl w:val="true"/>
              </w:rPr>
              <w:t>(</w:t>
            </w:r>
            <w:r>
              <w:rPr>
                <w:rStyle w:val="IndexLink"/>
                <w:rtl w:val="true"/>
              </w:rPr>
              <w:t>ع</w:t>
            </w:r>
            <w:r>
              <w:rPr>
                <w:rStyle w:val="IndexLink"/>
                <w:rtl w:val="true"/>
              </w:rPr>
              <w:t>)</w:t>
              <w:tab/>
            </w:r>
            <w:r>
              <w:rPr>
                <w:rStyle w:val="IndexLink"/>
              </w:rPr>
              <w:t>439</w:t>
            </w:r>
          </w:hyperlink>
        </w:p>
        <w:p>
          <w:pPr>
            <w:pStyle w:val="Contents3"/>
            <w:tabs>
              <w:tab w:val="clear" w:pos="8459"/>
              <w:tab w:val="right" w:pos="9026" w:leader="dot"/>
            </w:tabs>
            <w:rPr/>
          </w:pPr>
          <w:hyperlink w:anchor="__RefHeading___Toc288886_237004111">
            <w:r>
              <w:rPr>
                <w:webHidden/>
                <w:rStyle w:val="IndexLink"/>
              </w:rPr>
              <w:t>215</w:t>
            </w:r>
            <w:r>
              <w:rPr>
                <w:rStyle w:val="IndexLink"/>
                <w:rtl w:val="true"/>
              </w:rPr>
              <w:t xml:space="preserve">- </w:t>
            </w:r>
            <w:r>
              <w:rPr>
                <w:rStyle w:val="IndexLink"/>
                <w:rtl w:val="true"/>
              </w:rPr>
              <w:t>نعمتهاى والدين سليمان</w:t>
            </w:r>
            <w:r>
              <w:rPr>
                <w:rStyle w:val="IndexLink"/>
                <w:rtl w:val="true"/>
              </w:rPr>
              <w:t>(</w:t>
            </w:r>
            <w:r>
              <w:rPr>
                <w:rStyle w:val="IndexLink"/>
                <w:rtl w:val="true"/>
              </w:rPr>
              <w:t>ع</w:t>
            </w:r>
            <w:r>
              <w:rPr>
                <w:rStyle w:val="IndexLink"/>
                <w:rtl w:val="true"/>
              </w:rPr>
              <w:t>)</w:t>
              <w:tab/>
            </w:r>
            <w:r>
              <w:rPr>
                <w:rStyle w:val="IndexLink"/>
              </w:rPr>
              <w:t>440</w:t>
            </w:r>
          </w:hyperlink>
        </w:p>
        <w:p>
          <w:pPr>
            <w:pStyle w:val="Contents3"/>
            <w:tabs>
              <w:tab w:val="clear" w:pos="8459"/>
              <w:tab w:val="right" w:pos="9026" w:leader="dot"/>
            </w:tabs>
            <w:rPr/>
          </w:pPr>
          <w:hyperlink w:anchor="__RefHeading___Toc288888_237004111">
            <w:r>
              <w:rPr>
                <w:webHidden/>
                <w:rStyle w:val="IndexLink"/>
              </w:rPr>
              <w:t>216</w:t>
            </w:r>
            <w:r>
              <w:rPr>
                <w:rStyle w:val="IndexLink"/>
                <w:rtl w:val="true"/>
              </w:rPr>
              <w:t xml:space="preserve">- </w:t>
            </w:r>
            <w:r>
              <w:rPr>
                <w:rStyle w:val="IndexLink"/>
                <w:rtl w:val="true"/>
              </w:rPr>
              <w:t>نقش امكانات مادى سليمان</w:t>
            </w:r>
            <w:r>
              <w:rPr>
                <w:rStyle w:val="IndexLink"/>
                <w:rtl w:val="true"/>
              </w:rPr>
              <w:t>(</w:t>
            </w:r>
            <w:r>
              <w:rPr>
                <w:rStyle w:val="IndexLink"/>
                <w:rtl w:val="true"/>
              </w:rPr>
              <w:t>ع</w:t>
            </w:r>
            <w:r>
              <w:rPr>
                <w:rStyle w:val="IndexLink"/>
                <w:rtl w:val="true"/>
              </w:rPr>
              <w:t>)</w:t>
              <w:tab/>
            </w:r>
            <w:r>
              <w:rPr>
                <w:rStyle w:val="IndexLink"/>
              </w:rPr>
              <w:t>440</w:t>
            </w:r>
          </w:hyperlink>
        </w:p>
        <w:p>
          <w:pPr>
            <w:pStyle w:val="Contents3"/>
            <w:tabs>
              <w:tab w:val="clear" w:pos="8459"/>
              <w:tab w:val="right" w:pos="9026" w:leader="dot"/>
            </w:tabs>
            <w:rPr/>
          </w:pPr>
          <w:hyperlink w:anchor="__RefHeading___Toc288890_237004111">
            <w:r>
              <w:rPr>
                <w:webHidden/>
                <w:rStyle w:val="IndexLink"/>
              </w:rPr>
              <w:t>217</w:t>
            </w:r>
            <w:r>
              <w:rPr>
                <w:rStyle w:val="IndexLink"/>
                <w:rtl w:val="true"/>
              </w:rPr>
              <w:t xml:space="preserve">- </w:t>
            </w:r>
            <w:r>
              <w:rPr>
                <w:rStyle w:val="IndexLink"/>
                <w:rtl w:val="true"/>
              </w:rPr>
              <w:t>نقش سليمان</w:t>
            </w:r>
            <w:r>
              <w:rPr>
                <w:rStyle w:val="IndexLink"/>
                <w:rtl w:val="true"/>
              </w:rPr>
              <w:t>(</w:t>
            </w:r>
            <w:r>
              <w:rPr>
                <w:rStyle w:val="IndexLink"/>
                <w:rtl w:val="true"/>
              </w:rPr>
              <w:t>ع</w:t>
            </w:r>
            <w:r>
              <w:rPr>
                <w:rStyle w:val="IndexLink"/>
                <w:rtl w:val="true"/>
              </w:rPr>
              <w:t>)</w:t>
              <w:tab/>
            </w:r>
            <w:r>
              <w:rPr>
                <w:rStyle w:val="IndexLink"/>
              </w:rPr>
              <w:t>440</w:t>
            </w:r>
          </w:hyperlink>
        </w:p>
        <w:p>
          <w:pPr>
            <w:pStyle w:val="Contents3"/>
            <w:tabs>
              <w:tab w:val="clear" w:pos="8459"/>
              <w:tab w:val="right" w:pos="9026" w:leader="dot"/>
            </w:tabs>
            <w:rPr/>
          </w:pPr>
          <w:hyperlink w:anchor="__RefHeading___Toc288892_237004111">
            <w:r>
              <w:rPr>
                <w:webHidden/>
                <w:rStyle w:val="IndexLink"/>
              </w:rPr>
              <w:t>218</w:t>
            </w:r>
            <w:r>
              <w:rPr>
                <w:rStyle w:val="IndexLink"/>
                <w:rtl w:val="true"/>
              </w:rPr>
              <w:t xml:space="preserve">- </w:t>
            </w:r>
            <w:r>
              <w:rPr>
                <w:rStyle w:val="IndexLink"/>
                <w:rtl w:val="true"/>
              </w:rPr>
              <w:t>نقش قدرت سليمان</w:t>
            </w:r>
            <w:r>
              <w:rPr>
                <w:rStyle w:val="IndexLink"/>
                <w:rtl w:val="true"/>
              </w:rPr>
              <w:t>(</w:t>
            </w:r>
            <w:r>
              <w:rPr>
                <w:rStyle w:val="IndexLink"/>
                <w:rtl w:val="true"/>
              </w:rPr>
              <w:t>ع</w:t>
            </w:r>
            <w:r>
              <w:rPr>
                <w:rStyle w:val="IndexLink"/>
                <w:rtl w:val="true"/>
              </w:rPr>
              <w:t>)</w:t>
              <w:tab/>
            </w:r>
            <w:r>
              <w:rPr>
                <w:rStyle w:val="IndexLink"/>
              </w:rPr>
              <w:t>441</w:t>
            </w:r>
          </w:hyperlink>
        </w:p>
        <w:p>
          <w:pPr>
            <w:pStyle w:val="Contents3"/>
            <w:tabs>
              <w:tab w:val="clear" w:pos="8459"/>
              <w:tab w:val="right" w:pos="9026" w:leader="dot"/>
            </w:tabs>
            <w:rPr/>
          </w:pPr>
          <w:hyperlink w:anchor="__RefHeading___Toc288894_237004111">
            <w:r>
              <w:rPr>
                <w:webHidden/>
                <w:rStyle w:val="IndexLink"/>
              </w:rPr>
              <w:t>219</w:t>
            </w:r>
            <w:r>
              <w:rPr>
                <w:rStyle w:val="IndexLink"/>
                <w:rtl w:val="true"/>
              </w:rPr>
              <w:t xml:space="preserve">- </w:t>
            </w:r>
            <w:r>
              <w:rPr>
                <w:rStyle w:val="IndexLink"/>
                <w:rtl w:val="true"/>
              </w:rPr>
              <w:t>نياكان سليمان</w:t>
            </w:r>
            <w:r>
              <w:rPr>
                <w:rStyle w:val="IndexLink"/>
                <w:rtl w:val="true"/>
              </w:rPr>
              <w:t>(</w:t>
            </w:r>
            <w:r>
              <w:rPr>
                <w:rStyle w:val="IndexLink"/>
                <w:rtl w:val="true"/>
              </w:rPr>
              <w:t>ع</w:t>
            </w:r>
            <w:r>
              <w:rPr>
                <w:rStyle w:val="IndexLink"/>
                <w:rtl w:val="true"/>
              </w:rPr>
              <w:t>)</w:t>
              <w:tab/>
            </w:r>
            <w:r>
              <w:rPr>
                <w:rStyle w:val="IndexLink"/>
              </w:rPr>
              <w:t>441</w:t>
            </w:r>
          </w:hyperlink>
        </w:p>
        <w:p>
          <w:pPr>
            <w:pStyle w:val="Contents3"/>
            <w:tabs>
              <w:tab w:val="clear" w:pos="8459"/>
              <w:tab w:val="right" w:pos="9026" w:leader="dot"/>
            </w:tabs>
            <w:rPr/>
          </w:pPr>
          <w:hyperlink w:anchor="__RefHeading___Toc288896_237004111">
            <w:r>
              <w:rPr>
                <w:webHidden/>
                <w:rStyle w:val="IndexLink"/>
              </w:rPr>
              <w:t>220</w:t>
            </w:r>
            <w:r>
              <w:rPr>
                <w:rStyle w:val="IndexLink"/>
                <w:rtl w:val="true"/>
              </w:rPr>
              <w:t xml:space="preserve">- </w:t>
            </w:r>
            <w:r>
              <w:rPr>
                <w:rStyle w:val="IndexLink"/>
                <w:rtl w:val="true"/>
              </w:rPr>
              <w:t>وسعت حكومت سليمان</w:t>
            </w:r>
            <w:r>
              <w:rPr>
                <w:rStyle w:val="IndexLink"/>
                <w:rtl w:val="true"/>
              </w:rPr>
              <w:t>(</w:t>
            </w:r>
            <w:r>
              <w:rPr>
                <w:rStyle w:val="IndexLink"/>
                <w:rtl w:val="true"/>
              </w:rPr>
              <w:t>ع</w:t>
            </w:r>
            <w:r>
              <w:rPr>
                <w:rStyle w:val="IndexLink"/>
                <w:rtl w:val="true"/>
              </w:rPr>
              <w:t>)</w:t>
              <w:tab/>
            </w:r>
            <w:r>
              <w:rPr>
                <w:rStyle w:val="IndexLink"/>
              </w:rPr>
              <w:t>441</w:t>
            </w:r>
          </w:hyperlink>
        </w:p>
        <w:p>
          <w:pPr>
            <w:pStyle w:val="Contents3"/>
            <w:tabs>
              <w:tab w:val="clear" w:pos="8459"/>
              <w:tab w:val="right" w:pos="9026" w:leader="dot"/>
            </w:tabs>
            <w:rPr/>
          </w:pPr>
          <w:hyperlink w:anchor="__RefHeading___Toc288898_237004111">
            <w:r>
              <w:rPr>
                <w:webHidden/>
                <w:rStyle w:val="IndexLink"/>
              </w:rPr>
              <w:t>221</w:t>
            </w:r>
            <w:r>
              <w:rPr>
                <w:rStyle w:val="IndexLink"/>
                <w:rtl w:val="true"/>
              </w:rPr>
              <w:t xml:space="preserve">- </w:t>
            </w:r>
            <w:r>
              <w:rPr>
                <w:rStyle w:val="IndexLink"/>
                <w:rtl w:val="true"/>
              </w:rPr>
              <w:t>وفور نعمتهاى سليمان</w:t>
            </w:r>
            <w:r>
              <w:rPr>
                <w:rStyle w:val="IndexLink"/>
                <w:rtl w:val="true"/>
              </w:rPr>
              <w:t>(</w:t>
            </w:r>
            <w:r>
              <w:rPr>
                <w:rStyle w:val="IndexLink"/>
                <w:rtl w:val="true"/>
              </w:rPr>
              <w:t>ع</w:t>
            </w:r>
            <w:r>
              <w:rPr>
                <w:rStyle w:val="IndexLink"/>
                <w:rtl w:val="true"/>
              </w:rPr>
              <w:t>)</w:t>
              <w:tab/>
            </w:r>
            <w:r>
              <w:rPr>
                <w:rStyle w:val="IndexLink"/>
              </w:rPr>
              <w:t>442</w:t>
            </w:r>
          </w:hyperlink>
        </w:p>
        <w:p>
          <w:pPr>
            <w:pStyle w:val="Contents3"/>
            <w:tabs>
              <w:tab w:val="clear" w:pos="8459"/>
              <w:tab w:val="right" w:pos="9026" w:leader="dot"/>
            </w:tabs>
            <w:rPr/>
          </w:pPr>
          <w:hyperlink w:anchor="__RefHeading___Toc288900_237004111">
            <w:r>
              <w:rPr>
                <w:webHidden/>
                <w:rStyle w:val="IndexLink"/>
              </w:rPr>
              <w:t>222</w:t>
            </w:r>
            <w:r>
              <w:rPr>
                <w:rStyle w:val="IndexLink"/>
                <w:rtl w:val="true"/>
              </w:rPr>
              <w:t xml:space="preserve">- </w:t>
            </w:r>
            <w:r>
              <w:rPr>
                <w:rStyle w:val="IndexLink"/>
                <w:rtl w:val="true"/>
              </w:rPr>
              <w:t>ويژگيهاى حكومت سليمان</w:t>
            </w:r>
            <w:r>
              <w:rPr>
                <w:rStyle w:val="IndexLink"/>
                <w:rtl w:val="true"/>
              </w:rPr>
              <w:t>(</w:t>
            </w:r>
            <w:r>
              <w:rPr>
                <w:rStyle w:val="IndexLink"/>
                <w:rtl w:val="true"/>
              </w:rPr>
              <w:t>ع</w:t>
            </w:r>
            <w:r>
              <w:rPr>
                <w:rStyle w:val="IndexLink"/>
                <w:rtl w:val="true"/>
              </w:rPr>
              <w:t>)</w:t>
              <w:tab/>
            </w:r>
            <w:r>
              <w:rPr>
                <w:rStyle w:val="IndexLink"/>
              </w:rPr>
              <w:t>442</w:t>
            </w:r>
          </w:hyperlink>
        </w:p>
        <w:p>
          <w:pPr>
            <w:pStyle w:val="Contents3"/>
            <w:tabs>
              <w:tab w:val="clear" w:pos="8459"/>
              <w:tab w:val="right" w:pos="9026" w:leader="dot"/>
            </w:tabs>
            <w:rPr/>
          </w:pPr>
          <w:hyperlink w:anchor="__RefHeading___Toc288902_237004111">
            <w:r>
              <w:rPr>
                <w:webHidden/>
                <w:rStyle w:val="IndexLink"/>
              </w:rPr>
              <w:t>223</w:t>
            </w:r>
            <w:r>
              <w:rPr>
                <w:rStyle w:val="IndexLink"/>
                <w:rtl w:val="true"/>
              </w:rPr>
              <w:t xml:space="preserve">- </w:t>
            </w:r>
            <w:r>
              <w:rPr>
                <w:rStyle w:val="IndexLink"/>
                <w:rtl w:val="true"/>
              </w:rPr>
              <w:t>ويژگيهاى سپاه سليمان</w:t>
            </w:r>
            <w:r>
              <w:rPr>
                <w:rStyle w:val="IndexLink"/>
                <w:rtl w:val="true"/>
              </w:rPr>
              <w:t>(</w:t>
            </w:r>
            <w:r>
              <w:rPr>
                <w:rStyle w:val="IndexLink"/>
                <w:rtl w:val="true"/>
              </w:rPr>
              <w:t>ع</w:t>
            </w:r>
            <w:r>
              <w:rPr>
                <w:rStyle w:val="IndexLink"/>
                <w:rtl w:val="true"/>
              </w:rPr>
              <w:t>)</w:t>
              <w:tab/>
            </w:r>
            <w:r>
              <w:rPr>
                <w:rStyle w:val="IndexLink"/>
              </w:rPr>
              <w:t>443</w:t>
            </w:r>
          </w:hyperlink>
        </w:p>
        <w:p>
          <w:pPr>
            <w:pStyle w:val="Contents3"/>
            <w:tabs>
              <w:tab w:val="clear" w:pos="8459"/>
              <w:tab w:val="right" w:pos="9026" w:leader="dot"/>
            </w:tabs>
            <w:rPr/>
          </w:pPr>
          <w:hyperlink w:anchor="__RefHeading___Toc288904_237004111">
            <w:r>
              <w:rPr>
                <w:webHidden/>
                <w:rStyle w:val="IndexLink"/>
              </w:rPr>
              <w:t>224</w:t>
            </w:r>
            <w:r>
              <w:rPr>
                <w:rStyle w:val="IndexLink"/>
                <w:rtl w:val="true"/>
              </w:rPr>
              <w:t xml:space="preserve">- </w:t>
            </w:r>
            <w:r>
              <w:rPr>
                <w:rStyle w:val="IndexLink"/>
                <w:rtl w:val="true"/>
              </w:rPr>
              <w:t>ويژگيهاى فرماندهى سليمان</w:t>
            </w:r>
            <w:r>
              <w:rPr>
                <w:rStyle w:val="IndexLink"/>
                <w:rtl w:val="true"/>
              </w:rPr>
              <w:t>(</w:t>
            </w:r>
            <w:r>
              <w:rPr>
                <w:rStyle w:val="IndexLink"/>
                <w:rtl w:val="true"/>
              </w:rPr>
              <w:t>ع</w:t>
            </w:r>
            <w:r>
              <w:rPr>
                <w:rStyle w:val="IndexLink"/>
                <w:rtl w:val="true"/>
              </w:rPr>
              <w:t>)</w:t>
              <w:tab/>
            </w:r>
            <w:r>
              <w:rPr>
                <w:rStyle w:val="IndexLink"/>
              </w:rPr>
              <w:t>443</w:t>
            </w:r>
          </w:hyperlink>
        </w:p>
        <w:p>
          <w:pPr>
            <w:pStyle w:val="Contents3"/>
            <w:tabs>
              <w:tab w:val="clear" w:pos="8459"/>
              <w:tab w:val="right" w:pos="9026" w:leader="dot"/>
            </w:tabs>
            <w:rPr/>
          </w:pPr>
          <w:hyperlink w:anchor="__RefHeading___Toc288906_237004111">
            <w:r>
              <w:rPr>
                <w:webHidden/>
                <w:rStyle w:val="IndexLink"/>
              </w:rPr>
              <w:t>225</w:t>
            </w:r>
            <w:r>
              <w:rPr>
                <w:rStyle w:val="IndexLink"/>
                <w:rtl w:val="true"/>
              </w:rPr>
              <w:t xml:space="preserve">- </w:t>
            </w:r>
            <w:r>
              <w:rPr>
                <w:rStyle w:val="IndexLink"/>
                <w:rtl w:val="true"/>
              </w:rPr>
              <w:t>ويژگيهاى قضاوت سليمان</w:t>
            </w:r>
            <w:r>
              <w:rPr>
                <w:rStyle w:val="IndexLink"/>
                <w:rtl w:val="true"/>
              </w:rPr>
              <w:t>(</w:t>
            </w:r>
            <w:r>
              <w:rPr>
                <w:rStyle w:val="IndexLink"/>
                <w:rtl w:val="true"/>
              </w:rPr>
              <w:t>ع</w:t>
            </w:r>
            <w:r>
              <w:rPr>
                <w:rStyle w:val="IndexLink"/>
                <w:rtl w:val="true"/>
              </w:rPr>
              <w:t>)</w:t>
              <w:tab/>
            </w:r>
            <w:r>
              <w:rPr>
                <w:rStyle w:val="IndexLink"/>
              </w:rPr>
              <w:t>444</w:t>
            </w:r>
          </w:hyperlink>
        </w:p>
        <w:p>
          <w:pPr>
            <w:pStyle w:val="Contents3"/>
            <w:tabs>
              <w:tab w:val="clear" w:pos="8459"/>
              <w:tab w:val="right" w:pos="9026" w:leader="dot"/>
            </w:tabs>
            <w:rPr/>
          </w:pPr>
          <w:hyperlink w:anchor="__RefHeading___Toc288908_237004111">
            <w:r>
              <w:rPr>
                <w:webHidden/>
                <w:rStyle w:val="IndexLink"/>
              </w:rPr>
              <w:t>226</w:t>
            </w:r>
            <w:r>
              <w:rPr>
                <w:rStyle w:val="IndexLink"/>
                <w:rtl w:val="true"/>
              </w:rPr>
              <w:t xml:space="preserve">- </w:t>
            </w:r>
            <w:r>
              <w:rPr>
                <w:rStyle w:val="IndexLink"/>
                <w:rtl w:val="true"/>
              </w:rPr>
              <w:t>ويژگيهاى كاخ سليمان</w:t>
            </w:r>
            <w:r>
              <w:rPr>
                <w:rStyle w:val="IndexLink"/>
                <w:rtl w:val="true"/>
              </w:rPr>
              <w:t>(</w:t>
            </w:r>
            <w:r>
              <w:rPr>
                <w:rStyle w:val="IndexLink"/>
                <w:rtl w:val="true"/>
              </w:rPr>
              <w:t>ع</w:t>
            </w:r>
            <w:r>
              <w:rPr>
                <w:rStyle w:val="IndexLink"/>
                <w:rtl w:val="true"/>
              </w:rPr>
              <w:t>)</w:t>
              <w:tab/>
            </w:r>
            <w:r>
              <w:rPr>
                <w:rStyle w:val="IndexLink"/>
              </w:rPr>
              <w:t>444</w:t>
            </w:r>
          </w:hyperlink>
        </w:p>
        <w:p>
          <w:pPr>
            <w:pStyle w:val="Contents3"/>
            <w:tabs>
              <w:tab w:val="clear" w:pos="8459"/>
              <w:tab w:val="right" w:pos="9026" w:leader="dot"/>
            </w:tabs>
            <w:rPr/>
          </w:pPr>
          <w:hyperlink w:anchor="__RefHeading___Toc288910_237004111">
            <w:r>
              <w:rPr>
                <w:webHidden/>
                <w:rStyle w:val="IndexLink"/>
              </w:rPr>
              <w:t>227</w:t>
            </w:r>
            <w:r>
              <w:rPr>
                <w:rStyle w:val="IndexLink"/>
                <w:rtl w:val="true"/>
              </w:rPr>
              <w:t xml:space="preserve">- </w:t>
            </w:r>
            <w:r>
              <w:rPr>
                <w:rStyle w:val="IndexLink"/>
                <w:rtl w:val="true"/>
              </w:rPr>
              <w:t>ويژگيهاى مديريت سليمان</w:t>
            </w:r>
            <w:r>
              <w:rPr>
                <w:rStyle w:val="IndexLink"/>
                <w:rtl w:val="true"/>
              </w:rPr>
              <w:t>(</w:t>
            </w:r>
            <w:r>
              <w:rPr>
                <w:rStyle w:val="IndexLink"/>
                <w:rtl w:val="true"/>
              </w:rPr>
              <w:t>ع</w:t>
            </w:r>
            <w:r>
              <w:rPr>
                <w:rStyle w:val="IndexLink"/>
                <w:rtl w:val="true"/>
              </w:rPr>
              <w:t>)</w:t>
              <w:tab/>
            </w:r>
            <w:r>
              <w:rPr>
                <w:rStyle w:val="IndexLink"/>
              </w:rPr>
              <w:t>444</w:t>
            </w:r>
          </w:hyperlink>
        </w:p>
        <w:p>
          <w:pPr>
            <w:pStyle w:val="Contents3"/>
            <w:tabs>
              <w:tab w:val="clear" w:pos="8459"/>
              <w:tab w:val="right" w:pos="9026" w:leader="dot"/>
            </w:tabs>
            <w:rPr/>
          </w:pPr>
          <w:hyperlink w:anchor="__RefHeading___Toc288912_237004111">
            <w:r>
              <w:rPr>
                <w:webHidden/>
                <w:rStyle w:val="IndexLink"/>
              </w:rPr>
              <w:t>228</w:t>
            </w:r>
            <w:r>
              <w:rPr>
                <w:rStyle w:val="IndexLink"/>
                <w:rtl w:val="true"/>
              </w:rPr>
              <w:t xml:space="preserve">- </w:t>
            </w:r>
            <w:r>
              <w:rPr>
                <w:rStyle w:val="IndexLink"/>
                <w:rtl w:val="true"/>
              </w:rPr>
              <w:t>ويژگيهاى مرگ سليمان</w:t>
            </w:r>
            <w:r>
              <w:rPr>
                <w:rStyle w:val="IndexLink"/>
                <w:rtl w:val="true"/>
              </w:rPr>
              <w:t>(</w:t>
            </w:r>
            <w:r>
              <w:rPr>
                <w:rStyle w:val="IndexLink"/>
                <w:rtl w:val="true"/>
              </w:rPr>
              <w:t>ع</w:t>
            </w:r>
            <w:r>
              <w:rPr>
                <w:rStyle w:val="IndexLink"/>
                <w:rtl w:val="true"/>
              </w:rPr>
              <w:t>)</w:t>
              <w:tab/>
            </w:r>
            <w:r>
              <w:rPr>
                <w:rStyle w:val="IndexLink"/>
              </w:rPr>
              <w:t>444</w:t>
            </w:r>
          </w:hyperlink>
        </w:p>
        <w:p>
          <w:pPr>
            <w:pStyle w:val="Contents3"/>
            <w:tabs>
              <w:tab w:val="clear" w:pos="8459"/>
              <w:tab w:val="right" w:pos="9026" w:leader="dot"/>
            </w:tabs>
            <w:rPr/>
          </w:pPr>
          <w:hyperlink w:anchor="__RefHeading___Toc288914_237004111">
            <w:r>
              <w:rPr>
                <w:webHidden/>
                <w:rStyle w:val="IndexLink"/>
              </w:rPr>
              <w:t>229</w:t>
            </w:r>
            <w:r>
              <w:rPr>
                <w:rStyle w:val="IndexLink"/>
                <w:rtl w:val="true"/>
              </w:rPr>
              <w:t xml:space="preserve">- </w:t>
            </w:r>
            <w:r>
              <w:rPr>
                <w:rStyle w:val="IndexLink"/>
                <w:rtl w:val="true"/>
              </w:rPr>
              <w:t>هدايت سليمان</w:t>
            </w:r>
            <w:r>
              <w:rPr>
                <w:rStyle w:val="IndexLink"/>
                <w:rtl w:val="true"/>
              </w:rPr>
              <w:t>(</w:t>
            </w:r>
            <w:r>
              <w:rPr>
                <w:rStyle w:val="IndexLink"/>
                <w:rtl w:val="true"/>
              </w:rPr>
              <w:t>ع</w:t>
            </w:r>
            <w:r>
              <w:rPr>
                <w:rStyle w:val="IndexLink"/>
                <w:rtl w:val="true"/>
              </w:rPr>
              <w:t>)</w:t>
              <w:tab/>
            </w:r>
            <w:r>
              <w:rPr>
                <w:rStyle w:val="IndexLink"/>
              </w:rPr>
              <w:t>445</w:t>
            </w:r>
          </w:hyperlink>
        </w:p>
        <w:p>
          <w:pPr>
            <w:pStyle w:val="Contents3"/>
            <w:tabs>
              <w:tab w:val="clear" w:pos="8459"/>
              <w:tab w:val="right" w:pos="9026" w:leader="dot"/>
            </w:tabs>
            <w:rPr/>
          </w:pPr>
          <w:hyperlink w:anchor="__RefHeading___Toc288916_237004111">
            <w:r>
              <w:rPr>
                <w:webHidden/>
                <w:rStyle w:val="IndexLink"/>
              </w:rPr>
              <w:t>230</w:t>
            </w:r>
            <w:r>
              <w:rPr>
                <w:rStyle w:val="IndexLink"/>
                <w:rtl w:val="true"/>
              </w:rPr>
              <w:t xml:space="preserve">- </w:t>
            </w:r>
            <w:r>
              <w:rPr>
                <w:rStyle w:val="IndexLink"/>
                <w:rtl w:val="true"/>
              </w:rPr>
              <w:t>هدايتگرى سليمان</w:t>
            </w:r>
            <w:r>
              <w:rPr>
                <w:rStyle w:val="IndexLink"/>
                <w:rtl w:val="true"/>
              </w:rPr>
              <w:t>(</w:t>
            </w:r>
            <w:r>
              <w:rPr>
                <w:rStyle w:val="IndexLink"/>
                <w:rtl w:val="true"/>
              </w:rPr>
              <w:t>ع</w:t>
            </w:r>
            <w:r>
              <w:rPr>
                <w:rStyle w:val="IndexLink"/>
                <w:rtl w:val="true"/>
              </w:rPr>
              <w:t>)</w:t>
              <w:tab/>
            </w:r>
            <w:r>
              <w:rPr>
                <w:rStyle w:val="IndexLink"/>
              </w:rPr>
              <w:t>445</w:t>
            </w:r>
          </w:hyperlink>
        </w:p>
        <w:p>
          <w:pPr>
            <w:pStyle w:val="Contents3"/>
            <w:tabs>
              <w:tab w:val="clear" w:pos="8459"/>
              <w:tab w:val="right" w:pos="9026" w:leader="dot"/>
            </w:tabs>
            <w:rPr/>
          </w:pPr>
          <w:hyperlink w:anchor="__RefHeading___Toc288918_237004111">
            <w:r>
              <w:rPr>
                <w:webHidden/>
                <w:rStyle w:val="IndexLink"/>
              </w:rPr>
              <w:t>231</w:t>
            </w:r>
            <w:r>
              <w:rPr>
                <w:rStyle w:val="IndexLink"/>
                <w:rtl w:val="true"/>
              </w:rPr>
              <w:t xml:space="preserve">- </w:t>
            </w:r>
            <w:r>
              <w:rPr>
                <w:rStyle w:val="IndexLink"/>
                <w:rtl w:val="true"/>
              </w:rPr>
              <w:t>هدهد و سليمان</w:t>
            </w:r>
            <w:r>
              <w:rPr>
                <w:rStyle w:val="IndexLink"/>
                <w:rtl w:val="true"/>
              </w:rPr>
              <w:t>(</w:t>
            </w:r>
            <w:r>
              <w:rPr>
                <w:rStyle w:val="IndexLink"/>
                <w:rtl w:val="true"/>
              </w:rPr>
              <w:t>ع</w:t>
            </w:r>
            <w:r>
              <w:rPr>
                <w:rStyle w:val="IndexLink"/>
                <w:rtl w:val="true"/>
              </w:rPr>
              <w:t>)</w:t>
              <w:tab/>
            </w:r>
            <w:r>
              <w:rPr>
                <w:rStyle w:val="IndexLink"/>
              </w:rPr>
              <w:t>445</w:t>
            </w:r>
          </w:hyperlink>
        </w:p>
        <w:p>
          <w:pPr>
            <w:pStyle w:val="Contents3"/>
            <w:tabs>
              <w:tab w:val="clear" w:pos="8459"/>
              <w:tab w:val="right" w:pos="9026" w:leader="dot"/>
            </w:tabs>
            <w:rPr/>
          </w:pPr>
          <w:hyperlink w:anchor="__RefHeading___Toc288920_237004111">
            <w:r>
              <w:rPr>
                <w:webHidden/>
                <w:rStyle w:val="IndexLink"/>
              </w:rPr>
              <w:t>232</w:t>
            </w:r>
            <w:r>
              <w:rPr>
                <w:rStyle w:val="IndexLink"/>
                <w:rtl w:val="true"/>
              </w:rPr>
              <w:t xml:space="preserve">- </w:t>
            </w:r>
            <w:r>
              <w:rPr>
                <w:rStyle w:val="IndexLink"/>
                <w:rtl w:val="true"/>
              </w:rPr>
              <w:t>هديه به سليمان</w:t>
            </w:r>
            <w:r>
              <w:rPr>
                <w:rStyle w:val="IndexLink"/>
                <w:rtl w:val="true"/>
              </w:rPr>
              <w:t>(</w:t>
            </w:r>
            <w:r>
              <w:rPr>
                <w:rStyle w:val="IndexLink"/>
                <w:rtl w:val="true"/>
              </w:rPr>
              <w:t>ع</w:t>
            </w:r>
            <w:r>
              <w:rPr>
                <w:rStyle w:val="IndexLink"/>
                <w:rtl w:val="true"/>
              </w:rPr>
              <w:t>)</w:t>
              <w:tab/>
            </w:r>
            <w:r>
              <w:rPr>
                <w:rStyle w:val="IndexLink"/>
              </w:rPr>
              <w:t>446</w:t>
            </w:r>
          </w:hyperlink>
        </w:p>
        <w:p>
          <w:pPr>
            <w:pStyle w:val="Contents3"/>
            <w:tabs>
              <w:tab w:val="clear" w:pos="8459"/>
              <w:tab w:val="right" w:pos="9026" w:leader="dot"/>
            </w:tabs>
            <w:rPr/>
          </w:pPr>
          <w:hyperlink w:anchor="__RefHeading___Toc288922_237004111">
            <w:r>
              <w:rPr>
                <w:webHidden/>
                <w:rStyle w:val="IndexLink"/>
              </w:rPr>
              <w:t>233</w:t>
            </w:r>
            <w:r>
              <w:rPr>
                <w:rStyle w:val="IndexLink"/>
                <w:rtl w:val="true"/>
              </w:rPr>
              <w:t xml:space="preserve">- </w:t>
            </w:r>
            <w:r>
              <w:rPr>
                <w:rStyle w:val="IndexLink"/>
                <w:rtl w:val="true"/>
              </w:rPr>
              <w:t>هشدار ملكه مورچگان قصه سليمان</w:t>
            </w:r>
            <w:r>
              <w:rPr>
                <w:rStyle w:val="IndexLink"/>
                <w:rtl w:val="true"/>
              </w:rPr>
              <w:t>(</w:t>
            </w:r>
            <w:r>
              <w:rPr>
                <w:rStyle w:val="IndexLink"/>
                <w:rtl w:val="true"/>
              </w:rPr>
              <w:t>ع</w:t>
            </w:r>
            <w:r>
              <w:rPr>
                <w:rStyle w:val="IndexLink"/>
                <w:rtl w:val="true"/>
              </w:rPr>
              <w:t>)</w:t>
              <w:tab/>
            </w:r>
            <w:r>
              <w:rPr>
                <w:rStyle w:val="IndexLink"/>
              </w:rPr>
              <w:t>447</w:t>
            </w:r>
          </w:hyperlink>
        </w:p>
        <w:p>
          <w:pPr>
            <w:pStyle w:val="Contents3"/>
            <w:tabs>
              <w:tab w:val="clear" w:pos="8459"/>
              <w:tab w:val="right" w:pos="9026" w:leader="dot"/>
            </w:tabs>
            <w:rPr/>
          </w:pPr>
          <w:hyperlink w:anchor="__RefHeading___Toc288924_237004111">
            <w:r>
              <w:rPr>
                <w:webHidden/>
                <w:rStyle w:val="IndexLink"/>
              </w:rPr>
              <w:t>234</w:t>
            </w:r>
            <w:r>
              <w:rPr>
                <w:rStyle w:val="IndexLink"/>
                <w:rtl w:val="true"/>
              </w:rPr>
              <w:t xml:space="preserve">- </w:t>
            </w:r>
            <w:r>
              <w:rPr>
                <w:rStyle w:val="IndexLink"/>
                <w:rtl w:val="true"/>
              </w:rPr>
              <w:t>هنر در دوران سليمان</w:t>
            </w:r>
            <w:r>
              <w:rPr>
                <w:rStyle w:val="IndexLink"/>
                <w:rtl w:val="true"/>
              </w:rPr>
              <w:t>(</w:t>
            </w:r>
            <w:r>
              <w:rPr>
                <w:rStyle w:val="IndexLink"/>
                <w:rtl w:val="true"/>
              </w:rPr>
              <w:t>ع</w:t>
            </w:r>
            <w:r>
              <w:rPr>
                <w:rStyle w:val="IndexLink"/>
                <w:rtl w:val="true"/>
              </w:rPr>
              <w:t>)</w:t>
              <w:tab/>
            </w:r>
            <w:r>
              <w:rPr>
                <w:rStyle w:val="IndexLink"/>
              </w:rPr>
              <w:t>447</w:t>
            </w:r>
          </w:hyperlink>
        </w:p>
        <w:p>
          <w:pPr>
            <w:pStyle w:val="Contents3"/>
            <w:tabs>
              <w:tab w:val="clear" w:pos="8459"/>
              <w:tab w:val="right" w:pos="9026" w:leader="dot"/>
            </w:tabs>
            <w:rPr/>
          </w:pPr>
          <w:hyperlink w:anchor="__RefHeading___Toc288926_237004111">
            <w:r>
              <w:rPr>
                <w:webHidden/>
                <w:rStyle w:val="IndexLink"/>
              </w:rPr>
              <w:t>235</w:t>
            </w:r>
            <w:r>
              <w:rPr>
                <w:rStyle w:val="IndexLink"/>
                <w:rtl w:val="true"/>
              </w:rPr>
              <w:t xml:space="preserve">- </w:t>
            </w:r>
            <w:r>
              <w:rPr>
                <w:rStyle w:val="IndexLink"/>
                <w:rtl w:val="true"/>
              </w:rPr>
              <w:t>يهود دوران سليمان</w:t>
            </w:r>
            <w:r>
              <w:rPr>
                <w:rStyle w:val="IndexLink"/>
                <w:rtl w:val="true"/>
              </w:rPr>
              <w:t>(</w:t>
            </w:r>
            <w:r>
              <w:rPr>
                <w:rStyle w:val="IndexLink"/>
                <w:rtl w:val="true"/>
              </w:rPr>
              <w:t>ع</w:t>
            </w:r>
            <w:r>
              <w:rPr>
                <w:rStyle w:val="IndexLink"/>
                <w:rtl w:val="true"/>
              </w:rPr>
              <w:t>)</w:t>
              <w:tab/>
            </w:r>
            <w:r>
              <w:rPr>
                <w:rStyle w:val="IndexLink"/>
              </w:rPr>
              <w:t>447</w:t>
            </w:r>
          </w:hyperlink>
        </w:p>
        <w:p>
          <w:pPr>
            <w:pStyle w:val="Contents3"/>
            <w:tabs>
              <w:tab w:val="clear" w:pos="8459"/>
              <w:tab w:val="right" w:pos="9026" w:leader="dot"/>
            </w:tabs>
            <w:rPr/>
          </w:pPr>
          <w:hyperlink w:anchor="__RefHeading___Toc288928_237004111">
            <w:r>
              <w:rPr>
                <w:webHidden/>
                <w:rStyle w:val="IndexLink"/>
              </w:rPr>
              <w:t>236</w:t>
            </w:r>
            <w:r>
              <w:rPr>
                <w:rStyle w:val="IndexLink"/>
                <w:rtl w:val="true"/>
              </w:rPr>
              <w:t xml:space="preserve">- </w:t>
            </w:r>
            <w:r>
              <w:rPr>
                <w:rStyle w:val="IndexLink"/>
                <w:rtl w:val="true"/>
              </w:rPr>
              <w:t>يهود و سليمان</w:t>
            </w:r>
            <w:r>
              <w:rPr>
                <w:rStyle w:val="IndexLink"/>
                <w:rtl w:val="true"/>
              </w:rPr>
              <w:t>(</w:t>
            </w:r>
            <w:r>
              <w:rPr>
                <w:rStyle w:val="IndexLink"/>
                <w:rtl w:val="true"/>
              </w:rPr>
              <w:t>ع</w:t>
            </w:r>
            <w:r>
              <w:rPr>
                <w:rStyle w:val="IndexLink"/>
                <w:rtl w:val="true"/>
              </w:rPr>
              <w:t>)</w:t>
              <w:tab/>
            </w:r>
            <w:r>
              <w:rPr>
                <w:rStyle w:val="IndexLink"/>
              </w:rPr>
              <w:t>447</w:t>
            </w:r>
          </w:hyperlink>
        </w:p>
        <w:p>
          <w:pPr>
            <w:pStyle w:val="Contents2"/>
            <w:tabs>
              <w:tab w:val="clear" w:pos="8743"/>
              <w:tab w:val="right" w:pos="9026" w:leader="dot"/>
            </w:tabs>
            <w:rPr/>
          </w:pPr>
          <w:hyperlink w:anchor="__RefHeading___Toc288930_237004111">
            <w:r>
              <w:rPr>
                <w:webHidden/>
                <w:rStyle w:val="IndexLink"/>
              </w:rPr>
              <w:t>26</w:t>
            </w:r>
            <w:r>
              <w:rPr>
                <w:rStyle w:val="IndexLink"/>
                <w:rtl w:val="true"/>
              </w:rPr>
              <w:t xml:space="preserve">- </w:t>
            </w:r>
            <w:r>
              <w:rPr>
                <w:rStyle w:val="IndexLink"/>
                <w:rtl w:val="true"/>
              </w:rPr>
              <w:t>سنت</w:t>
            </w:r>
            <w:r>
              <w:rPr>
                <w:rStyle w:val="IndexLink"/>
                <w:rtl w:val="true"/>
              </w:rPr>
              <w:tab/>
            </w:r>
            <w:r>
              <w:rPr>
                <w:rStyle w:val="IndexLink"/>
              </w:rPr>
              <w:t>447</w:t>
            </w:r>
          </w:hyperlink>
        </w:p>
        <w:p>
          <w:pPr>
            <w:pStyle w:val="Contents3"/>
            <w:tabs>
              <w:tab w:val="clear" w:pos="8459"/>
              <w:tab w:val="right" w:pos="9026" w:leader="dot"/>
            </w:tabs>
            <w:rPr/>
          </w:pPr>
          <w:hyperlink w:anchor="__RefHeading___Toc288932_237004111">
            <w:r>
              <w:rPr>
                <w:webHidden/>
                <w:rStyle w:val="IndexLink"/>
              </w:rPr>
              <w:t>1</w:t>
            </w:r>
            <w:r>
              <w:rPr>
                <w:rStyle w:val="IndexLink"/>
                <w:rtl w:val="true"/>
              </w:rPr>
              <w:t xml:space="preserve">- </w:t>
            </w:r>
            <w:r>
              <w:rPr>
                <w:rStyle w:val="IndexLink"/>
                <w:rtl w:val="true"/>
              </w:rPr>
              <w:t>آثار سنت گرايى</w:t>
            </w:r>
            <w:r>
              <w:rPr>
                <w:rStyle w:val="IndexLink"/>
                <w:rtl w:val="true"/>
              </w:rPr>
              <w:tab/>
            </w:r>
            <w:r>
              <w:rPr>
                <w:rStyle w:val="IndexLink"/>
              </w:rPr>
              <w:t>447</w:t>
            </w:r>
          </w:hyperlink>
        </w:p>
        <w:p>
          <w:pPr>
            <w:pStyle w:val="Contents3"/>
            <w:tabs>
              <w:tab w:val="clear" w:pos="8459"/>
              <w:tab w:val="right" w:pos="9026" w:leader="dot"/>
            </w:tabs>
            <w:rPr/>
          </w:pPr>
          <w:hyperlink w:anchor="__RefHeading___Toc288934_237004111">
            <w:r>
              <w:rPr>
                <w:webHidden/>
                <w:rStyle w:val="IndexLink"/>
              </w:rPr>
              <w:t>2</w:t>
            </w:r>
            <w:r>
              <w:rPr>
                <w:rStyle w:val="IndexLink"/>
                <w:rtl w:val="true"/>
              </w:rPr>
              <w:t xml:space="preserve">- </w:t>
            </w:r>
            <w:r>
              <w:rPr>
                <w:rStyle w:val="IndexLink"/>
                <w:rtl w:val="true"/>
              </w:rPr>
              <w:t>آثار سنت گرايى قوم عاد</w:t>
            </w:r>
            <w:r>
              <w:rPr>
                <w:rStyle w:val="IndexLink"/>
                <w:rtl w:val="true"/>
              </w:rPr>
              <w:tab/>
            </w:r>
            <w:r>
              <w:rPr>
                <w:rStyle w:val="IndexLink"/>
              </w:rPr>
              <w:t>448</w:t>
            </w:r>
          </w:hyperlink>
        </w:p>
        <w:p>
          <w:pPr>
            <w:pStyle w:val="Contents3"/>
            <w:tabs>
              <w:tab w:val="clear" w:pos="8459"/>
              <w:tab w:val="right" w:pos="9026" w:leader="dot"/>
            </w:tabs>
            <w:rPr/>
          </w:pPr>
          <w:hyperlink w:anchor="__RefHeading___Toc288936_237004111">
            <w:r>
              <w:rPr>
                <w:webHidden/>
                <w:rStyle w:val="IndexLink"/>
              </w:rPr>
              <w:t>3</w:t>
            </w:r>
            <w:r>
              <w:rPr>
                <w:rStyle w:val="IndexLink"/>
                <w:rtl w:val="true"/>
              </w:rPr>
              <w:t xml:space="preserve">- </w:t>
            </w:r>
            <w:r>
              <w:rPr>
                <w:rStyle w:val="IndexLink"/>
                <w:rtl w:val="true"/>
              </w:rPr>
              <w:t>آثار سنت هاى باطل</w:t>
            </w:r>
            <w:r>
              <w:rPr>
                <w:rStyle w:val="IndexLink"/>
                <w:rtl w:val="true"/>
              </w:rPr>
              <w:tab/>
            </w:r>
            <w:r>
              <w:rPr>
                <w:rStyle w:val="IndexLink"/>
              </w:rPr>
              <w:t>449</w:t>
            </w:r>
          </w:hyperlink>
        </w:p>
        <w:p>
          <w:pPr>
            <w:pStyle w:val="Contents3"/>
            <w:tabs>
              <w:tab w:val="clear" w:pos="8459"/>
              <w:tab w:val="right" w:pos="9026" w:leader="dot"/>
            </w:tabs>
            <w:rPr/>
          </w:pPr>
          <w:hyperlink w:anchor="__RefHeading___Toc288938_237004111">
            <w:r>
              <w:rPr>
                <w:webHidden/>
                <w:rStyle w:val="IndexLink"/>
              </w:rPr>
              <w:t>4</w:t>
            </w:r>
            <w:r>
              <w:rPr>
                <w:rStyle w:val="IndexLink"/>
                <w:rtl w:val="true"/>
              </w:rPr>
              <w:t xml:space="preserve">- </w:t>
            </w:r>
            <w:r>
              <w:rPr>
                <w:rStyle w:val="IndexLink"/>
                <w:rtl w:val="true"/>
              </w:rPr>
              <w:t>ارزش سنت</w:t>
            </w:r>
            <w:r>
              <w:rPr>
                <w:rStyle w:val="IndexLink"/>
                <w:rtl w:val="true"/>
              </w:rPr>
              <w:tab/>
            </w:r>
            <w:r>
              <w:rPr>
                <w:rStyle w:val="IndexLink"/>
              </w:rPr>
              <w:t>449</w:t>
            </w:r>
          </w:hyperlink>
        </w:p>
        <w:p>
          <w:pPr>
            <w:pStyle w:val="Contents3"/>
            <w:tabs>
              <w:tab w:val="clear" w:pos="8459"/>
              <w:tab w:val="right" w:pos="9026" w:leader="dot"/>
            </w:tabs>
            <w:rPr/>
          </w:pPr>
          <w:hyperlink w:anchor="__RefHeading___Toc288940_237004111">
            <w:r>
              <w:rPr>
                <w:webHidden/>
                <w:rStyle w:val="IndexLink"/>
              </w:rPr>
              <w:t>5</w:t>
            </w:r>
            <w:r>
              <w:rPr>
                <w:rStyle w:val="IndexLink"/>
                <w:rtl w:val="true"/>
              </w:rPr>
              <w:t xml:space="preserve">- </w:t>
            </w:r>
            <w:r>
              <w:rPr>
                <w:rStyle w:val="IndexLink"/>
                <w:rtl w:val="true"/>
              </w:rPr>
              <w:t>اطاعت از سنت</w:t>
            </w:r>
            <w:r>
              <w:rPr>
                <w:rStyle w:val="IndexLink"/>
                <w:rtl w:val="true"/>
              </w:rPr>
              <w:tab/>
            </w:r>
            <w:r>
              <w:rPr>
                <w:rStyle w:val="IndexLink"/>
              </w:rPr>
              <w:t>449</w:t>
            </w:r>
          </w:hyperlink>
        </w:p>
        <w:p>
          <w:pPr>
            <w:pStyle w:val="Contents3"/>
            <w:tabs>
              <w:tab w:val="clear" w:pos="8459"/>
              <w:tab w:val="right" w:pos="9026" w:leader="dot"/>
            </w:tabs>
            <w:rPr/>
          </w:pPr>
          <w:hyperlink w:anchor="__RefHeading___Toc288942_237004111">
            <w:r>
              <w:rPr>
                <w:webHidden/>
                <w:rStyle w:val="IndexLink"/>
              </w:rPr>
              <w:t>6</w:t>
            </w:r>
            <w:r>
              <w:rPr>
                <w:rStyle w:val="IndexLink"/>
                <w:rtl w:val="true"/>
              </w:rPr>
              <w:t xml:space="preserve">- </w:t>
            </w:r>
            <w:r>
              <w:rPr>
                <w:rStyle w:val="IndexLink"/>
                <w:rtl w:val="true"/>
              </w:rPr>
              <w:t>اعراض از سنت</w:t>
            </w:r>
            <w:r>
              <w:rPr>
                <w:rStyle w:val="IndexLink"/>
                <w:rtl w:val="true"/>
              </w:rPr>
              <w:tab/>
            </w:r>
            <w:r>
              <w:rPr>
                <w:rStyle w:val="IndexLink"/>
              </w:rPr>
              <w:t>450</w:t>
            </w:r>
          </w:hyperlink>
        </w:p>
        <w:p>
          <w:pPr>
            <w:pStyle w:val="Contents3"/>
            <w:tabs>
              <w:tab w:val="clear" w:pos="8459"/>
              <w:tab w:val="right" w:pos="9026" w:leader="dot"/>
            </w:tabs>
            <w:rPr/>
          </w:pPr>
          <w:hyperlink w:anchor="__RefHeading___Toc288944_237004111">
            <w:r>
              <w:rPr>
                <w:webHidden/>
                <w:rStyle w:val="IndexLink"/>
              </w:rPr>
              <w:t>7</w:t>
            </w:r>
            <w:r>
              <w:rPr>
                <w:rStyle w:val="IndexLink"/>
                <w:rtl w:val="true"/>
              </w:rPr>
              <w:t xml:space="preserve">- </w:t>
            </w:r>
            <w:r>
              <w:rPr>
                <w:rStyle w:val="IndexLink"/>
                <w:rtl w:val="true"/>
              </w:rPr>
              <w:t>تبيين سنت استدراج</w:t>
            </w:r>
            <w:r>
              <w:rPr>
                <w:rStyle w:val="IndexLink"/>
                <w:rtl w:val="true"/>
              </w:rPr>
              <w:tab/>
            </w:r>
            <w:r>
              <w:rPr>
                <w:rStyle w:val="IndexLink"/>
              </w:rPr>
              <w:t>450</w:t>
            </w:r>
          </w:hyperlink>
        </w:p>
        <w:p>
          <w:pPr>
            <w:pStyle w:val="Contents3"/>
            <w:tabs>
              <w:tab w:val="clear" w:pos="8459"/>
              <w:tab w:val="right" w:pos="9026" w:leader="dot"/>
            </w:tabs>
            <w:rPr/>
          </w:pPr>
          <w:hyperlink w:anchor="__RefHeading___Toc288946_237004111">
            <w:r>
              <w:rPr>
                <w:webHidden/>
                <w:rStyle w:val="IndexLink"/>
              </w:rPr>
              <w:t>8</w:t>
            </w:r>
            <w:r>
              <w:rPr>
                <w:rStyle w:val="IndexLink"/>
                <w:rtl w:val="true"/>
              </w:rPr>
              <w:t xml:space="preserve">- </w:t>
            </w:r>
            <w:r>
              <w:rPr>
                <w:rStyle w:val="IndexLink"/>
                <w:rtl w:val="true"/>
              </w:rPr>
              <w:t>تبيين سنت مهلت</w:t>
            </w:r>
            <w:r>
              <w:rPr>
                <w:rStyle w:val="IndexLink"/>
                <w:rtl w:val="true"/>
              </w:rPr>
              <w:tab/>
            </w:r>
            <w:r>
              <w:rPr>
                <w:rStyle w:val="IndexLink"/>
              </w:rPr>
              <w:t>450</w:t>
            </w:r>
          </w:hyperlink>
        </w:p>
        <w:p>
          <w:pPr>
            <w:pStyle w:val="Contents3"/>
            <w:tabs>
              <w:tab w:val="clear" w:pos="8459"/>
              <w:tab w:val="right" w:pos="9026" w:leader="dot"/>
            </w:tabs>
            <w:rPr/>
          </w:pPr>
          <w:hyperlink w:anchor="__RefHeading___Toc288948_237004111">
            <w:r>
              <w:rPr>
                <w:webHidden/>
                <w:rStyle w:val="IndexLink"/>
              </w:rPr>
              <w:t>9</w:t>
            </w:r>
            <w:r>
              <w:rPr>
                <w:rStyle w:val="IndexLink"/>
                <w:rtl w:val="true"/>
              </w:rPr>
              <w:t xml:space="preserve">- </w:t>
            </w:r>
            <w:r>
              <w:rPr>
                <w:rStyle w:val="IndexLink"/>
                <w:rtl w:val="true"/>
              </w:rPr>
              <w:t>تعليم سنت</w:t>
            </w:r>
            <w:r>
              <w:rPr>
                <w:rStyle w:val="IndexLink"/>
                <w:rtl w:val="true"/>
              </w:rPr>
              <w:tab/>
            </w:r>
            <w:r>
              <w:rPr>
                <w:rStyle w:val="IndexLink"/>
              </w:rPr>
              <w:t>450</w:t>
            </w:r>
          </w:hyperlink>
        </w:p>
        <w:p>
          <w:pPr>
            <w:pStyle w:val="Contents3"/>
            <w:tabs>
              <w:tab w:val="clear" w:pos="8459"/>
              <w:tab w:val="right" w:pos="9026" w:leader="dot"/>
            </w:tabs>
            <w:rPr/>
          </w:pPr>
          <w:hyperlink w:anchor="__RefHeading___Toc288950_237004111">
            <w:r>
              <w:rPr>
                <w:webHidden/>
                <w:rStyle w:val="IndexLink"/>
              </w:rPr>
              <w:t>10</w:t>
            </w:r>
            <w:r>
              <w:rPr>
                <w:rStyle w:val="IndexLink"/>
                <w:rtl w:val="true"/>
              </w:rPr>
              <w:t xml:space="preserve">- </w:t>
            </w:r>
            <w:r>
              <w:rPr>
                <w:rStyle w:val="IndexLink"/>
                <w:rtl w:val="true"/>
              </w:rPr>
              <w:t>حجيت سنت</w:t>
            </w:r>
            <w:r>
              <w:rPr>
                <w:rStyle w:val="IndexLink"/>
                <w:rtl w:val="true"/>
              </w:rPr>
              <w:tab/>
            </w:r>
            <w:r>
              <w:rPr>
                <w:rStyle w:val="IndexLink"/>
              </w:rPr>
              <w:t>451</w:t>
            </w:r>
          </w:hyperlink>
        </w:p>
        <w:p>
          <w:pPr>
            <w:pStyle w:val="Contents3"/>
            <w:tabs>
              <w:tab w:val="clear" w:pos="8459"/>
              <w:tab w:val="right" w:pos="9026" w:leader="dot"/>
            </w:tabs>
            <w:rPr/>
          </w:pPr>
          <w:hyperlink w:anchor="__RefHeading___Toc288952_237004111">
            <w:r>
              <w:rPr>
                <w:webHidden/>
                <w:rStyle w:val="IndexLink"/>
              </w:rPr>
              <w:t>11</w:t>
            </w:r>
            <w:r>
              <w:rPr>
                <w:rStyle w:val="IndexLink"/>
                <w:rtl w:val="true"/>
              </w:rPr>
              <w:t xml:space="preserve">- </w:t>
            </w:r>
            <w:r>
              <w:rPr>
                <w:rStyle w:val="IndexLink"/>
                <w:rtl w:val="true"/>
              </w:rPr>
              <w:t>سنت آمرزش</w:t>
            </w:r>
            <w:r>
              <w:rPr>
                <w:rStyle w:val="IndexLink"/>
                <w:rtl w:val="true"/>
              </w:rPr>
              <w:tab/>
            </w:r>
            <w:r>
              <w:rPr>
                <w:rStyle w:val="IndexLink"/>
              </w:rPr>
              <w:t>451</w:t>
            </w:r>
          </w:hyperlink>
        </w:p>
        <w:p>
          <w:pPr>
            <w:pStyle w:val="Contents3"/>
            <w:tabs>
              <w:tab w:val="clear" w:pos="8459"/>
              <w:tab w:val="right" w:pos="9026" w:leader="dot"/>
            </w:tabs>
            <w:rPr/>
          </w:pPr>
          <w:hyperlink w:anchor="__RefHeading___Toc288954_237004111">
            <w:r>
              <w:rPr>
                <w:webHidden/>
                <w:rStyle w:val="IndexLink"/>
              </w:rPr>
              <w:t>12</w:t>
            </w:r>
            <w:r>
              <w:rPr>
                <w:rStyle w:val="IndexLink"/>
                <w:rtl w:val="true"/>
              </w:rPr>
              <w:t xml:space="preserve">- </w:t>
            </w:r>
            <w:r>
              <w:rPr>
                <w:rStyle w:val="IndexLink"/>
                <w:rtl w:val="true"/>
              </w:rPr>
              <w:t>سنت اتمام حجت</w:t>
            </w:r>
            <w:r>
              <w:rPr>
                <w:rStyle w:val="IndexLink"/>
                <w:rtl w:val="true"/>
              </w:rPr>
              <w:tab/>
            </w:r>
            <w:r>
              <w:rPr>
                <w:rStyle w:val="IndexLink"/>
              </w:rPr>
              <w:t>451</w:t>
            </w:r>
          </w:hyperlink>
        </w:p>
        <w:p>
          <w:pPr>
            <w:pStyle w:val="Contents3"/>
            <w:tabs>
              <w:tab w:val="clear" w:pos="8459"/>
              <w:tab w:val="right" w:pos="9026" w:leader="dot"/>
            </w:tabs>
            <w:rPr/>
          </w:pPr>
          <w:hyperlink w:anchor="__RefHeading___Toc288956_237004111">
            <w:r>
              <w:rPr>
                <w:webHidden/>
                <w:rStyle w:val="IndexLink"/>
              </w:rPr>
              <w:t>13</w:t>
            </w:r>
            <w:r>
              <w:rPr>
                <w:rStyle w:val="IndexLink"/>
                <w:rtl w:val="true"/>
              </w:rPr>
              <w:t xml:space="preserve">- </w:t>
            </w:r>
            <w:r>
              <w:rPr>
                <w:rStyle w:val="IndexLink"/>
                <w:rtl w:val="true"/>
              </w:rPr>
              <w:t>سنت استدراج</w:t>
            </w:r>
            <w:r>
              <w:rPr>
                <w:rStyle w:val="IndexLink"/>
                <w:rtl w:val="true"/>
              </w:rPr>
              <w:tab/>
            </w:r>
            <w:r>
              <w:rPr>
                <w:rStyle w:val="IndexLink"/>
              </w:rPr>
              <w:t>452</w:t>
            </w:r>
          </w:hyperlink>
        </w:p>
        <w:p>
          <w:pPr>
            <w:pStyle w:val="Contents3"/>
            <w:tabs>
              <w:tab w:val="clear" w:pos="8459"/>
              <w:tab w:val="right" w:pos="9026" w:leader="dot"/>
            </w:tabs>
            <w:rPr/>
          </w:pPr>
          <w:hyperlink w:anchor="__RefHeading___Toc288958_237004111">
            <w:r>
              <w:rPr>
                <w:webHidden/>
                <w:rStyle w:val="IndexLink"/>
              </w:rPr>
              <w:t>14</w:t>
            </w:r>
            <w:r>
              <w:rPr>
                <w:rStyle w:val="IndexLink"/>
                <w:rtl w:val="true"/>
              </w:rPr>
              <w:t xml:space="preserve">- </w:t>
            </w:r>
            <w:r>
              <w:rPr>
                <w:rStyle w:val="IndexLink"/>
                <w:rtl w:val="true"/>
              </w:rPr>
              <w:t>سنت اضلال</w:t>
            </w:r>
            <w:r>
              <w:rPr>
                <w:rStyle w:val="IndexLink"/>
                <w:rtl w:val="true"/>
              </w:rPr>
              <w:tab/>
            </w:r>
            <w:r>
              <w:rPr>
                <w:rStyle w:val="IndexLink"/>
              </w:rPr>
              <w:t>453</w:t>
            </w:r>
          </w:hyperlink>
        </w:p>
        <w:p>
          <w:pPr>
            <w:pStyle w:val="Contents3"/>
            <w:tabs>
              <w:tab w:val="clear" w:pos="8459"/>
              <w:tab w:val="right" w:pos="9026" w:leader="dot"/>
            </w:tabs>
            <w:rPr/>
          </w:pPr>
          <w:hyperlink w:anchor="__RefHeading___Toc288960_237004111">
            <w:r>
              <w:rPr>
                <w:webHidden/>
                <w:rStyle w:val="IndexLink"/>
              </w:rPr>
              <w:t>15</w:t>
            </w:r>
            <w:r>
              <w:rPr>
                <w:rStyle w:val="IndexLink"/>
                <w:rtl w:val="true"/>
              </w:rPr>
              <w:t xml:space="preserve">- </w:t>
            </w:r>
            <w:r>
              <w:rPr>
                <w:rStyle w:val="IndexLink"/>
                <w:rtl w:val="true"/>
              </w:rPr>
              <w:t>سنت امتحان</w:t>
            </w:r>
            <w:r>
              <w:rPr>
                <w:rStyle w:val="IndexLink"/>
                <w:rtl w:val="true"/>
              </w:rPr>
              <w:tab/>
            </w:r>
            <w:r>
              <w:rPr>
                <w:rStyle w:val="IndexLink"/>
              </w:rPr>
              <w:t>453</w:t>
            </w:r>
          </w:hyperlink>
        </w:p>
        <w:p>
          <w:pPr>
            <w:pStyle w:val="Contents3"/>
            <w:tabs>
              <w:tab w:val="clear" w:pos="8459"/>
              <w:tab w:val="right" w:pos="9026" w:leader="dot"/>
            </w:tabs>
            <w:rPr/>
          </w:pPr>
          <w:hyperlink w:anchor="__RefHeading___Toc288962_237004111">
            <w:r>
              <w:rPr>
                <w:webHidden/>
                <w:rStyle w:val="IndexLink"/>
              </w:rPr>
              <w:t>16</w:t>
            </w:r>
            <w:r>
              <w:rPr>
                <w:rStyle w:val="IndexLink"/>
                <w:rtl w:val="true"/>
              </w:rPr>
              <w:t xml:space="preserve">- </w:t>
            </w:r>
            <w:r>
              <w:rPr>
                <w:rStyle w:val="IndexLink"/>
                <w:rtl w:val="true"/>
              </w:rPr>
              <w:t>سنت امداد</w:t>
            </w:r>
            <w:r>
              <w:rPr>
                <w:rStyle w:val="IndexLink"/>
                <w:rtl w:val="true"/>
              </w:rPr>
              <w:tab/>
            </w:r>
            <w:r>
              <w:rPr>
                <w:rStyle w:val="IndexLink"/>
              </w:rPr>
              <w:t>455</w:t>
            </w:r>
          </w:hyperlink>
        </w:p>
        <w:p>
          <w:pPr>
            <w:pStyle w:val="Contents3"/>
            <w:tabs>
              <w:tab w:val="clear" w:pos="8459"/>
              <w:tab w:val="right" w:pos="9026" w:leader="dot"/>
            </w:tabs>
            <w:rPr/>
          </w:pPr>
          <w:hyperlink w:anchor="__RefHeading___Toc288964_237004111">
            <w:r>
              <w:rPr>
                <w:webHidden/>
                <w:rStyle w:val="IndexLink"/>
              </w:rPr>
              <w:t>17</w:t>
            </w:r>
            <w:r>
              <w:rPr>
                <w:rStyle w:val="IndexLink"/>
                <w:rtl w:val="true"/>
              </w:rPr>
              <w:t xml:space="preserve">- </w:t>
            </w:r>
            <w:r>
              <w:rPr>
                <w:rStyle w:val="IndexLink"/>
                <w:rtl w:val="true"/>
              </w:rPr>
              <w:t>سنت امداد به مظلوم</w:t>
            </w:r>
            <w:r>
              <w:rPr>
                <w:rStyle w:val="IndexLink"/>
                <w:rtl w:val="true"/>
              </w:rPr>
              <w:tab/>
            </w:r>
            <w:r>
              <w:rPr>
                <w:rStyle w:val="IndexLink"/>
              </w:rPr>
              <w:t>456</w:t>
            </w:r>
          </w:hyperlink>
        </w:p>
        <w:p>
          <w:pPr>
            <w:pStyle w:val="Contents3"/>
            <w:tabs>
              <w:tab w:val="clear" w:pos="8459"/>
              <w:tab w:val="right" w:pos="9026" w:leader="dot"/>
            </w:tabs>
            <w:rPr/>
          </w:pPr>
          <w:hyperlink w:anchor="__RefHeading___Toc288966_237004111">
            <w:r>
              <w:rPr>
                <w:webHidden/>
                <w:rStyle w:val="IndexLink"/>
              </w:rPr>
              <w:t>18</w:t>
            </w:r>
            <w:r>
              <w:rPr>
                <w:rStyle w:val="IndexLink"/>
                <w:rtl w:val="true"/>
              </w:rPr>
              <w:t xml:space="preserve">- </w:t>
            </w:r>
            <w:r>
              <w:rPr>
                <w:rStyle w:val="IndexLink"/>
                <w:rtl w:val="true"/>
              </w:rPr>
              <w:t>سنت امهال</w:t>
            </w:r>
            <w:r>
              <w:rPr>
                <w:rStyle w:val="IndexLink"/>
                <w:rtl w:val="true"/>
              </w:rPr>
              <w:tab/>
            </w:r>
            <w:r>
              <w:rPr>
                <w:rStyle w:val="IndexLink"/>
              </w:rPr>
              <w:t>457</w:t>
            </w:r>
          </w:hyperlink>
        </w:p>
        <w:p>
          <w:pPr>
            <w:pStyle w:val="Contents3"/>
            <w:tabs>
              <w:tab w:val="clear" w:pos="8459"/>
              <w:tab w:val="right" w:pos="9026" w:leader="dot"/>
            </w:tabs>
            <w:rPr/>
          </w:pPr>
          <w:hyperlink w:anchor="__RefHeading___Toc288968_237004111">
            <w:r>
              <w:rPr>
                <w:webHidden/>
                <w:rStyle w:val="IndexLink"/>
              </w:rPr>
              <w:t>19</w:t>
            </w:r>
            <w:r>
              <w:rPr>
                <w:rStyle w:val="IndexLink"/>
                <w:rtl w:val="true"/>
              </w:rPr>
              <w:t xml:space="preserve">- </w:t>
            </w:r>
            <w:r>
              <w:rPr>
                <w:rStyle w:val="IndexLink"/>
                <w:rtl w:val="true"/>
              </w:rPr>
              <w:t>سنت انتقام</w:t>
            </w:r>
            <w:r>
              <w:rPr>
                <w:rStyle w:val="IndexLink"/>
                <w:rtl w:val="true"/>
              </w:rPr>
              <w:tab/>
            </w:r>
            <w:r>
              <w:rPr>
                <w:rStyle w:val="IndexLink"/>
              </w:rPr>
              <w:t>457</w:t>
            </w:r>
          </w:hyperlink>
        </w:p>
        <w:p>
          <w:pPr>
            <w:pStyle w:val="Contents3"/>
            <w:tabs>
              <w:tab w:val="clear" w:pos="8459"/>
              <w:tab w:val="right" w:pos="9026" w:leader="dot"/>
            </w:tabs>
            <w:rPr/>
          </w:pPr>
          <w:hyperlink w:anchor="__RefHeading___Toc288970_237004111">
            <w:r>
              <w:rPr>
                <w:webHidden/>
                <w:rStyle w:val="IndexLink"/>
              </w:rPr>
              <w:t>20</w:t>
            </w:r>
            <w:r>
              <w:rPr>
                <w:rStyle w:val="IndexLink"/>
                <w:rtl w:val="true"/>
              </w:rPr>
              <w:t xml:space="preserve">- </w:t>
            </w:r>
            <w:r>
              <w:rPr>
                <w:rStyle w:val="IndexLink"/>
                <w:rtl w:val="true"/>
              </w:rPr>
              <w:t>سنت انذار</w:t>
            </w:r>
            <w:r>
              <w:rPr>
                <w:rStyle w:val="IndexLink"/>
                <w:rtl w:val="true"/>
              </w:rPr>
              <w:tab/>
            </w:r>
            <w:r>
              <w:rPr>
                <w:rStyle w:val="IndexLink"/>
              </w:rPr>
              <w:t>457</w:t>
            </w:r>
          </w:hyperlink>
        </w:p>
        <w:p>
          <w:pPr>
            <w:pStyle w:val="Contents3"/>
            <w:tabs>
              <w:tab w:val="clear" w:pos="8459"/>
              <w:tab w:val="right" w:pos="9026" w:leader="dot"/>
            </w:tabs>
            <w:rPr/>
          </w:pPr>
          <w:hyperlink w:anchor="__RefHeading___Toc288972_237004111">
            <w:r>
              <w:rPr>
                <w:webHidden/>
                <w:rStyle w:val="IndexLink"/>
              </w:rPr>
              <w:t>21</w:t>
            </w:r>
            <w:r>
              <w:rPr>
                <w:rStyle w:val="IndexLink"/>
                <w:rtl w:val="true"/>
              </w:rPr>
              <w:t xml:space="preserve">- </w:t>
            </w:r>
            <w:r>
              <w:rPr>
                <w:rStyle w:val="IndexLink"/>
                <w:rtl w:val="true"/>
              </w:rPr>
              <w:t>سنت بقاى حق</w:t>
            </w:r>
            <w:r>
              <w:rPr>
                <w:rStyle w:val="IndexLink"/>
                <w:rtl w:val="true"/>
              </w:rPr>
              <w:tab/>
            </w:r>
            <w:r>
              <w:rPr>
                <w:rStyle w:val="IndexLink"/>
              </w:rPr>
              <w:t>457</w:t>
            </w:r>
          </w:hyperlink>
        </w:p>
        <w:p>
          <w:pPr>
            <w:pStyle w:val="Contents3"/>
            <w:tabs>
              <w:tab w:val="clear" w:pos="8459"/>
              <w:tab w:val="right" w:pos="9026" w:leader="dot"/>
            </w:tabs>
            <w:rPr/>
          </w:pPr>
          <w:hyperlink w:anchor="__RefHeading___Toc288974_237004111">
            <w:r>
              <w:rPr>
                <w:webHidden/>
                <w:rStyle w:val="IndexLink"/>
              </w:rPr>
              <w:t>22</w:t>
            </w:r>
            <w:r>
              <w:rPr>
                <w:rStyle w:val="IndexLink"/>
                <w:rtl w:val="true"/>
              </w:rPr>
              <w:t xml:space="preserve">- </w:t>
            </w:r>
            <w:r>
              <w:rPr>
                <w:rStyle w:val="IndexLink"/>
                <w:rtl w:val="true"/>
              </w:rPr>
              <w:t>سنت بقاى نسل</w:t>
            </w:r>
            <w:r>
              <w:rPr>
                <w:rStyle w:val="IndexLink"/>
                <w:rtl w:val="true"/>
              </w:rPr>
              <w:tab/>
            </w:r>
            <w:r>
              <w:rPr>
                <w:rStyle w:val="IndexLink"/>
              </w:rPr>
              <w:t>458</w:t>
            </w:r>
          </w:hyperlink>
        </w:p>
        <w:p>
          <w:pPr>
            <w:pStyle w:val="Contents3"/>
            <w:tabs>
              <w:tab w:val="clear" w:pos="8459"/>
              <w:tab w:val="right" w:pos="9026" w:leader="dot"/>
            </w:tabs>
            <w:rPr/>
          </w:pPr>
          <w:hyperlink w:anchor="__RefHeading___Toc288976_237004111">
            <w:r>
              <w:rPr>
                <w:webHidden/>
                <w:rStyle w:val="IndexLink"/>
              </w:rPr>
              <w:t>23</w:t>
            </w:r>
            <w:r>
              <w:rPr>
                <w:rStyle w:val="IndexLink"/>
                <w:rtl w:val="true"/>
              </w:rPr>
              <w:t xml:space="preserve">- </w:t>
            </w:r>
            <w:r>
              <w:rPr>
                <w:rStyle w:val="IndexLink"/>
                <w:rtl w:val="true"/>
              </w:rPr>
              <w:t>سنت پاداش</w:t>
            </w:r>
            <w:r>
              <w:rPr>
                <w:rStyle w:val="IndexLink"/>
                <w:rtl w:val="true"/>
              </w:rPr>
              <w:tab/>
            </w:r>
            <w:r>
              <w:rPr>
                <w:rStyle w:val="IndexLink"/>
              </w:rPr>
              <w:t>458</w:t>
            </w:r>
          </w:hyperlink>
        </w:p>
        <w:p>
          <w:pPr>
            <w:pStyle w:val="Contents3"/>
            <w:tabs>
              <w:tab w:val="clear" w:pos="8459"/>
              <w:tab w:val="right" w:pos="9026" w:leader="dot"/>
            </w:tabs>
            <w:rPr/>
          </w:pPr>
          <w:hyperlink w:anchor="__RefHeading___Toc288978_237004111">
            <w:r>
              <w:rPr>
                <w:webHidden/>
                <w:rStyle w:val="IndexLink"/>
              </w:rPr>
              <w:t>24</w:t>
            </w:r>
            <w:r>
              <w:rPr>
                <w:rStyle w:val="IndexLink"/>
                <w:rtl w:val="true"/>
              </w:rPr>
              <w:t xml:space="preserve">- </w:t>
            </w:r>
            <w:r>
              <w:rPr>
                <w:rStyle w:val="IndexLink"/>
                <w:rtl w:val="true"/>
              </w:rPr>
              <w:t>سنت پيروزى مؤمنان</w:t>
            </w:r>
            <w:r>
              <w:rPr>
                <w:rStyle w:val="IndexLink"/>
                <w:rtl w:val="true"/>
              </w:rPr>
              <w:tab/>
            </w:r>
            <w:r>
              <w:rPr>
                <w:rStyle w:val="IndexLink"/>
              </w:rPr>
              <w:t>459</w:t>
            </w:r>
          </w:hyperlink>
        </w:p>
        <w:p>
          <w:pPr>
            <w:pStyle w:val="Contents3"/>
            <w:tabs>
              <w:tab w:val="clear" w:pos="8459"/>
              <w:tab w:val="right" w:pos="9026" w:leader="dot"/>
            </w:tabs>
            <w:rPr/>
          </w:pPr>
          <w:hyperlink w:anchor="__RefHeading___Toc288980_237004111">
            <w:r>
              <w:rPr>
                <w:webHidden/>
                <w:rStyle w:val="IndexLink"/>
              </w:rPr>
              <w:t>25</w:t>
            </w:r>
            <w:r>
              <w:rPr>
                <w:rStyle w:val="IndexLink"/>
                <w:rtl w:val="true"/>
              </w:rPr>
              <w:t xml:space="preserve">- </w:t>
            </w:r>
            <w:r>
              <w:rPr>
                <w:rStyle w:val="IndexLink"/>
                <w:rtl w:val="true"/>
              </w:rPr>
              <w:t>سنت خدا</w:t>
            </w:r>
            <w:r>
              <w:rPr>
                <w:rStyle w:val="IndexLink"/>
                <w:rtl w:val="true"/>
              </w:rPr>
              <w:tab/>
            </w:r>
            <w:r>
              <w:rPr>
                <w:rStyle w:val="IndexLink"/>
              </w:rPr>
              <w:t>459</w:t>
            </w:r>
          </w:hyperlink>
        </w:p>
        <w:p>
          <w:pPr>
            <w:pStyle w:val="Contents3"/>
            <w:tabs>
              <w:tab w:val="clear" w:pos="8459"/>
              <w:tab w:val="right" w:pos="9026" w:leader="dot"/>
            </w:tabs>
            <w:rPr/>
          </w:pPr>
          <w:hyperlink w:anchor="__RefHeading___Toc288982_237004111">
            <w:r>
              <w:rPr>
                <w:webHidden/>
                <w:rStyle w:val="IndexLink"/>
              </w:rPr>
              <w:t>26</w:t>
            </w:r>
            <w:r>
              <w:rPr>
                <w:rStyle w:val="IndexLink"/>
                <w:rtl w:val="true"/>
              </w:rPr>
              <w:t xml:space="preserve">- </w:t>
            </w:r>
            <w:r>
              <w:rPr>
                <w:rStyle w:val="IndexLink"/>
                <w:rtl w:val="true"/>
              </w:rPr>
              <w:t>سنت شكست دشمنان</w:t>
            </w:r>
            <w:r>
              <w:rPr>
                <w:rStyle w:val="IndexLink"/>
                <w:rtl w:val="true"/>
              </w:rPr>
              <w:tab/>
            </w:r>
            <w:r>
              <w:rPr>
                <w:rStyle w:val="IndexLink"/>
              </w:rPr>
              <w:t>460</w:t>
            </w:r>
          </w:hyperlink>
        </w:p>
        <w:p>
          <w:pPr>
            <w:pStyle w:val="Contents3"/>
            <w:tabs>
              <w:tab w:val="clear" w:pos="8459"/>
              <w:tab w:val="right" w:pos="9026" w:leader="dot"/>
            </w:tabs>
            <w:rPr/>
          </w:pPr>
          <w:hyperlink w:anchor="__RefHeading___Toc288984_237004111">
            <w:r>
              <w:rPr>
                <w:webHidden/>
                <w:rStyle w:val="IndexLink"/>
              </w:rPr>
              <w:t>27</w:t>
            </w:r>
            <w:r>
              <w:rPr>
                <w:rStyle w:val="IndexLink"/>
                <w:rtl w:val="true"/>
              </w:rPr>
              <w:t xml:space="preserve">- </w:t>
            </w:r>
            <w:r>
              <w:rPr>
                <w:rStyle w:val="IndexLink"/>
                <w:rtl w:val="true"/>
              </w:rPr>
              <w:t>سنت عذاب</w:t>
            </w:r>
            <w:r>
              <w:rPr>
                <w:rStyle w:val="IndexLink"/>
                <w:rtl w:val="true"/>
              </w:rPr>
              <w:tab/>
            </w:r>
            <w:r>
              <w:rPr>
                <w:rStyle w:val="IndexLink"/>
              </w:rPr>
              <w:t>461</w:t>
            </w:r>
          </w:hyperlink>
        </w:p>
        <w:p>
          <w:pPr>
            <w:pStyle w:val="Contents3"/>
            <w:tabs>
              <w:tab w:val="clear" w:pos="8459"/>
              <w:tab w:val="right" w:pos="9026" w:leader="dot"/>
            </w:tabs>
            <w:rPr/>
          </w:pPr>
          <w:hyperlink w:anchor="__RefHeading___Toc288986_237004111">
            <w:r>
              <w:rPr>
                <w:webHidden/>
                <w:rStyle w:val="IndexLink"/>
              </w:rPr>
              <w:t>28</w:t>
            </w:r>
            <w:r>
              <w:rPr>
                <w:rStyle w:val="IndexLink"/>
                <w:rtl w:val="true"/>
              </w:rPr>
              <w:t xml:space="preserve">- </w:t>
            </w:r>
            <w:r>
              <w:rPr>
                <w:rStyle w:val="IndexLink"/>
                <w:rtl w:val="true"/>
              </w:rPr>
              <w:t>سنت عذاب استيصال</w:t>
            </w:r>
            <w:r>
              <w:rPr>
                <w:rStyle w:val="IndexLink"/>
                <w:rtl w:val="true"/>
              </w:rPr>
              <w:tab/>
            </w:r>
            <w:r>
              <w:rPr>
                <w:rStyle w:val="IndexLink"/>
              </w:rPr>
              <w:t>461</w:t>
            </w:r>
          </w:hyperlink>
        </w:p>
        <w:p>
          <w:pPr>
            <w:pStyle w:val="Contents3"/>
            <w:tabs>
              <w:tab w:val="clear" w:pos="8459"/>
              <w:tab w:val="right" w:pos="9026" w:leader="dot"/>
            </w:tabs>
            <w:rPr/>
          </w:pPr>
          <w:hyperlink w:anchor="__RefHeading___Toc288988_237004111">
            <w:r>
              <w:rPr>
                <w:webHidden/>
                <w:rStyle w:val="IndexLink"/>
              </w:rPr>
              <w:t>29</w:t>
            </w:r>
            <w:r>
              <w:rPr>
                <w:rStyle w:val="IndexLink"/>
                <w:rtl w:val="true"/>
              </w:rPr>
              <w:t xml:space="preserve">- </w:t>
            </w:r>
            <w:r>
              <w:rPr>
                <w:rStyle w:val="IndexLink"/>
                <w:rtl w:val="true"/>
              </w:rPr>
              <w:t>سنت فرزندخواندگى در صدراسلام</w:t>
            </w:r>
            <w:r>
              <w:rPr>
                <w:rStyle w:val="IndexLink"/>
                <w:rtl w:val="true"/>
              </w:rPr>
              <w:tab/>
            </w:r>
            <w:r>
              <w:rPr>
                <w:rStyle w:val="IndexLink"/>
              </w:rPr>
              <w:t>461</w:t>
            </w:r>
          </w:hyperlink>
        </w:p>
        <w:p>
          <w:pPr>
            <w:pStyle w:val="Contents3"/>
            <w:tabs>
              <w:tab w:val="clear" w:pos="8459"/>
              <w:tab w:val="right" w:pos="9026" w:leader="dot"/>
            </w:tabs>
            <w:rPr/>
          </w:pPr>
          <w:hyperlink w:anchor="__RefHeading___Toc288990_237004111">
            <w:r>
              <w:rPr>
                <w:webHidden/>
                <w:rStyle w:val="IndexLink"/>
              </w:rPr>
              <w:t>30</w:t>
            </w:r>
            <w:r>
              <w:rPr>
                <w:rStyle w:val="IndexLink"/>
                <w:rtl w:val="true"/>
              </w:rPr>
              <w:t xml:space="preserve">- </w:t>
            </w:r>
            <w:r>
              <w:rPr>
                <w:rStyle w:val="IndexLink"/>
                <w:rtl w:val="true"/>
              </w:rPr>
              <w:t>سنت كيفر</w:t>
            </w:r>
            <w:r>
              <w:rPr>
                <w:rStyle w:val="IndexLink"/>
                <w:rtl w:val="true"/>
              </w:rPr>
              <w:tab/>
            </w:r>
            <w:r>
              <w:rPr>
                <w:rStyle w:val="IndexLink"/>
              </w:rPr>
              <w:t>462</w:t>
            </w:r>
          </w:hyperlink>
        </w:p>
        <w:p>
          <w:pPr>
            <w:pStyle w:val="Contents3"/>
            <w:tabs>
              <w:tab w:val="clear" w:pos="8459"/>
              <w:tab w:val="right" w:pos="9026" w:leader="dot"/>
            </w:tabs>
            <w:rPr/>
          </w:pPr>
          <w:hyperlink w:anchor="__RefHeading___Toc288992_237004111">
            <w:r>
              <w:rPr>
                <w:webHidden/>
                <w:rStyle w:val="IndexLink"/>
              </w:rPr>
              <w:t>31</w:t>
            </w:r>
            <w:r>
              <w:rPr>
                <w:rStyle w:val="IndexLink"/>
                <w:rtl w:val="true"/>
              </w:rPr>
              <w:t xml:space="preserve">- </w:t>
            </w:r>
            <w:r>
              <w:rPr>
                <w:rStyle w:val="IndexLink"/>
                <w:rtl w:val="true"/>
              </w:rPr>
              <w:t>سنت كيفر ظالمان</w:t>
            </w:r>
            <w:r>
              <w:rPr>
                <w:rStyle w:val="IndexLink"/>
                <w:rtl w:val="true"/>
              </w:rPr>
              <w:tab/>
            </w:r>
            <w:r>
              <w:rPr>
                <w:rStyle w:val="IndexLink"/>
              </w:rPr>
              <w:t>462</w:t>
            </w:r>
          </w:hyperlink>
        </w:p>
        <w:p>
          <w:pPr>
            <w:pStyle w:val="Contents3"/>
            <w:tabs>
              <w:tab w:val="clear" w:pos="8459"/>
              <w:tab w:val="right" w:pos="9026" w:leader="dot"/>
            </w:tabs>
            <w:rPr/>
          </w:pPr>
          <w:hyperlink w:anchor="__RefHeading___Toc288994_237004111">
            <w:r>
              <w:rPr>
                <w:webHidden/>
                <w:rStyle w:val="IndexLink"/>
              </w:rPr>
              <w:t>32</w:t>
            </w:r>
            <w:r>
              <w:rPr>
                <w:rStyle w:val="IndexLink"/>
                <w:rtl w:val="true"/>
              </w:rPr>
              <w:t xml:space="preserve">- </w:t>
            </w:r>
            <w:r>
              <w:rPr>
                <w:rStyle w:val="IndexLink"/>
                <w:rtl w:val="true"/>
              </w:rPr>
              <w:t>سنت كيفر كافران</w:t>
            </w:r>
            <w:r>
              <w:rPr>
                <w:rStyle w:val="IndexLink"/>
                <w:rtl w:val="true"/>
              </w:rPr>
              <w:tab/>
            </w:r>
            <w:r>
              <w:rPr>
                <w:rStyle w:val="IndexLink"/>
              </w:rPr>
              <w:t>463</w:t>
            </w:r>
          </w:hyperlink>
        </w:p>
        <w:p>
          <w:pPr>
            <w:pStyle w:val="Contents3"/>
            <w:tabs>
              <w:tab w:val="clear" w:pos="8459"/>
              <w:tab w:val="right" w:pos="9026" w:leader="dot"/>
            </w:tabs>
            <w:rPr/>
          </w:pPr>
          <w:hyperlink w:anchor="__RefHeading___Toc288996_237004111">
            <w:r>
              <w:rPr>
                <w:webHidden/>
                <w:rStyle w:val="IndexLink"/>
              </w:rPr>
              <w:t>33</w:t>
            </w:r>
            <w:r>
              <w:rPr>
                <w:rStyle w:val="IndexLink"/>
                <w:rtl w:val="true"/>
              </w:rPr>
              <w:t xml:space="preserve">- </w:t>
            </w:r>
            <w:r>
              <w:rPr>
                <w:rStyle w:val="IndexLink"/>
                <w:rtl w:val="true"/>
              </w:rPr>
              <w:t>سنت كيفر گناهكاران</w:t>
            </w:r>
            <w:r>
              <w:rPr>
                <w:rStyle w:val="IndexLink"/>
                <w:rtl w:val="true"/>
              </w:rPr>
              <w:tab/>
            </w:r>
            <w:r>
              <w:rPr>
                <w:rStyle w:val="IndexLink"/>
              </w:rPr>
              <w:t>463</w:t>
            </w:r>
          </w:hyperlink>
        </w:p>
        <w:p>
          <w:pPr>
            <w:pStyle w:val="Contents3"/>
            <w:tabs>
              <w:tab w:val="clear" w:pos="8459"/>
              <w:tab w:val="right" w:pos="9026" w:leader="dot"/>
            </w:tabs>
            <w:rPr/>
          </w:pPr>
          <w:hyperlink w:anchor="__RefHeading___Toc288998_237004111">
            <w:r>
              <w:rPr>
                <w:webHidden/>
                <w:rStyle w:val="IndexLink"/>
              </w:rPr>
              <w:t>34</w:t>
            </w:r>
            <w:r>
              <w:rPr>
                <w:rStyle w:val="IndexLink"/>
                <w:rtl w:val="true"/>
              </w:rPr>
              <w:t xml:space="preserve">- </w:t>
            </w:r>
            <w:r>
              <w:rPr>
                <w:rStyle w:val="IndexLink"/>
                <w:rtl w:val="true"/>
              </w:rPr>
              <w:t>سنت كيفر مكاران</w:t>
            </w:r>
            <w:r>
              <w:rPr>
                <w:rStyle w:val="IndexLink"/>
                <w:rtl w:val="true"/>
              </w:rPr>
              <w:tab/>
            </w:r>
            <w:r>
              <w:rPr>
                <w:rStyle w:val="IndexLink"/>
              </w:rPr>
              <w:t>464</w:t>
            </w:r>
          </w:hyperlink>
        </w:p>
        <w:p>
          <w:pPr>
            <w:pStyle w:val="Contents3"/>
            <w:tabs>
              <w:tab w:val="clear" w:pos="8459"/>
              <w:tab w:val="right" w:pos="9026" w:leader="dot"/>
            </w:tabs>
            <w:rPr/>
          </w:pPr>
          <w:hyperlink w:anchor="__RefHeading___Toc289000_237004111">
            <w:r>
              <w:rPr>
                <w:webHidden/>
                <w:rStyle w:val="IndexLink"/>
              </w:rPr>
              <w:t>35</w:t>
            </w:r>
            <w:r>
              <w:rPr>
                <w:rStyle w:val="IndexLink"/>
                <w:rtl w:val="true"/>
              </w:rPr>
              <w:t xml:space="preserve">- </w:t>
            </w:r>
            <w:r>
              <w:rPr>
                <w:rStyle w:val="IndexLink"/>
                <w:rtl w:val="true"/>
              </w:rPr>
              <w:t>سنت گرايى قوم عاد</w:t>
            </w:r>
            <w:r>
              <w:rPr>
                <w:rStyle w:val="IndexLink"/>
                <w:rtl w:val="true"/>
              </w:rPr>
              <w:tab/>
            </w:r>
            <w:r>
              <w:rPr>
                <w:rStyle w:val="IndexLink"/>
              </w:rPr>
              <w:t>464</w:t>
            </w:r>
          </w:hyperlink>
        </w:p>
        <w:p>
          <w:pPr>
            <w:pStyle w:val="Contents3"/>
            <w:tabs>
              <w:tab w:val="clear" w:pos="8459"/>
              <w:tab w:val="right" w:pos="9026" w:leader="dot"/>
            </w:tabs>
            <w:rPr/>
          </w:pPr>
          <w:hyperlink w:anchor="__RefHeading___Toc289002_237004111">
            <w:r>
              <w:rPr>
                <w:webHidden/>
                <w:rStyle w:val="IndexLink"/>
              </w:rPr>
              <w:t>36</w:t>
            </w:r>
            <w:r>
              <w:rPr>
                <w:rStyle w:val="IndexLink"/>
                <w:rtl w:val="true"/>
              </w:rPr>
              <w:t xml:space="preserve">- </w:t>
            </w:r>
            <w:r>
              <w:rPr>
                <w:rStyle w:val="IndexLink"/>
                <w:rtl w:val="true"/>
              </w:rPr>
              <w:t>سنت گرايى مشركان</w:t>
            </w:r>
            <w:r>
              <w:rPr>
                <w:rStyle w:val="IndexLink"/>
                <w:rtl w:val="true"/>
              </w:rPr>
              <w:tab/>
            </w:r>
            <w:r>
              <w:rPr>
                <w:rStyle w:val="IndexLink"/>
              </w:rPr>
              <w:t>464</w:t>
            </w:r>
          </w:hyperlink>
        </w:p>
        <w:p>
          <w:pPr>
            <w:pStyle w:val="Contents3"/>
            <w:tabs>
              <w:tab w:val="clear" w:pos="8459"/>
              <w:tab w:val="right" w:pos="9026" w:leader="dot"/>
            </w:tabs>
            <w:rPr/>
          </w:pPr>
          <w:hyperlink w:anchor="__RefHeading___Toc289004_237004111">
            <w:r>
              <w:rPr>
                <w:webHidden/>
                <w:rStyle w:val="IndexLink"/>
              </w:rPr>
              <w:t>37</w:t>
            </w:r>
            <w:r>
              <w:rPr>
                <w:rStyle w:val="IndexLink"/>
                <w:rtl w:val="true"/>
              </w:rPr>
              <w:t xml:space="preserve">- </w:t>
            </w:r>
            <w:r>
              <w:rPr>
                <w:rStyle w:val="IndexLink"/>
                <w:rtl w:val="true"/>
              </w:rPr>
              <w:t>سنت گرايى مشركان صدراسلام</w:t>
            </w:r>
            <w:r>
              <w:rPr>
                <w:rStyle w:val="IndexLink"/>
                <w:rtl w:val="true"/>
              </w:rPr>
              <w:tab/>
            </w:r>
            <w:r>
              <w:rPr>
                <w:rStyle w:val="IndexLink"/>
              </w:rPr>
              <w:t>464</w:t>
            </w:r>
          </w:hyperlink>
        </w:p>
        <w:p>
          <w:pPr>
            <w:pStyle w:val="Contents3"/>
            <w:tabs>
              <w:tab w:val="clear" w:pos="8459"/>
              <w:tab w:val="right" w:pos="9026" w:leader="dot"/>
            </w:tabs>
            <w:rPr/>
          </w:pPr>
          <w:hyperlink w:anchor="__RefHeading___Toc289006_237004111">
            <w:r>
              <w:rPr>
                <w:webHidden/>
                <w:rStyle w:val="IndexLink"/>
              </w:rPr>
              <w:t>38</w:t>
            </w:r>
            <w:r>
              <w:rPr>
                <w:rStyle w:val="IndexLink"/>
                <w:rtl w:val="true"/>
              </w:rPr>
              <w:t xml:space="preserve">- </w:t>
            </w:r>
            <w:r>
              <w:rPr>
                <w:rStyle w:val="IndexLink"/>
                <w:rtl w:val="true"/>
              </w:rPr>
              <w:t>سنت مهلت</w:t>
            </w:r>
            <w:r>
              <w:rPr>
                <w:rStyle w:val="IndexLink"/>
                <w:rtl w:val="true"/>
              </w:rPr>
              <w:tab/>
            </w:r>
            <w:r>
              <w:rPr>
                <w:rStyle w:val="IndexLink"/>
              </w:rPr>
              <w:t>465</w:t>
            </w:r>
          </w:hyperlink>
        </w:p>
        <w:p>
          <w:pPr>
            <w:pStyle w:val="Contents3"/>
            <w:tabs>
              <w:tab w:val="clear" w:pos="8459"/>
              <w:tab w:val="right" w:pos="9026" w:leader="dot"/>
            </w:tabs>
            <w:rPr/>
          </w:pPr>
          <w:hyperlink w:anchor="__RefHeading___Toc289008_237004111">
            <w:r>
              <w:rPr>
                <w:webHidden/>
                <w:rStyle w:val="IndexLink"/>
              </w:rPr>
              <w:t>39</w:t>
            </w:r>
            <w:r>
              <w:rPr>
                <w:rStyle w:val="IndexLink"/>
                <w:rtl w:val="true"/>
              </w:rPr>
              <w:t xml:space="preserve">- </w:t>
            </w:r>
            <w:r>
              <w:rPr>
                <w:rStyle w:val="IndexLink"/>
                <w:rtl w:val="true"/>
              </w:rPr>
              <w:t>سنت نابودى باطل</w:t>
            </w:r>
            <w:r>
              <w:rPr>
                <w:rStyle w:val="IndexLink"/>
                <w:rtl w:val="true"/>
              </w:rPr>
              <w:tab/>
            </w:r>
            <w:r>
              <w:rPr>
                <w:rStyle w:val="IndexLink"/>
              </w:rPr>
              <w:t>468</w:t>
            </w:r>
          </w:hyperlink>
        </w:p>
        <w:p>
          <w:pPr>
            <w:pStyle w:val="Contents3"/>
            <w:tabs>
              <w:tab w:val="clear" w:pos="8459"/>
              <w:tab w:val="right" w:pos="9026" w:leader="dot"/>
            </w:tabs>
            <w:rPr/>
          </w:pPr>
          <w:hyperlink w:anchor="__RefHeading___Toc289010_237004111">
            <w:r>
              <w:rPr>
                <w:webHidden/>
                <w:rStyle w:val="IndexLink"/>
              </w:rPr>
              <w:t>40</w:t>
            </w:r>
            <w:r>
              <w:rPr>
                <w:rStyle w:val="IndexLink"/>
                <w:rtl w:val="true"/>
              </w:rPr>
              <w:t xml:space="preserve">- </w:t>
            </w:r>
            <w:r>
              <w:rPr>
                <w:rStyle w:val="IndexLink"/>
                <w:rtl w:val="true"/>
              </w:rPr>
              <w:t>سنت نجات بخشى</w:t>
            </w:r>
            <w:r>
              <w:rPr>
                <w:rStyle w:val="IndexLink"/>
                <w:rtl w:val="true"/>
              </w:rPr>
              <w:tab/>
            </w:r>
            <w:r>
              <w:rPr>
                <w:rStyle w:val="IndexLink"/>
              </w:rPr>
              <w:t>468</w:t>
            </w:r>
          </w:hyperlink>
        </w:p>
        <w:p>
          <w:pPr>
            <w:pStyle w:val="Contents3"/>
            <w:tabs>
              <w:tab w:val="clear" w:pos="8459"/>
              <w:tab w:val="right" w:pos="9026" w:leader="dot"/>
            </w:tabs>
            <w:rPr/>
          </w:pPr>
          <w:hyperlink w:anchor="__RefHeading___Toc289012_237004111">
            <w:r>
              <w:rPr>
                <w:webHidden/>
                <w:rStyle w:val="IndexLink"/>
              </w:rPr>
              <w:t>41</w:t>
            </w:r>
            <w:r>
              <w:rPr>
                <w:rStyle w:val="IndexLink"/>
                <w:rtl w:val="true"/>
              </w:rPr>
              <w:t xml:space="preserve">- </w:t>
            </w:r>
            <w:r>
              <w:rPr>
                <w:rStyle w:val="IndexLink"/>
                <w:rtl w:val="true"/>
              </w:rPr>
              <w:t>سنت هاى حسنه</w:t>
            </w:r>
            <w:r>
              <w:rPr>
                <w:rStyle w:val="IndexLink"/>
                <w:rtl w:val="true"/>
              </w:rPr>
              <w:tab/>
            </w:r>
            <w:r>
              <w:rPr>
                <w:rStyle w:val="IndexLink"/>
              </w:rPr>
              <w:t>469</w:t>
            </w:r>
          </w:hyperlink>
        </w:p>
        <w:p>
          <w:pPr>
            <w:pStyle w:val="Contents3"/>
            <w:tabs>
              <w:tab w:val="clear" w:pos="8459"/>
              <w:tab w:val="right" w:pos="9026" w:leader="dot"/>
            </w:tabs>
            <w:rPr/>
          </w:pPr>
          <w:hyperlink w:anchor="__RefHeading___Toc289014_237004111">
            <w:r>
              <w:rPr>
                <w:webHidden/>
                <w:rStyle w:val="IndexLink"/>
              </w:rPr>
              <w:t>42</w:t>
            </w:r>
            <w:r>
              <w:rPr>
                <w:rStyle w:val="IndexLink"/>
                <w:rtl w:val="true"/>
              </w:rPr>
              <w:t xml:space="preserve">- </w:t>
            </w:r>
            <w:r>
              <w:rPr>
                <w:rStyle w:val="IndexLink"/>
                <w:rtl w:val="true"/>
              </w:rPr>
              <w:t>سنت هاى صدر اسلام</w:t>
            </w:r>
            <w:r>
              <w:rPr>
                <w:rStyle w:val="IndexLink"/>
                <w:rtl w:val="true"/>
              </w:rPr>
              <w:tab/>
            </w:r>
            <w:r>
              <w:rPr>
                <w:rStyle w:val="IndexLink"/>
              </w:rPr>
              <w:t>469</w:t>
            </w:r>
          </w:hyperlink>
        </w:p>
        <w:p>
          <w:pPr>
            <w:pStyle w:val="Contents3"/>
            <w:tabs>
              <w:tab w:val="clear" w:pos="8459"/>
              <w:tab w:val="right" w:pos="9026" w:leader="dot"/>
            </w:tabs>
            <w:rPr/>
          </w:pPr>
          <w:hyperlink w:anchor="__RefHeading___Toc289016_237004111">
            <w:r>
              <w:rPr>
                <w:webHidden/>
                <w:rStyle w:val="IndexLink"/>
              </w:rPr>
              <w:t>43</w:t>
            </w:r>
            <w:r>
              <w:rPr>
                <w:rStyle w:val="IndexLink"/>
                <w:rtl w:val="true"/>
              </w:rPr>
              <w:t xml:space="preserve">- </w:t>
            </w:r>
            <w:r>
              <w:rPr>
                <w:rStyle w:val="IndexLink"/>
                <w:rtl w:val="true"/>
              </w:rPr>
              <w:t>سنت هدايت</w:t>
            </w:r>
            <w:r>
              <w:rPr>
                <w:rStyle w:val="IndexLink"/>
                <w:rtl w:val="true"/>
              </w:rPr>
              <w:tab/>
            </w:r>
            <w:r>
              <w:rPr>
                <w:rStyle w:val="IndexLink"/>
              </w:rPr>
              <w:t>469</w:t>
            </w:r>
          </w:hyperlink>
        </w:p>
        <w:p>
          <w:pPr>
            <w:pStyle w:val="Contents3"/>
            <w:tabs>
              <w:tab w:val="clear" w:pos="8459"/>
              <w:tab w:val="right" w:pos="9026" w:leader="dot"/>
            </w:tabs>
            <w:rPr/>
          </w:pPr>
          <w:hyperlink w:anchor="__RefHeading___Toc289018_237004111">
            <w:r>
              <w:rPr>
                <w:webHidden/>
                <w:rStyle w:val="IndexLink"/>
              </w:rPr>
              <w:t>44</w:t>
            </w:r>
            <w:r>
              <w:rPr>
                <w:rStyle w:val="IndexLink"/>
                <w:rtl w:val="true"/>
              </w:rPr>
              <w:t xml:space="preserve">- </w:t>
            </w:r>
            <w:r>
              <w:rPr>
                <w:rStyle w:val="IndexLink"/>
                <w:rtl w:val="true"/>
              </w:rPr>
              <w:t>سنت هلاكت حق ناپذيران</w:t>
            </w:r>
            <w:r>
              <w:rPr>
                <w:rStyle w:val="IndexLink"/>
                <w:rtl w:val="true"/>
              </w:rPr>
              <w:tab/>
            </w:r>
            <w:r>
              <w:rPr>
                <w:rStyle w:val="IndexLink"/>
              </w:rPr>
              <w:t>470</w:t>
            </w:r>
          </w:hyperlink>
        </w:p>
        <w:p>
          <w:pPr>
            <w:pStyle w:val="Contents3"/>
            <w:tabs>
              <w:tab w:val="clear" w:pos="8459"/>
              <w:tab w:val="right" w:pos="9026" w:leader="dot"/>
            </w:tabs>
            <w:rPr/>
          </w:pPr>
          <w:hyperlink w:anchor="__RefHeading___Toc289020_237004111">
            <w:r>
              <w:rPr>
                <w:webHidden/>
                <w:rStyle w:val="IndexLink"/>
              </w:rPr>
              <w:t>45</w:t>
            </w:r>
            <w:r>
              <w:rPr>
                <w:rStyle w:val="IndexLink"/>
                <w:rtl w:val="true"/>
              </w:rPr>
              <w:t xml:space="preserve">- </w:t>
            </w:r>
            <w:r>
              <w:rPr>
                <w:rStyle w:val="IndexLink"/>
                <w:rtl w:val="true"/>
              </w:rPr>
              <w:t>سهولت فهم سنت</w:t>
            </w:r>
            <w:r>
              <w:rPr>
                <w:rStyle w:val="IndexLink"/>
                <w:rtl w:val="true"/>
              </w:rPr>
              <w:tab/>
            </w:r>
            <w:r>
              <w:rPr>
                <w:rStyle w:val="IndexLink"/>
              </w:rPr>
              <w:t>470</w:t>
            </w:r>
          </w:hyperlink>
        </w:p>
        <w:p>
          <w:pPr>
            <w:pStyle w:val="Contents3"/>
            <w:tabs>
              <w:tab w:val="clear" w:pos="8459"/>
              <w:tab w:val="right" w:pos="9026" w:leader="dot"/>
            </w:tabs>
            <w:rPr/>
          </w:pPr>
          <w:hyperlink w:anchor="__RefHeading___Toc289022_237004111">
            <w:r>
              <w:rPr>
                <w:webHidden/>
                <w:rStyle w:val="IndexLink"/>
              </w:rPr>
              <w:t>46</w:t>
            </w:r>
            <w:r>
              <w:rPr>
                <w:rStyle w:val="IndexLink"/>
                <w:rtl w:val="true"/>
              </w:rPr>
              <w:t xml:space="preserve">- </w:t>
            </w:r>
            <w:r>
              <w:rPr>
                <w:rStyle w:val="IndexLink"/>
                <w:rtl w:val="true"/>
              </w:rPr>
              <w:t>عمل به سنت</w:t>
            </w:r>
            <w:r>
              <w:rPr>
                <w:rStyle w:val="IndexLink"/>
                <w:rtl w:val="true"/>
              </w:rPr>
              <w:tab/>
            </w:r>
            <w:r>
              <w:rPr>
                <w:rStyle w:val="IndexLink"/>
              </w:rPr>
              <w:t>470</w:t>
            </w:r>
          </w:hyperlink>
        </w:p>
        <w:p>
          <w:pPr>
            <w:pStyle w:val="Contents3"/>
            <w:tabs>
              <w:tab w:val="clear" w:pos="8459"/>
              <w:tab w:val="right" w:pos="9026" w:leader="dot"/>
            </w:tabs>
            <w:rPr/>
          </w:pPr>
          <w:hyperlink w:anchor="__RefHeading___Toc289024_237004111">
            <w:r>
              <w:rPr>
                <w:webHidden/>
                <w:rStyle w:val="IndexLink"/>
              </w:rPr>
              <w:t>47</w:t>
            </w:r>
            <w:r>
              <w:rPr>
                <w:rStyle w:val="IndexLink"/>
                <w:rtl w:val="true"/>
              </w:rPr>
              <w:t xml:space="preserve">- </w:t>
            </w:r>
            <w:r>
              <w:rPr>
                <w:rStyle w:val="IndexLink"/>
                <w:rtl w:val="true"/>
              </w:rPr>
              <w:t>عوامل سنت استدراج</w:t>
            </w:r>
            <w:r>
              <w:rPr>
                <w:rStyle w:val="IndexLink"/>
                <w:rtl w:val="true"/>
              </w:rPr>
              <w:tab/>
            </w:r>
            <w:r>
              <w:rPr>
                <w:rStyle w:val="IndexLink"/>
              </w:rPr>
              <w:t>471</w:t>
            </w:r>
          </w:hyperlink>
        </w:p>
        <w:p>
          <w:pPr>
            <w:pStyle w:val="Contents3"/>
            <w:tabs>
              <w:tab w:val="clear" w:pos="8459"/>
              <w:tab w:val="right" w:pos="9026" w:leader="dot"/>
            </w:tabs>
            <w:rPr/>
          </w:pPr>
          <w:hyperlink w:anchor="__RefHeading___Toc289026_237004111">
            <w:r>
              <w:rPr>
                <w:webHidden/>
                <w:rStyle w:val="IndexLink"/>
              </w:rPr>
              <w:t>48</w:t>
            </w:r>
            <w:r>
              <w:rPr>
                <w:rStyle w:val="IndexLink"/>
                <w:rtl w:val="true"/>
              </w:rPr>
              <w:t xml:space="preserve">- </w:t>
            </w:r>
            <w:r>
              <w:rPr>
                <w:rStyle w:val="IndexLink"/>
                <w:rtl w:val="true"/>
              </w:rPr>
              <w:t>عوامل سنت گرايى مشركان</w:t>
            </w:r>
            <w:r>
              <w:rPr>
                <w:rStyle w:val="IndexLink"/>
                <w:rtl w:val="true"/>
              </w:rPr>
              <w:tab/>
            </w:r>
            <w:r>
              <w:rPr>
                <w:rStyle w:val="IndexLink"/>
              </w:rPr>
              <w:t>471</w:t>
            </w:r>
          </w:hyperlink>
        </w:p>
        <w:p>
          <w:pPr>
            <w:pStyle w:val="Contents3"/>
            <w:tabs>
              <w:tab w:val="clear" w:pos="8459"/>
              <w:tab w:val="right" w:pos="9026" w:leader="dot"/>
            </w:tabs>
            <w:rPr/>
          </w:pPr>
          <w:hyperlink w:anchor="__RefHeading___Toc289028_237004111">
            <w:r>
              <w:rPr>
                <w:webHidden/>
                <w:rStyle w:val="IndexLink"/>
              </w:rPr>
              <w:t>49</w:t>
            </w:r>
            <w:r>
              <w:rPr>
                <w:rStyle w:val="IndexLink"/>
                <w:rtl w:val="true"/>
              </w:rPr>
              <w:t xml:space="preserve">- </w:t>
            </w:r>
            <w:r>
              <w:rPr>
                <w:rStyle w:val="IndexLink"/>
                <w:rtl w:val="true"/>
              </w:rPr>
              <w:t>غفلت از سنت استدراج</w:t>
            </w:r>
            <w:r>
              <w:rPr>
                <w:rStyle w:val="IndexLink"/>
                <w:rtl w:val="true"/>
              </w:rPr>
              <w:tab/>
            </w:r>
            <w:r>
              <w:rPr>
                <w:rStyle w:val="IndexLink"/>
              </w:rPr>
              <w:t>471</w:t>
            </w:r>
          </w:hyperlink>
        </w:p>
        <w:p>
          <w:pPr>
            <w:pStyle w:val="Contents3"/>
            <w:tabs>
              <w:tab w:val="clear" w:pos="8459"/>
              <w:tab w:val="right" w:pos="9026" w:leader="dot"/>
            </w:tabs>
            <w:rPr/>
          </w:pPr>
          <w:hyperlink w:anchor="__RefHeading___Toc289030_237004111">
            <w:r>
              <w:rPr>
                <w:webHidden/>
                <w:rStyle w:val="IndexLink"/>
              </w:rPr>
              <w:t>50</w:t>
            </w:r>
            <w:r>
              <w:rPr>
                <w:rStyle w:val="IndexLink"/>
                <w:rtl w:val="true"/>
              </w:rPr>
              <w:t xml:space="preserve">- </w:t>
            </w:r>
            <w:r>
              <w:rPr>
                <w:rStyle w:val="IndexLink"/>
                <w:rtl w:val="true"/>
              </w:rPr>
              <w:t>مبارزه با سنت گرايى</w:t>
            </w:r>
            <w:r>
              <w:rPr>
                <w:rStyle w:val="IndexLink"/>
                <w:rtl w:val="true"/>
              </w:rPr>
              <w:tab/>
            </w:r>
            <w:r>
              <w:rPr>
                <w:rStyle w:val="IndexLink"/>
              </w:rPr>
              <w:t>471</w:t>
            </w:r>
          </w:hyperlink>
        </w:p>
        <w:p>
          <w:pPr>
            <w:pStyle w:val="Contents3"/>
            <w:tabs>
              <w:tab w:val="clear" w:pos="8459"/>
              <w:tab w:val="right" w:pos="9026" w:leader="dot"/>
            </w:tabs>
            <w:rPr/>
          </w:pPr>
          <w:hyperlink w:anchor="__RefHeading___Toc289032_237004111">
            <w:r>
              <w:rPr>
                <w:webHidden/>
                <w:rStyle w:val="IndexLink"/>
              </w:rPr>
              <w:t>51</w:t>
            </w:r>
            <w:r>
              <w:rPr>
                <w:rStyle w:val="IndexLink"/>
                <w:rtl w:val="true"/>
              </w:rPr>
              <w:t xml:space="preserve">- </w:t>
            </w:r>
            <w:r>
              <w:rPr>
                <w:rStyle w:val="IndexLink"/>
                <w:rtl w:val="true"/>
              </w:rPr>
              <w:t>محافظت از سنت</w:t>
            </w:r>
            <w:r>
              <w:rPr>
                <w:rStyle w:val="IndexLink"/>
                <w:rtl w:val="true"/>
              </w:rPr>
              <w:tab/>
            </w:r>
            <w:r>
              <w:rPr>
                <w:rStyle w:val="IndexLink"/>
              </w:rPr>
              <w:t>472</w:t>
            </w:r>
          </w:hyperlink>
        </w:p>
        <w:p>
          <w:pPr>
            <w:pStyle w:val="Contents3"/>
            <w:tabs>
              <w:tab w:val="clear" w:pos="8459"/>
              <w:tab w:val="right" w:pos="9026" w:leader="dot"/>
            </w:tabs>
            <w:rPr/>
          </w:pPr>
          <w:hyperlink w:anchor="__RefHeading___Toc289034_237004111">
            <w:r>
              <w:rPr>
                <w:webHidden/>
                <w:rStyle w:val="IndexLink"/>
              </w:rPr>
              <w:t>52</w:t>
            </w:r>
            <w:r>
              <w:rPr>
                <w:rStyle w:val="IndexLink"/>
                <w:rtl w:val="true"/>
              </w:rPr>
              <w:t xml:space="preserve">- </w:t>
            </w:r>
            <w:r>
              <w:rPr>
                <w:rStyle w:val="IndexLink"/>
                <w:rtl w:val="true"/>
              </w:rPr>
              <w:t>ملاك سنت</w:t>
            </w:r>
            <w:r>
              <w:rPr>
                <w:rStyle w:val="IndexLink"/>
                <w:rtl w:val="true"/>
              </w:rPr>
              <w:tab/>
            </w:r>
            <w:r>
              <w:rPr>
                <w:rStyle w:val="IndexLink"/>
              </w:rPr>
              <w:t>472</w:t>
            </w:r>
          </w:hyperlink>
        </w:p>
        <w:p>
          <w:pPr>
            <w:pStyle w:val="Contents3"/>
            <w:tabs>
              <w:tab w:val="clear" w:pos="8459"/>
              <w:tab w:val="right" w:pos="9026" w:leader="dot"/>
            </w:tabs>
            <w:rPr/>
          </w:pPr>
          <w:hyperlink w:anchor="__RefHeading___Toc289036_237004111">
            <w:r>
              <w:rPr>
                <w:webHidden/>
                <w:rStyle w:val="IndexLink"/>
              </w:rPr>
              <w:t>53</w:t>
            </w:r>
            <w:r>
              <w:rPr>
                <w:rStyle w:val="IndexLink"/>
                <w:rtl w:val="true"/>
              </w:rPr>
              <w:t xml:space="preserve">- </w:t>
            </w:r>
            <w:r>
              <w:rPr>
                <w:rStyle w:val="IndexLink"/>
                <w:rtl w:val="true"/>
              </w:rPr>
              <w:t>منشأ سنت گرايى</w:t>
            </w:r>
            <w:r>
              <w:rPr>
                <w:rStyle w:val="IndexLink"/>
                <w:rtl w:val="true"/>
              </w:rPr>
              <w:tab/>
            </w:r>
            <w:r>
              <w:rPr>
                <w:rStyle w:val="IndexLink"/>
              </w:rPr>
              <w:t>472</w:t>
            </w:r>
          </w:hyperlink>
        </w:p>
        <w:p>
          <w:pPr>
            <w:pStyle w:val="Contents3"/>
            <w:tabs>
              <w:tab w:val="clear" w:pos="8459"/>
              <w:tab w:val="right" w:pos="9026" w:leader="dot"/>
            </w:tabs>
            <w:rPr/>
          </w:pPr>
          <w:hyperlink w:anchor="__RefHeading___Toc289038_237004111">
            <w:r>
              <w:rPr>
                <w:webHidden/>
                <w:rStyle w:val="IndexLink"/>
              </w:rPr>
              <w:t>54</w:t>
            </w:r>
            <w:r>
              <w:rPr>
                <w:rStyle w:val="IndexLink"/>
                <w:rtl w:val="true"/>
              </w:rPr>
              <w:t xml:space="preserve">- </w:t>
            </w:r>
            <w:r>
              <w:rPr>
                <w:rStyle w:val="IndexLink"/>
                <w:rtl w:val="true"/>
              </w:rPr>
              <w:t>نقش سنت</w:t>
            </w:r>
            <w:r>
              <w:rPr>
                <w:rStyle w:val="IndexLink"/>
                <w:rtl w:val="true"/>
              </w:rPr>
              <w:tab/>
            </w:r>
            <w:r>
              <w:rPr>
                <w:rStyle w:val="IndexLink"/>
              </w:rPr>
              <w:t>472</w:t>
            </w:r>
          </w:hyperlink>
        </w:p>
        <w:p>
          <w:pPr>
            <w:pStyle w:val="Contents3"/>
            <w:tabs>
              <w:tab w:val="clear" w:pos="8459"/>
              <w:tab w:val="right" w:pos="9026" w:leader="dot"/>
            </w:tabs>
            <w:rPr/>
          </w:pPr>
          <w:hyperlink w:anchor="__RefHeading___Toc289040_237004111">
            <w:r>
              <w:rPr>
                <w:webHidden/>
                <w:rStyle w:val="IndexLink"/>
              </w:rPr>
              <w:t>55</w:t>
            </w:r>
            <w:r>
              <w:rPr>
                <w:rStyle w:val="IndexLink"/>
                <w:rtl w:val="true"/>
              </w:rPr>
              <w:t xml:space="preserve">- </w:t>
            </w:r>
            <w:r>
              <w:rPr>
                <w:rStyle w:val="IndexLink"/>
                <w:rtl w:val="true"/>
              </w:rPr>
              <w:t>وضوح سنت</w:t>
            </w:r>
            <w:r>
              <w:rPr>
                <w:rStyle w:val="IndexLink"/>
                <w:rtl w:val="true"/>
              </w:rPr>
              <w:tab/>
            </w:r>
            <w:r>
              <w:rPr>
                <w:rStyle w:val="IndexLink"/>
              </w:rPr>
              <w:t>475</w:t>
            </w:r>
          </w:hyperlink>
        </w:p>
        <w:p>
          <w:pPr>
            <w:pStyle w:val="Contents3"/>
            <w:tabs>
              <w:tab w:val="clear" w:pos="8459"/>
              <w:tab w:val="right" w:pos="9026" w:leader="dot"/>
            </w:tabs>
            <w:rPr/>
          </w:pPr>
          <w:hyperlink w:anchor="__RefHeading___Toc289042_237004111">
            <w:r>
              <w:rPr>
                <w:webHidden/>
                <w:rStyle w:val="IndexLink"/>
              </w:rPr>
              <w:t>56</w:t>
            </w:r>
            <w:r>
              <w:rPr>
                <w:rStyle w:val="IndexLink"/>
                <w:rtl w:val="true"/>
              </w:rPr>
              <w:t xml:space="preserve">- </w:t>
            </w:r>
            <w:r>
              <w:rPr>
                <w:rStyle w:val="IndexLink"/>
                <w:rtl w:val="true"/>
              </w:rPr>
              <w:t>هدايتگرى سنت</w:t>
            </w:r>
            <w:r>
              <w:rPr>
                <w:rStyle w:val="IndexLink"/>
                <w:rtl w:val="true"/>
              </w:rPr>
              <w:tab/>
            </w:r>
            <w:r>
              <w:rPr>
                <w:rStyle w:val="IndexLink"/>
              </w:rPr>
              <w:t>475</w:t>
            </w:r>
          </w:hyperlink>
        </w:p>
        <w:p>
          <w:pPr>
            <w:pStyle w:val="Contents3"/>
            <w:tabs>
              <w:tab w:val="clear" w:pos="8459"/>
              <w:tab w:val="right" w:pos="9026" w:leader="dot"/>
            </w:tabs>
            <w:rPr/>
          </w:pPr>
          <w:hyperlink w:anchor="__RefHeading___Toc289044_237004111">
            <w:r>
              <w:rPr>
                <w:webHidden/>
                <w:rStyle w:val="IndexLink"/>
              </w:rPr>
              <w:t>57</w:t>
            </w:r>
            <w:r>
              <w:rPr>
                <w:rStyle w:val="IndexLink"/>
                <w:rtl w:val="true"/>
              </w:rPr>
              <w:t xml:space="preserve">- </w:t>
            </w:r>
            <w:r>
              <w:rPr>
                <w:rStyle w:val="IndexLink"/>
                <w:rtl w:val="true"/>
              </w:rPr>
              <w:t>آثار سنت گرايى</w:t>
            </w:r>
            <w:r>
              <w:rPr>
                <w:rStyle w:val="IndexLink"/>
                <w:rtl w:val="true"/>
              </w:rPr>
              <w:tab/>
            </w:r>
            <w:r>
              <w:rPr>
                <w:rStyle w:val="IndexLink"/>
              </w:rPr>
              <w:t>476</w:t>
            </w:r>
          </w:hyperlink>
        </w:p>
        <w:p>
          <w:pPr>
            <w:pStyle w:val="Contents3"/>
            <w:tabs>
              <w:tab w:val="clear" w:pos="8459"/>
              <w:tab w:val="right" w:pos="9026" w:leader="dot"/>
            </w:tabs>
            <w:rPr/>
          </w:pPr>
          <w:hyperlink w:anchor="__RefHeading___Toc289046_237004111">
            <w:r>
              <w:rPr>
                <w:webHidden/>
                <w:rStyle w:val="IndexLink"/>
              </w:rPr>
              <w:t>58</w:t>
            </w:r>
            <w:r>
              <w:rPr>
                <w:rStyle w:val="IndexLink"/>
                <w:rtl w:val="true"/>
              </w:rPr>
              <w:t xml:space="preserve">- </w:t>
            </w:r>
            <w:r>
              <w:rPr>
                <w:rStyle w:val="IndexLink"/>
                <w:rtl w:val="true"/>
              </w:rPr>
              <w:t>آثار سنت گرايى قوم عاد</w:t>
            </w:r>
            <w:r>
              <w:rPr>
                <w:rStyle w:val="IndexLink"/>
                <w:rtl w:val="true"/>
              </w:rPr>
              <w:tab/>
            </w:r>
            <w:r>
              <w:rPr>
                <w:rStyle w:val="IndexLink"/>
              </w:rPr>
              <w:t>477</w:t>
            </w:r>
          </w:hyperlink>
        </w:p>
        <w:p>
          <w:pPr>
            <w:pStyle w:val="Contents3"/>
            <w:tabs>
              <w:tab w:val="clear" w:pos="8459"/>
              <w:tab w:val="right" w:pos="9026" w:leader="dot"/>
            </w:tabs>
            <w:rPr/>
          </w:pPr>
          <w:hyperlink w:anchor="__RefHeading___Toc289048_237004111">
            <w:r>
              <w:rPr>
                <w:webHidden/>
                <w:rStyle w:val="IndexLink"/>
              </w:rPr>
              <w:t>59</w:t>
            </w:r>
            <w:r>
              <w:rPr>
                <w:rStyle w:val="IndexLink"/>
                <w:rtl w:val="true"/>
              </w:rPr>
              <w:t xml:space="preserve">- </w:t>
            </w:r>
            <w:r>
              <w:rPr>
                <w:rStyle w:val="IndexLink"/>
                <w:rtl w:val="true"/>
              </w:rPr>
              <w:t>سنت گرايى قوم عاد</w:t>
            </w:r>
            <w:r>
              <w:rPr>
                <w:rStyle w:val="IndexLink"/>
                <w:rtl w:val="true"/>
              </w:rPr>
              <w:tab/>
            </w:r>
            <w:r>
              <w:rPr>
                <w:rStyle w:val="IndexLink"/>
              </w:rPr>
              <w:t>477</w:t>
            </w:r>
          </w:hyperlink>
        </w:p>
        <w:p>
          <w:pPr>
            <w:pStyle w:val="Contents3"/>
            <w:tabs>
              <w:tab w:val="clear" w:pos="8459"/>
              <w:tab w:val="right" w:pos="9026" w:leader="dot"/>
            </w:tabs>
            <w:rPr/>
          </w:pPr>
          <w:hyperlink w:anchor="__RefHeading___Toc289050_237004111">
            <w:r>
              <w:rPr>
                <w:webHidden/>
                <w:rStyle w:val="IndexLink"/>
              </w:rPr>
              <w:t>60</w:t>
            </w:r>
            <w:r>
              <w:rPr>
                <w:rStyle w:val="IndexLink"/>
                <w:rtl w:val="true"/>
              </w:rPr>
              <w:t xml:space="preserve">- </w:t>
            </w:r>
            <w:r>
              <w:rPr>
                <w:rStyle w:val="IndexLink"/>
                <w:rtl w:val="true"/>
              </w:rPr>
              <w:t>سنت گرايى مشركان</w:t>
            </w:r>
            <w:r>
              <w:rPr>
                <w:rStyle w:val="IndexLink"/>
                <w:rtl w:val="true"/>
              </w:rPr>
              <w:tab/>
            </w:r>
            <w:r>
              <w:rPr>
                <w:rStyle w:val="IndexLink"/>
              </w:rPr>
              <w:t>477</w:t>
            </w:r>
          </w:hyperlink>
        </w:p>
        <w:p>
          <w:pPr>
            <w:pStyle w:val="Contents3"/>
            <w:tabs>
              <w:tab w:val="clear" w:pos="8459"/>
              <w:tab w:val="right" w:pos="9026" w:leader="dot"/>
            </w:tabs>
            <w:rPr/>
          </w:pPr>
          <w:hyperlink w:anchor="__RefHeading___Toc289052_237004111">
            <w:r>
              <w:rPr>
                <w:webHidden/>
                <w:rStyle w:val="IndexLink"/>
              </w:rPr>
              <w:t>61</w:t>
            </w:r>
            <w:r>
              <w:rPr>
                <w:rStyle w:val="IndexLink"/>
                <w:rtl w:val="true"/>
              </w:rPr>
              <w:t xml:space="preserve">- </w:t>
            </w:r>
            <w:r>
              <w:rPr>
                <w:rStyle w:val="IndexLink"/>
                <w:rtl w:val="true"/>
              </w:rPr>
              <w:t>سنت گرايى مشركان صدراسلام</w:t>
            </w:r>
            <w:r>
              <w:rPr>
                <w:rStyle w:val="IndexLink"/>
                <w:rtl w:val="true"/>
              </w:rPr>
              <w:tab/>
            </w:r>
            <w:r>
              <w:rPr>
                <w:rStyle w:val="IndexLink"/>
              </w:rPr>
              <w:t>477</w:t>
            </w:r>
          </w:hyperlink>
        </w:p>
        <w:p>
          <w:pPr>
            <w:pStyle w:val="Contents3"/>
            <w:tabs>
              <w:tab w:val="clear" w:pos="8459"/>
              <w:tab w:val="right" w:pos="9026" w:leader="dot"/>
            </w:tabs>
            <w:rPr/>
          </w:pPr>
          <w:hyperlink w:anchor="__RefHeading___Toc289054_237004111">
            <w:r>
              <w:rPr>
                <w:webHidden/>
                <w:rStyle w:val="IndexLink"/>
              </w:rPr>
              <w:t>62</w:t>
            </w:r>
            <w:r>
              <w:rPr>
                <w:rStyle w:val="IndexLink"/>
                <w:rtl w:val="true"/>
              </w:rPr>
              <w:t xml:space="preserve">- </w:t>
            </w:r>
            <w:r>
              <w:rPr>
                <w:rStyle w:val="IndexLink"/>
                <w:rtl w:val="true"/>
              </w:rPr>
              <w:t>عوامل سنت گرايى مشركان</w:t>
            </w:r>
            <w:r>
              <w:rPr>
                <w:rStyle w:val="IndexLink"/>
                <w:rtl w:val="true"/>
              </w:rPr>
              <w:tab/>
            </w:r>
            <w:r>
              <w:rPr>
                <w:rStyle w:val="IndexLink"/>
              </w:rPr>
              <w:t>478</w:t>
            </w:r>
          </w:hyperlink>
        </w:p>
        <w:p>
          <w:pPr>
            <w:pStyle w:val="Contents3"/>
            <w:tabs>
              <w:tab w:val="clear" w:pos="8459"/>
              <w:tab w:val="right" w:pos="9026" w:leader="dot"/>
            </w:tabs>
            <w:rPr/>
          </w:pPr>
          <w:hyperlink w:anchor="__RefHeading___Toc289056_237004111">
            <w:r>
              <w:rPr>
                <w:webHidden/>
                <w:rStyle w:val="IndexLink"/>
              </w:rPr>
              <w:t>63</w:t>
            </w:r>
            <w:r>
              <w:rPr>
                <w:rStyle w:val="IndexLink"/>
                <w:rtl w:val="true"/>
              </w:rPr>
              <w:t xml:space="preserve">- </w:t>
            </w:r>
            <w:r>
              <w:rPr>
                <w:rStyle w:val="IndexLink"/>
                <w:rtl w:val="true"/>
              </w:rPr>
              <w:t>مبارزه با سنت گرايى</w:t>
            </w:r>
            <w:r>
              <w:rPr>
                <w:rStyle w:val="IndexLink"/>
                <w:rtl w:val="true"/>
              </w:rPr>
              <w:tab/>
            </w:r>
            <w:r>
              <w:rPr>
                <w:rStyle w:val="IndexLink"/>
              </w:rPr>
              <w:t>478</w:t>
            </w:r>
          </w:hyperlink>
        </w:p>
        <w:p>
          <w:pPr>
            <w:pStyle w:val="Contents3"/>
            <w:tabs>
              <w:tab w:val="clear" w:pos="8459"/>
              <w:tab w:val="right" w:pos="9026" w:leader="dot"/>
            </w:tabs>
            <w:rPr/>
          </w:pPr>
          <w:hyperlink w:anchor="__RefHeading___Toc289058_237004111">
            <w:r>
              <w:rPr>
                <w:webHidden/>
                <w:rStyle w:val="IndexLink"/>
              </w:rPr>
              <w:t>64</w:t>
            </w:r>
            <w:r>
              <w:rPr>
                <w:rStyle w:val="IndexLink"/>
                <w:rtl w:val="true"/>
              </w:rPr>
              <w:t xml:space="preserve">- </w:t>
            </w:r>
            <w:r>
              <w:rPr>
                <w:rStyle w:val="IndexLink"/>
                <w:rtl w:val="true"/>
              </w:rPr>
              <w:t>منشأ سنت گرايى</w:t>
            </w:r>
            <w:r>
              <w:rPr>
                <w:rStyle w:val="IndexLink"/>
                <w:rtl w:val="true"/>
              </w:rPr>
              <w:tab/>
            </w:r>
            <w:r>
              <w:rPr>
                <w:rStyle w:val="IndexLink"/>
              </w:rPr>
              <w:t>478</w:t>
            </w:r>
          </w:hyperlink>
        </w:p>
        <w:p>
          <w:pPr>
            <w:pStyle w:val="Contents3"/>
            <w:tabs>
              <w:tab w:val="clear" w:pos="8459"/>
              <w:tab w:val="right" w:pos="9026" w:leader="dot"/>
            </w:tabs>
            <w:rPr/>
          </w:pPr>
          <w:hyperlink w:anchor="__RefHeading___Toc289060_237004111">
            <w:r>
              <w:rPr>
                <w:webHidden/>
                <w:rStyle w:val="IndexLink"/>
              </w:rPr>
              <w:t>65</w:t>
            </w:r>
            <w:r>
              <w:rPr>
                <w:rStyle w:val="IndexLink"/>
                <w:rtl w:val="true"/>
              </w:rPr>
              <w:t>- {</w:t>
            </w:r>
            <w:r>
              <w:rPr>
                <w:rStyle w:val="IndexLink"/>
                <w:rtl w:val="true"/>
              </w:rPr>
              <w:t>سنت مهلت</w:t>
            </w:r>
            <w:r>
              <w:rPr>
                <w:rStyle w:val="IndexLink"/>
                <w:rtl w:val="true"/>
              </w:rPr>
              <w:t>}</w:t>
              <w:tab/>
            </w:r>
            <w:r>
              <w:rPr>
                <w:rStyle w:val="IndexLink"/>
              </w:rPr>
              <w:t>479</w:t>
            </w:r>
          </w:hyperlink>
        </w:p>
        <w:p>
          <w:pPr>
            <w:pStyle w:val="Contents3"/>
            <w:tabs>
              <w:tab w:val="clear" w:pos="8459"/>
              <w:tab w:val="right" w:pos="9026" w:leader="dot"/>
            </w:tabs>
            <w:rPr/>
          </w:pPr>
          <w:hyperlink w:anchor="__RefHeading___Toc289062_237004111">
            <w:r>
              <w:rPr>
                <w:webHidden/>
                <w:rStyle w:val="IndexLink"/>
              </w:rPr>
              <w:t>66</w:t>
            </w:r>
            <w:r>
              <w:rPr>
                <w:rStyle w:val="IndexLink"/>
                <w:rtl w:val="true"/>
              </w:rPr>
              <w:t xml:space="preserve">- </w:t>
            </w:r>
            <w:r>
              <w:rPr>
                <w:rStyle w:val="IndexLink"/>
                <w:rtl w:val="true"/>
              </w:rPr>
              <w:t>تبيين سنت مهلت</w:t>
            </w:r>
            <w:r>
              <w:rPr>
                <w:rStyle w:val="IndexLink"/>
                <w:rtl w:val="true"/>
              </w:rPr>
              <w:tab/>
            </w:r>
            <w:r>
              <w:rPr>
                <w:rStyle w:val="IndexLink"/>
              </w:rPr>
              <w:t>479</w:t>
            </w:r>
          </w:hyperlink>
        </w:p>
        <w:p>
          <w:pPr>
            <w:pStyle w:val="Contents3"/>
            <w:tabs>
              <w:tab w:val="clear" w:pos="8459"/>
              <w:tab w:val="right" w:pos="9026" w:leader="dot"/>
            </w:tabs>
            <w:rPr/>
          </w:pPr>
          <w:hyperlink w:anchor="__RefHeading___Toc289064_237004111">
            <w:r>
              <w:rPr>
                <w:webHidden/>
                <w:rStyle w:val="IndexLink"/>
              </w:rPr>
              <w:t>67</w:t>
            </w:r>
            <w:r>
              <w:rPr>
                <w:rStyle w:val="IndexLink"/>
                <w:rtl w:val="true"/>
              </w:rPr>
              <w:t xml:space="preserve">- </w:t>
            </w:r>
            <w:r>
              <w:rPr>
                <w:rStyle w:val="IndexLink"/>
                <w:rtl w:val="true"/>
              </w:rPr>
              <w:t>سنت مهلت</w:t>
            </w:r>
            <w:r>
              <w:rPr>
                <w:rStyle w:val="IndexLink"/>
                <w:rtl w:val="true"/>
              </w:rPr>
              <w:tab/>
            </w:r>
            <w:r>
              <w:rPr>
                <w:rStyle w:val="IndexLink"/>
              </w:rPr>
              <w:t>479</w:t>
            </w:r>
          </w:hyperlink>
        </w:p>
        <w:p>
          <w:pPr>
            <w:pStyle w:val="Contents3"/>
            <w:tabs>
              <w:tab w:val="clear" w:pos="8459"/>
              <w:tab w:val="right" w:pos="9026" w:leader="dot"/>
            </w:tabs>
            <w:rPr/>
          </w:pPr>
          <w:hyperlink w:anchor="__RefHeading___Toc289066_237004111">
            <w:r>
              <w:rPr>
                <w:webHidden/>
                <w:rStyle w:val="IndexLink"/>
              </w:rPr>
              <w:t>68</w:t>
            </w:r>
            <w:r>
              <w:rPr>
                <w:rStyle w:val="IndexLink"/>
                <w:rtl w:val="true"/>
              </w:rPr>
              <w:t xml:space="preserve">- </w:t>
            </w:r>
            <w:r>
              <w:rPr>
                <w:rStyle w:val="IndexLink"/>
                <w:rtl w:val="true"/>
              </w:rPr>
              <w:t>سنت هاى حسنه</w:t>
            </w:r>
            <w:r>
              <w:rPr>
                <w:rStyle w:val="IndexLink"/>
                <w:rtl w:val="true"/>
              </w:rPr>
              <w:tab/>
            </w:r>
            <w:r>
              <w:rPr>
                <w:rStyle w:val="IndexLink"/>
              </w:rPr>
              <w:t>483</w:t>
            </w:r>
          </w:hyperlink>
        </w:p>
        <w:p>
          <w:pPr>
            <w:pStyle w:val="Contents3"/>
            <w:tabs>
              <w:tab w:val="clear" w:pos="8459"/>
              <w:tab w:val="right" w:pos="9026" w:leader="dot"/>
            </w:tabs>
            <w:rPr/>
          </w:pPr>
          <w:hyperlink w:anchor="__RefHeading___Toc289068_237004111">
            <w:r>
              <w:rPr>
                <w:webHidden/>
                <w:rStyle w:val="IndexLink"/>
              </w:rPr>
              <w:t>69</w:t>
            </w:r>
            <w:r>
              <w:rPr>
                <w:rStyle w:val="IndexLink"/>
                <w:rtl w:val="true"/>
              </w:rPr>
              <w:t xml:space="preserve">- </w:t>
            </w:r>
            <w:r>
              <w:rPr>
                <w:rStyle w:val="IndexLink"/>
                <w:rtl w:val="true"/>
              </w:rPr>
              <w:t>سنت هاى صدر اسلام</w:t>
            </w:r>
            <w:r>
              <w:rPr>
                <w:rStyle w:val="IndexLink"/>
                <w:rtl w:val="true"/>
              </w:rPr>
              <w:tab/>
            </w:r>
            <w:r>
              <w:rPr>
                <w:rStyle w:val="IndexLink"/>
              </w:rPr>
              <w:t>484</w:t>
            </w:r>
          </w:hyperlink>
        </w:p>
        <w:p>
          <w:pPr>
            <w:pStyle w:val="Contents3"/>
            <w:tabs>
              <w:tab w:val="clear" w:pos="8459"/>
              <w:tab w:val="right" w:pos="9026" w:leader="dot"/>
            </w:tabs>
            <w:rPr/>
          </w:pPr>
          <w:hyperlink w:anchor="__RefHeading___Toc289070_237004111">
            <w:r>
              <w:rPr>
                <w:webHidden/>
                <w:rStyle w:val="IndexLink"/>
              </w:rPr>
              <w:t>70</w:t>
            </w:r>
            <w:r>
              <w:rPr>
                <w:rStyle w:val="IndexLink"/>
                <w:rtl w:val="true"/>
              </w:rPr>
              <w:t xml:space="preserve">- </w:t>
            </w:r>
            <w:r>
              <w:rPr>
                <w:rStyle w:val="IndexLink"/>
                <w:rtl w:val="true"/>
              </w:rPr>
              <w:t>آثار سنت هاى باطل</w:t>
            </w:r>
            <w:r>
              <w:rPr>
                <w:rStyle w:val="IndexLink"/>
                <w:rtl w:val="true"/>
              </w:rPr>
              <w:tab/>
            </w:r>
            <w:r>
              <w:rPr>
                <w:rStyle w:val="IndexLink"/>
              </w:rPr>
              <w:t>484</w:t>
            </w:r>
          </w:hyperlink>
        </w:p>
        <w:p>
          <w:pPr>
            <w:pStyle w:val="Contents3"/>
            <w:tabs>
              <w:tab w:val="clear" w:pos="8459"/>
              <w:tab w:val="right" w:pos="9026" w:leader="dot"/>
            </w:tabs>
            <w:rPr/>
          </w:pPr>
          <w:hyperlink w:anchor="__RefHeading___Toc289072_237004111">
            <w:r>
              <w:rPr>
                <w:webHidden/>
                <w:rStyle w:val="IndexLink"/>
              </w:rPr>
              <w:t>71</w:t>
            </w:r>
            <w:r>
              <w:rPr>
                <w:rStyle w:val="IndexLink"/>
                <w:rtl w:val="true"/>
              </w:rPr>
              <w:t>- {</w:t>
            </w:r>
            <w:r>
              <w:rPr>
                <w:rStyle w:val="IndexLink"/>
                <w:rtl w:val="true"/>
              </w:rPr>
              <w:t>سنت هاى خدا</w:t>
            </w:r>
            <w:r>
              <w:rPr>
                <w:rStyle w:val="IndexLink"/>
                <w:rtl w:val="true"/>
              </w:rPr>
              <w:t>}</w:t>
              <w:tab/>
            </w:r>
            <w:r>
              <w:rPr>
                <w:rStyle w:val="IndexLink"/>
              </w:rPr>
              <w:t>484</w:t>
            </w:r>
          </w:hyperlink>
        </w:p>
        <w:p>
          <w:pPr>
            <w:pStyle w:val="Contents3"/>
            <w:tabs>
              <w:tab w:val="clear" w:pos="8459"/>
              <w:tab w:val="right" w:pos="9026" w:leader="dot"/>
            </w:tabs>
            <w:rPr/>
          </w:pPr>
          <w:hyperlink w:anchor="__RefHeading___Toc289074_237004111">
            <w:r>
              <w:rPr>
                <w:webHidden/>
                <w:rStyle w:val="IndexLink"/>
              </w:rPr>
              <w:t>72</w:t>
            </w:r>
            <w:r>
              <w:rPr>
                <w:rStyle w:val="IndexLink"/>
                <w:rtl w:val="true"/>
              </w:rPr>
              <w:t xml:space="preserve">- </w:t>
            </w:r>
            <w:r>
              <w:rPr>
                <w:rStyle w:val="IndexLink"/>
                <w:rtl w:val="true"/>
              </w:rPr>
              <w:t>تبيين سنت استدراج</w:t>
            </w:r>
            <w:r>
              <w:rPr>
                <w:rStyle w:val="IndexLink"/>
                <w:rtl w:val="true"/>
              </w:rPr>
              <w:tab/>
            </w:r>
            <w:r>
              <w:rPr>
                <w:rStyle w:val="IndexLink"/>
              </w:rPr>
              <w:t>484</w:t>
            </w:r>
          </w:hyperlink>
        </w:p>
        <w:p>
          <w:pPr>
            <w:pStyle w:val="Contents3"/>
            <w:tabs>
              <w:tab w:val="clear" w:pos="8459"/>
              <w:tab w:val="right" w:pos="9026" w:leader="dot"/>
            </w:tabs>
            <w:rPr/>
          </w:pPr>
          <w:hyperlink w:anchor="__RefHeading___Toc289076_237004111">
            <w:r>
              <w:rPr>
                <w:webHidden/>
                <w:rStyle w:val="IndexLink"/>
              </w:rPr>
              <w:t>73</w:t>
            </w:r>
            <w:r>
              <w:rPr>
                <w:rStyle w:val="IndexLink"/>
                <w:rtl w:val="true"/>
              </w:rPr>
              <w:t xml:space="preserve">- </w:t>
            </w:r>
            <w:r>
              <w:rPr>
                <w:rStyle w:val="IndexLink"/>
                <w:rtl w:val="true"/>
              </w:rPr>
              <w:t>تبيين سنت مهلت</w:t>
            </w:r>
            <w:r>
              <w:rPr>
                <w:rStyle w:val="IndexLink"/>
                <w:rtl w:val="true"/>
              </w:rPr>
              <w:tab/>
            </w:r>
            <w:r>
              <w:rPr>
                <w:rStyle w:val="IndexLink"/>
              </w:rPr>
              <w:t>485</w:t>
            </w:r>
          </w:hyperlink>
        </w:p>
        <w:p>
          <w:pPr>
            <w:pStyle w:val="Contents3"/>
            <w:tabs>
              <w:tab w:val="clear" w:pos="8459"/>
              <w:tab w:val="right" w:pos="9026" w:leader="dot"/>
            </w:tabs>
            <w:rPr/>
          </w:pPr>
          <w:hyperlink w:anchor="__RefHeading___Toc289078_237004111">
            <w:r>
              <w:rPr>
                <w:webHidden/>
                <w:rStyle w:val="IndexLink"/>
              </w:rPr>
              <w:t>74</w:t>
            </w:r>
            <w:r>
              <w:rPr>
                <w:rStyle w:val="IndexLink"/>
                <w:rtl w:val="true"/>
              </w:rPr>
              <w:t xml:space="preserve">- </w:t>
            </w:r>
            <w:r>
              <w:rPr>
                <w:rStyle w:val="IndexLink"/>
                <w:rtl w:val="true"/>
              </w:rPr>
              <w:t>سنت آمرزش</w:t>
            </w:r>
            <w:r>
              <w:rPr>
                <w:rStyle w:val="IndexLink"/>
                <w:rtl w:val="true"/>
              </w:rPr>
              <w:tab/>
            </w:r>
            <w:r>
              <w:rPr>
                <w:rStyle w:val="IndexLink"/>
              </w:rPr>
              <w:t>485</w:t>
            </w:r>
          </w:hyperlink>
        </w:p>
        <w:p>
          <w:pPr>
            <w:pStyle w:val="Contents3"/>
            <w:tabs>
              <w:tab w:val="clear" w:pos="8459"/>
              <w:tab w:val="right" w:pos="9026" w:leader="dot"/>
            </w:tabs>
            <w:rPr/>
          </w:pPr>
          <w:hyperlink w:anchor="__RefHeading___Toc289080_237004111">
            <w:r>
              <w:rPr>
                <w:webHidden/>
                <w:rStyle w:val="IndexLink"/>
              </w:rPr>
              <w:t>75</w:t>
            </w:r>
            <w:r>
              <w:rPr>
                <w:rStyle w:val="IndexLink"/>
                <w:rtl w:val="true"/>
              </w:rPr>
              <w:t xml:space="preserve">- </w:t>
            </w:r>
            <w:r>
              <w:rPr>
                <w:rStyle w:val="IndexLink"/>
                <w:rtl w:val="true"/>
              </w:rPr>
              <w:t>سنت اتمام حجت</w:t>
            </w:r>
            <w:r>
              <w:rPr>
                <w:rStyle w:val="IndexLink"/>
                <w:rtl w:val="true"/>
              </w:rPr>
              <w:tab/>
            </w:r>
            <w:r>
              <w:rPr>
                <w:rStyle w:val="IndexLink"/>
              </w:rPr>
              <w:t>485</w:t>
            </w:r>
          </w:hyperlink>
        </w:p>
        <w:p>
          <w:pPr>
            <w:pStyle w:val="Contents3"/>
            <w:tabs>
              <w:tab w:val="clear" w:pos="8459"/>
              <w:tab w:val="right" w:pos="9026" w:leader="dot"/>
            </w:tabs>
            <w:rPr/>
          </w:pPr>
          <w:hyperlink w:anchor="__RefHeading___Toc289082_237004111">
            <w:r>
              <w:rPr>
                <w:webHidden/>
                <w:rStyle w:val="IndexLink"/>
              </w:rPr>
              <w:t>76</w:t>
            </w:r>
            <w:r>
              <w:rPr>
                <w:rStyle w:val="IndexLink"/>
                <w:rtl w:val="true"/>
              </w:rPr>
              <w:t xml:space="preserve">- </w:t>
            </w:r>
            <w:r>
              <w:rPr>
                <w:rStyle w:val="IndexLink"/>
                <w:rtl w:val="true"/>
              </w:rPr>
              <w:t>سنت استدراج</w:t>
            </w:r>
            <w:r>
              <w:rPr>
                <w:rStyle w:val="IndexLink"/>
                <w:rtl w:val="true"/>
              </w:rPr>
              <w:tab/>
            </w:r>
            <w:r>
              <w:rPr>
                <w:rStyle w:val="IndexLink"/>
              </w:rPr>
              <w:t>485</w:t>
            </w:r>
          </w:hyperlink>
        </w:p>
        <w:p>
          <w:pPr>
            <w:pStyle w:val="Contents3"/>
            <w:tabs>
              <w:tab w:val="clear" w:pos="8459"/>
              <w:tab w:val="right" w:pos="9026" w:leader="dot"/>
            </w:tabs>
            <w:rPr/>
          </w:pPr>
          <w:hyperlink w:anchor="__RefHeading___Toc289084_237004111">
            <w:r>
              <w:rPr>
                <w:webHidden/>
                <w:rStyle w:val="IndexLink"/>
              </w:rPr>
              <w:t>77</w:t>
            </w:r>
            <w:r>
              <w:rPr>
                <w:rStyle w:val="IndexLink"/>
                <w:rtl w:val="true"/>
              </w:rPr>
              <w:t xml:space="preserve">- </w:t>
            </w:r>
            <w:r>
              <w:rPr>
                <w:rStyle w:val="IndexLink"/>
                <w:rtl w:val="true"/>
              </w:rPr>
              <w:t>سنت اضلال</w:t>
            </w:r>
            <w:r>
              <w:rPr>
                <w:rStyle w:val="IndexLink"/>
                <w:rtl w:val="true"/>
              </w:rPr>
              <w:tab/>
            </w:r>
            <w:r>
              <w:rPr>
                <w:rStyle w:val="IndexLink"/>
              </w:rPr>
              <w:t>487</w:t>
            </w:r>
          </w:hyperlink>
        </w:p>
        <w:p>
          <w:pPr>
            <w:pStyle w:val="Contents3"/>
            <w:tabs>
              <w:tab w:val="clear" w:pos="8459"/>
              <w:tab w:val="right" w:pos="9026" w:leader="dot"/>
            </w:tabs>
            <w:rPr/>
          </w:pPr>
          <w:hyperlink w:anchor="__RefHeading___Toc289086_237004111">
            <w:r>
              <w:rPr>
                <w:webHidden/>
                <w:rStyle w:val="IndexLink"/>
              </w:rPr>
              <w:t>78</w:t>
            </w:r>
            <w:r>
              <w:rPr>
                <w:rStyle w:val="IndexLink"/>
                <w:rtl w:val="true"/>
              </w:rPr>
              <w:t xml:space="preserve">- </w:t>
            </w:r>
            <w:r>
              <w:rPr>
                <w:rStyle w:val="IndexLink"/>
                <w:rtl w:val="true"/>
              </w:rPr>
              <w:t>سنت امتحان</w:t>
            </w:r>
            <w:r>
              <w:rPr>
                <w:rStyle w:val="IndexLink"/>
                <w:rtl w:val="true"/>
              </w:rPr>
              <w:tab/>
            </w:r>
            <w:r>
              <w:rPr>
                <w:rStyle w:val="IndexLink"/>
              </w:rPr>
              <w:t>487</w:t>
            </w:r>
          </w:hyperlink>
        </w:p>
        <w:p>
          <w:pPr>
            <w:pStyle w:val="Contents3"/>
            <w:tabs>
              <w:tab w:val="clear" w:pos="8459"/>
              <w:tab w:val="right" w:pos="9026" w:leader="dot"/>
            </w:tabs>
            <w:rPr/>
          </w:pPr>
          <w:hyperlink w:anchor="__RefHeading___Toc289088_237004111">
            <w:r>
              <w:rPr>
                <w:webHidden/>
                <w:rStyle w:val="IndexLink"/>
              </w:rPr>
              <w:t>79</w:t>
            </w:r>
            <w:r>
              <w:rPr>
                <w:rStyle w:val="IndexLink"/>
                <w:rtl w:val="true"/>
              </w:rPr>
              <w:t xml:space="preserve">- </w:t>
            </w:r>
            <w:r>
              <w:rPr>
                <w:rStyle w:val="IndexLink"/>
                <w:rtl w:val="true"/>
              </w:rPr>
              <w:t>سنت امداد</w:t>
            </w:r>
            <w:r>
              <w:rPr>
                <w:rStyle w:val="IndexLink"/>
                <w:rtl w:val="true"/>
              </w:rPr>
              <w:tab/>
            </w:r>
            <w:r>
              <w:rPr>
                <w:rStyle w:val="IndexLink"/>
              </w:rPr>
              <w:t>488</w:t>
            </w:r>
          </w:hyperlink>
        </w:p>
        <w:p>
          <w:pPr>
            <w:pStyle w:val="Contents3"/>
            <w:tabs>
              <w:tab w:val="clear" w:pos="8459"/>
              <w:tab w:val="right" w:pos="9026" w:leader="dot"/>
            </w:tabs>
            <w:rPr/>
          </w:pPr>
          <w:hyperlink w:anchor="__RefHeading___Toc289090_237004111">
            <w:r>
              <w:rPr>
                <w:webHidden/>
                <w:rStyle w:val="IndexLink"/>
              </w:rPr>
              <w:t>80</w:t>
            </w:r>
            <w:r>
              <w:rPr>
                <w:rStyle w:val="IndexLink"/>
                <w:rtl w:val="true"/>
              </w:rPr>
              <w:t xml:space="preserve">- </w:t>
            </w:r>
            <w:r>
              <w:rPr>
                <w:rStyle w:val="IndexLink"/>
                <w:rtl w:val="true"/>
              </w:rPr>
              <w:t>سنت امداد به مظلوم</w:t>
            </w:r>
            <w:r>
              <w:rPr>
                <w:rStyle w:val="IndexLink"/>
                <w:rtl w:val="true"/>
              </w:rPr>
              <w:tab/>
            </w:r>
            <w:r>
              <w:rPr>
                <w:rStyle w:val="IndexLink"/>
              </w:rPr>
              <w:t>490</w:t>
            </w:r>
          </w:hyperlink>
        </w:p>
        <w:p>
          <w:pPr>
            <w:pStyle w:val="Contents3"/>
            <w:tabs>
              <w:tab w:val="clear" w:pos="8459"/>
              <w:tab w:val="right" w:pos="9026" w:leader="dot"/>
            </w:tabs>
            <w:rPr/>
          </w:pPr>
          <w:hyperlink w:anchor="__RefHeading___Toc289092_237004111">
            <w:r>
              <w:rPr>
                <w:webHidden/>
                <w:rStyle w:val="IndexLink"/>
              </w:rPr>
              <w:t>81</w:t>
            </w:r>
            <w:r>
              <w:rPr>
                <w:rStyle w:val="IndexLink"/>
                <w:rtl w:val="true"/>
              </w:rPr>
              <w:t xml:space="preserve">- </w:t>
            </w:r>
            <w:r>
              <w:rPr>
                <w:rStyle w:val="IndexLink"/>
                <w:rtl w:val="true"/>
              </w:rPr>
              <w:t>سنت امهال</w:t>
            </w:r>
            <w:r>
              <w:rPr>
                <w:rStyle w:val="IndexLink"/>
                <w:rtl w:val="true"/>
              </w:rPr>
              <w:tab/>
            </w:r>
            <w:r>
              <w:rPr>
                <w:rStyle w:val="IndexLink"/>
              </w:rPr>
              <w:t>490</w:t>
            </w:r>
          </w:hyperlink>
        </w:p>
        <w:p>
          <w:pPr>
            <w:pStyle w:val="Contents3"/>
            <w:tabs>
              <w:tab w:val="clear" w:pos="8459"/>
              <w:tab w:val="right" w:pos="9026" w:leader="dot"/>
            </w:tabs>
            <w:rPr/>
          </w:pPr>
          <w:hyperlink w:anchor="__RefHeading___Toc289094_237004111">
            <w:r>
              <w:rPr>
                <w:webHidden/>
                <w:rStyle w:val="IndexLink"/>
              </w:rPr>
              <w:t>82</w:t>
            </w:r>
            <w:r>
              <w:rPr>
                <w:rStyle w:val="IndexLink"/>
                <w:rtl w:val="true"/>
              </w:rPr>
              <w:t xml:space="preserve">- </w:t>
            </w:r>
            <w:r>
              <w:rPr>
                <w:rStyle w:val="IndexLink"/>
                <w:rtl w:val="true"/>
              </w:rPr>
              <w:t>سنت انتقام</w:t>
            </w:r>
            <w:r>
              <w:rPr>
                <w:rStyle w:val="IndexLink"/>
                <w:rtl w:val="true"/>
              </w:rPr>
              <w:tab/>
            </w:r>
            <w:r>
              <w:rPr>
                <w:rStyle w:val="IndexLink"/>
              </w:rPr>
              <w:t>491</w:t>
            </w:r>
          </w:hyperlink>
        </w:p>
        <w:p>
          <w:pPr>
            <w:pStyle w:val="Contents3"/>
            <w:tabs>
              <w:tab w:val="clear" w:pos="8459"/>
              <w:tab w:val="right" w:pos="9026" w:leader="dot"/>
            </w:tabs>
            <w:rPr/>
          </w:pPr>
          <w:hyperlink w:anchor="__RefHeading___Toc289096_237004111">
            <w:r>
              <w:rPr>
                <w:webHidden/>
                <w:rStyle w:val="IndexLink"/>
              </w:rPr>
              <w:t>83</w:t>
            </w:r>
            <w:r>
              <w:rPr>
                <w:rStyle w:val="IndexLink"/>
                <w:rtl w:val="true"/>
              </w:rPr>
              <w:t xml:space="preserve">- </w:t>
            </w:r>
            <w:r>
              <w:rPr>
                <w:rStyle w:val="IndexLink"/>
                <w:rtl w:val="true"/>
              </w:rPr>
              <w:t>سنت انذار</w:t>
            </w:r>
            <w:r>
              <w:rPr>
                <w:rStyle w:val="IndexLink"/>
                <w:rtl w:val="true"/>
              </w:rPr>
              <w:tab/>
            </w:r>
            <w:r>
              <w:rPr>
                <w:rStyle w:val="IndexLink"/>
              </w:rPr>
              <w:t>491</w:t>
            </w:r>
          </w:hyperlink>
        </w:p>
        <w:p>
          <w:pPr>
            <w:pStyle w:val="Contents3"/>
            <w:tabs>
              <w:tab w:val="clear" w:pos="8459"/>
              <w:tab w:val="right" w:pos="9026" w:leader="dot"/>
            </w:tabs>
            <w:rPr/>
          </w:pPr>
          <w:hyperlink w:anchor="__RefHeading___Toc289098_237004111">
            <w:r>
              <w:rPr>
                <w:webHidden/>
                <w:rStyle w:val="IndexLink"/>
              </w:rPr>
              <w:t>84</w:t>
            </w:r>
            <w:r>
              <w:rPr>
                <w:rStyle w:val="IndexLink"/>
                <w:rtl w:val="true"/>
              </w:rPr>
              <w:t xml:space="preserve">- </w:t>
            </w:r>
            <w:r>
              <w:rPr>
                <w:rStyle w:val="IndexLink"/>
                <w:rtl w:val="true"/>
              </w:rPr>
              <w:t>سنت بقاى حق</w:t>
            </w:r>
            <w:r>
              <w:rPr>
                <w:rStyle w:val="IndexLink"/>
                <w:rtl w:val="true"/>
              </w:rPr>
              <w:tab/>
            </w:r>
            <w:r>
              <w:rPr>
                <w:rStyle w:val="IndexLink"/>
              </w:rPr>
              <w:t>491</w:t>
            </w:r>
          </w:hyperlink>
        </w:p>
        <w:p>
          <w:pPr>
            <w:pStyle w:val="Contents3"/>
            <w:tabs>
              <w:tab w:val="clear" w:pos="8459"/>
              <w:tab w:val="right" w:pos="9026" w:leader="dot"/>
            </w:tabs>
            <w:rPr/>
          </w:pPr>
          <w:hyperlink w:anchor="__RefHeading___Toc289100_237004111">
            <w:r>
              <w:rPr>
                <w:webHidden/>
                <w:rStyle w:val="IndexLink"/>
              </w:rPr>
              <w:t>85</w:t>
            </w:r>
            <w:r>
              <w:rPr>
                <w:rStyle w:val="IndexLink"/>
                <w:rtl w:val="true"/>
              </w:rPr>
              <w:t xml:space="preserve">- </w:t>
            </w:r>
            <w:r>
              <w:rPr>
                <w:rStyle w:val="IndexLink"/>
                <w:rtl w:val="true"/>
              </w:rPr>
              <w:t>سنت بقاى نسل</w:t>
            </w:r>
            <w:r>
              <w:rPr>
                <w:rStyle w:val="IndexLink"/>
                <w:rtl w:val="true"/>
              </w:rPr>
              <w:tab/>
            </w:r>
            <w:r>
              <w:rPr>
                <w:rStyle w:val="IndexLink"/>
              </w:rPr>
              <w:t>491</w:t>
            </w:r>
          </w:hyperlink>
        </w:p>
        <w:p>
          <w:pPr>
            <w:pStyle w:val="Contents3"/>
            <w:tabs>
              <w:tab w:val="clear" w:pos="8459"/>
              <w:tab w:val="right" w:pos="9026" w:leader="dot"/>
            </w:tabs>
            <w:rPr/>
          </w:pPr>
          <w:hyperlink w:anchor="__RefHeading___Toc289102_237004111">
            <w:r>
              <w:rPr>
                <w:webHidden/>
                <w:rStyle w:val="IndexLink"/>
              </w:rPr>
              <w:t>86</w:t>
            </w:r>
            <w:r>
              <w:rPr>
                <w:rStyle w:val="IndexLink"/>
                <w:rtl w:val="true"/>
              </w:rPr>
              <w:t xml:space="preserve">- </w:t>
            </w:r>
            <w:r>
              <w:rPr>
                <w:rStyle w:val="IndexLink"/>
                <w:rtl w:val="true"/>
              </w:rPr>
              <w:t>سنت پاداش</w:t>
            </w:r>
            <w:r>
              <w:rPr>
                <w:rStyle w:val="IndexLink"/>
                <w:rtl w:val="true"/>
              </w:rPr>
              <w:tab/>
            </w:r>
            <w:r>
              <w:rPr>
                <w:rStyle w:val="IndexLink"/>
              </w:rPr>
              <w:t>492</w:t>
            </w:r>
          </w:hyperlink>
        </w:p>
        <w:p>
          <w:pPr>
            <w:pStyle w:val="Contents3"/>
            <w:tabs>
              <w:tab w:val="clear" w:pos="8459"/>
              <w:tab w:val="right" w:pos="9026" w:leader="dot"/>
            </w:tabs>
            <w:rPr/>
          </w:pPr>
          <w:hyperlink w:anchor="__RefHeading___Toc289104_237004111">
            <w:r>
              <w:rPr>
                <w:webHidden/>
                <w:rStyle w:val="IndexLink"/>
              </w:rPr>
              <w:t>87</w:t>
            </w:r>
            <w:r>
              <w:rPr>
                <w:rStyle w:val="IndexLink"/>
                <w:rtl w:val="true"/>
              </w:rPr>
              <w:t xml:space="preserve">- </w:t>
            </w:r>
            <w:r>
              <w:rPr>
                <w:rStyle w:val="IndexLink"/>
                <w:rtl w:val="true"/>
              </w:rPr>
              <w:t>سنت پيروزى مؤمنان</w:t>
            </w:r>
            <w:r>
              <w:rPr>
                <w:rStyle w:val="IndexLink"/>
                <w:rtl w:val="true"/>
              </w:rPr>
              <w:tab/>
            </w:r>
            <w:r>
              <w:rPr>
                <w:rStyle w:val="IndexLink"/>
              </w:rPr>
              <w:t>493</w:t>
            </w:r>
          </w:hyperlink>
        </w:p>
        <w:p>
          <w:pPr>
            <w:pStyle w:val="Contents3"/>
            <w:tabs>
              <w:tab w:val="clear" w:pos="8459"/>
              <w:tab w:val="right" w:pos="9026" w:leader="dot"/>
            </w:tabs>
            <w:rPr/>
          </w:pPr>
          <w:hyperlink w:anchor="__RefHeading___Toc289106_237004111">
            <w:r>
              <w:rPr>
                <w:webHidden/>
                <w:rStyle w:val="IndexLink"/>
              </w:rPr>
              <w:t>88</w:t>
            </w:r>
            <w:r>
              <w:rPr>
                <w:rStyle w:val="IndexLink"/>
                <w:rtl w:val="true"/>
              </w:rPr>
              <w:t xml:space="preserve">- </w:t>
            </w:r>
            <w:r>
              <w:rPr>
                <w:rStyle w:val="IndexLink"/>
                <w:rtl w:val="true"/>
              </w:rPr>
              <w:t>سنت شكست دشمنان</w:t>
            </w:r>
            <w:r>
              <w:rPr>
                <w:rStyle w:val="IndexLink"/>
                <w:rtl w:val="true"/>
              </w:rPr>
              <w:tab/>
            </w:r>
            <w:r>
              <w:rPr>
                <w:rStyle w:val="IndexLink"/>
              </w:rPr>
              <w:t>493</w:t>
            </w:r>
          </w:hyperlink>
        </w:p>
        <w:p>
          <w:pPr>
            <w:pStyle w:val="Contents3"/>
            <w:tabs>
              <w:tab w:val="clear" w:pos="8459"/>
              <w:tab w:val="right" w:pos="9026" w:leader="dot"/>
            </w:tabs>
            <w:rPr/>
          </w:pPr>
          <w:hyperlink w:anchor="__RefHeading___Toc289108_237004111">
            <w:r>
              <w:rPr>
                <w:webHidden/>
                <w:rStyle w:val="IndexLink"/>
              </w:rPr>
              <w:t>89</w:t>
            </w:r>
            <w:r>
              <w:rPr>
                <w:rStyle w:val="IndexLink"/>
                <w:rtl w:val="true"/>
              </w:rPr>
              <w:t xml:space="preserve">- </w:t>
            </w:r>
            <w:r>
              <w:rPr>
                <w:rStyle w:val="IndexLink"/>
                <w:rtl w:val="true"/>
              </w:rPr>
              <w:t>سنت عذاب</w:t>
            </w:r>
            <w:r>
              <w:rPr>
                <w:rStyle w:val="IndexLink"/>
                <w:rtl w:val="true"/>
              </w:rPr>
              <w:tab/>
            </w:r>
            <w:r>
              <w:rPr>
                <w:rStyle w:val="IndexLink"/>
              </w:rPr>
              <w:t>493</w:t>
            </w:r>
          </w:hyperlink>
        </w:p>
        <w:p>
          <w:pPr>
            <w:pStyle w:val="Contents3"/>
            <w:tabs>
              <w:tab w:val="clear" w:pos="8459"/>
              <w:tab w:val="right" w:pos="9026" w:leader="dot"/>
            </w:tabs>
            <w:rPr/>
          </w:pPr>
          <w:hyperlink w:anchor="__RefHeading___Toc289110_237004111">
            <w:r>
              <w:rPr>
                <w:webHidden/>
                <w:rStyle w:val="IndexLink"/>
              </w:rPr>
              <w:t>90</w:t>
            </w:r>
            <w:r>
              <w:rPr>
                <w:rStyle w:val="IndexLink"/>
                <w:rtl w:val="true"/>
              </w:rPr>
              <w:t xml:space="preserve">- </w:t>
            </w:r>
            <w:r>
              <w:rPr>
                <w:rStyle w:val="IndexLink"/>
                <w:rtl w:val="true"/>
              </w:rPr>
              <w:t>سنت عذاب استيصال</w:t>
            </w:r>
            <w:r>
              <w:rPr>
                <w:rStyle w:val="IndexLink"/>
                <w:rtl w:val="true"/>
              </w:rPr>
              <w:tab/>
            </w:r>
            <w:r>
              <w:rPr>
                <w:rStyle w:val="IndexLink"/>
              </w:rPr>
              <w:t>493</w:t>
            </w:r>
          </w:hyperlink>
        </w:p>
        <w:p>
          <w:pPr>
            <w:pStyle w:val="Contents3"/>
            <w:tabs>
              <w:tab w:val="clear" w:pos="8459"/>
              <w:tab w:val="right" w:pos="9026" w:leader="dot"/>
            </w:tabs>
            <w:rPr/>
          </w:pPr>
          <w:hyperlink w:anchor="__RefHeading___Toc289112_237004111">
            <w:r>
              <w:rPr>
                <w:webHidden/>
                <w:rStyle w:val="IndexLink"/>
              </w:rPr>
              <w:t>91</w:t>
            </w:r>
            <w:r>
              <w:rPr>
                <w:rStyle w:val="IndexLink"/>
                <w:rtl w:val="true"/>
              </w:rPr>
              <w:t xml:space="preserve">- </w:t>
            </w:r>
            <w:r>
              <w:rPr>
                <w:rStyle w:val="IndexLink"/>
                <w:rtl w:val="true"/>
              </w:rPr>
              <w:t>سنت كيفر</w:t>
            </w:r>
            <w:r>
              <w:rPr>
                <w:rStyle w:val="IndexLink"/>
                <w:rtl w:val="true"/>
              </w:rPr>
              <w:tab/>
            </w:r>
            <w:r>
              <w:rPr>
                <w:rStyle w:val="IndexLink"/>
              </w:rPr>
              <w:t>494</w:t>
            </w:r>
          </w:hyperlink>
        </w:p>
        <w:p>
          <w:pPr>
            <w:pStyle w:val="Contents3"/>
            <w:tabs>
              <w:tab w:val="clear" w:pos="8459"/>
              <w:tab w:val="right" w:pos="9026" w:leader="dot"/>
            </w:tabs>
            <w:rPr/>
          </w:pPr>
          <w:hyperlink w:anchor="__RefHeading___Toc289114_237004111">
            <w:r>
              <w:rPr>
                <w:webHidden/>
                <w:rStyle w:val="IndexLink"/>
              </w:rPr>
              <w:t>92</w:t>
            </w:r>
            <w:r>
              <w:rPr>
                <w:rStyle w:val="IndexLink"/>
                <w:rtl w:val="true"/>
              </w:rPr>
              <w:t xml:space="preserve">- </w:t>
            </w:r>
            <w:r>
              <w:rPr>
                <w:rStyle w:val="IndexLink"/>
                <w:rtl w:val="true"/>
              </w:rPr>
              <w:t>سنت كيفر ظالمان</w:t>
            </w:r>
            <w:r>
              <w:rPr>
                <w:rStyle w:val="IndexLink"/>
                <w:rtl w:val="true"/>
              </w:rPr>
              <w:tab/>
            </w:r>
            <w:r>
              <w:rPr>
                <w:rStyle w:val="IndexLink"/>
              </w:rPr>
              <w:t>495</w:t>
            </w:r>
          </w:hyperlink>
        </w:p>
        <w:p>
          <w:pPr>
            <w:pStyle w:val="Contents3"/>
            <w:tabs>
              <w:tab w:val="clear" w:pos="8459"/>
              <w:tab w:val="right" w:pos="9026" w:leader="dot"/>
            </w:tabs>
            <w:rPr/>
          </w:pPr>
          <w:hyperlink w:anchor="__RefHeading___Toc289116_237004111">
            <w:r>
              <w:rPr>
                <w:webHidden/>
                <w:rStyle w:val="IndexLink"/>
              </w:rPr>
              <w:t>93</w:t>
            </w:r>
            <w:r>
              <w:rPr>
                <w:rStyle w:val="IndexLink"/>
                <w:rtl w:val="true"/>
              </w:rPr>
              <w:t xml:space="preserve">- </w:t>
            </w:r>
            <w:r>
              <w:rPr>
                <w:rStyle w:val="IndexLink"/>
                <w:rtl w:val="true"/>
              </w:rPr>
              <w:t>سنت كيفر كافران</w:t>
            </w:r>
            <w:r>
              <w:rPr>
                <w:rStyle w:val="IndexLink"/>
                <w:rtl w:val="true"/>
              </w:rPr>
              <w:tab/>
            </w:r>
            <w:r>
              <w:rPr>
                <w:rStyle w:val="IndexLink"/>
              </w:rPr>
              <w:t>495</w:t>
            </w:r>
          </w:hyperlink>
        </w:p>
        <w:p>
          <w:pPr>
            <w:pStyle w:val="Contents3"/>
            <w:tabs>
              <w:tab w:val="clear" w:pos="8459"/>
              <w:tab w:val="right" w:pos="9026" w:leader="dot"/>
            </w:tabs>
            <w:rPr/>
          </w:pPr>
          <w:hyperlink w:anchor="__RefHeading___Toc289118_237004111">
            <w:r>
              <w:rPr>
                <w:webHidden/>
                <w:rStyle w:val="IndexLink"/>
              </w:rPr>
              <w:t>94</w:t>
            </w:r>
            <w:r>
              <w:rPr>
                <w:rStyle w:val="IndexLink"/>
                <w:rtl w:val="true"/>
              </w:rPr>
              <w:t xml:space="preserve">- </w:t>
            </w:r>
            <w:r>
              <w:rPr>
                <w:rStyle w:val="IndexLink"/>
                <w:rtl w:val="true"/>
              </w:rPr>
              <w:t>سنت كيفر گناهكاران</w:t>
            </w:r>
            <w:r>
              <w:rPr>
                <w:rStyle w:val="IndexLink"/>
                <w:rtl w:val="true"/>
              </w:rPr>
              <w:tab/>
            </w:r>
            <w:r>
              <w:rPr>
                <w:rStyle w:val="IndexLink"/>
              </w:rPr>
              <w:t>495</w:t>
            </w:r>
          </w:hyperlink>
        </w:p>
        <w:p>
          <w:pPr>
            <w:pStyle w:val="Contents3"/>
            <w:tabs>
              <w:tab w:val="clear" w:pos="8459"/>
              <w:tab w:val="right" w:pos="9026" w:leader="dot"/>
            </w:tabs>
            <w:rPr/>
          </w:pPr>
          <w:hyperlink w:anchor="__RefHeading___Toc289120_237004111">
            <w:r>
              <w:rPr>
                <w:webHidden/>
                <w:rStyle w:val="IndexLink"/>
              </w:rPr>
              <w:t>95</w:t>
            </w:r>
            <w:r>
              <w:rPr>
                <w:rStyle w:val="IndexLink"/>
                <w:rtl w:val="true"/>
              </w:rPr>
              <w:t xml:space="preserve">- </w:t>
            </w:r>
            <w:r>
              <w:rPr>
                <w:rStyle w:val="IndexLink"/>
                <w:rtl w:val="true"/>
              </w:rPr>
              <w:t>سنت كيفر مكاران</w:t>
            </w:r>
            <w:r>
              <w:rPr>
                <w:rStyle w:val="IndexLink"/>
                <w:rtl w:val="true"/>
              </w:rPr>
              <w:tab/>
            </w:r>
            <w:r>
              <w:rPr>
                <w:rStyle w:val="IndexLink"/>
              </w:rPr>
              <w:t>496</w:t>
            </w:r>
          </w:hyperlink>
        </w:p>
        <w:p>
          <w:pPr>
            <w:pStyle w:val="Contents3"/>
            <w:tabs>
              <w:tab w:val="clear" w:pos="8459"/>
              <w:tab w:val="right" w:pos="9026" w:leader="dot"/>
            </w:tabs>
            <w:rPr/>
          </w:pPr>
          <w:hyperlink w:anchor="__RefHeading___Toc289122_237004111">
            <w:r>
              <w:rPr>
                <w:webHidden/>
                <w:rStyle w:val="IndexLink"/>
              </w:rPr>
              <w:t>96</w:t>
            </w:r>
            <w:r>
              <w:rPr>
                <w:rStyle w:val="IndexLink"/>
                <w:rtl w:val="true"/>
              </w:rPr>
              <w:t xml:space="preserve">- </w:t>
            </w:r>
            <w:r>
              <w:rPr>
                <w:rStyle w:val="IndexLink"/>
                <w:rtl w:val="true"/>
              </w:rPr>
              <w:t>سنت مهلت</w:t>
            </w:r>
            <w:r>
              <w:rPr>
                <w:rStyle w:val="IndexLink"/>
                <w:rtl w:val="true"/>
              </w:rPr>
              <w:tab/>
            </w:r>
            <w:r>
              <w:rPr>
                <w:rStyle w:val="IndexLink"/>
              </w:rPr>
              <w:t>496</w:t>
            </w:r>
          </w:hyperlink>
        </w:p>
        <w:p>
          <w:pPr>
            <w:pStyle w:val="Contents3"/>
            <w:tabs>
              <w:tab w:val="clear" w:pos="8459"/>
              <w:tab w:val="right" w:pos="9026" w:leader="dot"/>
            </w:tabs>
            <w:rPr/>
          </w:pPr>
          <w:hyperlink w:anchor="__RefHeading___Toc289124_237004111">
            <w:r>
              <w:rPr>
                <w:webHidden/>
                <w:rStyle w:val="IndexLink"/>
              </w:rPr>
              <w:t>97</w:t>
            </w:r>
            <w:r>
              <w:rPr>
                <w:rStyle w:val="IndexLink"/>
                <w:rtl w:val="true"/>
              </w:rPr>
              <w:t xml:space="preserve">- </w:t>
            </w:r>
            <w:r>
              <w:rPr>
                <w:rStyle w:val="IndexLink"/>
                <w:rtl w:val="true"/>
              </w:rPr>
              <w:t>سنت نابودى باطل</w:t>
            </w:r>
            <w:r>
              <w:rPr>
                <w:rStyle w:val="IndexLink"/>
                <w:rtl w:val="true"/>
              </w:rPr>
              <w:tab/>
            </w:r>
            <w:r>
              <w:rPr>
                <w:rStyle w:val="IndexLink"/>
              </w:rPr>
              <w:t>499</w:t>
            </w:r>
          </w:hyperlink>
        </w:p>
        <w:p>
          <w:pPr>
            <w:pStyle w:val="Contents3"/>
            <w:tabs>
              <w:tab w:val="clear" w:pos="8459"/>
              <w:tab w:val="right" w:pos="9026" w:leader="dot"/>
            </w:tabs>
            <w:rPr/>
          </w:pPr>
          <w:hyperlink w:anchor="__RefHeading___Toc289126_237004111">
            <w:r>
              <w:rPr>
                <w:webHidden/>
                <w:rStyle w:val="IndexLink"/>
              </w:rPr>
              <w:t>98</w:t>
            </w:r>
            <w:r>
              <w:rPr>
                <w:rStyle w:val="IndexLink"/>
                <w:rtl w:val="true"/>
              </w:rPr>
              <w:t xml:space="preserve">- </w:t>
            </w:r>
            <w:r>
              <w:rPr>
                <w:rStyle w:val="IndexLink"/>
                <w:rtl w:val="true"/>
              </w:rPr>
              <w:t>سنت نجات بخشى</w:t>
            </w:r>
            <w:r>
              <w:rPr>
                <w:rStyle w:val="IndexLink"/>
                <w:rtl w:val="true"/>
              </w:rPr>
              <w:tab/>
            </w:r>
            <w:r>
              <w:rPr>
                <w:rStyle w:val="IndexLink"/>
              </w:rPr>
              <w:t>499</w:t>
            </w:r>
          </w:hyperlink>
        </w:p>
        <w:p>
          <w:pPr>
            <w:pStyle w:val="Contents3"/>
            <w:tabs>
              <w:tab w:val="clear" w:pos="8459"/>
              <w:tab w:val="right" w:pos="9026" w:leader="dot"/>
            </w:tabs>
            <w:rPr/>
          </w:pPr>
          <w:hyperlink w:anchor="__RefHeading___Toc289128_237004111">
            <w:r>
              <w:rPr>
                <w:webHidden/>
                <w:rStyle w:val="IndexLink"/>
              </w:rPr>
              <w:t>99</w:t>
            </w:r>
            <w:r>
              <w:rPr>
                <w:rStyle w:val="IndexLink"/>
                <w:rtl w:val="true"/>
              </w:rPr>
              <w:t xml:space="preserve">- </w:t>
            </w:r>
            <w:r>
              <w:rPr>
                <w:rStyle w:val="IndexLink"/>
                <w:rtl w:val="true"/>
              </w:rPr>
              <w:t>سنت هدايت</w:t>
            </w:r>
            <w:r>
              <w:rPr>
                <w:rStyle w:val="IndexLink"/>
                <w:rtl w:val="true"/>
              </w:rPr>
              <w:tab/>
            </w:r>
            <w:r>
              <w:rPr>
                <w:rStyle w:val="IndexLink"/>
              </w:rPr>
              <w:t>500</w:t>
            </w:r>
          </w:hyperlink>
        </w:p>
        <w:p>
          <w:pPr>
            <w:pStyle w:val="Contents3"/>
            <w:tabs>
              <w:tab w:val="clear" w:pos="8459"/>
              <w:tab w:val="right" w:pos="9026" w:leader="dot"/>
            </w:tabs>
            <w:rPr/>
          </w:pPr>
          <w:hyperlink w:anchor="__RefHeading___Toc289130_237004111">
            <w:r>
              <w:rPr>
                <w:webHidden/>
                <w:rStyle w:val="IndexLink"/>
              </w:rPr>
              <w:t>100</w:t>
            </w:r>
            <w:r>
              <w:rPr>
                <w:rStyle w:val="IndexLink"/>
                <w:rtl w:val="true"/>
              </w:rPr>
              <w:t xml:space="preserve">- </w:t>
            </w:r>
            <w:r>
              <w:rPr>
                <w:rStyle w:val="IndexLink"/>
                <w:rtl w:val="true"/>
              </w:rPr>
              <w:t>سنت هلاكت حق ناپذيران</w:t>
            </w:r>
            <w:r>
              <w:rPr>
                <w:rStyle w:val="IndexLink"/>
                <w:rtl w:val="true"/>
              </w:rPr>
              <w:tab/>
            </w:r>
            <w:r>
              <w:rPr>
                <w:rStyle w:val="IndexLink"/>
              </w:rPr>
              <w:t>501</w:t>
            </w:r>
          </w:hyperlink>
        </w:p>
        <w:p>
          <w:pPr>
            <w:pStyle w:val="Contents3"/>
            <w:tabs>
              <w:tab w:val="clear" w:pos="8459"/>
              <w:tab w:val="right" w:pos="9026" w:leader="dot"/>
            </w:tabs>
            <w:rPr/>
          </w:pPr>
          <w:hyperlink w:anchor="__RefHeading___Toc289132_237004111">
            <w:r>
              <w:rPr>
                <w:webHidden/>
                <w:rStyle w:val="IndexLink"/>
              </w:rPr>
              <w:t>101</w:t>
            </w:r>
            <w:r>
              <w:rPr>
                <w:rStyle w:val="IndexLink"/>
                <w:rtl w:val="true"/>
              </w:rPr>
              <w:t xml:space="preserve">- </w:t>
            </w:r>
            <w:r>
              <w:rPr>
                <w:rStyle w:val="IndexLink"/>
                <w:rtl w:val="true"/>
              </w:rPr>
              <w:t>عوامل سنت استدراج</w:t>
            </w:r>
            <w:r>
              <w:rPr>
                <w:rStyle w:val="IndexLink"/>
                <w:rtl w:val="true"/>
              </w:rPr>
              <w:tab/>
            </w:r>
            <w:r>
              <w:rPr>
                <w:rStyle w:val="IndexLink"/>
              </w:rPr>
              <w:t>501</w:t>
            </w:r>
          </w:hyperlink>
        </w:p>
        <w:p>
          <w:pPr>
            <w:pStyle w:val="Contents3"/>
            <w:tabs>
              <w:tab w:val="clear" w:pos="8459"/>
              <w:tab w:val="right" w:pos="9026" w:leader="dot"/>
            </w:tabs>
            <w:rPr/>
          </w:pPr>
          <w:hyperlink w:anchor="__RefHeading___Toc289134_237004111">
            <w:r>
              <w:rPr>
                <w:webHidden/>
                <w:rStyle w:val="IndexLink"/>
              </w:rPr>
              <w:t>102</w:t>
            </w:r>
            <w:r>
              <w:rPr>
                <w:rStyle w:val="IndexLink"/>
                <w:rtl w:val="true"/>
              </w:rPr>
              <w:t xml:space="preserve">- </w:t>
            </w:r>
            <w:r>
              <w:rPr>
                <w:rStyle w:val="IndexLink"/>
                <w:rtl w:val="true"/>
              </w:rPr>
              <w:t>غفلت از سنت استدراج</w:t>
            </w:r>
            <w:r>
              <w:rPr>
                <w:rStyle w:val="IndexLink"/>
                <w:rtl w:val="true"/>
              </w:rPr>
              <w:tab/>
            </w:r>
            <w:r>
              <w:rPr>
                <w:rStyle w:val="IndexLink"/>
              </w:rPr>
              <w:t>501</w:t>
            </w:r>
          </w:hyperlink>
        </w:p>
        <w:p>
          <w:pPr>
            <w:pStyle w:val="Contents2"/>
            <w:tabs>
              <w:tab w:val="clear" w:pos="8743"/>
              <w:tab w:val="right" w:pos="9026" w:leader="dot"/>
            </w:tabs>
            <w:rPr/>
          </w:pPr>
          <w:hyperlink w:anchor="__RefHeading___Toc289136_237004111">
            <w:r>
              <w:rPr>
                <w:webHidden/>
                <w:rStyle w:val="IndexLink"/>
              </w:rPr>
              <w:t>27</w:t>
            </w:r>
            <w:r>
              <w:rPr>
                <w:rStyle w:val="IndexLink"/>
                <w:rtl w:val="true"/>
              </w:rPr>
              <w:t xml:space="preserve">- </w:t>
            </w:r>
            <w:r>
              <w:rPr>
                <w:rStyle w:val="IndexLink"/>
                <w:rtl w:val="true"/>
              </w:rPr>
              <w:t>سند</w:t>
            </w:r>
            <w:r>
              <w:rPr>
                <w:rStyle w:val="IndexLink"/>
                <w:rtl w:val="true"/>
              </w:rPr>
              <w:tab/>
            </w:r>
            <w:r>
              <w:rPr>
                <w:rStyle w:val="IndexLink"/>
              </w:rPr>
              <w:t>502</w:t>
            </w:r>
          </w:hyperlink>
        </w:p>
        <w:p>
          <w:pPr>
            <w:pStyle w:val="Contents3"/>
            <w:tabs>
              <w:tab w:val="clear" w:pos="8459"/>
              <w:tab w:val="right" w:pos="9026" w:leader="dot"/>
            </w:tabs>
            <w:rPr/>
          </w:pPr>
          <w:hyperlink w:anchor="__RefHeading___Toc289138_237004111">
            <w:r>
              <w:rPr>
                <w:webHidden/>
                <w:rStyle w:val="IndexLink"/>
              </w:rPr>
              <w:t>1</w:t>
            </w:r>
            <w:r>
              <w:rPr>
                <w:rStyle w:val="IndexLink"/>
                <w:rtl w:val="true"/>
              </w:rPr>
              <w:t xml:space="preserve">- </w:t>
            </w:r>
            <w:r>
              <w:rPr>
                <w:rStyle w:val="IndexLink"/>
                <w:rtl w:val="true"/>
              </w:rPr>
              <w:t>اهميت سند</w:t>
            </w:r>
            <w:r>
              <w:rPr>
                <w:rStyle w:val="IndexLink"/>
                <w:rtl w:val="true"/>
              </w:rPr>
              <w:tab/>
            </w:r>
            <w:r>
              <w:rPr>
                <w:rStyle w:val="IndexLink"/>
              </w:rPr>
              <w:t>502</w:t>
            </w:r>
          </w:hyperlink>
        </w:p>
        <w:p>
          <w:pPr>
            <w:pStyle w:val="Contents3"/>
            <w:tabs>
              <w:tab w:val="clear" w:pos="8459"/>
              <w:tab w:val="right" w:pos="9026" w:leader="dot"/>
            </w:tabs>
            <w:rPr/>
          </w:pPr>
          <w:hyperlink w:anchor="__RefHeading___Toc289140_237004111">
            <w:r>
              <w:rPr>
                <w:webHidden/>
                <w:rStyle w:val="IndexLink"/>
              </w:rPr>
              <w:t>2</w:t>
            </w:r>
            <w:r>
              <w:rPr>
                <w:rStyle w:val="IndexLink"/>
                <w:rtl w:val="true"/>
              </w:rPr>
              <w:t xml:space="preserve">- </w:t>
            </w:r>
            <w:r>
              <w:rPr>
                <w:rStyle w:val="IndexLink"/>
                <w:rtl w:val="true"/>
              </w:rPr>
              <w:t>تنظيم سند</w:t>
            </w:r>
            <w:r>
              <w:rPr>
                <w:rStyle w:val="IndexLink"/>
                <w:rtl w:val="true"/>
              </w:rPr>
              <w:tab/>
            </w:r>
            <w:r>
              <w:rPr>
                <w:rStyle w:val="IndexLink"/>
              </w:rPr>
              <w:t>502</w:t>
            </w:r>
          </w:hyperlink>
        </w:p>
        <w:p>
          <w:pPr>
            <w:pStyle w:val="Contents3"/>
            <w:tabs>
              <w:tab w:val="clear" w:pos="8459"/>
              <w:tab w:val="right" w:pos="9026" w:leader="dot"/>
            </w:tabs>
            <w:rPr/>
          </w:pPr>
          <w:hyperlink w:anchor="__RefHeading___Toc289142_237004111">
            <w:r>
              <w:rPr>
                <w:webHidden/>
                <w:rStyle w:val="IndexLink"/>
              </w:rPr>
              <w:t>3</w:t>
            </w:r>
            <w:r>
              <w:rPr>
                <w:rStyle w:val="IndexLink"/>
                <w:rtl w:val="true"/>
              </w:rPr>
              <w:t xml:space="preserve">- </w:t>
            </w:r>
            <w:r>
              <w:rPr>
                <w:rStyle w:val="IndexLink"/>
                <w:rtl w:val="true"/>
              </w:rPr>
              <w:t>سند در بدهى</w:t>
            </w:r>
            <w:r>
              <w:rPr>
                <w:rStyle w:val="IndexLink"/>
                <w:rtl w:val="true"/>
              </w:rPr>
              <w:tab/>
            </w:r>
            <w:r>
              <w:rPr>
                <w:rStyle w:val="IndexLink"/>
              </w:rPr>
              <w:t>504</w:t>
            </w:r>
          </w:hyperlink>
        </w:p>
        <w:p>
          <w:pPr>
            <w:pStyle w:val="Contents3"/>
            <w:tabs>
              <w:tab w:val="clear" w:pos="8459"/>
              <w:tab w:val="right" w:pos="9026" w:leader="dot"/>
            </w:tabs>
            <w:rPr/>
          </w:pPr>
          <w:hyperlink w:anchor="__RefHeading___Toc289144_237004111">
            <w:r>
              <w:rPr>
                <w:webHidden/>
                <w:rStyle w:val="IndexLink"/>
              </w:rPr>
              <w:t>4</w:t>
            </w:r>
            <w:r>
              <w:rPr>
                <w:rStyle w:val="IndexLink"/>
                <w:rtl w:val="true"/>
              </w:rPr>
              <w:t xml:space="preserve">- </w:t>
            </w:r>
            <w:r>
              <w:rPr>
                <w:rStyle w:val="IndexLink"/>
                <w:rtl w:val="true"/>
              </w:rPr>
              <w:t>سند معترض به عبدالله بن ام مكتوم</w:t>
            </w:r>
            <w:r>
              <w:rPr>
                <w:rStyle w:val="IndexLink"/>
                <w:rtl w:val="true"/>
              </w:rPr>
              <w:tab/>
            </w:r>
            <w:r>
              <w:rPr>
                <w:rStyle w:val="IndexLink"/>
              </w:rPr>
              <w:t>504</w:t>
            </w:r>
          </w:hyperlink>
        </w:p>
        <w:p>
          <w:pPr>
            <w:pStyle w:val="Contents3"/>
            <w:tabs>
              <w:tab w:val="clear" w:pos="8459"/>
              <w:tab w:val="right" w:pos="9026" w:leader="dot"/>
            </w:tabs>
            <w:rPr/>
          </w:pPr>
          <w:hyperlink w:anchor="__RefHeading___Toc289146_237004111">
            <w:r>
              <w:rPr>
                <w:webHidden/>
                <w:rStyle w:val="IndexLink"/>
              </w:rPr>
              <w:t>5</w:t>
            </w:r>
            <w:r>
              <w:rPr>
                <w:rStyle w:val="IndexLink"/>
                <w:rtl w:val="true"/>
              </w:rPr>
              <w:t xml:space="preserve">- </w:t>
            </w:r>
            <w:r>
              <w:rPr>
                <w:rStyle w:val="IndexLink"/>
                <w:rtl w:val="true"/>
              </w:rPr>
              <w:t>سند وعده هاى خدا</w:t>
            </w:r>
            <w:r>
              <w:rPr>
                <w:rStyle w:val="IndexLink"/>
                <w:rtl w:val="true"/>
              </w:rPr>
              <w:tab/>
            </w:r>
            <w:r>
              <w:rPr>
                <w:rStyle w:val="IndexLink"/>
              </w:rPr>
              <w:t>506</w:t>
            </w:r>
          </w:hyperlink>
        </w:p>
        <w:p>
          <w:pPr>
            <w:pStyle w:val="Contents3"/>
            <w:tabs>
              <w:tab w:val="clear" w:pos="8459"/>
              <w:tab w:val="right" w:pos="9026" w:leader="dot"/>
            </w:tabs>
            <w:rPr/>
          </w:pPr>
          <w:hyperlink w:anchor="__RefHeading___Toc289148_237004111">
            <w:r>
              <w:rPr>
                <w:webHidden/>
                <w:rStyle w:val="IndexLink"/>
              </w:rPr>
              <w:t>6</w:t>
            </w:r>
            <w:r>
              <w:rPr>
                <w:rStyle w:val="IndexLink"/>
                <w:rtl w:val="true"/>
              </w:rPr>
              <w:t xml:space="preserve">- </w:t>
            </w:r>
            <w:r>
              <w:rPr>
                <w:rStyle w:val="IndexLink"/>
                <w:rtl w:val="true"/>
              </w:rPr>
              <w:t>شرايط سند</w:t>
            </w:r>
            <w:r>
              <w:rPr>
                <w:rStyle w:val="IndexLink"/>
                <w:rtl w:val="true"/>
              </w:rPr>
              <w:tab/>
            </w:r>
            <w:r>
              <w:rPr>
                <w:rStyle w:val="IndexLink"/>
              </w:rPr>
              <w:t>506</w:t>
            </w:r>
          </w:hyperlink>
        </w:p>
        <w:p>
          <w:pPr>
            <w:pStyle w:val="Contents2"/>
            <w:tabs>
              <w:tab w:val="clear" w:pos="8743"/>
              <w:tab w:val="right" w:pos="9026" w:leader="dot"/>
            </w:tabs>
            <w:rPr/>
          </w:pPr>
          <w:hyperlink w:anchor="__RefHeading___Toc289150_237004111">
            <w:r>
              <w:rPr>
                <w:webHidden/>
                <w:rStyle w:val="IndexLink"/>
              </w:rPr>
              <w:t>28</w:t>
            </w:r>
            <w:r>
              <w:rPr>
                <w:rStyle w:val="IndexLink"/>
                <w:rtl w:val="true"/>
              </w:rPr>
              <w:t xml:space="preserve">- </w:t>
            </w:r>
            <w:r>
              <w:rPr>
                <w:rStyle w:val="IndexLink"/>
                <w:rtl w:val="true"/>
              </w:rPr>
              <w:t>سنگسار</w:t>
            </w:r>
            <w:r>
              <w:rPr>
                <w:rStyle w:val="IndexLink"/>
                <w:rtl w:val="true"/>
              </w:rPr>
              <w:tab/>
            </w:r>
            <w:r>
              <w:rPr>
                <w:rStyle w:val="IndexLink"/>
              </w:rPr>
              <w:t>507</w:t>
            </w:r>
          </w:hyperlink>
        </w:p>
        <w:p>
          <w:pPr>
            <w:pStyle w:val="Contents3"/>
            <w:tabs>
              <w:tab w:val="clear" w:pos="8459"/>
              <w:tab w:val="right" w:pos="9026" w:leader="dot"/>
            </w:tabs>
            <w:rPr/>
          </w:pPr>
          <w:hyperlink w:anchor="__RefHeading___Toc289152_237004111">
            <w:r>
              <w:rPr>
                <w:webHidden/>
                <w:rStyle w:val="IndexLink"/>
              </w:rPr>
              <w:t>1</w:t>
            </w:r>
            <w:r>
              <w:rPr>
                <w:rStyle w:val="IndexLink"/>
                <w:rtl w:val="true"/>
              </w:rPr>
              <w:t xml:space="preserve">- </w:t>
            </w:r>
            <w:r>
              <w:rPr>
                <w:rStyle w:val="IndexLink"/>
                <w:rtl w:val="true"/>
              </w:rPr>
              <w:t>تاريخ سنگسار</w:t>
            </w:r>
            <w:r>
              <w:rPr>
                <w:rStyle w:val="IndexLink"/>
                <w:rtl w:val="true"/>
              </w:rPr>
              <w:tab/>
            </w:r>
            <w:r>
              <w:rPr>
                <w:rStyle w:val="IndexLink"/>
              </w:rPr>
              <w:t>507</w:t>
            </w:r>
          </w:hyperlink>
        </w:p>
        <w:p>
          <w:pPr>
            <w:pStyle w:val="Contents3"/>
            <w:tabs>
              <w:tab w:val="clear" w:pos="8459"/>
              <w:tab w:val="right" w:pos="9026" w:leader="dot"/>
            </w:tabs>
            <w:rPr/>
          </w:pPr>
          <w:hyperlink w:anchor="__RefHeading___Toc289154_237004111">
            <w:r>
              <w:rPr>
                <w:webHidden/>
                <w:rStyle w:val="IndexLink"/>
              </w:rPr>
              <w:t>2</w:t>
            </w:r>
            <w:r>
              <w:rPr>
                <w:rStyle w:val="IndexLink"/>
                <w:rtl w:val="true"/>
              </w:rPr>
              <w:t xml:space="preserve">- </w:t>
            </w:r>
            <w:r>
              <w:rPr>
                <w:rStyle w:val="IndexLink"/>
                <w:rtl w:val="true"/>
              </w:rPr>
              <w:t>تهديد به سنگسار</w:t>
            </w:r>
            <w:r>
              <w:rPr>
                <w:rStyle w:val="IndexLink"/>
                <w:rtl w:val="true"/>
              </w:rPr>
              <w:tab/>
            </w:r>
            <w:r>
              <w:rPr>
                <w:rStyle w:val="IndexLink"/>
              </w:rPr>
              <w:t>508</w:t>
            </w:r>
          </w:hyperlink>
        </w:p>
        <w:p>
          <w:pPr>
            <w:pStyle w:val="Contents3"/>
            <w:tabs>
              <w:tab w:val="clear" w:pos="8459"/>
              <w:tab w:val="right" w:pos="9026" w:leader="dot"/>
            </w:tabs>
            <w:rPr/>
          </w:pPr>
          <w:hyperlink w:anchor="__RefHeading___Toc289156_237004111">
            <w:r>
              <w:rPr>
                <w:webHidden/>
                <w:rStyle w:val="IndexLink"/>
              </w:rPr>
              <w:t>3</w:t>
            </w:r>
            <w:r>
              <w:rPr>
                <w:rStyle w:val="IndexLink"/>
                <w:rtl w:val="true"/>
              </w:rPr>
              <w:t xml:space="preserve">- </w:t>
            </w:r>
            <w:r>
              <w:rPr>
                <w:rStyle w:val="IndexLink"/>
                <w:rtl w:val="true"/>
              </w:rPr>
              <w:t>زمينه سنگسار موسى</w:t>
            </w:r>
            <w:r>
              <w:rPr>
                <w:rStyle w:val="IndexLink"/>
                <w:rtl w:val="true"/>
              </w:rPr>
              <w:t>(</w:t>
            </w:r>
            <w:r>
              <w:rPr>
                <w:rStyle w:val="IndexLink"/>
                <w:rtl w:val="true"/>
              </w:rPr>
              <w:t>ع</w:t>
            </w:r>
            <w:r>
              <w:rPr>
                <w:rStyle w:val="IndexLink"/>
                <w:rtl w:val="true"/>
              </w:rPr>
              <w:t>)</w:t>
              <w:tab/>
            </w:r>
            <w:r>
              <w:rPr>
                <w:rStyle w:val="IndexLink"/>
              </w:rPr>
              <w:t>508</w:t>
            </w:r>
          </w:hyperlink>
        </w:p>
        <w:p>
          <w:pPr>
            <w:pStyle w:val="Contents3"/>
            <w:tabs>
              <w:tab w:val="clear" w:pos="8459"/>
              <w:tab w:val="right" w:pos="9026" w:leader="dot"/>
            </w:tabs>
            <w:rPr/>
          </w:pPr>
          <w:hyperlink w:anchor="__RefHeading___Toc289158_237004111">
            <w:r>
              <w:rPr>
                <w:webHidden/>
                <w:rStyle w:val="IndexLink"/>
              </w:rPr>
              <w:t>4</w:t>
            </w:r>
            <w:r>
              <w:rPr>
                <w:rStyle w:val="IndexLink"/>
                <w:rtl w:val="true"/>
              </w:rPr>
              <w:t xml:space="preserve">- </w:t>
            </w:r>
            <w:r>
              <w:rPr>
                <w:rStyle w:val="IndexLink"/>
                <w:rtl w:val="true"/>
              </w:rPr>
              <w:t>سنگسار ابراهيم</w:t>
            </w:r>
            <w:r>
              <w:rPr>
                <w:rStyle w:val="IndexLink"/>
                <w:rtl w:val="true"/>
              </w:rPr>
              <w:t>(</w:t>
            </w:r>
            <w:r>
              <w:rPr>
                <w:rStyle w:val="IndexLink"/>
                <w:rtl w:val="true"/>
              </w:rPr>
              <w:t>ع</w:t>
            </w:r>
            <w:r>
              <w:rPr>
                <w:rStyle w:val="IndexLink"/>
                <w:rtl w:val="true"/>
              </w:rPr>
              <w:t>)</w:t>
              <w:tab/>
            </w:r>
            <w:r>
              <w:rPr>
                <w:rStyle w:val="IndexLink"/>
              </w:rPr>
              <w:t>508</w:t>
            </w:r>
          </w:hyperlink>
        </w:p>
        <w:p>
          <w:pPr>
            <w:pStyle w:val="Contents3"/>
            <w:tabs>
              <w:tab w:val="clear" w:pos="8459"/>
              <w:tab w:val="right" w:pos="9026" w:leader="dot"/>
            </w:tabs>
            <w:rPr/>
          </w:pPr>
          <w:hyperlink w:anchor="__RefHeading___Toc289160_237004111">
            <w:r>
              <w:rPr>
                <w:webHidden/>
                <w:rStyle w:val="IndexLink"/>
              </w:rPr>
              <w:t>5</w:t>
            </w:r>
            <w:r>
              <w:rPr>
                <w:rStyle w:val="IndexLink"/>
                <w:rtl w:val="true"/>
              </w:rPr>
              <w:t xml:space="preserve">- </w:t>
            </w:r>
            <w:r>
              <w:rPr>
                <w:rStyle w:val="IndexLink"/>
                <w:rtl w:val="true"/>
              </w:rPr>
              <w:t>سنگسار در اهل انطاكيه</w:t>
            </w:r>
            <w:r>
              <w:rPr>
                <w:rStyle w:val="IndexLink"/>
                <w:rtl w:val="true"/>
              </w:rPr>
              <w:tab/>
            </w:r>
            <w:r>
              <w:rPr>
                <w:rStyle w:val="IndexLink"/>
              </w:rPr>
              <w:t>508</w:t>
            </w:r>
          </w:hyperlink>
        </w:p>
        <w:p>
          <w:pPr>
            <w:pStyle w:val="Contents3"/>
            <w:tabs>
              <w:tab w:val="clear" w:pos="8459"/>
              <w:tab w:val="right" w:pos="9026" w:leader="dot"/>
            </w:tabs>
            <w:rPr/>
          </w:pPr>
          <w:hyperlink w:anchor="__RefHeading___Toc289162_237004111">
            <w:r>
              <w:rPr>
                <w:webHidden/>
                <w:rStyle w:val="IndexLink"/>
              </w:rPr>
              <w:t>6</w:t>
            </w:r>
            <w:r>
              <w:rPr>
                <w:rStyle w:val="IndexLink"/>
                <w:rtl w:val="true"/>
              </w:rPr>
              <w:t xml:space="preserve">- </w:t>
            </w:r>
            <w:r>
              <w:rPr>
                <w:rStyle w:val="IndexLink"/>
                <w:rtl w:val="true"/>
              </w:rPr>
              <w:t>سنگسار در دوران ابراهيم</w:t>
            </w:r>
            <w:r>
              <w:rPr>
                <w:rStyle w:val="IndexLink"/>
                <w:rtl w:val="true"/>
              </w:rPr>
              <w:t>(</w:t>
            </w:r>
            <w:r>
              <w:rPr>
                <w:rStyle w:val="IndexLink"/>
                <w:rtl w:val="true"/>
              </w:rPr>
              <w:t>ع</w:t>
            </w:r>
            <w:r>
              <w:rPr>
                <w:rStyle w:val="IndexLink"/>
                <w:rtl w:val="true"/>
              </w:rPr>
              <w:t>)</w:t>
              <w:tab/>
            </w:r>
            <w:r>
              <w:rPr>
                <w:rStyle w:val="IndexLink"/>
              </w:rPr>
              <w:t>509</w:t>
            </w:r>
          </w:hyperlink>
        </w:p>
        <w:p>
          <w:pPr>
            <w:pStyle w:val="Contents3"/>
            <w:tabs>
              <w:tab w:val="clear" w:pos="8459"/>
              <w:tab w:val="right" w:pos="9026" w:leader="dot"/>
            </w:tabs>
            <w:rPr/>
          </w:pPr>
          <w:hyperlink w:anchor="__RefHeading___Toc289164_237004111">
            <w:r>
              <w:rPr>
                <w:webHidden/>
                <w:rStyle w:val="IndexLink"/>
              </w:rPr>
              <w:t>7</w:t>
            </w:r>
            <w:r>
              <w:rPr>
                <w:rStyle w:val="IndexLink"/>
                <w:rtl w:val="true"/>
              </w:rPr>
              <w:t xml:space="preserve">- </w:t>
            </w:r>
            <w:r>
              <w:rPr>
                <w:rStyle w:val="IndexLink"/>
                <w:rtl w:val="true"/>
              </w:rPr>
              <w:t>سنگسار در دوران اصحاب كهف</w:t>
            </w:r>
            <w:r>
              <w:rPr>
                <w:rStyle w:val="IndexLink"/>
                <w:rtl w:val="true"/>
              </w:rPr>
              <w:tab/>
            </w:r>
            <w:r>
              <w:rPr>
                <w:rStyle w:val="IndexLink"/>
              </w:rPr>
              <w:t>509</w:t>
            </w:r>
          </w:hyperlink>
        </w:p>
        <w:p>
          <w:pPr>
            <w:pStyle w:val="Contents3"/>
            <w:tabs>
              <w:tab w:val="clear" w:pos="8459"/>
              <w:tab w:val="right" w:pos="9026" w:leader="dot"/>
            </w:tabs>
            <w:rPr/>
          </w:pPr>
          <w:hyperlink w:anchor="__RefHeading___Toc289166_237004111">
            <w:r>
              <w:rPr>
                <w:webHidden/>
                <w:rStyle w:val="IndexLink"/>
              </w:rPr>
              <w:t>8</w:t>
            </w:r>
            <w:r>
              <w:rPr>
                <w:rStyle w:val="IndexLink"/>
                <w:rtl w:val="true"/>
              </w:rPr>
              <w:t xml:space="preserve">- </w:t>
            </w:r>
            <w:r>
              <w:rPr>
                <w:rStyle w:val="IndexLink"/>
                <w:rtl w:val="true"/>
              </w:rPr>
              <w:t>سنگسار در دوران فرعون</w:t>
            </w:r>
            <w:r>
              <w:rPr>
                <w:rStyle w:val="IndexLink"/>
                <w:rtl w:val="true"/>
              </w:rPr>
              <w:tab/>
            </w:r>
            <w:r>
              <w:rPr>
                <w:rStyle w:val="IndexLink"/>
              </w:rPr>
              <w:t>509</w:t>
            </w:r>
          </w:hyperlink>
        </w:p>
        <w:p>
          <w:pPr>
            <w:pStyle w:val="Contents3"/>
            <w:tabs>
              <w:tab w:val="clear" w:pos="8459"/>
              <w:tab w:val="right" w:pos="9026" w:leader="dot"/>
            </w:tabs>
            <w:rPr/>
          </w:pPr>
          <w:hyperlink w:anchor="__RefHeading___Toc289168_237004111">
            <w:r>
              <w:rPr>
                <w:webHidden/>
                <w:rStyle w:val="IndexLink"/>
              </w:rPr>
              <w:t>9</w:t>
            </w:r>
            <w:r>
              <w:rPr>
                <w:rStyle w:val="IndexLink"/>
                <w:rtl w:val="true"/>
              </w:rPr>
              <w:t xml:space="preserve">- </w:t>
            </w:r>
            <w:r>
              <w:rPr>
                <w:rStyle w:val="IndexLink"/>
                <w:rtl w:val="true"/>
              </w:rPr>
              <w:t>سنگسار در دوران نوح</w:t>
            </w:r>
            <w:r>
              <w:rPr>
                <w:rStyle w:val="IndexLink"/>
                <w:rtl w:val="true"/>
              </w:rPr>
              <w:t>(</w:t>
            </w:r>
            <w:r>
              <w:rPr>
                <w:rStyle w:val="IndexLink"/>
                <w:rtl w:val="true"/>
              </w:rPr>
              <w:t>ع</w:t>
            </w:r>
            <w:r>
              <w:rPr>
                <w:rStyle w:val="IndexLink"/>
                <w:rtl w:val="true"/>
              </w:rPr>
              <w:t>)</w:t>
              <w:tab/>
            </w:r>
            <w:r>
              <w:rPr>
                <w:rStyle w:val="IndexLink"/>
              </w:rPr>
              <w:t>510</w:t>
            </w:r>
          </w:hyperlink>
        </w:p>
        <w:p>
          <w:pPr>
            <w:pStyle w:val="Contents3"/>
            <w:tabs>
              <w:tab w:val="clear" w:pos="8459"/>
              <w:tab w:val="right" w:pos="9026" w:leader="dot"/>
            </w:tabs>
            <w:rPr/>
          </w:pPr>
          <w:hyperlink w:anchor="__RefHeading___Toc289170_237004111">
            <w:r>
              <w:rPr>
                <w:webHidden/>
                <w:rStyle w:val="IndexLink"/>
              </w:rPr>
              <w:t>10</w:t>
            </w:r>
            <w:r>
              <w:rPr>
                <w:rStyle w:val="IndexLink"/>
                <w:rtl w:val="true"/>
              </w:rPr>
              <w:t xml:space="preserve">- </w:t>
            </w:r>
            <w:r>
              <w:rPr>
                <w:rStyle w:val="IndexLink"/>
                <w:rtl w:val="true"/>
              </w:rPr>
              <w:t>سنگسار زناكار محصنه</w:t>
            </w:r>
            <w:r>
              <w:rPr>
                <w:rStyle w:val="IndexLink"/>
                <w:rtl w:val="true"/>
              </w:rPr>
              <w:tab/>
            </w:r>
            <w:r>
              <w:rPr>
                <w:rStyle w:val="IndexLink"/>
              </w:rPr>
              <w:t>510</w:t>
            </w:r>
          </w:hyperlink>
        </w:p>
        <w:p>
          <w:pPr>
            <w:pStyle w:val="Contents3"/>
            <w:tabs>
              <w:tab w:val="clear" w:pos="8459"/>
              <w:tab w:val="right" w:pos="9026" w:leader="dot"/>
            </w:tabs>
            <w:rPr/>
          </w:pPr>
          <w:hyperlink w:anchor="__RefHeading___Toc289172_237004111">
            <w:r>
              <w:rPr>
                <w:webHidden/>
                <w:rStyle w:val="IndexLink"/>
              </w:rPr>
              <w:t>11</w:t>
            </w:r>
            <w:r>
              <w:rPr>
                <w:rStyle w:val="IndexLink"/>
                <w:rtl w:val="true"/>
              </w:rPr>
              <w:t xml:space="preserve">- </w:t>
            </w:r>
            <w:r>
              <w:rPr>
                <w:rStyle w:val="IndexLink"/>
                <w:rtl w:val="true"/>
              </w:rPr>
              <w:t>سنگسار مخالفان فرعونيان</w:t>
            </w:r>
            <w:r>
              <w:rPr>
                <w:rStyle w:val="IndexLink"/>
                <w:rtl w:val="true"/>
              </w:rPr>
              <w:tab/>
            </w:r>
            <w:r>
              <w:rPr>
                <w:rStyle w:val="IndexLink"/>
              </w:rPr>
              <w:t>510</w:t>
            </w:r>
          </w:hyperlink>
        </w:p>
        <w:p>
          <w:pPr>
            <w:pStyle w:val="Contents3"/>
            <w:tabs>
              <w:tab w:val="clear" w:pos="8459"/>
              <w:tab w:val="right" w:pos="9026" w:leader="dot"/>
            </w:tabs>
            <w:rPr/>
          </w:pPr>
          <w:hyperlink w:anchor="__RefHeading___Toc289174_237004111">
            <w:r>
              <w:rPr>
                <w:webHidden/>
                <w:rStyle w:val="IndexLink"/>
              </w:rPr>
              <w:t>12</w:t>
            </w:r>
            <w:r>
              <w:rPr>
                <w:rStyle w:val="IndexLink"/>
                <w:rtl w:val="true"/>
              </w:rPr>
              <w:t xml:space="preserve">- </w:t>
            </w:r>
            <w:r>
              <w:rPr>
                <w:rStyle w:val="IndexLink"/>
                <w:rtl w:val="true"/>
              </w:rPr>
              <w:t>سنگسار نوح</w:t>
            </w:r>
            <w:r>
              <w:rPr>
                <w:rStyle w:val="IndexLink"/>
                <w:rtl w:val="true"/>
              </w:rPr>
              <w:t>(</w:t>
            </w:r>
            <w:r>
              <w:rPr>
                <w:rStyle w:val="IndexLink"/>
                <w:rtl w:val="true"/>
              </w:rPr>
              <w:t>ع</w:t>
            </w:r>
            <w:r>
              <w:rPr>
                <w:rStyle w:val="IndexLink"/>
                <w:rtl w:val="true"/>
              </w:rPr>
              <w:t>)</w:t>
              <w:tab/>
            </w:r>
            <w:r>
              <w:rPr>
                <w:rStyle w:val="IndexLink"/>
              </w:rPr>
              <w:t>510</w:t>
            </w:r>
          </w:hyperlink>
        </w:p>
        <w:p>
          <w:pPr>
            <w:pStyle w:val="Contents3"/>
            <w:tabs>
              <w:tab w:val="clear" w:pos="8459"/>
              <w:tab w:val="right" w:pos="9026" w:leader="dot"/>
            </w:tabs>
            <w:rPr/>
          </w:pPr>
          <w:hyperlink w:anchor="__RefHeading___Toc289176_237004111">
            <w:r>
              <w:rPr>
                <w:webHidden/>
                <w:rStyle w:val="IndexLink"/>
              </w:rPr>
              <w:t>13</w:t>
            </w:r>
            <w:r>
              <w:rPr>
                <w:rStyle w:val="IndexLink"/>
                <w:rtl w:val="true"/>
              </w:rPr>
              <w:t xml:space="preserve">- </w:t>
            </w:r>
            <w:r>
              <w:rPr>
                <w:rStyle w:val="IndexLink"/>
                <w:rtl w:val="true"/>
              </w:rPr>
              <w:t>شعيب</w:t>
            </w:r>
            <w:r>
              <w:rPr>
                <w:rStyle w:val="IndexLink"/>
                <w:rtl w:val="true"/>
              </w:rPr>
              <w:t>(</w:t>
            </w:r>
            <w:r>
              <w:rPr>
                <w:rStyle w:val="IndexLink"/>
                <w:rtl w:val="true"/>
              </w:rPr>
              <w:t>ع</w:t>
            </w:r>
            <w:r>
              <w:rPr>
                <w:rStyle w:val="IndexLink"/>
                <w:rtl w:val="true"/>
              </w:rPr>
              <w:t xml:space="preserve">) </w:t>
            </w:r>
            <w:r>
              <w:rPr>
                <w:rStyle w:val="IndexLink"/>
                <w:rtl w:val="true"/>
              </w:rPr>
              <w:t>و سنگسار شدن</w:t>
            </w:r>
            <w:r>
              <w:rPr>
                <w:rStyle w:val="IndexLink"/>
                <w:rtl w:val="true"/>
              </w:rPr>
              <w:tab/>
            </w:r>
            <w:r>
              <w:rPr>
                <w:rStyle w:val="IndexLink"/>
              </w:rPr>
              <w:t>511</w:t>
            </w:r>
          </w:hyperlink>
        </w:p>
        <w:p>
          <w:pPr>
            <w:pStyle w:val="Contents3"/>
            <w:tabs>
              <w:tab w:val="clear" w:pos="8459"/>
              <w:tab w:val="right" w:pos="9026" w:leader="dot"/>
            </w:tabs>
            <w:rPr/>
          </w:pPr>
          <w:hyperlink w:anchor="__RefHeading___Toc289178_237004111">
            <w:r>
              <w:rPr>
                <w:webHidden/>
                <w:rStyle w:val="IndexLink"/>
              </w:rPr>
              <w:t>14</w:t>
            </w:r>
            <w:r>
              <w:rPr>
                <w:rStyle w:val="IndexLink"/>
                <w:rtl w:val="true"/>
              </w:rPr>
              <w:t xml:space="preserve">- </w:t>
            </w:r>
            <w:r>
              <w:rPr>
                <w:rStyle w:val="IndexLink"/>
                <w:rtl w:val="true"/>
              </w:rPr>
              <w:t>موانع سنگسار شعيب</w:t>
            </w:r>
            <w:r>
              <w:rPr>
                <w:rStyle w:val="IndexLink"/>
                <w:rtl w:val="true"/>
              </w:rPr>
              <w:t>(</w:t>
            </w:r>
            <w:r>
              <w:rPr>
                <w:rStyle w:val="IndexLink"/>
                <w:rtl w:val="true"/>
              </w:rPr>
              <w:t>ع</w:t>
            </w:r>
            <w:r>
              <w:rPr>
                <w:rStyle w:val="IndexLink"/>
                <w:rtl w:val="true"/>
              </w:rPr>
              <w:t>)</w:t>
              <w:tab/>
            </w:r>
            <w:r>
              <w:rPr>
                <w:rStyle w:val="IndexLink"/>
              </w:rPr>
              <w:t>511</w:t>
            </w:r>
          </w:hyperlink>
        </w:p>
        <w:p>
          <w:pPr>
            <w:pStyle w:val="Contents2"/>
            <w:tabs>
              <w:tab w:val="clear" w:pos="8743"/>
              <w:tab w:val="right" w:pos="9026" w:leader="dot"/>
            </w:tabs>
            <w:rPr/>
          </w:pPr>
          <w:hyperlink w:anchor="__RefHeading___Toc289180_237004111">
            <w:r>
              <w:rPr>
                <w:webHidden/>
                <w:rStyle w:val="IndexLink"/>
              </w:rPr>
              <w:t>29</w:t>
            </w:r>
            <w:r>
              <w:rPr>
                <w:rStyle w:val="IndexLink"/>
                <w:rtl w:val="true"/>
              </w:rPr>
              <w:t xml:space="preserve">- </w:t>
            </w:r>
            <w:r>
              <w:rPr>
                <w:rStyle w:val="IndexLink"/>
                <w:rtl w:val="true"/>
              </w:rPr>
              <w:t>سنگ</w:t>
            </w:r>
            <w:r>
              <w:rPr>
                <w:rStyle w:val="IndexLink"/>
                <w:rtl w:val="true"/>
              </w:rPr>
              <w:tab/>
            </w:r>
            <w:r>
              <w:rPr>
                <w:rStyle w:val="IndexLink"/>
              </w:rPr>
              <w:t>512</w:t>
            </w:r>
          </w:hyperlink>
        </w:p>
        <w:p>
          <w:pPr>
            <w:pStyle w:val="Contents3"/>
            <w:tabs>
              <w:tab w:val="clear" w:pos="8459"/>
              <w:tab w:val="right" w:pos="9026" w:leader="dot"/>
            </w:tabs>
            <w:rPr/>
          </w:pPr>
          <w:hyperlink w:anchor="__RefHeading___Toc289182_237004111">
            <w:r>
              <w:rPr>
                <w:webHidden/>
                <w:rStyle w:val="IndexLink"/>
              </w:rPr>
              <w:t>1</w:t>
            </w:r>
            <w:r>
              <w:rPr>
                <w:rStyle w:val="IndexLink"/>
                <w:rtl w:val="true"/>
              </w:rPr>
              <w:t xml:space="preserve">- </w:t>
            </w:r>
            <w:r>
              <w:rPr>
                <w:rStyle w:val="IndexLink"/>
                <w:rtl w:val="true"/>
              </w:rPr>
              <w:t>استسقاى موسى</w:t>
            </w:r>
            <w:r>
              <w:rPr>
                <w:rStyle w:val="IndexLink"/>
                <w:rtl w:val="true"/>
              </w:rPr>
              <w:t>(</w:t>
            </w:r>
            <w:r>
              <w:rPr>
                <w:rStyle w:val="IndexLink"/>
                <w:rtl w:val="true"/>
              </w:rPr>
              <w:t>ع</w:t>
            </w:r>
            <w:r>
              <w:rPr>
                <w:rStyle w:val="IndexLink"/>
                <w:rtl w:val="true"/>
              </w:rPr>
              <w:t xml:space="preserve">) </w:t>
            </w:r>
            <w:r>
              <w:rPr>
                <w:rStyle w:val="IndexLink"/>
                <w:rtl w:val="true"/>
              </w:rPr>
              <w:t>از سنگ</w:t>
            </w:r>
            <w:r>
              <w:rPr>
                <w:rStyle w:val="IndexLink"/>
                <w:rtl w:val="true"/>
              </w:rPr>
              <w:tab/>
            </w:r>
            <w:r>
              <w:rPr>
                <w:rStyle w:val="IndexLink"/>
              </w:rPr>
              <w:t>512</w:t>
            </w:r>
          </w:hyperlink>
        </w:p>
        <w:p>
          <w:pPr>
            <w:pStyle w:val="Contents3"/>
            <w:tabs>
              <w:tab w:val="clear" w:pos="8459"/>
              <w:tab w:val="right" w:pos="9026" w:leader="dot"/>
            </w:tabs>
            <w:rPr/>
          </w:pPr>
          <w:hyperlink w:anchor="__RefHeading___Toc289184_237004111">
            <w:r>
              <w:rPr>
                <w:webHidden/>
                <w:rStyle w:val="IndexLink"/>
              </w:rPr>
              <w:t>2</w:t>
            </w:r>
            <w:r>
              <w:rPr>
                <w:rStyle w:val="IndexLink"/>
                <w:rtl w:val="true"/>
              </w:rPr>
              <w:t xml:space="preserve">- </w:t>
            </w:r>
            <w:r>
              <w:rPr>
                <w:rStyle w:val="IndexLink"/>
                <w:rtl w:val="true"/>
              </w:rPr>
              <w:t>بارش باران سنگ</w:t>
            </w:r>
            <w:r>
              <w:rPr>
                <w:rStyle w:val="IndexLink"/>
                <w:rtl w:val="true"/>
              </w:rPr>
              <w:tab/>
            </w:r>
            <w:r>
              <w:rPr>
                <w:rStyle w:val="IndexLink"/>
              </w:rPr>
              <w:t>512</w:t>
            </w:r>
          </w:hyperlink>
        </w:p>
        <w:p>
          <w:pPr>
            <w:pStyle w:val="Contents3"/>
            <w:tabs>
              <w:tab w:val="clear" w:pos="8459"/>
              <w:tab w:val="right" w:pos="9026" w:leader="dot"/>
            </w:tabs>
            <w:rPr/>
          </w:pPr>
          <w:hyperlink w:anchor="__RefHeading___Toc289186_237004111">
            <w:r>
              <w:rPr>
                <w:webHidden/>
                <w:rStyle w:val="IndexLink"/>
              </w:rPr>
              <w:t>3</w:t>
            </w:r>
            <w:r>
              <w:rPr>
                <w:rStyle w:val="IndexLink"/>
                <w:rtl w:val="true"/>
              </w:rPr>
              <w:t xml:space="preserve">- </w:t>
            </w:r>
            <w:r>
              <w:rPr>
                <w:rStyle w:val="IndexLink"/>
                <w:rtl w:val="true"/>
              </w:rPr>
              <w:t>بارش سنگ بر سرزمين قوم لوط</w:t>
            </w:r>
            <w:r>
              <w:rPr>
                <w:rStyle w:val="IndexLink"/>
                <w:rtl w:val="true"/>
              </w:rPr>
              <w:tab/>
            </w:r>
            <w:r>
              <w:rPr>
                <w:rStyle w:val="IndexLink"/>
              </w:rPr>
              <w:t>513</w:t>
            </w:r>
          </w:hyperlink>
        </w:p>
        <w:p>
          <w:pPr>
            <w:pStyle w:val="Contents3"/>
            <w:tabs>
              <w:tab w:val="clear" w:pos="8459"/>
              <w:tab w:val="right" w:pos="9026" w:leader="dot"/>
            </w:tabs>
            <w:rPr/>
          </w:pPr>
          <w:hyperlink w:anchor="__RefHeading___Toc289188_237004111">
            <w:r>
              <w:rPr>
                <w:webHidden/>
                <w:rStyle w:val="IndexLink"/>
              </w:rPr>
              <w:t>4</w:t>
            </w:r>
            <w:r>
              <w:rPr>
                <w:rStyle w:val="IndexLink"/>
                <w:rtl w:val="true"/>
              </w:rPr>
              <w:t xml:space="preserve">- </w:t>
            </w:r>
            <w:r>
              <w:rPr>
                <w:rStyle w:val="IndexLink"/>
                <w:rtl w:val="true"/>
              </w:rPr>
              <w:t>بارش سنگ بر ظالمان</w:t>
            </w:r>
            <w:r>
              <w:rPr>
                <w:rStyle w:val="IndexLink"/>
                <w:rtl w:val="true"/>
              </w:rPr>
              <w:tab/>
            </w:r>
            <w:r>
              <w:rPr>
                <w:rStyle w:val="IndexLink"/>
              </w:rPr>
              <w:t>513</w:t>
            </w:r>
          </w:hyperlink>
        </w:p>
        <w:p>
          <w:pPr>
            <w:pStyle w:val="Contents3"/>
            <w:tabs>
              <w:tab w:val="clear" w:pos="8459"/>
              <w:tab w:val="right" w:pos="9026" w:leader="dot"/>
            </w:tabs>
            <w:rPr/>
          </w:pPr>
          <w:hyperlink w:anchor="__RefHeading___Toc289190_237004111">
            <w:r>
              <w:rPr>
                <w:webHidden/>
                <w:rStyle w:val="IndexLink"/>
              </w:rPr>
              <w:t>5</w:t>
            </w:r>
            <w:r>
              <w:rPr>
                <w:rStyle w:val="IndexLink"/>
                <w:rtl w:val="true"/>
              </w:rPr>
              <w:t xml:space="preserve">- </w:t>
            </w:r>
            <w:r>
              <w:rPr>
                <w:rStyle w:val="IndexLink"/>
                <w:rtl w:val="true"/>
              </w:rPr>
              <w:t>بارش سنگ بر قوم لوط</w:t>
            </w:r>
            <w:r>
              <w:rPr>
                <w:rStyle w:val="IndexLink"/>
                <w:rtl w:val="true"/>
              </w:rPr>
              <w:tab/>
            </w:r>
            <w:r>
              <w:rPr>
                <w:rStyle w:val="IndexLink"/>
              </w:rPr>
              <w:t>513</w:t>
            </w:r>
          </w:hyperlink>
        </w:p>
        <w:p>
          <w:pPr>
            <w:pStyle w:val="Contents3"/>
            <w:tabs>
              <w:tab w:val="clear" w:pos="8459"/>
              <w:tab w:val="right" w:pos="9026" w:leader="dot"/>
            </w:tabs>
            <w:rPr/>
          </w:pPr>
          <w:hyperlink w:anchor="__RefHeading___Toc289192_237004111">
            <w:r>
              <w:rPr>
                <w:webHidden/>
                <w:rStyle w:val="IndexLink"/>
              </w:rPr>
              <w:t>6</w:t>
            </w:r>
            <w:r>
              <w:rPr>
                <w:rStyle w:val="IndexLink"/>
                <w:rtl w:val="true"/>
              </w:rPr>
              <w:t xml:space="preserve">- </w:t>
            </w:r>
            <w:r>
              <w:rPr>
                <w:rStyle w:val="IndexLink"/>
                <w:rtl w:val="true"/>
              </w:rPr>
              <w:t>تاريخ سنگ تراشى</w:t>
            </w:r>
            <w:r>
              <w:rPr>
                <w:rStyle w:val="IndexLink"/>
                <w:rtl w:val="true"/>
              </w:rPr>
              <w:tab/>
            </w:r>
            <w:r>
              <w:rPr>
                <w:rStyle w:val="IndexLink"/>
              </w:rPr>
              <w:t>514</w:t>
            </w:r>
          </w:hyperlink>
        </w:p>
        <w:p>
          <w:pPr>
            <w:pStyle w:val="Contents3"/>
            <w:tabs>
              <w:tab w:val="clear" w:pos="8459"/>
              <w:tab w:val="right" w:pos="9026" w:leader="dot"/>
            </w:tabs>
            <w:rPr/>
          </w:pPr>
          <w:hyperlink w:anchor="__RefHeading___Toc289194_237004111">
            <w:r>
              <w:rPr>
                <w:webHidden/>
                <w:rStyle w:val="IndexLink"/>
              </w:rPr>
              <w:t>7</w:t>
            </w:r>
            <w:r>
              <w:rPr>
                <w:rStyle w:val="IndexLink"/>
                <w:rtl w:val="true"/>
              </w:rPr>
              <w:t xml:space="preserve">- </w:t>
            </w:r>
            <w:r>
              <w:rPr>
                <w:rStyle w:val="IndexLink"/>
                <w:rtl w:val="true"/>
              </w:rPr>
              <w:t>تبديل بدن به سنگ</w:t>
            </w:r>
            <w:r>
              <w:rPr>
                <w:rStyle w:val="IndexLink"/>
                <w:rtl w:val="true"/>
              </w:rPr>
              <w:tab/>
            </w:r>
            <w:r>
              <w:rPr>
                <w:rStyle w:val="IndexLink"/>
              </w:rPr>
              <w:t>514</w:t>
            </w:r>
          </w:hyperlink>
        </w:p>
        <w:p>
          <w:pPr>
            <w:pStyle w:val="Contents3"/>
            <w:tabs>
              <w:tab w:val="clear" w:pos="8459"/>
              <w:tab w:val="right" w:pos="9026" w:leader="dot"/>
            </w:tabs>
            <w:rPr/>
          </w:pPr>
          <w:hyperlink w:anchor="__RefHeading___Toc289196_237004111">
            <w:r>
              <w:rPr>
                <w:webHidden/>
                <w:rStyle w:val="IndexLink"/>
              </w:rPr>
              <w:t>8</w:t>
            </w:r>
            <w:r>
              <w:rPr>
                <w:rStyle w:val="IndexLink"/>
                <w:rtl w:val="true"/>
              </w:rPr>
              <w:t xml:space="preserve">- </w:t>
            </w:r>
            <w:r>
              <w:rPr>
                <w:rStyle w:val="IndexLink"/>
                <w:rtl w:val="true"/>
              </w:rPr>
              <w:t>تهديد به بارش سنگ</w:t>
            </w:r>
            <w:r>
              <w:rPr>
                <w:rStyle w:val="IndexLink"/>
                <w:rtl w:val="true"/>
              </w:rPr>
              <w:tab/>
            </w:r>
            <w:r>
              <w:rPr>
                <w:rStyle w:val="IndexLink"/>
              </w:rPr>
              <w:t>514</w:t>
            </w:r>
          </w:hyperlink>
        </w:p>
        <w:p>
          <w:pPr>
            <w:pStyle w:val="Contents3"/>
            <w:tabs>
              <w:tab w:val="clear" w:pos="8459"/>
              <w:tab w:val="right" w:pos="9026" w:leader="dot"/>
            </w:tabs>
            <w:rPr/>
          </w:pPr>
          <w:hyperlink w:anchor="__RefHeading___Toc289198_237004111">
            <w:r>
              <w:rPr>
                <w:webHidden/>
                <w:rStyle w:val="IndexLink"/>
              </w:rPr>
              <w:t>9</w:t>
            </w:r>
            <w:r>
              <w:rPr>
                <w:rStyle w:val="IndexLink"/>
                <w:rtl w:val="true"/>
              </w:rPr>
              <w:t xml:space="preserve">- </w:t>
            </w:r>
            <w:r>
              <w:rPr>
                <w:rStyle w:val="IndexLink"/>
                <w:rtl w:val="true"/>
              </w:rPr>
              <w:t>جوشش آب از سنگ</w:t>
            </w:r>
            <w:r>
              <w:rPr>
                <w:rStyle w:val="IndexLink"/>
                <w:rtl w:val="true"/>
              </w:rPr>
              <w:tab/>
            </w:r>
            <w:r>
              <w:rPr>
                <w:rStyle w:val="IndexLink"/>
              </w:rPr>
              <w:t>515</w:t>
            </w:r>
          </w:hyperlink>
        </w:p>
        <w:p>
          <w:pPr>
            <w:pStyle w:val="Contents3"/>
            <w:tabs>
              <w:tab w:val="clear" w:pos="8459"/>
              <w:tab w:val="right" w:pos="9026" w:leader="dot"/>
            </w:tabs>
            <w:rPr/>
          </w:pPr>
          <w:hyperlink w:anchor="__RefHeading___Toc289200_237004111">
            <w:r>
              <w:rPr>
                <w:webHidden/>
                <w:rStyle w:val="IndexLink"/>
              </w:rPr>
              <w:t>10</w:t>
            </w:r>
            <w:r>
              <w:rPr>
                <w:rStyle w:val="IndexLink"/>
                <w:rtl w:val="true"/>
              </w:rPr>
              <w:t xml:space="preserve">- </w:t>
            </w:r>
            <w:r>
              <w:rPr>
                <w:rStyle w:val="IndexLink"/>
                <w:rtl w:val="true"/>
              </w:rPr>
              <w:t>سقوط سنگ از آسمان</w:t>
            </w:r>
            <w:r>
              <w:rPr>
                <w:rStyle w:val="IndexLink"/>
                <w:rtl w:val="true"/>
              </w:rPr>
              <w:tab/>
            </w:r>
            <w:r>
              <w:rPr>
                <w:rStyle w:val="IndexLink"/>
              </w:rPr>
              <w:t>515</w:t>
            </w:r>
          </w:hyperlink>
        </w:p>
        <w:p>
          <w:pPr>
            <w:pStyle w:val="Contents3"/>
            <w:tabs>
              <w:tab w:val="clear" w:pos="8459"/>
              <w:tab w:val="right" w:pos="9026" w:leader="dot"/>
            </w:tabs>
            <w:rPr/>
          </w:pPr>
          <w:hyperlink w:anchor="__RefHeading___Toc289202_237004111">
            <w:r>
              <w:rPr>
                <w:webHidden/>
                <w:rStyle w:val="IndexLink"/>
              </w:rPr>
              <w:t>11</w:t>
            </w:r>
            <w:r>
              <w:rPr>
                <w:rStyle w:val="IndexLink"/>
                <w:rtl w:val="true"/>
              </w:rPr>
              <w:t xml:space="preserve">- </w:t>
            </w:r>
            <w:r>
              <w:rPr>
                <w:rStyle w:val="IndexLink"/>
                <w:rtl w:val="true"/>
              </w:rPr>
              <w:t>سقوط سنگ ها</w:t>
            </w:r>
            <w:r>
              <w:rPr>
                <w:rStyle w:val="IndexLink"/>
                <w:rtl w:val="true"/>
              </w:rPr>
              <w:tab/>
            </w:r>
            <w:r>
              <w:rPr>
                <w:rStyle w:val="IndexLink"/>
              </w:rPr>
              <w:t>516</w:t>
            </w:r>
          </w:hyperlink>
        </w:p>
        <w:p>
          <w:pPr>
            <w:pStyle w:val="Contents3"/>
            <w:tabs>
              <w:tab w:val="clear" w:pos="8459"/>
              <w:tab w:val="right" w:pos="9026" w:leader="dot"/>
            </w:tabs>
            <w:rPr/>
          </w:pPr>
          <w:hyperlink w:anchor="__RefHeading___Toc289204_237004111">
            <w:r>
              <w:rPr>
                <w:webHidden/>
                <w:rStyle w:val="IndexLink"/>
              </w:rPr>
              <w:t>12</w:t>
            </w:r>
            <w:r>
              <w:rPr>
                <w:rStyle w:val="IndexLink"/>
                <w:rtl w:val="true"/>
              </w:rPr>
              <w:t xml:space="preserve">- </w:t>
            </w:r>
            <w:r>
              <w:rPr>
                <w:rStyle w:val="IndexLink"/>
                <w:rtl w:val="true"/>
              </w:rPr>
              <w:t>سقوط شهاب سنگ ها</w:t>
            </w:r>
            <w:r>
              <w:rPr>
                <w:rStyle w:val="IndexLink"/>
                <w:rtl w:val="true"/>
              </w:rPr>
              <w:tab/>
            </w:r>
            <w:r>
              <w:rPr>
                <w:rStyle w:val="IndexLink"/>
              </w:rPr>
              <w:t>516</w:t>
            </w:r>
          </w:hyperlink>
        </w:p>
        <w:p>
          <w:pPr>
            <w:pStyle w:val="Contents3"/>
            <w:tabs>
              <w:tab w:val="clear" w:pos="8459"/>
              <w:tab w:val="right" w:pos="9026" w:leader="dot"/>
            </w:tabs>
            <w:rPr/>
          </w:pPr>
          <w:hyperlink w:anchor="__RefHeading___Toc289206_237004111">
            <w:r>
              <w:rPr>
                <w:webHidden/>
                <w:rStyle w:val="IndexLink"/>
              </w:rPr>
              <w:t>13</w:t>
            </w:r>
            <w:r>
              <w:rPr>
                <w:rStyle w:val="IndexLink"/>
                <w:rtl w:val="true"/>
              </w:rPr>
              <w:t xml:space="preserve">- </w:t>
            </w:r>
            <w:r>
              <w:rPr>
                <w:rStyle w:val="IndexLink"/>
                <w:rtl w:val="true"/>
              </w:rPr>
              <w:t>سنگ تراشى قوم ثمود</w:t>
            </w:r>
            <w:r>
              <w:rPr>
                <w:rStyle w:val="IndexLink"/>
                <w:rtl w:val="true"/>
              </w:rPr>
              <w:tab/>
            </w:r>
            <w:r>
              <w:rPr>
                <w:rStyle w:val="IndexLink"/>
              </w:rPr>
              <w:t>516</w:t>
            </w:r>
          </w:hyperlink>
        </w:p>
        <w:p>
          <w:pPr>
            <w:pStyle w:val="Contents3"/>
            <w:tabs>
              <w:tab w:val="clear" w:pos="8459"/>
              <w:tab w:val="right" w:pos="9026" w:leader="dot"/>
            </w:tabs>
            <w:rPr/>
          </w:pPr>
          <w:hyperlink w:anchor="__RefHeading___Toc289208_237004111">
            <w:r>
              <w:rPr>
                <w:webHidden/>
                <w:rStyle w:val="IndexLink"/>
              </w:rPr>
              <w:t>14</w:t>
            </w:r>
            <w:r>
              <w:rPr>
                <w:rStyle w:val="IndexLink"/>
                <w:rtl w:val="true"/>
              </w:rPr>
              <w:t xml:space="preserve">- </w:t>
            </w:r>
            <w:r>
              <w:rPr>
                <w:rStyle w:val="IndexLink"/>
                <w:rtl w:val="true"/>
              </w:rPr>
              <w:t>سنگ هاى نازله از بهشت</w:t>
            </w:r>
            <w:r>
              <w:rPr>
                <w:rStyle w:val="IndexLink"/>
                <w:rtl w:val="true"/>
              </w:rPr>
              <w:tab/>
            </w:r>
            <w:r>
              <w:rPr>
                <w:rStyle w:val="IndexLink"/>
              </w:rPr>
              <w:t>516</w:t>
            </w:r>
          </w:hyperlink>
        </w:p>
        <w:p>
          <w:pPr>
            <w:pStyle w:val="Contents3"/>
            <w:tabs>
              <w:tab w:val="clear" w:pos="8459"/>
              <w:tab w:val="right" w:pos="9026" w:leader="dot"/>
            </w:tabs>
            <w:rPr/>
          </w:pPr>
          <w:hyperlink w:anchor="__RefHeading___Toc289210_237004111">
            <w:r>
              <w:rPr>
                <w:webHidden/>
                <w:rStyle w:val="IndexLink"/>
              </w:rPr>
              <w:t>15</w:t>
            </w:r>
            <w:r>
              <w:rPr>
                <w:rStyle w:val="IndexLink"/>
                <w:rtl w:val="true"/>
              </w:rPr>
              <w:t xml:space="preserve">- </w:t>
            </w:r>
            <w:r>
              <w:rPr>
                <w:rStyle w:val="IndexLink"/>
                <w:rtl w:val="true"/>
              </w:rPr>
              <w:t>شكافتن سنگ</w:t>
            </w:r>
            <w:r>
              <w:rPr>
                <w:rStyle w:val="IndexLink"/>
                <w:rtl w:val="true"/>
              </w:rPr>
              <w:tab/>
            </w:r>
            <w:r>
              <w:rPr>
                <w:rStyle w:val="IndexLink"/>
              </w:rPr>
              <w:t>517</w:t>
            </w:r>
          </w:hyperlink>
        </w:p>
        <w:p>
          <w:pPr>
            <w:pStyle w:val="Contents3"/>
            <w:tabs>
              <w:tab w:val="clear" w:pos="8459"/>
              <w:tab w:val="right" w:pos="9026" w:leader="dot"/>
            </w:tabs>
            <w:rPr/>
          </w:pPr>
          <w:hyperlink w:anchor="__RefHeading___Toc289212_237004111">
            <w:r>
              <w:rPr>
                <w:webHidden/>
                <w:rStyle w:val="IndexLink"/>
              </w:rPr>
              <w:t>16</w:t>
            </w:r>
            <w:r>
              <w:rPr>
                <w:rStyle w:val="IndexLink"/>
                <w:rtl w:val="true"/>
              </w:rPr>
              <w:t xml:space="preserve">- </w:t>
            </w:r>
            <w:r>
              <w:rPr>
                <w:rStyle w:val="IndexLink"/>
                <w:rtl w:val="true"/>
              </w:rPr>
              <w:t>نقش شهاب سنگ ها</w:t>
            </w:r>
            <w:r>
              <w:rPr>
                <w:rStyle w:val="IndexLink"/>
                <w:rtl w:val="true"/>
              </w:rPr>
              <w:tab/>
            </w:r>
            <w:r>
              <w:rPr>
                <w:rStyle w:val="IndexLink"/>
              </w:rPr>
              <w:t>517</w:t>
            </w:r>
          </w:hyperlink>
        </w:p>
        <w:p>
          <w:pPr>
            <w:pStyle w:val="Contents3"/>
            <w:tabs>
              <w:tab w:val="clear" w:pos="8459"/>
              <w:tab w:val="right" w:pos="9026" w:leader="dot"/>
            </w:tabs>
            <w:rPr/>
          </w:pPr>
          <w:hyperlink w:anchor="__RefHeading___Toc289214_237004111">
            <w:r>
              <w:rPr>
                <w:webHidden/>
                <w:rStyle w:val="IndexLink"/>
              </w:rPr>
              <w:t>17</w:t>
            </w:r>
            <w:r>
              <w:rPr>
                <w:rStyle w:val="IndexLink"/>
                <w:rtl w:val="true"/>
              </w:rPr>
              <w:t xml:space="preserve">- </w:t>
            </w:r>
            <w:r>
              <w:rPr>
                <w:rStyle w:val="IndexLink"/>
                <w:rtl w:val="true"/>
              </w:rPr>
              <w:t>تاريخ سنگ تراشى</w:t>
            </w:r>
            <w:r>
              <w:rPr>
                <w:rStyle w:val="IndexLink"/>
                <w:rtl w:val="true"/>
              </w:rPr>
              <w:tab/>
            </w:r>
            <w:r>
              <w:rPr>
                <w:rStyle w:val="IndexLink"/>
              </w:rPr>
              <w:t>517</w:t>
            </w:r>
          </w:hyperlink>
        </w:p>
        <w:p>
          <w:pPr>
            <w:pStyle w:val="Contents3"/>
            <w:tabs>
              <w:tab w:val="clear" w:pos="8459"/>
              <w:tab w:val="right" w:pos="9026" w:leader="dot"/>
            </w:tabs>
            <w:rPr/>
          </w:pPr>
          <w:hyperlink w:anchor="__RefHeading___Toc289216_237004111">
            <w:r>
              <w:rPr>
                <w:webHidden/>
                <w:rStyle w:val="IndexLink"/>
              </w:rPr>
              <w:t>18</w:t>
            </w:r>
            <w:r>
              <w:rPr>
                <w:rStyle w:val="IndexLink"/>
                <w:rtl w:val="true"/>
              </w:rPr>
              <w:t xml:space="preserve">- </w:t>
            </w:r>
            <w:r>
              <w:rPr>
                <w:rStyle w:val="IndexLink"/>
                <w:rtl w:val="true"/>
              </w:rPr>
              <w:t>سنگ تراشى قوم ثمود</w:t>
            </w:r>
            <w:r>
              <w:rPr>
                <w:rStyle w:val="IndexLink"/>
                <w:rtl w:val="true"/>
              </w:rPr>
              <w:tab/>
            </w:r>
            <w:r>
              <w:rPr>
                <w:rStyle w:val="IndexLink"/>
              </w:rPr>
              <w:t>518</w:t>
            </w:r>
          </w:hyperlink>
        </w:p>
        <w:p>
          <w:pPr>
            <w:pStyle w:val="Contents3"/>
            <w:tabs>
              <w:tab w:val="clear" w:pos="8459"/>
              <w:tab w:val="right" w:pos="9026" w:leader="dot"/>
            </w:tabs>
            <w:rPr/>
          </w:pPr>
          <w:hyperlink w:anchor="__RefHeading___Toc289218_237004111">
            <w:r>
              <w:rPr>
                <w:webHidden/>
                <w:rStyle w:val="IndexLink"/>
              </w:rPr>
              <w:t>19</w:t>
            </w:r>
            <w:r>
              <w:rPr>
                <w:rStyle w:val="IndexLink"/>
                <w:rtl w:val="true"/>
              </w:rPr>
              <w:t xml:space="preserve">- </w:t>
            </w:r>
            <w:r>
              <w:rPr>
                <w:rStyle w:val="IndexLink"/>
                <w:rtl w:val="true"/>
              </w:rPr>
              <w:t>درخواست سنگباران</w:t>
            </w:r>
            <w:r>
              <w:rPr>
                <w:rStyle w:val="IndexLink"/>
                <w:rtl w:val="true"/>
              </w:rPr>
              <w:tab/>
            </w:r>
            <w:r>
              <w:rPr>
                <w:rStyle w:val="IndexLink"/>
              </w:rPr>
              <w:t>518</w:t>
            </w:r>
          </w:hyperlink>
        </w:p>
        <w:p>
          <w:pPr>
            <w:pStyle w:val="Contents3"/>
            <w:tabs>
              <w:tab w:val="clear" w:pos="8459"/>
              <w:tab w:val="right" w:pos="9026" w:leader="dot"/>
            </w:tabs>
            <w:rPr/>
          </w:pPr>
          <w:hyperlink w:anchor="__RefHeading___Toc289220_237004111">
            <w:r>
              <w:rPr>
                <w:webHidden/>
                <w:rStyle w:val="IndexLink"/>
              </w:rPr>
              <w:t>20</w:t>
            </w:r>
            <w:r>
              <w:rPr>
                <w:rStyle w:val="IndexLink"/>
                <w:rtl w:val="true"/>
              </w:rPr>
              <w:t xml:space="preserve">- </w:t>
            </w:r>
            <w:r>
              <w:rPr>
                <w:rStyle w:val="IndexLink"/>
                <w:rtl w:val="true"/>
              </w:rPr>
              <w:t>سرنوشت شوم سنگدلان</w:t>
            </w:r>
            <w:r>
              <w:rPr>
                <w:rStyle w:val="IndexLink"/>
                <w:rtl w:val="true"/>
              </w:rPr>
              <w:tab/>
            </w:r>
            <w:r>
              <w:rPr>
                <w:rStyle w:val="IndexLink"/>
              </w:rPr>
              <w:t>518</w:t>
            </w:r>
          </w:hyperlink>
        </w:p>
        <w:p>
          <w:pPr>
            <w:pStyle w:val="Contents3"/>
            <w:tabs>
              <w:tab w:val="clear" w:pos="8459"/>
              <w:tab w:val="right" w:pos="9026" w:leader="dot"/>
            </w:tabs>
            <w:rPr/>
          </w:pPr>
          <w:hyperlink w:anchor="__RefHeading___Toc289222_237004111">
            <w:r>
              <w:rPr>
                <w:webHidden/>
                <w:rStyle w:val="IndexLink"/>
              </w:rPr>
              <w:t>21</w:t>
            </w:r>
            <w:r>
              <w:rPr>
                <w:rStyle w:val="IndexLink"/>
                <w:rtl w:val="true"/>
              </w:rPr>
              <w:t xml:space="preserve">- </w:t>
            </w:r>
            <w:r>
              <w:rPr>
                <w:rStyle w:val="IndexLink"/>
                <w:rtl w:val="true"/>
              </w:rPr>
              <w:t>غفلت سنگدلان</w:t>
            </w:r>
            <w:r>
              <w:rPr>
                <w:rStyle w:val="IndexLink"/>
                <w:rtl w:val="true"/>
              </w:rPr>
              <w:tab/>
            </w:r>
            <w:r>
              <w:rPr>
                <w:rStyle w:val="IndexLink"/>
              </w:rPr>
              <w:t>518</w:t>
            </w:r>
          </w:hyperlink>
        </w:p>
        <w:p>
          <w:pPr>
            <w:pStyle w:val="Contents3"/>
            <w:tabs>
              <w:tab w:val="clear" w:pos="8459"/>
              <w:tab w:val="right" w:pos="9026" w:leader="dot"/>
            </w:tabs>
            <w:rPr/>
          </w:pPr>
          <w:hyperlink w:anchor="__RefHeading___Toc289224_237004111">
            <w:r>
              <w:rPr>
                <w:webHidden/>
                <w:rStyle w:val="IndexLink"/>
              </w:rPr>
              <w:t>22</w:t>
            </w:r>
            <w:r>
              <w:rPr>
                <w:rStyle w:val="IndexLink"/>
                <w:rtl w:val="true"/>
              </w:rPr>
              <w:t xml:space="preserve">- </w:t>
            </w:r>
            <w:r>
              <w:rPr>
                <w:rStyle w:val="IndexLink"/>
                <w:rtl w:val="true"/>
              </w:rPr>
              <w:t>گمراهى سنگدلان</w:t>
            </w:r>
            <w:r>
              <w:rPr>
                <w:rStyle w:val="IndexLink"/>
                <w:rtl w:val="true"/>
              </w:rPr>
              <w:tab/>
            </w:r>
            <w:r>
              <w:rPr>
                <w:rStyle w:val="IndexLink"/>
              </w:rPr>
              <w:t>519</w:t>
            </w:r>
          </w:hyperlink>
        </w:p>
        <w:p>
          <w:pPr>
            <w:pStyle w:val="Contents3"/>
            <w:tabs>
              <w:tab w:val="clear" w:pos="8459"/>
              <w:tab w:val="right" w:pos="9026" w:leader="dot"/>
            </w:tabs>
            <w:rPr/>
          </w:pPr>
          <w:hyperlink w:anchor="__RefHeading___Toc289226_237004111">
            <w:r>
              <w:rPr>
                <w:webHidden/>
                <w:rStyle w:val="IndexLink"/>
              </w:rPr>
              <w:t>23</w:t>
            </w:r>
            <w:r>
              <w:rPr>
                <w:rStyle w:val="IndexLink"/>
                <w:rtl w:val="true"/>
              </w:rPr>
              <w:t xml:space="preserve">- </w:t>
            </w:r>
            <w:r>
              <w:rPr>
                <w:rStyle w:val="IndexLink"/>
                <w:rtl w:val="true"/>
              </w:rPr>
              <w:t>محروميت سنگدلان</w:t>
            </w:r>
            <w:r>
              <w:rPr>
                <w:rStyle w:val="IndexLink"/>
                <w:rtl w:val="true"/>
              </w:rPr>
              <w:tab/>
            </w:r>
            <w:r>
              <w:rPr>
                <w:rStyle w:val="IndexLink"/>
              </w:rPr>
              <w:t>519</w:t>
            </w:r>
          </w:hyperlink>
        </w:p>
        <w:p>
          <w:pPr>
            <w:pStyle w:val="Contents2"/>
            <w:tabs>
              <w:tab w:val="clear" w:pos="8743"/>
              <w:tab w:val="right" w:pos="9026" w:leader="dot"/>
            </w:tabs>
            <w:rPr/>
          </w:pPr>
          <w:hyperlink w:anchor="__RefHeading___Toc289228_237004111">
            <w:r>
              <w:rPr>
                <w:webHidden/>
                <w:rStyle w:val="IndexLink"/>
              </w:rPr>
              <w:t>30</w:t>
            </w:r>
            <w:r>
              <w:rPr>
                <w:rStyle w:val="IndexLink"/>
                <w:rtl w:val="true"/>
              </w:rPr>
              <w:t xml:space="preserve">- </w:t>
            </w:r>
            <w:r>
              <w:rPr>
                <w:rStyle w:val="IndexLink"/>
                <w:rtl w:val="true"/>
              </w:rPr>
              <w:t>سوء استفاده</w:t>
            </w:r>
            <w:r>
              <w:rPr>
                <w:rStyle w:val="IndexLink"/>
                <w:rtl w:val="true"/>
              </w:rPr>
              <w:tab/>
            </w:r>
            <w:r>
              <w:rPr>
                <w:rStyle w:val="IndexLink"/>
              </w:rPr>
              <w:t>520</w:t>
            </w:r>
          </w:hyperlink>
        </w:p>
        <w:p>
          <w:pPr>
            <w:pStyle w:val="Contents3"/>
            <w:tabs>
              <w:tab w:val="clear" w:pos="8459"/>
              <w:tab w:val="right" w:pos="9026" w:leader="dot"/>
            </w:tabs>
            <w:rPr/>
          </w:pPr>
          <w:hyperlink w:anchor="__RefHeading___Toc289230_237004111">
            <w:r>
              <w:rPr>
                <w:webHidden/>
                <w:rStyle w:val="IndexLink"/>
              </w:rPr>
              <w:t>1</w:t>
            </w:r>
            <w:r>
              <w:rPr>
                <w:rStyle w:val="IndexLink"/>
                <w:rtl w:val="true"/>
              </w:rPr>
              <w:t xml:space="preserve">- </w:t>
            </w:r>
            <w:r>
              <w:rPr>
                <w:rStyle w:val="IndexLink"/>
                <w:rtl w:val="true"/>
              </w:rPr>
              <w:t>آثار سوء استفاده از جادو</w:t>
            </w:r>
            <w:r>
              <w:rPr>
                <w:rStyle w:val="IndexLink"/>
                <w:rtl w:val="true"/>
              </w:rPr>
              <w:tab/>
            </w:r>
            <w:r>
              <w:rPr>
                <w:rStyle w:val="IndexLink"/>
              </w:rPr>
              <w:t>520</w:t>
            </w:r>
          </w:hyperlink>
        </w:p>
        <w:p>
          <w:pPr>
            <w:pStyle w:val="Contents3"/>
            <w:tabs>
              <w:tab w:val="clear" w:pos="8459"/>
              <w:tab w:val="right" w:pos="9026" w:leader="dot"/>
            </w:tabs>
            <w:rPr/>
          </w:pPr>
          <w:hyperlink w:anchor="__RefHeading___Toc289232_237004111">
            <w:r>
              <w:rPr>
                <w:webHidden/>
                <w:rStyle w:val="IndexLink"/>
              </w:rPr>
              <w:t>2</w:t>
            </w:r>
            <w:r>
              <w:rPr>
                <w:rStyle w:val="IndexLink"/>
                <w:rtl w:val="true"/>
              </w:rPr>
              <w:t xml:space="preserve">- </w:t>
            </w:r>
            <w:r>
              <w:rPr>
                <w:rStyle w:val="IndexLink"/>
                <w:rtl w:val="true"/>
              </w:rPr>
              <w:t>زمينه سوء استفاده</w:t>
            </w:r>
            <w:r>
              <w:rPr>
                <w:rStyle w:val="IndexLink"/>
                <w:rtl w:val="true"/>
              </w:rPr>
              <w:tab/>
            </w:r>
            <w:r>
              <w:rPr>
                <w:rStyle w:val="IndexLink"/>
              </w:rPr>
              <w:t>520</w:t>
            </w:r>
          </w:hyperlink>
        </w:p>
        <w:p>
          <w:pPr>
            <w:pStyle w:val="Contents3"/>
            <w:tabs>
              <w:tab w:val="clear" w:pos="8459"/>
              <w:tab w:val="right" w:pos="9026" w:leader="dot"/>
            </w:tabs>
            <w:rPr/>
          </w:pPr>
          <w:hyperlink w:anchor="__RefHeading___Toc289234_237004111">
            <w:r>
              <w:rPr>
                <w:webHidden/>
                <w:rStyle w:val="IndexLink"/>
              </w:rPr>
              <w:t>3</w:t>
            </w:r>
            <w:r>
              <w:rPr>
                <w:rStyle w:val="IndexLink"/>
                <w:rtl w:val="true"/>
              </w:rPr>
              <w:t xml:space="preserve">- </w:t>
            </w:r>
            <w:r>
              <w:rPr>
                <w:rStyle w:val="IndexLink"/>
                <w:rtl w:val="true"/>
              </w:rPr>
              <w:t>زمينه سوء استفاده ديگران</w:t>
            </w:r>
            <w:r>
              <w:rPr>
                <w:rStyle w:val="IndexLink"/>
                <w:rtl w:val="true"/>
              </w:rPr>
              <w:tab/>
            </w:r>
            <w:r>
              <w:rPr>
                <w:rStyle w:val="IndexLink"/>
              </w:rPr>
              <w:t>520</w:t>
            </w:r>
          </w:hyperlink>
        </w:p>
        <w:p>
          <w:pPr>
            <w:pStyle w:val="Contents3"/>
            <w:tabs>
              <w:tab w:val="clear" w:pos="8459"/>
              <w:tab w:val="right" w:pos="9026" w:leader="dot"/>
            </w:tabs>
            <w:rPr/>
          </w:pPr>
          <w:hyperlink w:anchor="__RefHeading___Toc289236_237004111">
            <w:r>
              <w:rPr>
                <w:webHidden/>
                <w:rStyle w:val="IndexLink"/>
              </w:rPr>
              <w:t>4</w:t>
            </w:r>
            <w:r>
              <w:rPr>
                <w:rStyle w:val="IndexLink"/>
                <w:rtl w:val="true"/>
              </w:rPr>
              <w:t xml:space="preserve">- </w:t>
            </w:r>
            <w:r>
              <w:rPr>
                <w:rStyle w:val="IndexLink"/>
                <w:rtl w:val="true"/>
              </w:rPr>
              <w:t>سوء استفاده از ارزش ها</w:t>
            </w:r>
            <w:r>
              <w:rPr>
                <w:rStyle w:val="IndexLink"/>
                <w:rtl w:val="true"/>
              </w:rPr>
              <w:tab/>
            </w:r>
            <w:r>
              <w:rPr>
                <w:rStyle w:val="IndexLink"/>
              </w:rPr>
              <w:t>521</w:t>
            </w:r>
          </w:hyperlink>
        </w:p>
        <w:p>
          <w:pPr>
            <w:pStyle w:val="Contents3"/>
            <w:tabs>
              <w:tab w:val="clear" w:pos="8459"/>
              <w:tab w:val="right" w:pos="9026" w:leader="dot"/>
            </w:tabs>
            <w:rPr/>
          </w:pPr>
          <w:hyperlink w:anchor="__RefHeading___Toc289238_237004111">
            <w:r>
              <w:rPr>
                <w:webHidden/>
                <w:rStyle w:val="IndexLink"/>
              </w:rPr>
              <w:t>5</w:t>
            </w:r>
            <w:r>
              <w:rPr>
                <w:rStyle w:val="IndexLink"/>
                <w:rtl w:val="true"/>
              </w:rPr>
              <w:t xml:space="preserve">- </w:t>
            </w:r>
            <w:r>
              <w:rPr>
                <w:rStyle w:val="IndexLink"/>
                <w:rtl w:val="true"/>
              </w:rPr>
              <w:t>سوء استفاده از تقيه</w:t>
            </w:r>
            <w:r>
              <w:rPr>
                <w:rStyle w:val="IndexLink"/>
                <w:rtl w:val="true"/>
              </w:rPr>
              <w:tab/>
            </w:r>
            <w:r>
              <w:rPr>
                <w:rStyle w:val="IndexLink"/>
              </w:rPr>
              <w:t>522</w:t>
            </w:r>
          </w:hyperlink>
        </w:p>
        <w:p>
          <w:pPr>
            <w:pStyle w:val="Contents3"/>
            <w:tabs>
              <w:tab w:val="clear" w:pos="8459"/>
              <w:tab w:val="right" w:pos="9026" w:leader="dot"/>
            </w:tabs>
            <w:rPr/>
          </w:pPr>
          <w:hyperlink w:anchor="__RefHeading___Toc289240_237004111">
            <w:r>
              <w:rPr>
                <w:webHidden/>
                <w:rStyle w:val="IndexLink"/>
              </w:rPr>
              <w:t>6</w:t>
            </w:r>
            <w:r>
              <w:rPr>
                <w:rStyle w:val="IndexLink"/>
                <w:rtl w:val="true"/>
              </w:rPr>
              <w:t xml:space="preserve">- </w:t>
            </w:r>
            <w:r>
              <w:rPr>
                <w:rStyle w:val="IndexLink"/>
                <w:rtl w:val="true"/>
              </w:rPr>
              <w:t>سوء استفاده از تكليف</w:t>
            </w:r>
            <w:r>
              <w:rPr>
                <w:rStyle w:val="IndexLink"/>
                <w:rtl w:val="true"/>
              </w:rPr>
              <w:tab/>
            </w:r>
            <w:r>
              <w:rPr>
                <w:rStyle w:val="IndexLink"/>
              </w:rPr>
              <w:t>522</w:t>
            </w:r>
          </w:hyperlink>
        </w:p>
        <w:p>
          <w:pPr>
            <w:pStyle w:val="Contents3"/>
            <w:tabs>
              <w:tab w:val="clear" w:pos="8459"/>
              <w:tab w:val="right" w:pos="9026" w:leader="dot"/>
            </w:tabs>
            <w:rPr/>
          </w:pPr>
          <w:hyperlink w:anchor="__RefHeading___Toc289242_237004111">
            <w:r>
              <w:rPr>
                <w:webHidden/>
                <w:rStyle w:val="IndexLink"/>
              </w:rPr>
              <w:t>7</w:t>
            </w:r>
            <w:r>
              <w:rPr>
                <w:rStyle w:val="IndexLink"/>
                <w:rtl w:val="true"/>
              </w:rPr>
              <w:t xml:space="preserve">- </w:t>
            </w:r>
            <w:r>
              <w:rPr>
                <w:rStyle w:val="IndexLink"/>
                <w:rtl w:val="true"/>
              </w:rPr>
              <w:t>سوء استفاده از جادو</w:t>
            </w:r>
            <w:r>
              <w:rPr>
                <w:rStyle w:val="IndexLink"/>
                <w:rtl w:val="true"/>
              </w:rPr>
              <w:tab/>
            </w:r>
            <w:r>
              <w:rPr>
                <w:rStyle w:val="IndexLink"/>
              </w:rPr>
              <w:t>522</w:t>
            </w:r>
          </w:hyperlink>
        </w:p>
        <w:p>
          <w:pPr>
            <w:pStyle w:val="Contents3"/>
            <w:tabs>
              <w:tab w:val="clear" w:pos="8459"/>
              <w:tab w:val="right" w:pos="9026" w:leader="dot"/>
            </w:tabs>
            <w:rPr/>
          </w:pPr>
          <w:hyperlink w:anchor="__RefHeading___Toc289244_237004111">
            <w:r>
              <w:rPr>
                <w:webHidden/>
                <w:rStyle w:val="IndexLink"/>
              </w:rPr>
              <w:t>8</w:t>
            </w:r>
            <w:r>
              <w:rPr>
                <w:rStyle w:val="IndexLink"/>
                <w:rtl w:val="true"/>
              </w:rPr>
              <w:t xml:space="preserve">- </w:t>
            </w:r>
            <w:r>
              <w:rPr>
                <w:rStyle w:val="IndexLink"/>
                <w:rtl w:val="true"/>
              </w:rPr>
              <w:t>سوء استفاده از دين</w:t>
            </w:r>
            <w:r>
              <w:rPr>
                <w:rStyle w:val="IndexLink"/>
                <w:rtl w:val="true"/>
              </w:rPr>
              <w:tab/>
            </w:r>
            <w:r>
              <w:rPr>
                <w:rStyle w:val="IndexLink"/>
              </w:rPr>
              <w:t>522</w:t>
            </w:r>
          </w:hyperlink>
        </w:p>
        <w:p>
          <w:pPr>
            <w:pStyle w:val="Contents3"/>
            <w:tabs>
              <w:tab w:val="clear" w:pos="8459"/>
              <w:tab w:val="right" w:pos="9026" w:leader="dot"/>
            </w:tabs>
            <w:rPr/>
          </w:pPr>
          <w:hyperlink w:anchor="__RefHeading___Toc289246_237004111">
            <w:r>
              <w:rPr>
                <w:webHidden/>
                <w:rStyle w:val="IndexLink"/>
              </w:rPr>
              <w:t>9</w:t>
            </w:r>
            <w:r>
              <w:rPr>
                <w:rStyle w:val="IndexLink"/>
                <w:rtl w:val="true"/>
              </w:rPr>
              <w:t xml:space="preserve">- </w:t>
            </w:r>
            <w:r>
              <w:rPr>
                <w:rStyle w:val="IndexLink"/>
                <w:rtl w:val="true"/>
              </w:rPr>
              <w:t>سوء استفاده از رحمت خدا</w:t>
            </w:r>
            <w:r>
              <w:rPr>
                <w:rStyle w:val="IndexLink"/>
                <w:rtl w:val="true"/>
              </w:rPr>
              <w:tab/>
            </w:r>
            <w:r>
              <w:rPr>
                <w:rStyle w:val="IndexLink"/>
              </w:rPr>
              <w:t>526</w:t>
            </w:r>
          </w:hyperlink>
        </w:p>
        <w:p>
          <w:pPr>
            <w:pStyle w:val="Contents3"/>
            <w:tabs>
              <w:tab w:val="clear" w:pos="8459"/>
              <w:tab w:val="right" w:pos="9026" w:leader="dot"/>
            </w:tabs>
            <w:rPr/>
          </w:pPr>
          <w:hyperlink w:anchor="__RefHeading___Toc289248_237004111">
            <w:r>
              <w:rPr>
                <w:webHidden/>
                <w:rStyle w:val="IndexLink"/>
              </w:rPr>
              <w:t>10</w:t>
            </w:r>
            <w:r>
              <w:rPr>
                <w:rStyle w:val="IndexLink"/>
                <w:rtl w:val="true"/>
              </w:rPr>
              <w:t xml:space="preserve">- </w:t>
            </w:r>
            <w:r>
              <w:rPr>
                <w:rStyle w:val="IndexLink"/>
                <w:rtl w:val="true"/>
              </w:rPr>
              <w:t>سوء استفاده از ضعف مردم</w:t>
            </w:r>
            <w:r>
              <w:rPr>
                <w:rStyle w:val="IndexLink"/>
                <w:rtl w:val="true"/>
              </w:rPr>
              <w:tab/>
            </w:r>
            <w:r>
              <w:rPr>
                <w:rStyle w:val="IndexLink"/>
              </w:rPr>
              <w:t>526</w:t>
            </w:r>
          </w:hyperlink>
        </w:p>
        <w:p>
          <w:pPr>
            <w:pStyle w:val="Contents3"/>
            <w:tabs>
              <w:tab w:val="clear" w:pos="8459"/>
              <w:tab w:val="right" w:pos="9026" w:leader="dot"/>
            </w:tabs>
            <w:rPr/>
          </w:pPr>
          <w:hyperlink w:anchor="__RefHeading___Toc289250_237004111">
            <w:r>
              <w:rPr>
                <w:webHidden/>
                <w:rStyle w:val="IndexLink"/>
              </w:rPr>
              <w:t>11</w:t>
            </w:r>
            <w:r>
              <w:rPr>
                <w:rStyle w:val="IndexLink"/>
                <w:rtl w:val="true"/>
              </w:rPr>
              <w:t xml:space="preserve">- </w:t>
            </w:r>
            <w:r>
              <w:rPr>
                <w:rStyle w:val="IndexLink"/>
                <w:rtl w:val="true"/>
              </w:rPr>
              <w:t>سوء استفاده از عقيده قوم نوح</w:t>
            </w:r>
            <w:r>
              <w:rPr>
                <w:rStyle w:val="IndexLink"/>
                <w:rtl w:val="true"/>
              </w:rPr>
              <w:tab/>
            </w:r>
            <w:r>
              <w:rPr>
                <w:rStyle w:val="IndexLink"/>
              </w:rPr>
              <w:t>526</w:t>
            </w:r>
          </w:hyperlink>
        </w:p>
        <w:p>
          <w:pPr>
            <w:pStyle w:val="Contents3"/>
            <w:tabs>
              <w:tab w:val="clear" w:pos="8459"/>
              <w:tab w:val="right" w:pos="9026" w:leader="dot"/>
            </w:tabs>
            <w:rPr/>
          </w:pPr>
          <w:hyperlink w:anchor="__RefHeading___Toc289252_237004111">
            <w:r>
              <w:rPr>
                <w:webHidden/>
                <w:rStyle w:val="IndexLink"/>
              </w:rPr>
              <w:t>12</w:t>
            </w:r>
            <w:r>
              <w:rPr>
                <w:rStyle w:val="IndexLink"/>
                <w:rtl w:val="true"/>
              </w:rPr>
              <w:t xml:space="preserve">- </w:t>
            </w:r>
            <w:r>
              <w:rPr>
                <w:rStyle w:val="IndexLink"/>
                <w:rtl w:val="true"/>
              </w:rPr>
              <w:t>سوء استفاده از علم</w:t>
            </w:r>
            <w:r>
              <w:rPr>
                <w:rStyle w:val="IndexLink"/>
                <w:rtl w:val="true"/>
              </w:rPr>
              <w:tab/>
            </w:r>
            <w:r>
              <w:rPr>
                <w:rStyle w:val="IndexLink"/>
              </w:rPr>
              <w:t>526</w:t>
            </w:r>
          </w:hyperlink>
        </w:p>
        <w:p>
          <w:pPr>
            <w:pStyle w:val="Contents3"/>
            <w:tabs>
              <w:tab w:val="clear" w:pos="8459"/>
              <w:tab w:val="right" w:pos="9026" w:leader="dot"/>
            </w:tabs>
            <w:rPr/>
          </w:pPr>
          <w:hyperlink w:anchor="__RefHeading___Toc289254_237004111">
            <w:r>
              <w:rPr>
                <w:webHidden/>
                <w:rStyle w:val="IndexLink"/>
              </w:rPr>
              <w:t>13</w:t>
            </w:r>
            <w:r>
              <w:rPr>
                <w:rStyle w:val="IndexLink"/>
                <w:rtl w:val="true"/>
              </w:rPr>
              <w:t xml:space="preserve">- </w:t>
            </w:r>
            <w:r>
              <w:rPr>
                <w:rStyle w:val="IndexLink"/>
                <w:rtl w:val="true"/>
              </w:rPr>
              <w:t>سوء استفاده از علما</w:t>
            </w:r>
            <w:r>
              <w:rPr>
                <w:rStyle w:val="IndexLink"/>
                <w:rtl w:val="true"/>
              </w:rPr>
              <w:tab/>
            </w:r>
            <w:r>
              <w:rPr>
                <w:rStyle w:val="IndexLink"/>
              </w:rPr>
              <w:t>526</w:t>
            </w:r>
          </w:hyperlink>
        </w:p>
        <w:p>
          <w:pPr>
            <w:pStyle w:val="Contents3"/>
            <w:tabs>
              <w:tab w:val="clear" w:pos="8459"/>
              <w:tab w:val="right" w:pos="9026" w:leader="dot"/>
            </w:tabs>
            <w:rPr/>
          </w:pPr>
          <w:hyperlink w:anchor="__RefHeading___Toc289256_237004111">
            <w:r>
              <w:rPr>
                <w:webHidden/>
                <w:rStyle w:val="IndexLink"/>
              </w:rPr>
              <w:t>14</w:t>
            </w:r>
            <w:r>
              <w:rPr>
                <w:rStyle w:val="IndexLink"/>
                <w:rtl w:val="true"/>
              </w:rPr>
              <w:t xml:space="preserve">- </w:t>
            </w:r>
            <w:r>
              <w:rPr>
                <w:rStyle w:val="IndexLink"/>
                <w:rtl w:val="true"/>
              </w:rPr>
              <w:t>سوء استفاده از علوم غريبه</w:t>
            </w:r>
            <w:r>
              <w:rPr>
                <w:rStyle w:val="IndexLink"/>
                <w:rtl w:val="true"/>
              </w:rPr>
              <w:tab/>
            </w:r>
            <w:r>
              <w:rPr>
                <w:rStyle w:val="IndexLink"/>
              </w:rPr>
              <w:t>527</w:t>
            </w:r>
          </w:hyperlink>
        </w:p>
        <w:p>
          <w:pPr>
            <w:pStyle w:val="Contents3"/>
            <w:tabs>
              <w:tab w:val="clear" w:pos="8459"/>
              <w:tab w:val="right" w:pos="9026" w:leader="dot"/>
            </w:tabs>
            <w:rPr/>
          </w:pPr>
          <w:hyperlink w:anchor="__RefHeading___Toc289258_237004111">
            <w:r>
              <w:rPr>
                <w:webHidden/>
                <w:rStyle w:val="IndexLink"/>
              </w:rPr>
              <w:t>15</w:t>
            </w:r>
            <w:r>
              <w:rPr>
                <w:rStyle w:val="IndexLink"/>
                <w:rtl w:val="true"/>
              </w:rPr>
              <w:t xml:space="preserve">- </w:t>
            </w:r>
            <w:r>
              <w:rPr>
                <w:rStyle w:val="IndexLink"/>
                <w:rtl w:val="true"/>
              </w:rPr>
              <w:t>سوء استفاده از عهد با خدا</w:t>
            </w:r>
            <w:r>
              <w:rPr>
                <w:rStyle w:val="IndexLink"/>
                <w:rtl w:val="true"/>
              </w:rPr>
              <w:tab/>
            </w:r>
            <w:r>
              <w:rPr>
                <w:rStyle w:val="IndexLink"/>
              </w:rPr>
              <w:t>527</w:t>
            </w:r>
          </w:hyperlink>
        </w:p>
        <w:p>
          <w:pPr>
            <w:pStyle w:val="Contents3"/>
            <w:tabs>
              <w:tab w:val="clear" w:pos="8459"/>
              <w:tab w:val="right" w:pos="9026" w:leader="dot"/>
            </w:tabs>
            <w:rPr/>
          </w:pPr>
          <w:hyperlink w:anchor="__RefHeading___Toc289260_237004111">
            <w:r>
              <w:rPr>
                <w:webHidden/>
                <w:rStyle w:val="IndexLink"/>
              </w:rPr>
              <w:t>16</w:t>
            </w:r>
            <w:r>
              <w:rPr>
                <w:rStyle w:val="IndexLink"/>
                <w:rtl w:val="true"/>
              </w:rPr>
              <w:t xml:space="preserve">- </w:t>
            </w:r>
            <w:r>
              <w:rPr>
                <w:rStyle w:val="IndexLink"/>
                <w:rtl w:val="true"/>
              </w:rPr>
              <w:t>سوء استفاده از قرآن</w:t>
            </w:r>
            <w:r>
              <w:rPr>
                <w:rStyle w:val="IndexLink"/>
                <w:rtl w:val="true"/>
              </w:rPr>
              <w:tab/>
            </w:r>
            <w:r>
              <w:rPr>
                <w:rStyle w:val="IndexLink"/>
              </w:rPr>
              <w:t>527</w:t>
            </w:r>
          </w:hyperlink>
        </w:p>
        <w:p>
          <w:pPr>
            <w:pStyle w:val="Contents3"/>
            <w:tabs>
              <w:tab w:val="clear" w:pos="8459"/>
              <w:tab w:val="right" w:pos="9026" w:leader="dot"/>
            </w:tabs>
            <w:rPr/>
          </w:pPr>
          <w:hyperlink w:anchor="__RefHeading___Toc289262_237004111">
            <w:r>
              <w:rPr>
                <w:webHidden/>
                <w:rStyle w:val="IndexLink"/>
              </w:rPr>
              <w:t>17</w:t>
            </w:r>
            <w:r>
              <w:rPr>
                <w:rStyle w:val="IndexLink"/>
                <w:rtl w:val="true"/>
              </w:rPr>
              <w:t xml:space="preserve">- </w:t>
            </w:r>
            <w:r>
              <w:rPr>
                <w:rStyle w:val="IndexLink"/>
                <w:rtl w:val="true"/>
              </w:rPr>
              <w:t>سوء استفاده از كمبود ها</w:t>
            </w:r>
            <w:r>
              <w:rPr>
                <w:rStyle w:val="IndexLink"/>
                <w:rtl w:val="true"/>
              </w:rPr>
              <w:tab/>
            </w:r>
            <w:r>
              <w:rPr>
                <w:rStyle w:val="IndexLink"/>
              </w:rPr>
              <w:t>528</w:t>
            </w:r>
          </w:hyperlink>
        </w:p>
        <w:p>
          <w:pPr>
            <w:pStyle w:val="Contents3"/>
            <w:tabs>
              <w:tab w:val="clear" w:pos="8459"/>
              <w:tab w:val="right" w:pos="9026" w:leader="dot"/>
            </w:tabs>
            <w:rPr/>
          </w:pPr>
          <w:hyperlink w:anchor="__RefHeading___Toc289264_237004111">
            <w:r>
              <w:rPr>
                <w:webHidden/>
                <w:rStyle w:val="IndexLink"/>
              </w:rPr>
              <w:t>18</w:t>
            </w:r>
            <w:r>
              <w:rPr>
                <w:rStyle w:val="IndexLink"/>
                <w:rtl w:val="true"/>
              </w:rPr>
              <w:t xml:space="preserve">- </w:t>
            </w:r>
            <w:r>
              <w:rPr>
                <w:rStyle w:val="IndexLink"/>
                <w:rtl w:val="true"/>
              </w:rPr>
              <w:t>سوء استفاده از مقدسات</w:t>
            </w:r>
            <w:r>
              <w:rPr>
                <w:rStyle w:val="IndexLink"/>
                <w:rtl w:val="true"/>
              </w:rPr>
              <w:tab/>
            </w:r>
            <w:r>
              <w:rPr>
                <w:rStyle w:val="IndexLink"/>
              </w:rPr>
              <w:t>528</w:t>
            </w:r>
          </w:hyperlink>
        </w:p>
        <w:p>
          <w:pPr>
            <w:pStyle w:val="Contents3"/>
            <w:tabs>
              <w:tab w:val="clear" w:pos="8459"/>
              <w:tab w:val="right" w:pos="9026" w:leader="dot"/>
            </w:tabs>
            <w:rPr/>
          </w:pPr>
          <w:hyperlink w:anchor="__RefHeading___Toc289266_237004111">
            <w:r>
              <w:rPr>
                <w:webHidden/>
                <w:rStyle w:val="IndexLink"/>
              </w:rPr>
              <w:t>19</w:t>
            </w:r>
            <w:r>
              <w:rPr>
                <w:rStyle w:val="IndexLink"/>
                <w:rtl w:val="true"/>
              </w:rPr>
              <w:t xml:space="preserve">- </w:t>
            </w:r>
            <w:r>
              <w:rPr>
                <w:rStyle w:val="IndexLink"/>
                <w:rtl w:val="true"/>
              </w:rPr>
              <w:t>سوء استفاده از موقعيّت</w:t>
            </w:r>
            <w:r>
              <w:rPr>
                <w:rStyle w:val="IndexLink"/>
                <w:rtl w:val="true"/>
              </w:rPr>
              <w:tab/>
            </w:r>
            <w:r>
              <w:rPr>
                <w:rStyle w:val="IndexLink"/>
              </w:rPr>
              <w:t>529</w:t>
            </w:r>
          </w:hyperlink>
        </w:p>
        <w:p>
          <w:pPr>
            <w:pStyle w:val="Contents3"/>
            <w:tabs>
              <w:tab w:val="clear" w:pos="8459"/>
              <w:tab w:val="right" w:pos="9026" w:leader="dot"/>
            </w:tabs>
            <w:rPr/>
          </w:pPr>
          <w:hyperlink w:anchor="__RefHeading___Toc289268_237004111">
            <w:r>
              <w:rPr>
                <w:webHidden/>
                <w:rStyle w:val="IndexLink"/>
              </w:rPr>
              <w:t>20</w:t>
            </w:r>
            <w:r>
              <w:rPr>
                <w:rStyle w:val="IndexLink"/>
                <w:rtl w:val="true"/>
              </w:rPr>
              <w:t xml:space="preserve">- </w:t>
            </w:r>
            <w:r>
              <w:rPr>
                <w:rStyle w:val="IndexLink"/>
                <w:rtl w:val="true"/>
              </w:rPr>
              <w:t>سوء استفاده از مهربانى محمد</w:t>
            </w:r>
            <w:r>
              <w:rPr>
                <w:rStyle w:val="IndexLink"/>
                <w:rtl w:val="true"/>
              </w:rPr>
              <w:t>(</w:t>
            </w:r>
            <w:r>
              <w:rPr>
                <w:rStyle w:val="IndexLink"/>
                <w:rtl w:val="true"/>
              </w:rPr>
              <w:t>صلی الله علیه و آله</w:t>
            </w:r>
            <w:r>
              <w:rPr>
                <w:rStyle w:val="IndexLink"/>
                <w:rtl w:val="true"/>
              </w:rPr>
              <w:t>)</w:t>
              <w:tab/>
            </w:r>
            <w:r>
              <w:rPr>
                <w:rStyle w:val="IndexLink"/>
              </w:rPr>
              <w:t>529</w:t>
            </w:r>
          </w:hyperlink>
        </w:p>
        <w:p>
          <w:pPr>
            <w:pStyle w:val="Contents3"/>
            <w:tabs>
              <w:tab w:val="clear" w:pos="8459"/>
              <w:tab w:val="right" w:pos="9026" w:leader="dot"/>
            </w:tabs>
            <w:rPr/>
          </w:pPr>
          <w:hyperlink w:anchor="__RefHeading___Toc289270_237004111">
            <w:r>
              <w:rPr>
                <w:webHidden/>
                <w:rStyle w:val="IndexLink"/>
              </w:rPr>
              <w:t>21</w:t>
            </w:r>
            <w:r>
              <w:rPr>
                <w:rStyle w:val="IndexLink"/>
                <w:rtl w:val="true"/>
              </w:rPr>
              <w:t xml:space="preserve">- </w:t>
            </w:r>
            <w:r>
              <w:rPr>
                <w:rStyle w:val="IndexLink"/>
                <w:rtl w:val="true"/>
              </w:rPr>
              <w:t>سوء استفاده از هنر</w:t>
            </w:r>
            <w:r>
              <w:rPr>
                <w:rStyle w:val="IndexLink"/>
                <w:rtl w:val="true"/>
              </w:rPr>
              <w:tab/>
            </w:r>
            <w:r>
              <w:rPr>
                <w:rStyle w:val="IndexLink"/>
              </w:rPr>
              <w:t>529</w:t>
            </w:r>
          </w:hyperlink>
        </w:p>
        <w:p>
          <w:pPr>
            <w:pStyle w:val="Contents3"/>
            <w:tabs>
              <w:tab w:val="clear" w:pos="8459"/>
              <w:tab w:val="right" w:pos="9026" w:leader="dot"/>
            </w:tabs>
            <w:rPr/>
          </w:pPr>
          <w:hyperlink w:anchor="__RefHeading___Toc289272_237004111">
            <w:r>
              <w:rPr>
                <w:webHidden/>
                <w:rStyle w:val="IndexLink"/>
              </w:rPr>
              <w:t>22</w:t>
            </w:r>
            <w:r>
              <w:rPr>
                <w:rStyle w:val="IndexLink"/>
                <w:rtl w:val="true"/>
              </w:rPr>
              <w:t xml:space="preserve">- </w:t>
            </w:r>
            <w:r>
              <w:rPr>
                <w:rStyle w:val="IndexLink"/>
                <w:rtl w:val="true"/>
              </w:rPr>
              <w:t>سوء استفاده اشراف فرعون</w:t>
            </w:r>
            <w:r>
              <w:rPr>
                <w:rStyle w:val="IndexLink"/>
                <w:rtl w:val="true"/>
              </w:rPr>
              <w:tab/>
            </w:r>
            <w:r>
              <w:rPr>
                <w:rStyle w:val="IndexLink"/>
              </w:rPr>
              <w:t>530</w:t>
            </w:r>
          </w:hyperlink>
        </w:p>
        <w:p>
          <w:pPr>
            <w:pStyle w:val="Contents3"/>
            <w:tabs>
              <w:tab w:val="clear" w:pos="8459"/>
              <w:tab w:val="right" w:pos="9026" w:leader="dot"/>
            </w:tabs>
            <w:rPr/>
          </w:pPr>
          <w:hyperlink w:anchor="__RefHeading___Toc289274_237004111">
            <w:r>
              <w:rPr>
                <w:webHidden/>
                <w:rStyle w:val="IndexLink"/>
              </w:rPr>
              <w:t>23</w:t>
            </w:r>
            <w:r>
              <w:rPr>
                <w:rStyle w:val="IndexLink"/>
                <w:rtl w:val="true"/>
              </w:rPr>
              <w:t xml:space="preserve">- </w:t>
            </w:r>
            <w:r>
              <w:rPr>
                <w:rStyle w:val="IndexLink"/>
                <w:rtl w:val="true"/>
              </w:rPr>
              <w:t>سوء استفاده اغواگران</w:t>
            </w:r>
            <w:r>
              <w:rPr>
                <w:rStyle w:val="IndexLink"/>
                <w:rtl w:val="true"/>
              </w:rPr>
              <w:tab/>
            </w:r>
            <w:r>
              <w:rPr>
                <w:rStyle w:val="IndexLink"/>
              </w:rPr>
              <w:t>530</w:t>
            </w:r>
          </w:hyperlink>
        </w:p>
        <w:p>
          <w:pPr>
            <w:pStyle w:val="Contents3"/>
            <w:tabs>
              <w:tab w:val="clear" w:pos="8459"/>
              <w:tab w:val="right" w:pos="9026" w:leader="dot"/>
            </w:tabs>
            <w:rPr/>
          </w:pPr>
          <w:hyperlink w:anchor="__RefHeading___Toc289276_237004111">
            <w:r>
              <w:rPr>
                <w:webHidden/>
                <w:rStyle w:val="IndexLink"/>
              </w:rPr>
              <w:t>24</w:t>
            </w:r>
            <w:r>
              <w:rPr>
                <w:rStyle w:val="IndexLink"/>
                <w:rtl w:val="true"/>
              </w:rPr>
              <w:t xml:space="preserve">- </w:t>
            </w:r>
            <w:r>
              <w:rPr>
                <w:rStyle w:val="IndexLink"/>
                <w:rtl w:val="true"/>
              </w:rPr>
              <w:t>سوء استفاده ثروتمندان قوم نوح</w:t>
            </w:r>
            <w:r>
              <w:rPr>
                <w:rStyle w:val="IndexLink"/>
                <w:rtl w:val="true"/>
              </w:rPr>
              <w:tab/>
            </w:r>
            <w:r>
              <w:rPr>
                <w:rStyle w:val="IndexLink"/>
              </w:rPr>
              <w:t>530</w:t>
            </w:r>
          </w:hyperlink>
        </w:p>
        <w:p>
          <w:pPr>
            <w:pStyle w:val="Contents3"/>
            <w:tabs>
              <w:tab w:val="clear" w:pos="8459"/>
              <w:tab w:val="right" w:pos="9026" w:leader="dot"/>
            </w:tabs>
            <w:rPr/>
          </w:pPr>
          <w:hyperlink w:anchor="__RefHeading___Toc289278_237004111">
            <w:r>
              <w:rPr>
                <w:webHidden/>
                <w:rStyle w:val="IndexLink"/>
              </w:rPr>
              <w:t>25</w:t>
            </w:r>
            <w:r>
              <w:rPr>
                <w:rStyle w:val="IndexLink"/>
                <w:rtl w:val="true"/>
              </w:rPr>
              <w:t xml:space="preserve">- </w:t>
            </w:r>
            <w:r>
              <w:rPr>
                <w:rStyle w:val="IndexLink"/>
                <w:rtl w:val="true"/>
              </w:rPr>
              <w:t>سوء استفاده دشمنان</w:t>
            </w:r>
            <w:r>
              <w:rPr>
                <w:rStyle w:val="IndexLink"/>
                <w:rtl w:val="true"/>
              </w:rPr>
              <w:tab/>
            </w:r>
            <w:r>
              <w:rPr>
                <w:rStyle w:val="IndexLink"/>
              </w:rPr>
              <w:t>530</w:t>
            </w:r>
          </w:hyperlink>
        </w:p>
        <w:p>
          <w:pPr>
            <w:pStyle w:val="Contents3"/>
            <w:tabs>
              <w:tab w:val="clear" w:pos="8459"/>
              <w:tab w:val="right" w:pos="9026" w:leader="dot"/>
            </w:tabs>
            <w:rPr/>
          </w:pPr>
          <w:hyperlink w:anchor="__RefHeading___Toc289280_237004111">
            <w:r>
              <w:rPr>
                <w:webHidden/>
                <w:rStyle w:val="IndexLink"/>
              </w:rPr>
              <w:t>26</w:t>
            </w:r>
            <w:r>
              <w:rPr>
                <w:rStyle w:val="IndexLink"/>
                <w:rtl w:val="true"/>
              </w:rPr>
              <w:t xml:space="preserve">- </w:t>
            </w:r>
            <w:r>
              <w:rPr>
                <w:rStyle w:val="IndexLink"/>
                <w:rtl w:val="true"/>
              </w:rPr>
              <w:t>سوء استفاده شيطان</w:t>
            </w:r>
            <w:r>
              <w:rPr>
                <w:rStyle w:val="IndexLink"/>
                <w:rtl w:val="true"/>
              </w:rPr>
              <w:tab/>
            </w:r>
            <w:r>
              <w:rPr>
                <w:rStyle w:val="IndexLink"/>
              </w:rPr>
              <w:t>531</w:t>
            </w:r>
          </w:hyperlink>
        </w:p>
        <w:p>
          <w:pPr>
            <w:pStyle w:val="Contents3"/>
            <w:tabs>
              <w:tab w:val="clear" w:pos="8459"/>
              <w:tab w:val="right" w:pos="9026" w:leader="dot"/>
            </w:tabs>
            <w:rPr/>
          </w:pPr>
          <w:hyperlink w:anchor="__RefHeading___Toc289282_237004111">
            <w:r>
              <w:rPr>
                <w:webHidden/>
                <w:rStyle w:val="IndexLink"/>
              </w:rPr>
              <w:t>27</w:t>
            </w:r>
            <w:r>
              <w:rPr>
                <w:rStyle w:val="IndexLink"/>
                <w:rtl w:val="true"/>
              </w:rPr>
              <w:t xml:space="preserve">- </w:t>
            </w:r>
            <w:r>
              <w:rPr>
                <w:rStyle w:val="IndexLink"/>
                <w:rtl w:val="true"/>
              </w:rPr>
              <w:t>سوء استفاده علماى يهود</w:t>
            </w:r>
            <w:r>
              <w:rPr>
                <w:rStyle w:val="IndexLink"/>
                <w:rtl w:val="true"/>
              </w:rPr>
              <w:tab/>
            </w:r>
            <w:r>
              <w:rPr>
                <w:rStyle w:val="IndexLink"/>
              </w:rPr>
              <w:t>531</w:t>
            </w:r>
          </w:hyperlink>
        </w:p>
        <w:p>
          <w:pPr>
            <w:pStyle w:val="Contents3"/>
            <w:tabs>
              <w:tab w:val="clear" w:pos="8459"/>
              <w:tab w:val="right" w:pos="9026" w:leader="dot"/>
            </w:tabs>
            <w:rPr/>
          </w:pPr>
          <w:hyperlink w:anchor="__RefHeading___Toc289284_237004111">
            <w:r>
              <w:rPr>
                <w:webHidden/>
                <w:rStyle w:val="IndexLink"/>
              </w:rPr>
              <w:t>28</w:t>
            </w:r>
            <w:r>
              <w:rPr>
                <w:rStyle w:val="IndexLink"/>
                <w:rtl w:val="true"/>
              </w:rPr>
              <w:t xml:space="preserve">- </w:t>
            </w:r>
            <w:r>
              <w:rPr>
                <w:rStyle w:val="IndexLink"/>
                <w:rtl w:val="true"/>
              </w:rPr>
              <w:t>سوء استفاده فرعون</w:t>
            </w:r>
            <w:r>
              <w:rPr>
                <w:rStyle w:val="IndexLink"/>
                <w:rtl w:val="true"/>
              </w:rPr>
              <w:tab/>
            </w:r>
            <w:r>
              <w:rPr>
                <w:rStyle w:val="IndexLink"/>
              </w:rPr>
              <w:t>531</w:t>
            </w:r>
          </w:hyperlink>
        </w:p>
        <w:p>
          <w:pPr>
            <w:pStyle w:val="Contents3"/>
            <w:tabs>
              <w:tab w:val="clear" w:pos="8459"/>
              <w:tab w:val="right" w:pos="9026" w:leader="dot"/>
            </w:tabs>
            <w:rPr/>
          </w:pPr>
          <w:hyperlink w:anchor="__RefHeading___Toc289286_237004111">
            <w:r>
              <w:rPr>
                <w:webHidden/>
                <w:rStyle w:val="IndexLink"/>
              </w:rPr>
              <w:t>29</w:t>
            </w:r>
            <w:r>
              <w:rPr>
                <w:rStyle w:val="IndexLink"/>
                <w:rtl w:val="true"/>
              </w:rPr>
              <w:t xml:space="preserve">- </w:t>
            </w:r>
            <w:r>
              <w:rPr>
                <w:rStyle w:val="IndexLink"/>
                <w:rtl w:val="true"/>
              </w:rPr>
              <w:t>سوء استفاده قدرتمندان قوم نوح</w:t>
            </w:r>
            <w:r>
              <w:rPr>
                <w:rStyle w:val="IndexLink"/>
                <w:rtl w:val="true"/>
              </w:rPr>
              <w:tab/>
            </w:r>
            <w:r>
              <w:rPr>
                <w:rStyle w:val="IndexLink"/>
              </w:rPr>
              <w:t>531</w:t>
            </w:r>
          </w:hyperlink>
        </w:p>
        <w:p>
          <w:pPr>
            <w:pStyle w:val="Contents3"/>
            <w:tabs>
              <w:tab w:val="clear" w:pos="8459"/>
              <w:tab w:val="right" w:pos="9026" w:leader="dot"/>
            </w:tabs>
            <w:rPr/>
          </w:pPr>
          <w:hyperlink w:anchor="__RefHeading___Toc289288_237004111">
            <w:r>
              <w:rPr>
                <w:webHidden/>
                <w:rStyle w:val="IndexLink"/>
              </w:rPr>
              <w:t>30</w:t>
            </w:r>
            <w:r>
              <w:rPr>
                <w:rStyle w:val="IndexLink"/>
                <w:rtl w:val="true"/>
              </w:rPr>
              <w:t xml:space="preserve">- </w:t>
            </w:r>
            <w:r>
              <w:rPr>
                <w:rStyle w:val="IndexLink"/>
                <w:rtl w:val="true"/>
              </w:rPr>
              <w:t>سوء استفاده منافقان</w:t>
            </w:r>
            <w:r>
              <w:rPr>
                <w:rStyle w:val="IndexLink"/>
                <w:rtl w:val="true"/>
              </w:rPr>
              <w:tab/>
            </w:r>
            <w:r>
              <w:rPr>
                <w:rStyle w:val="IndexLink"/>
              </w:rPr>
              <w:t>532</w:t>
            </w:r>
          </w:hyperlink>
        </w:p>
        <w:p>
          <w:pPr>
            <w:pStyle w:val="Contents3"/>
            <w:tabs>
              <w:tab w:val="clear" w:pos="8459"/>
              <w:tab w:val="right" w:pos="9026" w:leader="dot"/>
            </w:tabs>
            <w:rPr/>
          </w:pPr>
          <w:hyperlink w:anchor="__RefHeading___Toc289290_237004111">
            <w:r>
              <w:rPr>
                <w:webHidden/>
                <w:rStyle w:val="IndexLink"/>
              </w:rPr>
              <w:t>31</w:t>
            </w:r>
            <w:r>
              <w:rPr>
                <w:rStyle w:val="IndexLink"/>
                <w:rtl w:val="true"/>
              </w:rPr>
              <w:t xml:space="preserve">- </w:t>
            </w:r>
            <w:r>
              <w:rPr>
                <w:rStyle w:val="IndexLink"/>
                <w:rtl w:val="true"/>
              </w:rPr>
              <w:t>مراد از سوء الحساب</w:t>
            </w:r>
            <w:r>
              <w:rPr>
                <w:rStyle w:val="IndexLink"/>
                <w:rtl w:val="true"/>
              </w:rPr>
              <w:tab/>
            </w:r>
            <w:r>
              <w:rPr>
                <w:rStyle w:val="IndexLink"/>
              </w:rPr>
              <w:t>533</w:t>
            </w:r>
          </w:hyperlink>
        </w:p>
        <w:p>
          <w:pPr>
            <w:pStyle w:val="Contents3"/>
            <w:tabs>
              <w:tab w:val="clear" w:pos="8459"/>
              <w:tab w:val="right" w:pos="9026" w:leader="dot"/>
            </w:tabs>
            <w:rPr/>
          </w:pPr>
          <w:hyperlink w:anchor="__RefHeading___Toc289292_237004111">
            <w:r>
              <w:rPr>
                <w:webHidden/>
                <w:rStyle w:val="IndexLink"/>
              </w:rPr>
              <w:t>32</w:t>
            </w:r>
            <w:r>
              <w:rPr>
                <w:rStyle w:val="IndexLink"/>
                <w:rtl w:val="true"/>
              </w:rPr>
              <w:t xml:space="preserve">- </w:t>
            </w:r>
            <w:r>
              <w:rPr>
                <w:rStyle w:val="IndexLink"/>
                <w:rtl w:val="true"/>
              </w:rPr>
              <w:t>آثار سوء پيشينه</w:t>
            </w:r>
            <w:r>
              <w:rPr>
                <w:rStyle w:val="IndexLink"/>
                <w:rtl w:val="true"/>
              </w:rPr>
              <w:tab/>
            </w:r>
            <w:r>
              <w:rPr>
                <w:rStyle w:val="IndexLink"/>
              </w:rPr>
              <w:t>533</w:t>
            </w:r>
          </w:hyperlink>
        </w:p>
        <w:p>
          <w:pPr>
            <w:pStyle w:val="Contents3"/>
            <w:tabs>
              <w:tab w:val="clear" w:pos="8459"/>
              <w:tab w:val="right" w:pos="9026" w:leader="dot"/>
            </w:tabs>
            <w:rPr/>
          </w:pPr>
          <w:hyperlink w:anchor="__RefHeading___Toc289294_237004111">
            <w:r>
              <w:rPr>
                <w:webHidden/>
                <w:rStyle w:val="IndexLink"/>
              </w:rPr>
              <w:t>33</w:t>
            </w:r>
            <w:r>
              <w:rPr>
                <w:rStyle w:val="IndexLink"/>
                <w:rtl w:val="true"/>
              </w:rPr>
              <w:t xml:space="preserve">- </w:t>
            </w:r>
            <w:r>
              <w:rPr>
                <w:rStyle w:val="IndexLink"/>
                <w:rtl w:val="true"/>
              </w:rPr>
              <w:t>سوء پيشينه قوم لوط</w:t>
            </w:r>
            <w:r>
              <w:rPr>
                <w:rStyle w:val="IndexLink"/>
                <w:rtl w:val="true"/>
              </w:rPr>
              <w:tab/>
            </w:r>
            <w:r>
              <w:rPr>
                <w:rStyle w:val="IndexLink"/>
              </w:rPr>
              <w:t>534</w:t>
            </w:r>
          </w:hyperlink>
        </w:p>
        <w:p>
          <w:pPr>
            <w:pStyle w:val="Contents3"/>
            <w:tabs>
              <w:tab w:val="clear" w:pos="8459"/>
              <w:tab w:val="right" w:pos="9026" w:leader="dot"/>
            </w:tabs>
            <w:rPr/>
          </w:pPr>
          <w:hyperlink w:anchor="__RefHeading___Toc289296_237004111">
            <w:r>
              <w:rPr>
                <w:webHidden/>
                <w:rStyle w:val="IndexLink"/>
              </w:rPr>
              <w:t>34</w:t>
            </w:r>
            <w:r>
              <w:rPr>
                <w:rStyle w:val="IndexLink"/>
                <w:rtl w:val="true"/>
              </w:rPr>
              <w:t xml:space="preserve">- </w:t>
            </w:r>
            <w:r>
              <w:rPr>
                <w:rStyle w:val="IndexLink"/>
                <w:rtl w:val="true"/>
              </w:rPr>
              <w:t>سوء پيشينه قوم نوح</w:t>
            </w:r>
            <w:r>
              <w:rPr>
                <w:rStyle w:val="IndexLink"/>
                <w:rtl w:val="true"/>
              </w:rPr>
              <w:tab/>
            </w:r>
            <w:r>
              <w:rPr>
                <w:rStyle w:val="IndexLink"/>
              </w:rPr>
              <w:t>534</w:t>
            </w:r>
          </w:hyperlink>
        </w:p>
        <w:p>
          <w:pPr>
            <w:pStyle w:val="Contents3"/>
            <w:tabs>
              <w:tab w:val="clear" w:pos="8459"/>
              <w:tab w:val="right" w:pos="9026" w:leader="dot"/>
            </w:tabs>
            <w:rPr/>
          </w:pPr>
          <w:hyperlink w:anchor="__RefHeading___Toc289298_237004111">
            <w:r>
              <w:rPr>
                <w:webHidden/>
                <w:rStyle w:val="IndexLink"/>
              </w:rPr>
              <w:t>35</w:t>
            </w:r>
            <w:r>
              <w:rPr>
                <w:rStyle w:val="IndexLink"/>
                <w:rtl w:val="true"/>
              </w:rPr>
              <w:t xml:space="preserve">- </w:t>
            </w:r>
            <w:r>
              <w:rPr>
                <w:rStyle w:val="IndexLink"/>
                <w:rtl w:val="true"/>
              </w:rPr>
              <w:t>عفو از سوء پيشينه</w:t>
            </w:r>
            <w:r>
              <w:rPr>
                <w:rStyle w:val="IndexLink"/>
                <w:rtl w:val="true"/>
              </w:rPr>
              <w:tab/>
            </w:r>
            <w:r>
              <w:rPr>
                <w:rStyle w:val="IndexLink"/>
              </w:rPr>
              <w:t>535</w:t>
            </w:r>
          </w:hyperlink>
        </w:p>
        <w:p>
          <w:pPr>
            <w:pStyle w:val="Contents3"/>
            <w:tabs>
              <w:tab w:val="clear" w:pos="8459"/>
              <w:tab w:val="right" w:pos="9026" w:leader="dot"/>
            </w:tabs>
            <w:rPr/>
          </w:pPr>
          <w:hyperlink w:anchor="__RefHeading___Toc289300_237004111">
            <w:r>
              <w:rPr>
                <w:webHidden/>
                <w:rStyle w:val="IndexLink"/>
              </w:rPr>
              <w:t>36</w:t>
            </w:r>
            <w:r>
              <w:rPr>
                <w:rStyle w:val="IndexLink"/>
                <w:rtl w:val="true"/>
              </w:rPr>
              <w:t xml:space="preserve">- </w:t>
            </w:r>
            <w:r>
              <w:rPr>
                <w:rStyle w:val="IndexLink"/>
                <w:rtl w:val="true"/>
              </w:rPr>
              <w:t>آثار سوء ظن</w:t>
            </w:r>
            <w:r>
              <w:rPr>
                <w:rStyle w:val="IndexLink"/>
                <w:rtl w:val="true"/>
              </w:rPr>
              <w:tab/>
            </w:r>
            <w:r>
              <w:rPr>
                <w:rStyle w:val="IndexLink"/>
              </w:rPr>
              <w:t>535</w:t>
            </w:r>
          </w:hyperlink>
        </w:p>
        <w:p>
          <w:pPr>
            <w:pStyle w:val="Contents3"/>
            <w:tabs>
              <w:tab w:val="clear" w:pos="8459"/>
              <w:tab w:val="right" w:pos="9026" w:leader="dot"/>
            </w:tabs>
            <w:rPr/>
          </w:pPr>
          <w:hyperlink w:anchor="__RefHeading___Toc289302_237004111">
            <w:r>
              <w:rPr>
                <w:webHidden/>
                <w:rStyle w:val="IndexLink"/>
              </w:rPr>
              <w:t>37</w:t>
            </w:r>
            <w:r>
              <w:rPr>
                <w:rStyle w:val="IndexLink"/>
                <w:rtl w:val="true"/>
              </w:rPr>
              <w:t xml:space="preserve">- </w:t>
            </w:r>
            <w:r>
              <w:rPr>
                <w:rStyle w:val="IndexLink"/>
                <w:rtl w:val="true"/>
              </w:rPr>
              <w:t>اجتناب از سوء ظن</w:t>
            </w:r>
            <w:r>
              <w:rPr>
                <w:rStyle w:val="IndexLink"/>
                <w:rtl w:val="true"/>
              </w:rPr>
              <w:tab/>
            </w:r>
            <w:r>
              <w:rPr>
                <w:rStyle w:val="IndexLink"/>
              </w:rPr>
              <w:t>535</w:t>
            </w:r>
          </w:hyperlink>
        </w:p>
        <w:p>
          <w:pPr>
            <w:pStyle w:val="Contents3"/>
            <w:tabs>
              <w:tab w:val="clear" w:pos="8459"/>
              <w:tab w:val="right" w:pos="9026" w:leader="dot"/>
            </w:tabs>
            <w:rPr/>
          </w:pPr>
          <w:hyperlink w:anchor="__RefHeading___Toc289304_237004111">
            <w:r>
              <w:rPr>
                <w:webHidden/>
                <w:rStyle w:val="IndexLink"/>
              </w:rPr>
              <w:t>38</w:t>
            </w:r>
            <w:r>
              <w:rPr>
                <w:rStyle w:val="IndexLink"/>
                <w:rtl w:val="true"/>
              </w:rPr>
              <w:t xml:space="preserve">- </w:t>
            </w:r>
            <w:r>
              <w:rPr>
                <w:rStyle w:val="IndexLink"/>
                <w:rtl w:val="true"/>
              </w:rPr>
              <w:t>توبه از سوء ظن</w:t>
            </w:r>
            <w:r>
              <w:rPr>
                <w:rStyle w:val="IndexLink"/>
                <w:rtl w:val="true"/>
              </w:rPr>
              <w:tab/>
            </w:r>
            <w:r>
              <w:rPr>
                <w:rStyle w:val="IndexLink"/>
              </w:rPr>
              <w:t>536</w:t>
            </w:r>
          </w:hyperlink>
        </w:p>
        <w:p>
          <w:pPr>
            <w:pStyle w:val="Contents3"/>
            <w:tabs>
              <w:tab w:val="clear" w:pos="8459"/>
              <w:tab w:val="right" w:pos="9026" w:leader="dot"/>
            </w:tabs>
            <w:rPr/>
          </w:pPr>
          <w:hyperlink w:anchor="__RefHeading___Toc289306_237004111">
            <w:r>
              <w:rPr>
                <w:webHidden/>
                <w:rStyle w:val="IndexLink"/>
              </w:rPr>
              <w:t>39</w:t>
            </w:r>
            <w:r>
              <w:rPr>
                <w:rStyle w:val="IndexLink"/>
                <w:rtl w:val="true"/>
              </w:rPr>
              <w:t xml:space="preserve">- </w:t>
            </w:r>
            <w:r>
              <w:rPr>
                <w:rStyle w:val="IndexLink"/>
                <w:rtl w:val="true"/>
              </w:rPr>
              <w:t>سوء ظن به همسر محمد</w:t>
            </w:r>
            <w:r>
              <w:rPr>
                <w:rStyle w:val="IndexLink"/>
                <w:rtl w:val="true"/>
              </w:rPr>
              <w:t>(</w:t>
            </w:r>
            <w:r>
              <w:rPr>
                <w:rStyle w:val="IndexLink"/>
                <w:rtl w:val="true"/>
              </w:rPr>
              <w:t>صلی الله علیه و آله</w:t>
            </w:r>
            <w:r>
              <w:rPr>
                <w:rStyle w:val="IndexLink"/>
                <w:rtl w:val="true"/>
              </w:rPr>
              <w:t>)</w:t>
              <w:tab/>
            </w:r>
            <w:r>
              <w:rPr>
                <w:rStyle w:val="IndexLink"/>
              </w:rPr>
              <w:t>536</w:t>
            </w:r>
          </w:hyperlink>
        </w:p>
        <w:p>
          <w:pPr>
            <w:pStyle w:val="Contents3"/>
            <w:tabs>
              <w:tab w:val="clear" w:pos="8459"/>
              <w:tab w:val="right" w:pos="9026" w:leader="dot"/>
            </w:tabs>
            <w:rPr/>
          </w:pPr>
          <w:hyperlink w:anchor="__RefHeading___Toc289308_237004111">
            <w:r>
              <w:rPr>
                <w:webHidden/>
                <w:rStyle w:val="IndexLink"/>
              </w:rPr>
              <w:t>40</w:t>
            </w:r>
            <w:r>
              <w:rPr>
                <w:rStyle w:val="IndexLink"/>
                <w:rtl w:val="true"/>
              </w:rPr>
              <w:t xml:space="preserve">- </w:t>
            </w:r>
            <w:r>
              <w:rPr>
                <w:rStyle w:val="IndexLink"/>
                <w:rtl w:val="true"/>
              </w:rPr>
              <w:t>سوء ظن قوم نوح</w:t>
            </w:r>
            <w:r>
              <w:rPr>
                <w:rStyle w:val="IndexLink"/>
                <w:rtl w:val="true"/>
              </w:rPr>
              <w:tab/>
            </w:r>
            <w:r>
              <w:rPr>
                <w:rStyle w:val="IndexLink"/>
              </w:rPr>
              <w:t>536</w:t>
            </w:r>
          </w:hyperlink>
        </w:p>
        <w:p>
          <w:pPr>
            <w:pStyle w:val="Contents3"/>
            <w:tabs>
              <w:tab w:val="clear" w:pos="8459"/>
              <w:tab w:val="right" w:pos="9026" w:leader="dot"/>
            </w:tabs>
            <w:rPr/>
          </w:pPr>
          <w:hyperlink w:anchor="__RefHeading___Toc289310_237004111">
            <w:r>
              <w:rPr>
                <w:webHidden/>
                <w:rStyle w:val="IndexLink"/>
              </w:rPr>
              <w:t>41</w:t>
            </w:r>
            <w:r>
              <w:rPr>
                <w:rStyle w:val="IndexLink"/>
                <w:rtl w:val="true"/>
              </w:rPr>
              <w:t xml:space="preserve">- </w:t>
            </w:r>
            <w:r>
              <w:rPr>
                <w:rStyle w:val="IndexLink"/>
                <w:rtl w:val="true"/>
              </w:rPr>
              <w:t>سوء ظن منافقان</w:t>
            </w:r>
            <w:r>
              <w:rPr>
                <w:rStyle w:val="IndexLink"/>
                <w:rtl w:val="true"/>
              </w:rPr>
              <w:tab/>
            </w:r>
            <w:r>
              <w:rPr>
                <w:rStyle w:val="IndexLink"/>
              </w:rPr>
              <w:t>537</w:t>
            </w:r>
          </w:hyperlink>
        </w:p>
        <w:p>
          <w:pPr>
            <w:pStyle w:val="Contents3"/>
            <w:tabs>
              <w:tab w:val="clear" w:pos="8459"/>
              <w:tab w:val="right" w:pos="9026" w:leader="dot"/>
            </w:tabs>
            <w:rPr/>
          </w:pPr>
          <w:hyperlink w:anchor="__RefHeading___Toc289312_237004111">
            <w:r>
              <w:rPr>
                <w:webHidden/>
                <w:rStyle w:val="IndexLink"/>
              </w:rPr>
              <w:t>42</w:t>
            </w:r>
            <w:r>
              <w:rPr>
                <w:rStyle w:val="IndexLink"/>
                <w:rtl w:val="true"/>
              </w:rPr>
              <w:t xml:space="preserve">- </w:t>
            </w:r>
            <w:r>
              <w:rPr>
                <w:rStyle w:val="IndexLink"/>
                <w:rtl w:val="true"/>
              </w:rPr>
              <w:t>گناه سوء ظن</w:t>
            </w:r>
            <w:r>
              <w:rPr>
                <w:rStyle w:val="IndexLink"/>
                <w:rtl w:val="true"/>
              </w:rPr>
              <w:tab/>
            </w:r>
            <w:r>
              <w:rPr>
                <w:rStyle w:val="IndexLink"/>
              </w:rPr>
              <w:t>537</w:t>
            </w:r>
          </w:hyperlink>
        </w:p>
        <w:p>
          <w:pPr>
            <w:pStyle w:val="Contents3"/>
            <w:tabs>
              <w:tab w:val="clear" w:pos="8459"/>
              <w:tab w:val="right" w:pos="9026" w:leader="dot"/>
            </w:tabs>
            <w:rPr/>
          </w:pPr>
          <w:hyperlink w:anchor="__RefHeading___Toc289314_237004111">
            <w:r>
              <w:rPr>
                <w:webHidden/>
                <w:rStyle w:val="IndexLink"/>
              </w:rPr>
              <w:t>43</w:t>
            </w:r>
            <w:r>
              <w:rPr>
                <w:rStyle w:val="IndexLink"/>
                <w:rtl w:val="true"/>
              </w:rPr>
              <w:t xml:space="preserve">- </w:t>
            </w:r>
            <w:r>
              <w:rPr>
                <w:rStyle w:val="IndexLink"/>
                <w:rtl w:val="true"/>
              </w:rPr>
              <w:t>موانع سوء ظن</w:t>
            </w:r>
            <w:r>
              <w:rPr>
                <w:rStyle w:val="IndexLink"/>
                <w:rtl w:val="true"/>
              </w:rPr>
              <w:tab/>
            </w:r>
            <w:r>
              <w:rPr>
                <w:rStyle w:val="IndexLink"/>
              </w:rPr>
              <w:t>537</w:t>
            </w:r>
          </w:hyperlink>
        </w:p>
        <w:p>
          <w:pPr>
            <w:pStyle w:val="Contents3"/>
            <w:tabs>
              <w:tab w:val="clear" w:pos="8459"/>
              <w:tab w:val="right" w:pos="9026" w:leader="dot"/>
            </w:tabs>
            <w:rPr/>
          </w:pPr>
          <w:hyperlink w:anchor="__RefHeading___Toc289316_237004111">
            <w:r>
              <w:rPr>
                <w:webHidden/>
                <w:rStyle w:val="IndexLink"/>
              </w:rPr>
              <w:t>44</w:t>
            </w:r>
            <w:r>
              <w:rPr>
                <w:rStyle w:val="IndexLink"/>
                <w:rtl w:val="true"/>
              </w:rPr>
              <w:t xml:space="preserve">- </w:t>
            </w:r>
            <w:r>
              <w:rPr>
                <w:rStyle w:val="IndexLink"/>
                <w:rtl w:val="true"/>
              </w:rPr>
              <w:t>نهى از سوء ظن</w:t>
            </w:r>
            <w:r>
              <w:rPr>
                <w:rStyle w:val="IndexLink"/>
                <w:rtl w:val="true"/>
              </w:rPr>
              <w:tab/>
            </w:r>
            <w:r>
              <w:rPr>
                <w:rStyle w:val="IndexLink"/>
              </w:rPr>
              <w:t>537</w:t>
            </w:r>
          </w:hyperlink>
        </w:p>
        <w:p>
          <w:pPr>
            <w:pStyle w:val="Contents2"/>
            <w:tabs>
              <w:tab w:val="clear" w:pos="8743"/>
              <w:tab w:val="right" w:pos="9026" w:leader="dot"/>
            </w:tabs>
            <w:rPr/>
          </w:pPr>
          <w:hyperlink w:anchor="__RefHeading___Toc289318_237004111">
            <w:r>
              <w:rPr>
                <w:webHidden/>
                <w:rStyle w:val="IndexLink"/>
              </w:rPr>
              <w:t>31</w:t>
            </w:r>
            <w:r>
              <w:rPr>
                <w:rStyle w:val="IndexLink"/>
                <w:rtl w:val="true"/>
              </w:rPr>
              <w:t xml:space="preserve">- </w:t>
            </w:r>
            <w:r>
              <w:rPr>
                <w:rStyle w:val="IndexLink"/>
                <w:rtl w:val="true"/>
              </w:rPr>
              <w:t>سواركاري</w:t>
            </w:r>
            <w:r>
              <w:rPr>
                <w:rStyle w:val="IndexLink"/>
                <w:rtl w:val="true"/>
              </w:rPr>
              <w:tab/>
            </w:r>
            <w:r>
              <w:rPr>
                <w:rStyle w:val="IndexLink"/>
              </w:rPr>
              <w:t>538</w:t>
            </w:r>
          </w:hyperlink>
        </w:p>
        <w:p>
          <w:pPr>
            <w:pStyle w:val="Contents3"/>
            <w:tabs>
              <w:tab w:val="clear" w:pos="8459"/>
              <w:tab w:val="right" w:pos="9026" w:leader="dot"/>
            </w:tabs>
            <w:rPr/>
          </w:pPr>
          <w:hyperlink w:anchor="__RefHeading___Toc289320_237004111">
            <w:r>
              <w:rPr>
                <w:webHidden/>
                <w:rStyle w:val="IndexLink"/>
              </w:rPr>
              <w:t>1</w:t>
            </w:r>
            <w:r>
              <w:rPr>
                <w:rStyle w:val="IndexLink"/>
                <w:rtl w:val="true"/>
              </w:rPr>
              <w:t xml:space="preserve">- </w:t>
            </w:r>
            <w:r>
              <w:rPr>
                <w:rStyle w:val="IndexLink"/>
                <w:rtl w:val="true"/>
              </w:rPr>
              <w:t>آداب سواركارى</w:t>
            </w:r>
            <w:r>
              <w:rPr>
                <w:rStyle w:val="IndexLink"/>
                <w:rtl w:val="true"/>
              </w:rPr>
              <w:tab/>
            </w:r>
            <w:r>
              <w:rPr>
                <w:rStyle w:val="IndexLink"/>
              </w:rPr>
              <w:t>538</w:t>
            </w:r>
          </w:hyperlink>
        </w:p>
        <w:p>
          <w:pPr>
            <w:pStyle w:val="Contents3"/>
            <w:tabs>
              <w:tab w:val="clear" w:pos="8459"/>
              <w:tab w:val="right" w:pos="9026" w:leader="dot"/>
            </w:tabs>
            <w:rPr/>
          </w:pPr>
          <w:hyperlink w:anchor="__RefHeading___Toc289322_237004111">
            <w:r>
              <w:rPr>
                <w:webHidden/>
                <w:rStyle w:val="IndexLink"/>
              </w:rPr>
              <w:t>2</w:t>
            </w:r>
            <w:r>
              <w:rPr>
                <w:rStyle w:val="IndexLink"/>
                <w:rtl w:val="true"/>
              </w:rPr>
              <w:t xml:space="preserve">- </w:t>
            </w:r>
            <w:r>
              <w:rPr>
                <w:rStyle w:val="IndexLink"/>
                <w:rtl w:val="true"/>
              </w:rPr>
              <w:t>سواركارى حرام در جاهليت</w:t>
            </w:r>
            <w:r>
              <w:rPr>
                <w:rStyle w:val="IndexLink"/>
                <w:rtl w:val="true"/>
              </w:rPr>
              <w:tab/>
            </w:r>
            <w:r>
              <w:rPr>
                <w:rStyle w:val="IndexLink"/>
              </w:rPr>
              <w:t>538</w:t>
            </w:r>
          </w:hyperlink>
        </w:p>
        <w:p>
          <w:pPr>
            <w:pStyle w:val="Contents2"/>
            <w:tabs>
              <w:tab w:val="clear" w:pos="8743"/>
              <w:tab w:val="right" w:pos="9026" w:leader="dot"/>
            </w:tabs>
            <w:rPr/>
          </w:pPr>
          <w:hyperlink w:anchor="__RefHeading___Toc289324_237004111">
            <w:r>
              <w:rPr>
                <w:webHidden/>
                <w:rStyle w:val="IndexLink"/>
              </w:rPr>
              <w:t>32</w:t>
            </w:r>
            <w:r>
              <w:rPr>
                <w:rStyle w:val="IndexLink"/>
                <w:rtl w:val="true"/>
              </w:rPr>
              <w:t xml:space="preserve">- </w:t>
            </w:r>
            <w:r>
              <w:rPr>
                <w:rStyle w:val="IndexLink"/>
                <w:rtl w:val="true"/>
              </w:rPr>
              <w:t>سود</w:t>
            </w:r>
            <w:r>
              <w:rPr>
                <w:rStyle w:val="IndexLink"/>
                <w:rtl w:val="true"/>
              </w:rPr>
              <w:tab/>
            </w:r>
            <w:r>
              <w:rPr>
                <w:rStyle w:val="IndexLink"/>
              </w:rPr>
              <w:t>539</w:t>
            </w:r>
          </w:hyperlink>
        </w:p>
        <w:p>
          <w:pPr>
            <w:pStyle w:val="Contents3"/>
            <w:tabs>
              <w:tab w:val="clear" w:pos="8459"/>
              <w:tab w:val="right" w:pos="9026" w:leader="dot"/>
            </w:tabs>
            <w:rPr/>
          </w:pPr>
          <w:hyperlink w:anchor="__RefHeading___Toc289326_237004111">
            <w:r>
              <w:rPr>
                <w:webHidden/>
                <w:rStyle w:val="IndexLink"/>
              </w:rPr>
              <w:t>1</w:t>
            </w:r>
            <w:r>
              <w:rPr>
                <w:rStyle w:val="IndexLink"/>
                <w:rtl w:val="true"/>
              </w:rPr>
              <w:t xml:space="preserve">- </w:t>
            </w:r>
            <w:r>
              <w:rPr>
                <w:rStyle w:val="IndexLink"/>
                <w:rtl w:val="true"/>
              </w:rPr>
              <w:t>اهميت تشخيص سود</w:t>
            </w:r>
            <w:r>
              <w:rPr>
                <w:rStyle w:val="IndexLink"/>
                <w:rtl w:val="true"/>
              </w:rPr>
              <w:tab/>
            </w:r>
            <w:r>
              <w:rPr>
                <w:rStyle w:val="IndexLink"/>
              </w:rPr>
              <w:t>539</w:t>
            </w:r>
          </w:hyperlink>
        </w:p>
        <w:p>
          <w:pPr>
            <w:pStyle w:val="Contents3"/>
            <w:tabs>
              <w:tab w:val="clear" w:pos="8459"/>
              <w:tab w:val="right" w:pos="9026" w:leader="dot"/>
            </w:tabs>
            <w:rPr/>
          </w:pPr>
          <w:hyperlink w:anchor="__RefHeading___Toc289328_237004111">
            <w:r>
              <w:rPr>
                <w:webHidden/>
                <w:rStyle w:val="IndexLink"/>
              </w:rPr>
              <w:t>2</w:t>
            </w:r>
            <w:r>
              <w:rPr>
                <w:rStyle w:val="IndexLink"/>
                <w:rtl w:val="true"/>
              </w:rPr>
              <w:t xml:space="preserve">- </w:t>
            </w:r>
            <w:r>
              <w:rPr>
                <w:rStyle w:val="IndexLink"/>
                <w:rtl w:val="true"/>
              </w:rPr>
              <w:t>سود تجارت</w:t>
            </w:r>
            <w:r>
              <w:rPr>
                <w:rStyle w:val="IndexLink"/>
                <w:rtl w:val="true"/>
              </w:rPr>
              <w:tab/>
            </w:r>
            <w:r>
              <w:rPr>
                <w:rStyle w:val="IndexLink"/>
              </w:rPr>
              <w:t>539</w:t>
            </w:r>
          </w:hyperlink>
        </w:p>
        <w:p>
          <w:pPr>
            <w:pStyle w:val="Contents3"/>
            <w:tabs>
              <w:tab w:val="clear" w:pos="8459"/>
              <w:tab w:val="right" w:pos="9026" w:leader="dot"/>
            </w:tabs>
            <w:rPr/>
          </w:pPr>
          <w:hyperlink w:anchor="__RefHeading___Toc289330_237004111">
            <w:r>
              <w:rPr>
                <w:webHidden/>
                <w:rStyle w:val="IndexLink"/>
              </w:rPr>
              <w:t>3</w:t>
            </w:r>
            <w:r>
              <w:rPr>
                <w:rStyle w:val="IndexLink"/>
                <w:rtl w:val="true"/>
              </w:rPr>
              <w:t xml:space="preserve">- </w:t>
            </w:r>
            <w:r>
              <w:rPr>
                <w:rStyle w:val="IndexLink"/>
                <w:rtl w:val="true"/>
              </w:rPr>
              <w:t>عالم به سود</w:t>
            </w:r>
            <w:r>
              <w:rPr>
                <w:rStyle w:val="IndexLink"/>
                <w:rtl w:val="true"/>
              </w:rPr>
              <w:tab/>
            </w:r>
            <w:r>
              <w:rPr>
                <w:rStyle w:val="IndexLink"/>
              </w:rPr>
              <w:t>539</w:t>
            </w:r>
          </w:hyperlink>
        </w:p>
        <w:p>
          <w:pPr>
            <w:pStyle w:val="Contents3"/>
            <w:tabs>
              <w:tab w:val="clear" w:pos="8459"/>
              <w:tab w:val="right" w:pos="9026" w:leader="dot"/>
            </w:tabs>
            <w:rPr/>
          </w:pPr>
          <w:hyperlink w:anchor="__RefHeading___Toc289332_237004111">
            <w:r>
              <w:rPr>
                <w:webHidden/>
                <w:rStyle w:val="IndexLink"/>
              </w:rPr>
              <w:t>4</w:t>
            </w:r>
            <w:r>
              <w:rPr>
                <w:rStyle w:val="IndexLink"/>
                <w:rtl w:val="true"/>
              </w:rPr>
              <w:t xml:space="preserve">- </w:t>
            </w:r>
            <w:r>
              <w:rPr>
                <w:rStyle w:val="IndexLink"/>
                <w:rtl w:val="true"/>
              </w:rPr>
              <w:t>منشأ سود</w:t>
            </w:r>
            <w:r>
              <w:rPr>
                <w:rStyle w:val="IndexLink"/>
                <w:rtl w:val="true"/>
              </w:rPr>
              <w:tab/>
            </w:r>
            <w:r>
              <w:rPr>
                <w:rStyle w:val="IndexLink"/>
              </w:rPr>
              <w:t>540</w:t>
            </w:r>
          </w:hyperlink>
        </w:p>
        <w:p>
          <w:pPr>
            <w:pStyle w:val="Contents3"/>
            <w:tabs>
              <w:tab w:val="clear" w:pos="8459"/>
              <w:tab w:val="right" w:pos="9026" w:leader="dot"/>
            </w:tabs>
            <w:rPr/>
          </w:pPr>
          <w:hyperlink w:anchor="__RefHeading___Toc289334_237004111">
            <w:r>
              <w:rPr>
                <w:webHidden/>
                <w:rStyle w:val="IndexLink"/>
              </w:rPr>
              <w:t>5</w:t>
            </w:r>
            <w:r>
              <w:rPr>
                <w:rStyle w:val="IndexLink"/>
                <w:rtl w:val="true"/>
              </w:rPr>
              <w:t>- {</w:t>
            </w:r>
            <w:r>
              <w:rPr>
                <w:rStyle w:val="IndexLink"/>
                <w:rtl w:val="true"/>
              </w:rPr>
              <w:t>سود و زيان</w:t>
            </w:r>
            <w:r>
              <w:rPr>
                <w:rStyle w:val="IndexLink"/>
                <w:rtl w:val="true"/>
              </w:rPr>
              <w:t>}</w:t>
              <w:tab/>
            </w:r>
            <w:r>
              <w:rPr>
                <w:rStyle w:val="IndexLink"/>
              </w:rPr>
              <w:t>542</w:t>
            </w:r>
          </w:hyperlink>
        </w:p>
        <w:p>
          <w:pPr>
            <w:pStyle w:val="Contents3"/>
            <w:tabs>
              <w:tab w:val="clear" w:pos="8459"/>
              <w:tab w:val="right" w:pos="9026" w:leader="dot"/>
            </w:tabs>
            <w:rPr/>
          </w:pPr>
          <w:hyperlink w:anchor="__RefHeading___Toc289336_237004111">
            <w:r>
              <w:rPr>
                <w:webHidden/>
                <w:rStyle w:val="IndexLink"/>
              </w:rPr>
              <w:t>6</w:t>
            </w:r>
            <w:r>
              <w:rPr>
                <w:rStyle w:val="IndexLink"/>
                <w:rtl w:val="true"/>
              </w:rPr>
              <w:t xml:space="preserve">- </w:t>
            </w:r>
            <w:r>
              <w:rPr>
                <w:rStyle w:val="IndexLink"/>
                <w:rtl w:val="true"/>
              </w:rPr>
              <w:t>آثار سودجويى</w:t>
            </w:r>
            <w:r>
              <w:rPr>
                <w:rStyle w:val="IndexLink"/>
                <w:rtl w:val="true"/>
              </w:rPr>
              <w:tab/>
            </w:r>
            <w:r>
              <w:rPr>
                <w:rStyle w:val="IndexLink"/>
              </w:rPr>
              <w:t>542</w:t>
            </w:r>
          </w:hyperlink>
        </w:p>
        <w:p>
          <w:pPr>
            <w:pStyle w:val="Contents3"/>
            <w:tabs>
              <w:tab w:val="clear" w:pos="8459"/>
              <w:tab w:val="right" w:pos="9026" w:leader="dot"/>
            </w:tabs>
            <w:rPr/>
          </w:pPr>
          <w:hyperlink w:anchor="__RefHeading___Toc289338_237004111">
            <w:r>
              <w:rPr>
                <w:webHidden/>
                <w:rStyle w:val="IndexLink"/>
              </w:rPr>
              <w:t>7</w:t>
            </w:r>
            <w:r>
              <w:rPr>
                <w:rStyle w:val="IndexLink"/>
                <w:rtl w:val="true"/>
              </w:rPr>
              <w:t xml:space="preserve">- </w:t>
            </w:r>
            <w:r>
              <w:rPr>
                <w:rStyle w:val="IndexLink"/>
                <w:rtl w:val="true"/>
              </w:rPr>
              <w:t>سودجويى انسان</w:t>
            </w:r>
            <w:r>
              <w:rPr>
                <w:rStyle w:val="IndexLink"/>
                <w:rtl w:val="true"/>
              </w:rPr>
              <w:tab/>
            </w:r>
            <w:r>
              <w:rPr>
                <w:rStyle w:val="IndexLink"/>
              </w:rPr>
              <w:t>542</w:t>
            </w:r>
          </w:hyperlink>
        </w:p>
        <w:p>
          <w:pPr>
            <w:pStyle w:val="Contents3"/>
            <w:tabs>
              <w:tab w:val="clear" w:pos="8459"/>
              <w:tab w:val="right" w:pos="9026" w:leader="dot"/>
            </w:tabs>
            <w:rPr/>
          </w:pPr>
          <w:hyperlink w:anchor="__RefHeading___Toc289340_237004111">
            <w:r>
              <w:rPr>
                <w:webHidden/>
                <w:rStyle w:val="IndexLink"/>
              </w:rPr>
              <w:t>8</w:t>
            </w:r>
            <w:r>
              <w:rPr>
                <w:rStyle w:val="IndexLink"/>
                <w:rtl w:val="true"/>
              </w:rPr>
              <w:t xml:space="preserve">- </w:t>
            </w:r>
            <w:r>
              <w:rPr>
                <w:rStyle w:val="IndexLink"/>
                <w:rtl w:val="true"/>
              </w:rPr>
              <w:t>سودجويى جادوگران فرعون</w:t>
            </w:r>
            <w:r>
              <w:rPr>
                <w:rStyle w:val="IndexLink"/>
                <w:rtl w:val="true"/>
              </w:rPr>
              <w:tab/>
            </w:r>
            <w:r>
              <w:rPr>
                <w:rStyle w:val="IndexLink"/>
              </w:rPr>
              <w:t>543</w:t>
            </w:r>
          </w:hyperlink>
        </w:p>
        <w:p>
          <w:pPr>
            <w:pStyle w:val="Contents3"/>
            <w:tabs>
              <w:tab w:val="clear" w:pos="8459"/>
              <w:tab w:val="right" w:pos="9026" w:leader="dot"/>
            </w:tabs>
            <w:rPr/>
          </w:pPr>
          <w:hyperlink w:anchor="__RefHeading___Toc289342_237004111">
            <w:r>
              <w:rPr>
                <w:webHidden/>
                <w:rStyle w:val="IndexLink"/>
              </w:rPr>
              <w:t>9</w:t>
            </w:r>
            <w:r>
              <w:rPr>
                <w:rStyle w:val="IndexLink"/>
                <w:rtl w:val="true"/>
              </w:rPr>
              <w:t xml:space="preserve">- </w:t>
            </w:r>
            <w:r>
              <w:rPr>
                <w:rStyle w:val="IndexLink"/>
                <w:rtl w:val="true"/>
              </w:rPr>
              <w:t>سودجويى در مسلمانان</w:t>
            </w:r>
            <w:r>
              <w:rPr>
                <w:rStyle w:val="IndexLink"/>
                <w:rtl w:val="true"/>
              </w:rPr>
              <w:tab/>
            </w:r>
            <w:r>
              <w:rPr>
                <w:rStyle w:val="IndexLink"/>
              </w:rPr>
              <w:t>543</w:t>
            </w:r>
          </w:hyperlink>
        </w:p>
        <w:p>
          <w:pPr>
            <w:pStyle w:val="Contents3"/>
            <w:tabs>
              <w:tab w:val="clear" w:pos="8459"/>
              <w:tab w:val="right" w:pos="9026" w:leader="dot"/>
            </w:tabs>
            <w:rPr/>
          </w:pPr>
          <w:hyperlink w:anchor="__RefHeading___Toc289344_237004111">
            <w:r>
              <w:rPr>
                <w:webHidden/>
                <w:rStyle w:val="IndexLink"/>
              </w:rPr>
              <w:t>10</w:t>
            </w:r>
            <w:r>
              <w:rPr>
                <w:rStyle w:val="IndexLink"/>
                <w:rtl w:val="true"/>
              </w:rPr>
              <w:t xml:space="preserve">- </w:t>
            </w:r>
            <w:r>
              <w:rPr>
                <w:rStyle w:val="IndexLink"/>
                <w:rtl w:val="true"/>
              </w:rPr>
              <w:t>سودجويى منافقان</w:t>
            </w:r>
            <w:r>
              <w:rPr>
                <w:rStyle w:val="IndexLink"/>
                <w:rtl w:val="true"/>
              </w:rPr>
              <w:tab/>
            </w:r>
            <w:r>
              <w:rPr>
                <w:rStyle w:val="IndexLink"/>
              </w:rPr>
              <w:t>543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51_42518"/>
      <w:bookmarkStart w:id="1" w:name="pg6151_42518"/>
      <w:bookmarkEnd w:id="1"/>
    </w:p>
    <w:p>
      <w:pPr>
        <w:pStyle w:val="Heading2"/>
        <w:numPr>
          <w:ilvl w:val="1"/>
          <w:numId w:val="1"/>
        </w:numPr>
        <w:rPr/>
      </w:pPr>
      <w:bookmarkStart w:id="2" w:name="pg6151_42518"/>
      <w:bookmarkStart w:id="3" w:name="__RefHeading___Toc286932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مفاهیم شناسی در قرآن جلد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تحقیق و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ملکیان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رايانه اي قائميه اصفهان</w:t>
      </w:r>
    </w:p>
    <w:p>
      <w:pPr>
        <w:pStyle w:val="Heading2"/>
        <w:numPr>
          <w:ilvl w:val="1"/>
          <w:numId w:val="1"/>
        </w:numPr>
        <w:rPr/>
      </w:pPr>
      <w:bookmarkStart w:id="5" w:name="__RefHeading___Toc286934_237004111"/>
      <w:bookmarkStart w:id="6" w:name="_Toc2"/>
      <w:bookmarkEnd w:id="5"/>
      <w:r>
        <w:rPr/>
        <w:t>1</w:t>
      </w:r>
      <w:r>
        <w:rPr>
          <w:rtl w:val="true"/>
        </w:rPr>
        <w:t xml:space="preserve">- </w:t>
      </w:r>
      <w:r>
        <w:rPr>
          <w:rtl w:val="true"/>
        </w:rPr>
        <w:t>سرمايه</w:t>
      </w:r>
      <w:bookmarkEnd w:id="6"/>
    </w:p>
    <w:p>
      <w:pPr>
        <w:pStyle w:val="Heading3"/>
        <w:numPr>
          <w:ilvl w:val="2"/>
          <w:numId w:val="1"/>
        </w:numPr>
        <w:rPr/>
      </w:pPr>
      <w:bookmarkStart w:id="7" w:name="__RefHeading___Toc286936_237004111"/>
      <w:bookmarkStart w:id="8" w:name="_Toc3"/>
      <w:bookmarkEnd w:id="7"/>
      <w:r>
        <w:rPr/>
        <w:t>1</w:t>
      </w:r>
      <w:r>
        <w:rPr>
          <w:rtl w:val="true"/>
        </w:rPr>
        <w:t xml:space="preserve">- </w:t>
      </w:r>
      <w:r>
        <w:rPr>
          <w:rtl w:val="true"/>
        </w:rPr>
        <w:t>اهميت سرمايه</w:t>
      </w:r>
      <w:bookmarkEnd w:id="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ثروت بايد براى رشد اقتصادى جامعه به كار گرفته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اموالكم الّتى جعل اللّه لكم قياماً</w:t>
      </w:r>
    </w:p>
    <w:p>
      <w:pPr>
        <w:pStyle w:val="BookText"/>
        <w:rPr/>
      </w:pPr>
      <w:r>
        <w:rPr>
          <w:rFonts w:ascii="IRNazanin" w:hAnsi="IRNazanin" w:eastAsia="IRNazanin"/>
          <w:color w:val="111111"/>
          <w:sz w:val="28"/>
          <w:sz w:val="28"/>
          <w:szCs w:val="28"/>
          <w:rtl w:val="true"/>
          <w:lang w:bidi="fa-IR"/>
        </w:rPr>
        <w:t>از اينكه خداوند مال را براى برپايى جامعه قرار داده و به همين جهت پرداخت آن را به سفيهان منع كرده، معلوم مى شود كه ثروتها بايد در جهت رشد اقتصادى، كه قوام جامعه به آن بستگى دارد، به كار گرفته شود</w:t>
      </w:r>
      <w:r>
        <w:rPr>
          <w:rFonts w:eastAsia="IRNazanin" w:cs="IRNazanin"/>
          <w:color w:val="111111"/>
          <w:sz w:val="28"/>
          <w:szCs w:val="28"/>
          <w:rtl w:val="true"/>
          <w:lang w:bidi="fa-IR"/>
        </w:rPr>
        <w:t>.</w:t>
      </w:r>
    </w:p>
    <w:p>
      <w:pPr>
        <w:pStyle w:val="Heading3"/>
        <w:numPr>
          <w:ilvl w:val="2"/>
          <w:numId w:val="1"/>
        </w:numPr>
        <w:rPr/>
      </w:pPr>
      <w:bookmarkStart w:id="9" w:name="__RefHeading___Toc286938_237004111"/>
      <w:bookmarkStart w:id="10" w:name="_Toc4"/>
      <w:bookmarkEnd w:id="9"/>
      <w:r>
        <w:rPr/>
        <w:t>2</w:t>
      </w:r>
      <w:r>
        <w:rPr>
          <w:rtl w:val="true"/>
        </w:rPr>
        <w:t xml:space="preserve">- </w:t>
      </w:r>
      <w:r>
        <w:rPr>
          <w:rtl w:val="true"/>
        </w:rPr>
        <w:t>تباهى سرمايه خود</w:t>
      </w:r>
      <w:bookmarkEnd w:id="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نياوردن اهل كتاب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ناشى از تباه كردن جانهايشان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ءاتينهم الكتب يعرفونه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خسروا أنفسهم فهم لا يؤمنون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كه سرمايه جان به خسارت از كف داده اند،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خسروا أنفسهم فهم لا يؤمنون</w:t>
      </w:r>
    </w:p>
    <w:p>
      <w:pPr>
        <w:pStyle w:val="Heading3"/>
        <w:numPr>
          <w:ilvl w:val="2"/>
          <w:numId w:val="1"/>
        </w:numPr>
        <w:rPr/>
      </w:pPr>
      <w:bookmarkStart w:id="11" w:name="__RefHeading___Toc286940_237004111"/>
      <w:bookmarkStart w:id="12" w:name="_Toc5"/>
      <w:bookmarkEnd w:id="11"/>
      <w:r>
        <w:rPr/>
        <w:t>3</w:t>
      </w:r>
      <w:r>
        <w:rPr>
          <w:rtl w:val="true"/>
        </w:rPr>
        <w:t xml:space="preserve">- </w:t>
      </w:r>
      <w:r>
        <w:rPr>
          <w:rtl w:val="true"/>
        </w:rPr>
        <w:t>تباهى سرمايه عمر</w:t>
      </w:r>
      <w:bookmarkEnd w:id="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 كه سرمايه جان را به خسارت از كف داده اند، منكر قيامت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ليجمعنكم إلى يوم القيمة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خسروا أنفسهم فهم لا يؤمنون</w:t>
      </w:r>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توجه 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ليجمعنكم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 مى تواند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تباه كردن سرمايه وجودى خود زيانكارى و زمينه انكار معارف دين است</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ليجمعنكم إلى يوم القيمة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خسروا أنفسهم فهم لا يؤمنون</w:t>
      </w:r>
      <w:bookmarkStart w:id="13" w:name="pg6151_42519"/>
    </w:p>
    <w:p>
      <w:pPr>
        <w:pStyle w:val="BookText"/>
        <w:rPr/>
      </w:pPr>
      <w:bookmarkEnd w:id="13"/>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به معاد و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زيانكار، تباه كننده خويش و محروم از رحمت الهى</w:t>
      </w:r>
    </w:p>
    <w:p>
      <w:pPr>
        <w:pStyle w:val="BookText"/>
        <w:rPr/>
      </w:pPr>
      <w:r>
        <w:rPr>
          <w:rFonts w:ascii="Amiri" w:hAnsi="Amiri" w:eastAsia="Amiri" w:cs="Amiri"/>
          <w:color w:val="111111"/>
          <w:sz w:val="28"/>
          <w:sz w:val="28"/>
          <w:szCs w:val="28"/>
          <w:rtl w:val="true"/>
          <w:lang w:bidi="ar-SA"/>
        </w:rPr>
        <w:t xml:space="preserve">و لقد استهزىء برسل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على نفسه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خسروا أنفسهم فهم لا يؤمنون</w:t>
      </w:r>
    </w:p>
    <w:p>
      <w:pPr>
        <w:pStyle w:val="BookText"/>
        <w:rPr/>
      </w:pPr>
      <w:r>
        <w:rPr>
          <w:rFonts w:ascii="IRNazanin" w:hAnsi="IRNazanin" w:eastAsia="IRNazanin"/>
          <w:color w:val="111111"/>
          <w:sz w:val="28"/>
          <w:sz w:val="28"/>
          <w:szCs w:val="28"/>
          <w:rtl w:val="true"/>
          <w:lang w:bidi="fa-IR"/>
        </w:rPr>
        <w:t>با توجّه به اينكه رحمت الهى فراگير است، ممكن است زيان كافران به جهت محروم ساختن خود از دريافت رحمت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زندگى منهاى دين و اعتقاد به قيامت زيانبار و تباهگر سرمايه عمر آدمى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خسر الذين كذبوا بلقاء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يحسرتنا على ما فرطنا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منكران قرآن با بى اعتنايى به معارف آن ، تباه كننده سرمايه عر خويش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خسروا أنفسهم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 شدگان به دست خدا ، زيانكار و تباه كننده سرمايه عمر خويشند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يضلل فأولئك هم الخسرون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تكذيب آيات الهى موجب زيان و ضايع كردن سرمايه عمر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يضلل فأولئك هم الخسرون</w:t>
      </w:r>
    </w:p>
    <w:p>
      <w:pPr>
        <w:pStyle w:val="BookText"/>
        <w:rPr/>
      </w:pPr>
      <w:r>
        <w:rPr>
          <w:rFonts w:ascii="IRNazanin" w:hAnsi="IRNazanin" w:eastAsia="IRNazanin"/>
          <w:color w:val="111111"/>
          <w:sz w:val="28"/>
          <w:sz w:val="28"/>
          <w:szCs w:val="28"/>
          <w:rtl w:val="true"/>
          <w:lang w:bidi="fa-IR"/>
        </w:rPr>
        <w:t>از مصاديق مورد نظر براى گمراهان، به قرينه آيه قبل، تكذيب كنندگان آيات الهى هستند</w:t>
      </w:r>
      <w:r>
        <w:rPr>
          <w:rFonts w:eastAsia="IRNazanin" w:cs="IRNazanin"/>
          <w:color w:val="111111"/>
          <w:sz w:val="28"/>
          <w:szCs w:val="28"/>
          <w:rtl w:val="true"/>
          <w:lang w:bidi="fa-IR"/>
        </w:rPr>
        <w:t>.</w:t>
      </w:r>
    </w:p>
    <w:p>
      <w:pPr>
        <w:pStyle w:val="Heading3"/>
        <w:numPr>
          <w:ilvl w:val="2"/>
          <w:numId w:val="1"/>
        </w:numPr>
        <w:rPr/>
      </w:pPr>
      <w:bookmarkStart w:id="14" w:name="__RefHeading___Toc286942_237004111"/>
      <w:bookmarkStart w:id="15" w:name="_Toc6"/>
      <w:bookmarkEnd w:id="14"/>
      <w:r>
        <w:rPr/>
        <w:t>4</w:t>
      </w:r>
      <w:r>
        <w:rPr>
          <w:rtl w:val="true"/>
        </w:rPr>
        <w:t xml:space="preserve">- </w:t>
      </w:r>
      <w:r>
        <w:rPr>
          <w:rtl w:val="true"/>
        </w:rPr>
        <w:t>سرمايه اخروى انسان</w:t>
      </w:r>
      <w:bookmarkEnd w:id="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سليم ، تنها سرمايه ثمربخش براى انسان در قيامت</w:t>
      </w:r>
    </w:p>
    <w:p>
      <w:pPr>
        <w:pStyle w:val="BookText"/>
        <w:rPr/>
      </w:pPr>
      <w:r>
        <w:rPr>
          <w:rFonts w:ascii="Amiri" w:hAnsi="Amiri" w:eastAsia="Amiri" w:cs="Amiri"/>
          <w:color w:val="111111"/>
          <w:sz w:val="28"/>
          <w:sz w:val="28"/>
          <w:szCs w:val="28"/>
          <w:rtl w:val="true"/>
          <w:lang w:bidi="ar-SA"/>
        </w:rPr>
        <w:t xml:space="preserve">يوم لاينفع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أتى اللّه بقلب سليم</w:t>
      </w:r>
    </w:p>
    <w:p>
      <w:pPr>
        <w:pStyle w:val="Heading3"/>
        <w:numPr>
          <w:ilvl w:val="2"/>
          <w:numId w:val="1"/>
        </w:numPr>
        <w:rPr/>
      </w:pPr>
      <w:bookmarkStart w:id="16" w:name="__RefHeading___Toc286944_237004111"/>
      <w:bookmarkStart w:id="17" w:name="_Toc7"/>
      <w:bookmarkEnd w:id="16"/>
      <w:r>
        <w:rPr/>
        <w:t>5</w:t>
      </w:r>
      <w:r>
        <w:rPr>
          <w:rtl w:val="true"/>
        </w:rPr>
        <w:t xml:space="preserve">- </w:t>
      </w:r>
      <w:r>
        <w:rPr>
          <w:rtl w:val="true"/>
        </w:rPr>
        <w:t>سرمايه انسان</w:t>
      </w:r>
      <w:bookmarkEnd w:id="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سراى آخرت و نعمت هاى آن ، سرمايه انسان ها در قبال ايمان و عمل به كتاب هاى آسمانى است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الذين اشتروا الحيوة الدنيا بالأخرة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نيك ، سرمايه و مددكار دنيوى و اُخروى انسان</w:t>
      </w:r>
    </w:p>
    <w:p>
      <w:pPr>
        <w:pStyle w:val="BookText"/>
        <w:rPr/>
      </w:pPr>
      <w:r>
        <w:rPr>
          <w:rFonts w:ascii="Amiri" w:hAnsi="Amiri" w:eastAsia="Amiri" w:cs="Amiri"/>
          <w:color w:val="111111"/>
          <w:sz w:val="28"/>
          <w:sz w:val="28"/>
          <w:szCs w:val="28"/>
          <w:rtl w:val="true"/>
          <w:lang w:bidi="ar-SA"/>
        </w:rPr>
        <w:t>حبطت اعمالهم فى الدّنيا و الاخرة و ما لهم من ناصرين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و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مالى و نيروى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مهمترين سرمايه مادى بشر</w:t>
      </w:r>
    </w:p>
    <w:p>
      <w:pPr>
        <w:pStyle w:val="BookText"/>
        <w:rPr/>
      </w:pPr>
      <w:r>
        <w:rPr>
          <w:rFonts w:ascii="Amiri" w:hAnsi="Amiri" w:eastAsia="Amiri" w:cs="Amiri"/>
          <w:color w:val="111111"/>
          <w:sz w:val="28"/>
          <w:sz w:val="28"/>
          <w:szCs w:val="28"/>
          <w:rtl w:val="true"/>
          <w:lang w:bidi="ar-SA"/>
        </w:rPr>
        <w:t>انّ الذين كفروا لن تغنى عنهم اموالهم و لا اولادهم</w:t>
      </w:r>
    </w:p>
    <w:p>
      <w:pPr>
        <w:pStyle w:val="BookText"/>
        <w:rPr/>
      </w:pPr>
      <w:r>
        <w:rPr>
          <w:rFonts w:ascii="IRNazanin" w:hAnsi="IRNazanin" w:eastAsia="IRNazanin"/>
          <w:color w:val="111111"/>
          <w:sz w:val="28"/>
          <w:sz w:val="28"/>
          <w:szCs w:val="28"/>
          <w:rtl w:val="true"/>
          <w:lang w:bidi="fa-IR"/>
        </w:rPr>
        <w:t>با وجود اينكه هيچ چيز توان كفايت از خدا را ندارد، نام بردن از مال و اولاد، دلالت بر ويژگى و اهميت خاص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به خداوند ، سرمايه سعادت بخشِ انسان</w:t>
      </w:r>
    </w:p>
    <w:p>
      <w:pPr>
        <w:pStyle w:val="BookText"/>
        <w:rPr/>
      </w:pPr>
      <w:r>
        <w:rPr>
          <w:rFonts w:ascii="Amiri" w:hAnsi="Amiri" w:eastAsia="Amiri" w:cs="Amiri"/>
          <w:color w:val="111111"/>
          <w:sz w:val="28"/>
          <w:sz w:val="28"/>
          <w:szCs w:val="28"/>
          <w:rtl w:val="true"/>
          <w:lang w:bidi="ar-SA"/>
        </w:rPr>
        <w:t xml:space="preserve">انّ الّذين اشتروا الكفر بالايمان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عذاب اليم</w:t>
      </w:r>
    </w:p>
    <w:p>
      <w:pPr>
        <w:pStyle w:val="BookText"/>
        <w:rPr/>
      </w:pPr>
      <w:r>
        <w:rPr>
          <w:rFonts w:ascii="IRNazanin" w:hAnsi="IRNazanin" w:eastAsia="IRNazanin"/>
          <w:color w:val="111111"/>
          <w:sz w:val="28"/>
          <w:sz w:val="28"/>
          <w:szCs w:val="28"/>
          <w:rtl w:val="true"/>
          <w:lang w:bidi="fa-IR"/>
        </w:rPr>
        <w:t>زيرا مى فرمايد برخى كفر را به بهاى ايمان خريدند و از دست دادن اين بها، موجب گرفتارى به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ايمان، سرمايه اى فرض شده كه از دست دادن آن موجب عذاب دردناكى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داده هاى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امكانات مادى و معنوى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انسان ها ، فضل خداوند و از ملك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يحسبنّ الّذين يبخلون بما اتيهم اللّه من فضله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از جانب خدا بودن دارايى ها ، آسان كننده انفاق و بخشش و بيانگر زشتى و شناعت بخلورزى</w:t>
      </w:r>
    </w:p>
    <w:p>
      <w:pPr>
        <w:pStyle w:val="BookText"/>
        <w:rPr/>
      </w:pPr>
      <w:r>
        <w:rPr>
          <w:rFonts w:ascii="Amiri" w:hAnsi="Amiri" w:eastAsia="Amiri" w:cs="Amiri"/>
          <w:color w:val="111111"/>
          <w:sz w:val="28"/>
          <w:sz w:val="28"/>
          <w:szCs w:val="28"/>
          <w:rtl w:val="true"/>
          <w:lang w:bidi="ar-SA"/>
        </w:rPr>
        <w:t>و لا يحسبنّ الّذين يبخلون بما اتيهم اللّه من فضله</w:t>
      </w:r>
    </w:p>
    <w:p>
      <w:pPr>
        <w:pStyle w:val="BookText"/>
        <w:rPr/>
      </w:pPr>
      <w:r>
        <w:rPr>
          <w:rFonts w:ascii="Amiri" w:hAnsi="Amiri" w:eastAsia="Amiri" w:cs="Amiri"/>
          <w:color w:val="111111"/>
          <w:sz w:val="28"/>
          <w:sz w:val="28"/>
          <w:szCs w:val="28"/>
          <w:rtl w:val="true"/>
          <w:lang w:bidi="ar-SA"/>
        </w:rPr>
        <w:t xml:space="preserve">تذكّر خداوند به اينكه داراييهاى شما، فضلى از جانب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آتيهم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اين هدف است كه انفاق را بر آدمى آسان كند و زشتى بخل را بر او آشكار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دارايى هاى انسان از آن خداست و به او باز خواهد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اتيهم اللّه من فضله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ميراث السّموات و الارض</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به خارج شدن تمام دارايى ها از دست انسان ، مايه شناخت زشتى بخل و ترك انفاق</w:t>
      </w:r>
    </w:p>
    <w:p>
      <w:pPr>
        <w:pStyle w:val="BookText"/>
        <w:rPr/>
      </w:pPr>
      <w:r>
        <w:rPr>
          <w:rFonts w:ascii="Amiri" w:hAnsi="Amiri" w:eastAsia="Amiri" w:cs="Amiri"/>
          <w:color w:val="111111"/>
          <w:sz w:val="28"/>
          <w:sz w:val="28"/>
          <w:szCs w:val="28"/>
          <w:rtl w:val="true"/>
          <w:lang w:bidi="ar-SA"/>
        </w:rPr>
        <w:t xml:space="preserve">و لا يحسبنّ الّذين يبخلون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ميراث السّموات و الارض</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ميراث السّموات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بيانگر اين نكته است كه اموال از دست شما خارج و به خدا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چرا انفاق نمى كنيد و خود را از ثواب و پاداش انفاق محروم مى سازيد؟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آدمى ، در سراى دنيا ، دست مايه و سرمايه اصلى او است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الأخسرين أعملاً</w:t>
      </w:r>
      <w:bookmarkStart w:id="18" w:name="pg6151_42521"/>
    </w:p>
    <w:p>
      <w:pPr>
        <w:pStyle w:val="BookText"/>
        <w:rPr/>
      </w:pPr>
      <w:bookmarkEnd w:id="1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و تلاش آدمى در دنيا ، سرمايه اصلى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الأخسرين أعملاً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فى الحيوة الدنيا</w:t>
      </w:r>
    </w:p>
    <w:p>
      <w:pPr>
        <w:pStyle w:val="Heading3"/>
        <w:numPr>
          <w:ilvl w:val="2"/>
          <w:numId w:val="1"/>
        </w:numPr>
        <w:rPr/>
      </w:pPr>
      <w:bookmarkStart w:id="19" w:name="__RefHeading___Toc286946_237004111"/>
      <w:bookmarkStart w:id="20" w:name="_Toc8"/>
      <w:bookmarkEnd w:id="19"/>
      <w:r>
        <w:rPr/>
        <w:t>6</w:t>
      </w:r>
      <w:r>
        <w:rPr>
          <w:rtl w:val="true"/>
        </w:rPr>
        <w:t xml:space="preserve">- </w:t>
      </w:r>
      <w:r>
        <w:rPr>
          <w:rtl w:val="true"/>
        </w:rPr>
        <w:t>سرمايه بخيل</w:t>
      </w:r>
      <w:bookmarkEnd w:id="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دارايى هاى بخيلان در قيامت ، به صورت طوقى به گردنشان آويخته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سيطوّقون ما بخلوا به يوم القيمة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آويخته شدن دارايى هاى بخيلان در قيامت بر گردن آنان ، تبلور شرّ و زيان بخلورزى ايشان</w:t>
      </w:r>
    </w:p>
    <w:p>
      <w:pPr>
        <w:pStyle w:val="BookText"/>
        <w:rPr/>
      </w:pPr>
      <w:r>
        <w:rPr>
          <w:rFonts w:ascii="Amiri" w:hAnsi="Amiri" w:eastAsia="Amiri" w:cs="Amiri"/>
          <w:color w:val="111111"/>
          <w:sz w:val="28"/>
          <w:sz w:val="28"/>
          <w:szCs w:val="28"/>
          <w:rtl w:val="true"/>
          <w:lang w:bidi="ar-SA"/>
        </w:rPr>
        <w:t>بل هو شرّ لهم سيطوّقون ما بخلوا به يوم القيمة</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سيطوّقون ما بخلوا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تفسير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دوش كشى تمام داراييها در قيامت شرّى است كه دامنگير بخيلان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بر اين اساس است كه معناى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سيطوّقون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باشد</w:t>
      </w:r>
      <w:r>
        <w:rPr>
          <w:rFonts w:eastAsia="IRNazanin" w:cs="IRNazanin"/>
          <w:color w:val="111111"/>
          <w:sz w:val="28"/>
          <w:szCs w:val="28"/>
          <w:rtl w:val="true"/>
          <w:lang w:bidi="fa-IR"/>
        </w:rPr>
        <w:t>.</w:t>
      </w:r>
    </w:p>
    <w:p>
      <w:pPr>
        <w:pStyle w:val="Heading3"/>
        <w:numPr>
          <w:ilvl w:val="2"/>
          <w:numId w:val="1"/>
        </w:numPr>
        <w:rPr/>
      </w:pPr>
      <w:bookmarkStart w:id="21" w:name="__RefHeading___Toc286948_237004111"/>
      <w:bookmarkStart w:id="22" w:name="_Toc9"/>
      <w:bookmarkEnd w:id="21"/>
      <w:r>
        <w:rPr/>
        <w:t>7</w:t>
      </w:r>
      <w:r>
        <w:rPr>
          <w:rtl w:val="true"/>
        </w:rPr>
        <w:t xml:space="preserve">- </w:t>
      </w:r>
      <w:r>
        <w:rPr>
          <w:rtl w:val="true"/>
        </w:rPr>
        <w:t>سرمايه عمر</w:t>
      </w:r>
      <w:bookmarkEnd w:id="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يافتگان عمر خويش را تباه نكرده و از آن بهره مند بوده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يهد اللّه فهو المهتدى</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هم الخسرون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درباره گمراهان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فهميد كه جمله 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أولئك هم الرابحون براى هدايت يافتگان در تقدير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كف دادن سرمايه هاى وجودى ، بزرگ ترين زيان آدمى در زندگى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الخسرين الذين خسروا أنفسهم</w:t>
      </w:r>
    </w:p>
    <w:p>
      <w:pPr>
        <w:pStyle w:val="Heading3"/>
        <w:numPr>
          <w:ilvl w:val="2"/>
          <w:numId w:val="1"/>
        </w:numPr>
        <w:rPr/>
      </w:pPr>
      <w:bookmarkStart w:id="23" w:name="__RefHeading___Toc286950_237004111"/>
      <w:bookmarkStart w:id="24" w:name="_Toc10"/>
      <w:bookmarkEnd w:id="23"/>
      <w:r>
        <w:rPr/>
        <w:t>8</w:t>
      </w:r>
      <w:r>
        <w:rPr>
          <w:rtl w:val="true"/>
        </w:rPr>
        <w:t xml:space="preserve">- </w:t>
      </w:r>
      <w:r>
        <w:rPr>
          <w:rtl w:val="true"/>
        </w:rPr>
        <w:t>ناپايدارى سرمايه گذارى مادى</w:t>
      </w:r>
      <w:bookmarkEnd w:id="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گذارى ها و هزينه هاى مادّى ، در معرض فنا و نابودى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أُحيط بثمره فأصبح يقلّب كفّيه على ما أنفق فيها</w:t>
      </w:r>
    </w:p>
    <w:p>
      <w:pPr>
        <w:pStyle w:val="BookText"/>
        <w:rPr/>
      </w:pPr>
      <w:r>
        <w:rPr>
          <w:rFonts w:ascii="IRNazanin" w:hAnsi="IRNazanin" w:eastAsia="IRNazanin"/>
          <w:color w:val="111111"/>
          <w:sz w:val="28"/>
          <w:sz w:val="28"/>
          <w:szCs w:val="28"/>
          <w:rtl w:val="true"/>
          <w:lang w:bidi="fa-IR"/>
        </w:rPr>
        <w:t>چنان چه داستان دو باغ، تمثيل و سمبليك باشد، در اين صورت، مرد ثروت مند مغرور، سمبل كسانى است كه صِرفاً با اغراض مادّى و هدف دانستن دنيا و متاع هاى آن، به تلاش پرداخته، ولى در نهايت، بر زحمت و رنج خود تأسف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فرجام كار، تمامى آن را بر باد رفته مى يابند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سرمايه گذارى</w:t>
      </w:r>
      <w:bookmarkStart w:id="25" w:name="pg6151_42523"/>
    </w:p>
    <w:p>
      <w:pPr>
        <w:pStyle w:val="Heading2"/>
        <w:numPr>
          <w:ilvl w:val="1"/>
          <w:numId w:val="1"/>
        </w:numPr>
        <w:rPr/>
      </w:pPr>
      <w:bookmarkStart w:id="26" w:name="__RefHeading___Toc286952_237004111"/>
      <w:bookmarkStart w:id="27" w:name="_Toc11"/>
      <w:bookmarkEnd w:id="25"/>
      <w:bookmarkEnd w:id="26"/>
      <w:r>
        <w:rPr/>
        <w:t>2</w:t>
      </w:r>
      <w:r>
        <w:rPr>
          <w:rtl w:val="true"/>
        </w:rPr>
        <w:t xml:space="preserve">- </w:t>
      </w:r>
      <w:r>
        <w:rPr>
          <w:rtl w:val="true"/>
        </w:rPr>
        <w:t>سرمستى</w:t>
      </w:r>
      <w:bookmarkEnd w:id="27"/>
    </w:p>
    <w:p>
      <w:pPr>
        <w:pStyle w:val="Heading3"/>
        <w:numPr>
          <w:ilvl w:val="2"/>
          <w:numId w:val="1"/>
        </w:numPr>
        <w:rPr/>
      </w:pPr>
      <w:bookmarkStart w:id="28" w:name="__RefHeading___Toc286954_237004111"/>
      <w:bookmarkStart w:id="29" w:name="_Toc12"/>
      <w:bookmarkEnd w:id="28"/>
      <w:r>
        <w:rPr/>
        <w:t>1</w:t>
      </w:r>
      <w:r>
        <w:rPr>
          <w:rtl w:val="true"/>
        </w:rPr>
        <w:t xml:space="preserve">- </w:t>
      </w:r>
      <w:r>
        <w:rPr>
          <w:rtl w:val="true"/>
        </w:rPr>
        <w:t>آثار سرمستى</w:t>
      </w:r>
      <w:bookmarkEnd w:id="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سرمستى و غفلت ، مانع پذيرفتن نصيحت و خيرانديشى ناصحان</w:t>
      </w:r>
    </w:p>
    <w:p>
      <w:pPr>
        <w:pStyle w:val="BookText"/>
        <w:rPr/>
      </w:pPr>
      <w:r>
        <w:rPr>
          <w:rFonts w:ascii="Amiri" w:hAnsi="Amiri" w:eastAsia="Amiri" w:cs="Amiri"/>
          <w:color w:val="111111"/>
          <w:sz w:val="28"/>
          <w:sz w:val="28"/>
          <w:szCs w:val="28"/>
          <w:rtl w:val="true"/>
          <w:lang w:bidi="ar-SA"/>
        </w:rPr>
        <w:t>لعمرك إنهم لفى سكرتهم يعمهون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سرمستى و غفلت ، از عوامل گرفتار شدن اقوام به عذاب الهى</w:t>
      </w:r>
    </w:p>
    <w:p>
      <w:pPr>
        <w:pStyle w:val="BookText"/>
        <w:rPr/>
      </w:pPr>
      <w:r>
        <w:rPr>
          <w:rFonts w:ascii="Amiri" w:hAnsi="Amiri" w:eastAsia="Amiri" w:cs="Amiri"/>
          <w:color w:val="111111"/>
          <w:sz w:val="28"/>
          <w:sz w:val="28"/>
          <w:szCs w:val="28"/>
          <w:rtl w:val="true"/>
          <w:lang w:bidi="ar-SA"/>
        </w:rPr>
        <w:t xml:space="preserve">إنهم لفى سكرتهم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الصيحة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سرمستى و غرور ناشى از نعمت و رفاه فراوان ، از عوامل هلاكت جوامع بشرى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أهلكنا من قرية بطرت معيشتها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طغيان ، سرمستى ، فسادانگيزى ، فخرفروشى و خودنمايى ، از عوامل هلاكت و نابودى</w:t>
      </w:r>
    </w:p>
    <w:p>
      <w:pPr>
        <w:pStyle w:val="BookText"/>
        <w:rPr/>
      </w:pPr>
      <w:r>
        <w:rPr>
          <w:rFonts w:ascii="Amiri" w:hAnsi="Amiri" w:eastAsia="Amiri" w:cs="Amiri"/>
          <w:color w:val="111111"/>
          <w:sz w:val="28"/>
          <w:sz w:val="28"/>
          <w:szCs w:val="28"/>
          <w:rtl w:val="true"/>
          <w:lang w:bidi="ar-SA"/>
        </w:rPr>
        <w:t xml:space="preserve">إنّ قرون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لاتبغ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فى زينته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خداوند پس از برشمردن تعدادى از اوصاف ناپسند قارون، مسأله نابودى وى را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مى رساند كه اوصاف ياد شده در نابودى وى مؤثر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افراط در شادمانى و زندگى سرمستانه ، زمينه ساز غفلت از حقايق و معارف الهى و انكار و تكذيب آنها</w:t>
      </w:r>
    </w:p>
    <w:p>
      <w:pPr>
        <w:pStyle w:val="BookText"/>
        <w:rPr/>
      </w:pPr>
      <w:r>
        <w:rPr>
          <w:rFonts w:ascii="Amiri" w:hAnsi="Amiri" w:eastAsia="Amiri" w:cs="Amiri"/>
          <w:color w:val="111111"/>
          <w:sz w:val="28"/>
          <w:sz w:val="28"/>
          <w:szCs w:val="28"/>
          <w:rtl w:val="true"/>
          <w:lang w:bidi="ar-SA"/>
        </w:rPr>
        <w:t xml:space="preserve">الذين كذّبوا بالكتب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ذلكم بما كنتم تفرحون فى الأرض بغير الحقّ و بما كنتم تم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بر اين اساس استوار است كه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كافران باشد</w:t>
      </w:r>
      <w:r>
        <w:rPr>
          <w:rFonts w:eastAsia="Amiri" w:cs="Amiri" w:ascii="Amiri" w:hAnsi="Amiri"/>
          <w:color w:val="111111"/>
          <w:sz w:val="28"/>
          <w:szCs w:val="28"/>
          <w:rtl w:val="true"/>
          <w:lang w:bidi="ar-SA"/>
        </w:rPr>
        <w:t>.</w:t>
      </w:r>
      <w:bookmarkStart w:id="30" w:name="pg6151_42524"/>
    </w:p>
    <w:p>
      <w:pPr>
        <w:pStyle w:val="BookText"/>
        <w:rPr/>
      </w:pPr>
      <w:bookmarkEnd w:id="30"/>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تكبر ، غرور و سرمستى ، عامل جاى گرفتن دائمى در دوزخ</w:t>
      </w:r>
    </w:p>
    <w:p>
      <w:pPr>
        <w:pStyle w:val="BookText"/>
        <w:rPr/>
      </w:pPr>
      <w:r>
        <w:rPr>
          <w:rFonts w:ascii="Amiri" w:hAnsi="Amiri" w:eastAsia="Amiri" w:cs="Amiri"/>
          <w:color w:val="111111"/>
          <w:sz w:val="28"/>
          <w:sz w:val="28"/>
          <w:szCs w:val="28"/>
          <w:rtl w:val="true"/>
          <w:lang w:bidi="ar-SA"/>
        </w:rPr>
        <w:t>جهنّم خلدين فيها فبئس مثوَى المتكبّرين</w:t>
      </w:r>
    </w:p>
    <w:p>
      <w:pPr>
        <w:pStyle w:val="BookText"/>
        <w:rPr/>
      </w:pPr>
      <w:r>
        <w:rPr>
          <w:rFonts w:ascii="IRNazanin" w:hAnsi="IRNazanin" w:eastAsia="IRNazanin"/>
          <w:color w:val="111111"/>
          <w:sz w:val="28"/>
          <w:sz w:val="28"/>
          <w:szCs w:val="28"/>
          <w:rtl w:val="true"/>
          <w:lang w:bidi="fa-IR"/>
        </w:rPr>
        <w:t xml:space="preserve">توصيف كافران دوزخى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حقيقت است كه آنچه موجب دوزخى شدن آنان مى شود، وجود صفت تكبر، غرور و سر مستى آنان در زندگى دنيايى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گذراندن زندگى دنيا همراه با بى پروايى ، سرمست شدن به ثروت و مكنت و بى رحمى و آدم كشى ، درپى دارنده قطعى عذاب هولناك دوزخ</w:t>
      </w:r>
    </w:p>
    <w:p>
      <w:pPr>
        <w:pStyle w:val="BookText"/>
        <w:rPr/>
      </w:pPr>
      <w:r>
        <w:rPr>
          <w:rFonts w:ascii="Amiri" w:hAnsi="Amiri" w:eastAsia="Amiri" w:cs="Amiri"/>
          <w:color w:val="111111"/>
          <w:sz w:val="28"/>
          <w:sz w:val="28"/>
          <w:szCs w:val="28"/>
          <w:rtl w:val="true"/>
          <w:lang w:bidi="ar-SA"/>
        </w:rPr>
        <w:t xml:space="preserve">فى سموم و حميم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قبل ذلك مترفين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سرمستى ، خوش گذرانى و فرو رفتن در ناز و نعمت ، از عوامل مهم دوزخى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أصحب الشمال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قبل ذلك مترفين</w:t>
      </w:r>
    </w:p>
    <w:p>
      <w:pPr>
        <w:pStyle w:val="Heading3"/>
        <w:numPr>
          <w:ilvl w:val="2"/>
          <w:numId w:val="1"/>
        </w:numPr>
        <w:rPr/>
      </w:pPr>
      <w:bookmarkStart w:id="31" w:name="__RefHeading___Toc286956_237004111"/>
      <w:bookmarkStart w:id="32" w:name="_Toc13"/>
      <w:bookmarkEnd w:id="31"/>
      <w:r>
        <w:rPr/>
        <w:t>2</w:t>
      </w:r>
      <w:r>
        <w:rPr>
          <w:rtl w:val="true"/>
        </w:rPr>
        <w:t xml:space="preserve">- </w:t>
      </w:r>
      <w:r>
        <w:rPr>
          <w:rtl w:val="true"/>
        </w:rPr>
        <w:t>آثار سرمستى اقوام پيشين</w:t>
      </w:r>
      <w:bookmarkEnd w:id="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سرمستى و غرور ، عامل هلاكت جوامع پيشين</w:t>
      </w:r>
    </w:p>
    <w:p>
      <w:pPr>
        <w:pStyle w:val="BookText"/>
        <w:rPr/>
      </w:pPr>
      <w:r>
        <w:rPr>
          <w:rFonts w:ascii="Amiri" w:hAnsi="Amiri" w:eastAsia="Amiri" w:cs="Amiri"/>
          <w:color w:val="111111"/>
          <w:sz w:val="28"/>
          <w:sz w:val="28"/>
          <w:szCs w:val="28"/>
          <w:rtl w:val="true"/>
          <w:lang w:bidi="ar-SA"/>
        </w:rPr>
        <w:t>و كم أهلكنا من قرية بطرت معيشتها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غرور و طغيان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آدمى بر اثر فراوانى نعمت دچار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بطرت معيشتها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طغت فى معيشتها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زندگى اش طغيان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بطرت معيشتها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مفيد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جوامع گذشته بدان جهت به هلاكت رسيدند كه گرفتار سرمستى و غرور بودند</w:t>
      </w:r>
      <w:r>
        <w:rPr>
          <w:rFonts w:eastAsia="IRNazanin" w:cs="IRNazanin"/>
          <w:color w:val="111111"/>
          <w:sz w:val="28"/>
          <w:szCs w:val="28"/>
          <w:rtl w:val="true"/>
          <w:lang w:bidi="fa-IR"/>
        </w:rPr>
        <w:t>.</w:t>
      </w:r>
    </w:p>
    <w:p>
      <w:pPr>
        <w:pStyle w:val="Heading3"/>
        <w:numPr>
          <w:ilvl w:val="2"/>
          <w:numId w:val="1"/>
        </w:numPr>
        <w:rPr/>
      </w:pPr>
      <w:bookmarkStart w:id="33" w:name="__RefHeading___Toc286958_237004111"/>
      <w:bookmarkStart w:id="34" w:name="_Toc14"/>
      <w:bookmarkEnd w:id="33"/>
      <w:r>
        <w:rPr/>
        <w:t>3</w:t>
      </w:r>
      <w:r>
        <w:rPr>
          <w:rtl w:val="true"/>
        </w:rPr>
        <w:t xml:space="preserve">- </w:t>
      </w:r>
      <w:r>
        <w:rPr>
          <w:rtl w:val="true"/>
        </w:rPr>
        <w:t>آثار سرمستى قوم ثمود</w:t>
      </w:r>
      <w:bookmarkEnd w:id="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سرمستى ، رفاه زدگى ، اسراف گرى و فسادانگيزى ثموديان ، مانع درك آنان از مفاهيم بلند و آسمانى پيام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قالواإنّما أنت من المسحّرين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رفاه مندى، اسراف گرى و فسادانگيزى ثموديان، پيش از ذكر موضع گيرى آنان در مقابل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نشان دهنده اين حقيقت باشد كه آنچه سبب شد، ثموديان مفاهيم مهم معرفتى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كلماتى جنون آميز، بيهوده و گزاف به شمار آوردند و او را فردى افسون شده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آنان گرفتار غرور، سرمستى، اسراف و فسادگرى شده بودند</w:t>
      </w:r>
      <w:r>
        <w:rPr>
          <w:rFonts w:eastAsia="IRNazanin" w:cs="IRNazanin"/>
          <w:color w:val="111111"/>
          <w:sz w:val="28"/>
          <w:szCs w:val="28"/>
          <w:rtl w:val="true"/>
          <w:lang w:bidi="fa-IR"/>
        </w:rPr>
        <w:t>.</w:t>
      </w:r>
      <w:bookmarkStart w:id="35" w:name="pg6151_42525"/>
    </w:p>
    <w:p>
      <w:pPr>
        <w:pStyle w:val="Heading3"/>
        <w:numPr>
          <w:ilvl w:val="2"/>
          <w:numId w:val="1"/>
        </w:numPr>
        <w:rPr/>
      </w:pPr>
      <w:bookmarkStart w:id="36" w:name="__RefHeading___Toc286960_237004111"/>
      <w:bookmarkStart w:id="37" w:name="_Toc15"/>
      <w:bookmarkEnd w:id="35"/>
      <w:bookmarkEnd w:id="36"/>
      <w:r>
        <w:rPr/>
        <w:t>4</w:t>
      </w:r>
      <w:r>
        <w:rPr>
          <w:rtl w:val="true"/>
        </w:rPr>
        <w:t xml:space="preserve">- </w:t>
      </w:r>
      <w:r>
        <w:rPr>
          <w:rtl w:val="true"/>
        </w:rPr>
        <w:t>آثار سرمستى قوم لوط</w:t>
      </w:r>
      <w:bookmarkEnd w:id="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سرمستى ، تحيّر و بصيرت نداشتن قوم لوط ، مانع هدايت پذيرى از رهنمود هاى حضرت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الله و لاتخزون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لعمرك إنهم لفى سكرتهم يعمهون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از بين رفتن و از كار افتادن عقل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تردد ناشى از تحير در امور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مقصود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لفى سكرتهم 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سرمستى و متحير بودن و از دست دادن بصيرت در امور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سرمستى و غفلت ، از عوامل گرفتار شدن قوم لوط به عذاب الهى</w:t>
      </w:r>
    </w:p>
    <w:p>
      <w:pPr>
        <w:pStyle w:val="BookText"/>
        <w:rPr/>
      </w:pPr>
      <w:r>
        <w:rPr>
          <w:rFonts w:ascii="Amiri" w:hAnsi="Amiri" w:eastAsia="Amiri" w:cs="Amiri"/>
          <w:color w:val="111111"/>
          <w:sz w:val="28"/>
          <w:sz w:val="28"/>
          <w:szCs w:val="28"/>
          <w:rtl w:val="true"/>
          <w:lang w:bidi="ar-SA"/>
        </w:rPr>
        <w:t xml:space="preserve">إنهم لفى سكرتهم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الصيحة</w:t>
      </w:r>
    </w:p>
    <w:p>
      <w:pPr>
        <w:pStyle w:val="Heading3"/>
        <w:numPr>
          <w:ilvl w:val="2"/>
          <w:numId w:val="1"/>
        </w:numPr>
        <w:rPr/>
      </w:pPr>
      <w:bookmarkStart w:id="38" w:name="__RefHeading___Toc286962_237004111"/>
      <w:bookmarkStart w:id="39" w:name="_Toc16"/>
      <w:bookmarkEnd w:id="38"/>
      <w:r>
        <w:rPr/>
        <w:t>5</w:t>
      </w:r>
      <w:r>
        <w:rPr>
          <w:rtl w:val="true"/>
        </w:rPr>
        <w:t xml:space="preserve">- </w:t>
      </w:r>
      <w:r>
        <w:rPr>
          <w:rtl w:val="true"/>
        </w:rPr>
        <w:t>آثار سرمستى كافران</w:t>
      </w:r>
      <w:bookmarkEnd w:id="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شادمانى ناحق و سر مستى گسترده در جامعه از سوى كافران و مشركان ، سبب گرفتار شدن آنان به انواع عذاب ها در قيامت</w:t>
      </w:r>
    </w:p>
    <w:p>
      <w:pPr>
        <w:pStyle w:val="BookText"/>
        <w:rPr/>
      </w:pPr>
      <w:r>
        <w:rPr>
          <w:rFonts w:ascii="Amiri" w:hAnsi="Amiri" w:eastAsia="Amiri" w:cs="Amiri"/>
          <w:color w:val="111111"/>
          <w:sz w:val="28"/>
          <w:sz w:val="28"/>
          <w:szCs w:val="28"/>
          <w:rtl w:val="true"/>
          <w:lang w:bidi="ar-SA"/>
        </w:rPr>
        <w:t>ذلكم بما كنتم تفرحون فى الأرض بغير الحقّ و بما كنتم تمرحون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سببيت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سرور و شادمانى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سرور و شادمانى افراطى و بيش از حد است آن گونه كه سبب غرور و سر مستى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اين برداشت ، 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هاى ياد شده در آيات پيشين،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سرخوشى و هواپرستى كافران در دنيا ، درپى دارنده دشوارى هاى ديرپاى قيامت</w:t>
      </w:r>
    </w:p>
    <w:p>
      <w:pPr>
        <w:pStyle w:val="BookText"/>
        <w:rPr/>
      </w:pPr>
      <w:r>
        <w:rPr>
          <w:rFonts w:ascii="Amiri" w:hAnsi="Amiri" w:eastAsia="Amiri" w:cs="Amiri"/>
          <w:color w:val="111111"/>
          <w:sz w:val="28"/>
          <w:sz w:val="28"/>
          <w:szCs w:val="28"/>
          <w:rtl w:val="true"/>
          <w:lang w:bidi="ar-SA"/>
        </w:rPr>
        <w:t xml:space="preserve">و اتّبعوا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الكفرون هذا يوم عسر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ثبات و دوام وصف است</w:t>
      </w:r>
      <w:r>
        <w:rPr>
          <w:rFonts w:eastAsia="IRNazanin" w:cs="IRNazanin"/>
          <w:color w:val="111111"/>
          <w:sz w:val="28"/>
          <w:szCs w:val="28"/>
          <w:rtl w:val="true"/>
          <w:lang w:bidi="fa-IR"/>
        </w:rPr>
        <w:t>.</w:t>
      </w:r>
    </w:p>
    <w:p>
      <w:pPr>
        <w:pStyle w:val="Heading3"/>
        <w:numPr>
          <w:ilvl w:val="2"/>
          <w:numId w:val="1"/>
        </w:numPr>
        <w:rPr/>
      </w:pPr>
      <w:bookmarkStart w:id="40" w:name="__RefHeading___Toc286964_237004111"/>
      <w:bookmarkStart w:id="41" w:name="_Toc17"/>
      <w:bookmarkEnd w:id="40"/>
      <w:r>
        <w:rPr/>
        <w:t>6</w:t>
      </w:r>
      <w:r>
        <w:rPr>
          <w:rtl w:val="true"/>
        </w:rPr>
        <w:t xml:space="preserve">- </w:t>
      </w:r>
      <w:r>
        <w:rPr>
          <w:rtl w:val="true"/>
        </w:rPr>
        <w:t>آثار سرمستى مشركان</w:t>
      </w:r>
      <w:bookmarkEnd w:id="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42" w:name="pg6151_42526"/>
    </w:p>
    <w:p>
      <w:pPr>
        <w:pStyle w:val="BookText"/>
        <w:rPr/>
      </w:pPr>
      <w:bookmarkEnd w:id="4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شادمانى ناحق و سر مستى گسترده در جامعه از سوى كافران و مشركان ، سبب گرفتار شدن آنان به انواع عذاب ها در قيامت</w:t>
      </w:r>
    </w:p>
    <w:p>
      <w:pPr>
        <w:pStyle w:val="BookText"/>
        <w:rPr/>
      </w:pPr>
      <w:r>
        <w:rPr>
          <w:rFonts w:ascii="Amiri" w:hAnsi="Amiri" w:eastAsia="Amiri" w:cs="Amiri"/>
          <w:color w:val="111111"/>
          <w:sz w:val="28"/>
          <w:sz w:val="28"/>
          <w:szCs w:val="28"/>
          <w:rtl w:val="true"/>
          <w:lang w:bidi="ar-SA"/>
        </w:rPr>
        <w:t>ذلكم بما كنتم تفرحون فى الأرض بغير الحقّ و بما كنتم تمرحون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سببيت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سرور و شادمانى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سرور و شادمانى افراطى و بيش از حد است آن گونه كه سبب غرور و سر مستى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اين برداشت ، 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هاى ياد شده در آيات پيشين، دانسته شده است</w:t>
      </w:r>
      <w:r>
        <w:rPr>
          <w:rFonts w:eastAsia="IRNazanin" w:cs="IRNazanin"/>
          <w:color w:val="111111"/>
          <w:sz w:val="28"/>
          <w:szCs w:val="28"/>
          <w:rtl w:val="true"/>
          <w:lang w:bidi="fa-IR"/>
        </w:rPr>
        <w:t>.</w:t>
      </w:r>
    </w:p>
    <w:p>
      <w:pPr>
        <w:pStyle w:val="Heading3"/>
        <w:numPr>
          <w:ilvl w:val="2"/>
          <w:numId w:val="1"/>
        </w:numPr>
        <w:rPr/>
      </w:pPr>
      <w:bookmarkStart w:id="43" w:name="__RefHeading___Toc286966_237004111"/>
      <w:bookmarkStart w:id="44" w:name="_Toc18"/>
      <w:bookmarkEnd w:id="43"/>
      <w:r>
        <w:rPr/>
        <w:t>7</w:t>
      </w:r>
      <w:r>
        <w:rPr>
          <w:rtl w:val="true"/>
        </w:rPr>
        <w:t xml:space="preserve">- </w:t>
      </w:r>
      <w:r>
        <w:rPr>
          <w:rtl w:val="true"/>
        </w:rPr>
        <w:t>آثار سرمستى مشركان صدراسلام</w:t>
      </w:r>
      <w:bookmarkEnd w:id="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غرور و سرمستى ، ريشه بهانه جويى هاى مشركان عصر بعثت</w:t>
      </w:r>
    </w:p>
    <w:p>
      <w:pPr>
        <w:pStyle w:val="BookText"/>
        <w:rPr/>
      </w:pPr>
      <w:r>
        <w:rPr>
          <w:rFonts w:ascii="Amiri" w:hAnsi="Amiri" w:eastAsia="Amiri" w:cs="Amiri"/>
          <w:color w:val="111111"/>
          <w:sz w:val="28"/>
          <w:sz w:val="28"/>
          <w:szCs w:val="28"/>
          <w:rtl w:val="true"/>
          <w:lang w:bidi="ar-SA"/>
        </w:rPr>
        <w:t>و كم أهلكنا من قرية بطرت معيشتها</w:t>
      </w:r>
    </w:p>
    <w:p>
      <w:pPr>
        <w:pStyle w:val="BookText"/>
        <w:rPr/>
      </w:pPr>
      <w:r>
        <w:rPr>
          <w:rFonts w:ascii="IRNazanin" w:hAnsi="IRNazanin" w:eastAsia="IRNazanin"/>
          <w:color w:val="111111"/>
          <w:sz w:val="28"/>
          <w:sz w:val="28"/>
          <w:szCs w:val="28"/>
          <w:rtl w:val="true"/>
          <w:lang w:bidi="fa-IR"/>
        </w:rPr>
        <w:t xml:space="preserve">با توجه به ارتباط اين آيه با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بهانه جويى هاى مشركان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استفاده مى شود</w:t>
      </w:r>
      <w:r>
        <w:rPr>
          <w:rFonts w:eastAsia="IRNazanin" w:cs="IRNazanin"/>
          <w:color w:val="111111"/>
          <w:sz w:val="28"/>
          <w:szCs w:val="28"/>
          <w:rtl w:val="true"/>
          <w:lang w:bidi="fa-IR"/>
        </w:rPr>
        <w:t>.</w:t>
      </w:r>
    </w:p>
    <w:p>
      <w:pPr>
        <w:pStyle w:val="Heading3"/>
        <w:numPr>
          <w:ilvl w:val="2"/>
          <w:numId w:val="1"/>
        </w:numPr>
        <w:rPr/>
      </w:pPr>
      <w:bookmarkStart w:id="45" w:name="__RefHeading___Toc286968_237004111"/>
      <w:bookmarkStart w:id="46" w:name="_Toc19"/>
      <w:bookmarkEnd w:id="45"/>
      <w:r>
        <w:rPr/>
        <w:t>8</w:t>
      </w:r>
      <w:r>
        <w:rPr>
          <w:rtl w:val="true"/>
        </w:rPr>
        <w:t xml:space="preserve">- </w:t>
      </w:r>
      <w:r>
        <w:rPr>
          <w:rtl w:val="true"/>
        </w:rPr>
        <w:t>اجتناب از سرمستى</w:t>
      </w:r>
      <w:bookmarkEnd w:id="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به پسرش سفارش كرد كه از سرمستى كردن در زمين ، پرهيز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لاتمش فى الأرض مرحًا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نبايد حركت خويش را براساس خوشى و سرمستى سامان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لاتمش فى الأرض مرحًا</w:t>
      </w:r>
    </w:p>
    <w:p>
      <w:pPr>
        <w:pStyle w:val="BookText"/>
        <w:rPr/>
      </w:pPr>
      <w:r>
        <w:rPr>
          <w:rFonts w:ascii="Amiri" w:hAnsi="Amiri" w:eastAsia="Amiri" w:cs="Amiri"/>
          <w:color w:val="111111"/>
          <w:sz w:val="28"/>
          <w:sz w:val="28"/>
          <w:szCs w:val="28"/>
          <w:rtl w:val="true"/>
          <w:lang w:bidi="ar-SA"/>
        </w:rPr>
        <w:t xml:space="preserve">بنابراين احتمال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براى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معناى ياد شده را مى رساند</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86970_237004111"/>
      <w:bookmarkStart w:id="48" w:name="_Toc20"/>
      <w:bookmarkEnd w:id="47"/>
      <w:r>
        <w:rPr/>
        <w:t>9</w:t>
      </w:r>
      <w:r>
        <w:rPr>
          <w:rtl w:val="true"/>
        </w:rPr>
        <w:t xml:space="preserve">- </w:t>
      </w:r>
      <w:r>
        <w:rPr>
          <w:rtl w:val="true"/>
        </w:rPr>
        <w:t>راه رفتن با سرمستى</w:t>
      </w:r>
      <w:bookmarkEnd w:id="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از راه رفتن به صورت سرمست و شادمانه افراطى ، پرهيز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لاتمش فى الأرض مرحًا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خوش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نصب آن، به خاطر حال بودن اش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لاتمش فى الأرض مرحاً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بالعظمة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لاتمش فى الأرض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جلال و جبروت در زمين راه نرو</w:t>
      </w:r>
      <w:r>
        <w:rPr>
          <w:rFonts w:eastAsia="Amiri" w:cs="Amiri" w:ascii="Amiri" w:hAnsi="Amiri"/>
          <w:color w:val="111111"/>
          <w:sz w:val="28"/>
          <w:szCs w:val="28"/>
          <w:rtl w:val="true"/>
          <w:lang w:bidi="ar-SA"/>
        </w:rPr>
        <w:t>».</w:t>
      </w:r>
      <w:bookmarkStart w:id="49" w:name="pg6151_42527"/>
    </w:p>
    <w:p>
      <w:pPr>
        <w:pStyle w:val="Heading3"/>
        <w:numPr>
          <w:ilvl w:val="2"/>
          <w:numId w:val="1"/>
        </w:numPr>
        <w:rPr/>
      </w:pPr>
      <w:bookmarkStart w:id="50" w:name="__RefHeading___Toc286972_237004111"/>
      <w:bookmarkStart w:id="51" w:name="_Toc21"/>
      <w:bookmarkEnd w:id="49"/>
      <w:bookmarkEnd w:id="50"/>
      <w:r>
        <w:rPr/>
        <w:t>10</w:t>
      </w:r>
      <w:r>
        <w:rPr>
          <w:rtl w:val="true"/>
        </w:rPr>
        <w:t xml:space="preserve">- </w:t>
      </w:r>
      <w:r>
        <w:rPr>
          <w:rtl w:val="true"/>
        </w:rPr>
        <w:t>زمينه سرمستى</w:t>
      </w:r>
      <w:bookmarkEnd w:id="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برخوردارى از مال و ثروت فراوان ، زمينه ساز غرور و سرمستى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ءاتينه من الكنوز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 له قومه لاتفرح</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از سرچشمه اصلى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ناشايست و زمينه ساز غرور و سرمستى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إذا أذقنا الإنسن منّا رحمة فرح بها</w:t>
      </w:r>
    </w:p>
    <w:p>
      <w:pPr>
        <w:pStyle w:val="BookText"/>
        <w:rPr/>
      </w:pPr>
      <w:r>
        <w:rPr>
          <w:rFonts w:ascii="Amiri" w:hAnsi="Amiri" w:eastAsia="Amiri" w:cs="Amiri"/>
          <w:color w:val="111111"/>
          <w:sz w:val="28"/>
          <w:sz w:val="28"/>
          <w:szCs w:val="28"/>
          <w:rtl w:val="true"/>
          <w:lang w:bidi="ar-SA"/>
        </w:rPr>
        <w:t xml:space="preserve">با توجه به تكرار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 استفاده كرد كه خداوند غفلت و فراموشى از مبدأ اصلى نعمت ها را، مورد سرزنش قرار داده است</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86974_237004111"/>
      <w:bookmarkStart w:id="53" w:name="_Toc22"/>
      <w:bookmarkEnd w:id="52"/>
      <w:r>
        <w:rPr/>
        <w:t>11</w:t>
      </w:r>
      <w:r>
        <w:rPr>
          <w:rtl w:val="true"/>
        </w:rPr>
        <w:t xml:space="preserve">- </w:t>
      </w:r>
      <w:r>
        <w:rPr>
          <w:rtl w:val="true"/>
        </w:rPr>
        <w:t>ساجدان و سرمستى</w:t>
      </w:r>
      <w:bookmarkEnd w:id="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سجده و عبادت به درگاه خداوند ، مبرا از سرمستى ، غرور و لهو</w:t>
      </w:r>
    </w:p>
    <w:p>
      <w:pPr>
        <w:pStyle w:val="BookText"/>
        <w:rPr/>
      </w:pPr>
      <w:r>
        <w:rPr>
          <w:rFonts w:ascii="Amiri" w:hAnsi="Amiri" w:eastAsia="Amiri" w:cs="Amiri"/>
          <w:color w:val="111111"/>
          <w:sz w:val="28"/>
          <w:sz w:val="28"/>
          <w:szCs w:val="28"/>
          <w:rtl w:val="true"/>
          <w:lang w:bidi="ar-SA"/>
        </w:rPr>
        <w:t xml:space="preserve">و تضحكون و لاتبكون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واعبدوا</w:t>
      </w:r>
    </w:p>
    <w:p>
      <w:pPr>
        <w:pStyle w:val="BookText"/>
        <w:rPr/>
      </w:pPr>
      <w:r>
        <w:rPr>
          <w:rFonts w:ascii="IRNazanin" w:hAnsi="IRNazanin" w:eastAsia="IRNazanin"/>
          <w:color w:val="111111"/>
          <w:sz w:val="28"/>
          <w:sz w:val="28"/>
          <w:szCs w:val="28"/>
          <w:rtl w:val="true"/>
          <w:lang w:bidi="fa-IR"/>
        </w:rPr>
        <w:t>از اين كه در آيات پايانى سوره، سرمستى و لغوگرايى، قطب مخالف سجده و عبادت معرفى شده است، 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54" w:name="__RefHeading___Toc286976_237004111"/>
      <w:bookmarkStart w:id="55" w:name="_Toc23"/>
      <w:bookmarkEnd w:id="54"/>
      <w:r>
        <w:rPr/>
        <w:t>12</w:t>
      </w:r>
      <w:r>
        <w:rPr>
          <w:rtl w:val="true"/>
        </w:rPr>
        <w:t xml:space="preserve">- </w:t>
      </w:r>
      <w:r>
        <w:rPr>
          <w:rtl w:val="true"/>
        </w:rPr>
        <w:t>سرمستى اصحاب شمال</w:t>
      </w:r>
      <w:bookmarkEnd w:id="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شمال ، مجموعه اى از انسان هاى بى پروا ، متنعمان سرمست و جباران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هاى بى رحم و آدم كش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كانوا قبل ذلك مترفين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زير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يله و رهايى كه بدون هيچ مانعى هرچه دلش بخواهد انجام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تنعم و رفاه او را سرمست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و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سرمستى ، خوش گذرانى و فرو رفتن در ناز و نعمت ، از عوامل مهم دوزخى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أصحب الشمال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قبل ذلك مترفين</w:t>
      </w:r>
      <w:bookmarkStart w:id="56" w:name="pg6151_42528"/>
    </w:p>
    <w:p>
      <w:pPr>
        <w:pStyle w:val="Heading3"/>
        <w:numPr>
          <w:ilvl w:val="2"/>
          <w:numId w:val="1"/>
        </w:numPr>
        <w:rPr/>
      </w:pPr>
      <w:bookmarkStart w:id="57" w:name="__RefHeading___Toc286978_237004111"/>
      <w:bookmarkStart w:id="58" w:name="_Toc24"/>
      <w:bookmarkEnd w:id="56"/>
      <w:bookmarkEnd w:id="57"/>
      <w:r>
        <w:rPr/>
        <w:t>13</w:t>
      </w:r>
      <w:r>
        <w:rPr>
          <w:rtl w:val="true"/>
        </w:rPr>
        <w:t xml:space="preserve">- </w:t>
      </w:r>
      <w:r>
        <w:rPr>
          <w:rtl w:val="true"/>
        </w:rPr>
        <w:t>سرمستى در رفاه</w:t>
      </w:r>
      <w:bookmarkEnd w:id="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نااميدى و منفى بافى مفرط در سختى ها و سرخوشى مستانه در آسايش ، دو خصلت ناشايست و همگن</w:t>
      </w:r>
    </w:p>
    <w:p>
      <w:pPr>
        <w:pStyle w:val="BookText"/>
        <w:rPr/>
      </w:pPr>
      <w:r>
        <w:rPr>
          <w:rFonts w:ascii="Amiri" w:hAnsi="Amiri" w:eastAsia="Amiri" w:cs="Amiri"/>
          <w:color w:val="111111"/>
          <w:sz w:val="28"/>
          <w:sz w:val="28"/>
          <w:szCs w:val="28"/>
          <w:rtl w:val="true"/>
          <w:lang w:bidi="ar-SA"/>
        </w:rPr>
        <w:t xml:space="preserve">و إن مسّه الشرّ فيئوس 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أذقنه رحمة منّا من بعد ضرّاء مسّته ليقولنّ ه</w:t>
      </w:r>
    </w:p>
    <w:p>
      <w:pPr>
        <w:pStyle w:val="Heading3"/>
        <w:numPr>
          <w:ilvl w:val="2"/>
          <w:numId w:val="1"/>
        </w:numPr>
        <w:rPr/>
      </w:pPr>
      <w:bookmarkStart w:id="59" w:name="__RefHeading___Toc286980_237004111"/>
      <w:bookmarkStart w:id="60" w:name="_Toc25"/>
      <w:bookmarkEnd w:id="59"/>
      <w:r>
        <w:rPr/>
        <w:t>14</w:t>
      </w:r>
      <w:r>
        <w:rPr>
          <w:rtl w:val="true"/>
        </w:rPr>
        <w:t xml:space="preserve">- </w:t>
      </w:r>
      <w:r>
        <w:rPr>
          <w:rtl w:val="true"/>
        </w:rPr>
        <w:t>سرمستى قوم ثمود</w:t>
      </w:r>
      <w:bookmarkEnd w:id="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سرخوشى و سرمستى ثموديان در خانه هاى كوهستانى خويش</w:t>
      </w:r>
    </w:p>
    <w:p>
      <w:pPr>
        <w:pStyle w:val="BookText"/>
        <w:rPr/>
      </w:pPr>
      <w:r>
        <w:rPr>
          <w:rFonts w:ascii="Amiri" w:hAnsi="Amiri" w:eastAsia="Amiri" w:cs="Amiri"/>
          <w:color w:val="111111"/>
          <w:sz w:val="28"/>
          <w:sz w:val="28"/>
          <w:szCs w:val="28"/>
          <w:rtl w:val="true"/>
          <w:lang w:bidi="ar-SA"/>
        </w:rPr>
        <w:t>و تنحتون من الجبال بيوتًا فرهين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 و سرخوشى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احتمال،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فارهين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خانه هايى كه در آن مست و سرخوشيد</w:t>
      </w:r>
      <w:r>
        <w:rPr>
          <w:rFonts w:eastAsia="IRNazanin" w:cs="IRNazanin"/>
          <w:color w:val="111111"/>
          <w:sz w:val="28"/>
          <w:szCs w:val="28"/>
          <w:rtl w:val="true"/>
          <w:lang w:bidi="fa-IR"/>
        </w:rPr>
        <w:t>.</w:t>
      </w:r>
    </w:p>
    <w:p>
      <w:pPr>
        <w:pStyle w:val="Heading3"/>
        <w:numPr>
          <w:ilvl w:val="2"/>
          <w:numId w:val="1"/>
        </w:numPr>
        <w:rPr/>
      </w:pPr>
      <w:bookmarkStart w:id="61" w:name="__RefHeading___Toc286982_237004111"/>
      <w:bookmarkStart w:id="62" w:name="_Toc26"/>
      <w:bookmarkEnd w:id="61"/>
      <w:r>
        <w:rPr/>
        <w:t>15</w:t>
      </w:r>
      <w:r>
        <w:rPr>
          <w:rtl w:val="true"/>
        </w:rPr>
        <w:t xml:space="preserve">- </w:t>
      </w:r>
      <w:r>
        <w:rPr>
          <w:rtl w:val="true"/>
        </w:rPr>
        <w:t>سرمستى قوم لوط</w:t>
      </w:r>
      <w:bookmarkEnd w:id="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مؤكد خداوند به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اينكه قوم لوط مردمانى سرمست و متحير و به دور از هرگونه بصيرت و روشن بينى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إنهم لفى سكرتهم يعمهون</w:t>
      </w:r>
    </w:p>
    <w:p>
      <w:pPr>
        <w:pStyle w:val="BookText"/>
        <w:rPr/>
      </w:pPr>
      <w:r>
        <w:rPr>
          <w:rFonts w:ascii="IRNazanin" w:hAnsi="IRNazanin" w:eastAsia="IRNazanin"/>
          <w:color w:val="111111"/>
          <w:sz w:val="28"/>
          <w:sz w:val="28"/>
          <w:szCs w:val="28"/>
          <w:rtl w:val="true"/>
          <w:lang w:bidi="fa-IR"/>
        </w:rPr>
        <w:t xml:space="preserve">برداشت فوق بنابراين مبناست كه مخاطب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آيات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شروع داستان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نبّىء عبادى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نبّئهم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خداوند به جان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اينكه قوم او مردمى سرمست و متحيرند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إنهم لفى سكرتهم يعمهون</w:t>
      </w:r>
    </w:p>
    <w:p>
      <w:pPr>
        <w:pStyle w:val="BookText"/>
        <w:rPr/>
      </w:pPr>
      <w:r>
        <w:rPr>
          <w:rFonts w:ascii="Amiri" w:hAnsi="Amiri" w:eastAsia="Amiri" w:cs="Amiri"/>
          <w:color w:val="111111"/>
          <w:sz w:val="28"/>
          <w:sz w:val="28"/>
          <w:szCs w:val="28"/>
          <w:rtl w:val="true"/>
          <w:lang w:bidi="ar-SA"/>
        </w:rPr>
        <w:t xml:space="preserve">برداشت فوق بر اساس اين احتمال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ادامه سخنان ملائكه خطاب به حضرت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86984_237004111"/>
      <w:bookmarkStart w:id="64" w:name="_Toc27"/>
      <w:bookmarkEnd w:id="63"/>
      <w:r>
        <w:rPr/>
        <w:t>16</w:t>
      </w:r>
      <w:r>
        <w:rPr>
          <w:rtl w:val="true"/>
        </w:rPr>
        <w:t xml:space="preserve">- </w:t>
      </w:r>
      <w:r>
        <w:rPr>
          <w:rtl w:val="true"/>
        </w:rPr>
        <w:t>سرمستى كافران</w:t>
      </w:r>
      <w:bookmarkEnd w:id="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 گرفتار غفلت ، تكبر و سرمستى</w:t>
      </w:r>
      <w:bookmarkStart w:id="65" w:name="pg6151_42529"/>
    </w:p>
    <w:p>
      <w:pPr>
        <w:pStyle w:val="BookText"/>
        <w:rPr/>
      </w:pPr>
      <w:bookmarkEnd w:id="65"/>
      <w:r>
        <w:rPr>
          <w:rFonts w:ascii="IRNazanin" w:hAnsi="IRNazanin" w:eastAsia="IRNazanin"/>
          <w:color w:val="111111"/>
          <w:sz w:val="28"/>
          <w:sz w:val="28"/>
          <w:szCs w:val="28"/>
          <w:rtl w:val="true"/>
          <w:lang w:bidi="fa-IR"/>
        </w:rPr>
        <w:t>و أنتم سمدون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سازنده انسان از كارهاى مهم و سرنوشت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گرفتن سر از روى خودبزرگ بينى و غرور به كار مى رود</w:t>
      </w:r>
      <w:r>
        <w:rPr>
          <w:rFonts w:eastAsia="IRNazanin" w:cs="IRNazanin"/>
          <w:color w:val="111111"/>
          <w:sz w:val="28"/>
          <w:szCs w:val="28"/>
          <w:rtl w:val="true"/>
          <w:lang w:bidi="fa-IR"/>
        </w:rPr>
        <w:t>.</w:t>
      </w:r>
    </w:p>
    <w:p>
      <w:pPr>
        <w:pStyle w:val="Heading3"/>
        <w:numPr>
          <w:ilvl w:val="2"/>
          <w:numId w:val="1"/>
        </w:numPr>
        <w:rPr/>
      </w:pPr>
      <w:bookmarkStart w:id="66" w:name="__RefHeading___Toc286986_237004111"/>
      <w:bookmarkStart w:id="67" w:name="_Toc28"/>
      <w:bookmarkEnd w:id="66"/>
      <w:r>
        <w:rPr/>
        <w:t>17</w:t>
      </w:r>
      <w:r>
        <w:rPr>
          <w:rtl w:val="true"/>
        </w:rPr>
        <w:t xml:space="preserve">- </w:t>
      </w:r>
      <w:r>
        <w:rPr>
          <w:rtl w:val="true"/>
        </w:rPr>
        <w:t>سرمستى گناهكاران</w:t>
      </w:r>
      <w:bookmarkEnd w:id="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 رسيدن عذاب الهى بر مجرمان ، در حال سرمستى و غفلت آنان</w:t>
      </w:r>
    </w:p>
    <w:p>
      <w:pPr>
        <w:pStyle w:val="BookText"/>
        <w:rPr/>
      </w:pPr>
      <w:r>
        <w:rPr>
          <w:rFonts w:ascii="Amiri" w:hAnsi="Amiri" w:eastAsia="Amiri" w:cs="Amiri"/>
          <w:color w:val="111111"/>
          <w:sz w:val="28"/>
          <w:sz w:val="28"/>
          <w:szCs w:val="28"/>
          <w:rtl w:val="true"/>
          <w:lang w:bidi="ar-SA"/>
        </w:rPr>
        <w:t>فيأتيهم بغتة و هم لايشعرون</w:t>
      </w:r>
    </w:p>
    <w:p>
      <w:pPr>
        <w:pStyle w:val="Heading3"/>
        <w:numPr>
          <w:ilvl w:val="2"/>
          <w:numId w:val="1"/>
        </w:numPr>
        <w:rPr/>
      </w:pPr>
      <w:bookmarkStart w:id="68" w:name="__RefHeading___Toc286988_237004111"/>
      <w:bookmarkStart w:id="69" w:name="_Toc29"/>
      <w:bookmarkEnd w:id="68"/>
      <w:r>
        <w:rPr/>
        <w:t>18</w:t>
      </w:r>
      <w:r>
        <w:rPr>
          <w:rtl w:val="true"/>
        </w:rPr>
        <w:t xml:space="preserve">- </w:t>
      </w:r>
      <w:r>
        <w:rPr>
          <w:rtl w:val="true"/>
        </w:rPr>
        <w:t>عابدان و سرمستى</w:t>
      </w:r>
      <w:bookmarkEnd w:id="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سجده و عبادت به درگاه خداوند ، مبرا از سرمستى ، غرور و لهو</w:t>
      </w:r>
    </w:p>
    <w:p>
      <w:pPr>
        <w:pStyle w:val="BookText"/>
        <w:rPr/>
      </w:pPr>
      <w:r>
        <w:rPr>
          <w:rFonts w:ascii="Amiri" w:hAnsi="Amiri" w:eastAsia="Amiri" w:cs="Amiri"/>
          <w:color w:val="111111"/>
          <w:sz w:val="28"/>
          <w:sz w:val="28"/>
          <w:szCs w:val="28"/>
          <w:rtl w:val="true"/>
          <w:lang w:bidi="ar-SA"/>
        </w:rPr>
        <w:t xml:space="preserve">و تضحكون و لاتبكون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واعبدوا</w:t>
      </w:r>
    </w:p>
    <w:p>
      <w:pPr>
        <w:pStyle w:val="BookText"/>
        <w:rPr/>
      </w:pPr>
      <w:r>
        <w:rPr>
          <w:rFonts w:ascii="IRNazanin" w:hAnsi="IRNazanin" w:eastAsia="IRNazanin"/>
          <w:color w:val="111111"/>
          <w:sz w:val="28"/>
          <w:sz w:val="28"/>
          <w:szCs w:val="28"/>
          <w:rtl w:val="true"/>
          <w:lang w:bidi="fa-IR"/>
        </w:rPr>
        <w:t>از اين كه در آيات پايانى سوره، سرمستى و لغوگرايى، قطب مخالف سجده و عبادت معرفى شده است، 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70" w:name="__RefHeading___Toc286990_237004111"/>
      <w:bookmarkStart w:id="71" w:name="_Toc30"/>
      <w:bookmarkEnd w:id="70"/>
      <w:r>
        <w:rPr/>
        <w:t>19</w:t>
      </w:r>
      <w:r>
        <w:rPr>
          <w:rtl w:val="true"/>
        </w:rPr>
        <w:t xml:space="preserve">- </w:t>
      </w:r>
      <w:r>
        <w:rPr>
          <w:rtl w:val="true"/>
        </w:rPr>
        <w:t>عوامل رفع سرمستى</w:t>
      </w:r>
      <w:bookmarkEnd w:id="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كيفر دردناك الهى ، زداينده غفلت و سرمستى مجرمان</w:t>
      </w:r>
    </w:p>
    <w:p>
      <w:pPr>
        <w:pStyle w:val="BookText"/>
        <w:rPr/>
      </w:pPr>
      <w:r>
        <w:rPr>
          <w:rFonts w:ascii="Amiri" w:hAnsi="Amiri" w:eastAsia="Amiri" w:cs="Amiri"/>
          <w:color w:val="111111"/>
          <w:sz w:val="28"/>
          <w:sz w:val="28"/>
          <w:szCs w:val="28"/>
          <w:rtl w:val="true"/>
          <w:lang w:bidi="ar-SA"/>
        </w:rPr>
        <w:t xml:space="preserve">فيأتيهم بغتة و هم لايشعرون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فيقولوا هل نحن منظرون</w:t>
      </w:r>
    </w:p>
    <w:p>
      <w:pPr>
        <w:pStyle w:val="Heading3"/>
        <w:numPr>
          <w:ilvl w:val="2"/>
          <w:numId w:val="1"/>
        </w:numPr>
        <w:rPr/>
      </w:pPr>
      <w:bookmarkStart w:id="72" w:name="__RefHeading___Toc286992_237004111"/>
      <w:bookmarkStart w:id="73" w:name="_Toc31"/>
      <w:bookmarkEnd w:id="72"/>
      <w:r>
        <w:rPr/>
        <w:t>20</w:t>
      </w:r>
      <w:r>
        <w:rPr>
          <w:rtl w:val="true"/>
        </w:rPr>
        <w:t xml:space="preserve">- </w:t>
      </w:r>
      <w:r>
        <w:rPr>
          <w:rtl w:val="true"/>
        </w:rPr>
        <w:t>موانع سرمستى</w:t>
      </w:r>
      <w:bookmarkEnd w:id="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انذار هاى الهى و واقعيت قيامت ، مايه نگرانى انسان و پرهيز از سرخوشى ها</w:t>
      </w:r>
    </w:p>
    <w:p>
      <w:pPr>
        <w:pStyle w:val="BookText"/>
        <w:rPr/>
      </w:pPr>
      <w:r>
        <w:rPr>
          <w:rFonts w:ascii="Amiri" w:hAnsi="Amiri" w:eastAsia="Amiri" w:cs="Amiri"/>
          <w:color w:val="111111"/>
          <w:sz w:val="28"/>
          <w:sz w:val="28"/>
          <w:szCs w:val="28"/>
          <w:rtl w:val="true"/>
          <w:lang w:bidi="ar-SA"/>
        </w:rPr>
        <w:t xml:space="preserve">أفمن هذا الحديث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تضحكون و لاتبكون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لحن توبيخى آيه شريفه، مى رساند كه توجه به حقانيت معاد و مفاهيم وحى، مقتضى اين است كه آدمى، بر فرجام خويش</w:t>
      </w:r>
      <w:bookmarkStart w:id="74" w:name="pg6151_42530"/>
    </w:p>
    <w:p>
      <w:pPr>
        <w:pStyle w:val="BookText"/>
        <w:rPr/>
      </w:pPr>
      <w:bookmarkEnd w:id="74"/>
      <w:r>
        <w:rPr>
          <w:rFonts w:ascii="IRNazanin" w:hAnsi="IRNazanin" w:eastAsia="IRNazanin"/>
          <w:color w:val="111111"/>
          <w:sz w:val="28"/>
          <w:sz w:val="28"/>
          <w:szCs w:val="28"/>
          <w:rtl w:val="true"/>
          <w:lang w:bidi="fa-IR"/>
        </w:rPr>
        <w:t>گريان و اندوهناك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سرمست و خندان</w:t>
      </w:r>
      <w:r>
        <w:rPr>
          <w:rFonts w:eastAsia="IRNazanin" w:cs="IRNazanin"/>
          <w:color w:val="111111"/>
          <w:sz w:val="28"/>
          <w:szCs w:val="28"/>
          <w:rtl w:val="true"/>
          <w:lang w:bidi="fa-IR"/>
        </w:rPr>
        <w:t>.</w:t>
      </w:r>
    </w:p>
    <w:p>
      <w:pPr>
        <w:pStyle w:val="Heading3"/>
        <w:numPr>
          <w:ilvl w:val="2"/>
          <w:numId w:val="1"/>
        </w:numPr>
        <w:rPr/>
      </w:pPr>
      <w:bookmarkStart w:id="75" w:name="__RefHeading___Toc286994_237004111"/>
      <w:bookmarkStart w:id="76" w:name="_Toc32"/>
      <w:bookmarkEnd w:id="75"/>
      <w:r>
        <w:rPr/>
        <w:t>21</w:t>
      </w:r>
      <w:r>
        <w:rPr>
          <w:rtl w:val="true"/>
        </w:rPr>
        <w:t xml:space="preserve">- </w:t>
      </w:r>
      <w:r>
        <w:rPr>
          <w:rtl w:val="true"/>
        </w:rPr>
        <w:t>مؤمنان و سرمستى</w:t>
      </w:r>
      <w:bookmarkEnd w:id="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راستين ، دور از سرمستى ، و گريان و اندوهناك در برابر انذار هاى الهى</w:t>
      </w:r>
    </w:p>
    <w:p>
      <w:pPr>
        <w:pStyle w:val="BookText"/>
        <w:rPr/>
      </w:pPr>
      <w:r>
        <w:rPr>
          <w:rFonts w:ascii="Amiri" w:hAnsi="Amiri" w:eastAsia="Amiri" w:cs="Amiri"/>
          <w:color w:val="111111"/>
          <w:sz w:val="28"/>
          <w:sz w:val="28"/>
          <w:szCs w:val="28"/>
          <w:rtl w:val="true"/>
          <w:lang w:bidi="ar-SA"/>
        </w:rPr>
        <w:t>و تضحكون و لاتبكون</w:t>
      </w:r>
    </w:p>
    <w:p>
      <w:pPr>
        <w:pStyle w:val="BookText"/>
        <w:rPr/>
      </w:pPr>
      <w:r>
        <w:rPr>
          <w:rFonts w:ascii="IRNazanin" w:hAnsi="IRNazanin" w:eastAsia="IRNazanin"/>
          <w:color w:val="111111"/>
          <w:sz w:val="28"/>
          <w:sz w:val="28"/>
          <w:szCs w:val="28"/>
          <w:rtl w:val="true"/>
          <w:lang w:bidi="fa-IR"/>
        </w:rPr>
        <w:t xml:space="preserve">از توبيخ كافران به خاطر سرمستى و سرخوشى، استفاده مى شود كه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انذارهاى الهى، گريان و از سرمستى ها به دوراند</w:t>
      </w:r>
      <w:r>
        <w:rPr>
          <w:rFonts w:eastAsia="IRNazanin" w:cs="IRNazanin"/>
          <w:color w:val="111111"/>
          <w:sz w:val="28"/>
          <w:szCs w:val="28"/>
          <w:rtl w:val="true"/>
          <w:lang w:bidi="fa-IR"/>
        </w:rPr>
        <w:t>.</w:t>
      </w:r>
    </w:p>
    <w:p>
      <w:pPr>
        <w:pStyle w:val="Heading3"/>
        <w:numPr>
          <w:ilvl w:val="2"/>
          <w:numId w:val="1"/>
        </w:numPr>
        <w:rPr/>
      </w:pPr>
      <w:bookmarkStart w:id="77" w:name="__RefHeading___Toc286996_237004111"/>
      <w:bookmarkStart w:id="78" w:name="_Toc33"/>
      <w:bookmarkEnd w:id="77"/>
      <w:r>
        <w:rPr/>
        <w:t>22</w:t>
      </w:r>
      <w:r>
        <w:rPr>
          <w:rtl w:val="true"/>
        </w:rPr>
        <w:t xml:space="preserve">- </w:t>
      </w:r>
      <w:r>
        <w:rPr>
          <w:rtl w:val="true"/>
        </w:rPr>
        <w:t>ناپسندى سرمستى</w:t>
      </w:r>
      <w:bookmarkEnd w:id="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نااميدى و منفى بافى مفرط در سختى ها و سرخوشى مستانه در آسايش ، دو خصلت ناشايست و همگن</w:t>
      </w:r>
    </w:p>
    <w:p>
      <w:pPr>
        <w:pStyle w:val="BookText"/>
        <w:rPr/>
      </w:pPr>
      <w:r>
        <w:rPr>
          <w:rFonts w:ascii="Amiri" w:hAnsi="Amiri" w:eastAsia="Amiri" w:cs="Amiri"/>
          <w:color w:val="111111"/>
          <w:sz w:val="28"/>
          <w:sz w:val="28"/>
          <w:szCs w:val="28"/>
          <w:rtl w:val="true"/>
          <w:lang w:bidi="ar-SA"/>
        </w:rPr>
        <w:t xml:space="preserve">و إن مسّه الشرّ فيئوس 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أذقنه رحمة منّا من بعد ضرّاء مسّته ليقولنّ ه</w:t>
      </w:r>
    </w:p>
    <w:p>
      <w:pPr>
        <w:pStyle w:val="BookText"/>
        <w:rPr/>
      </w:pPr>
      <w:r>
        <w:rPr>
          <w:rFonts w:ascii="IRNazanin" w:hAnsi="IRNazanin" w:eastAsia="IRNazanin"/>
          <w:color w:val="111111"/>
          <w:sz w:val="28"/>
          <w:sz w:val="28"/>
          <w:szCs w:val="28"/>
          <w:rtl w:val="true"/>
          <w:lang w:bidi="fa-IR"/>
        </w:rPr>
        <w:t>سرمستان</w:t>
      </w:r>
    </w:p>
    <w:p>
      <w:pPr>
        <w:pStyle w:val="Heading3"/>
        <w:numPr>
          <w:ilvl w:val="2"/>
          <w:numId w:val="1"/>
        </w:numPr>
        <w:rPr/>
      </w:pPr>
      <w:bookmarkStart w:id="79" w:name="__RefHeading___Toc286998_237004111"/>
      <w:bookmarkStart w:id="80" w:name="_Toc34"/>
      <w:bookmarkEnd w:id="79"/>
      <w:r>
        <w:rPr/>
        <w:t>23</w:t>
      </w:r>
      <w:r>
        <w:rPr>
          <w:rtl w:val="true"/>
        </w:rPr>
        <w:t xml:space="preserve">- </w:t>
      </w:r>
      <w:r>
        <w:rPr>
          <w:rtl w:val="true"/>
        </w:rPr>
        <w:t>عبرت ناپذيرى سرمستان</w:t>
      </w:r>
      <w:bookmarkEnd w:id="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هاى عبرت آموز الهى بر پهنه زمين ، بى تأثير در مردمان غافل و سرمست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ءاية للذين يخافون العذاب الأليم</w:t>
      </w:r>
    </w:p>
    <w:p>
      <w:pPr>
        <w:pStyle w:val="BookText"/>
        <w:rPr/>
      </w:pPr>
      <w:r>
        <w:rPr>
          <w:rFonts w:ascii="IRNazanin" w:hAnsi="IRNazanin" w:eastAsia="IRNazanin"/>
          <w:color w:val="111111"/>
          <w:sz w:val="28"/>
          <w:sz w:val="28"/>
          <w:szCs w:val="28"/>
          <w:rtl w:val="true"/>
          <w:lang w:bidi="fa-IR"/>
        </w:rPr>
        <w:t xml:space="preserve">اختصاص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يخافون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بيانگر اين حقيقت است كه اگر مايه هاى ابتدايى معرفت، در درون فرد وجود نداشته باشد و او در غفلت و سرخوشى فرو رفته باشد، از آيات الهى ره به مقصد و مقصود نخواهد برد</w:t>
      </w:r>
      <w:r>
        <w:rPr>
          <w:rFonts w:eastAsia="IRNazanin" w:cs="IRNazanin"/>
          <w:color w:val="111111"/>
          <w:sz w:val="28"/>
          <w:szCs w:val="28"/>
          <w:rtl w:val="true"/>
          <w:lang w:bidi="fa-IR"/>
        </w:rPr>
        <w:t>.</w:t>
      </w:r>
    </w:p>
    <w:p>
      <w:pPr>
        <w:pStyle w:val="Heading3"/>
        <w:numPr>
          <w:ilvl w:val="2"/>
          <w:numId w:val="1"/>
        </w:numPr>
        <w:rPr/>
      </w:pPr>
      <w:bookmarkStart w:id="81" w:name="__RefHeading___Toc287000_237004111"/>
      <w:bookmarkStart w:id="82" w:name="_Toc35"/>
      <w:bookmarkEnd w:id="81"/>
      <w:r>
        <w:rPr/>
        <w:t>24</w:t>
      </w:r>
      <w:r>
        <w:rPr>
          <w:rtl w:val="true"/>
        </w:rPr>
        <w:t xml:space="preserve">- </w:t>
      </w:r>
      <w:r>
        <w:rPr>
          <w:rtl w:val="true"/>
        </w:rPr>
        <w:t>محروميت سرمستان</w:t>
      </w:r>
      <w:bookmarkEnd w:id="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هاى مغرور و سرمست ، محروم از لطف و محبت خداوند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لايحبّ الفرحين</w:t>
      </w:r>
      <w:bookmarkStart w:id="83" w:name="pg6151_42531"/>
    </w:p>
    <w:p>
      <w:pPr>
        <w:pStyle w:val="Heading2"/>
        <w:numPr>
          <w:ilvl w:val="1"/>
          <w:numId w:val="1"/>
        </w:numPr>
        <w:rPr/>
      </w:pPr>
      <w:bookmarkStart w:id="84" w:name="__RefHeading___Toc287002_237004111"/>
      <w:bookmarkStart w:id="85" w:name="_Toc36"/>
      <w:bookmarkEnd w:id="83"/>
      <w:bookmarkEnd w:id="84"/>
      <w:r>
        <w:rPr/>
        <w:t>3</w:t>
      </w:r>
      <w:r>
        <w:rPr>
          <w:rtl w:val="true"/>
        </w:rPr>
        <w:t xml:space="preserve">- </w:t>
      </w:r>
      <w:r>
        <w:rPr>
          <w:rtl w:val="true"/>
        </w:rPr>
        <w:t>سرنوشت</w:t>
      </w:r>
      <w:bookmarkEnd w:id="85"/>
    </w:p>
    <w:p>
      <w:pPr>
        <w:pStyle w:val="Heading3"/>
        <w:numPr>
          <w:ilvl w:val="2"/>
          <w:numId w:val="1"/>
        </w:numPr>
        <w:rPr/>
      </w:pPr>
      <w:bookmarkStart w:id="86" w:name="__RefHeading___Toc287004_237004111"/>
      <w:bookmarkStart w:id="87" w:name="_Toc37"/>
      <w:bookmarkEnd w:id="86"/>
      <w:r>
        <w:rPr/>
        <w:t>1</w:t>
      </w:r>
      <w:r>
        <w:rPr>
          <w:rtl w:val="true"/>
        </w:rPr>
        <w:t xml:space="preserve">- </w:t>
      </w:r>
      <w:r>
        <w:rPr>
          <w:rtl w:val="true"/>
        </w:rPr>
        <w:t>آثار مطالعه سرنوشت اقوام پيشين</w:t>
      </w:r>
      <w:bookmarkEnd w:id="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در سرزمين ها و مطالعه در سرگذشت پيشينيان ، مايه عبرت و درس آموز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يسيروا فى الأرض فينظروا كيف كان عقبة الذين من قبلهم</w:t>
      </w:r>
    </w:p>
    <w:p>
      <w:pPr>
        <w:pStyle w:val="Heading3"/>
        <w:numPr>
          <w:ilvl w:val="2"/>
          <w:numId w:val="1"/>
        </w:numPr>
        <w:rPr/>
      </w:pPr>
      <w:bookmarkStart w:id="88" w:name="__RefHeading___Toc287006_237004111"/>
      <w:bookmarkStart w:id="89" w:name="_Toc38"/>
      <w:bookmarkEnd w:id="88"/>
      <w:r>
        <w:rPr/>
        <w:t>2</w:t>
      </w:r>
      <w:r>
        <w:rPr>
          <w:rtl w:val="true"/>
        </w:rPr>
        <w:t xml:space="preserve">- </w:t>
      </w:r>
      <w:r>
        <w:rPr>
          <w:rtl w:val="true"/>
        </w:rPr>
        <w:t>انبيا و سرنوشت انسانها</w:t>
      </w:r>
      <w:bookmarkEnd w:id="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و اِخبار خداوند ، طريق آگاهى پيامبران به امور غيبى و سرنوشت انسانها</w:t>
      </w:r>
    </w:p>
    <w:p>
      <w:pPr>
        <w:pStyle w:val="BookText"/>
        <w:rPr/>
      </w:pPr>
      <w:r>
        <w:rPr>
          <w:rFonts w:ascii="Amiri" w:hAnsi="Amiri" w:eastAsia="Amiri" w:cs="Amiri"/>
          <w:color w:val="111111"/>
          <w:sz w:val="28"/>
          <w:sz w:val="28"/>
          <w:szCs w:val="28"/>
          <w:rtl w:val="true"/>
          <w:lang w:bidi="ar-SA"/>
        </w:rPr>
        <w:t>أُوحى إلى نوح أنه لن يؤمن من قومك إلاّ من قد ءامن</w:t>
      </w:r>
    </w:p>
    <w:p>
      <w:pPr>
        <w:pStyle w:val="Heading3"/>
        <w:numPr>
          <w:ilvl w:val="2"/>
          <w:numId w:val="1"/>
        </w:numPr>
        <w:rPr/>
      </w:pPr>
      <w:bookmarkStart w:id="90" w:name="__RefHeading___Toc287008_237004111"/>
      <w:bookmarkStart w:id="91" w:name="_Toc39"/>
      <w:bookmarkEnd w:id="90"/>
      <w:r>
        <w:rPr/>
        <w:t>3</w:t>
      </w:r>
      <w:r>
        <w:rPr>
          <w:rtl w:val="true"/>
        </w:rPr>
        <w:t xml:space="preserve">- </w:t>
      </w:r>
      <w:r>
        <w:rPr>
          <w:rtl w:val="true"/>
        </w:rPr>
        <w:t>انذار از سرنوشت اخروى</w:t>
      </w:r>
      <w:bookmarkEnd w:id="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انذار و بيدارساختن مردم از غفلت درباره سرنوشت اخروى خويش</w:t>
      </w:r>
    </w:p>
    <w:p>
      <w:pPr>
        <w:pStyle w:val="BookText"/>
        <w:rPr/>
      </w:pPr>
      <w:r>
        <w:rPr>
          <w:rFonts w:ascii="Amiri" w:hAnsi="Amiri" w:eastAsia="Amiri" w:cs="Amiri"/>
          <w:color w:val="111111"/>
          <w:sz w:val="28"/>
          <w:sz w:val="28"/>
          <w:szCs w:val="28"/>
          <w:rtl w:val="true"/>
          <w:lang w:bidi="ar-SA"/>
        </w:rPr>
        <w:t xml:space="preserve">و أنذرهم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فى غفلة</w:t>
      </w:r>
    </w:p>
    <w:p>
      <w:pPr>
        <w:pStyle w:val="Heading3"/>
        <w:numPr>
          <w:ilvl w:val="2"/>
          <w:numId w:val="1"/>
        </w:numPr>
        <w:rPr/>
      </w:pPr>
      <w:bookmarkStart w:id="92" w:name="__RefHeading___Toc287010_237004111"/>
      <w:bookmarkStart w:id="93" w:name="_Toc40"/>
      <w:bookmarkEnd w:id="92"/>
      <w:r>
        <w:rPr/>
        <w:t>4</w:t>
      </w:r>
      <w:r>
        <w:rPr>
          <w:rtl w:val="true"/>
        </w:rPr>
        <w:t xml:space="preserve">- </w:t>
      </w:r>
      <w:r>
        <w:rPr>
          <w:rtl w:val="true"/>
        </w:rPr>
        <w:t>اهميت سرنوشت اقوام پيشين</w:t>
      </w:r>
      <w:bookmarkEnd w:id="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بيانگر سرگذشت پيشينيان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نقصّ عليك أحسن القصص</w:t>
      </w:r>
      <w:bookmarkStart w:id="94" w:name="pg6151_42532"/>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بيان كردن و بازگو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بيان كردن و نيز به معناى داستان و چيزى است كه بازگو مى شود</w:t>
      </w:r>
      <w:r>
        <w:rPr>
          <w:rFonts w:eastAsia="IRNazanin" w:cs="IRNazanin"/>
          <w:color w:val="111111"/>
          <w:sz w:val="28"/>
          <w:szCs w:val="28"/>
          <w:rtl w:val="true"/>
          <w:lang w:bidi="fa-IR"/>
        </w:rPr>
        <w:t>.</w:t>
      </w:r>
    </w:p>
    <w:p>
      <w:pPr>
        <w:pStyle w:val="Heading3"/>
        <w:numPr>
          <w:ilvl w:val="2"/>
          <w:numId w:val="1"/>
        </w:numPr>
        <w:rPr/>
      </w:pPr>
      <w:bookmarkStart w:id="95" w:name="__RefHeading___Toc287012_237004111"/>
      <w:bookmarkStart w:id="96" w:name="_Toc41"/>
      <w:bookmarkEnd w:id="95"/>
      <w:r>
        <w:rPr/>
        <w:t>5</w:t>
      </w:r>
      <w:r>
        <w:rPr>
          <w:rtl w:val="true"/>
        </w:rPr>
        <w:t xml:space="preserve">- </w:t>
      </w:r>
      <w:r>
        <w:rPr>
          <w:rtl w:val="true"/>
        </w:rPr>
        <w:t>اهميت سرنوشت فرزند</w:t>
      </w:r>
      <w:bookmarkEnd w:id="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براى فرزندان و توجه به سرنوشت اخروى و ديانت و سعادت آنان ، امرى مهم و ارزشمند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إبرهيم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اجنبنى و بنىّ أن نعبد الأصنام</w:t>
      </w:r>
    </w:p>
    <w:p>
      <w:pPr>
        <w:pStyle w:val="Heading3"/>
        <w:numPr>
          <w:ilvl w:val="2"/>
          <w:numId w:val="1"/>
        </w:numPr>
        <w:rPr/>
      </w:pPr>
      <w:bookmarkStart w:id="97" w:name="__RefHeading___Toc287014_237004111"/>
      <w:bookmarkStart w:id="98" w:name="_Toc42"/>
      <w:bookmarkEnd w:id="97"/>
      <w:r>
        <w:rPr/>
        <w:t>6</w:t>
      </w:r>
      <w:r>
        <w:rPr>
          <w:rtl w:val="true"/>
        </w:rPr>
        <w:t xml:space="preserve">- </w:t>
      </w:r>
      <w:r>
        <w:rPr>
          <w:rtl w:val="true"/>
        </w:rPr>
        <w:t>برادران يوسف و سرنوشت يوسف</w:t>
      </w:r>
      <w:r>
        <w:rPr>
          <w:rtl w:val="true"/>
        </w:rPr>
        <w:t>(</w:t>
      </w:r>
      <w:r>
        <w:rPr>
          <w:rtl w:val="true"/>
        </w:rPr>
        <w:t>ع</w:t>
      </w:r>
      <w:r>
        <w:rPr>
          <w:rtl w:val="true"/>
        </w:rPr>
        <w:t>)</w:t>
      </w:r>
      <w:bookmarkEnd w:id="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برادران يوسف تا قبل از بردن او به صحرا ، نسبت به سرنوشت او به نظر قطعى نرسيده بودند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فلما ذهبوا به و أجمعوا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أجمعوا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اتفاق نظر و عقيده و نيز به معناى تصميم گرفتن و مهيّاى انجام كارى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 ناظر به معناى نخست است</w:t>
      </w:r>
      <w:r>
        <w:rPr>
          <w:rFonts w:eastAsia="IRNazanin" w:cs="IRNazanin"/>
          <w:color w:val="111111"/>
          <w:sz w:val="28"/>
          <w:szCs w:val="28"/>
          <w:rtl w:val="true"/>
          <w:lang w:bidi="fa-IR"/>
        </w:rPr>
        <w:t>.</w:t>
      </w:r>
    </w:p>
    <w:p>
      <w:pPr>
        <w:pStyle w:val="Heading3"/>
        <w:numPr>
          <w:ilvl w:val="2"/>
          <w:numId w:val="1"/>
        </w:numPr>
        <w:rPr/>
      </w:pPr>
      <w:bookmarkStart w:id="99" w:name="__RefHeading___Toc287016_237004111"/>
      <w:bookmarkStart w:id="100" w:name="_Toc43"/>
      <w:bookmarkEnd w:id="99"/>
      <w:r>
        <w:rPr/>
        <w:t>7</w:t>
      </w:r>
      <w:r>
        <w:rPr>
          <w:rtl w:val="true"/>
        </w:rPr>
        <w:t xml:space="preserve">- </w:t>
      </w:r>
      <w:r>
        <w:rPr>
          <w:rtl w:val="true"/>
        </w:rPr>
        <w:t>تحقيق در سرنوشت اقوام پيشين</w:t>
      </w:r>
      <w:bookmarkEnd w:id="1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مردم را به تحقيق در سرگذشت عبرت انگيز اقوام و ملل پيشين ترغيب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لتكون لمن خلفك ءاية و إن كثيراً من الناس عن ءايتنا لغفلون</w:t>
      </w:r>
    </w:p>
    <w:p>
      <w:pPr>
        <w:pStyle w:val="Heading3"/>
        <w:numPr>
          <w:ilvl w:val="2"/>
          <w:numId w:val="1"/>
        </w:numPr>
        <w:rPr/>
      </w:pPr>
      <w:bookmarkStart w:id="101" w:name="__RefHeading___Toc287018_237004111"/>
      <w:bookmarkStart w:id="102" w:name="_Toc44"/>
      <w:bookmarkEnd w:id="101"/>
      <w:r>
        <w:rPr/>
        <w:t>8</w:t>
      </w:r>
      <w:r>
        <w:rPr>
          <w:rtl w:val="true"/>
        </w:rPr>
        <w:t xml:space="preserve">- </w:t>
      </w:r>
      <w:r>
        <w:rPr>
          <w:rtl w:val="true"/>
        </w:rPr>
        <w:t>تذكر سرنوشت پيشينيان</w:t>
      </w:r>
      <w:bookmarkEnd w:id="1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دادن مردم به نعمت هاى الهى و سرنوشت پيشينيان ، از روش هاى تبليغى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گرايش دادن آنان به پرستش خداى يگانه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اذكروا إذ جعلكم خلفاء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فاذكروا ءالاء اللّه</w:t>
      </w:r>
      <w:bookmarkStart w:id="103" w:name="pg6151_42533"/>
    </w:p>
    <w:p>
      <w:pPr>
        <w:pStyle w:val="Heading3"/>
        <w:numPr>
          <w:ilvl w:val="2"/>
          <w:numId w:val="1"/>
        </w:numPr>
        <w:rPr/>
      </w:pPr>
      <w:bookmarkStart w:id="104" w:name="__RefHeading___Toc287020_237004111"/>
      <w:bookmarkStart w:id="105" w:name="_Toc45"/>
      <w:bookmarkEnd w:id="103"/>
      <w:bookmarkEnd w:id="104"/>
      <w:r>
        <w:rPr/>
        <w:t>9</w:t>
      </w:r>
      <w:r>
        <w:rPr>
          <w:rtl w:val="true"/>
        </w:rPr>
        <w:t xml:space="preserve">- </w:t>
      </w:r>
      <w:r>
        <w:rPr>
          <w:rtl w:val="true"/>
        </w:rPr>
        <w:t>تعيين سرنوشت در قيامت</w:t>
      </w:r>
      <w:bookmarkEnd w:id="1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 ، روز فيصله امور و تعيين سرنوشت قطعى انسان</w:t>
      </w:r>
    </w:p>
    <w:p>
      <w:pPr>
        <w:pStyle w:val="BookText"/>
        <w:rPr/>
      </w:pPr>
      <w:r>
        <w:rPr>
          <w:rFonts w:ascii="IRNazanin" w:hAnsi="IRNazanin" w:eastAsia="IRNazanin"/>
          <w:color w:val="111111"/>
          <w:sz w:val="28"/>
          <w:sz w:val="28"/>
          <w:szCs w:val="28"/>
          <w:rtl w:val="true"/>
          <w:lang w:bidi="fa-IR"/>
        </w:rPr>
        <w:t>إذ قضى الأمر</w:t>
      </w:r>
    </w:p>
    <w:p>
      <w:pPr>
        <w:pStyle w:val="BookText"/>
        <w:rPr/>
      </w:pPr>
      <w:r>
        <w:rPr>
          <w:rFonts w:ascii="IRNazanin" w:hAnsi="IRNazanin" w:eastAsia="IRNazanin"/>
          <w:color w:val="111111"/>
          <w:sz w:val="28"/>
          <w:sz w:val="28"/>
          <w:szCs w:val="28"/>
          <w:rtl w:val="true"/>
          <w:lang w:bidi="fa-IR"/>
        </w:rPr>
        <w:t xml:space="preserve">ممكن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قطعى و تعيين بهشتى و يا دوزخى بودن مردم باشد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صدور احكام قطعى و گذشتن از آن مرحله است</w:t>
      </w:r>
      <w:r>
        <w:rPr>
          <w:rFonts w:eastAsia="IRNazanin" w:cs="IRNazanin"/>
          <w:color w:val="111111"/>
          <w:sz w:val="28"/>
          <w:szCs w:val="28"/>
          <w:rtl w:val="true"/>
          <w:lang w:bidi="fa-IR"/>
        </w:rPr>
        <w:t>.</w:t>
      </w:r>
    </w:p>
    <w:p>
      <w:pPr>
        <w:pStyle w:val="Heading3"/>
        <w:numPr>
          <w:ilvl w:val="2"/>
          <w:numId w:val="1"/>
        </w:numPr>
        <w:rPr/>
      </w:pPr>
      <w:bookmarkStart w:id="106" w:name="__RefHeading___Toc287022_237004111"/>
      <w:bookmarkStart w:id="107" w:name="_Toc46"/>
      <w:bookmarkEnd w:id="106"/>
      <w:r>
        <w:rPr/>
        <w:t>10</w:t>
      </w:r>
      <w:r>
        <w:rPr>
          <w:rtl w:val="true"/>
        </w:rPr>
        <w:t xml:space="preserve">- </w:t>
      </w:r>
      <w:r>
        <w:rPr>
          <w:rtl w:val="true"/>
        </w:rPr>
        <w:t>تفكر در سرنوشت</w:t>
      </w:r>
      <w:bookmarkEnd w:id="1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واداشتن آدمى به تفكر در فرجام و سرنوشت خويش ، از اهداف داستان هاى قرآن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فاقصص القصص لعلهم يتفكرون</w:t>
      </w:r>
    </w:p>
    <w:p>
      <w:pPr>
        <w:pStyle w:val="Heading3"/>
        <w:numPr>
          <w:ilvl w:val="2"/>
          <w:numId w:val="1"/>
        </w:numPr>
        <w:rPr/>
      </w:pPr>
      <w:bookmarkStart w:id="108" w:name="__RefHeading___Toc287024_237004111"/>
      <w:bookmarkStart w:id="109" w:name="_Toc47"/>
      <w:bookmarkEnd w:id="108"/>
      <w:r>
        <w:rPr/>
        <w:t>11</w:t>
      </w:r>
      <w:r>
        <w:rPr>
          <w:rtl w:val="true"/>
        </w:rPr>
        <w:t xml:space="preserve">- </w:t>
      </w:r>
      <w:r>
        <w:rPr>
          <w:rtl w:val="true"/>
        </w:rPr>
        <w:t>تقدير سرنوشت انسان</w:t>
      </w:r>
      <w:bookmarkEnd w:id="1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در تحقق سرنوشت خويش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سوى خداوند مقدّر شده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يريكموهم إذالتقيتم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ليقضى اللّه أمرا كان مفعولا</w:t>
      </w:r>
    </w:p>
    <w:p>
      <w:pPr>
        <w:pStyle w:val="BookText"/>
        <w:rPr/>
      </w:pPr>
      <w:r>
        <w:rPr>
          <w:rFonts w:ascii="IRNazanin" w:hAnsi="IRNazanin" w:eastAsia="IRNazanin"/>
          <w:color w:val="111111"/>
          <w:sz w:val="28"/>
          <w:sz w:val="28"/>
          <w:szCs w:val="28"/>
          <w:rtl w:val="true"/>
          <w:lang w:bidi="fa-IR"/>
        </w:rPr>
        <w:t>تمهيداتى از قبيل رؤياى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 جلوه دادن هر يك از دو سپاه در نظر ديگرى و مانند آنها، كه به منظور ترغيب طرفين به رويارويى است، نشان مى دهد كه تحقق جنگ بدر از اختيار طرفين خارج نبوده و امكان تخلف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أريكهم كثيرا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آيه قبل نيز اين معنا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امر مقدر، يعنى تحقق جنگ بدر، از اختيار طرفين جنگ خارج بود، نيازى به اين تمهيدات ترغيب كننده نداشت</w:t>
      </w:r>
      <w:r>
        <w:rPr>
          <w:rFonts w:eastAsia="IRNazanin" w:cs="IRNazanin"/>
          <w:color w:val="111111"/>
          <w:sz w:val="28"/>
          <w:szCs w:val="28"/>
          <w:rtl w:val="true"/>
          <w:lang w:bidi="fa-IR"/>
        </w:rPr>
        <w:t>.</w:t>
      </w:r>
    </w:p>
    <w:p>
      <w:pPr>
        <w:pStyle w:val="Heading3"/>
        <w:numPr>
          <w:ilvl w:val="2"/>
          <w:numId w:val="1"/>
        </w:numPr>
        <w:rPr/>
      </w:pPr>
      <w:bookmarkStart w:id="110" w:name="__RefHeading___Toc287026_237004111"/>
      <w:bookmarkStart w:id="111" w:name="_Toc48"/>
      <w:bookmarkEnd w:id="110"/>
      <w:r>
        <w:rPr/>
        <w:t>12</w:t>
      </w:r>
      <w:r>
        <w:rPr>
          <w:rtl w:val="true"/>
        </w:rPr>
        <w:t xml:space="preserve">- </w:t>
      </w:r>
      <w:r>
        <w:rPr>
          <w:rtl w:val="true"/>
        </w:rPr>
        <w:t>حاكم سرنوشت</w:t>
      </w:r>
      <w:bookmarkEnd w:id="1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لحظه مرگ ، لحظه بروز ناتوانى كامل انسان و حاكميت تام خداوند بر سرنوشت او</w:t>
      </w:r>
    </w:p>
    <w:p>
      <w:pPr>
        <w:pStyle w:val="BookText"/>
        <w:rPr/>
      </w:pPr>
      <w:r>
        <w:rPr>
          <w:rFonts w:ascii="Amiri" w:hAnsi="Amiri" w:eastAsia="Amiri" w:cs="Amiri"/>
          <w:color w:val="111111"/>
          <w:sz w:val="28"/>
          <w:sz w:val="28"/>
          <w:szCs w:val="28"/>
          <w:rtl w:val="true"/>
          <w:lang w:bidi="ar-SA"/>
        </w:rPr>
        <w:t>إلى ربّك يومئذ المساق</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جايى كه قيامت روز حساب و مجازات است، سوق دادن انسان به درگاه خداوند در آن روز، مى تواند نشانگر اين حقيقت</w:t>
      </w:r>
      <w:bookmarkStart w:id="112" w:name="pg6151_42534"/>
    </w:p>
    <w:p>
      <w:pPr>
        <w:pStyle w:val="BookText"/>
        <w:rPr/>
      </w:pPr>
      <w:bookmarkEnd w:id="112"/>
      <w:r>
        <w:rPr>
          <w:rFonts w:ascii="Amiri" w:hAnsi="Amiri" w:eastAsia="Amiri" w:cs="Amiri"/>
          <w:color w:val="111111"/>
          <w:sz w:val="28"/>
          <w:sz w:val="28"/>
          <w:szCs w:val="28"/>
          <w:rtl w:val="true"/>
          <w:lang w:bidi="ar-SA"/>
        </w:rPr>
        <w:t xml:space="preserve">باشد كه سرنوشت انسان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بهشتى يا جهنمى شدن آنان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آن تعيين خواهد شد</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87028_237004111"/>
      <w:bookmarkStart w:id="114" w:name="_Toc49"/>
      <w:bookmarkEnd w:id="113"/>
      <w:r>
        <w:rPr/>
        <w:t>13</w:t>
      </w:r>
      <w:r>
        <w:rPr>
          <w:rtl w:val="true"/>
        </w:rPr>
        <w:t xml:space="preserve">- </w:t>
      </w:r>
      <w:r>
        <w:rPr>
          <w:rtl w:val="true"/>
        </w:rPr>
        <w:t>ذكر سرنوشت كافران</w:t>
      </w:r>
      <w:bookmarkEnd w:id="1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داستان پيامبران و سرنوشت اقوام مؤمن و كافر ايشان ، وادار كننده انسان به استقامت وپايدارى بر توحيد و پرستش خدا</w:t>
      </w:r>
    </w:p>
    <w:p>
      <w:pPr>
        <w:pStyle w:val="BookText"/>
        <w:rPr/>
      </w:pPr>
      <w:r>
        <w:rPr>
          <w:rFonts w:ascii="Amiri" w:hAnsi="Amiri" w:eastAsia="Amiri" w:cs="Amiri"/>
          <w:color w:val="111111"/>
          <w:sz w:val="28"/>
          <w:sz w:val="28"/>
          <w:szCs w:val="28"/>
          <w:rtl w:val="true"/>
          <w:lang w:bidi="ar-SA"/>
        </w:rPr>
        <w:t>فاستقم كما أُمرت</w:t>
      </w:r>
    </w:p>
    <w:p>
      <w:pPr>
        <w:pStyle w:val="BookText"/>
        <w:rPr/>
      </w:pPr>
      <w:r>
        <w:rPr>
          <w:rFonts w:ascii="IRNazanin" w:hAnsi="IRNazanin" w:eastAsia="IRNazanin"/>
          <w:color w:val="111111"/>
          <w:sz w:val="28"/>
          <w:sz w:val="28"/>
          <w:szCs w:val="28"/>
          <w:rtl w:val="true"/>
          <w:lang w:bidi="fa-IR"/>
        </w:rPr>
        <w:t xml:space="preserve">برداشت فوق ، بر اين اساس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داستان اقوام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آيات پيشين از آن سخن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شده باشد</w:t>
      </w:r>
      <w:r>
        <w:rPr>
          <w:rFonts w:eastAsia="IRNazanin" w:cs="IRNazanin"/>
          <w:color w:val="111111"/>
          <w:sz w:val="28"/>
          <w:szCs w:val="28"/>
          <w:rtl w:val="true"/>
          <w:lang w:bidi="fa-IR"/>
        </w:rPr>
        <w:t>.</w:t>
      </w:r>
    </w:p>
    <w:p>
      <w:pPr>
        <w:pStyle w:val="Heading3"/>
        <w:numPr>
          <w:ilvl w:val="2"/>
          <w:numId w:val="1"/>
        </w:numPr>
        <w:rPr/>
      </w:pPr>
      <w:bookmarkStart w:id="115" w:name="__RefHeading___Toc287030_237004111"/>
      <w:bookmarkStart w:id="116" w:name="_Toc50"/>
      <w:bookmarkEnd w:id="115"/>
      <w:r>
        <w:rPr/>
        <w:t>14</w:t>
      </w:r>
      <w:r>
        <w:rPr>
          <w:rtl w:val="true"/>
        </w:rPr>
        <w:t xml:space="preserve">- </w:t>
      </w:r>
      <w:r>
        <w:rPr>
          <w:rtl w:val="true"/>
        </w:rPr>
        <w:t>ذكر سرنوشت مؤمنان</w:t>
      </w:r>
      <w:bookmarkEnd w:id="1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داستان پيامبران و سرنوشت اقوام مؤمن و كافر ايشان ، وادار كننده انسان به استقامت وپايدارى بر توحيد و پرستش خدا</w:t>
      </w:r>
    </w:p>
    <w:p>
      <w:pPr>
        <w:pStyle w:val="BookText"/>
        <w:rPr/>
      </w:pPr>
      <w:r>
        <w:rPr>
          <w:rFonts w:ascii="Amiri" w:hAnsi="Amiri" w:eastAsia="Amiri" w:cs="Amiri"/>
          <w:color w:val="111111"/>
          <w:sz w:val="28"/>
          <w:sz w:val="28"/>
          <w:szCs w:val="28"/>
          <w:rtl w:val="true"/>
          <w:lang w:bidi="ar-SA"/>
        </w:rPr>
        <w:t>فاستقم كما أُمرت</w:t>
      </w:r>
    </w:p>
    <w:p>
      <w:pPr>
        <w:pStyle w:val="BookText"/>
        <w:rPr/>
      </w:pPr>
      <w:r>
        <w:rPr>
          <w:rFonts w:ascii="IRNazanin" w:hAnsi="IRNazanin" w:eastAsia="IRNazanin"/>
          <w:color w:val="111111"/>
          <w:sz w:val="28"/>
          <w:sz w:val="28"/>
          <w:szCs w:val="28"/>
          <w:rtl w:val="true"/>
          <w:lang w:bidi="fa-IR"/>
        </w:rPr>
        <w:t xml:space="preserve">برداشت فوق ، بر اين اساس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داستان اقوام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آيات پيشين از آن سخن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شده باشد</w:t>
      </w:r>
      <w:r>
        <w:rPr>
          <w:rFonts w:eastAsia="IRNazanin" w:cs="IRNazanin"/>
          <w:color w:val="111111"/>
          <w:sz w:val="28"/>
          <w:szCs w:val="28"/>
          <w:rtl w:val="true"/>
          <w:lang w:bidi="fa-IR"/>
        </w:rPr>
        <w:t>.</w:t>
      </w:r>
    </w:p>
    <w:p>
      <w:pPr>
        <w:pStyle w:val="Heading3"/>
        <w:numPr>
          <w:ilvl w:val="2"/>
          <w:numId w:val="1"/>
        </w:numPr>
        <w:rPr/>
      </w:pPr>
      <w:bookmarkStart w:id="117" w:name="__RefHeading___Toc287032_237004111"/>
      <w:bookmarkStart w:id="118" w:name="_Toc51"/>
      <w:bookmarkEnd w:id="117"/>
      <w:r>
        <w:rPr/>
        <w:t>15</w:t>
      </w:r>
      <w:r>
        <w:rPr>
          <w:rtl w:val="true"/>
        </w:rPr>
        <w:t xml:space="preserve">- </w:t>
      </w:r>
      <w:r>
        <w:rPr>
          <w:rtl w:val="true"/>
        </w:rPr>
        <w:t>سرنوشت اقوام پيشين</w:t>
      </w:r>
      <w:bookmarkEnd w:id="1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اقوام تكذيب كننده پيشين ، شاهد صدق اين ادعاست كه محكومان به عذاب استيصال ، توفيق ايمان آوردن را تا لحظه وقوع عذاب از دست خواهند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حقت عليهم كلمت ربك لايؤمنون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فلولا كانت قرية ءامنت فنفعها إيمنها</w:t>
      </w:r>
    </w:p>
    <w:p>
      <w:pPr>
        <w:pStyle w:val="BookText"/>
        <w:rPr/>
      </w:pPr>
      <w:r>
        <w:rPr>
          <w:rFonts w:ascii="IRNazanin" w:hAnsi="IRNazanin" w:eastAsia="IRNazanin"/>
          <w:color w:val="111111"/>
          <w:sz w:val="28"/>
          <w:sz w:val="28"/>
          <w:szCs w:val="28"/>
          <w:rtl w:val="true"/>
          <w:lang w:bidi="fa-IR"/>
        </w:rPr>
        <w:t xml:space="preserve">با توجه به ارتباط اين آيه با آيه قبل،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كانت قرية آمنت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جواب براى شرط مقدر باشد و تقدير آن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كنت فى شك من هذا فلولا كانت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اگر در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سوى خداوند محكوم به عذاب استيصال شوند تا لحظه وقوع عذاب، ايمان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داريد، پس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دليل، اقوام تكذيب كننده پيشين تا لحظه وقوع عذاب ايمان نياوردند؟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9" w:name="pg6151_42535"/>
    </w:p>
    <w:p>
      <w:pPr>
        <w:pStyle w:val="BookText"/>
        <w:rPr/>
      </w:pPr>
      <w:bookmarkEnd w:id="119"/>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 قبل از آن ، پيامدار عبرت و هشدار براى مشركان مكه</w:t>
      </w:r>
    </w:p>
    <w:p>
      <w:pPr>
        <w:pStyle w:val="BookText"/>
        <w:rPr/>
      </w:pPr>
      <w:r>
        <w:rPr>
          <w:rFonts w:ascii="Amiri" w:hAnsi="Amiri" w:eastAsia="Amiri" w:cs="Amiri"/>
          <w:color w:val="111111"/>
          <w:sz w:val="28"/>
          <w:sz w:val="28"/>
          <w:szCs w:val="28"/>
          <w:rtl w:val="true"/>
          <w:lang w:bidi="ar-SA"/>
        </w:rPr>
        <w:t>أهم خير أم قوم تبّع و الذين من قبلهم</w:t>
      </w:r>
    </w:p>
    <w:p>
      <w:pPr>
        <w:pStyle w:val="Heading3"/>
        <w:numPr>
          <w:ilvl w:val="2"/>
          <w:numId w:val="1"/>
        </w:numPr>
        <w:rPr/>
      </w:pPr>
      <w:bookmarkStart w:id="120" w:name="__RefHeading___Toc287034_237004111"/>
      <w:bookmarkStart w:id="121" w:name="_Toc52"/>
      <w:bookmarkEnd w:id="120"/>
      <w:r>
        <w:rPr/>
        <w:t>16</w:t>
      </w:r>
      <w:r>
        <w:rPr>
          <w:rtl w:val="true"/>
        </w:rPr>
        <w:t xml:space="preserve">- </w:t>
      </w:r>
      <w:r>
        <w:rPr>
          <w:rtl w:val="true"/>
        </w:rPr>
        <w:t>سرنوشت امت ها</w:t>
      </w:r>
      <w:bookmarkEnd w:id="1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استغفار داراى اهميتى ويژه در نزد خداوند و داراى تأثيرى بسزا در سرنوشت امتها</w:t>
      </w:r>
    </w:p>
    <w:p>
      <w:pPr>
        <w:pStyle w:val="BookText"/>
        <w:rPr/>
      </w:pPr>
      <w:r>
        <w:rPr>
          <w:rFonts w:ascii="Amiri" w:hAnsi="Amiri" w:eastAsia="Amiri" w:cs="Amiri"/>
          <w:color w:val="111111"/>
          <w:sz w:val="28"/>
          <w:sz w:val="28"/>
          <w:szCs w:val="28"/>
          <w:rtl w:val="true"/>
          <w:lang w:bidi="ar-SA"/>
        </w:rPr>
        <w:t>و ما كان اللّه معذبهم و هم يستغفرون</w:t>
      </w:r>
    </w:p>
    <w:p>
      <w:pPr>
        <w:pStyle w:val="Heading3"/>
        <w:numPr>
          <w:ilvl w:val="2"/>
          <w:numId w:val="1"/>
        </w:numPr>
        <w:rPr/>
      </w:pPr>
      <w:bookmarkStart w:id="122" w:name="__RefHeading___Toc287036_237004111"/>
      <w:bookmarkStart w:id="123" w:name="_Toc53"/>
      <w:bookmarkEnd w:id="122"/>
      <w:r>
        <w:rPr/>
        <w:t>17</w:t>
      </w:r>
      <w:r>
        <w:rPr>
          <w:rtl w:val="true"/>
        </w:rPr>
        <w:t xml:space="preserve">- </w:t>
      </w:r>
      <w:r>
        <w:rPr>
          <w:rtl w:val="true"/>
        </w:rPr>
        <w:t>سرنوشت انسان</w:t>
      </w:r>
      <w:bookmarkEnd w:id="1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عملكرد انسان داراى نقشى بسزا در چگونگى تدبير امور او از سوى خداوند</w:t>
      </w:r>
    </w:p>
    <w:p>
      <w:pPr>
        <w:pStyle w:val="BookText"/>
        <w:rPr/>
      </w:pPr>
      <w:r>
        <w:rPr>
          <w:rFonts w:ascii="Amiri" w:hAnsi="Amiri" w:eastAsia="Amiri" w:cs="Amiri"/>
          <w:color w:val="111111"/>
          <w:sz w:val="28"/>
          <w:sz w:val="28"/>
          <w:szCs w:val="28"/>
          <w:rtl w:val="true"/>
          <w:lang w:bidi="ar-SA"/>
        </w:rPr>
        <w:t xml:space="preserve">يسومونكم سوء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فى ذلكم بلاء من ربكم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فرقنا بكم البحر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و انتخاب او داراى نقشى بسزا در تحقق مقدرات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ابتغوا ما كتب اللّه لكم</w:t>
      </w:r>
    </w:p>
    <w:p>
      <w:pPr>
        <w:pStyle w:val="BookText"/>
        <w:rPr/>
      </w:pPr>
      <w:r>
        <w:rPr>
          <w:rFonts w:ascii="IRNazanin" w:hAnsi="IRNazanin" w:eastAsia="IRNazanin"/>
          <w:color w:val="111111"/>
          <w:sz w:val="28"/>
          <w:sz w:val="28"/>
          <w:szCs w:val="28"/>
          <w:rtl w:val="true"/>
          <w:lang w:bidi="fa-IR"/>
        </w:rPr>
        <w:t xml:space="preserve">فرمان الهى به انسانها، مبنى بر اينكه در پى دست يافتن به مقدرات الهى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ما كتب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برخى از آنچه كه خداوند براى انسان مقدر كرده، مشروط به انتخاب و عملكرد او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در تحقق آنها نقش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اعمال و رفتار آدمى سازنده حقيقت و ماهيت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البر من اتقى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تأثير نحوه روابط زناشويى ، در سرنوشت نيك يا بد انسان</w:t>
      </w:r>
    </w:p>
    <w:p>
      <w:pPr>
        <w:pStyle w:val="BookText"/>
        <w:rPr/>
      </w:pPr>
      <w:r>
        <w:rPr>
          <w:rFonts w:ascii="Amiri" w:hAnsi="Amiri" w:eastAsia="Amiri" w:cs="Amiri"/>
          <w:color w:val="111111"/>
          <w:sz w:val="28"/>
          <w:sz w:val="28"/>
          <w:szCs w:val="28"/>
          <w:rtl w:val="true"/>
          <w:lang w:bidi="ar-SA"/>
        </w:rPr>
        <w:t>فاتوا حرثكم انى شئتم و قدّموا لانفسكم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قدّموا لانفسكم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تقييدى باشد براى اختيار و آزادى آدمى در آميزش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زندگى</w:t>
      </w:r>
    </w:p>
    <w:p>
      <w:pPr>
        <w:pStyle w:val="BookText"/>
        <w:rPr/>
      </w:pPr>
      <w:r>
        <w:rPr>
          <w:rFonts w:ascii="IRNazanin" w:hAnsi="IRNazanin" w:eastAsia="IRNazanin"/>
          <w:color w:val="111111"/>
          <w:sz w:val="28"/>
          <w:sz w:val="28"/>
          <w:szCs w:val="28"/>
          <w:rtl w:val="true"/>
          <w:lang w:bidi="fa-IR"/>
        </w:rPr>
        <w:t>زناشويى در سرنوشت آدمى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روشى را برگزينيد كه فرجامى نيك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گرايش هاى اعتقادى و رفتارى انسان ها ، در سرنوشت آنان</w:t>
      </w:r>
    </w:p>
    <w:p>
      <w:pPr>
        <w:pStyle w:val="BookText"/>
        <w:rPr/>
      </w:pPr>
      <w:r>
        <w:rPr>
          <w:rFonts w:ascii="Amiri" w:hAnsi="Amiri" w:eastAsia="Amiri" w:cs="Amiri"/>
          <w:color w:val="111111"/>
          <w:sz w:val="28"/>
          <w:sz w:val="28"/>
          <w:szCs w:val="28"/>
          <w:rtl w:val="true"/>
          <w:lang w:bidi="ar-SA"/>
        </w:rPr>
        <w:t xml:space="preserve">ضربت عليهم الذّلّة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بانّهم كانوا يكفرون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عصوا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اخروى انسان در گرو موضعگيرى فكرى و عملى وى در دنيا</w:t>
      </w:r>
    </w:p>
    <w:p>
      <w:pPr>
        <w:pStyle w:val="BookText"/>
        <w:rPr/>
      </w:pPr>
      <w:r>
        <w:rPr>
          <w:rFonts w:ascii="Amiri" w:hAnsi="Amiri" w:eastAsia="Amiri" w:cs="Amiri"/>
          <w:color w:val="111111"/>
          <w:sz w:val="28"/>
          <w:sz w:val="28"/>
          <w:szCs w:val="28"/>
          <w:rtl w:val="true"/>
          <w:lang w:bidi="ar-SA"/>
        </w:rPr>
        <w:t xml:space="preserve">فاما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الذين استنكفوا و استكبروا فيعذبهم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زمينه ساز هدايت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w:t>
      </w:r>
    </w:p>
    <w:p>
      <w:pPr>
        <w:pStyle w:val="BookText"/>
        <w:rPr/>
      </w:pPr>
      <w:r>
        <w:rPr>
          <w:rFonts w:ascii="Amiri" w:hAnsi="Amiri" w:eastAsia="Amiri" w:cs="Amiri"/>
          <w:color w:val="111111"/>
          <w:sz w:val="28"/>
          <w:sz w:val="28"/>
          <w:szCs w:val="28"/>
          <w:rtl w:val="true"/>
          <w:lang w:bidi="ar-SA"/>
        </w:rPr>
        <w:t xml:space="preserve">يهدى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اتبع رضونه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خود تعيين كننده سرنوشت و فرجام خويش</w:t>
      </w:r>
    </w:p>
    <w:p>
      <w:pPr>
        <w:pStyle w:val="BookText"/>
        <w:rPr/>
      </w:pPr>
      <w:r>
        <w:rPr>
          <w:rFonts w:ascii="IRNazanin" w:hAnsi="IRNazanin" w:eastAsia="IRNazanin"/>
          <w:color w:val="111111"/>
          <w:sz w:val="28"/>
          <w:sz w:val="28"/>
          <w:szCs w:val="28"/>
          <w:rtl w:val="true"/>
          <w:lang w:bidi="fa-IR"/>
        </w:rPr>
        <w:t>قدمت لهم انفسهم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گمراهى، سرنوشت گروهى از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فريقا حق عليهم الضللة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عملكرد انسان ها در تعيين سرنوشت آنان به دست خدا داراى ارزشى بسزاست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تمت كلمت ربك الحسنى على بنى إسرءيل بما صبروا</w:t>
      </w:r>
    </w:p>
    <w:p>
      <w:pPr>
        <w:pStyle w:val="BookText"/>
        <w:rPr/>
      </w:pPr>
      <w:r>
        <w:rPr>
          <w:rFonts w:ascii="Amiri" w:hAnsi="Amiri" w:eastAsia="Amiri" w:cs="Amiri"/>
          <w:color w:val="111111"/>
          <w:sz w:val="28"/>
          <w:sz w:val="28"/>
          <w:szCs w:val="28"/>
          <w:rtl w:val="true"/>
          <w:lang w:bidi="ar-SA"/>
        </w:rPr>
        <w:t xml:space="preserve">نكته فوق با توجه به بيان سبب يارى خدا،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برداشت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در عين حاكميت مشيت خدا بر وى ، در تعيين سرنوشت خويش دخيل است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شئنا لرفعنه بها و لكنه أخلد إلى الأرض</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شئنا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مى رساند كه سرنوشت انسان با مشيت الهى رقم مى 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تعليل براى مفهوم جمله قبل است و دلالت مى كند كه مشيت الهى در تعيين سرنوشت انسان، منوط به عملكرد خود آدمى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انسان و نقش خود وى در رقم زدن سرنوشت خويش</w:t>
      </w:r>
    </w:p>
    <w:p>
      <w:pPr>
        <w:pStyle w:val="BookText"/>
        <w:rPr/>
      </w:pPr>
      <w:r>
        <w:rPr>
          <w:rFonts w:ascii="Amiri" w:hAnsi="Amiri" w:eastAsia="Amiri" w:cs="Amiri"/>
          <w:color w:val="111111"/>
          <w:sz w:val="28"/>
          <w:sz w:val="28"/>
          <w:szCs w:val="28"/>
          <w:rtl w:val="true"/>
          <w:lang w:bidi="ar-SA"/>
        </w:rPr>
        <w:t>فما كان اللّه ليظلمهم و لكن كانوا أنفسهم يظلمون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اساسى برخى مواضع و عملكرد هاى نخستين انسان ، در عملكرد و مواضع آينده وى</w:t>
      </w:r>
    </w:p>
    <w:p>
      <w:pPr>
        <w:pStyle w:val="BookText"/>
        <w:rPr/>
      </w:pPr>
      <w:r>
        <w:rPr>
          <w:rFonts w:ascii="Amiri" w:hAnsi="Amiri" w:eastAsia="Amiri" w:cs="Amiri"/>
          <w:color w:val="111111"/>
          <w:sz w:val="28"/>
          <w:sz w:val="28"/>
          <w:szCs w:val="28"/>
          <w:rtl w:val="true"/>
          <w:lang w:bidi="ar-SA"/>
        </w:rPr>
        <w:t xml:space="preserve">لن تخرجوا معى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رضيتم بالقعود أول مرّة</w:t>
      </w:r>
    </w:p>
    <w:p>
      <w:pPr>
        <w:pStyle w:val="BookText"/>
        <w:rPr/>
      </w:pPr>
      <w:r>
        <w:rPr>
          <w:rFonts w:ascii="Amiri" w:hAnsi="Amiri" w:eastAsia="Amiri" w:cs="Amiri"/>
          <w:color w:val="111111"/>
          <w:sz w:val="28"/>
          <w:sz w:val="28"/>
          <w:szCs w:val="28"/>
          <w:rtl w:val="true"/>
          <w:lang w:bidi="ar-SA"/>
        </w:rPr>
        <w:t xml:space="preserve">تصريح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داشتن عملكرد نخستين را در حركتهاى آينده انسان مى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خوب و بد انسان در آخرت ، بستگى به عملكرد او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كسبوا السيئات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أصحب النار 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پى تحوّل و تغيير در گرايش ها و رفتار هاى جوامع بشرى ، وضعيّت و سرنوشت آنان را تغيير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لايغير ما بقوم حتى يغيروا ما بأنفسهم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محمدبن مسلم عن أبى جعفر و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كلّ إنسان ألزمناه طائره فى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الذى 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محمدبن مسلم از امام باقر و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إنسان ألزمناه طائره فى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 بايستى سرنوشت انسان را مقدر كند، تقدير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خود تعيين كننده سرنوشت خويش است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جاءتك ءايتى فكذّبت بها و استكبرت و كنت من الكفرين</w:t>
      </w:r>
      <w:bookmarkStart w:id="124" w:name="pg6151_42538"/>
    </w:p>
    <w:p>
      <w:pPr>
        <w:pStyle w:val="Heading3"/>
        <w:numPr>
          <w:ilvl w:val="2"/>
          <w:numId w:val="1"/>
        </w:numPr>
        <w:rPr/>
      </w:pPr>
      <w:bookmarkStart w:id="125" w:name="__RefHeading___Toc287038_237004111"/>
      <w:bookmarkStart w:id="126" w:name="_Toc54"/>
      <w:bookmarkEnd w:id="124"/>
      <w:bookmarkEnd w:id="125"/>
      <w:r>
        <w:rPr/>
        <w:t>18</w:t>
      </w:r>
      <w:r>
        <w:rPr>
          <w:rtl w:val="true"/>
        </w:rPr>
        <w:t xml:space="preserve">- </w:t>
      </w:r>
      <w:r>
        <w:rPr>
          <w:rtl w:val="true"/>
        </w:rPr>
        <w:t>سرنوشت انسان ها</w:t>
      </w:r>
      <w:bookmarkEnd w:id="1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خداوند بر تعيين سرنوشت انسان ها در پرتو عملكرد خودشان ، با وجود قدرت او بر تعيين قطعى همه امور</w:t>
      </w:r>
    </w:p>
    <w:p>
      <w:pPr>
        <w:pStyle w:val="BookText"/>
        <w:rPr/>
      </w:pPr>
      <w:r>
        <w:rPr>
          <w:rFonts w:ascii="Amiri" w:hAnsi="Amiri" w:eastAsia="Amiri" w:cs="Amiri"/>
          <w:color w:val="111111"/>
          <w:sz w:val="28"/>
          <w:sz w:val="28"/>
          <w:szCs w:val="28"/>
          <w:rtl w:val="true"/>
          <w:lang w:bidi="ar-SA"/>
        </w:rPr>
        <w:t xml:space="preserve">إلا تنفروا يعذبكم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تضروه شيئاً و اللّه على كل شىء قدير</w:t>
      </w:r>
    </w:p>
    <w:p>
      <w:pPr>
        <w:pStyle w:val="BookText"/>
        <w:rPr/>
      </w:pPr>
      <w:r>
        <w:rPr>
          <w:rFonts w:ascii="IRNazanin" w:hAnsi="IRNazanin" w:eastAsia="IRNazanin"/>
          <w:color w:val="111111"/>
          <w:sz w:val="28"/>
          <w:sz w:val="28"/>
          <w:szCs w:val="28"/>
          <w:rtl w:val="true"/>
          <w:lang w:bidi="fa-IR"/>
        </w:rPr>
        <w:t>خداوند، از يك سو مؤمنان را به جهاد بر مى انگيزد و از سوى ديگر بى نيازى خود را از عملكرد آنان اظهار مى كند و اين نشان دهنده سنت او بر نقش دادن به انسان در تعيين سرنوشت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رستاخيز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سرنوشت حتمى تمامى انسانهاست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يبدؤا الخلق ثم يعيده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شقاوت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اعمال و كردار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مأويهم النار بما كانوا يكسبون</w:t>
      </w:r>
    </w:p>
    <w:p>
      <w:pPr>
        <w:pStyle w:val="Heading3"/>
        <w:numPr>
          <w:ilvl w:val="2"/>
          <w:numId w:val="1"/>
        </w:numPr>
        <w:rPr/>
      </w:pPr>
      <w:bookmarkStart w:id="127" w:name="__RefHeading___Toc287040_237004111"/>
      <w:bookmarkStart w:id="128" w:name="_Toc55"/>
      <w:bookmarkEnd w:id="127"/>
      <w:r>
        <w:rPr/>
        <w:t>19</w:t>
      </w:r>
      <w:r>
        <w:rPr>
          <w:rtl w:val="true"/>
        </w:rPr>
        <w:t xml:space="preserve">- </w:t>
      </w:r>
      <w:r>
        <w:rPr>
          <w:rtl w:val="true"/>
        </w:rPr>
        <w:t>سرنوشت اهل بصيرت</w:t>
      </w:r>
      <w:bookmarkEnd w:id="1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واقع بين ، خودشناس و بصير ، با انسان فاقد بصيرت و واقع نگرى ، از نظر سرنوشت و ارزشيابى برابر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زيّن له سوء عمله فرءاه 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زيّن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استفهام انكارى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مبتدا است و خبر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يضلّ من يشاء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اى مقدر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ليس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كسى كه اعمالش براى وى زينت داده شود، مانند كسى است كه چنين نيست و راه هدايت را پيموده است؟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جاهل و كوردل با انسان عالم و روشن بين ، از نظر شخصيت و سرنوشت ، برابر و هم سنگ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يستوى الأعمى و البصير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كنايه از كوردلى و روشن بينى است</w:t>
      </w:r>
      <w:r>
        <w:rPr>
          <w:rFonts w:eastAsia="IRNazanin" w:cs="IRNazanin"/>
          <w:color w:val="111111"/>
          <w:sz w:val="28"/>
          <w:szCs w:val="28"/>
          <w:rtl w:val="true"/>
          <w:lang w:bidi="fa-IR"/>
        </w:rPr>
        <w:t>.</w:t>
      </w:r>
      <w:bookmarkStart w:id="129" w:name="pg6151_42539"/>
    </w:p>
    <w:p>
      <w:pPr>
        <w:pStyle w:val="Heading3"/>
        <w:numPr>
          <w:ilvl w:val="2"/>
          <w:numId w:val="1"/>
        </w:numPr>
        <w:rPr/>
      </w:pPr>
      <w:bookmarkStart w:id="130" w:name="__RefHeading___Toc287042_237004111"/>
      <w:bookmarkStart w:id="131" w:name="_Toc56"/>
      <w:bookmarkEnd w:id="129"/>
      <w:bookmarkEnd w:id="130"/>
      <w:r>
        <w:rPr/>
        <w:t>20</w:t>
      </w:r>
      <w:r>
        <w:rPr>
          <w:rtl w:val="true"/>
        </w:rPr>
        <w:t xml:space="preserve">- </w:t>
      </w:r>
      <w:r>
        <w:rPr>
          <w:rtl w:val="true"/>
        </w:rPr>
        <w:t>سرنوشت اهل كتاب</w:t>
      </w:r>
      <w:bookmarkEnd w:id="1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ذلّتِ هميشگى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سرنوشت محتوم آنان</w:t>
      </w:r>
    </w:p>
    <w:p>
      <w:pPr>
        <w:pStyle w:val="BookText"/>
        <w:rPr/>
      </w:pPr>
      <w:r>
        <w:rPr>
          <w:rFonts w:ascii="Amiri" w:hAnsi="Amiri" w:eastAsia="Amiri" w:cs="Amiri"/>
          <w:color w:val="111111"/>
          <w:sz w:val="28"/>
          <w:sz w:val="28"/>
          <w:szCs w:val="28"/>
          <w:rtl w:val="true"/>
          <w:lang w:bidi="ar-SA"/>
        </w:rPr>
        <w:t>ضُربت عليهم الذّلّة أين ما ثقفوا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درماندگى و ناتوانى شديد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سرنوشت محتوم آنان</w:t>
      </w:r>
    </w:p>
    <w:p>
      <w:pPr>
        <w:pStyle w:val="BookText"/>
        <w:rPr/>
      </w:pPr>
      <w:r>
        <w:rPr>
          <w:rFonts w:ascii="Amiri" w:hAnsi="Amiri" w:eastAsia="Amiri" w:cs="Amiri"/>
          <w:color w:val="111111"/>
          <w:sz w:val="28"/>
          <w:sz w:val="28"/>
          <w:szCs w:val="28"/>
          <w:rtl w:val="true"/>
          <w:lang w:bidi="ar-SA"/>
        </w:rPr>
        <w:t>و ضربت عليهم المسكنة</w:t>
      </w:r>
    </w:p>
    <w:p>
      <w:pPr>
        <w:pStyle w:val="Heading3"/>
        <w:numPr>
          <w:ilvl w:val="2"/>
          <w:numId w:val="1"/>
        </w:numPr>
        <w:rPr/>
      </w:pPr>
      <w:bookmarkStart w:id="132" w:name="__RefHeading___Toc287044_237004111"/>
      <w:bookmarkStart w:id="133" w:name="_Toc57"/>
      <w:bookmarkEnd w:id="132"/>
      <w:r>
        <w:rPr/>
        <w:t>21</w:t>
      </w:r>
      <w:r>
        <w:rPr>
          <w:rtl w:val="true"/>
        </w:rPr>
        <w:t xml:space="preserve">- </w:t>
      </w:r>
      <w:r>
        <w:rPr>
          <w:rtl w:val="true"/>
        </w:rPr>
        <w:t>سرنوشت بنى نضير</w:t>
      </w:r>
      <w:bookmarkEnd w:id="1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تبعيد يهود بنى نضير از مدينه ، سرنوشتى تعيين شده از سوى خداوند براى آنان</w:t>
      </w:r>
    </w:p>
    <w:p>
      <w:pPr>
        <w:pStyle w:val="BookText"/>
        <w:rPr/>
      </w:pPr>
      <w:r>
        <w:rPr>
          <w:rFonts w:ascii="Amiri" w:hAnsi="Amiri" w:eastAsia="Amiri" w:cs="Amiri"/>
          <w:color w:val="111111"/>
          <w:sz w:val="28"/>
          <w:sz w:val="28"/>
          <w:szCs w:val="28"/>
          <w:rtl w:val="true"/>
          <w:lang w:bidi="ar-SA"/>
        </w:rPr>
        <w:t>و لولا أن كتب اللّه عليهم الجلاء لعذّبهم فى الدنيا</w:t>
      </w:r>
    </w:p>
    <w:p>
      <w:pPr>
        <w:pStyle w:val="Heading3"/>
        <w:numPr>
          <w:ilvl w:val="2"/>
          <w:numId w:val="1"/>
        </w:numPr>
        <w:rPr/>
      </w:pPr>
      <w:bookmarkStart w:id="134" w:name="__RefHeading___Toc287046_237004111"/>
      <w:bookmarkStart w:id="135" w:name="_Toc58"/>
      <w:bookmarkEnd w:id="134"/>
      <w:r>
        <w:rPr/>
        <w:t>22</w:t>
      </w:r>
      <w:r>
        <w:rPr>
          <w:rtl w:val="true"/>
        </w:rPr>
        <w:t xml:space="preserve">- </w:t>
      </w:r>
      <w:r>
        <w:rPr>
          <w:rtl w:val="true"/>
        </w:rPr>
        <w:t>سرنوشت جاهلان</w:t>
      </w:r>
      <w:bookmarkEnd w:id="1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جاهل و كوردل با انسان عالم و روشن بين ، از نظر شخصيت و سرنوشت ، برابر و هم سنگ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يستوى الأعمى و البصير</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كنايه از كوردلى و روشن بينى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دانش و معرفت با جاهلان و نادانان ، از نظر شخصيت و سرنوشت يكسان نيستند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هل يستوى الذين يعلمون و الذين لايعلمون</w:t>
      </w:r>
    </w:p>
    <w:p>
      <w:pPr>
        <w:pStyle w:val="Heading3"/>
        <w:numPr>
          <w:ilvl w:val="2"/>
          <w:numId w:val="1"/>
        </w:numPr>
        <w:rPr/>
      </w:pPr>
      <w:bookmarkStart w:id="136" w:name="__RefHeading___Toc287048_237004111"/>
      <w:bookmarkStart w:id="137" w:name="_Toc59"/>
      <w:bookmarkEnd w:id="136"/>
      <w:r>
        <w:rPr/>
        <w:t>23</w:t>
      </w:r>
      <w:r>
        <w:rPr>
          <w:rtl w:val="true"/>
        </w:rPr>
        <w:t xml:space="preserve">- </w:t>
      </w:r>
      <w:r>
        <w:rPr>
          <w:rtl w:val="true"/>
        </w:rPr>
        <w:t>سرنوشت خانواده ظالمان</w:t>
      </w:r>
      <w:bookmarkEnd w:id="1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منفى و زيانبار گمراهان و ستمكاران ، بر سرنوشت خود و خانواده خويش</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خسروا أنفسهم و أهليهم</w:t>
      </w:r>
      <w:bookmarkStart w:id="138" w:name="pg6151_42540"/>
    </w:p>
    <w:p>
      <w:pPr>
        <w:pStyle w:val="Heading3"/>
        <w:numPr>
          <w:ilvl w:val="2"/>
          <w:numId w:val="1"/>
        </w:numPr>
        <w:rPr/>
      </w:pPr>
      <w:bookmarkStart w:id="139" w:name="__RefHeading___Toc287050_237004111"/>
      <w:bookmarkStart w:id="140" w:name="_Toc60"/>
      <w:bookmarkEnd w:id="138"/>
      <w:bookmarkEnd w:id="139"/>
      <w:r>
        <w:rPr/>
        <w:t>24</w:t>
      </w:r>
      <w:r>
        <w:rPr>
          <w:rtl w:val="true"/>
        </w:rPr>
        <w:t xml:space="preserve">- </w:t>
      </w:r>
      <w:r>
        <w:rPr>
          <w:rtl w:val="true"/>
        </w:rPr>
        <w:t>سرنوشت خانواده گمراهان</w:t>
      </w:r>
      <w:bookmarkEnd w:id="1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منفى و زيانبار گمراهان و ستمكاران ، بر سرنوشت خود و خانواده خويش</w:t>
      </w:r>
    </w:p>
    <w:p>
      <w:pPr>
        <w:pStyle w:val="BookText"/>
        <w:rPr/>
      </w:pPr>
      <w:r>
        <w:rPr>
          <w:rFonts w:ascii="Amiri" w:hAnsi="Amiri" w:eastAsia="Amiri" w:cs="Amiri"/>
          <w:color w:val="111111"/>
          <w:sz w:val="28"/>
          <w:sz w:val="28"/>
          <w:szCs w:val="28"/>
          <w:rtl w:val="true"/>
          <w:lang w:bidi="ar-SA"/>
        </w:rPr>
        <w:t>خسروا أنفسهم و أهليهم</w:t>
      </w:r>
    </w:p>
    <w:p>
      <w:pPr>
        <w:pStyle w:val="Heading3"/>
        <w:numPr>
          <w:ilvl w:val="2"/>
          <w:numId w:val="1"/>
        </w:numPr>
        <w:rPr/>
      </w:pPr>
      <w:bookmarkStart w:id="141" w:name="__RefHeading___Toc287052_237004111"/>
      <w:bookmarkStart w:id="142" w:name="_Toc61"/>
      <w:bookmarkEnd w:id="141"/>
      <w:r>
        <w:rPr/>
        <w:t>25</w:t>
      </w:r>
      <w:r>
        <w:rPr>
          <w:rtl w:val="true"/>
        </w:rPr>
        <w:t xml:space="preserve">- </w:t>
      </w:r>
      <w:r>
        <w:rPr>
          <w:rtl w:val="true"/>
        </w:rPr>
        <w:t>سرنوشت شوم سنگدلان</w:t>
      </w:r>
      <w:bookmarkEnd w:id="1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سنگدلان غافل از خدا ، دچار سرنوشتى دردآور</w:t>
      </w:r>
    </w:p>
    <w:p>
      <w:pPr>
        <w:pStyle w:val="BookText"/>
        <w:rPr/>
      </w:pPr>
      <w:r>
        <w:rPr>
          <w:rFonts w:ascii="Amiri" w:hAnsi="Amiri" w:eastAsia="Amiri" w:cs="Amiri"/>
          <w:color w:val="111111"/>
          <w:sz w:val="28"/>
          <w:sz w:val="28"/>
          <w:szCs w:val="28"/>
          <w:rtl w:val="true"/>
          <w:lang w:bidi="ar-SA"/>
        </w:rPr>
        <w:t>فويل للقسية قلوبهم من ذكر اللّه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تفجيع و تحسّر است و در جايى به كار مى رود كه حادثه دردآورى پيش آمده و يا در شرف وقوع باشد</w:t>
      </w:r>
      <w:r>
        <w:rPr>
          <w:rFonts w:eastAsia="IRNazanin" w:cs="IRNazanin"/>
          <w:color w:val="111111"/>
          <w:sz w:val="28"/>
          <w:szCs w:val="28"/>
          <w:rtl w:val="true"/>
          <w:lang w:bidi="fa-IR"/>
        </w:rPr>
        <w:t>.</w:t>
      </w:r>
    </w:p>
    <w:p>
      <w:pPr>
        <w:pStyle w:val="Heading3"/>
        <w:numPr>
          <w:ilvl w:val="2"/>
          <w:numId w:val="1"/>
        </w:numPr>
        <w:rPr/>
      </w:pPr>
      <w:bookmarkStart w:id="143" w:name="__RefHeading___Toc287054_237004111"/>
      <w:bookmarkStart w:id="144" w:name="_Toc62"/>
      <w:bookmarkEnd w:id="143"/>
      <w:r>
        <w:rPr/>
        <w:t>26</w:t>
      </w:r>
      <w:r>
        <w:rPr>
          <w:rtl w:val="true"/>
        </w:rPr>
        <w:t xml:space="preserve">- </w:t>
      </w:r>
      <w:r>
        <w:rPr>
          <w:rtl w:val="true"/>
        </w:rPr>
        <w:t>سرنوشت شوم كافران</w:t>
      </w:r>
      <w:bookmarkEnd w:id="1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فرجام و سرنوشت كافران ، فرجام و سرنوشتى بد و ناخوشايند</w:t>
      </w:r>
    </w:p>
    <w:p>
      <w:pPr>
        <w:pStyle w:val="BookText"/>
        <w:rPr/>
      </w:pP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مأويهم النار و لبئس المصير</w:t>
      </w:r>
    </w:p>
    <w:p>
      <w:pPr>
        <w:pStyle w:val="Heading3"/>
        <w:numPr>
          <w:ilvl w:val="2"/>
          <w:numId w:val="1"/>
        </w:numPr>
        <w:rPr/>
      </w:pPr>
      <w:bookmarkStart w:id="145" w:name="__RefHeading___Toc287056_237004111"/>
      <w:bookmarkStart w:id="146" w:name="_Toc63"/>
      <w:bookmarkEnd w:id="145"/>
      <w:r>
        <w:rPr/>
        <w:t>27</w:t>
      </w:r>
      <w:r>
        <w:rPr>
          <w:rtl w:val="true"/>
        </w:rPr>
        <w:t xml:space="preserve">- </w:t>
      </w:r>
      <w:r>
        <w:rPr>
          <w:rtl w:val="true"/>
        </w:rPr>
        <w:t>سرنوشت شوم مشركان</w:t>
      </w:r>
      <w:bookmarkEnd w:id="1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 داراى سرنوشتى سخت و ناگوار</w:t>
      </w:r>
    </w:p>
    <w:p>
      <w:pPr>
        <w:pStyle w:val="BookText"/>
        <w:rPr/>
      </w:pPr>
      <w:r>
        <w:rPr>
          <w:rFonts w:ascii="Amiri" w:hAnsi="Amiri" w:eastAsia="Amiri" w:cs="Amiri"/>
          <w:color w:val="111111"/>
          <w:sz w:val="28"/>
          <w:sz w:val="28"/>
          <w:szCs w:val="28"/>
          <w:rtl w:val="true"/>
          <w:lang w:bidi="ar-SA"/>
        </w:rPr>
        <w:t>و ويل للمشركين</w:t>
      </w:r>
    </w:p>
    <w:p>
      <w:pPr>
        <w:pStyle w:val="Heading3"/>
        <w:numPr>
          <w:ilvl w:val="2"/>
          <w:numId w:val="1"/>
        </w:numPr>
        <w:rPr/>
      </w:pPr>
      <w:bookmarkStart w:id="147" w:name="__RefHeading___Toc287058_237004111"/>
      <w:bookmarkStart w:id="148" w:name="_Toc64"/>
      <w:bookmarkEnd w:id="147"/>
      <w:r>
        <w:rPr/>
        <w:t>28</w:t>
      </w:r>
      <w:r>
        <w:rPr>
          <w:rtl w:val="true"/>
        </w:rPr>
        <w:t xml:space="preserve">- </w:t>
      </w:r>
      <w:r>
        <w:rPr>
          <w:rtl w:val="true"/>
        </w:rPr>
        <w:t>سرنوشت ظالمان</w:t>
      </w:r>
      <w:bookmarkEnd w:id="1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bookmarkStart w:id="149" w:name="pg6151_42541"/>
    </w:p>
    <w:p>
      <w:pPr>
        <w:pStyle w:val="BookText"/>
        <w:rPr/>
      </w:pPr>
      <w:bookmarkEnd w:id="149"/>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منفى و زيانبار گمراهان و ستمكاران ، بر سرنوشت خود و خانواده خويش</w:t>
      </w:r>
    </w:p>
    <w:p>
      <w:pPr>
        <w:pStyle w:val="BookText"/>
        <w:rPr/>
      </w:pPr>
      <w:r>
        <w:rPr>
          <w:rFonts w:ascii="Amiri" w:hAnsi="Amiri" w:eastAsia="Amiri" w:cs="Amiri"/>
          <w:color w:val="111111"/>
          <w:sz w:val="28"/>
          <w:sz w:val="28"/>
          <w:szCs w:val="28"/>
          <w:rtl w:val="true"/>
          <w:lang w:bidi="ar-SA"/>
        </w:rPr>
        <w:t>خسروا أنفسهم و أهليهم</w:t>
      </w:r>
    </w:p>
    <w:p>
      <w:pPr>
        <w:pStyle w:val="Heading3"/>
        <w:numPr>
          <w:ilvl w:val="2"/>
          <w:numId w:val="1"/>
        </w:numPr>
        <w:rPr/>
      </w:pPr>
      <w:bookmarkStart w:id="150" w:name="__RefHeading___Toc287060_237004111"/>
      <w:bookmarkStart w:id="151" w:name="_Toc65"/>
      <w:bookmarkEnd w:id="150"/>
      <w:r>
        <w:rPr/>
        <w:t>29</w:t>
      </w:r>
      <w:r>
        <w:rPr>
          <w:rtl w:val="true"/>
        </w:rPr>
        <w:t xml:space="preserve">- </w:t>
      </w:r>
      <w:r>
        <w:rPr>
          <w:rtl w:val="true"/>
        </w:rPr>
        <w:t>سرنوشت علما</w:t>
      </w:r>
      <w:bookmarkEnd w:id="1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جاهل و كوردل با انسان عالم و روشن بين ، از نظر شخصيت و سرنوشت ، برابر و هم سنگ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يستوى الأعمى و البصير</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كنايه از كوردلى و روشن بينى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دانش و معرفت با جاهلان و نادانان ، از نظر شخصيت و سرنوشت يكسان نيستند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هل يستوى الذين يعلمون و الذين لايعلمون</w:t>
      </w:r>
    </w:p>
    <w:p>
      <w:pPr>
        <w:pStyle w:val="Heading3"/>
        <w:numPr>
          <w:ilvl w:val="2"/>
          <w:numId w:val="1"/>
        </w:numPr>
        <w:rPr/>
      </w:pPr>
      <w:bookmarkStart w:id="152" w:name="__RefHeading___Toc287062_237004111"/>
      <w:bookmarkStart w:id="153" w:name="_Toc66"/>
      <w:bookmarkEnd w:id="152"/>
      <w:r>
        <w:rPr/>
        <w:t>30</w:t>
      </w:r>
      <w:r>
        <w:rPr>
          <w:rtl w:val="true"/>
        </w:rPr>
        <w:t xml:space="preserve">- </w:t>
      </w:r>
      <w:r>
        <w:rPr>
          <w:rtl w:val="true"/>
        </w:rPr>
        <w:t>سرنوشت عيسى</w:t>
      </w:r>
      <w:r>
        <w:rPr>
          <w:rtl w:val="true"/>
        </w:rPr>
        <w:t>(</w:t>
      </w:r>
      <w:r>
        <w:rPr>
          <w:rtl w:val="true"/>
        </w:rPr>
        <w:t>ع</w:t>
      </w:r>
      <w:r>
        <w:rPr>
          <w:rtl w:val="true"/>
        </w:rPr>
        <w:t>)</w:t>
      </w:r>
      <w:bookmarkEnd w:id="1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برخى از حوادث آينده خويش آگاه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والسلم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أموت</w:t>
      </w:r>
    </w:p>
    <w:p>
      <w:pPr>
        <w:pStyle w:val="Heading3"/>
        <w:numPr>
          <w:ilvl w:val="2"/>
          <w:numId w:val="1"/>
        </w:numPr>
        <w:rPr/>
      </w:pPr>
      <w:bookmarkStart w:id="154" w:name="__RefHeading___Toc287064_237004111"/>
      <w:bookmarkStart w:id="155" w:name="_Toc67"/>
      <w:bookmarkEnd w:id="154"/>
      <w:r>
        <w:rPr/>
        <w:t>31</w:t>
      </w:r>
      <w:r>
        <w:rPr>
          <w:rtl w:val="true"/>
        </w:rPr>
        <w:t xml:space="preserve">- </w:t>
      </w:r>
      <w:r>
        <w:rPr>
          <w:rtl w:val="true"/>
        </w:rPr>
        <w:t>سرنوشت غزوه بدر</w:t>
      </w:r>
      <w:bookmarkEnd w:id="1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وقوع جنگ بدر و پيروزى مسلمانان در آن نبرد ، امرى از پيش رقم خورده و تعيين شده</w:t>
      </w:r>
    </w:p>
    <w:p>
      <w:pPr>
        <w:pStyle w:val="BookText"/>
        <w:rPr/>
      </w:pPr>
      <w:r>
        <w:rPr>
          <w:rFonts w:ascii="Amiri" w:hAnsi="Amiri" w:eastAsia="Amiri" w:cs="Amiri"/>
          <w:color w:val="111111"/>
          <w:sz w:val="28"/>
          <w:sz w:val="28"/>
          <w:szCs w:val="28"/>
          <w:rtl w:val="true"/>
          <w:lang w:bidi="ar-SA"/>
        </w:rPr>
        <w:t>و لكن ليقضى اللّه أمرا كان مفعولا</w:t>
      </w:r>
    </w:p>
    <w:p>
      <w:pPr>
        <w:pStyle w:val="Heading3"/>
        <w:numPr>
          <w:ilvl w:val="2"/>
          <w:numId w:val="1"/>
        </w:numPr>
        <w:rPr/>
      </w:pPr>
      <w:bookmarkStart w:id="156" w:name="__RefHeading___Toc287066_237004111"/>
      <w:bookmarkStart w:id="157" w:name="_Toc68"/>
      <w:bookmarkEnd w:id="156"/>
      <w:r>
        <w:rPr/>
        <w:t>32</w:t>
      </w:r>
      <w:r>
        <w:rPr>
          <w:rtl w:val="true"/>
        </w:rPr>
        <w:t xml:space="preserve">- </w:t>
      </w:r>
      <w:r>
        <w:rPr>
          <w:rtl w:val="true"/>
        </w:rPr>
        <w:t>سرنوشت فاقدان بصيرت</w:t>
      </w:r>
      <w:bookmarkEnd w:id="1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bookmarkStart w:id="158" w:name="pg6151_42542"/>
    </w:p>
    <w:p>
      <w:pPr>
        <w:pStyle w:val="BookText"/>
        <w:rPr/>
      </w:pPr>
      <w:bookmarkEnd w:id="158"/>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واقع بين ، خودشناس و بصير ، با انسان فاقد بصيرت و واقع نگرى ، از نظر سرنوشت و ارزشيابى برابر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زيّن له سوء عمله فرءاه 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زيّن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استفهام انكارى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مبتدا است و خبر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يضلّ من يشاء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اى مقدر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ليس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كسى كه اعمالش براى وى زينت داده شود، مانند كسى است كه چنين نيست و راه هدايت را پيموده است؟</w:t>
      </w:r>
    </w:p>
    <w:p>
      <w:pPr>
        <w:pStyle w:val="Heading3"/>
        <w:numPr>
          <w:ilvl w:val="2"/>
          <w:numId w:val="1"/>
        </w:numPr>
        <w:rPr/>
      </w:pPr>
      <w:bookmarkStart w:id="159" w:name="__RefHeading___Toc287068_237004111"/>
      <w:bookmarkStart w:id="160" w:name="_Toc69"/>
      <w:bookmarkEnd w:id="159"/>
      <w:r>
        <w:rPr/>
        <w:t>33</w:t>
      </w:r>
      <w:r>
        <w:rPr>
          <w:rtl w:val="true"/>
        </w:rPr>
        <w:t xml:space="preserve">- </w:t>
      </w:r>
      <w:r>
        <w:rPr>
          <w:rtl w:val="true"/>
        </w:rPr>
        <w:t>سرنوشت فرزند</w:t>
      </w:r>
      <w:bookmarkEnd w:id="1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مسؤوليت اوليا ، نسبت به سرنوشت فرزندان خويش</w:t>
      </w:r>
    </w:p>
    <w:p>
      <w:pPr>
        <w:pStyle w:val="BookText"/>
        <w:rPr/>
      </w:pPr>
      <w:r>
        <w:rPr>
          <w:rFonts w:ascii="Amiri" w:hAnsi="Amiri" w:eastAsia="Amiri" w:cs="Amiri"/>
          <w:color w:val="111111"/>
          <w:sz w:val="28"/>
          <w:sz w:val="28"/>
          <w:szCs w:val="28"/>
          <w:rtl w:val="true"/>
          <w:lang w:bidi="ar-SA"/>
        </w:rPr>
        <w:t>وليخش الّذين لو تركوا من خلفهم ذريّة ضعافاً</w:t>
      </w:r>
    </w:p>
    <w:p>
      <w:pPr>
        <w:pStyle w:val="BookText"/>
        <w:rPr/>
      </w:pPr>
      <w:r>
        <w:rPr>
          <w:rFonts w:ascii="IRNazanin" w:hAnsi="IRNazanin" w:eastAsia="IRNazanin"/>
          <w:color w:val="111111"/>
          <w:sz w:val="28"/>
          <w:sz w:val="28"/>
          <w:szCs w:val="28"/>
          <w:rtl w:val="true"/>
          <w:lang w:bidi="fa-IR"/>
        </w:rPr>
        <w:t xml:space="preserve">نگرانى از آينده فرزندان و احساس مسؤوليت نسبت به آنان حالتى طبيعى براى انسان است كه خداوند آن را تأييد كرده و مبناى حكم خويش به لزوم رعايت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Heading3"/>
        <w:numPr>
          <w:ilvl w:val="2"/>
          <w:numId w:val="1"/>
        </w:numPr>
        <w:rPr/>
      </w:pPr>
      <w:bookmarkStart w:id="161" w:name="__RefHeading___Toc287070_237004111"/>
      <w:bookmarkStart w:id="162" w:name="_Toc70"/>
      <w:bookmarkEnd w:id="161"/>
      <w:r>
        <w:rPr/>
        <w:t>34</w:t>
      </w:r>
      <w:r>
        <w:rPr>
          <w:rtl w:val="true"/>
        </w:rPr>
        <w:t xml:space="preserve">- </w:t>
      </w:r>
      <w:r>
        <w:rPr>
          <w:rtl w:val="true"/>
        </w:rPr>
        <w:t>سرنوشت قوم تبع</w:t>
      </w:r>
      <w:bookmarkEnd w:id="1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 قبل از آن ، پيامدار عبرت و هشدار براى مشركان مكه</w:t>
      </w:r>
    </w:p>
    <w:p>
      <w:pPr>
        <w:pStyle w:val="BookText"/>
        <w:rPr/>
      </w:pPr>
      <w:r>
        <w:rPr>
          <w:rFonts w:ascii="Amiri" w:hAnsi="Amiri" w:eastAsia="Amiri" w:cs="Amiri"/>
          <w:color w:val="111111"/>
          <w:sz w:val="28"/>
          <w:sz w:val="28"/>
          <w:szCs w:val="28"/>
          <w:rtl w:val="true"/>
          <w:lang w:bidi="ar-SA"/>
        </w:rPr>
        <w:t>أهم خير أم قوم تبّع و الذين من قبلهم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اهل مكه ، از سرگذشت هلاكت بار قوم تبّع</w:t>
      </w:r>
    </w:p>
    <w:p>
      <w:pPr>
        <w:pStyle w:val="BookText"/>
        <w:rPr/>
      </w:pPr>
      <w:r>
        <w:rPr>
          <w:rFonts w:ascii="Amiri" w:hAnsi="Amiri" w:eastAsia="Amiri" w:cs="Amiri"/>
          <w:color w:val="111111"/>
          <w:sz w:val="28"/>
          <w:sz w:val="28"/>
          <w:szCs w:val="28"/>
          <w:rtl w:val="true"/>
          <w:lang w:bidi="ar-SA"/>
        </w:rPr>
        <w:t>أهم خير أم قوم تبّع</w:t>
      </w:r>
    </w:p>
    <w:p>
      <w:pPr>
        <w:pStyle w:val="BookText"/>
        <w:rPr/>
      </w:pPr>
      <w:r>
        <w:rPr>
          <w:rFonts w:ascii="Amiri" w:hAnsi="Amiri" w:eastAsia="Amiri" w:cs="Amiri"/>
          <w:color w:val="111111"/>
          <w:sz w:val="28"/>
          <w:sz w:val="28"/>
          <w:szCs w:val="28"/>
          <w:rtl w:val="true"/>
          <w:lang w:bidi="ar-SA"/>
        </w:rPr>
        <w:t xml:space="preserve">از اين كه قرآن، قبلاً سخنى از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ميان نياورده و در اين جا به ذكر نام آن براى عبرت آموزى مشركان مكه اكتفا كرده است، مطلب بالا قابل استفاده است</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87072_237004111"/>
      <w:bookmarkStart w:id="164" w:name="_Toc71"/>
      <w:bookmarkEnd w:id="163"/>
      <w:r>
        <w:rPr/>
        <w:t>35</w:t>
      </w:r>
      <w:r>
        <w:rPr>
          <w:rtl w:val="true"/>
        </w:rPr>
        <w:t xml:space="preserve">- </w:t>
      </w:r>
      <w:r>
        <w:rPr>
          <w:rtl w:val="true"/>
        </w:rPr>
        <w:t>سرنوشت كافران</w:t>
      </w:r>
      <w:bookmarkEnd w:id="1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روشنگرِ سرنوشت دو طايفه مؤمنان و كافران ، همراه حق و به دور از شائبه بطلان و انحراف</w:t>
      </w:r>
    </w:p>
    <w:p>
      <w:pPr>
        <w:pStyle w:val="BookText"/>
        <w:rPr/>
      </w:pPr>
      <w:r>
        <w:rPr>
          <w:rFonts w:ascii="Amiri" w:hAnsi="Amiri" w:eastAsia="Amiri" w:cs="Amiri"/>
          <w:color w:val="111111"/>
          <w:sz w:val="28"/>
          <w:sz w:val="28"/>
          <w:szCs w:val="28"/>
          <w:rtl w:val="true"/>
          <w:lang w:bidi="ar-SA"/>
        </w:rPr>
        <w:t xml:space="preserve">يوم تسودّ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ايات اللّه نتلوها عليك بالحق</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قيد باشد براى آيات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مصاحبت باشد</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مالكيّت مطلق خداوند بر هستى ، دليل نداشتن حقّ تصميمگيرى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مورد سرنوشت كفّار</w:t>
      </w:r>
    </w:p>
    <w:p>
      <w:pPr>
        <w:pStyle w:val="BookText"/>
        <w:rPr/>
      </w:pPr>
      <w:r>
        <w:rPr>
          <w:rFonts w:ascii="Amiri" w:hAnsi="Amiri" w:eastAsia="Amiri" w:cs="Amiri"/>
          <w:color w:val="111111"/>
          <w:sz w:val="28"/>
          <w:sz w:val="28"/>
          <w:szCs w:val="28"/>
          <w:rtl w:val="true"/>
          <w:lang w:bidi="ar-SA"/>
        </w:rPr>
        <w:t xml:space="preserve">ليس لك من الامر شىء او يتوب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ما فى السّموات و ما فى الارض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مالكيّت و حاكميّت خداوند بر سرنوشت مؤمنان و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يا شكست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ليقطع طرفاً من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لك من الامر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فى السّموات و</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برابر و يكسان نبودن مؤمنان و كافران ، از نظر شخصيت و سرنوشت</w:t>
      </w:r>
    </w:p>
    <w:p>
      <w:pPr>
        <w:pStyle w:val="BookText"/>
        <w:rPr/>
      </w:pPr>
      <w:r>
        <w:rPr>
          <w:rFonts w:ascii="IRNazanin" w:hAnsi="IRNazanin" w:eastAsia="IRNazanin"/>
          <w:color w:val="111111"/>
          <w:sz w:val="28"/>
          <w:sz w:val="28"/>
          <w:szCs w:val="28"/>
          <w:rtl w:val="true"/>
          <w:lang w:bidi="fa-IR"/>
        </w:rPr>
        <w:t>و لا الظلمت و لا النور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برابر و يكسان نبودن مؤمنان با كافران ، از نظر شخصيت و سرنوشت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الظلّ و لا الحرور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اختلاف اساسى ميان دو انسان كافر و مؤمن ، از نظر شخصيت و سرنوشت</w:t>
      </w:r>
    </w:p>
    <w:p>
      <w:pPr>
        <w:pStyle w:val="BookText"/>
        <w:rPr/>
      </w:pPr>
      <w:r>
        <w:rPr>
          <w:rFonts w:ascii="Amiri" w:hAnsi="Amiri" w:eastAsia="Amiri" w:cs="Amiri"/>
          <w:color w:val="111111"/>
          <w:sz w:val="28"/>
          <w:sz w:val="28"/>
          <w:szCs w:val="28"/>
          <w:rtl w:val="true"/>
          <w:lang w:bidi="ar-SA"/>
        </w:rPr>
        <w:t>أمّن هو قنت ءاناء الّيل ساجدًا و قائمًا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اسم موصول بوده و مبتدا و خبر آن جمله اى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كلام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هو قانت ءاناء 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هو عاص أو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آياكسى كه شب زنده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كسى است كه عاصى و يا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درصدد مقايسه ميان شخصيت دو انسان مؤمن و كافر و سرنوشت آنان در آينده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اختلاف اساسى انسان مؤمن حق پذير و نرم دل با كافر حق ناپذير و سنگدل ، از نظر شخصيت و سرنوشت</w:t>
      </w:r>
    </w:p>
    <w:p>
      <w:pPr>
        <w:pStyle w:val="BookText"/>
        <w:rPr/>
      </w:pPr>
      <w:r>
        <w:rPr>
          <w:rFonts w:ascii="Amiri" w:hAnsi="Amiri" w:eastAsia="Amiri" w:cs="Amiri"/>
          <w:color w:val="111111"/>
          <w:sz w:val="28"/>
          <w:sz w:val="28"/>
          <w:szCs w:val="28"/>
          <w:rtl w:val="true"/>
          <w:lang w:bidi="ar-SA"/>
        </w:rPr>
        <w:t>أفمن شرح اللّه صدره للإسلم فهو على نور من ربّه فويل للقسية قلوبهم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اسم موصول و مبتدا است و خبر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جمله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للقاسية قلوبهم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جمله اى محذوف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كلام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شرح اللّه صدره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قسا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درصدد مقايسه ميان شخصيت دو انسان مؤمن و كافر و سرنوشت آنان در آينده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اختلاف اساسى ميان دو انسان مؤمن خداترس و كافر خداگريز ، از نظر شخصيت و سرنوشت</w:t>
      </w:r>
    </w:p>
    <w:p>
      <w:pPr>
        <w:pStyle w:val="BookText"/>
        <w:rPr/>
      </w:pPr>
      <w:r>
        <w:rPr>
          <w:rFonts w:ascii="Amiri" w:hAnsi="Amiri" w:eastAsia="Amiri" w:cs="Amiri"/>
          <w:color w:val="111111"/>
          <w:sz w:val="28"/>
          <w:sz w:val="28"/>
          <w:szCs w:val="28"/>
          <w:rtl w:val="true"/>
          <w:lang w:bidi="ar-SA"/>
        </w:rPr>
        <w:t xml:space="preserve">فويل للقسية قلوبهم من ذكر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يتّقى بوجهه سوء العذاب يوم القيمة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اسم موصول بوده و مبتدا و خبر آن، جمله اى محذوف است و تقدير كلام چنين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w:t>
      </w:r>
      <w:bookmarkStart w:id="165" w:name="pg6151_42544"/>
    </w:p>
    <w:p>
      <w:pPr>
        <w:pStyle w:val="BookText"/>
        <w:rPr/>
      </w:pPr>
      <w:bookmarkEnd w:id="165"/>
      <w:r>
        <w:rPr>
          <w:rFonts w:ascii="IRNazanin" w:hAnsi="IRNazanin" w:eastAsia="IRNazanin"/>
          <w:color w:val="111111"/>
          <w:sz w:val="28"/>
          <w:sz w:val="28"/>
          <w:szCs w:val="28"/>
          <w:rtl w:val="true"/>
          <w:lang w:bidi="fa-IR"/>
        </w:rPr>
        <w:t>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ّقى بوجهه سوء العذاب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كمن آمن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 آيه شريفه درصدد مقايسه ميان شخصيت دو انسان مؤمن و كافر وسرنوشت آنان در آينده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اختلاف هاى اساسى ، ميان دو انسان مؤمن و كافر از نظر سرنوشت</w:t>
      </w:r>
    </w:p>
    <w:p>
      <w:pPr>
        <w:pStyle w:val="BookText"/>
        <w:rPr/>
      </w:pPr>
      <w:r>
        <w:rPr>
          <w:rFonts w:ascii="Amiri" w:hAnsi="Amiri" w:eastAsia="Amiri" w:cs="Amiri"/>
          <w:color w:val="111111"/>
          <w:sz w:val="28"/>
          <w:sz w:val="28"/>
          <w:szCs w:val="28"/>
          <w:rtl w:val="true"/>
          <w:lang w:bidi="ar-SA"/>
        </w:rPr>
        <w:t xml:space="preserve">ضرب اللّه مثلاً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رجلاً سلمًا لرجل هل يستويان مثلاً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كافران و گنه كاران به نقش خود در تعيين سرنوشت خويش</w:t>
      </w:r>
    </w:p>
    <w:p>
      <w:pPr>
        <w:pStyle w:val="BookText"/>
        <w:rPr/>
      </w:pPr>
      <w:r>
        <w:rPr>
          <w:rFonts w:ascii="Amiri" w:hAnsi="Amiri" w:eastAsia="Amiri" w:cs="Amiri"/>
          <w:color w:val="111111"/>
          <w:sz w:val="28"/>
          <w:sz w:val="28"/>
          <w:szCs w:val="28"/>
          <w:rtl w:val="true"/>
          <w:lang w:bidi="ar-SA"/>
        </w:rPr>
        <w:t xml:space="preserve">أن تقول نفس يحسرتى على ما فرّطت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كنت لمن السخرين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لى كرّة ف</w:t>
      </w:r>
    </w:p>
    <w:p>
      <w:pPr>
        <w:pStyle w:val="Heading3"/>
        <w:numPr>
          <w:ilvl w:val="2"/>
          <w:numId w:val="1"/>
        </w:numPr>
        <w:rPr/>
      </w:pPr>
      <w:bookmarkStart w:id="166" w:name="__RefHeading___Toc287074_237004111"/>
      <w:bookmarkStart w:id="167" w:name="_Toc72"/>
      <w:bookmarkEnd w:id="166"/>
      <w:r>
        <w:rPr/>
        <w:t>36</w:t>
      </w:r>
      <w:r>
        <w:rPr>
          <w:rtl w:val="true"/>
        </w:rPr>
        <w:t xml:space="preserve">- </w:t>
      </w:r>
      <w:r>
        <w:rPr>
          <w:rtl w:val="true"/>
        </w:rPr>
        <w:t>سرنوشت كوردلان</w:t>
      </w:r>
      <w:bookmarkEnd w:id="1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جاهل و كوردل با انسان عالم و روشن بين ، از نظر شخصيت و سرنوشت ، برابر و هم سنگ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يستوى الأعمى و البصير</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كنايه از كوردلى و روشن بينى است</w:t>
      </w:r>
      <w:r>
        <w:rPr>
          <w:rFonts w:eastAsia="IRNazanin" w:cs="IRNazanin"/>
          <w:color w:val="111111"/>
          <w:sz w:val="28"/>
          <w:szCs w:val="28"/>
          <w:rtl w:val="true"/>
          <w:lang w:bidi="fa-IR"/>
        </w:rPr>
        <w:t>.</w:t>
      </w:r>
    </w:p>
    <w:p>
      <w:pPr>
        <w:pStyle w:val="Heading3"/>
        <w:numPr>
          <w:ilvl w:val="2"/>
          <w:numId w:val="1"/>
        </w:numPr>
        <w:rPr/>
      </w:pPr>
      <w:bookmarkStart w:id="168" w:name="__RefHeading___Toc287076_237004111"/>
      <w:bookmarkStart w:id="169" w:name="_Toc73"/>
      <w:bookmarkEnd w:id="168"/>
      <w:r>
        <w:rPr/>
        <w:t>37</w:t>
      </w:r>
      <w:r>
        <w:rPr>
          <w:rtl w:val="true"/>
        </w:rPr>
        <w:t xml:space="preserve">- </w:t>
      </w:r>
      <w:r>
        <w:rPr>
          <w:rtl w:val="true"/>
        </w:rPr>
        <w:t>سرنوشت گمراهان</w:t>
      </w:r>
      <w:bookmarkEnd w:id="1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منفى و زيانبار گمراهان و ستمكاران ، بر سرنوشت خود و خانواده خويش</w:t>
      </w:r>
    </w:p>
    <w:p>
      <w:pPr>
        <w:pStyle w:val="BookText"/>
        <w:rPr/>
      </w:pPr>
      <w:r>
        <w:rPr>
          <w:rFonts w:ascii="Amiri" w:hAnsi="Amiri" w:eastAsia="Amiri" w:cs="Amiri"/>
          <w:color w:val="111111"/>
          <w:sz w:val="28"/>
          <w:sz w:val="28"/>
          <w:szCs w:val="28"/>
          <w:rtl w:val="true"/>
          <w:lang w:bidi="ar-SA"/>
        </w:rPr>
        <w:t>خسروا أنفسهم و أهليهم</w:t>
      </w:r>
    </w:p>
    <w:p>
      <w:pPr>
        <w:pStyle w:val="Heading3"/>
        <w:numPr>
          <w:ilvl w:val="2"/>
          <w:numId w:val="1"/>
        </w:numPr>
        <w:rPr/>
      </w:pPr>
      <w:bookmarkStart w:id="170" w:name="__RefHeading___Toc287078_237004111"/>
      <w:bookmarkStart w:id="171" w:name="_Toc74"/>
      <w:bookmarkEnd w:id="170"/>
      <w:r>
        <w:rPr/>
        <w:t>38</w:t>
      </w:r>
      <w:r>
        <w:rPr>
          <w:rtl w:val="true"/>
        </w:rPr>
        <w:t xml:space="preserve">- </w:t>
      </w:r>
      <w:r>
        <w:rPr>
          <w:rtl w:val="true"/>
        </w:rPr>
        <w:t>سرنوشت گناهكاران</w:t>
      </w:r>
      <w:bookmarkEnd w:id="1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كافران و گنه كاران به نقش خود در تعيين سرنوشت خويش</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تقول نفس يحسرتى على ما فرّطت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كنت لمن السخرين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لى كرّة ف</w:t>
      </w:r>
      <w:bookmarkStart w:id="172" w:name="pg6151_42545"/>
    </w:p>
    <w:p>
      <w:pPr>
        <w:pStyle w:val="Heading3"/>
        <w:numPr>
          <w:ilvl w:val="2"/>
          <w:numId w:val="1"/>
        </w:numPr>
        <w:rPr/>
      </w:pPr>
      <w:bookmarkStart w:id="173" w:name="__RefHeading___Toc287080_237004111"/>
      <w:bookmarkStart w:id="174" w:name="_Toc75"/>
      <w:bookmarkEnd w:id="172"/>
      <w:bookmarkEnd w:id="173"/>
      <w:r>
        <w:rPr/>
        <w:t>39</w:t>
      </w:r>
      <w:r>
        <w:rPr>
          <w:rtl w:val="true"/>
        </w:rPr>
        <w:t xml:space="preserve">- </w:t>
      </w:r>
      <w:r>
        <w:rPr>
          <w:rtl w:val="true"/>
        </w:rPr>
        <w:t>سرنوشت ماهى قصه موسى</w:t>
      </w:r>
      <w:r>
        <w:rPr>
          <w:rtl w:val="true"/>
        </w:rPr>
        <w:t>(</w:t>
      </w:r>
      <w:r>
        <w:rPr>
          <w:rtl w:val="true"/>
        </w:rPr>
        <w:t>ع</w:t>
      </w:r>
      <w:r>
        <w:rPr>
          <w:rtl w:val="true"/>
        </w:rPr>
        <w:t>)</w:t>
      </w:r>
      <w:bookmarkEnd w:id="1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 موسى از بازگويى سرگذشت ماهى ، براى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مدّت استراحت شان در مجمع البحرين ، غفلت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أرءيت إذ أوينا إلى الصخرة فإنّى نسيت الحوت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سنگ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أوينا إلى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استراحت، در كنار آن صخره، جاى گرفته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 موسى ، در پى درخواست تهيه چاشت از جانب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ماجراى رفتن ماهى به دريا را به يادآورد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ءاتنا غداءنا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أرءيت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نسيت الحوت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كار موسى ، غفلت خود را از يادآورى ماجراى ماهى به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ناشى از نفوذ شيطان در خود دانست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أنسنيه إلاّ الشيطن أن أذكره</w:t>
      </w:r>
    </w:p>
    <w:p>
      <w:pPr>
        <w:pStyle w:val="Heading3"/>
        <w:numPr>
          <w:ilvl w:val="2"/>
          <w:numId w:val="1"/>
        </w:numPr>
        <w:rPr/>
      </w:pPr>
      <w:bookmarkStart w:id="175" w:name="__RefHeading___Toc287082_237004111"/>
      <w:bookmarkStart w:id="176" w:name="_Toc76"/>
      <w:bookmarkEnd w:id="175"/>
      <w:r>
        <w:rPr/>
        <w:t>40</w:t>
      </w:r>
      <w:r>
        <w:rPr>
          <w:rtl w:val="true"/>
        </w:rPr>
        <w:t xml:space="preserve">- </w:t>
      </w:r>
      <w:r>
        <w:rPr>
          <w:rtl w:val="true"/>
        </w:rPr>
        <w:t>سرنوشت متقين</w:t>
      </w:r>
      <w:bookmarkEnd w:id="1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تقواپيشگان ، از محسنان و داراى يك سرنوشت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المتّقين فى ظلل و 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هنيئًا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نجزى المحسني</w:t>
      </w:r>
    </w:p>
    <w:p>
      <w:pPr>
        <w:pStyle w:val="Heading3"/>
        <w:numPr>
          <w:ilvl w:val="2"/>
          <w:numId w:val="1"/>
        </w:numPr>
        <w:rPr/>
      </w:pPr>
      <w:bookmarkStart w:id="177" w:name="__RefHeading___Toc287084_237004111"/>
      <w:bookmarkStart w:id="178" w:name="_Toc77"/>
      <w:bookmarkEnd w:id="177"/>
      <w:r>
        <w:rPr/>
        <w:t>41</w:t>
      </w:r>
      <w:r>
        <w:rPr>
          <w:rtl w:val="true"/>
        </w:rPr>
        <w:t xml:space="preserve">- </w:t>
      </w:r>
      <w:r>
        <w:rPr>
          <w:rtl w:val="true"/>
        </w:rPr>
        <w:t>سرنوشت مجادله گران در آيات خدا</w:t>
      </w:r>
      <w:bookmarkEnd w:id="1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خداوند به نگريستن و تأمل كردن در سرنوشت كسانى كه درباره آيات الهى به جدال و ستيزه جويى برمى خيزند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الذين يجدلون فى ءايت اللّه أنّى يصرفون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شوم مجادله گران و ستيزه جويان با آيات الهى ، درس آموز و عبرت انگيز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الذين يجدلون فى ءايت اللّه أنّى يصرفون</w:t>
      </w:r>
    </w:p>
    <w:p>
      <w:pPr>
        <w:pStyle w:val="Heading3"/>
        <w:numPr>
          <w:ilvl w:val="2"/>
          <w:numId w:val="1"/>
        </w:numPr>
        <w:rPr/>
      </w:pPr>
      <w:bookmarkStart w:id="179" w:name="__RefHeading___Toc287086_237004111"/>
      <w:bookmarkStart w:id="180" w:name="_Toc78"/>
      <w:bookmarkEnd w:id="179"/>
      <w:r>
        <w:rPr/>
        <w:t>42</w:t>
      </w:r>
      <w:r>
        <w:rPr>
          <w:rtl w:val="true"/>
        </w:rPr>
        <w:t xml:space="preserve">- </w:t>
      </w:r>
      <w:r>
        <w:rPr>
          <w:rtl w:val="true"/>
        </w:rPr>
        <w:t>سرنوشت محسنان</w:t>
      </w:r>
      <w:bookmarkEnd w:id="1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تقواپيشگان ، از محسنان و داراى يك سرنوشت اند </w:t>
      </w:r>
      <w:r>
        <w:rPr>
          <w:rFonts w:eastAsia="IRNazanin" w:cs="IRNazanin"/>
          <w:color w:val="111111"/>
          <w:sz w:val="28"/>
          <w:szCs w:val="28"/>
          <w:rtl w:val="true"/>
          <w:lang w:bidi="fa-IR"/>
        </w:rPr>
        <w:t>.</w:t>
      </w:r>
      <w:bookmarkStart w:id="181" w:name="pg6151_42546"/>
    </w:p>
    <w:p>
      <w:pPr>
        <w:pStyle w:val="BookText"/>
        <w:rPr/>
      </w:pPr>
      <w:bookmarkEnd w:id="181"/>
      <w:r>
        <w:rPr>
          <w:rFonts w:ascii="Amiri" w:hAnsi="Amiri" w:eastAsia="Amiri" w:cs="Amiri"/>
          <w:color w:val="111111"/>
          <w:sz w:val="28"/>
          <w:sz w:val="28"/>
          <w:szCs w:val="28"/>
          <w:rtl w:val="true"/>
          <w:lang w:bidi="ar-SA"/>
        </w:rPr>
        <w:t xml:space="preserve">إنّ المتّقين فى ظلل و 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هنيئًا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نجزى المحسني</w:t>
      </w:r>
    </w:p>
    <w:p>
      <w:pPr>
        <w:pStyle w:val="Heading3"/>
        <w:numPr>
          <w:ilvl w:val="2"/>
          <w:numId w:val="1"/>
        </w:numPr>
        <w:rPr/>
      </w:pPr>
      <w:bookmarkStart w:id="182" w:name="__RefHeading___Toc287088_237004111"/>
      <w:bookmarkStart w:id="183" w:name="_Toc79"/>
      <w:bookmarkEnd w:id="182"/>
      <w:r>
        <w:rPr/>
        <w:t>43</w:t>
      </w:r>
      <w:r>
        <w:rPr>
          <w:rtl w:val="true"/>
        </w:rPr>
        <w:t xml:space="preserve">- </w:t>
      </w:r>
      <w:r>
        <w:rPr>
          <w:rtl w:val="true"/>
        </w:rPr>
        <w:t>سرنوشت مشركان</w:t>
      </w:r>
      <w:bookmarkEnd w:id="1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شاهد سرنوشت ذلتبار مشركان در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كيف كذبوا على أنفسهم و ضل عنهم ما كانوا يفترون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گزينش اين مخاطب ويژه، اين احتمال را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نيز با چشم ملكوتى خود شاهد صحنه هاى قيامت هستند، تقويت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مشركان ، داراى موضع واحد در قبال امانت الهى بودند و در نتيجه ، داراى سرنوشت يگانه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ليعذّب اللّه المنفقين و المنفقت و المشركين و المشركت</w:t>
      </w:r>
    </w:p>
    <w:p>
      <w:pPr>
        <w:pStyle w:val="Heading3"/>
        <w:numPr>
          <w:ilvl w:val="2"/>
          <w:numId w:val="1"/>
        </w:numPr>
        <w:rPr/>
      </w:pPr>
      <w:bookmarkStart w:id="184" w:name="__RefHeading___Toc287090_237004111"/>
      <w:bookmarkStart w:id="185" w:name="_Toc80"/>
      <w:bookmarkEnd w:id="184"/>
      <w:r>
        <w:rPr/>
        <w:t>44</w:t>
      </w:r>
      <w:r>
        <w:rPr>
          <w:rtl w:val="true"/>
        </w:rPr>
        <w:t xml:space="preserve">- </w:t>
      </w:r>
      <w:r>
        <w:rPr>
          <w:rtl w:val="true"/>
        </w:rPr>
        <w:t>سرنوشت مكذّبان آيات خدا</w:t>
      </w:r>
      <w:bookmarkEnd w:id="1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مردم، حتى افترا زنندگان بر خدا و تكذيب كنندگان آيات او، تا فرا رسيدن مرگشان به بهره مقدر خويش در دنيا خواهند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ينالهم نصيبهم من الكتب حتى إذا جاءتهم رسلنا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اسم مفعول است، يعنى مكتوب و مقدر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ابتداى غايت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از مقدرات الهى سهم كافران است، به آنان خواهد رسيد</w:t>
      </w:r>
      <w:r>
        <w:rPr>
          <w:rFonts w:eastAsia="IRNazanin" w:cs="IRNazanin"/>
          <w:color w:val="111111"/>
          <w:sz w:val="28"/>
          <w:szCs w:val="28"/>
          <w:rtl w:val="true"/>
          <w:lang w:bidi="fa-IR"/>
        </w:rPr>
        <w:t>.</w:t>
      </w:r>
    </w:p>
    <w:p>
      <w:pPr>
        <w:pStyle w:val="Heading3"/>
        <w:numPr>
          <w:ilvl w:val="2"/>
          <w:numId w:val="1"/>
        </w:numPr>
        <w:rPr/>
      </w:pPr>
      <w:bookmarkStart w:id="186" w:name="__RefHeading___Toc287092_237004111"/>
      <w:bookmarkStart w:id="187" w:name="_Toc81"/>
      <w:bookmarkEnd w:id="186"/>
      <w:r>
        <w:rPr/>
        <w:t>45</w:t>
      </w:r>
      <w:r>
        <w:rPr>
          <w:rtl w:val="true"/>
        </w:rPr>
        <w:t xml:space="preserve">- </w:t>
      </w:r>
      <w:r>
        <w:rPr>
          <w:rtl w:val="true"/>
        </w:rPr>
        <w:t>سرنوشت منافقان</w:t>
      </w:r>
      <w:bookmarkEnd w:id="1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و مشركان ، داراى موضع واحد در قبال امانت الهى بودند و در نتيجه ، داراى سرنوشت يگانه اند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ليعذّب اللّه المنفقين و المنفقت و المشركين و المشركت</w:t>
      </w:r>
      <w:bookmarkStart w:id="188" w:name="pg6151_42547"/>
    </w:p>
    <w:p>
      <w:pPr>
        <w:pStyle w:val="Heading3"/>
        <w:numPr>
          <w:ilvl w:val="2"/>
          <w:numId w:val="1"/>
        </w:numPr>
        <w:rPr/>
      </w:pPr>
      <w:bookmarkStart w:id="189" w:name="__RefHeading___Toc287094_237004111"/>
      <w:bookmarkStart w:id="190" w:name="_Toc82"/>
      <w:bookmarkEnd w:id="188"/>
      <w:bookmarkEnd w:id="189"/>
      <w:r>
        <w:rPr/>
        <w:t>46</w:t>
      </w:r>
      <w:r>
        <w:rPr>
          <w:rtl w:val="true"/>
        </w:rPr>
        <w:t xml:space="preserve">- </w:t>
      </w:r>
      <w:r>
        <w:rPr>
          <w:rtl w:val="true"/>
        </w:rPr>
        <w:t>سرنوشت موجودات</w:t>
      </w:r>
      <w:bookmarkEnd w:id="1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قطعى تمامى پديده هاى جهان آفرينش</w:t>
      </w:r>
    </w:p>
    <w:p>
      <w:pPr>
        <w:pStyle w:val="BookText"/>
        <w:rPr/>
      </w:pPr>
      <w:r>
        <w:rPr>
          <w:rFonts w:ascii="Amiri" w:hAnsi="Amiri" w:eastAsia="Amiri" w:cs="Amiri"/>
          <w:color w:val="111111"/>
          <w:sz w:val="28"/>
          <w:sz w:val="28"/>
          <w:szCs w:val="28"/>
          <w:rtl w:val="true"/>
          <w:lang w:bidi="ar-SA"/>
        </w:rPr>
        <w:t>إنه يبدؤا الخلق ثم يعيده</w:t>
      </w:r>
    </w:p>
    <w:p>
      <w:pPr>
        <w:pStyle w:val="Heading3"/>
        <w:numPr>
          <w:ilvl w:val="2"/>
          <w:numId w:val="1"/>
        </w:numPr>
        <w:rPr/>
      </w:pPr>
      <w:bookmarkStart w:id="191" w:name="__RefHeading___Toc287096_237004111"/>
      <w:bookmarkStart w:id="192" w:name="_Toc83"/>
      <w:bookmarkEnd w:id="191"/>
      <w:r>
        <w:rPr/>
        <w:t>47</w:t>
      </w:r>
      <w:r>
        <w:rPr>
          <w:rtl w:val="true"/>
        </w:rPr>
        <w:t xml:space="preserve">- </w:t>
      </w:r>
      <w:r>
        <w:rPr>
          <w:rtl w:val="true"/>
        </w:rPr>
        <w:t>سرنوشت مؤمنان</w:t>
      </w:r>
      <w:bookmarkEnd w:id="1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روشنگرِ سرنوشت دو طايفه مؤمنان و كافران ، همراه حق و به دور از شائبه بطلان و انحراف</w:t>
      </w:r>
    </w:p>
    <w:p>
      <w:pPr>
        <w:pStyle w:val="BookText"/>
        <w:rPr/>
      </w:pPr>
      <w:r>
        <w:rPr>
          <w:rFonts w:ascii="Amiri" w:hAnsi="Amiri" w:eastAsia="Amiri" w:cs="Amiri"/>
          <w:color w:val="111111"/>
          <w:sz w:val="28"/>
          <w:sz w:val="28"/>
          <w:szCs w:val="28"/>
          <w:rtl w:val="true"/>
          <w:lang w:bidi="ar-SA"/>
        </w:rPr>
        <w:t xml:space="preserve">يوم تسودّ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ايات اللّه نتلوها عليك بالحق</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قيد باشد براى آيات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مصاحبت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مالكيّت و حاكميّت خداوند بر سرنوشت مؤمنان و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يا شكست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ليقطع طرفاً من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لك من الامر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فى السّموات و</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خداوند آگاه به سرنوشت مؤمنان در پايدارى آنان بر توحيد و يا بازگشتشان به كفر و شرك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يكون لنا أن نعود فيها إلا أن يشاء اللّه ربنا وسع ربنا كل شىء علماً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برابر و يكسان نبودن مؤمنان و كافران ، از نظر شخصيت و سرنوشت</w:t>
      </w:r>
    </w:p>
    <w:p>
      <w:pPr>
        <w:pStyle w:val="BookText"/>
        <w:rPr/>
      </w:pPr>
      <w:r>
        <w:rPr>
          <w:rFonts w:ascii="IRNazanin" w:hAnsi="IRNazanin" w:eastAsia="IRNazanin"/>
          <w:color w:val="111111"/>
          <w:sz w:val="28"/>
          <w:sz w:val="28"/>
          <w:szCs w:val="28"/>
          <w:rtl w:val="true"/>
          <w:lang w:bidi="fa-IR"/>
        </w:rPr>
        <w:t>و لا الظلمت و لا النور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برابر و يكسان نبودن مؤمنان با كافران ، از نظر شخصيت و سرنوشت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الظلّ و لا الحرور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193" w:name="pg6151_42548"/>
    </w:p>
    <w:p>
      <w:pPr>
        <w:pStyle w:val="BookText"/>
        <w:rPr/>
      </w:pPr>
      <w:bookmarkEnd w:id="19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اختلاف اساسى ميان دو انسان كافر و مؤمن ، از نظر شخصيت و سرنوشت</w:t>
      </w:r>
    </w:p>
    <w:p>
      <w:pPr>
        <w:pStyle w:val="BookText"/>
        <w:rPr/>
      </w:pPr>
      <w:r>
        <w:rPr>
          <w:rFonts w:ascii="Amiri" w:hAnsi="Amiri" w:eastAsia="Amiri" w:cs="Amiri"/>
          <w:color w:val="111111"/>
          <w:sz w:val="28"/>
          <w:sz w:val="28"/>
          <w:szCs w:val="28"/>
          <w:rtl w:val="true"/>
          <w:lang w:bidi="ar-SA"/>
        </w:rPr>
        <w:t>أمّن هو قنت ءاناء الّيل ساجدًا و قائمًا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اسم موصول بوده و مبتدا و خبر آن جمله اى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كلام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هو قانت ءاناء 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هو عاص أو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آياكسى كه شب زنده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كسى است كه عاصى و يا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درصدد مقايسه ميان شخصيت دو انسان مؤمن و كافر و سرنوشت آنان در آينده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اختلاف اساسى انسان مؤمن حق پذير و نرم دل با كافر حق ناپذير و سنگدل ، از نظر شخصيت و سرنوشت</w:t>
      </w:r>
    </w:p>
    <w:p>
      <w:pPr>
        <w:pStyle w:val="BookText"/>
        <w:rPr/>
      </w:pPr>
      <w:r>
        <w:rPr>
          <w:rFonts w:ascii="Amiri" w:hAnsi="Amiri" w:eastAsia="Amiri" w:cs="Amiri"/>
          <w:color w:val="111111"/>
          <w:sz w:val="28"/>
          <w:sz w:val="28"/>
          <w:szCs w:val="28"/>
          <w:rtl w:val="true"/>
          <w:lang w:bidi="ar-SA"/>
        </w:rPr>
        <w:t>أفمن شرح اللّه صدره للإسلم فهو على نور من ربّه فويل للقسية قلوبهم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اسم موصول و مبتدا است و خبر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جمله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للقاسية قلوبهم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جمله اى محذوف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كلام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شرح اللّه صدره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قسا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درصدد مقايسه ميان شخصيت دو انسان مؤمن و كافر و سرنوشت آنان در آينده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اختلاف اساسى ميان دو انسان مؤمن خداترس و كافر خداگريز ، از نظر شخصيت و سرنوشت</w:t>
      </w:r>
    </w:p>
    <w:p>
      <w:pPr>
        <w:pStyle w:val="BookText"/>
        <w:rPr/>
      </w:pPr>
      <w:r>
        <w:rPr>
          <w:rFonts w:ascii="Amiri" w:hAnsi="Amiri" w:eastAsia="Amiri" w:cs="Amiri"/>
          <w:color w:val="111111"/>
          <w:sz w:val="28"/>
          <w:sz w:val="28"/>
          <w:szCs w:val="28"/>
          <w:rtl w:val="true"/>
          <w:lang w:bidi="ar-SA"/>
        </w:rPr>
        <w:t xml:space="preserve">فويل للقسية قلوبهم من ذكر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يتّقى بوجهه سوء العذاب يوم القيمة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اسم موصول بوده و مبتدا و خبر آن، جمله اى محذوف است و تقدير كلام چنين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ّقى بوجهه سوء العذاب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كمن آمن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 آيه شريفه درصدد مقايسه ميان شخصيت دو انسان مؤمن و كافر وسرنوشت آنان در آينده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اختلاف هاى اساسى ، ميان دو انسان مؤمن و كافر از نظر سرنوشت</w:t>
      </w:r>
    </w:p>
    <w:p>
      <w:pPr>
        <w:pStyle w:val="BookText"/>
        <w:rPr/>
      </w:pPr>
      <w:r>
        <w:rPr>
          <w:rFonts w:ascii="Amiri" w:hAnsi="Amiri" w:eastAsia="Amiri" w:cs="Amiri"/>
          <w:color w:val="111111"/>
          <w:sz w:val="28"/>
          <w:sz w:val="28"/>
          <w:szCs w:val="28"/>
          <w:rtl w:val="true"/>
          <w:lang w:bidi="ar-SA"/>
        </w:rPr>
        <w:t xml:space="preserve">ضرب اللّه مثلاً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رجلاً سلمًا لرجل هل يستويان مثلاً</w:t>
      </w:r>
    </w:p>
    <w:p>
      <w:pPr>
        <w:pStyle w:val="Heading3"/>
        <w:numPr>
          <w:ilvl w:val="2"/>
          <w:numId w:val="1"/>
        </w:numPr>
        <w:rPr/>
      </w:pPr>
      <w:bookmarkStart w:id="194" w:name="__RefHeading___Toc287098_237004111"/>
      <w:bookmarkStart w:id="195" w:name="_Toc84"/>
      <w:bookmarkEnd w:id="194"/>
      <w:r>
        <w:rPr/>
        <w:t>48</w:t>
      </w:r>
      <w:r>
        <w:rPr>
          <w:rtl w:val="true"/>
        </w:rPr>
        <w:t xml:space="preserve">- </w:t>
      </w:r>
      <w:r>
        <w:rPr>
          <w:rtl w:val="true"/>
        </w:rPr>
        <w:t>سرنوشت يهود</w:t>
      </w:r>
      <w:bookmarkEnd w:id="1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ذلّتِ هميشگى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سرنوشت محتوم آنان</w:t>
      </w:r>
    </w:p>
    <w:p>
      <w:pPr>
        <w:pStyle w:val="BookText"/>
        <w:rPr/>
      </w:pPr>
      <w:r>
        <w:rPr>
          <w:rFonts w:ascii="Amiri" w:hAnsi="Amiri" w:eastAsia="Amiri" w:cs="Amiri"/>
          <w:color w:val="111111"/>
          <w:sz w:val="28"/>
          <w:sz w:val="28"/>
          <w:szCs w:val="28"/>
          <w:rtl w:val="true"/>
          <w:lang w:bidi="ar-SA"/>
        </w:rPr>
        <w:t>ضُربت عليهم الذّلّة أين ما ثقفوا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درماندگى و ناتوانى شديد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سرنوشت محتوم آنان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ضربت عليهم المسكنة</w:t>
      </w:r>
      <w:bookmarkStart w:id="196" w:name="pg6151_42549"/>
    </w:p>
    <w:p>
      <w:pPr>
        <w:pStyle w:val="BookText"/>
        <w:rPr/>
      </w:pPr>
      <w:bookmarkEnd w:id="19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براى يهوديان متمرّد مقدّر ساخت تا در حيات دنيا در سلطه مردمى كه همواره آنان را شكنجه كنند ، قرار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تأذن ربك ليبعثن عليهم إلى يوم القيمة من يسومهم سوء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قسم ياد كرد و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ليبعثن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فرستادن است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معناى مسلط ساختن در آن تضمين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تحميل كردن است</w:t>
      </w:r>
      <w:r>
        <w:rPr>
          <w:rFonts w:eastAsia="IRNazanin" w:cs="IRNazanin"/>
          <w:color w:val="111111"/>
          <w:sz w:val="28"/>
          <w:szCs w:val="28"/>
          <w:rtl w:val="true"/>
          <w:lang w:bidi="fa-IR"/>
        </w:rPr>
        <w:t>.</w:t>
      </w:r>
    </w:p>
    <w:p>
      <w:pPr>
        <w:pStyle w:val="Heading3"/>
        <w:numPr>
          <w:ilvl w:val="2"/>
          <w:numId w:val="1"/>
        </w:numPr>
        <w:rPr/>
      </w:pPr>
      <w:bookmarkStart w:id="197" w:name="__RefHeading___Toc287100_237004111"/>
      <w:bookmarkStart w:id="198" w:name="_Toc85"/>
      <w:bookmarkEnd w:id="197"/>
      <w:r>
        <w:rPr/>
        <w:t>49</w:t>
      </w:r>
      <w:r>
        <w:rPr>
          <w:rtl w:val="true"/>
        </w:rPr>
        <w:t xml:space="preserve">- </w:t>
      </w:r>
      <w:r>
        <w:rPr>
          <w:rtl w:val="true"/>
        </w:rPr>
        <w:t>عبرت از سرنوشت اقوام پيشين</w:t>
      </w:r>
      <w:bookmarkEnd w:id="1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اقوام پيشين ، از آيات و نشانه هاى خداوند و مايه هاى عبرت مردم</w:t>
      </w:r>
    </w:p>
    <w:p>
      <w:pPr>
        <w:pStyle w:val="BookText"/>
        <w:rPr/>
      </w:pPr>
      <w:r>
        <w:rPr>
          <w:rFonts w:ascii="Amiri" w:hAnsi="Amiri" w:eastAsia="Amiri" w:cs="Amiri"/>
          <w:color w:val="111111"/>
          <w:sz w:val="28"/>
          <w:sz w:val="28"/>
          <w:szCs w:val="28"/>
          <w:rtl w:val="true"/>
          <w:lang w:bidi="ar-SA"/>
        </w:rPr>
        <w:t>لتكون لمن خلفك ءاية و إن كثيراً من الناس عن ءايتنا لغفلون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مردم را به تحقيق در سرگذشت عبرت انگيز اقوام و ملل پيشين ترغيب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لتكون لمن خلفك ءاية و إن كثيراً من الناس عن ءايتنا لغفلون</w:t>
      </w:r>
    </w:p>
    <w:p>
      <w:pPr>
        <w:pStyle w:val="Heading3"/>
        <w:numPr>
          <w:ilvl w:val="2"/>
          <w:numId w:val="1"/>
        </w:numPr>
        <w:rPr/>
      </w:pPr>
      <w:bookmarkStart w:id="199" w:name="__RefHeading___Toc287102_237004111"/>
      <w:bookmarkStart w:id="200" w:name="_Toc86"/>
      <w:bookmarkEnd w:id="199"/>
      <w:r>
        <w:rPr/>
        <w:t>50</w:t>
      </w:r>
      <w:r>
        <w:rPr>
          <w:rtl w:val="true"/>
        </w:rPr>
        <w:t xml:space="preserve">- </w:t>
      </w:r>
      <w:r>
        <w:rPr>
          <w:rtl w:val="true"/>
        </w:rPr>
        <w:t>عبرت از سرنوشت امت ها</w:t>
      </w:r>
      <w:bookmarkEnd w:id="2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پيامبران و امت هاى ايشان حاوى پند و مايه عبرت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فى قصصهم عبرة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امتهاى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w:t>
      </w:r>
    </w:p>
    <w:p>
      <w:pPr>
        <w:pStyle w:val="Heading3"/>
        <w:numPr>
          <w:ilvl w:val="2"/>
          <w:numId w:val="1"/>
        </w:numPr>
        <w:rPr/>
      </w:pPr>
      <w:bookmarkStart w:id="201" w:name="__RefHeading___Toc287104_237004111"/>
      <w:bookmarkStart w:id="202" w:name="_Toc87"/>
      <w:bookmarkEnd w:id="201"/>
      <w:r>
        <w:rPr/>
        <w:t>51</w:t>
      </w:r>
      <w:r>
        <w:rPr>
          <w:rtl w:val="true"/>
        </w:rPr>
        <w:t xml:space="preserve">- </w:t>
      </w:r>
      <w:r>
        <w:rPr>
          <w:rtl w:val="true"/>
        </w:rPr>
        <w:t>عبرت از سرنوشت پيشينيان</w:t>
      </w:r>
      <w:bookmarkEnd w:id="2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مطالعه سرنوشت پيشينيان ، تأثيرى بسزا در پندگيرى انسان دارد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جعلكم خلفاء من بعد عاد</w:t>
      </w:r>
      <w:bookmarkStart w:id="203" w:name="pg6151_42550"/>
    </w:p>
    <w:p>
      <w:pPr>
        <w:pStyle w:val="Heading3"/>
        <w:numPr>
          <w:ilvl w:val="2"/>
          <w:numId w:val="1"/>
        </w:numPr>
        <w:rPr/>
      </w:pPr>
      <w:bookmarkStart w:id="204" w:name="__RefHeading___Toc287106_237004111"/>
      <w:bookmarkStart w:id="205" w:name="_Toc88"/>
      <w:bookmarkEnd w:id="203"/>
      <w:bookmarkEnd w:id="204"/>
      <w:r>
        <w:rPr/>
        <w:t>52</w:t>
      </w:r>
      <w:r>
        <w:rPr>
          <w:rtl w:val="true"/>
        </w:rPr>
        <w:t xml:space="preserve">- </w:t>
      </w:r>
      <w:r>
        <w:rPr>
          <w:rtl w:val="true"/>
        </w:rPr>
        <w:t>عبرت از سرنوشت ظالمان</w:t>
      </w:r>
      <w:bookmarkEnd w:id="2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شوم ستمگران در قيامت ، هشدارى براى متجاوزان به حقوق مردم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الظلمين فى عذاب مقيم</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براى هشدار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رساننده مطلب بالا مى باشد</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287108_237004111"/>
      <w:bookmarkStart w:id="207" w:name="_Toc89"/>
      <w:bookmarkEnd w:id="206"/>
      <w:r>
        <w:rPr/>
        <w:t>53</w:t>
      </w:r>
      <w:r>
        <w:rPr>
          <w:rtl w:val="true"/>
        </w:rPr>
        <w:t xml:space="preserve">- </w:t>
      </w:r>
      <w:r>
        <w:rPr>
          <w:rtl w:val="true"/>
        </w:rPr>
        <w:t>عبرت از سرنوشت گناهكاران</w:t>
      </w:r>
      <w:bookmarkEnd w:id="2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 گرفتن از سرنوشت مجرمان گذشته تاريخ ، هشدار خداوند به منكران معاد</w:t>
      </w:r>
    </w:p>
    <w:p>
      <w:pPr>
        <w:pStyle w:val="BookText"/>
        <w:rPr/>
      </w:pPr>
      <w:r>
        <w:rPr>
          <w:rFonts w:ascii="Amiri" w:hAnsi="Amiri" w:eastAsia="Amiri" w:cs="Amiri"/>
          <w:color w:val="111111"/>
          <w:sz w:val="28"/>
          <w:sz w:val="28"/>
          <w:szCs w:val="28"/>
          <w:rtl w:val="true"/>
          <w:lang w:bidi="ar-SA"/>
        </w:rPr>
        <w:t>و قال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إلاّ أسطير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فى الأرض فانظروا ك</w:t>
      </w:r>
    </w:p>
    <w:p>
      <w:pPr>
        <w:pStyle w:val="Heading3"/>
        <w:numPr>
          <w:ilvl w:val="2"/>
          <w:numId w:val="1"/>
        </w:numPr>
        <w:rPr/>
      </w:pPr>
      <w:bookmarkStart w:id="208" w:name="__RefHeading___Toc287110_237004111"/>
      <w:bookmarkStart w:id="209" w:name="_Toc90"/>
      <w:bookmarkEnd w:id="208"/>
      <w:r>
        <w:rPr/>
        <w:t>54</w:t>
      </w:r>
      <w:r>
        <w:rPr>
          <w:rtl w:val="true"/>
        </w:rPr>
        <w:t xml:space="preserve">- </w:t>
      </w:r>
      <w:r>
        <w:rPr>
          <w:rtl w:val="true"/>
        </w:rPr>
        <w:t>عبرت از سرنوشت مكذبان انبيا</w:t>
      </w:r>
      <w:bookmarkEnd w:id="2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شوم و هلاكت بار تكذيب كنندگان پيامبران در گذشته ، عبرت آموز براى ديگران</w:t>
      </w:r>
    </w:p>
    <w:p>
      <w:pPr>
        <w:pStyle w:val="BookText"/>
        <w:rPr/>
      </w:pPr>
      <w:r>
        <w:rPr>
          <w:rFonts w:ascii="Amiri" w:hAnsi="Amiri" w:eastAsia="Amiri" w:cs="Amiri"/>
          <w:color w:val="111111"/>
          <w:sz w:val="28"/>
          <w:sz w:val="28"/>
          <w:szCs w:val="28"/>
          <w:rtl w:val="true"/>
          <w:lang w:bidi="ar-SA"/>
        </w:rPr>
        <w:t>كذّب الذين من قبلهم فأتيهم العذاب من حيث لايشعرون</w:t>
      </w:r>
    </w:p>
    <w:p>
      <w:pPr>
        <w:pStyle w:val="Heading3"/>
        <w:numPr>
          <w:ilvl w:val="2"/>
          <w:numId w:val="1"/>
        </w:numPr>
        <w:rPr/>
      </w:pPr>
      <w:bookmarkStart w:id="210" w:name="__RefHeading___Toc287112_237004111"/>
      <w:bookmarkStart w:id="211" w:name="_Toc91"/>
      <w:bookmarkEnd w:id="210"/>
      <w:r>
        <w:rPr/>
        <w:t>55</w:t>
      </w:r>
      <w:r>
        <w:rPr>
          <w:rtl w:val="true"/>
        </w:rPr>
        <w:t xml:space="preserve">- </w:t>
      </w:r>
      <w:r>
        <w:rPr>
          <w:rtl w:val="true"/>
        </w:rPr>
        <w:t>عوامل تعيين سرنوشت</w:t>
      </w:r>
      <w:bookmarkEnd w:id="2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خود تعيين كننده سرنوشت و فرجام خويش</w:t>
      </w:r>
    </w:p>
    <w:p>
      <w:pPr>
        <w:pStyle w:val="BookText"/>
        <w:rPr/>
      </w:pPr>
      <w:r>
        <w:rPr>
          <w:rFonts w:ascii="IRNazanin" w:hAnsi="IRNazanin" w:eastAsia="IRNazanin"/>
          <w:color w:val="111111"/>
          <w:sz w:val="28"/>
          <w:sz w:val="28"/>
          <w:szCs w:val="28"/>
          <w:rtl w:val="true"/>
          <w:lang w:bidi="fa-IR"/>
        </w:rPr>
        <w:t>قدمت لهم انفسهم</w:t>
      </w:r>
    </w:p>
    <w:p>
      <w:pPr>
        <w:pStyle w:val="Heading3"/>
        <w:numPr>
          <w:ilvl w:val="2"/>
          <w:numId w:val="1"/>
        </w:numPr>
        <w:rPr/>
      </w:pPr>
      <w:bookmarkStart w:id="212" w:name="__RefHeading___Toc287114_237004111"/>
      <w:bookmarkStart w:id="213" w:name="_Toc92"/>
      <w:bookmarkEnd w:id="212"/>
      <w:r>
        <w:rPr/>
        <w:t>56</w:t>
      </w:r>
      <w:r>
        <w:rPr>
          <w:rtl w:val="true"/>
        </w:rPr>
        <w:t xml:space="preserve">- </w:t>
      </w:r>
      <w:r>
        <w:rPr>
          <w:rtl w:val="true"/>
        </w:rPr>
        <w:t>عوامل موثر در سرنوشت</w:t>
      </w:r>
      <w:bookmarkEnd w:id="2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سعى و تلاش خود انسان در دستيابى به پاداش الهى و سرنوشت خويش</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فلاكفران لسعيه</w:t>
      </w:r>
      <w:bookmarkStart w:id="214" w:name="pg6151_42551"/>
    </w:p>
    <w:p>
      <w:pPr>
        <w:pStyle w:val="Heading3"/>
        <w:numPr>
          <w:ilvl w:val="2"/>
          <w:numId w:val="1"/>
        </w:numPr>
        <w:rPr/>
      </w:pPr>
      <w:bookmarkStart w:id="215" w:name="__RefHeading___Toc287116_237004111"/>
      <w:bookmarkStart w:id="216" w:name="_Toc93"/>
      <w:bookmarkEnd w:id="214"/>
      <w:bookmarkEnd w:id="215"/>
      <w:r>
        <w:rPr/>
        <w:t>57</w:t>
      </w:r>
      <w:r>
        <w:rPr>
          <w:rtl w:val="true"/>
        </w:rPr>
        <w:t xml:space="preserve">- </w:t>
      </w:r>
      <w:r>
        <w:rPr>
          <w:rtl w:val="true"/>
        </w:rPr>
        <w:t>عوامل مؤثر در سرنوشت</w:t>
      </w:r>
      <w:bookmarkEnd w:id="2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عملكرد انسان داراى نقشى بسزا در چگونگى تدبير امور او از سوى خداوند</w:t>
      </w:r>
    </w:p>
    <w:p>
      <w:pPr>
        <w:pStyle w:val="BookText"/>
        <w:rPr/>
      </w:pPr>
      <w:r>
        <w:rPr>
          <w:rFonts w:ascii="Amiri" w:hAnsi="Amiri" w:eastAsia="Amiri" w:cs="Amiri"/>
          <w:color w:val="111111"/>
          <w:sz w:val="28"/>
          <w:sz w:val="28"/>
          <w:szCs w:val="28"/>
          <w:rtl w:val="true"/>
          <w:lang w:bidi="ar-SA"/>
        </w:rPr>
        <w:t xml:space="preserve">يسومونكم سوء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فى ذلكم بلاء من ربكم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فرقنا بكم البحر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اعمال و رفتار آدميان ، تعيين كننده فرجام آنان در سراى آخرت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قدمت أيديهم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و انتخاب او داراى نقشى بسزا در تحقق مقدرات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ابتغوا ما كتب اللّه لكم</w:t>
      </w:r>
    </w:p>
    <w:p>
      <w:pPr>
        <w:pStyle w:val="BookText"/>
        <w:rPr/>
      </w:pPr>
      <w:r>
        <w:rPr>
          <w:rFonts w:ascii="IRNazanin" w:hAnsi="IRNazanin" w:eastAsia="IRNazanin"/>
          <w:color w:val="111111"/>
          <w:sz w:val="28"/>
          <w:sz w:val="28"/>
          <w:szCs w:val="28"/>
          <w:rtl w:val="true"/>
          <w:lang w:bidi="fa-IR"/>
        </w:rPr>
        <w:t xml:space="preserve">فرمان الهى به انسانها، مبنى بر اينكه در پى دست يافتن به مقدرات الهى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ما كتب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برخى از آنچه كه خداوند براى انسان مقدر كرده، مشروط به انتخاب و عملكرد او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در تحقق آنها نقش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اعمال و رفتار آدمى سازنده حقيقت و ماهيت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البر من اتقى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انسانها خود رقم زننده سرنوشت خويش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نولى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يكسبون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عملكرد انسان ها در تعيين سرنوشت آنان به دست خدا داراى ارزشى بسزاست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تمت كلمت ربك الحسنى على بنى إسرءيل بما صبروا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فوق با توجه به بيان سبب يارى خدا،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برداشت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استغفار داراى اهميتى ويژه در نزد خداوند و داراى تأثيرى بسزا در سرنوشت امتها</w:t>
      </w:r>
    </w:p>
    <w:p>
      <w:pPr>
        <w:pStyle w:val="BookText"/>
        <w:rPr/>
      </w:pPr>
      <w:r>
        <w:rPr>
          <w:rFonts w:ascii="Amiri" w:hAnsi="Amiri" w:eastAsia="Amiri" w:cs="Amiri"/>
          <w:color w:val="111111"/>
          <w:sz w:val="28"/>
          <w:sz w:val="28"/>
          <w:szCs w:val="28"/>
          <w:rtl w:val="true"/>
          <w:lang w:bidi="ar-SA"/>
        </w:rPr>
        <w:t>و ما كان اللّه معذبهم و هم يستغفرون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در تحقق سرنوشت خويش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سوى خداوند مقدّر شده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يريكموهم إذالتقيتم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ليقضى اللّه أمرا كان مفعولا</w:t>
      </w:r>
    </w:p>
    <w:p>
      <w:pPr>
        <w:pStyle w:val="BookText"/>
        <w:rPr/>
      </w:pPr>
      <w:r>
        <w:rPr>
          <w:rFonts w:ascii="IRNazanin" w:hAnsi="IRNazanin" w:eastAsia="IRNazanin"/>
          <w:color w:val="111111"/>
          <w:sz w:val="28"/>
          <w:sz w:val="28"/>
          <w:szCs w:val="28"/>
          <w:rtl w:val="true"/>
          <w:lang w:bidi="fa-IR"/>
        </w:rPr>
        <w:t>تمهيداتى از قبيل رؤياى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 جلوه دادن هر يك از دو سپاه در نظر ديگرى و مانند آنها، كه به منظور ترغيب طرفين به رويارويى است، نشان مى دهد كه تحقق جنگ بدر از اختيار طرفين خارج نبوده و امكان تخلف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أريكهم كثيرا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آيه قبل نيز اين معنا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امر مقدر، يعنى تحقق جنگ بدر، از اختيار طرفين جنگ خارج بود، نيازى به اين تمهيدات ترغيب كننده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خداوند بر تعيين سرنوشت انسان ها در پرتو عملكرد خودشان ، با وجود قدرت او بر تعيين قطعى همه امور</w:t>
      </w:r>
    </w:p>
    <w:p>
      <w:pPr>
        <w:pStyle w:val="BookText"/>
        <w:rPr/>
      </w:pPr>
      <w:r>
        <w:rPr>
          <w:rFonts w:ascii="Amiri" w:hAnsi="Amiri" w:eastAsia="Amiri" w:cs="Amiri"/>
          <w:color w:val="111111"/>
          <w:sz w:val="28"/>
          <w:sz w:val="28"/>
          <w:szCs w:val="28"/>
          <w:rtl w:val="true"/>
          <w:lang w:bidi="ar-SA"/>
        </w:rPr>
        <w:t xml:space="preserve">إلا تنفروا يعذبكم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تضروه شيئاً و اللّه على كل شىء قدير</w:t>
      </w:r>
    </w:p>
    <w:p>
      <w:pPr>
        <w:pStyle w:val="BookText"/>
        <w:rPr/>
      </w:pPr>
      <w:r>
        <w:rPr>
          <w:rFonts w:ascii="IRNazanin" w:hAnsi="IRNazanin" w:eastAsia="IRNazanin"/>
          <w:color w:val="111111"/>
          <w:sz w:val="28"/>
          <w:sz w:val="28"/>
          <w:szCs w:val="28"/>
          <w:rtl w:val="true"/>
          <w:lang w:bidi="fa-IR"/>
        </w:rPr>
        <w:t>خداوند، از يك سو مؤمنان را به جهاد بر مى انگيزد و از سوى ديگر بى نيازى خود را از عملكرد آنان اظهار مى كند و اين نشان دهنده سنت او بر نقش دادن به انسان در تعيين سرنوشت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انسان و نقش خود وى در رقم زدن سرنوشت خويش</w:t>
      </w:r>
    </w:p>
    <w:p>
      <w:pPr>
        <w:pStyle w:val="BookText"/>
        <w:rPr/>
      </w:pPr>
      <w:r>
        <w:rPr>
          <w:rFonts w:ascii="Amiri" w:hAnsi="Amiri" w:eastAsia="Amiri" w:cs="Amiri"/>
          <w:color w:val="111111"/>
          <w:sz w:val="28"/>
          <w:sz w:val="28"/>
          <w:szCs w:val="28"/>
          <w:rtl w:val="true"/>
          <w:lang w:bidi="ar-SA"/>
        </w:rPr>
        <w:t>فما كان اللّه ليظلمهم و لكن كانوا أنفسهم يظلمون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اساسى برخى مواضع و عملكرد هاى نخستين انسان ، در عملكرد و مواضع آينده وى</w:t>
      </w:r>
    </w:p>
    <w:p>
      <w:pPr>
        <w:pStyle w:val="BookText"/>
        <w:rPr/>
      </w:pPr>
      <w:r>
        <w:rPr>
          <w:rFonts w:ascii="Amiri" w:hAnsi="Amiri" w:eastAsia="Amiri" w:cs="Amiri"/>
          <w:color w:val="111111"/>
          <w:sz w:val="28"/>
          <w:sz w:val="28"/>
          <w:szCs w:val="28"/>
          <w:rtl w:val="true"/>
          <w:lang w:bidi="ar-SA"/>
        </w:rPr>
        <w:t xml:space="preserve">لن تخرجوا معى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رضيتم بالقعود أول مرّة</w:t>
      </w:r>
    </w:p>
    <w:p>
      <w:pPr>
        <w:pStyle w:val="BookText"/>
        <w:rPr/>
      </w:pPr>
      <w:r>
        <w:rPr>
          <w:rFonts w:ascii="Amiri" w:hAnsi="Amiri" w:eastAsia="Amiri" w:cs="Amiri"/>
          <w:color w:val="111111"/>
          <w:sz w:val="28"/>
          <w:sz w:val="28"/>
          <w:szCs w:val="28"/>
          <w:rtl w:val="true"/>
          <w:lang w:bidi="ar-SA"/>
        </w:rPr>
        <w:t xml:space="preserve">تصريح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داشتن عملكرد نخستين را در حركتهاى آينده انسان مى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شقاوت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اعمال و كردار اوست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مأويهم النار بما كانوا يكسبون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خوب و بد انسان در آخرت ، بستگى به عملكرد او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كسبوا السيئات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أصحب النار هم فيها 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نيك و بد هر كس در عرصه محشر ، در گرو اعمال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نحشر هم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هنالك تبلوا كل نفس ما أسلفت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موجودى آزاد ، مختار و تعيين كننده سرنوشت خويش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الناس أنفسهم يظلمون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انسان در تعيين سرنوشت خويش</w:t>
      </w:r>
    </w:p>
    <w:p>
      <w:pPr>
        <w:pStyle w:val="BookText"/>
        <w:rPr/>
      </w:pPr>
      <w:r>
        <w:rPr>
          <w:rFonts w:ascii="Amiri" w:hAnsi="Amiri" w:eastAsia="Amiri" w:cs="Amiri"/>
          <w:color w:val="111111"/>
          <w:sz w:val="28"/>
          <w:sz w:val="28"/>
          <w:szCs w:val="28"/>
          <w:rtl w:val="true"/>
          <w:lang w:bidi="ar-SA"/>
        </w:rPr>
        <w:t xml:space="preserve">و لاتكونن من الذين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فتكون من الخسرين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دعا در رقم خوردن سرنوشت آدمى</w:t>
      </w:r>
    </w:p>
    <w:p>
      <w:pPr>
        <w:pStyle w:val="BookText"/>
        <w:rPr/>
      </w:pPr>
      <w:r>
        <w:rPr>
          <w:rFonts w:ascii="Amiri" w:hAnsi="Amiri" w:eastAsia="Amiri" w:cs="Amiri"/>
          <w:color w:val="111111"/>
          <w:sz w:val="28"/>
          <w:sz w:val="28"/>
          <w:szCs w:val="28"/>
          <w:rtl w:val="true"/>
          <w:lang w:bidi="ar-SA"/>
        </w:rPr>
        <w:t xml:space="preserve">إلاّ تصرف عنى كيدهنّ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فاستجاب له ربه فصرف عنه كيدهنّ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خداوند در سلوك و رفتار انسان و سرنوشت او</w:t>
      </w:r>
    </w:p>
    <w:p>
      <w:pPr>
        <w:pStyle w:val="BookText"/>
        <w:rPr/>
      </w:pPr>
      <w:r>
        <w:rPr>
          <w:rFonts w:ascii="Amiri" w:hAnsi="Amiri" w:eastAsia="Amiri" w:cs="Amiri"/>
          <w:color w:val="111111"/>
          <w:sz w:val="28"/>
          <w:sz w:val="28"/>
          <w:szCs w:val="28"/>
          <w:rtl w:val="true"/>
          <w:lang w:bidi="ar-SA"/>
        </w:rPr>
        <w:t xml:space="preserve">إلاّ تصرف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فصرف عنه كيدهنّ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 خود آدمى ، در رقم خوردن سرنوشت او از ناحيه خداوند ، نقشى بسزا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السجن أحب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فصرف عنه كيدهنّ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پى تحوّل و تغيير در گرايش ها و رفتار هاى جوامع بشرى ، وضعيّت و سرنوشت آنان را تغيير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لايغير ما بقوم حتى يغيروا ما بأنفسهم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داراى نقشى بسزا در وضعيت اجتماعى و معيشتى و سرنوشت خويش</w:t>
      </w:r>
    </w:p>
    <w:p>
      <w:pPr>
        <w:pStyle w:val="BookText"/>
        <w:rPr/>
      </w:pPr>
      <w:r>
        <w:rPr>
          <w:rFonts w:ascii="Amiri" w:hAnsi="Amiri" w:eastAsia="Amiri" w:cs="Amiri"/>
          <w:color w:val="111111"/>
          <w:sz w:val="28"/>
          <w:sz w:val="28"/>
          <w:szCs w:val="28"/>
          <w:rtl w:val="true"/>
          <w:lang w:bidi="ar-SA"/>
        </w:rPr>
        <w:t>إن الله لايغير ما بقوم حتى يغيروا ما بأنفسهم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بشرى در رقم زدن سرنوشت خويش نه مستقل از اراده خداوندند و نه مجبور از ناحيه او</w:t>
      </w:r>
    </w:p>
    <w:p>
      <w:pPr>
        <w:pStyle w:val="BookText"/>
        <w:rPr/>
      </w:pPr>
      <w:r>
        <w:rPr>
          <w:rFonts w:ascii="Amiri" w:hAnsi="Amiri" w:eastAsia="Amiri" w:cs="Amiri"/>
          <w:color w:val="111111"/>
          <w:sz w:val="28"/>
          <w:sz w:val="28"/>
          <w:szCs w:val="28"/>
          <w:rtl w:val="true"/>
          <w:lang w:bidi="ar-SA"/>
        </w:rPr>
        <w:t>إن الله لايغير ما بقوم حتى يغيروا ما بأنفسهم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لايغير ما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دهنده و از ميان برنده را خدا مى داند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 را در رقم زدن سرنوشت خويش دخيل مى شمرد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عقيده و عمل انسان ، نقشى تعيين كننده در سرنوشت او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اتبعك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أبوب لكلّ باب 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در برابر محيط اجتماعى و عوامل تأثيرگذار ، مجبور نيست و در تعيين سرنوشت خويش مختار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امرأته قدّرنا إنها لمن الغبرين</w:t>
      </w:r>
    </w:p>
    <w:p>
      <w:pPr>
        <w:pStyle w:val="BookText"/>
        <w:rPr/>
      </w:pPr>
      <w:r>
        <w:rPr>
          <w:rFonts w:ascii="IRNazanin" w:hAnsi="IRNazanin" w:eastAsia="IRNazanin"/>
          <w:color w:val="111111"/>
          <w:sz w:val="28"/>
          <w:sz w:val="28"/>
          <w:szCs w:val="28"/>
          <w:rtl w:val="true"/>
          <w:lang w:bidi="fa-IR"/>
        </w:rPr>
        <w:t>خداوند، 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اينكه همنشين قوم بدكار لوط بود،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رساند كه 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همنشينى و يا ترك آن آزاد بود و مى توانست خود را از آلوده شدن نجات دهد و گرنه عذاب وى غير معقول و به دور از اقتضاى حكمت خداوند حكيم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و عمل ، داراى نقشى تعيين كننده در سرنوشت انسان</w:t>
      </w:r>
    </w:p>
    <w:p>
      <w:pPr>
        <w:pStyle w:val="BookText"/>
        <w:rPr/>
      </w:pPr>
      <w:r>
        <w:rPr>
          <w:rFonts w:ascii="Amiri" w:hAnsi="Amiri" w:eastAsia="Amiri" w:cs="Amiri"/>
          <w:color w:val="111111"/>
          <w:sz w:val="28"/>
          <w:sz w:val="28"/>
          <w:szCs w:val="28"/>
          <w:rtl w:val="true"/>
          <w:lang w:bidi="ar-SA"/>
        </w:rPr>
        <w:t>هل ينظرون إلاّ أن تأتيهم الملئكة أو يأتى أمر ربّك كذلك فعل الذين من قبلهم و 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انسان ها ، داراى نقش تعيين كننده در سرنوشت آنان</w:t>
      </w:r>
    </w:p>
    <w:p>
      <w:pPr>
        <w:pStyle w:val="BookText"/>
        <w:rPr/>
      </w:pPr>
      <w:r>
        <w:rPr>
          <w:rFonts w:ascii="Amiri" w:hAnsi="Amiri" w:eastAsia="Amiri" w:cs="Amiri"/>
          <w:color w:val="111111"/>
          <w:sz w:val="28"/>
          <w:sz w:val="28"/>
          <w:szCs w:val="28"/>
          <w:rtl w:val="true"/>
          <w:lang w:bidi="ar-SA"/>
        </w:rPr>
        <w:t>فأصابهم سيئات ما عملوا و حاق بهم ما كانوا به يستهزءون</w:t>
      </w:r>
    </w:p>
    <w:p>
      <w:pPr>
        <w:pStyle w:val="BookText"/>
        <w:rPr/>
      </w:pPr>
      <w:r>
        <w:rPr>
          <w:rFonts w:ascii="IRNazanin" w:hAnsi="IRNazanin" w:eastAsia="IRNazanin"/>
          <w:color w:val="111111"/>
          <w:sz w:val="28"/>
          <w:sz w:val="28"/>
          <w:szCs w:val="28"/>
          <w:rtl w:val="true"/>
          <w:lang w:bidi="fa-IR"/>
        </w:rPr>
        <w:t>از آن جايى كه آيه، گرفتار شدن به عذاب را معلول عمل سوء و نيز استهزاى انبيا معرفى كرده است، به دست مى آيد كه عملكرد خود انسانها در رقم زدن سرنوشت آنها مؤثر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انسان ، داراى نقشى تعيين كننده در سرنوشت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كيف كان عقبة المكذّبين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ولادت ، لحظه مرگ و روز رستاخيز ، سه مرحله حساس و سرنوشت ساز براى انسان</w:t>
      </w:r>
    </w:p>
    <w:p>
      <w:pPr>
        <w:pStyle w:val="BookText"/>
        <w:rPr/>
      </w:pPr>
      <w:r>
        <w:rPr>
          <w:rFonts w:ascii="Amiri" w:hAnsi="Amiri" w:eastAsia="Amiri" w:cs="Amiri"/>
          <w:color w:val="111111"/>
          <w:sz w:val="28"/>
          <w:sz w:val="28"/>
          <w:szCs w:val="28"/>
          <w:rtl w:val="true"/>
          <w:lang w:bidi="ar-SA"/>
        </w:rPr>
        <w:t>و سلم عليه يوم ولد و يوم يموت و يوم يبعث حيًّا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ولادت ، مرگ و رستاخيز ، سه مرحله حساس و سرنوشت ساز براى انسان</w:t>
      </w:r>
    </w:p>
    <w:p>
      <w:pPr>
        <w:pStyle w:val="BookText"/>
        <w:rPr/>
      </w:pPr>
      <w:r>
        <w:rPr>
          <w:rFonts w:ascii="Amiri" w:hAnsi="Amiri" w:eastAsia="Amiri" w:cs="Amiri"/>
          <w:color w:val="111111"/>
          <w:sz w:val="28"/>
          <w:sz w:val="28"/>
          <w:szCs w:val="28"/>
          <w:rtl w:val="true"/>
          <w:lang w:bidi="ar-SA"/>
        </w:rPr>
        <w:t xml:space="preserve">والسلم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أُبعث حيًّا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 خصيصه اى ارزشمند و سرنوشت ساز</w:t>
      </w:r>
    </w:p>
    <w:p>
      <w:pPr>
        <w:pStyle w:val="BookText"/>
        <w:rPr/>
      </w:pPr>
      <w:r>
        <w:rPr>
          <w:rFonts w:ascii="Amiri" w:hAnsi="Amiri" w:eastAsia="Amiri" w:cs="Amiri"/>
          <w:color w:val="111111"/>
          <w:sz w:val="28"/>
          <w:sz w:val="28"/>
          <w:szCs w:val="28"/>
          <w:rtl w:val="true"/>
          <w:lang w:bidi="ar-SA"/>
        </w:rPr>
        <w:t xml:space="preserve">تلك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تقيًّا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سرنوشت هر ملتى با عقايد و كردار خود آنان رقم مى خورد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با افكار و اعمال نياكانشان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فما بال القرون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علمها عند ربّى</w:t>
      </w:r>
    </w:p>
    <w:p>
      <w:pPr>
        <w:pStyle w:val="BookText"/>
        <w:rPr/>
      </w:pPr>
      <w:r>
        <w:rPr>
          <w:rFonts w:ascii="IRNazanin" w:hAnsi="IRNazanin" w:eastAsia="IRNazanin"/>
          <w:color w:val="111111"/>
          <w:sz w:val="28"/>
          <w:sz w:val="28"/>
          <w:szCs w:val="28"/>
          <w:rtl w:val="true"/>
          <w:lang w:bidi="fa-IR"/>
        </w:rPr>
        <w:t>پاسخ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اقوام پيشين، آنچه انجام داده اند، نزد خداوند محفوظ است و خود مى داند با آنان چه كند، فرجام آنها هر چه باشد، تأثيرى در سرنوشت تو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رفتار و كردار خود انسان ها ، تعيين كننده سرنوشت آنان در قيامت</w:t>
      </w:r>
    </w:p>
    <w:p>
      <w:pPr>
        <w:pStyle w:val="BookText"/>
        <w:rPr/>
      </w:pPr>
      <w:r>
        <w:rPr>
          <w:rFonts w:ascii="Amiri" w:hAnsi="Amiri" w:eastAsia="Amiri" w:cs="Amiri"/>
          <w:color w:val="111111"/>
          <w:sz w:val="28"/>
          <w:sz w:val="28"/>
          <w:szCs w:val="28"/>
          <w:rtl w:val="true"/>
          <w:lang w:bidi="ar-SA"/>
        </w:rPr>
        <w:t xml:space="preserve">ءأنتم أضللتم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هم ضلّوا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متّعتهم و ءاباءهم حتّى نسوا الذك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هر كسى به روز رستاخيز ، درگرو اعمال او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قدمنا إلى ما عملوا من عمل فجعلنه هباء منثورًا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دوستى با افراد ناباب ، داراى تأثير سوء بر عقيده و رفتار انسان و مؤثر در سرنوشت او</w:t>
      </w:r>
    </w:p>
    <w:p>
      <w:pPr>
        <w:pStyle w:val="BookText"/>
        <w:rPr/>
      </w:pPr>
      <w:r>
        <w:rPr>
          <w:rFonts w:ascii="Amiri" w:hAnsi="Amiri" w:eastAsia="Amiri" w:cs="Amiri"/>
          <w:color w:val="111111"/>
          <w:sz w:val="28"/>
          <w:sz w:val="28"/>
          <w:szCs w:val="28"/>
          <w:rtl w:val="true"/>
          <w:lang w:bidi="ar-SA"/>
        </w:rPr>
        <w:t>يويلتى ليتنى لم أتّخذ فلانًا خليلاً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دوستى با افراد ناباب ، داراى تأثير سوء در رفتار و عقيده انسان و مؤثر در سرنوشت او</w:t>
      </w:r>
    </w:p>
    <w:p>
      <w:pPr>
        <w:pStyle w:val="BookText"/>
        <w:rPr/>
      </w:pPr>
      <w:r>
        <w:rPr>
          <w:rFonts w:ascii="Amiri" w:hAnsi="Amiri" w:eastAsia="Amiri" w:cs="Amiri"/>
          <w:color w:val="111111"/>
          <w:sz w:val="28"/>
          <w:sz w:val="28"/>
          <w:szCs w:val="28"/>
          <w:rtl w:val="true"/>
          <w:lang w:bidi="ar-SA"/>
        </w:rPr>
        <w:t>يليتنى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أضلّنى عن الذكر بعد إذ جاءنى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مثبت و سازنده دعاى همسران در حق يكديگر و در سرنوشت و سعادتشان</w:t>
      </w:r>
    </w:p>
    <w:p>
      <w:pPr>
        <w:pStyle w:val="BookText"/>
        <w:rPr/>
      </w:pPr>
      <w:r>
        <w:rPr>
          <w:rFonts w:ascii="Amiri" w:hAnsi="Amiri" w:eastAsia="Amiri" w:cs="Amiri"/>
          <w:color w:val="111111"/>
          <w:sz w:val="28"/>
          <w:sz w:val="28"/>
          <w:szCs w:val="28"/>
          <w:rtl w:val="true"/>
          <w:lang w:bidi="ar-SA"/>
        </w:rPr>
        <w:t>و الذين يقولون ربّنا هب لنا من أزوجنا و 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 قرّة أعين</w:t>
      </w:r>
    </w:p>
    <w:p>
      <w:pPr>
        <w:pStyle w:val="BookText"/>
        <w:rPr/>
      </w:pPr>
      <w:r>
        <w:rPr>
          <w:rFonts w:ascii="IRNazanin" w:hAnsi="IRNazanin" w:eastAsia="IRNazanin"/>
          <w:color w:val="111111"/>
          <w:sz w:val="28"/>
          <w:sz w:val="28"/>
          <w:szCs w:val="28"/>
          <w:rtl w:val="true"/>
          <w:lang w:bidi="fa-IR"/>
        </w:rPr>
        <w:t>دعاى عباد الرحمان در حق همسران و فرزندانشان، حاكى از تأثير مثبت دعا در سرنوشت همسر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دعا مؤثر نبود، خداوند به آن توصيه نمى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مثبت و سازنده دعاى پدر و مادر ، در حق فرزندان خود و در سرنوشت و سعادت آنان</w:t>
      </w:r>
    </w:p>
    <w:p>
      <w:pPr>
        <w:pStyle w:val="BookText"/>
        <w:rPr/>
      </w:pPr>
      <w:r>
        <w:rPr>
          <w:rFonts w:ascii="Amiri" w:hAnsi="Amiri" w:eastAsia="Amiri" w:cs="Amiri"/>
          <w:color w:val="111111"/>
          <w:sz w:val="28"/>
          <w:sz w:val="28"/>
          <w:szCs w:val="28"/>
          <w:rtl w:val="true"/>
          <w:lang w:bidi="ar-SA"/>
        </w:rPr>
        <w:t>و الذين يقولون ربّنا هب لنا من أزوجنا و 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 قرّة أعين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مثبت و سازنده صلاح و نيكى همسر و فرزندان ، در سرنوشت و سعادت انسان</w:t>
      </w:r>
    </w:p>
    <w:p>
      <w:pPr>
        <w:pStyle w:val="BookText"/>
        <w:rPr/>
      </w:pPr>
      <w:r>
        <w:rPr>
          <w:rFonts w:ascii="Amiri" w:hAnsi="Amiri" w:eastAsia="Amiri" w:cs="Amiri"/>
          <w:color w:val="111111"/>
          <w:sz w:val="28"/>
          <w:sz w:val="28"/>
          <w:szCs w:val="28"/>
          <w:rtl w:val="true"/>
          <w:lang w:bidi="ar-SA"/>
        </w:rPr>
        <w:t>ربّناهب لنا من أزوجنا و 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 قرّة أعين و اجعلنا للمتّقين إمامًا</w:t>
      </w:r>
    </w:p>
    <w:p>
      <w:pPr>
        <w:pStyle w:val="BookText"/>
        <w:rPr/>
      </w:pPr>
      <w:r>
        <w:rPr>
          <w:rFonts w:ascii="IRNazanin" w:hAnsi="IRNazanin" w:eastAsia="IRNazanin"/>
          <w:color w:val="111111"/>
          <w:sz w:val="28"/>
          <w:sz w:val="28"/>
          <w:szCs w:val="28"/>
          <w:rtl w:val="true"/>
          <w:lang w:bidi="fa-IR"/>
        </w:rPr>
        <w:t>دعا براى همسر و فرزندان و مقدم داشتن آنان بر خود به هنگام دعا كردن، مى تواند گوياى برداشت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 التجا به درگاه خدا ، داراى تأثير در سرنوشت انسان</w:t>
      </w:r>
    </w:p>
    <w:p>
      <w:pPr>
        <w:pStyle w:val="BookText"/>
        <w:rPr/>
      </w:pPr>
      <w:r>
        <w:rPr>
          <w:rFonts w:ascii="Amiri" w:hAnsi="Amiri" w:eastAsia="Amiri" w:cs="Amiri"/>
          <w:color w:val="111111"/>
          <w:sz w:val="28"/>
          <w:sz w:val="28"/>
          <w:szCs w:val="28"/>
          <w:rtl w:val="true"/>
          <w:lang w:bidi="ar-SA"/>
        </w:rPr>
        <w:t xml:space="preserve">ربّ نجّنى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فنجّينه و أهله أجمعين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 در ساختن سرنوشت شان ، نقش تعيين كننده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ءامنوا و عملوا الصلحت لندخلنّهم فى الصلحين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 در ساختن فرجام شان ، نقش تعيين كننده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يعذّب من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كفروا بأيت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خود انسان ها ، در تعيين سرنوشتشان نقش آفرين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فكذّبوه فأخذتهم الرجفة فأصبحوا فى دارهم جثمين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 در سرنوشت و فرجام خود نقش آفرين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فكذّبوه فأخذتهم الرجفة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عادًا و ثمودًا و قد تبيّن لكم من مسكنهم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خود انسان ها در سرنوشت شان ، نقش تعيين كننده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 أخذنا بذنبه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در سرنوشت اخروى ، خود نقش اساسى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ما كنتم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تصميم و عمل انسان ها ، نقش تعيين كننده اى در سرنوشت آنان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يسيروا فى الأرض فينظروا كيف كان عقبة الذين من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كانوا أن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گناهان ، در سرنوشت انسان ها ، تأثير سوء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تصبهم سيّئة بما قدّمت أيديهم</w:t>
      </w:r>
    </w:p>
    <w:p>
      <w:pPr>
        <w:pStyle w:val="BookText"/>
        <w:rPr/>
      </w:pPr>
      <w:r>
        <w:rPr>
          <w:rFonts w:ascii="IRNazanin" w:hAnsi="IRNazanin" w:eastAsia="IRNazanin"/>
          <w:color w:val="111111"/>
          <w:sz w:val="28"/>
          <w:sz w:val="28"/>
          <w:szCs w:val="28"/>
          <w:rtl w:val="true"/>
          <w:lang w:bidi="fa-IR"/>
        </w:rPr>
        <w:t xml:space="preserve">بى شك،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مقام، رفتار خوب و پسنديده نيست و بلكه گناهان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عقيده و عمل انسان ، داراى نقش تعيين كننده در سرنوشت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فانظروا</w:t>
      </w:r>
    </w:p>
    <w:p>
      <w:pPr>
        <w:pStyle w:val="BookText"/>
        <w:rPr/>
      </w:pPr>
      <w:r>
        <w:rPr>
          <w:rFonts w:ascii="IRNazanin" w:hAnsi="IRNazanin" w:eastAsia="IRNazanin"/>
          <w:color w:val="111111"/>
          <w:sz w:val="28"/>
          <w:sz w:val="28"/>
          <w:szCs w:val="28"/>
          <w:rtl w:val="true"/>
          <w:lang w:bidi="fa-IR"/>
        </w:rPr>
        <w:t>از دعوت به سير و مطالعه در آثار گذشتگان، به دست مى آيد كه انسان، با سير و مطالعه، مى تواند آينده خود را رقم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داراى نقشى تعيين كننده در سرنوشت خويش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يسلم وجهه إلى اللّه و هو محسن فقد استمسك بالعروة الوثقى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داراى نقشى اساسى در سرنوشت و فرجام خويش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كفر فلايحزنك 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نضطرّهم إلى عذاب غليظ</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در خوبى و يا بدى وضعيت اخروى خويش ، نقش اساسى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فذوقوا بما نسيتم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ذوقوا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كنتم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 در تعيين سرنوشت خود و سعادت اخروى شان ، نقش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كنتنّ تردن اللّه و رسوله و الدار الأخرة فإنّ اللّه أعدّ للمحسنت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أجرًا ع</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خود ، در سرنوشت اخروى شان ، نقش تعيين كننده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تقلّب وجوههم فى النار يقولون يليتنا أطعنا اللّه و أطعنا الرسولا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خود ، در سرنوشت اخروى شان ، نقش اساسى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تقلّب وجوههم فى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قالوا ربّنا إنّا أطعنا سادتنا و كبراءنا فأضلّون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موجودى مختار بوده و رفتار او تعيين كننده سرنوشت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يؤاخذ اللّه الناس بما كسبوا</w:t>
      </w:r>
    </w:p>
    <w:p>
      <w:p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سببيت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خدا آنان را به سبب رفتارشان مؤاخده كند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مردم انطاكيه ، به تأثير سوء وجود برخى از افراد در سرنوشت انسان ها اعتقاد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إنّا تطيّرنا بكم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صبر و شكيبايى در دوران نوجوانى ، امرى بس ارزشمند و سرنوشت ساز براى نوجوانان</w:t>
      </w:r>
    </w:p>
    <w:p>
      <w:pPr>
        <w:pStyle w:val="BookText"/>
        <w:rPr/>
      </w:pPr>
      <w:r>
        <w:rPr>
          <w:rFonts w:ascii="Amiri" w:hAnsi="Amiri" w:eastAsia="Amiri" w:cs="Amiri"/>
          <w:color w:val="111111"/>
          <w:sz w:val="28"/>
          <w:sz w:val="28"/>
          <w:szCs w:val="28"/>
          <w:rtl w:val="true"/>
          <w:lang w:bidi="ar-SA"/>
        </w:rPr>
        <w:t xml:space="preserve">فبشّرنه بغلم حليم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ستجدنى إن شاء اللّه من الصبرين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تأثير نسب و پيوند خويشاوندى در سرنوشت فرزندان و در هدايت و گمراهى آنان ، امرى مطلق ، قطعى و جبرى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ذرّيّتهما محسن و ظالم لنفسه مبين</w:t>
      </w:r>
    </w:p>
    <w:p>
      <w:pPr>
        <w:pStyle w:val="BookText"/>
        <w:rPr/>
      </w:pPr>
      <w:r>
        <w:rPr>
          <w:rFonts w:ascii="IRNazanin" w:hAnsi="IRNazanin" w:eastAsia="IRNazanin"/>
          <w:color w:val="111111"/>
          <w:sz w:val="28"/>
          <w:sz w:val="28"/>
          <w:szCs w:val="28"/>
          <w:rtl w:val="true"/>
          <w:lang w:bidi="fa-IR"/>
        </w:rPr>
        <w:t>دو گروه شدن نسل ابراهيم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حقيقت است كه تأثير نسب و خويشاوندى، در سرنوشت انسان و در هدايت و گمراهى فرزندان، مطلق و جبرى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فرزندان از هر خانواده اى ممكن است خوب و يا بد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بدى و نااهلى فرزندان ، تأثيرى در سرنوشت پدران و مادران نداشته و از شخصيت و شرافت آنان نمى كاهد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بركنا عليه و على إسحق و من ذرّيّتهما محسن و ظالم لنفسه مبين</w:t>
      </w:r>
    </w:p>
    <w:p>
      <w:pPr>
        <w:pStyle w:val="BookText"/>
        <w:rPr/>
      </w:pPr>
      <w:r>
        <w:rPr>
          <w:rFonts w:ascii="IRNazanin" w:hAnsi="IRNazanin" w:eastAsia="IRNazanin"/>
          <w:color w:val="111111"/>
          <w:sz w:val="28"/>
          <w:sz w:val="28"/>
          <w:szCs w:val="28"/>
          <w:rtl w:val="true"/>
          <w:lang w:bidi="fa-IR"/>
        </w:rPr>
        <w:t>برداشت ياد شده به خاطر اين نكته است كه برخى از فرزندان ابراهيم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كافر و نااهل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اين دو پيامبر از الطاف و بركات الهى به طور كامل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مجموعه عقايد و رفتار خود انسان ، تعيين كننده سرنوشت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نجّينه و أهله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فى الغبرين</w:t>
      </w:r>
    </w:p>
    <w:p>
      <w:pPr>
        <w:pStyle w:val="BookText"/>
        <w:rPr/>
      </w:pPr>
      <w:r>
        <w:rPr>
          <w:rFonts w:ascii="Amiri" w:hAnsi="Amiri" w:eastAsia="Amiri" w:cs="Amiri"/>
          <w:color w:val="111111"/>
          <w:sz w:val="28"/>
          <w:sz w:val="28"/>
          <w:szCs w:val="28"/>
          <w:rtl w:val="true"/>
          <w:lang w:bidi="ar-SA"/>
        </w:rPr>
        <w:t>از اين كه همسر لوط از عذاب الهى نجات نيافت، مى توان حقيقت يادشده را به دست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ها ، نزديكى ها و پيوند هاى خويشاوندى ، هيچ تأثيرى در سرنوشت بندگان و مجازات آنان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بينه و بين الجنّة نسبًا و لقد علمت الجنّة إنّهم لمحضرون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 كردارى و تبه 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عنصر تعيين كننده سرنوشت بشر</w:t>
      </w:r>
    </w:p>
    <w:p>
      <w:pPr>
        <w:pStyle w:val="BookText"/>
        <w:rPr/>
      </w:pPr>
      <w:r>
        <w:rPr>
          <w:rFonts w:ascii="Amiri" w:hAnsi="Amiri" w:eastAsia="Amiri" w:cs="Amiri"/>
          <w:color w:val="111111"/>
          <w:sz w:val="28"/>
          <w:sz w:val="28"/>
          <w:szCs w:val="28"/>
          <w:rtl w:val="true"/>
          <w:lang w:bidi="ar-SA"/>
        </w:rPr>
        <w:t xml:space="preserve">و عملوا الصلحت كالمفسدين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المتّقين كالفجّار</w:t>
      </w:r>
    </w:p>
    <w:p>
      <w:pPr>
        <w:pStyle w:val="BookText"/>
        <w:rPr/>
      </w:pPr>
      <w:r>
        <w:rPr>
          <w:rFonts w:ascii="IRNazanin" w:hAnsi="IRNazanin" w:eastAsia="IRNazanin"/>
          <w:color w:val="111111"/>
          <w:sz w:val="28"/>
          <w:sz w:val="28"/>
          <w:szCs w:val="28"/>
          <w:rtl w:val="true"/>
          <w:lang w:bidi="fa-IR"/>
        </w:rPr>
        <w:t xml:space="preserve">تصريح به عمل صالح و نيز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اين حقيقت است كه آنچه سرنوشت بشر را رقم مى زند، عمل صالح، فسادگرى، تقواپيشگى و تبه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از سنخ عمل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انسان ، در گرو چگونگى رفتار خود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فأصابهم سيّئات ماكسبوا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مسؤول و سازنده سرنوشت خويش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يحسرتى على ما فرّطت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كنت لمن السخرين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فرّطت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لام تعليل است و معناى جمله چنين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من به خاطر كوتاهى كردنم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بنابراين همان گونه كه از ظاهر آيه به دست مى آيد، انسان تفريط خود در حق خدا و تمسخر كردن تعاليم قرآن را، سبب بدبختى و ندامت خود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كافران و گنه كاران به نقش خود در تعيين سرنوشت خويش</w:t>
      </w:r>
    </w:p>
    <w:p>
      <w:pPr>
        <w:pStyle w:val="BookText"/>
        <w:rPr/>
      </w:pPr>
      <w:r>
        <w:rPr>
          <w:rFonts w:ascii="Amiri" w:hAnsi="Amiri" w:eastAsia="Amiri" w:cs="Amiri"/>
          <w:color w:val="111111"/>
          <w:sz w:val="28"/>
          <w:sz w:val="28"/>
          <w:szCs w:val="28"/>
          <w:rtl w:val="true"/>
          <w:lang w:bidi="ar-SA"/>
        </w:rPr>
        <w:t xml:space="preserve">أن تقول نفس يحسرتى على ما فرّطت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كنت لمن السخرين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لى كرّة 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خود تعيين كننده سرنوشت خويش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جاءتك ءايتى فكذّبت بها و استكبرت و كنت من 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 رقم زننده سرنوشت اخروى انسان</w:t>
      </w:r>
    </w:p>
    <w:p>
      <w:pPr>
        <w:pStyle w:val="BookText"/>
        <w:rPr/>
      </w:pPr>
      <w:r>
        <w:rPr>
          <w:rFonts w:ascii="Amiri" w:hAnsi="Amiri" w:eastAsia="Amiri" w:cs="Amiri"/>
          <w:color w:val="111111"/>
          <w:sz w:val="28"/>
          <w:sz w:val="28"/>
          <w:szCs w:val="28"/>
          <w:rtl w:val="true"/>
          <w:lang w:bidi="ar-SA"/>
        </w:rPr>
        <w:t>نتبوّأ من الجنّة حيث نشاء فنعم أجر العملين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انسان ، در گرو رفتار و كردار خود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فأخذهم اللّه بذنوبهم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 داراى اختيار و آزادى در انتخاب هدايت و گمراهى و تعيين سرنوشت خويش</w:t>
      </w:r>
    </w:p>
    <w:p>
      <w:pPr>
        <w:pStyle w:val="BookText"/>
        <w:rPr/>
      </w:pPr>
      <w:r>
        <w:rPr>
          <w:rFonts w:ascii="Amiri" w:hAnsi="Amiri" w:eastAsia="Amiri" w:cs="Amiri"/>
          <w:color w:val="111111"/>
          <w:sz w:val="28"/>
          <w:sz w:val="28"/>
          <w:szCs w:val="28"/>
          <w:rtl w:val="true"/>
          <w:lang w:bidi="ar-SA"/>
        </w:rPr>
        <w:t xml:space="preserve">فاستحبّوا العمى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كانوا يكسبون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معاشران و همدمان ، داراى نقشى اساسى در عقيده ، عمل و سرنوشت انسان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قيّضنا لهم قرناء فزيّنوا لهم ما بين أيديهم و ما خلفهم و حقّ عليهم القول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در انتخاب دين و تعيين سرنوشت خويش ، داراى اختيار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فريق فى الجنّة و فريق فى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الظلمون</w:t>
      </w:r>
    </w:p>
    <w:p>
      <w:pPr>
        <w:pStyle w:val="BookText"/>
        <w:rPr/>
      </w:pPr>
      <w:r>
        <w:rPr>
          <w:rFonts w:ascii="IRNazanin" w:hAnsi="IRNazanin" w:eastAsia="IRNazanin"/>
          <w:color w:val="111111"/>
          <w:sz w:val="28"/>
          <w:sz w:val="28"/>
          <w:szCs w:val="28"/>
          <w:rtl w:val="true"/>
          <w:lang w:bidi="fa-IR"/>
        </w:rPr>
        <w:t>از اين كه خداوند نخواسته همگان به اجبار آيين واحدى داشته باشند، مى توان استفاده كرد كه انتخاب آيين و سرنوشت، به اختيار انسان واگذار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منفى و زيانبار گمراهان و ستمكاران ، بر سرنوشت خود و خانواده خويش</w:t>
      </w:r>
    </w:p>
    <w:p>
      <w:pPr>
        <w:pStyle w:val="BookText"/>
        <w:rPr/>
      </w:pPr>
      <w:r>
        <w:rPr>
          <w:rFonts w:ascii="Amiri" w:hAnsi="Amiri" w:eastAsia="Amiri" w:cs="Amiri"/>
          <w:color w:val="111111"/>
          <w:sz w:val="28"/>
          <w:sz w:val="28"/>
          <w:szCs w:val="28"/>
          <w:rtl w:val="true"/>
          <w:lang w:bidi="ar-SA"/>
        </w:rPr>
        <w:t>خسروا أنفسهم و أهليهم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اراده الهى ، حاكم بر سرنوشت و مقدرات انسان</w:t>
      </w:r>
    </w:p>
    <w:p>
      <w:pPr>
        <w:pStyle w:val="BookText"/>
        <w:rPr/>
      </w:pPr>
      <w:r>
        <w:rPr>
          <w:rFonts w:ascii="Amiri" w:hAnsi="Amiri" w:eastAsia="Amiri" w:cs="Amiri"/>
          <w:color w:val="111111"/>
          <w:sz w:val="28"/>
          <w:sz w:val="28"/>
          <w:szCs w:val="28"/>
          <w:rtl w:val="true"/>
          <w:lang w:bidi="ar-SA"/>
        </w:rPr>
        <w:t xml:space="preserve">قل فمن يملك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أراد بكم ضرًّا أو أراد بكم نفعًا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خواست و اراده خود انسان ، تعيين كننده سرنوشت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يغفر لمن يشاء و يعذّب من يشاء</w:t>
      </w:r>
    </w:p>
    <w:p>
      <w:pPr>
        <w:pStyle w:val="BookText"/>
        <w:rPr/>
      </w:pPr>
      <w:r>
        <w:rPr>
          <w:rFonts w:ascii="IRNazanin" w:hAnsi="IRNazanin" w:eastAsia="IRNazanin"/>
          <w:color w:val="111111"/>
          <w:sz w:val="28"/>
          <w:sz w:val="28"/>
          <w:szCs w:val="28"/>
          <w:rtl w:val="true"/>
          <w:lang w:bidi="fa-IR"/>
        </w:rPr>
        <w:t xml:space="preserve">ضمير فاعلى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احتمال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ويرانگر و مخرب گناهان كبيره ، در فرجام و سرنوشت انسان</w:t>
      </w:r>
    </w:p>
    <w:p>
      <w:pPr>
        <w:pStyle w:val="BookText"/>
        <w:rPr/>
      </w:pPr>
      <w:r>
        <w:rPr>
          <w:rFonts w:ascii="Amiri" w:hAnsi="Amiri" w:eastAsia="Amiri" w:cs="Amiri"/>
          <w:color w:val="111111"/>
          <w:sz w:val="28"/>
          <w:sz w:val="28"/>
          <w:szCs w:val="28"/>
          <w:rtl w:val="true"/>
          <w:lang w:bidi="ar-SA"/>
        </w:rPr>
        <w:t xml:space="preserve">و يجزى الذين أحسنوا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يجتنبون كبئر الإثم و الفوحش</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اعمال و رفتار انسان ها ، تعيين كننده سرنوشت 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جزاء بما كانوا يعملون</w:t>
      </w:r>
    </w:p>
    <w:p>
      <w:pPr>
        <w:pStyle w:val="BookText"/>
        <w:rPr/>
      </w:pPr>
      <w:r>
        <w:rPr>
          <w:rFonts w:ascii="IRNazanin" w:hAnsi="IRNazanin" w:eastAsia="IRNazanin"/>
          <w:color w:val="111111"/>
          <w:sz w:val="28"/>
          <w:sz w:val="28"/>
          <w:szCs w:val="28"/>
          <w:rtl w:val="true"/>
          <w:lang w:bidi="fa-IR"/>
        </w:rPr>
        <w:t>تصريح به اين كه مقام بلند پيشتازان، پاداش اعمال خود آنان است، حاكى از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الهى و تعيين سرنوشت ملت ها ، براساس عملكرد خود آنان</w:t>
      </w:r>
      <w:bookmarkStart w:id="217" w:name="pg6151_42562"/>
    </w:p>
    <w:p>
      <w:pPr>
        <w:pStyle w:val="BookText"/>
        <w:rPr/>
      </w:pPr>
      <w:bookmarkEnd w:id="217"/>
      <w:r>
        <w:rPr>
          <w:rFonts w:ascii="Amiri" w:hAnsi="Amiri" w:eastAsia="Amiri" w:cs="Amiri"/>
          <w:color w:val="111111"/>
          <w:sz w:val="28"/>
          <w:sz w:val="28"/>
          <w:szCs w:val="28"/>
          <w:rtl w:val="true"/>
          <w:lang w:bidi="ar-SA"/>
        </w:rPr>
        <w:t xml:space="preserve">هو الذى أخرج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بأنّهم شاقّوا اللّه و رسوله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خوب و بد و سعادت و نگون بختى انسان ها ، در گرو چگونگى رفتار و كردار خود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نفس بما كسبت رهينة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مرحله هاى گوناگونى پيش رو دارند كه يكى پس از ديگرى بر همه شؤون آنان ، اثر خواهد 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لتركبنّ طبقًا عن طبق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موردى به كار مى رود كه چيزى مسطّح بر مثل خود، قرار داده شود و آن را بپوشاند و به حالت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انطباق آن بر صاحب حالت، مانند انطباق دو چيز بر يكديگر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لتركبنّ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سوار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كنايه از اين است كه آن حالت ها همچون مركب، انسان را به سمت و سوى مناسب خود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مراحل آينده انسان ، مراحلى سرنوشت ساز و هر يك برتر و مهم تر از مرحله قبل و سزاوار آمادگى بيشتر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لتركبنّ طبقًا عن طبق</w:t>
      </w:r>
    </w:p>
    <w:p>
      <w:pPr>
        <w:pStyle w:val="BookText"/>
        <w:rPr/>
      </w:pPr>
      <w:r>
        <w:rPr>
          <w:rFonts w:ascii="IRNazanin" w:hAnsi="IRNazanin" w:eastAsia="IRNazanin"/>
          <w:color w:val="111111"/>
          <w:sz w:val="28"/>
          <w:sz w:val="28"/>
          <w:szCs w:val="28"/>
          <w:rtl w:val="true"/>
          <w:lang w:bidi="fa-IR"/>
        </w:rPr>
        <w:t>خبر از پيدايش حالت هاى پياپى و تأكيد آن با سوگندهاى مكرر، هشدارى است به انسان ها كه براى آن چاره انديشى كنند</w:t>
      </w:r>
      <w:r>
        <w:rPr>
          <w:rFonts w:eastAsia="IRNazanin" w:cs="IRNazanin"/>
          <w:color w:val="111111"/>
          <w:sz w:val="28"/>
          <w:szCs w:val="28"/>
          <w:rtl w:val="true"/>
          <w:lang w:bidi="fa-IR"/>
        </w:rPr>
        <w:t>.</w:t>
      </w:r>
    </w:p>
    <w:p>
      <w:pPr>
        <w:pStyle w:val="Heading3"/>
        <w:numPr>
          <w:ilvl w:val="2"/>
          <w:numId w:val="1"/>
        </w:numPr>
        <w:rPr/>
      </w:pPr>
      <w:bookmarkStart w:id="218" w:name="__RefHeading___Toc287118_237004111"/>
      <w:bookmarkStart w:id="219" w:name="_Toc94"/>
      <w:bookmarkEnd w:id="218"/>
      <w:r>
        <w:rPr/>
        <w:t>58</w:t>
      </w:r>
      <w:r>
        <w:rPr>
          <w:rtl w:val="true"/>
        </w:rPr>
        <w:t xml:space="preserve">- </w:t>
      </w:r>
      <w:r>
        <w:rPr>
          <w:rtl w:val="true"/>
        </w:rPr>
        <w:t>عوامل مؤثر در سرنوشت آيندگان</w:t>
      </w:r>
      <w:bookmarkEnd w:id="2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عملكرد پدران ، در سرنوشت نسل هاى آينده آنان</w:t>
      </w:r>
    </w:p>
    <w:p>
      <w:pPr>
        <w:pStyle w:val="BookText"/>
        <w:rPr/>
      </w:pPr>
      <w:r>
        <w:rPr>
          <w:rFonts w:ascii="Amiri" w:hAnsi="Amiri" w:eastAsia="Amiri" w:cs="Amiri"/>
          <w:color w:val="111111"/>
          <w:sz w:val="28"/>
          <w:sz w:val="28"/>
          <w:szCs w:val="28"/>
          <w:rtl w:val="true"/>
          <w:lang w:bidi="ar-SA"/>
        </w:rPr>
        <w:t xml:space="preserve">و إذ قال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جعلها كلمة باقية فى عقبه</w:t>
      </w:r>
    </w:p>
    <w:p>
      <w:pPr>
        <w:pStyle w:val="BookText"/>
        <w:rPr/>
      </w:pPr>
      <w:r>
        <w:rPr>
          <w:rFonts w:ascii="IRNazanin" w:hAnsi="IRNazanin" w:eastAsia="IRNazanin"/>
          <w:color w:val="111111"/>
          <w:sz w:val="28"/>
          <w:sz w:val="28"/>
          <w:szCs w:val="28"/>
          <w:rtl w:val="true"/>
          <w:lang w:bidi="fa-IR"/>
        </w:rPr>
        <w:t>ذكر باقى ماندن توحيد در نسل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بيان اعلام شجاعانه برائت از شرك و روى آوردن آن حضرت به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نقش پدران در سرنوشت نسل هاى بعد داشته باشد</w:t>
      </w:r>
      <w:r>
        <w:rPr>
          <w:rFonts w:eastAsia="IRNazanin" w:cs="IRNazanin"/>
          <w:color w:val="111111"/>
          <w:sz w:val="28"/>
          <w:szCs w:val="28"/>
          <w:rtl w:val="true"/>
          <w:lang w:bidi="fa-IR"/>
        </w:rPr>
        <w:t>.</w:t>
      </w:r>
    </w:p>
    <w:p>
      <w:pPr>
        <w:pStyle w:val="Heading3"/>
        <w:numPr>
          <w:ilvl w:val="2"/>
          <w:numId w:val="1"/>
        </w:numPr>
        <w:rPr/>
      </w:pPr>
      <w:bookmarkStart w:id="220" w:name="__RefHeading___Toc287120_237004111"/>
      <w:bookmarkStart w:id="221" w:name="_Toc95"/>
      <w:bookmarkEnd w:id="220"/>
      <w:r>
        <w:rPr/>
        <w:t>59</w:t>
      </w:r>
      <w:r>
        <w:rPr>
          <w:rtl w:val="true"/>
        </w:rPr>
        <w:t xml:space="preserve">- </w:t>
      </w:r>
      <w:r>
        <w:rPr>
          <w:rtl w:val="true"/>
        </w:rPr>
        <w:t>عوامل مؤثر در سرنوشت اخروى</w:t>
      </w:r>
      <w:bookmarkEnd w:id="2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انسان ، معيار بازپرسى و محاسبه و تعيين كننده سرنوشت او در قيامت</w:t>
      </w:r>
    </w:p>
    <w:p>
      <w:pPr>
        <w:pStyle w:val="BookText"/>
        <w:rPr/>
      </w:pPr>
      <w:r>
        <w:rPr>
          <w:rFonts w:ascii="Amiri" w:hAnsi="Amiri" w:eastAsia="Amiri" w:cs="Amiri"/>
          <w:color w:val="111111"/>
          <w:sz w:val="28"/>
          <w:sz w:val="28"/>
          <w:szCs w:val="28"/>
          <w:rtl w:val="true"/>
          <w:lang w:bidi="ar-SA"/>
        </w:rPr>
        <w:t xml:space="preserve">لنسئلنّهم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 كانوا يعملون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انسان ، تعيين كننده سرنوشت وى در قيامت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تجدل عن نفسها و توفّى كلّ نفس ما عملت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انسان از كرده هاى خويش در قيامت ، هيچ تأثيرى در سرنوشت او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تأتى كلّ نفس تجدل عن نفسها و توفّى كلّ نفس ما عملت</w:t>
      </w:r>
    </w:p>
    <w:p>
      <w:pPr>
        <w:pStyle w:val="BookText"/>
        <w:rPr/>
      </w:pPr>
      <w:r>
        <w:rPr>
          <w:rFonts w:ascii="IRNazanin" w:hAnsi="IRNazanin" w:eastAsia="IRNazanin"/>
          <w:color w:val="111111"/>
          <w:sz w:val="28"/>
          <w:sz w:val="28"/>
          <w:szCs w:val="28"/>
          <w:rtl w:val="true"/>
          <w:lang w:bidi="fa-IR"/>
        </w:rPr>
        <w:t xml:space="preserve">خداوند، عمل انسان را ميزان تعيين كيفر و پاداش و مؤثر در سرنوشت او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توفّى كلّ نفس 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قرينه است بر اين كه دفاع آدمى از خويشتن، با توجيه عملكرد خود، بى ثمر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كردار انسان ، تعيين كننده سرنوشت اخروى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تقيًّا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سنگينى كفه ترازوى اعمال خود انسان ، تنها عامل مؤثر در سرنوشت وى در قيامت</w:t>
      </w:r>
    </w:p>
    <w:p>
      <w:pPr>
        <w:pStyle w:val="BookText"/>
        <w:rPr/>
      </w:pPr>
      <w:r>
        <w:rPr>
          <w:rFonts w:ascii="Amiri" w:hAnsi="Amiri" w:eastAsia="Amiri" w:cs="Amiri"/>
          <w:color w:val="111111"/>
          <w:sz w:val="28"/>
          <w:sz w:val="28"/>
          <w:szCs w:val="28"/>
          <w:rtl w:val="true"/>
          <w:lang w:bidi="ar-SA"/>
        </w:rPr>
        <w:t>فمن ثقلت موزينه فأُولئك هم المفلحون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اساسى ايمان و عملكرد انسان ، در رقم خوردن سرنوشت ابدى اش</w:t>
      </w:r>
    </w:p>
    <w:p>
      <w:pPr>
        <w:pStyle w:val="BookText"/>
        <w:rPr/>
      </w:pPr>
      <w:r>
        <w:rPr>
          <w:rFonts w:ascii="Amiri" w:hAnsi="Amiri" w:eastAsia="Amiri" w:cs="Amiri"/>
          <w:color w:val="111111"/>
          <w:sz w:val="28"/>
          <w:sz w:val="28"/>
          <w:szCs w:val="28"/>
          <w:rtl w:val="true"/>
          <w:lang w:bidi="ar-SA"/>
        </w:rPr>
        <w:t xml:space="preserve">فمن ثقلت موزينه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موزينه فأُولئك الذين خسروا أنف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مثبت يا منفى آدميان به دعوت پيامبران ، تعيين كننده سرنوشت آنان در قيامت</w:t>
      </w:r>
    </w:p>
    <w:p>
      <w:pPr>
        <w:pStyle w:val="BookText"/>
        <w:rPr/>
      </w:pPr>
      <w:r>
        <w:rPr>
          <w:rFonts w:ascii="Amiri" w:hAnsi="Amiri" w:eastAsia="Amiri" w:cs="Amiri"/>
          <w:color w:val="111111"/>
          <w:sz w:val="28"/>
          <w:sz w:val="28"/>
          <w:szCs w:val="28"/>
          <w:rtl w:val="true"/>
          <w:lang w:bidi="ar-SA"/>
        </w:rPr>
        <w:t>و يوم يناديهم فيقول ماذا أجبتم المرسلين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و عقيده انسان ، در سرنوشت اخروى ، نقش بسيار مهم و مؤثرى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ءامنوا و عملوا الصلحت لنبوّئنّهم من الجنّة غرفًا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اَعمال دنيوى انسان ها ، تعيين كننده سرنوشت اخروى آنها است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إلىّ مرجعكم فأُنبّئكم بما كنتم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روابط فاميلى و عاطفى ، هيچ تأثيرى در سرنوشت انسان در روز رستاخيز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تدع مثقلة إلى حملها لايحمل منه شىء و لو كان ذاقربى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رفتار انسان ها در دنيا ، تعيين كننده سرنوشت آنان در آخرت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أخرجنا نعمل صلحًا غير الذى كنّا نعمل أوَلم نعمّركم ما يتذكّر فيه من تذكّر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رفتار و آثار برجاى مانده از انسان در دنيا ، تعيين كننده سرنوشت اخروى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نحن نحى الموتى و نكتب ما قدّموا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أحصينه فى إمام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رفتار و كردار انسان ها ، تعيين كننده سرنوشت اخروى 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لاتجزون إلاّ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أصحب الجنّة اليوم فى شغل فكهون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انتساب به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تأثيرى در سرنوشت اخروى و كيفر و پاداش الهى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نجّينه و أهله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فى الغبرين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اختيار و انتخاب انسان ، در بدفرجامى و دوزخى شدن خود</w:t>
      </w:r>
    </w:p>
    <w:p>
      <w:pPr>
        <w:pStyle w:val="BookText"/>
        <w:rPr/>
      </w:pPr>
      <w:r>
        <w:rPr>
          <w:rFonts w:ascii="Amiri" w:hAnsi="Amiri" w:eastAsia="Amiri" w:cs="Amiri"/>
          <w:color w:val="111111"/>
          <w:sz w:val="28"/>
          <w:sz w:val="28"/>
          <w:szCs w:val="28"/>
          <w:rtl w:val="true"/>
          <w:lang w:bidi="ar-SA"/>
        </w:rPr>
        <w:t>إلاّ من هو صال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سرنوشت حيات اخروى انسان ، به دست خود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للظلمين ذوقوا ما كنتم تكسبون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انسان در قيامت ، در گرو نوع تلاش و چگونگى رفتار او در دنيا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 لهم سيّئات ما كسبوا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گيرى انسان ها در برابر وحى ، تعيين كننده سرنوشت آنان در قيامت</w:t>
      </w:r>
    </w:p>
    <w:p>
      <w:pPr>
        <w:pStyle w:val="BookText"/>
        <w:rPr/>
      </w:pPr>
      <w:r>
        <w:rPr>
          <w:rFonts w:ascii="Amiri" w:hAnsi="Amiri" w:eastAsia="Amiri" w:cs="Amiri"/>
          <w:color w:val="111111"/>
          <w:sz w:val="28"/>
          <w:sz w:val="28"/>
          <w:szCs w:val="28"/>
          <w:rtl w:val="true"/>
          <w:lang w:bidi="ar-SA"/>
        </w:rPr>
        <w:t xml:space="preserve">كذلك 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فريق فى الجنّة و فريق فى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عملكرد انسان ها ، تعيين كننده سرنوشت آنان در آخرت</w:t>
      </w:r>
    </w:p>
    <w:p>
      <w:pPr>
        <w:pStyle w:val="BookText"/>
        <w:rPr/>
      </w:pPr>
      <w:r>
        <w:rPr>
          <w:rFonts w:ascii="Amiri" w:hAnsi="Amiri" w:eastAsia="Amiri" w:cs="Amiri"/>
          <w:color w:val="111111"/>
          <w:sz w:val="28"/>
          <w:sz w:val="28"/>
          <w:szCs w:val="28"/>
          <w:rtl w:val="true"/>
          <w:lang w:bidi="ar-SA"/>
        </w:rPr>
        <w:t>ترى الظلمين مشفقين ممّا كسبوا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اتكا بر قدرت هاى غير الهى ، نافرجام و بى ثمر در سرنوشت اخروى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لهم من أولياء ينصرونهم من دون اللّه</w:t>
      </w:r>
    </w:p>
    <w:p>
      <w:pPr>
        <w:pStyle w:val="BookText"/>
        <w:rPr/>
      </w:pPr>
      <w:r>
        <w:rPr>
          <w:rFonts w:ascii="IRNazanin" w:hAnsi="IRNazanin" w:eastAsia="IRNazanin"/>
          <w:color w:val="111111"/>
          <w:sz w:val="28"/>
          <w:sz w:val="28"/>
          <w:szCs w:val="28"/>
          <w:rtl w:val="true"/>
          <w:lang w:bidi="fa-IR"/>
        </w:rPr>
        <w:t>آيه شريفه هشدار به كسانى است كه ولايت غير الهى را پذيرفته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خود تعيين كننده سرنوشت اخروى خويش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ظلمنهم و لكن كانوا هم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انسان در قيامت ، تنها در گرو عملكرد خود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لايغنى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تأثير بودن پيوند خويشاوندى با نيكان و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پيامبران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سرنوشت اخروى انسان ها</w:t>
      </w:r>
    </w:p>
    <w:p>
      <w:pPr>
        <w:pStyle w:val="BookText"/>
        <w:rPr/>
      </w:pPr>
      <w:r>
        <w:rPr>
          <w:rFonts w:ascii="Amiri" w:hAnsi="Amiri" w:eastAsia="Amiri" w:cs="Amiri"/>
          <w:color w:val="111111"/>
          <w:sz w:val="28"/>
          <w:sz w:val="28"/>
          <w:szCs w:val="28"/>
          <w:rtl w:val="true"/>
          <w:lang w:bidi="ar-SA"/>
        </w:rPr>
        <w:t>قيل ادخلا النار مع الدخلين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222" w:name="pg6151_42566"/>
    </w:p>
    <w:p>
      <w:pPr>
        <w:pStyle w:val="BookText"/>
        <w:rPr/>
      </w:pPr>
      <w:bookmarkEnd w:id="22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اخروى بشر ، در گرو رفتار و كردار دنيوى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المتّقين فى ظلل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هنيئًا بما كنتم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سرنوشت انسان در آخرت ، براساس كردار او در دنيا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جزاء وفاقًا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تأثير نيت ها و حالات درونى انسان ، بر سرنوشت او در قيامت</w:t>
      </w:r>
    </w:p>
    <w:p>
      <w:pPr>
        <w:pStyle w:val="BookText"/>
        <w:rPr/>
      </w:pPr>
      <w:r>
        <w:rPr>
          <w:rFonts w:ascii="Amiri" w:hAnsi="Amiri" w:eastAsia="Amiri" w:cs="Amiri"/>
          <w:color w:val="111111"/>
          <w:sz w:val="28"/>
          <w:sz w:val="28"/>
          <w:szCs w:val="28"/>
          <w:rtl w:val="true"/>
          <w:lang w:bidi="ar-SA"/>
        </w:rPr>
        <w:t>يوم تبلى السرائر</w:t>
      </w:r>
    </w:p>
    <w:p>
      <w:pPr>
        <w:pStyle w:val="BookText"/>
        <w:rPr/>
      </w:pPr>
      <w:r>
        <w:rPr>
          <w:rFonts w:ascii="IRNazanin" w:hAnsi="IRNazanin" w:eastAsia="IRNazanin"/>
          <w:color w:val="111111"/>
          <w:sz w:val="28"/>
          <w:sz w:val="28"/>
          <w:szCs w:val="28"/>
          <w:rtl w:val="true"/>
          <w:lang w:bidi="fa-IR"/>
        </w:rPr>
        <w:t>اختبار و آزمودن سريره ها، دلالت بر تأثير نيك و بد آنها در كيفر و پاداش اعمال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سرنوشت هر كس در آخرت ، وابسته به كردار او در دنيا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يعمل مثقال ذرّة خيرًا يره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سرنوشت هر كس در آخرت ، وابسته به كردار او در دنيا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يعمل مثقال ذرّة شرًّا يره</w:t>
      </w:r>
    </w:p>
    <w:p>
      <w:pPr>
        <w:pStyle w:val="Heading3"/>
        <w:numPr>
          <w:ilvl w:val="2"/>
          <w:numId w:val="1"/>
        </w:numPr>
        <w:rPr/>
      </w:pPr>
      <w:bookmarkStart w:id="223" w:name="__RefHeading___Toc287122_237004111"/>
      <w:bookmarkStart w:id="224" w:name="_Toc96"/>
      <w:bookmarkEnd w:id="223"/>
      <w:r>
        <w:rPr/>
        <w:t>60</w:t>
      </w:r>
      <w:r>
        <w:rPr>
          <w:rtl w:val="true"/>
        </w:rPr>
        <w:t xml:space="preserve">- </w:t>
      </w:r>
      <w:r>
        <w:rPr>
          <w:rtl w:val="true"/>
        </w:rPr>
        <w:t>عوامل مؤثر در سرنوشت اقوام</w:t>
      </w:r>
      <w:bookmarkEnd w:id="2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اقتصادى و نيروى انسانى و توازن و همپايى آن دو ، داراى نقش تعيين كننده در سرنوشت ملتها</w:t>
      </w:r>
    </w:p>
    <w:p>
      <w:pPr>
        <w:pStyle w:val="BookText"/>
        <w:rPr/>
      </w:pPr>
      <w:r>
        <w:rPr>
          <w:rFonts w:ascii="Amiri" w:hAnsi="Amiri" w:eastAsia="Amiri" w:cs="Amiri"/>
          <w:color w:val="111111"/>
          <w:sz w:val="28"/>
          <w:sz w:val="28"/>
          <w:szCs w:val="28"/>
          <w:rtl w:val="true"/>
          <w:lang w:bidi="ar-SA"/>
        </w:rPr>
        <w:t>و أمددنكم بأمول و بنين</w:t>
      </w:r>
    </w:p>
    <w:p>
      <w:pPr>
        <w:pStyle w:val="BookText"/>
        <w:rPr/>
      </w:pPr>
      <w:r>
        <w:rPr>
          <w:rFonts w:ascii="IRNazanin" w:hAnsi="IRNazanin" w:eastAsia="IRNazanin"/>
          <w:color w:val="111111"/>
          <w:sz w:val="28"/>
          <w:sz w:val="28"/>
          <w:szCs w:val="28"/>
          <w:rtl w:val="true"/>
          <w:lang w:bidi="fa-IR"/>
        </w:rPr>
        <w:t xml:space="preserve">در كنار هم ياد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كه قرين بودن اين دو با يكديگر، در غلبه ملتها بر دشمنان خويش نقش آفرين است</w:t>
      </w:r>
      <w:r>
        <w:rPr>
          <w:rFonts w:eastAsia="IRNazanin" w:cs="IRNazanin"/>
          <w:color w:val="111111"/>
          <w:sz w:val="28"/>
          <w:szCs w:val="28"/>
          <w:rtl w:val="true"/>
          <w:lang w:bidi="fa-IR"/>
        </w:rPr>
        <w:t>.</w:t>
      </w:r>
    </w:p>
    <w:p>
      <w:pPr>
        <w:pStyle w:val="Heading3"/>
        <w:numPr>
          <w:ilvl w:val="2"/>
          <w:numId w:val="1"/>
        </w:numPr>
        <w:rPr/>
      </w:pPr>
      <w:bookmarkStart w:id="225" w:name="__RefHeading___Toc287124_237004111"/>
      <w:bookmarkStart w:id="226" w:name="_Toc97"/>
      <w:bookmarkEnd w:id="225"/>
      <w:r>
        <w:rPr/>
        <w:t>61</w:t>
      </w:r>
      <w:r>
        <w:rPr>
          <w:rtl w:val="true"/>
        </w:rPr>
        <w:t xml:space="preserve">- </w:t>
      </w:r>
      <w:r>
        <w:rPr>
          <w:rtl w:val="true"/>
        </w:rPr>
        <w:t>عوامل مؤثر در سرنوشت امت ها</w:t>
      </w:r>
      <w:bookmarkEnd w:id="22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27" w:name="pg6151_42567"/>
    </w:p>
    <w:p>
      <w:pPr>
        <w:pStyle w:val="BookText"/>
        <w:rPr/>
      </w:pPr>
      <w:bookmarkEnd w:id="227"/>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رهبران و پيشوايان در سرنوشت امتها</w:t>
      </w:r>
    </w:p>
    <w:p>
      <w:pPr>
        <w:pStyle w:val="BookText"/>
        <w:rPr/>
      </w:pPr>
      <w:r>
        <w:rPr>
          <w:rFonts w:ascii="Amiri" w:hAnsi="Amiri" w:eastAsia="Amiri" w:cs="Amiri"/>
          <w:color w:val="111111"/>
          <w:sz w:val="28"/>
          <w:sz w:val="28"/>
          <w:szCs w:val="28"/>
          <w:rtl w:val="true"/>
          <w:lang w:bidi="ar-SA"/>
        </w:rPr>
        <w:t>يوم ندعوا كلّ أُناس بإممهم</w:t>
      </w:r>
    </w:p>
    <w:p>
      <w:pPr>
        <w:pStyle w:val="BookText"/>
        <w:rPr/>
      </w:pPr>
      <w:r>
        <w:rPr>
          <w:rFonts w:ascii="IRNazanin" w:hAnsi="IRNazanin" w:eastAsia="IRNazanin"/>
          <w:color w:val="111111"/>
          <w:sz w:val="28"/>
          <w:sz w:val="28"/>
          <w:szCs w:val="28"/>
          <w:rtl w:val="true"/>
          <w:lang w:bidi="fa-IR"/>
        </w:rPr>
        <w:t>تشخص يافتن پيشوايان در ميان مجموعه هاى بشرى براى پاسخ گويى و ارزشيابى اعمال امتها، مى تواند بيانگر معناى فوق باشد</w:t>
      </w:r>
      <w:r>
        <w:rPr>
          <w:rFonts w:eastAsia="IRNazanin" w:cs="IRNazanin"/>
          <w:color w:val="111111"/>
          <w:sz w:val="28"/>
          <w:szCs w:val="28"/>
          <w:rtl w:val="true"/>
          <w:lang w:bidi="fa-IR"/>
        </w:rPr>
        <w:t>.</w:t>
      </w:r>
    </w:p>
    <w:p>
      <w:pPr>
        <w:pStyle w:val="Heading3"/>
        <w:numPr>
          <w:ilvl w:val="2"/>
          <w:numId w:val="1"/>
        </w:numPr>
        <w:rPr/>
      </w:pPr>
      <w:bookmarkStart w:id="228" w:name="__RefHeading___Toc287126_237004111"/>
      <w:bookmarkStart w:id="229" w:name="_Toc98"/>
      <w:bookmarkEnd w:id="228"/>
      <w:r>
        <w:rPr/>
        <w:t>62</w:t>
      </w:r>
      <w:r>
        <w:rPr>
          <w:rtl w:val="true"/>
        </w:rPr>
        <w:t xml:space="preserve">- </w:t>
      </w:r>
      <w:r>
        <w:rPr>
          <w:rtl w:val="true"/>
        </w:rPr>
        <w:t>عوامل مؤثر در سرنوشت انبيا</w:t>
      </w:r>
      <w:bookmarkEnd w:id="2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حاكميت اراده خداوند بر تحولات تاريخ و سرنوشت امت ها</w:t>
      </w:r>
    </w:p>
    <w:p>
      <w:pPr>
        <w:pStyle w:val="BookText"/>
        <w:rPr/>
      </w:pPr>
      <w:r>
        <w:rPr>
          <w:rFonts w:ascii="Amiri" w:hAnsi="Amiri" w:eastAsia="Amiri" w:cs="Amiri"/>
          <w:color w:val="111111"/>
          <w:sz w:val="28"/>
          <w:sz w:val="28"/>
          <w:szCs w:val="28"/>
          <w:rtl w:val="true"/>
          <w:lang w:bidi="ar-SA"/>
        </w:rPr>
        <w:t>و لو أنّا أهلكنهم</w:t>
      </w:r>
    </w:p>
    <w:p>
      <w:pPr>
        <w:pStyle w:val="Heading3"/>
        <w:numPr>
          <w:ilvl w:val="2"/>
          <w:numId w:val="1"/>
        </w:numPr>
        <w:rPr/>
      </w:pPr>
      <w:bookmarkStart w:id="230" w:name="__RefHeading___Toc287128_237004111"/>
      <w:bookmarkStart w:id="231" w:name="_Toc99"/>
      <w:bookmarkEnd w:id="230"/>
      <w:r>
        <w:rPr/>
        <w:t>63</w:t>
      </w:r>
      <w:r>
        <w:rPr>
          <w:rtl w:val="true"/>
        </w:rPr>
        <w:t xml:space="preserve">- </w:t>
      </w:r>
      <w:r>
        <w:rPr>
          <w:rtl w:val="true"/>
        </w:rPr>
        <w:t>عوامل مؤثر در سرنوشت انسان</w:t>
      </w:r>
      <w:bookmarkEnd w:id="2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و جنيان داراى نقشى مؤثر در تعيين فرجام و سرنوشت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دوزخى شدن و يا رهايى از 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قلوب لايفقهون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لهم ءاذان لايسمعون بها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لايفقهون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مى رساند كه گمراهان به دليل بهره نجستن از ابزار شناخت، به وادى گمراهى گرفتار شده اند و بنابراين خود مقصر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رفتار انسان ها ، تعيين كننده سرنوشت اخروى 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لتنبّؤنّ بما عملتم</w:t>
      </w:r>
    </w:p>
    <w:p>
      <w:pPr>
        <w:pStyle w:val="Heading3"/>
        <w:numPr>
          <w:ilvl w:val="2"/>
          <w:numId w:val="1"/>
        </w:numPr>
        <w:rPr/>
      </w:pPr>
      <w:bookmarkStart w:id="232" w:name="__RefHeading___Toc287130_237004111"/>
      <w:bookmarkStart w:id="233" w:name="_Toc100"/>
      <w:bookmarkEnd w:id="232"/>
      <w:r>
        <w:rPr/>
        <w:t>64</w:t>
      </w:r>
      <w:r>
        <w:rPr>
          <w:rtl w:val="true"/>
        </w:rPr>
        <w:t xml:space="preserve">- </w:t>
      </w:r>
      <w:r>
        <w:rPr>
          <w:rtl w:val="true"/>
        </w:rPr>
        <w:t>عوامل مؤثر در سرنوشت انسان ها</w:t>
      </w:r>
      <w:bookmarkEnd w:id="2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ها ، داراى نقشى بسيار مؤثر در سرنوشت انسان و كسب رضايت و يا سخط خداوند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لاتنفع الشفعة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رضى له قولاً</w:t>
      </w:r>
      <w:bookmarkStart w:id="234" w:name="pg6151_42568"/>
    </w:p>
    <w:p>
      <w:pPr>
        <w:pStyle w:val="Heading3"/>
        <w:numPr>
          <w:ilvl w:val="2"/>
          <w:numId w:val="1"/>
        </w:numPr>
        <w:rPr/>
      </w:pPr>
      <w:bookmarkStart w:id="235" w:name="__RefHeading___Toc287132_237004111"/>
      <w:bookmarkStart w:id="236" w:name="_Toc101"/>
      <w:bookmarkEnd w:id="234"/>
      <w:bookmarkEnd w:id="235"/>
      <w:r>
        <w:rPr/>
        <w:t>65</w:t>
      </w:r>
      <w:r>
        <w:rPr>
          <w:rtl w:val="true"/>
        </w:rPr>
        <w:t xml:space="preserve">- </w:t>
      </w:r>
      <w:r>
        <w:rPr>
          <w:rtl w:val="true"/>
        </w:rPr>
        <w:t>عوامل مؤثر در سرنوشت جنيان</w:t>
      </w:r>
      <w:bookmarkEnd w:id="2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و جنيان داراى نقشى مؤثر در تعيين فرجام و سرنوشت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دوزخى شدن و يا رهايى از 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قلوب لايفقهون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لهم ءاذان لايسمعون بها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لايفقهون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مى رساند كه گمراهان به دليل بهره نجستن از ابزار شناخت، به وادى گمراهى گرفتار شده اند و بنابراين خود مقصر هستند</w:t>
      </w:r>
      <w:r>
        <w:rPr>
          <w:rFonts w:eastAsia="IRNazanin" w:cs="IRNazanin"/>
          <w:color w:val="111111"/>
          <w:sz w:val="28"/>
          <w:szCs w:val="28"/>
          <w:rtl w:val="true"/>
          <w:lang w:bidi="fa-IR"/>
        </w:rPr>
        <w:t>.</w:t>
      </w:r>
    </w:p>
    <w:p>
      <w:pPr>
        <w:pStyle w:val="Heading3"/>
        <w:numPr>
          <w:ilvl w:val="2"/>
          <w:numId w:val="1"/>
        </w:numPr>
        <w:rPr/>
      </w:pPr>
      <w:bookmarkStart w:id="237" w:name="__RefHeading___Toc287134_237004111"/>
      <w:bookmarkStart w:id="238" w:name="_Toc102"/>
      <w:bookmarkEnd w:id="237"/>
      <w:r>
        <w:rPr/>
        <w:t>66</w:t>
      </w:r>
      <w:r>
        <w:rPr>
          <w:rtl w:val="true"/>
        </w:rPr>
        <w:t xml:space="preserve">- </w:t>
      </w:r>
      <w:r>
        <w:rPr>
          <w:rtl w:val="true"/>
        </w:rPr>
        <w:t>عوامل مؤثر در سرنوشت مشركان صدراسلام</w:t>
      </w:r>
      <w:bookmarkEnd w:id="2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شكست و پيروزى روم ، امرى سرنوشت ساز براى مؤمنان و مشركان عصر بعثت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يومئذ يفرح المؤمنون</w:t>
      </w:r>
    </w:p>
    <w:p>
      <w:pPr>
        <w:pStyle w:val="BookText"/>
        <w:rPr/>
      </w:pPr>
      <w:r>
        <w:rPr>
          <w:rFonts w:ascii="IRNazanin" w:hAnsi="IRNazanin" w:eastAsia="IRNazanin"/>
          <w:color w:val="111111"/>
          <w:sz w:val="28"/>
          <w:sz w:val="28"/>
          <w:szCs w:val="28"/>
          <w:rtl w:val="true"/>
          <w:lang w:bidi="fa-IR"/>
        </w:rPr>
        <w:t>بيان شكست روميان مسيحى در برابر ايرانيان و نيز پيشگويى شكست ايرانيان از روميان و سرور و فرح مؤمنان از پيروزى روميان، حكايت از اين مى كند كه چنين تحولاتى براى گروه هاى ياد شده، مهم و سرنوشت ساز بوده است</w:t>
      </w:r>
      <w:r>
        <w:rPr>
          <w:rFonts w:eastAsia="IRNazanin" w:cs="IRNazanin"/>
          <w:color w:val="111111"/>
          <w:sz w:val="28"/>
          <w:szCs w:val="28"/>
          <w:rtl w:val="true"/>
          <w:lang w:bidi="fa-IR"/>
        </w:rPr>
        <w:t>.</w:t>
      </w:r>
    </w:p>
    <w:p>
      <w:pPr>
        <w:pStyle w:val="Heading3"/>
        <w:numPr>
          <w:ilvl w:val="2"/>
          <w:numId w:val="1"/>
        </w:numPr>
        <w:rPr/>
      </w:pPr>
      <w:bookmarkStart w:id="239" w:name="__RefHeading___Toc287136_237004111"/>
      <w:bookmarkStart w:id="240" w:name="_Toc103"/>
      <w:bookmarkEnd w:id="239"/>
      <w:r>
        <w:rPr/>
        <w:t>67</w:t>
      </w:r>
      <w:r>
        <w:rPr>
          <w:rtl w:val="true"/>
        </w:rPr>
        <w:t xml:space="preserve">- </w:t>
      </w:r>
      <w:r>
        <w:rPr>
          <w:rtl w:val="true"/>
        </w:rPr>
        <w:t>عوامل مؤثر در سرنوشت مؤمنان صدراسلام</w:t>
      </w:r>
      <w:bookmarkEnd w:id="2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شكست و پيروزى روم ، امرى سرنوشت ساز براى مؤمنان و مشركان عصر بعثت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يومئذ يفرح المؤمنون</w:t>
      </w:r>
    </w:p>
    <w:p>
      <w:pPr>
        <w:pStyle w:val="BookText"/>
        <w:rPr/>
      </w:pPr>
      <w:r>
        <w:rPr>
          <w:rFonts w:ascii="IRNazanin" w:hAnsi="IRNazanin" w:eastAsia="IRNazanin"/>
          <w:color w:val="111111"/>
          <w:sz w:val="28"/>
          <w:sz w:val="28"/>
          <w:szCs w:val="28"/>
          <w:rtl w:val="true"/>
          <w:lang w:bidi="fa-IR"/>
        </w:rPr>
        <w:t>بيان شكست روميان مسيحى در برابر ايرانيان و نيز پيشگويى شكست ايرانيان از روميان و سرور و فرح مؤمنان از پيروزى روميان، حكايت از اين مى كند كه چنين تحولاتى براى گروه هاى ياد شده، مهم و سرنوشت ساز بوده است</w:t>
      </w:r>
      <w:r>
        <w:rPr>
          <w:rFonts w:eastAsia="IRNazanin" w:cs="IRNazanin"/>
          <w:color w:val="111111"/>
          <w:sz w:val="28"/>
          <w:szCs w:val="28"/>
          <w:rtl w:val="true"/>
          <w:lang w:bidi="fa-IR"/>
        </w:rPr>
        <w:t>.</w:t>
      </w:r>
    </w:p>
    <w:p>
      <w:pPr>
        <w:pStyle w:val="Heading3"/>
        <w:numPr>
          <w:ilvl w:val="2"/>
          <w:numId w:val="1"/>
        </w:numPr>
        <w:rPr/>
      </w:pPr>
      <w:bookmarkStart w:id="241" w:name="__RefHeading___Toc287138_237004111"/>
      <w:bookmarkStart w:id="242" w:name="_Toc104"/>
      <w:bookmarkEnd w:id="241"/>
      <w:r>
        <w:rPr/>
        <w:t>68</w:t>
      </w:r>
      <w:r>
        <w:rPr>
          <w:rtl w:val="true"/>
        </w:rPr>
        <w:t xml:space="preserve">- </w:t>
      </w:r>
      <w:r>
        <w:rPr>
          <w:rtl w:val="true"/>
        </w:rPr>
        <w:t>غفلت از سرنوشت اقوام پيشين</w:t>
      </w:r>
      <w:bookmarkEnd w:id="2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همواره مردم بسيارى از آيات و نشانه هاى خداوند و سرگذشت پندآموز اقوام پيشين ، در غفلت هستند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لتكون لمن خلفك ءاية و إن كثيراً من الناس عن ءايتنا لغفلون</w:t>
      </w:r>
      <w:bookmarkStart w:id="243" w:name="pg6151_42569"/>
    </w:p>
    <w:p>
      <w:pPr>
        <w:pStyle w:val="Heading3"/>
        <w:numPr>
          <w:ilvl w:val="2"/>
          <w:numId w:val="1"/>
        </w:numPr>
        <w:rPr/>
      </w:pPr>
      <w:bookmarkStart w:id="244" w:name="__RefHeading___Toc287140_237004111"/>
      <w:bookmarkStart w:id="245" w:name="_Toc105"/>
      <w:bookmarkEnd w:id="243"/>
      <w:bookmarkEnd w:id="244"/>
      <w:r>
        <w:rPr/>
        <w:t>69</w:t>
      </w:r>
      <w:r>
        <w:rPr>
          <w:rtl w:val="true"/>
        </w:rPr>
        <w:t xml:space="preserve">- </w:t>
      </w:r>
      <w:r>
        <w:rPr>
          <w:rtl w:val="true"/>
        </w:rPr>
        <w:t>قانونمندى سرنوشت امت ها</w:t>
      </w:r>
      <w:bookmarkEnd w:id="2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امت هاى كفرپيشه و هلاكت و بقاى آنان ، داراى سنت ها و قوانين معين و زمان هاى مشخص</w:t>
      </w:r>
    </w:p>
    <w:p>
      <w:pPr>
        <w:pStyle w:val="BookText"/>
        <w:rPr/>
      </w:pPr>
      <w:r>
        <w:rPr>
          <w:rFonts w:ascii="Amiri" w:hAnsi="Amiri" w:eastAsia="Amiri" w:cs="Amiri"/>
          <w:color w:val="111111"/>
          <w:sz w:val="28"/>
          <w:sz w:val="28"/>
          <w:szCs w:val="28"/>
          <w:rtl w:val="true"/>
          <w:lang w:bidi="ar-SA"/>
        </w:rPr>
        <w:t xml:space="preserve">كم أهلكنا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لولا كلمة سبقت من ربّك لكان لزامًا</w:t>
      </w:r>
    </w:p>
    <w:p>
      <w:pPr>
        <w:pStyle w:val="BookText"/>
        <w:rPr/>
      </w:pPr>
      <w:r>
        <w:rPr>
          <w:rFonts w:ascii="IRNazanin" w:hAnsi="IRNazanin" w:eastAsia="IRNazanin"/>
          <w:color w:val="111111"/>
          <w:sz w:val="28"/>
          <w:sz w:val="28"/>
          <w:szCs w:val="28"/>
          <w:rtl w:val="true"/>
          <w:lang w:bidi="fa-IR"/>
        </w:rPr>
        <w:t xml:space="preserve">به قرينه آيه قبل كه در باره هلاكت جوامع كفرپيشه است،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كلمة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 خداوند، زمان عذاب كافران و نيز ديگر معيارهاى آن را مشخص ساخته و آنها را از پيش تعيين كرده است</w:t>
      </w:r>
      <w:r>
        <w:rPr>
          <w:rFonts w:eastAsia="IRNazanin" w:cs="IRNazanin"/>
          <w:color w:val="111111"/>
          <w:sz w:val="28"/>
          <w:szCs w:val="28"/>
          <w:rtl w:val="true"/>
          <w:lang w:bidi="fa-IR"/>
        </w:rPr>
        <w:t>.</w:t>
      </w:r>
    </w:p>
    <w:p>
      <w:pPr>
        <w:pStyle w:val="Heading3"/>
        <w:numPr>
          <w:ilvl w:val="2"/>
          <w:numId w:val="1"/>
        </w:numPr>
        <w:rPr/>
      </w:pPr>
      <w:bookmarkStart w:id="246" w:name="__RefHeading___Toc287142_237004111"/>
      <w:bookmarkStart w:id="247" w:name="_Toc106"/>
      <w:bookmarkEnd w:id="246"/>
      <w:r>
        <w:rPr/>
        <w:t>70</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سرنوشت اقوام پيشين</w:t>
      </w:r>
      <w:bookmarkEnd w:id="2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گوشه هايى از سرگذشت اقوام به هلاكت رسيده و آبادى هاى تخريب شده با عذاب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من أنباء القرى نقصه عليك</w:t>
      </w:r>
    </w:p>
    <w:p>
      <w:pPr>
        <w:pStyle w:val="Heading3"/>
        <w:numPr>
          <w:ilvl w:val="2"/>
          <w:numId w:val="1"/>
        </w:numPr>
        <w:rPr/>
      </w:pPr>
      <w:bookmarkStart w:id="248" w:name="__RefHeading___Toc287144_237004111"/>
      <w:bookmarkStart w:id="249" w:name="_Toc107"/>
      <w:bookmarkEnd w:id="248"/>
      <w:r>
        <w:rPr/>
        <w:t>71</w:t>
      </w:r>
      <w:r>
        <w:rPr>
          <w:rtl w:val="true"/>
        </w:rPr>
        <w:t xml:space="preserve">- </w:t>
      </w:r>
      <w:r>
        <w:rPr>
          <w:rtl w:val="true"/>
        </w:rPr>
        <w:t>مطالعه در سرنوشت ظالمان</w:t>
      </w:r>
      <w:bookmarkEnd w:id="2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مطالعه در سرگذشت بيدادگران تاريخ و فرجام شوم آنان ، امرى ضرورى و مايه عبرت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كيف كان عقبة الظلمين</w:t>
      </w:r>
    </w:p>
    <w:p>
      <w:pPr>
        <w:pStyle w:val="Heading3"/>
        <w:numPr>
          <w:ilvl w:val="2"/>
          <w:numId w:val="1"/>
        </w:numPr>
        <w:rPr/>
      </w:pPr>
      <w:bookmarkStart w:id="250" w:name="__RefHeading___Toc287146_237004111"/>
      <w:bookmarkStart w:id="251" w:name="_Toc108"/>
      <w:bookmarkEnd w:id="250"/>
      <w:r>
        <w:rPr/>
        <w:t>72</w:t>
      </w:r>
      <w:r>
        <w:rPr>
          <w:rtl w:val="true"/>
        </w:rPr>
        <w:t xml:space="preserve">- </w:t>
      </w:r>
      <w:r>
        <w:rPr>
          <w:rtl w:val="true"/>
        </w:rPr>
        <w:t>مطالعه سرنوشت اقوام پيشين</w:t>
      </w:r>
      <w:bookmarkEnd w:id="2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دقت در سرنوشت پيشينيان و دريافت علل هلاكت آنان ، به منظور درس آموزى و عبرت گيرى</w:t>
      </w:r>
    </w:p>
    <w:p>
      <w:pPr>
        <w:pStyle w:val="BookText"/>
        <w:rPr/>
      </w:pPr>
      <w:r>
        <w:rPr>
          <w:rFonts w:ascii="Amiri" w:hAnsi="Amiri" w:eastAsia="Amiri" w:cs="Amiri"/>
          <w:color w:val="111111"/>
          <w:sz w:val="28"/>
          <w:sz w:val="28"/>
          <w:szCs w:val="28"/>
          <w:rtl w:val="true"/>
          <w:lang w:bidi="ar-SA"/>
        </w:rPr>
        <w:t xml:space="preserve">مثل ما أصاب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قوم لوط منكم ببعيد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مطالعه تاريخ پيشينيان و عبرت آموزى از فرجام آنان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أفلم يسيروا فى الأرض فينظروا كيف كان عقبة الذين من قبلهم</w:t>
      </w:r>
      <w:bookmarkStart w:id="252" w:name="pg6151_42570"/>
    </w:p>
    <w:p>
      <w:pPr>
        <w:pStyle w:val="BookText"/>
        <w:rPr/>
      </w:pPr>
      <w:bookmarkEnd w:id="25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مطالعه و كنكاش در سرنوشت اقوامِ عذاب شده و به هلاكت رسيده تاريخ</w:t>
      </w:r>
    </w:p>
    <w:p>
      <w:pPr>
        <w:pStyle w:val="BookText"/>
        <w:rPr/>
      </w:pPr>
      <w:r>
        <w:rPr>
          <w:rFonts w:ascii="Amiri" w:hAnsi="Amiri" w:eastAsia="Amiri" w:cs="Amiri"/>
          <w:color w:val="111111"/>
          <w:sz w:val="28"/>
          <w:sz w:val="28"/>
          <w:szCs w:val="28"/>
          <w:rtl w:val="true"/>
          <w:lang w:bidi="ar-SA"/>
        </w:rPr>
        <w:t>ألم يروا كم أهلكنا قبلهم من القرون أنّهم إليهم لايرجعون</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آيه شريفه درصدد تشويق مردم به مطالعه و دقت در سرنوشت اقوام عذاب شده پيشين و عبرت گرفتن و درس آموختن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جهان گردى و سير در زمين از سوى خدا ، به منظور تفكر و نظاره كردن در سرگذشت پيشينيان و آثار به جاى مانده از تمدن و قدرت آنان</w:t>
      </w:r>
    </w:p>
    <w:p>
      <w:pPr>
        <w:pStyle w:val="BookText"/>
        <w:rPr/>
      </w:pPr>
      <w:r>
        <w:rPr>
          <w:rFonts w:ascii="Amiri" w:hAnsi="Amiri" w:eastAsia="Amiri" w:cs="Amiri"/>
          <w:color w:val="111111"/>
          <w:sz w:val="28"/>
          <w:sz w:val="28"/>
          <w:szCs w:val="28"/>
          <w:rtl w:val="true"/>
          <w:lang w:bidi="ar-SA"/>
        </w:rPr>
        <w:t>أفلم يسيروا فى الأرض فينظروا كيف كان عقبة الذين من قبلهم</w:t>
      </w:r>
    </w:p>
    <w:p>
      <w:pPr>
        <w:pStyle w:val="Heading3"/>
        <w:numPr>
          <w:ilvl w:val="2"/>
          <w:numId w:val="1"/>
        </w:numPr>
        <w:rPr/>
      </w:pPr>
      <w:bookmarkStart w:id="253" w:name="__RefHeading___Toc287148_237004111"/>
      <w:bookmarkStart w:id="254" w:name="_Toc109"/>
      <w:bookmarkEnd w:id="253"/>
      <w:r>
        <w:rPr/>
        <w:t>73</w:t>
      </w:r>
      <w:r>
        <w:rPr>
          <w:rtl w:val="true"/>
        </w:rPr>
        <w:t xml:space="preserve">- </w:t>
      </w:r>
      <w:r>
        <w:rPr>
          <w:rtl w:val="true"/>
        </w:rPr>
        <w:t>مطالعه سرنوشت ظالمان</w:t>
      </w:r>
      <w:bookmarkEnd w:id="2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مطالعه در سرگذشت جوامع بى دادگر و كفرپيشه تاريخ و مشاهده شهر ها و سرزمين هاى ويران شده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شهرهايى كه با عذاب قهر الهى زيرورو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بسترى مناسب براى عبرت گرفتن و زمينه اى كارساز براى بيدارى دل ها</w:t>
      </w:r>
    </w:p>
    <w:p>
      <w:pPr>
        <w:pStyle w:val="BookText"/>
        <w:rPr/>
      </w:pPr>
      <w:r>
        <w:rPr>
          <w:rFonts w:ascii="Amiri" w:hAnsi="Amiri" w:eastAsia="Amiri" w:cs="Amiri"/>
          <w:color w:val="111111"/>
          <w:sz w:val="28"/>
          <w:sz w:val="28"/>
          <w:szCs w:val="28"/>
          <w:rtl w:val="true"/>
          <w:lang w:bidi="ar-SA"/>
        </w:rPr>
        <w:t xml:space="preserve">أفلم يسيروا فى الأرض فتكون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تعمى القلوب التى فى الصدور</w:t>
      </w:r>
    </w:p>
    <w:p>
      <w:pPr>
        <w:pStyle w:val="Heading3"/>
        <w:numPr>
          <w:ilvl w:val="2"/>
          <w:numId w:val="1"/>
        </w:numPr>
        <w:rPr/>
      </w:pPr>
      <w:bookmarkStart w:id="255" w:name="__RefHeading___Toc287150_237004111"/>
      <w:bookmarkStart w:id="256" w:name="_Toc110"/>
      <w:bookmarkEnd w:id="255"/>
      <w:r>
        <w:rPr/>
        <w:t>74</w:t>
      </w:r>
      <w:r>
        <w:rPr>
          <w:rtl w:val="true"/>
        </w:rPr>
        <w:t xml:space="preserve">- </w:t>
      </w:r>
      <w:r>
        <w:rPr>
          <w:rtl w:val="true"/>
        </w:rPr>
        <w:t>منشأ تعيين سرنوشت اخروى</w:t>
      </w:r>
      <w:bookmarkEnd w:id="2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انسان در قيامت و تعيين جايگاه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يا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در اختيار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ربّك يومئذ المستقرّ</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مصدر ميمى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الإنسان يوم القيامة ينتهى إلى حكم ربّك و مشيئته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تواند به معناى مكان استقرار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تعيين قرارگاه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يا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حكم و فرمان خدا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حصر مى كند</w:t>
      </w:r>
      <w:r>
        <w:rPr>
          <w:rFonts w:eastAsia="IRNazanin" w:cs="IRNazanin"/>
          <w:color w:val="111111"/>
          <w:sz w:val="28"/>
          <w:szCs w:val="28"/>
          <w:rtl w:val="true"/>
          <w:lang w:bidi="fa-IR"/>
        </w:rPr>
        <w:t>.</w:t>
      </w:r>
    </w:p>
    <w:p>
      <w:pPr>
        <w:pStyle w:val="Heading3"/>
        <w:numPr>
          <w:ilvl w:val="2"/>
          <w:numId w:val="1"/>
        </w:numPr>
        <w:rPr/>
      </w:pPr>
      <w:bookmarkStart w:id="257" w:name="__RefHeading___Toc287152_237004111"/>
      <w:bookmarkStart w:id="258" w:name="_Toc111"/>
      <w:bookmarkEnd w:id="257"/>
      <w:r>
        <w:rPr/>
        <w:t>75</w:t>
      </w:r>
      <w:r>
        <w:rPr>
          <w:rtl w:val="true"/>
        </w:rPr>
        <w:t xml:space="preserve">- </w:t>
      </w:r>
      <w:r>
        <w:rPr>
          <w:rtl w:val="true"/>
        </w:rPr>
        <w:t>منشأ سرنوشت اخروى</w:t>
      </w:r>
      <w:bookmarkEnd w:id="2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bookmarkStart w:id="259" w:name="pg6151_42571"/>
    </w:p>
    <w:p>
      <w:pPr>
        <w:pStyle w:val="BookText"/>
        <w:rPr/>
      </w:pPr>
      <w:bookmarkEnd w:id="259"/>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سرنوشت اخروى هر كس ، به دست خود او رقم مى خورد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ينظر المرء ما قدّمت يداه</w:t>
      </w:r>
    </w:p>
    <w:p>
      <w:pPr>
        <w:pStyle w:val="Heading3"/>
        <w:numPr>
          <w:ilvl w:val="2"/>
          <w:numId w:val="1"/>
        </w:numPr>
        <w:rPr/>
      </w:pPr>
      <w:bookmarkStart w:id="260" w:name="__RefHeading___Toc287154_237004111"/>
      <w:bookmarkStart w:id="261" w:name="_Toc112"/>
      <w:bookmarkEnd w:id="260"/>
      <w:r>
        <w:rPr/>
        <w:t>76</w:t>
      </w:r>
      <w:r>
        <w:rPr>
          <w:rtl w:val="true"/>
        </w:rPr>
        <w:t xml:space="preserve">- </w:t>
      </w:r>
      <w:r>
        <w:rPr>
          <w:rtl w:val="true"/>
        </w:rPr>
        <w:t>منشأ سرنوشت اقوام</w:t>
      </w:r>
      <w:bookmarkEnd w:id="2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تحولات تاريخ بشر و سرنوشت اقوام و جوامع ، به دست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ربّك</w:t>
      </w:r>
    </w:p>
    <w:p>
      <w:pPr>
        <w:pStyle w:val="Heading3"/>
        <w:numPr>
          <w:ilvl w:val="2"/>
          <w:numId w:val="1"/>
        </w:numPr>
        <w:rPr/>
      </w:pPr>
      <w:bookmarkStart w:id="262" w:name="__RefHeading___Toc287156_237004111"/>
      <w:bookmarkStart w:id="263" w:name="_Toc113"/>
      <w:bookmarkEnd w:id="262"/>
      <w:r>
        <w:rPr/>
        <w:t>77</w:t>
      </w:r>
      <w:r>
        <w:rPr>
          <w:rtl w:val="true"/>
        </w:rPr>
        <w:t xml:space="preserve">- </w:t>
      </w:r>
      <w:r>
        <w:rPr>
          <w:rtl w:val="true"/>
        </w:rPr>
        <w:t>منشأ سرنوشت انسان</w:t>
      </w:r>
      <w:bookmarkEnd w:id="2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رقم زننده سرنوشت و تعيين كننده فرجام انسان ها و جنيان</w:t>
      </w:r>
    </w:p>
    <w:p>
      <w:pPr>
        <w:pStyle w:val="BookText"/>
        <w:rPr/>
      </w:pPr>
      <w:r>
        <w:rPr>
          <w:rFonts w:ascii="Amiri" w:hAnsi="Amiri" w:eastAsia="Amiri" w:cs="Amiri"/>
          <w:color w:val="111111"/>
          <w:sz w:val="28"/>
          <w:sz w:val="28"/>
          <w:szCs w:val="28"/>
          <w:rtl w:val="true"/>
          <w:lang w:bidi="ar-SA"/>
        </w:rPr>
        <w:t>و لقد ذرأنا لجهنم كثيراً من الجن و الإنس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مشيت خداوند ، تعيين كننده سرنوشت نهايى انسان</w:t>
      </w:r>
    </w:p>
    <w:p>
      <w:pPr>
        <w:pStyle w:val="BookText"/>
        <w:rPr/>
      </w:pPr>
      <w:r>
        <w:rPr>
          <w:rFonts w:ascii="Amiri" w:hAnsi="Amiri" w:eastAsia="Amiri" w:cs="Amiri"/>
          <w:color w:val="111111"/>
          <w:sz w:val="28"/>
          <w:sz w:val="28"/>
          <w:szCs w:val="28"/>
          <w:rtl w:val="true"/>
          <w:lang w:bidi="ar-SA"/>
        </w:rPr>
        <w:t>يغفر لمن يشاء و يعذّب من يشاء</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ضمير فاعل به خداوند بازمى گردد</w:t>
      </w:r>
      <w:r>
        <w:rPr>
          <w:rFonts w:eastAsia="IRNazanin" w:cs="IRNazanin"/>
          <w:color w:val="111111"/>
          <w:sz w:val="28"/>
          <w:szCs w:val="28"/>
          <w:rtl w:val="true"/>
          <w:lang w:bidi="fa-IR"/>
        </w:rPr>
        <w:t>.</w:t>
      </w:r>
    </w:p>
    <w:p>
      <w:pPr>
        <w:pStyle w:val="Heading3"/>
        <w:numPr>
          <w:ilvl w:val="2"/>
          <w:numId w:val="1"/>
        </w:numPr>
        <w:rPr/>
      </w:pPr>
      <w:bookmarkStart w:id="264" w:name="__RefHeading___Toc287158_237004111"/>
      <w:bookmarkStart w:id="265" w:name="_Toc114"/>
      <w:bookmarkEnd w:id="264"/>
      <w:r>
        <w:rPr/>
        <w:t>78</w:t>
      </w:r>
      <w:r>
        <w:rPr>
          <w:rtl w:val="true"/>
        </w:rPr>
        <w:t xml:space="preserve">- </w:t>
      </w:r>
      <w:r>
        <w:rPr>
          <w:rtl w:val="true"/>
        </w:rPr>
        <w:t>منشأ سرنوشت جنيان</w:t>
      </w:r>
      <w:bookmarkEnd w:id="2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رقم زننده سرنوشت و تعيين كننده فرجام انسان ها و جنيان</w:t>
      </w:r>
    </w:p>
    <w:p>
      <w:pPr>
        <w:pStyle w:val="BookText"/>
        <w:rPr/>
      </w:pPr>
      <w:r>
        <w:rPr>
          <w:rFonts w:ascii="Amiri" w:hAnsi="Amiri" w:eastAsia="Amiri" w:cs="Amiri"/>
          <w:color w:val="111111"/>
          <w:sz w:val="28"/>
          <w:sz w:val="28"/>
          <w:szCs w:val="28"/>
          <w:rtl w:val="true"/>
          <w:lang w:bidi="ar-SA"/>
        </w:rPr>
        <w:t>و لقد ذرأنا لجهنم كثيراً من الجن و الإنس</w:t>
      </w:r>
    </w:p>
    <w:p>
      <w:pPr>
        <w:pStyle w:val="Heading3"/>
        <w:numPr>
          <w:ilvl w:val="2"/>
          <w:numId w:val="1"/>
        </w:numPr>
        <w:rPr/>
      </w:pPr>
      <w:bookmarkStart w:id="266" w:name="__RefHeading___Toc287160_237004111"/>
      <w:bookmarkStart w:id="267" w:name="_Toc115"/>
      <w:bookmarkEnd w:id="266"/>
      <w:r>
        <w:rPr/>
        <w:t>79</w:t>
      </w:r>
      <w:r>
        <w:rPr>
          <w:rtl w:val="true"/>
        </w:rPr>
        <w:t xml:space="preserve">- </w:t>
      </w:r>
      <w:r>
        <w:rPr>
          <w:rtl w:val="true"/>
        </w:rPr>
        <w:t>منشأ سرنوشت جوامع</w:t>
      </w:r>
      <w:bookmarkEnd w:id="2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268" w:name="pg6151_42572"/>
    </w:p>
    <w:p>
      <w:pPr>
        <w:pStyle w:val="BookText"/>
        <w:rPr/>
      </w:pPr>
      <w:bookmarkEnd w:id="26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تحولات تاريخ بشر و سرنوشت اقوام و جوامع ، به دست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ربّك</w:t>
      </w:r>
    </w:p>
    <w:p>
      <w:pPr>
        <w:pStyle w:val="Heading3"/>
        <w:numPr>
          <w:ilvl w:val="2"/>
          <w:numId w:val="1"/>
        </w:numPr>
        <w:rPr/>
      </w:pPr>
      <w:bookmarkStart w:id="269" w:name="__RefHeading___Toc287162_237004111"/>
      <w:bookmarkStart w:id="270" w:name="_Toc116"/>
      <w:bookmarkEnd w:id="269"/>
      <w:r>
        <w:rPr/>
        <w:t>80</w:t>
      </w:r>
      <w:r>
        <w:rPr>
          <w:rtl w:val="true"/>
        </w:rPr>
        <w:t xml:space="preserve">- </w:t>
      </w:r>
      <w:r>
        <w:rPr>
          <w:rtl w:val="true"/>
        </w:rPr>
        <w:t>نقش سرنوشت انسان</w:t>
      </w:r>
      <w:bookmarkEnd w:id="2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انسانها ، شكل دهنده ماهيت و حقيقت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فى يوسف و إخوته ءايت للسائلين</w:t>
      </w:r>
    </w:p>
    <w:p>
      <w:pPr>
        <w:pStyle w:val="BookText"/>
        <w:rPr/>
      </w:pPr>
      <w:r>
        <w:rPr>
          <w:rFonts w:ascii="IRNazanin" w:hAnsi="IRNazanin" w:eastAsia="IRNazanin"/>
          <w:color w:val="111111"/>
          <w:sz w:val="28"/>
          <w:sz w:val="28"/>
          <w:szCs w:val="28"/>
          <w:rtl w:val="true"/>
          <w:lang w:bidi="fa-IR"/>
        </w:rPr>
        <w:t xml:space="preserve">نياوردن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كان فى يوسف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اينكه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قصة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اشاره به اين معنا باشد كه سرگذشت انسانها ، شكل دهنده ماهيت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انسان همان سرگذشت اوست</w:t>
      </w:r>
      <w:r>
        <w:rPr>
          <w:rFonts w:eastAsia="IRNazanin" w:cs="IRNazanin"/>
          <w:color w:val="111111"/>
          <w:sz w:val="28"/>
          <w:szCs w:val="28"/>
          <w:rtl w:val="true"/>
          <w:lang w:bidi="fa-IR"/>
        </w:rPr>
        <w:t>.</w:t>
      </w:r>
    </w:p>
    <w:p>
      <w:pPr>
        <w:pStyle w:val="Heading3"/>
        <w:numPr>
          <w:ilvl w:val="2"/>
          <w:numId w:val="1"/>
        </w:numPr>
        <w:rPr/>
      </w:pPr>
      <w:bookmarkStart w:id="271" w:name="__RefHeading___Toc287164_237004111"/>
      <w:bookmarkStart w:id="272" w:name="_Toc117"/>
      <w:bookmarkEnd w:id="271"/>
      <w:r>
        <w:rPr/>
        <w:t>81</w:t>
      </w:r>
      <w:r>
        <w:rPr>
          <w:rtl w:val="true"/>
        </w:rPr>
        <w:t xml:space="preserve">- </w:t>
      </w:r>
      <w:r>
        <w:rPr>
          <w:rtl w:val="true"/>
        </w:rPr>
        <w:t>نگرانى از سرنوشت اخروى</w:t>
      </w:r>
      <w:bookmarkEnd w:id="2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 ها نسبت به سرنوشت خويش در قيامت ، نگرانند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تأتى كلّ نفس تجدل عن نفسها</w:t>
      </w:r>
    </w:p>
    <w:p>
      <w:pPr>
        <w:pStyle w:val="BookText"/>
        <w:rPr/>
      </w:pPr>
      <w:r>
        <w:rPr>
          <w:rFonts w:ascii="IRNazanin" w:hAnsi="IRNazanin" w:eastAsia="IRNazanin"/>
          <w:color w:val="111111"/>
          <w:sz w:val="28"/>
          <w:sz w:val="28"/>
          <w:szCs w:val="28"/>
          <w:rtl w:val="true"/>
          <w:lang w:bidi="fa-IR"/>
        </w:rPr>
        <w:t>مجادله و دفاع كردن هر كسى از خويشتن، دليل نگرانى افراد در روز قيامت است</w:t>
      </w:r>
      <w:r>
        <w:rPr>
          <w:rFonts w:eastAsia="IRNazanin" w:cs="IRNazanin"/>
          <w:color w:val="111111"/>
          <w:sz w:val="28"/>
          <w:szCs w:val="28"/>
          <w:rtl w:val="true"/>
          <w:lang w:bidi="fa-IR"/>
        </w:rPr>
        <w:t>.</w:t>
      </w:r>
    </w:p>
    <w:p>
      <w:pPr>
        <w:pStyle w:val="Heading3"/>
        <w:numPr>
          <w:ilvl w:val="2"/>
          <w:numId w:val="1"/>
        </w:numPr>
        <w:rPr/>
      </w:pPr>
      <w:bookmarkStart w:id="273" w:name="__RefHeading___Toc287166_237004111"/>
      <w:bookmarkStart w:id="274" w:name="_Toc118"/>
      <w:bookmarkEnd w:id="273"/>
      <w:r>
        <w:rPr/>
        <w:t>82</w:t>
      </w:r>
      <w:r>
        <w:rPr>
          <w:rtl w:val="true"/>
        </w:rPr>
        <w:t xml:space="preserve">- </w:t>
      </w:r>
      <w:r>
        <w:rPr>
          <w:rtl w:val="true"/>
        </w:rPr>
        <w:t>نگرانى از سرنوشت بنيامين</w:t>
      </w:r>
      <w:bookmarkEnd w:id="2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گرفتارى بنيامين به سرنوشت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مايه نگرانى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 سازى او با فرزندان خويش</w:t>
      </w:r>
    </w:p>
    <w:p>
      <w:pPr>
        <w:pStyle w:val="BookText"/>
        <w:rPr/>
      </w:pPr>
      <w:r>
        <w:rPr>
          <w:rFonts w:ascii="Amiri" w:hAnsi="Amiri" w:eastAsia="Amiri" w:cs="Amiri"/>
          <w:color w:val="111111"/>
          <w:sz w:val="28"/>
          <w:sz w:val="28"/>
          <w:szCs w:val="28"/>
          <w:rtl w:val="true"/>
          <w:lang w:bidi="ar-SA"/>
        </w:rPr>
        <w:t>إلاّ كما أمنتكم على أخيه من قبل</w:t>
      </w:r>
    </w:p>
    <w:p>
      <w:p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نبردن از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كردن از او با عنوان برادر بنيامين ، اشاره اى لطيف به اين معنا دارد كه اخوّت آن دو با يكديگر مرا نگران همسانى سرنوشتشان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و جدايى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Heading3"/>
        <w:numPr>
          <w:ilvl w:val="2"/>
          <w:numId w:val="1"/>
        </w:numPr>
        <w:rPr/>
      </w:pPr>
      <w:bookmarkStart w:id="275" w:name="__RefHeading___Toc287168_237004111"/>
      <w:bookmarkStart w:id="276" w:name="_Toc119"/>
      <w:bookmarkEnd w:id="275"/>
      <w:r>
        <w:rPr/>
        <w:t>83</w:t>
      </w:r>
      <w:r>
        <w:rPr>
          <w:rtl w:val="true"/>
        </w:rPr>
        <w:t xml:space="preserve">- </w:t>
      </w:r>
      <w:r>
        <w:rPr>
          <w:rtl w:val="true"/>
        </w:rPr>
        <w:t>وقت تعيين سرنوشت</w:t>
      </w:r>
      <w:bookmarkEnd w:id="2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 شب سرنوشت</w:t>
      </w:r>
    </w:p>
    <w:p>
      <w:pPr>
        <w:pStyle w:val="BookText"/>
        <w:rPr/>
      </w:pPr>
      <w:r>
        <w:rPr>
          <w:rFonts w:ascii="Amiri" w:hAnsi="Amiri" w:eastAsia="Amiri" w:cs="Amiri"/>
          <w:color w:val="111111"/>
          <w:sz w:val="28"/>
          <w:sz w:val="28"/>
          <w:szCs w:val="28"/>
          <w:rtl w:val="true"/>
          <w:lang w:bidi="ar-SA"/>
        </w:rPr>
        <w:t>فيها يفرق كلّ أمر حكيم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در معناى آيه شريفه، احتمال هاى مختلفى رخ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 مشترك همه آنها مطلب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كه ارتباط اين آيه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مؤيد آن است</w:t>
      </w:r>
      <w:r>
        <w:rPr>
          <w:rFonts w:eastAsia="IRNazanin" w:cs="IRNazanin"/>
          <w:color w:val="111111"/>
          <w:sz w:val="28"/>
          <w:szCs w:val="28"/>
          <w:rtl w:val="true"/>
          <w:lang w:bidi="fa-IR"/>
        </w:rPr>
        <w:t>.</w:t>
      </w:r>
      <w:bookmarkStart w:id="277" w:name="pg6151_42574"/>
    </w:p>
    <w:p>
      <w:pPr>
        <w:pStyle w:val="Heading2"/>
        <w:numPr>
          <w:ilvl w:val="1"/>
          <w:numId w:val="1"/>
        </w:numPr>
        <w:rPr/>
      </w:pPr>
      <w:bookmarkStart w:id="278" w:name="__RefHeading___Toc287170_237004111"/>
      <w:bookmarkStart w:id="279" w:name="_Toc120"/>
      <w:bookmarkEnd w:id="277"/>
      <w:bookmarkEnd w:id="278"/>
      <w:r>
        <w:rPr/>
        <w:t>4</w:t>
      </w:r>
      <w:r>
        <w:rPr>
          <w:rtl w:val="true"/>
        </w:rPr>
        <w:t xml:space="preserve">- </w:t>
      </w:r>
      <w:r>
        <w:rPr>
          <w:rtl w:val="true"/>
        </w:rPr>
        <w:t>سرور</w:t>
      </w:r>
      <w:bookmarkEnd w:id="279"/>
    </w:p>
    <w:p>
      <w:pPr>
        <w:pStyle w:val="Heading3"/>
        <w:numPr>
          <w:ilvl w:val="2"/>
          <w:numId w:val="1"/>
        </w:numPr>
        <w:rPr/>
      </w:pPr>
      <w:bookmarkStart w:id="280" w:name="__RefHeading___Toc287172_237004111"/>
      <w:bookmarkStart w:id="281" w:name="_Toc121"/>
      <w:bookmarkEnd w:id="280"/>
      <w:r>
        <w:rPr/>
        <w:t>1</w:t>
      </w:r>
      <w:r>
        <w:rPr>
          <w:rtl w:val="true"/>
        </w:rPr>
        <w:t xml:space="preserve">- </w:t>
      </w:r>
      <w:r>
        <w:rPr>
          <w:rtl w:val="true"/>
        </w:rPr>
        <w:t>آثار افراط در سرور</w:t>
      </w:r>
      <w:bookmarkEnd w:id="2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شادمانى ناحق و سر مستى گسترده در جامعه از سوى كافران و مشركان ، سبب گرفتار شدن آنان به انواع عذاب ها در قيامت</w:t>
      </w:r>
    </w:p>
    <w:p>
      <w:pPr>
        <w:pStyle w:val="BookText"/>
        <w:rPr/>
      </w:pPr>
      <w:r>
        <w:rPr>
          <w:rFonts w:ascii="Amiri" w:hAnsi="Amiri" w:eastAsia="Amiri" w:cs="Amiri"/>
          <w:color w:val="111111"/>
          <w:sz w:val="28"/>
          <w:sz w:val="28"/>
          <w:szCs w:val="28"/>
          <w:rtl w:val="true"/>
          <w:lang w:bidi="ar-SA"/>
        </w:rPr>
        <w:t>ذلكم بما كنتم تفرحون فى الأرض بغير الحقّ و بما كنتم تمرحون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سببيت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سرور و شادمانى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سرور و شادمانى افراطى و بيش از حد است آن گونه كه سبب غرور و سر مستى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اين برداشت ، 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هاى ياد شده در آيات پيشين،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افراط در شادمانى و زندگى سرمستانه ، زمينه ساز غفلت از حقايق و معارف الهى و انكار و تكذيب آنها</w:t>
      </w:r>
    </w:p>
    <w:p>
      <w:pPr>
        <w:pStyle w:val="BookText"/>
        <w:rPr/>
      </w:pPr>
      <w:r>
        <w:rPr>
          <w:rFonts w:ascii="Amiri" w:hAnsi="Amiri" w:eastAsia="Amiri" w:cs="Amiri"/>
          <w:color w:val="111111"/>
          <w:sz w:val="28"/>
          <w:sz w:val="28"/>
          <w:szCs w:val="28"/>
          <w:rtl w:val="true"/>
          <w:lang w:bidi="ar-SA"/>
        </w:rPr>
        <w:t xml:space="preserve">الذين كذّبوا بالكتب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ذلكم بما كنتم تفرحون فى الأرض بغير الحقّ و بما كنتم تم</w:t>
      </w:r>
    </w:p>
    <w:p>
      <w:pPr>
        <w:pStyle w:val="BookText"/>
        <w:rPr/>
      </w:pPr>
      <w:r>
        <w:rPr>
          <w:rFonts w:ascii="Amiri" w:hAnsi="Amiri" w:eastAsia="Amiri" w:cs="Amiri"/>
          <w:color w:val="111111"/>
          <w:sz w:val="28"/>
          <w:sz w:val="28"/>
          <w:szCs w:val="28"/>
          <w:rtl w:val="true"/>
          <w:lang w:bidi="ar-SA"/>
        </w:rPr>
        <w:t xml:space="preserve">برداشت ياد شده بر اين اساس استوار است كه 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كافران باشد</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87174_237004111"/>
      <w:bookmarkStart w:id="283" w:name="_Toc122"/>
      <w:bookmarkEnd w:id="282"/>
      <w:r>
        <w:rPr/>
        <w:t>2</w:t>
      </w:r>
      <w:r>
        <w:rPr>
          <w:rtl w:val="true"/>
        </w:rPr>
        <w:t xml:space="preserve">- </w:t>
      </w:r>
      <w:r>
        <w:rPr>
          <w:rtl w:val="true"/>
        </w:rPr>
        <w:t>آثار سرور</w:t>
      </w:r>
      <w:bookmarkEnd w:id="2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سرورآفرينى گياهان در روح انسان ، زمينه انديشيدن وى به پديدآورنده آن</w:t>
      </w:r>
    </w:p>
    <w:p>
      <w:pPr>
        <w:pStyle w:val="BookText"/>
        <w:rPr/>
      </w:pPr>
      <w:r>
        <w:rPr>
          <w:rFonts w:ascii="Amiri" w:hAnsi="Amiri" w:eastAsia="Amiri" w:cs="Amiri"/>
          <w:color w:val="111111"/>
          <w:sz w:val="28"/>
          <w:sz w:val="28"/>
          <w:szCs w:val="28"/>
          <w:rtl w:val="true"/>
          <w:lang w:bidi="ar-SA"/>
        </w:rPr>
        <w:t xml:space="preserve">أفلم ينظروا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أنبتنا فيها من كلّ زوج بهيج</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شادى و حزن ، دو ركن اصلى در مسير تربيت 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أضحك و أبكى</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بدين احتمال است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دادن شادى ها و غم هاى انسان به خداوند، بدان معنا باشد كه انسان در شادى و غم، مى تواند مسير تربيت الهى را بپيمايد</w:t>
      </w:r>
      <w:r>
        <w:rPr>
          <w:rFonts w:eastAsia="IRNazanin" w:cs="IRNazanin"/>
          <w:color w:val="111111"/>
          <w:sz w:val="28"/>
          <w:szCs w:val="28"/>
          <w:rtl w:val="true"/>
          <w:lang w:bidi="fa-IR"/>
        </w:rPr>
        <w:t>.</w:t>
      </w:r>
      <w:bookmarkStart w:id="284" w:name="pg6151_42575"/>
    </w:p>
    <w:p>
      <w:pPr>
        <w:pStyle w:val="Heading3"/>
        <w:numPr>
          <w:ilvl w:val="2"/>
          <w:numId w:val="1"/>
        </w:numPr>
        <w:rPr/>
      </w:pPr>
      <w:bookmarkStart w:id="285" w:name="__RefHeading___Toc287176_237004111"/>
      <w:bookmarkStart w:id="286" w:name="_Toc123"/>
      <w:bookmarkEnd w:id="284"/>
      <w:bookmarkEnd w:id="285"/>
      <w:r>
        <w:rPr/>
        <w:t>3</w:t>
      </w:r>
      <w:r>
        <w:rPr>
          <w:rtl w:val="true"/>
        </w:rPr>
        <w:t xml:space="preserve">- </w:t>
      </w:r>
      <w:r>
        <w:rPr>
          <w:rtl w:val="true"/>
        </w:rPr>
        <w:t>آثار سرور اخروى اصحاب يمين</w:t>
      </w:r>
      <w:bookmarkEnd w:id="2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و حال خوش اصحاب اليمين در سراى آخرت ، مايه شادمانى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فسلم لك من أصحب اليمين</w:t>
      </w:r>
    </w:p>
    <w:p>
      <w:pPr>
        <w:pStyle w:val="BookText"/>
        <w:rPr/>
      </w:pPr>
      <w:r>
        <w:rPr>
          <w:rFonts w:ascii="IRNazanin" w:hAnsi="IRNazanin" w:eastAsia="IRNazanin"/>
          <w:color w:val="111111"/>
          <w:sz w:val="28"/>
          <w:sz w:val="28"/>
          <w:szCs w:val="28"/>
          <w:rtl w:val="true"/>
          <w:lang w:bidi="fa-IR"/>
        </w:rPr>
        <w:t xml:space="preserve">برداشت ياد شده بر اين احتمال است 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287" w:name="__RefHeading___Toc287178_237004111"/>
      <w:bookmarkStart w:id="288" w:name="_Toc124"/>
      <w:bookmarkEnd w:id="287"/>
      <w:r>
        <w:rPr/>
        <w:t>4</w:t>
      </w:r>
      <w:r>
        <w:rPr>
          <w:rtl w:val="true"/>
        </w:rPr>
        <w:t xml:space="preserve">- </w:t>
      </w:r>
      <w:r>
        <w:rPr>
          <w:rtl w:val="true"/>
        </w:rPr>
        <w:t>آثار سرور بيجا</w:t>
      </w:r>
      <w:bookmarkEnd w:id="2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جاودانه پنداشتن دنيا و بعيد شمردن معاد ، ريشه دل خوشى هاى نابجا و دلبستگى به خانواده و خاندان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كان فى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ظنّ أن لن يحور</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براى بيان علت سُرورى 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فى أهله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287180_237004111"/>
      <w:bookmarkStart w:id="290" w:name="_Toc125"/>
      <w:bookmarkEnd w:id="289"/>
      <w:r>
        <w:rPr/>
        <w:t>5</w:t>
      </w:r>
      <w:r>
        <w:rPr>
          <w:rtl w:val="true"/>
        </w:rPr>
        <w:t xml:space="preserve">- </w:t>
      </w:r>
      <w:r>
        <w:rPr>
          <w:rtl w:val="true"/>
        </w:rPr>
        <w:t>اجتناب از افراط در سرور</w:t>
      </w:r>
      <w:bookmarkEnd w:id="2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فراخوان مردمان به پرهيز از راه رفتن مغرورانه و برخاسته از خوشى و سرمستى فراوان</w:t>
      </w:r>
    </w:p>
    <w:p>
      <w:pPr>
        <w:pStyle w:val="BookText"/>
        <w:rPr/>
      </w:pPr>
      <w:r>
        <w:rPr>
          <w:rFonts w:ascii="IRNazanin" w:hAnsi="IRNazanin" w:eastAsia="IRNazanin"/>
          <w:color w:val="111111"/>
          <w:sz w:val="28"/>
          <w:sz w:val="28"/>
          <w:szCs w:val="28"/>
          <w:rtl w:val="true"/>
          <w:lang w:bidi="fa-IR"/>
        </w:rPr>
        <w:t>و لاتمش فى الأرض مرحًا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شدت خوشحالى و بيش از اندازه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 و لسان 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هرگونه تكبر و خوشى و سرمستى افراطى ، امرى لازم و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لاتمش فى الأرض مرحًا</w:t>
      </w:r>
    </w:p>
    <w:p>
      <w:pPr>
        <w:pStyle w:val="BookText"/>
        <w:rPr/>
      </w:pPr>
      <w:r>
        <w:rPr>
          <w:rFonts w:ascii="Amiri" w:hAnsi="Amiri" w:eastAsia="Amiri" w:cs="Amiri"/>
          <w:color w:val="111111"/>
          <w:sz w:val="28"/>
          <w:sz w:val="28"/>
          <w:szCs w:val="28"/>
          <w:rtl w:val="true"/>
          <w:lang w:bidi="ar-SA"/>
        </w:rPr>
        <w:t xml:space="preserve">برداشت ياد شده، بر اين اساس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دارد رفتار باشد كه شامل همه حالتهاى انسان مى شود و نه راه رفتن</w:t>
      </w:r>
    </w:p>
    <w:p>
      <w:pPr>
        <w:pStyle w:val="Heading3"/>
        <w:numPr>
          <w:ilvl w:val="2"/>
          <w:numId w:val="1"/>
        </w:numPr>
        <w:rPr/>
      </w:pPr>
      <w:bookmarkStart w:id="291" w:name="__RefHeading___Toc287182_237004111"/>
      <w:bookmarkStart w:id="292" w:name="_Toc126"/>
      <w:bookmarkEnd w:id="291"/>
      <w:r>
        <w:rPr/>
        <w:t>6</w:t>
      </w:r>
      <w:r>
        <w:rPr>
          <w:rtl w:val="true"/>
        </w:rPr>
        <w:t xml:space="preserve">- </w:t>
      </w:r>
      <w:r>
        <w:rPr>
          <w:rtl w:val="true"/>
        </w:rPr>
        <w:t>ارزش سرور اخروى</w:t>
      </w:r>
      <w:bookmarkEnd w:id="2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شادمانى از حضور بين خانواده و دودمان خويش در آخرت ، غير قابل قياس با دل خوشى به حضور بين آنان در دنيا است </w:t>
      </w:r>
      <w:r>
        <w:rPr>
          <w:rFonts w:eastAsia="Amiri" w:cs="Amiri" w:ascii="Amiri" w:hAnsi="Amiri"/>
          <w:color w:val="111111"/>
          <w:sz w:val="28"/>
          <w:szCs w:val="28"/>
          <w:rtl w:val="true"/>
          <w:lang w:bidi="ar-SA"/>
        </w:rPr>
        <w:t>.</w:t>
      </w:r>
      <w:bookmarkStart w:id="293" w:name="pg6151_42576"/>
    </w:p>
    <w:p>
      <w:pPr>
        <w:pStyle w:val="BookText"/>
        <w:rPr/>
      </w:pPr>
      <w:bookmarkEnd w:id="293"/>
      <w:r>
        <w:rPr>
          <w:rFonts w:ascii="Amiri" w:hAnsi="Amiri" w:eastAsia="Amiri" w:cs="Amiri"/>
          <w:color w:val="111111"/>
          <w:sz w:val="28"/>
          <w:sz w:val="28"/>
          <w:szCs w:val="28"/>
          <w:rtl w:val="true"/>
          <w:lang w:bidi="ar-SA"/>
        </w:rPr>
        <w:t xml:space="preserve">و ينقلب إلى أهله مسرورًا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فى أهله مسرورًا</w:t>
      </w:r>
    </w:p>
    <w:p>
      <w:pPr>
        <w:pStyle w:val="BookText"/>
        <w:rPr/>
      </w:pPr>
      <w:r>
        <w:rPr>
          <w:rFonts w:ascii="IRNazanin" w:hAnsi="IRNazanin" w:eastAsia="IRNazanin"/>
          <w:color w:val="111111"/>
          <w:sz w:val="28"/>
          <w:sz w:val="28"/>
          <w:szCs w:val="28"/>
          <w:rtl w:val="true"/>
          <w:lang w:bidi="fa-IR"/>
        </w:rPr>
        <w:t>آيه شريفه حضور فرح بخش بين خويشاوندان در آخرت را به عنوان پاداش ياد كرده و شادكامى بين خاندان در دنيا را ناپايدار و بى اثر در رفع مشكلات قيامت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تفاوت دو حالت نمودار گردد</w:t>
      </w:r>
      <w:r>
        <w:rPr>
          <w:rFonts w:eastAsia="IRNazanin" w:cs="IRNazanin"/>
          <w:color w:val="111111"/>
          <w:sz w:val="28"/>
          <w:szCs w:val="28"/>
          <w:rtl w:val="true"/>
          <w:lang w:bidi="fa-IR"/>
        </w:rPr>
        <w:t>.</w:t>
      </w:r>
    </w:p>
    <w:p>
      <w:pPr>
        <w:pStyle w:val="Heading3"/>
        <w:numPr>
          <w:ilvl w:val="2"/>
          <w:numId w:val="1"/>
        </w:numPr>
        <w:rPr/>
      </w:pPr>
      <w:bookmarkStart w:id="294" w:name="__RefHeading___Toc287184_237004111"/>
      <w:bookmarkStart w:id="295" w:name="_Toc127"/>
      <w:bookmarkEnd w:id="294"/>
      <w:r>
        <w:rPr/>
        <w:t>7</w:t>
      </w:r>
      <w:r>
        <w:rPr>
          <w:rtl w:val="true"/>
        </w:rPr>
        <w:t xml:space="preserve">- </w:t>
      </w:r>
      <w:r>
        <w:rPr>
          <w:rtl w:val="true"/>
        </w:rPr>
        <w:t>ارزش سرور دنيوى</w:t>
      </w:r>
      <w:bookmarkEnd w:id="2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شادمانى از حضور بين خانواده و دودمان خويش در آخرت ، غير قابل قياس با دل خوشى به حضور بين آنان در دنيا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ينقلب إلى أهله مسرورًا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فى أهله مسرورًا</w:t>
      </w:r>
    </w:p>
    <w:p>
      <w:pPr>
        <w:pStyle w:val="BookText"/>
        <w:rPr/>
      </w:pPr>
      <w:r>
        <w:rPr>
          <w:rFonts w:ascii="IRNazanin" w:hAnsi="IRNazanin" w:eastAsia="IRNazanin"/>
          <w:color w:val="111111"/>
          <w:sz w:val="28"/>
          <w:sz w:val="28"/>
          <w:szCs w:val="28"/>
          <w:rtl w:val="true"/>
          <w:lang w:bidi="fa-IR"/>
        </w:rPr>
        <w:t>آيه شريفه حضور فرح بخش بين خويشاوندان در آخرت را به عنوان پاداش ياد كرده و شادكامى بين خاندان در دنيا را ناپايدار و بى اثر در رفع مشكلات قيامت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تفاوت دو حالت نمودار گردد</w:t>
      </w:r>
      <w:r>
        <w:rPr>
          <w:rFonts w:eastAsia="IRNazanin" w:cs="IRNazanin"/>
          <w:color w:val="111111"/>
          <w:sz w:val="28"/>
          <w:szCs w:val="28"/>
          <w:rtl w:val="true"/>
          <w:lang w:bidi="fa-IR"/>
        </w:rPr>
        <w:t>.</w:t>
      </w:r>
    </w:p>
    <w:p>
      <w:pPr>
        <w:pStyle w:val="Heading3"/>
        <w:numPr>
          <w:ilvl w:val="2"/>
          <w:numId w:val="1"/>
        </w:numPr>
        <w:rPr/>
      </w:pPr>
      <w:bookmarkStart w:id="296" w:name="__RefHeading___Toc287186_237004111"/>
      <w:bookmarkStart w:id="297" w:name="_Toc128"/>
      <w:bookmarkEnd w:id="296"/>
      <w:r>
        <w:rPr/>
        <w:t>8</w:t>
      </w:r>
      <w:r>
        <w:rPr>
          <w:rtl w:val="true"/>
        </w:rPr>
        <w:t xml:space="preserve">- </w:t>
      </w:r>
      <w:r>
        <w:rPr>
          <w:rtl w:val="true"/>
        </w:rPr>
        <w:t>اظهار سرور از شرح صدر</w:t>
      </w:r>
      <w:bookmarkEnd w:id="2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صدر و تحمّل سختى ها ، نعمتى الهى و سزاوار بازگو كردن و اظهار خرسندى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نشرح لك صدرك</w:t>
      </w:r>
    </w:p>
    <w:p>
      <w:pPr>
        <w:pStyle w:val="BookText"/>
        <w:rPr/>
      </w:pPr>
      <w:r>
        <w:rPr>
          <w:rFonts w:ascii="IRNazanin" w:hAnsi="IRNazanin" w:eastAsia="IRNazanin"/>
          <w:color w:val="111111"/>
          <w:sz w:val="28"/>
          <w:sz w:val="28"/>
          <w:szCs w:val="28"/>
          <w:rtl w:val="true"/>
          <w:lang w:bidi="fa-IR"/>
        </w:rPr>
        <w:t>به گفته بسيارى از فقهاى اماميه، اين سوره، دنباله سوره قبل و متّحد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مفاد آيه شريفه، اعتراف به يكى از نعمت هايى است كه آخرين آيه سوره قبل، به بازگو كردن آنها توصيه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ديدگاه،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را قطع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برخى از فقها، ترك آن را در نماز مجاز مى دانند</w:t>
      </w:r>
      <w:r>
        <w:rPr>
          <w:rFonts w:eastAsia="IRNazanin" w:cs="IRNazanin"/>
          <w:color w:val="111111"/>
          <w:sz w:val="28"/>
          <w:szCs w:val="28"/>
          <w:rtl w:val="true"/>
          <w:lang w:bidi="fa-IR"/>
        </w:rPr>
        <w:t>.</w:t>
      </w:r>
    </w:p>
    <w:p>
      <w:pPr>
        <w:pStyle w:val="Heading3"/>
        <w:numPr>
          <w:ilvl w:val="2"/>
          <w:numId w:val="1"/>
        </w:numPr>
        <w:rPr/>
      </w:pPr>
      <w:bookmarkStart w:id="298" w:name="__RefHeading___Toc287188_237004111"/>
      <w:bookmarkStart w:id="299" w:name="_Toc129"/>
      <w:bookmarkEnd w:id="298"/>
      <w:r>
        <w:rPr/>
        <w:t>9</w:t>
      </w:r>
      <w:r>
        <w:rPr>
          <w:rtl w:val="true"/>
        </w:rPr>
        <w:t xml:space="preserve">- </w:t>
      </w:r>
      <w:r>
        <w:rPr>
          <w:rtl w:val="true"/>
        </w:rPr>
        <w:t>اعتدال در سرور</w:t>
      </w:r>
      <w:bookmarkEnd w:id="2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و شادمانى به حق و به دور از افراط و سر مستى ، امرى مقبول و مجاز</w:t>
      </w:r>
    </w:p>
    <w:p>
      <w:pPr>
        <w:pStyle w:val="BookText"/>
        <w:rPr/>
      </w:pPr>
      <w:r>
        <w:rPr>
          <w:rFonts w:ascii="Amiri" w:hAnsi="Amiri" w:eastAsia="Amiri" w:cs="Amiri"/>
          <w:color w:val="111111"/>
          <w:sz w:val="28"/>
          <w:sz w:val="28"/>
          <w:szCs w:val="28"/>
          <w:rtl w:val="true"/>
          <w:lang w:bidi="ar-SA"/>
        </w:rPr>
        <w:t>ذلكم بما كنتم تفرحون فى الأرض بغير الحقّ</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از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فرح و سرور مذموم، به دست مى آيد</w:t>
      </w:r>
      <w:r>
        <w:rPr>
          <w:rFonts w:eastAsia="Amiri" w:cs="Amiri" w:ascii="Amiri" w:hAnsi="Amiri"/>
          <w:color w:val="111111"/>
          <w:sz w:val="28"/>
          <w:szCs w:val="28"/>
          <w:rtl w:val="true"/>
          <w:lang w:bidi="ar-SA"/>
        </w:rPr>
        <w:t>.</w:t>
      </w:r>
      <w:bookmarkStart w:id="300" w:name="pg6151_42577"/>
    </w:p>
    <w:p>
      <w:pPr>
        <w:pStyle w:val="Heading3"/>
        <w:numPr>
          <w:ilvl w:val="2"/>
          <w:numId w:val="1"/>
        </w:numPr>
        <w:rPr/>
      </w:pPr>
      <w:bookmarkStart w:id="301" w:name="__RefHeading___Toc287190_237004111"/>
      <w:bookmarkStart w:id="302" w:name="_Toc130"/>
      <w:bookmarkEnd w:id="300"/>
      <w:bookmarkEnd w:id="301"/>
      <w:r>
        <w:rPr/>
        <w:t>10</w:t>
      </w:r>
      <w:r>
        <w:rPr>
          <w:rtl w:val="true"/>
        </w:rPr>
        <w:t xml:space="preserve">- </w:t>
      </w:r>
      <w:r>
        <w:rPr>
          <w:rtl w:val="true"/>
        </w:rPr>
        <w:t>افراط در سرور</w:t>
      </w:r>
      <w:bookmarkEnd w:id="3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روحىو روانى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نااميدى ، شادمانى مفرط ، تكبر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حتى باكمترين سختىو رفاه تغييرپذير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أذقنا الإنسن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ليئوس 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أذقنه نعماء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لفرح فخور</w:t>
      </w:r>
    </w:p>
    <w:p>
      <w:pPr>
        <w:pStyle w:val="Heading3"/>
        <w:numPr>
          <w:ilvl w:val="2"/>
          <w:numId w:val="1"/>
        </w:numPr>
        <w:rPr/>
      </w:pPr>
      <w:bookmarkStart w:id="303" w:name="__RefHeading___Toc287192_237004111"/>
      <w:bookmarkStart w:id="304" w:name="_Toc131"/>
      <w:bookmarkEnd w:id="303"/>
      <w:r>
        <w:rPr/>
        <w:t>11</w:t>
      </w:r>
      <w:r>
        <w:rPr>
          <w:rtl w:val="true"/>
        </w:rPr>
        <w:t xml:space="preserve">- </w:t>
      </w:r>
      <w:r>
        <w:rPr>
          <w:rtl w:val="true"/>
        </w:rPr>
        <w:t>انسان هنگام سرور</w:t>
      </w:r>
      <w:bookmarkEnd w:id="3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 گرفتار تناقض در مواجهه با خوشى ها و ناخوشى ها</w:t>
      </w:r>
    </w:p>
    <w:p>
      <w:pPr>
        <w:pStyle w:val="BookText"/>
        <w:rPr/>
      </w:pPr>
      <w:r>
        <w:rPr>
          <w:rFonts w:ascii="Amiri" w:hAnsi="Amiri" w:eastAsia="Amiri" w:cs="Amiri"/>
          <w:color w:val="111111"/>
          <w:sz w:val="28"/>
          <w:sz w:val="28"/>
          <w:szCs w:val="28"/>
          <w:rtl w:val="true"/>
          <w:lang w:bidi="ar-SA"/>
        </w:rPr>
        <w:t xml:space="preserve">إذا أذقنا الإنسن منّا رحمة فرح بها و إن تصبهم سيّئة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الإنسن كفور</w:t>
      </w:r>
    </w:p>
    <w:p>
      <w:pPr>
        <w:pStyle w:val="BookText"/>
        <w:rPr/>
      </w:pPr>
      <w:r>
        <w:rPr>
          <w:rFonts w:ascii="IRNazanin" w:hAnsi="IRNazanin" w:eastAsia="IRNazanin"/>
          <w:color w:val="111111"/>
          <w:sz w:val="28"/>
          <w:sz w:val="28"/>
          <w:szCs w:val="28"/>
          <w:rtl w:val="true"/>
          <w:lang w:bidi="fa-IR"/>
        </w:rPr>
        <w:t>از مضمون آيه شريفه چنين استفاده مى شود كه انسان، در حال رفاه و آسايش يادى از خدا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منشأ آن نعمت ها كسى غير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زمانى كه ناگوارى به او رو مى آورد، خدا را متهم كرده و ناسپاسى مى كند</w:t>
      </w:r>
      <w:r>
        <w:rPr>
          <w:rFonts w:eastAsia="IRNazanin" w:cs="IRNazanin"/>
          <w:color w:val="111111"/>
          <w:sz w:val="28"/>
          <w:szCs w:val="28"/>
          <w:rtl w:val="true"/>
          <w:lang w:bidi="fa-IR"/>
        </w:rPr>
        <w:t>.</w:t>
      </w:r>
    </w:p>
    <w:p>
      <w:pPr>
        <w:pStyle w:val="Heading3"/>
        <w:numPr>
          <w:ilvl w:val="2"/>
          <w:numId w:val="1"/>
        </w:numPr>
        <w:rPr/>
      </w:pPr>
      <w:bookmarkStart w:id="305" w:name="__RefHeading___Toc287194_237004111"/>
      <w:bookmarkStart w:id="306" w:name="_Toc132"/>
      <w:bookmarkEnd w:id="305"/>
      <w:r>
        <w:rPr/>
        <w:t>12</w:t>
      </w:r>
      <w:r>
        <w:rPr>
          <w:rtl w:val="true"/>
        </w:rPr>
        <w:t xml:space="preserve">- </w:t>
      </w:r>
      <w:r>
        <w:rPr>
          <w:rtl w:val="true"/>
        </w:rPr>
        <w:t>اهميت سرور</w:t>
      </w:r>
      <w:bookmarkEnd w:id="3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برجاى ماندن خاطره اى سرورانگيز در جامعه مسيحيت از انگيزه هاى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درخواست مائده آسمانى</w:t>
      </w:r>
    </w:p>
    <w:p>
      <w:pPr>
        <w:pStyle w:val="BookText"/>
        <w:rPr/>
      </w:pPr>
      <w:r>
        <w:rPr>
          <w:rFonts w:ascii="Amiri" w:hAnsi="Amiri" w:eastAsia="Amiri" w:cs="Amiri"/>
          <w:color w:val="111111"/>
          <w:sz w:val="28"/>
          <w:sz w:val="28"/>
          <w:szCs w:val="28"/>
          <w:rtl w:val="true"/>
          <w:lang w:bidi="ar-SA"/>
        </w:rPr>
        <w:t>أنزل علينا مائدة من السماء تكون لنا عيداً لاوّلنا و ءاخرنا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 ، شادى ، مرگ ، حيات و نيازمندى و غنا ، هر يك ضرورت و نعمتى در نظام زندگى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فبأىّ ءالاء ربّك تتمارى</w:t>
      </w:r>
    </w:p>
    <w:p>
      <w:pPr>
        <w:pStyle w:val="BookText"/>
        <w:rPr/>
      </w:pPr>
      <w:r>
        <w:rPr>
          <w:rFonts w:ascii="IRNazanin" w:hAnsi="IRNazanin" w:eastAsia="IRNazanin"/>
          <w:color w:val="111111"/>
          <w:sz w:val="28"/>
          <w:sz w:val="28"/>
          <w:szCs w:val="28"/>
          <w:rtl w:val="true"/>
          <w:lang w:bidi="fa-IR"/>
        </w:rPr>
        <w:t xml:space="preserve">در صورتى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مطالب آيات پيشين به كار رفته باشد، مطلب ياد شده را مى توان به دست آورد</w:t>
      </w:r>
      <w:r>
        <w:rPr>
          <w:rFonts w:eastAsia="IRNazanin" w:cs="IRNazanin"/>
          <w:color w:val="111111"/>
          <w:sz w:val="28"/>
          <w:szCs w:val="28"/>
          <w:rtl w:val="true"/>
          <w:lang w:bidi="fa-IR"/>
        </w:rPr>
        <w:t>.</w:t>
      </w:r>
    </w:p>
    <w:p>
      <w:pPr>
        <w:pStyle w:val="Heading3"/>
        <w:numPr>
          <w:ilvl w:val="2"/>
          <w:numId w:val="1"/>
        </w:numPr>
        <w:rPr/>
      </w:pPr>
      <w:bookmarkStart w:id="307" w:name="__RefHeading___Toc287196_237004111"/>
      <w:bookmarkStart w:id="308" w:name="_Toc133"/>
      <w:bookmarkEnd w:id="307"/>
      <w:r>
        <w:rPr/>
        <w:t>13</w:t>
      </w:r>
      <w:r>
        <w:rPr>
          <w:rtl w:val="true"/>
        </w:rPr>
        <w:t xml:space="preserve">- </w:t>
      </w:r>
      <w:r>
        <w:rPr>
          <w:rtl w:val="true"/>
        </w:rPr>
        <w:t>بشارت سرور</w:t>
      </w:r>
      <w:bookmarkEnd w:id="3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به هنگام قبض روح تقواپيشگان ، حامل پيام سلامتى و خوشحالى براى آنانند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الملئكة طيّبين يقولون سلم عليكم ادخلوا الجنّة</w:t>
      </w:r>
      <w:bookmarkStart w:id="309" w:name="pg6151_42578"/>
    </w:p>
    <w:p>
      <w:pPr>
        <w:pStyle w:val="BookText"/>
        <w:rPr/>
      </w:pPr>
      <w:bookmarkEnd w:id="309"/>
      <w:r>
        <w:rPr>
          <w:rFonts w:ascii="Amiri" w:hAnsi="Amiri" w:eastAsia="Amiri" w:cs="Amiri"/>
          <w:color w:val="111111"/>
          <w:sz w:val="28"/>
          <w:sz w:val="28"/>
          <w:szCs w:val="28"/>
          <w:rtl w:val="true"/>
          <w:lang w:bidi="ar-SA"/>
        </w:rPr>
        <w:t>بى ارزشى سرور دنيوى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ناچيز و بى ارزش بودن ثروت ها و خوشى هاى دنيا ، در مقابل رهايى از عذاب قيامت</w:t>
      </w:r>
    </w:p>
    <w:p>
      <w:pPr>
        <w:pStyle w:val="BookText"/>
        <w:rPr/>
      </w:pPr>
      <w:r>
        <w:rPr>
          <w:rFonts w:ascii="Amiri" w:hAnsi="Amiri" w:eastAsia="Amiri" w:cs="Amiri"/>
          <w:color w:val="111111"/>
          <w:sz w:val="28"/>
          <w:sz w:val="28"/>
          <w:szCs w:val="28"/>
          <w:rtl w:val="true"/>
          <w:lang w:bidi="ar-SA"/>
        </w:rPr>
        <w:t xml:space="preserve">و لو أنّ للذين ظلموا ما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لاَفتدوا به من سوء العذاب يوم القيمة</w:t>
      </w:r>
    </w:p>
    <w:p>
      <w:pPr>
        <w:pStyle w:val="Heading3"/>
        <w:numPr>
          <w:ilvl w:val="2"/>
          <w:numId w:val="1"/>
        </w:numPr>
        <w:rPr/>
      </w:pPr>
      <w:bookmarkStart w:id="310" w:name="__RefHeading___Toc287198_237004111"/>
      <w:bookmarkStart w:id="311" w:name="_Toc134"/>
      <w:bookmarkEnd w:id="310"/>
      <w:r>
        <w:rPr/>
        <w:t>14</w:t>
      </w:r>
      <w:r>
        <w:rPr>
          <w:rtl w:val="true"/>
        </w:rPr>
        <w:t xml:space="preserve">- </w:t>
      </w:r>
      <w:r>
        <w:rPr>
          <w:rtl w:val="true"/>
        </w:rPr>
        <w:t>جاودانگى سرور بهشتيان</w:t>
      </w:r>
      <w:bookmarkEnd w:id="3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 خوش بهشت ، روزگارى جاودان</w:t>
      </w:r>
    </w:p>
    <w:p>
      <w:pPr>
        <w:pStyle w:val="BookText"/>
        <w:rPr/>
      </w:pPr>
      <w:r>
        <w:rPr>
          <w:rFonts w:ascii="Amiri" w:hAnsi="Amiri" w:eastAsia="Amiri" w:cs="Amiri"/>
          <w:color w:val="111111"/>
          <w:sz w:val="28"/>
          <w:sz w:val="28"/>
          <w:szCs w:val="28"/>
          <w:rtl w:val="true"/>
          <w:lang w:bidi="ar-SA"/>
        </w:rPr>
        <w:t>ادخلوها بسلم ذلك يوم الخلود</w:t>
      </w:r>
    </w:p>
    <w:p>
      <w:pPr>
        <w:pStyle w:val="Heading3"/>
        <w:numPr>
          <w:ilvl w:val="2"/>
          <w:numId w:val="1"/>
        </w:numPr>
        <w:rPr/>
      </w:pPr>
      <w:bookmarkStart w:id="312" w:name="__RefHeading___Toc287200_237004111"/>
      <w:bookmarkStart w:id="313" w:name="_Toc135"/>
      <w:bookmarkEnd w:id="312"/>
      <w:r>
        <w:rPr/>
        <w:t>15</w:t>
      </w:r>
      <w:r>
        <w:rPr>
          <w:rtl w:val="true"/>
        </w:rPr>
        <w:t xml:space="preserve">- </w:t>
      </w:r>
      <w:r>
        <w:rPr>
          <w:rtl w:val="true"/>
        </w:rPr>
        <w:t>جايگاه سرور</w:t>
      </w:r>
      <w:bookmarkEnd w:id="3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عواطف و احساسات آدمى و مركز بيم ، اندوه ، اميد و شادمانى وى</w:t>
      </w:r>
    </w:p>
    <w:p>
      <w:pPr>
        <w:pStyle w:val="BookText"/>
        <w:rPr/>
      </w:pPr>
      <w:r>
        <w:rPr>
          <w:rFonts w:ascii="Amiri" w:hAnsi="Amiri" w:eastAsia="Amiri" w:cs="Amiri"/>
          <w:color w:val="111111"/>
          <w:sz w:val="28"/>
          <w:sz w:val="28"/>
          <w:szCs w:val="28"/>
          <w:rtl w:val="true"/>
          <w:lang w:bidi="ar-SA"/>
        </w:rPr>
        <w:t>و أصبح فؤاد أُمّ موسى فرغًا</w:t>
      </w:r>
    </w:p>
    <w:p>
      <w:pPr>
        <w:pStyle w:val="Heading3"/>
        <w:numPr>
          <w:ilvl w:val="2"/>
          <w:numId w:val="1"/>
        </w:numPr>
        <w:rPr/>
      </w:pPr>
      <w:bookmarkStart w:id="314" w:name="__RefHeading___Toc287202_237004111"/>
      <w:bookmarkStart w:id="315" w:name="_Toc136"/>
      <w:bookmarkEnd w:id="314"/>
      <w:r>
        <w:rPr/>
        <w:t>16</w:t>
      </w:r>
      <w:r>
        <w:rPr>
          <w:rtl w:val="true"/>
        </w:rPr>
        <w:t xml:space="preserve">- </w:t>
      </w:r>
      <w:r>
        <w:rPr>
          <w:rtl w:val="true"/>
        </w:rPr>
        <w:t>زمينه سرور</w:t>
      </w:r>
      <w:bookmarkEnd w:id="3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دام ها در صبحگاهان به چرا و باز گرداندن آنان در پايان روز ، داراى منظره اى زيبا و بهجت انگيز</w:t>
      </w:r>
    </w:p>
    <w:p>
      <w:pPr>
        <w:pStyle w:val="BookText"/>
        <w:rPr/>
      </w:pPr>
      <w:r>
        <w:rPr>
          <w:rFonts w:ascii="Amiri" w:hAnsi="Amiri" w:eastAsia="Amiri" w:cs="Amiri"/>
          <w:color w:val="111111"/>
          <w:sz w:val="28"/>
          <w:sz w:val="28"/>
          <w:szCs w:val="28"/>
          <w:rtl w:val="true"/>
          <w:lang w:bidi="ar-SA"/>
        </w:rPr>
        <w:t>و لكم فيها جمال حين تريحون و حين تسرحون</w:t>
      </w:r>
    </w:p>
    <w:p>
      <w:pPr>
        <w:pStyle w:val="Heading3"/>
        <w:numPr>
          <w:ilvl w:val="2"/>
          <w:numId w:val="1"/>
        </w:numPr>
        <w:rPr/>
      </w:pPr>
      <w:bookmarkStart w:id="316" w:name="__RefHeading___Toc287204_237004111"/>
      <w:bookmarkStart w:id="317" w:name="_Toc137"/>
      <w:bookmarkEnd w:id="316"/>
      <w:r>
        <w:rPr/>
        <w:t>17</w:t>
      </w:r>
      <w:r>
        <w:rPr>
          <w:rtl w:val="true"/>
        </w:rPr>
        <w:t xml:space="preserve">- </w:t>
      </w:r>
      <w:r>
        <w:rPr>
          <w:rtl w:val="true"/>
        </w:rPr>
        <w:t>زمينه سرور اخروى</w:t>
      </w:r>
      <w:bookmarkEnd w:id="3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الهى به اصحاب اليمين در جهان آخرت ، چنان چشمگير است كه هر شنونده اى را سخت شادمان مى كند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 لك من أصحب اليمين</w:t>
      </w:r>
      <w:bookmarkStart w:id="318" w:name="pg6151_42579"/>
    </w:p>
    <w:p>
      <w:pPr>
        <w:pStyle w:val="BookText"/>
        <w:rPr/>
      </w:pPr>
      <w:bookmarkEnd w:id="318"/>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سلامت و تنكير آن براى تفخيم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براى اختصاص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معينى نباشد</w:t>
      </w:r>
      <w:r>
        <w:rPr>
          <w:rFonts w:eastAsia="IRNazanin" w:cs="IRNazanin"/>
          <w:color w:val="111111"/>
          <w:sz w:val="28"/>
          <w:szCs w:val="28"/>
          <w:rtl w:val="true"/>
          <w:lang w:bidi="fa-IR"/>
        </w:rPr>
        <w:t>.</w:t>
      </w:r>
    </w:p>
    <w:p>
      <w:pPr>
        <w:pStyle w:val="Heading3"/>
        <w:numPr>
          <w:ilvl w:val="2"/>
          <w:numId w:val="1"/>
        </w:numPr>
        <w:rPr/>
      </w:pPr>
      <w:bookmarkStart w:id="319" w:name="__RefHeading___Toc287206_237004111"/>
      <w:bookmarkStart w:id="320" w:name="_Toc138"/>
      <w:bookmarkEnd w:id="319"/>
      <w:r>
        <w:rPr/>
        <w:t>18</w:t>
      </w:r>
      <w:r>
        <w:rPr>
          <w:rtl w:val="true"/>
        </w:rPr>
        <w:t xml:space="preserve">- </w:t>
      </w:r>
      <w:r>
        <w:rPr>
          <w:rtl w:val="true"/>
        </w:rPr>
        <w:t>زمينه سرور اخروى محمد</w:t>
      </w:r>
      <w:r>
        <w:rPr>
          <w:rtl w:val="true"/>
        </w:rPr>
        <w:t>(</w:t>
      </w:r>
      <w:r>
        <w:rPr>
          <w:rtl w:val="true"/>
        </w:rPr>
        <w:t>صلی الله علیه و آله</w:t>
      </w:r>
      <w:r>
        <w:rPr>
          <w:rtl w:val="true"/>
        </w:rPr>
        <w:t>)</w:t>
      </w:r>
      <w:bookmarkEnd w:id="3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و حال خوش اصحاب اليمين در سراى آخرت ، مايه شادمانى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فسلم لك من أصحب اليمين</w:t>
      </w:r>
    </w:p>
    <w:p>
      <w:pPr>
        <w:pStyle w:val="BookText"/>
        <w:rPr/>
      </w:pPr>
      <w:r>
        <w:rPr>
          <w:rFonts w:ascii="IRNazanin" w:hAnsi="IRNazanin" w:eastAsia="IRNazanin"/>
          <w:color w:val="111111"/>
          <w:sz w:val="28"/>
          <w:sz w:val="28"/>
          <w:szCs w:val="28"/>
          <w:rtl w:val="true"/>
          <w:lang w:bidi="fa-IR"/>
        </w:rPr>
        <w:t xml:space="preserve">برداشت ياد شده بر اين احتمال است 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321" w:name="__RefHeading___Toc287208_237004111"/>
      <w:bookmarkStart w:id="322" w:name="_Toc139"/>
      <w:bookmarkEnd w:id="321"/>
      <w:r>
        <w:rPr/>
        <w:t>19</w:t>
      </w:r>
      <w:r>
        <w:rPr>
          <w:rtl w:val="true"/>
        </w:rPr>
        <w:t xml:space="preserve">- </w:t>
      </w:r>
      <w:r>
        <w:rPr>
          <w:rtl w:val="true"/>
        </w:rPr>
        <w:t>زمينه سرور انسان ها</w:t>
      </w:r>
      <w:bookmarkEnd w:id="3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 گرفتار سرخوشى به هنگام برخوردارى از كمترين رفاه و نعمت هاى دنيوى</w:t>
      </w:r>
    </w:p>
    <w:p>
      <w:pPr>
        <w:pStyle w:val="BookText"/>
        <w:rPr/>
      </w:pPr>
      <w:r>
        <w:rPr>
          <w:rFonts w:ascii="Amiri" w:hAnsi="Amiri" w:eastAsia="Amiri" w:cs="Amiri"/>
          <w:color w:val="111111"/>
          <w:sz w:val="28"/>
          <w:sz w:val="28"/>
          <w:szCs w:val="28"/>
          <w:rtl w:val="true"/>
          <w:lang w:bidi="ar-SA"/>
        </w:rPr>
        <w:t>و إنّا إذا أذقنا الإنسن منّا رحمة فرح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موردى به كار مى رود كه بهره كمى از چيزى گرفته شود</w:t>
      </w:r>
      <w:r>
        <w:rPr>
          <w:rFonts w:eastAsia="IRNazanin" w:cs="IRNazanin"/>
          <w:color w:val="111111"/>
          <w:sz w:val="28"/>
          <w:szCs w:val="28"/>
          <w:rtl w:val="true"/>
          <w:lang w:bidi="fa-IR"/>
        </w:rPr>
        <w:t>.</w:t>
      </w:r>
    </w:p>
    <w:p>
      <w:pPr>
        <w:pStyle w:val="Heading3"/>
        <w:numPr>
          <w:ilvl w:val="2"/>
          <w:numId w:val="1"/>
        </w:numPr>
        <w:rPr/>
      </w:pPr>
      <w:bookmarkStart w:id="323" w:name="__RefHeading___Toc287210_237004111"/>
      <w:bookmarkStart w:id="324" w:name="_Toc140"/>
      <w:bookmarkEnd w:id="323"/>
      <w:r>
        <w:rPr/>
        <w:t>20</w:t>
      </w:r>
      <w:r>
        <w:rPr>
          <w:rtl w:val="true"/>
        </w:rPr>
        <w:t xml:space="preserve">- </w:t>
      </w:r>
      <w:r>
        <w:rPr>
          <w:rtl w:val="true"/>
        </w:rPr>
        <w:t>زمينه سرور مريم</w:t>
      </w:r>
      <w:r>
        <w:rPr>
          <w:rtl w:val="true"/>
        </w:rPr>
        <w:t>(</w:t>
      </w:r>
      <w:r>
        <w:rPr>
          <w:rtl w:val="true"/>
        </w:rPr>
        <w:t>س</w:t>
      </w:r>
      <w:r>
        <w:rPr>
          <w:rtl w:val="true"/>
        </w:rPr>
        <w:t>)</w:t>
      </w:r>
      <w:bookmarkEnd w:id="3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 خود و تأمين آب و غذا به صورت خارق العاده ، زمينه هاى مسّرت و چشم روشنى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نگرانى او از آينده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فكلى و اشربى و قرّى عينًا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و بيانگر مراد جدى از فاعل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 عيناً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آرميده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خنك چشم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چشمت از اشك سوزان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كنايه از خوش دلى و شادمانى است كه چشم از نگرانى و اضطراب باز مى ايستد و از سوزش اشك اندوه، مصون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جملات قبل، گوياى برداشت فوق است</w:t>
      </w:r>
      <w:r>
        <w:rPr>
          <w:rFonts w:eastAsia="IRNazanin" w:cs="IRNazanin"/>
          <w:color w:val="111111"/>
          <w:sz w:val="28"/>
          <w:szCs w:val="28"/>
          <w:rtl w:val="true"/>
          <w:lang w:bidi="fa-IR"/>
        </w:rPr>
        <w:t>.</w:t>
      </w:r>
    </w:p>
    <w:p>
      <w:pPr>
        <w:pStyle w:val="Heading3"/>
        <w:numPr>
          <w:ilvl w:val="2"/>
          <w:numId w:val="1"/>
        </w:numPr>
        <w:rPr/>
      </w:pPr>
      <w:bookmarkStart w:id="325" w:name="__RefHeading___Toc287212_237004111"/>
      <w:bookmarkStart w:id="326" w:name="_Toc141"/>
      <w:bookmarkEnd w:id="325"/>
      <w:r>
        <w:rPr/>
        <w:t>21</w:t>
      </w:r>
      <w:r>
        <w:rPr>
          <w:rtl w:val="true"/>
        </w:rPr>
        <w:t xml:space="preserve">- </w:t>
      </w:r>
      <w:r>
        <w:rPr>
          <w:rtl w:val="true"/>
        </w:rPr>
        <w:t>سرزنش افراط در سرور</w:t>
      </w:r>
      <w:bookmarkEnd w:id="32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27" w:name="pg6151_42580"/>
    </w:p>
    <w:p>
      <w:pPr>
        <w:pStyle w:val="BookText"/>
        <w:rPr/>
      </w:pPr>
      <w:bookmarkEnd w:id="327"/>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 فخرفروشى و شادمانى مفرط بر اثر رسيدن به رفاه و آسايش ، رذايلى ناپسند و نكوهيده</w:t>
      </w:r>
    </w:p>
    <w:p>
      <w:pPr>
        <w:pStyle w:val="BookText"/>
        <w:rPr/>
      </w:pPr>
      <w:r>
        <w:rPr>
          <w:rFonts w:ascii="IRNazanin" w:hAnsi="IRNazanin" w:eastAsia="IRNazanin"/>
          <w:color w:val="111111"/>
          <w:sz w:val="28"/>
          <w:sz w:val="28"/>
          <w:szCs w:val="28"/>
          <w:rtl w:val="true"/>
          <w:lang w:bidi="fa-IR"/>
        </w:rPr>
        <w:t xml:space="preserve">و لئن أذقنه نعماء بعد ضرّاء مسته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لفرح فخور</w:t>
      </w:r>
    </w:p>
    <w:p>
      <w:pPr>
        <w:pStyle w:val="BookText"/>
        <w:rPr/>
      </w:pPr>
      <w:r>
        <w:rPr>
          <w:rFonts w:ascii="IRNazanin" w:hAnsi="IRNazanin" w:eastAsia="IRNazanin"/>
          <w:color w:val="111111"/>
          <w:sz w:val="28"/>
          <w:sz w:val="28"/>
          <w:szCs w:val="28"/>
          <w:rtl w:val="true"/>
          <w:lang w:bidi="fa-IR"/>
        </w:rPr>
        <w:t xml:space="preserve">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الذين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گوياى اين است كه هدف قرآن از بيان خصلتهاى ياد شده براى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يؤوس ،كفور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اخبار از چنين صفاتى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مقام مذمت و نكوهش از انسانى است كه چنين حالاتى را داراست</w:t>
      </w:r>
      <w:r>
        <w:rPr>
          <w:rFonts w:eastAsia="IRNazanin" w:cs="IRNazanin"/>
          <w:color w:val="111111"/>
          <w:sz w:val="28"/>
          <w:szCs w:val="28"/>
          <w:rtl w:val="true"/>
          <w:lang w:bidi="fa-IR"/>
        </w:rPr>
        <w:t>.</w:t>
      </w:r>
    </w:p>
    <w:p>
      <w:pPr>
        <w:pStyle w:val="Heading3"/>
        <w:numPr>
          <w:ilvl w:val="2"/>
          <w:numId w:val="1"/>
        </w:numPr>
        <w:rPr/>
      </w:pPr>
      <w:bookmarkStart w:id="328" w:name="__RefHeading___Toc287214_237004111"/>
      <w:bookmarkStart w:id="329" w:name="_Toc142"/>
      <w:bookmarkEnd w:id="328"/>
      <w:r>
        <w:rPr/>
        <w:t>22</w:t>
      </w:r>
      <w:r>
        <w:rPr>
          <w:rtl w:val="true"/>
        </w:rPr>
        <w:t xml:space="preserve">- </w:t>
      </w:r>
      <w:r>
        <w:rPr>
          <w:rtl w:val="true"/>
        </w:rPr>
        <w:t>سرزنش سرور براى امكانات مادى</w:t>
      </w:r>
      <w:bookmarkEnd w:id="3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در برابر برخوردارى ها و بهره مندى ها ، نبايد شادمانى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لاتفرحوا بما ءاتيكم</w:t>
      </w:r>
    </w:p>
    <w:p>
      <w:pPr>
        <w:pStyle w:val="Heading3"/>
        <w:numPr>
          <w:ilvl w:val="2"/>
          <w:numId w:val="1"/>
        </w:numPr>
        <w:rPr/>
      </w:pPr>
      <w:bookmarkStart w:id="330" w:name="__RefHeading___Toc287216_237004111"/>
      <w:bookmarkStart w:id="331" w:name="_Toc143"/>
      <w:bookmarkEnd w:id="330"/>
      <w:r>
        <w:rPr/>
        <w:t>23</w:t>
      </w:r>
      <w:r>
        <w:rPr>
          <w:rtl w:val="true"/>
        </w:rPr>
        <w:t xml:space="preserve">- </w:t>
      </w:r>
      <w:r>
        <w:rPr>
          <w:rtl w:val="true"/>
        </w:rPr>
        <w:t>سرور اخروى ابرار</w:t>
      </w:r>
      <w:bookmarkEnd w:id="3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ابرار ، داراى رخسارى شاداب و قلبى پرسرور در قيامت</w:t>
      </w:r>
    </w:p>
    <w:p>
      <w:pPr>
        <w:pStyle w:val="BookText"/>
        <w:rPr/>
      </w:pPr>
      <w:r>
        <w:rPr>
          <w:rFonts w:ascii="Amiri" w:hAnsi="Amiri" w:eastAsia="Amiri" w:cs="Amiri"/>
          <w:color w:val="111111"/>
          <w:sz w:val="28"/>
          <w:sz w:val="28"/>
          <w:szCs w:val="28"/>
          <w:rtl w:val="true"/>
          <w:lang w:bidi="ar-SA"/>
        </w:rPr>
        <w:t>و لقّيهم نضرة و سرورًا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حسن و زيبايى است و چون ابرار در مقابل كافرانى قرار دارند كه چهره آنان بر اثر مشكلات قيامت عبوس و در هم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تابناكى چهره ابرار از نعمت هاى الهى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ناضرة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مصونيت ابرار از شرور و گزند هاى قيامت و شادابى رخسار و سرور دل آنان ، به دليل ايمان آنان به قيامت و خوف آنان از آن روز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نخاف من ربّنا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فوقيهم اللّه شرّ ذلك اليوم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تفريع اين آيه بر آيه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مصونيت ابرار از شرور قيامت، به اين دليل است كه آنان، از احوال آن روز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چهره هاى كافران عبوس و دل هاى آنان محزون است</w:t>
      </w:r>
      <w:r>
        <w:rPr>
          <w:rFonts w:eastAsia="IRNazanin" w:cs="IRNazanin"/>
          <w:color w:val="111111"/>
          <w:sz w:val="28"/>
          <w:szCs w:val="28"/>
          <w:rtl w:val="true"/>
          <w:lang w:bidi="fa-IR"/>
        </w:rPr>
        <w:t>.</w:t>
      </w:r>
    </w:p>
    <w:p>
      <w:pPr>
        <w:pStyle w:val="Heading3"/>
        <w:numPr>
          <w:ilvl w:val="2"/>
          <w:numId w:val="1"/>
        </w:numPr>
        <w:rPr/>
      </w:pPr>
      <w:bookmarkStart w:id="332" w:name="__RefHeading___Toc287218_237004111"/>
      <w:bookmarkStart w:id="333" w:name="_Toc144"/>
      <w:bookmarkEnd w:id="332"/>
      <w:r>
        <w:rPr/>
        <w:t>24</w:t>
      </w:r>
      <w:r>
        <w:rPr>
          <w:rtl w:val="true"/>
        </w:rPr>
        <w:t xml:space="preserve">- </w:t>
      </w:r>
      <w:r>
        <w:rPr>
          <w:rtl w:val="true"/>
        </w:rPr>
        <w:t>سرور اخروى اصحاب يمين</w:t>
      </w:r>
      <w:bookmarkEnd w:id="3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اليمين ، شاد و سرخوش در كنار چشمه هاى همواره ريزان بهشت</w:t>
      </w:r>
    </w:p>
    <w:p>
      <w:pPr>
        <w:pStyle w:val="BookText"/>
        <w:rPr/>
      </w:pPr>
      <w:r>
        <w:rPr>
          <w:rFonts w:ascii="Amiri" w:hAnsi="Amiri" w:eastAsia="Amiri" w:cs="Amiri"/>
          <w:color w:val="111111"/>
          <w:sz w:val="28"/>
          <w:sz w:val="28"/>
          <w:szCs w:val="28"/>
          <w:rtl w:val="true"/>
          <w:lang w:bidi="ar-SA"/>
        </w:rPr>
        <w:t>و ماء مسكوب</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ماء مسكوب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فى ماء مسكوب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ايشان در كنار آب هاى هميشه ريزان به سر مى برند</w:t>
      </w:r>
      <w:r>
        <w:rPr>
          <w:rFonts w:eastAsia="Amiri" w:cs="Amiri" w:ascii="Amiri" w:hAnsi="Amiri"/>
          <w:color w:val="111111"/>
          <w:sz w:val="28"/>
          <w:szCs w:val="28"/>
          <w:rtl w:val="true"/>
          <w:lang w:bidi="ar-SA"/>
        </w:rPr>
        <w:t>.</w:t>
      </w:r>
      <w:bookmarkStart w:id="334" w:name="pg6151_42581"/>
    </w:p>
    <w:p>
      <w:pPr>
        <w:pStyle w:val="BookText"/>
        <w:rPr/>
      </w:pPr>
      <w:bookmarkEnd w:id="33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دريافت كنندگان نامه عمل با دست راست ، با آسان گذراندن مرحله حسابرسى ، شادمان به نزد خويشاوندان خود بر خواهند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ينقلب إلى أهله مسرورًا</w:t>
      </w:r>
    </w:p>
    <w:p>
      <w:pPr>
        <w:pStyle w:val="Heading3"/>
        <w:numPr>
          <w:ilvl w:val="2"/>
          <w:numId w:val="1"/>
        </w:numPr>
        <w:rPr/>
      </w:pPr>
      <w:bookmarkStart w:id="335" w:name="__RefHeading___Toc287220_237004111"/>
      <w:bookmarkStart w:id="336" w:name="_Toc145"/>
      <w:bookmarkEnd w:id="335"/>
      <w:r>
        <w:rPr/>
        <w:t>25</w:t>
      </w:r>
      <w:r>
        <w:rPr>
          <w:rtl w:val="true"/>
        </w:rPr>
        <w:t xml:space="preserve">- </w:t>
      </w:r>
      <w:r>
        <w:rPr>
          <w:rtl w:val="true"/>
        </w:rPr>
        <w:t>سرور اخروى پيروان اديان</w:t>
      </w:r>
      <w:bookmarkEnd w:id="3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سراى آخرت براى پيروان اديان الهى ، سرايى به دور از عوامل ترس آور و نگران كننده و ايمن از حادثه هاى حزن آور و اندوهبار</w:t>
      </w:r>
    </w:p>
    <w:p>
      <w:pPr>
        <w:pStyle w:val="BookText"/>
        <w:rPr/>
      </w:pPr>
      <w:r>
        <w:rPr>
          <w:rFonts w:ascii="Amiri" w:hAnsi="Amiri" w:eastAsia="Amiri" w:cs="Amiri"/>
          <w:color w:val="111111"/>
          <w:sz w:val="28"/>
          <w:sz w:val="28"/>
          <w:szCs w:val="28"/>
          <w:rtl w:val="true"/>
          <w:lang w:bidi="ar-SA"/>
        </w:rPr>
        <w:t>فلاخوف عليهم و لاهم يحزنون</w:t>
      </w:r>
    </w:p>
    <w:p>
      <w:pPr>
        <w:pStyle w:val="BookText"/>
        <w:rPr/>
      </w:pPr>
      <w:r>
        <w:rPr>
          <w:rFonts w:ascii="IRNazanin" w:hAnsi="IRNazanin" w:eastAsia="IRNazanin"/>
          <w:color w:val="111111"/>
          <w:sz w:val="28"/>
          <w:sz w:val="28"/>
          <w:szCs w:val="28"/>
          <w:rtl w:val="true"/>
          <w:lang w:bidi="fa-IR"/>
        </w:rPr>
        <w:t xml:space="preserve">به دليل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جزاى اخروى كفرپيشگان را بيان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نيز بيانگر پاداش اخروى هدايت يافتگان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سراى آخرت خواهد بود</w:t>
      </w:r>
      <w:r>
        <w:rPr>
          <w:rFonts w:eastAsia="IRNazanin" w:cs="IRNazanin"/>
          <w:color w:val="111111"/>
          <w:sz w:val="28"/>
          <w:szCs w:val="28"/>
          <w:rtl w:val="true"/>
          <w:lang w:bidi="fa-IR"/>
        </w:rPr>
        <w:t>.</w:t>
      </w:r>
    </w:p>
    <w:p>
      <w:pPr>
        <w:pStyle w:val="Heading3"/>
        <w:numPr>
          <w:ilvl w:val="2"/>
          <w:numId w:val="1"/>
        </w:numPr>
        <w:rPr/>
      </w:pPr>
      <w:bookmarkStart w:id="337" w:name="__RefHeading___Toc287222_237004111"/>
      <w:bookmarkStart w:id="338" w:name="_Toc146"/>
      <w:bookmarkEnd w:id="337"/>
      <w:r>
        <w:rPr/>
        <w:t>26</w:t>
      </w:r>
      <w:r>
        <w:rPr>
          <w:rtl w:val="true"/>
        </w:rPr>
        <w:t xml:space="preserve">- </w:t>
      </w:r>
      <w:r>
        <w:rPr>
          <w:rtl w:val="true"/>
        </w:rPr>
        <w:t>سرور اخروى خنده رويان</w:t>
      </w:r>
      <w:bookmarkEnd w:id="3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درخشان چهره و خنده لب در صحنه قيامت حضور يافته اند ، غرق سرور بوده و چهره اى شكفته 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مستبشرة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شادمان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و استبشر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فايده باب استفعال، مبالغه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دادن، به معناى ابلاغ خبرى است كه بشره و پوست صورت را شكفته سازد</w:t>
      </w:r>
      <w:r>
        <w:rPr>
          <w:rFonts w:eastAsia="IRNazanin" w:cs="IRNazanin"/>
          <w:color w:val="111111"/>
          <w:sz w:val="28"/>
          <w:szCs w:val="28"/>
          <w:rtl w:val="true"/>
          <w:lang w:bidi="fa-IR"/>
        </w:rPr>
        <w:t>.</w:t>
      </w:r>
    </w:p>
    <w:p>
      <w:pPr>
        <w:pStyle w:val="Heading3"/>
        <w:numPr>
          <w:ilvl w:val="2"/>
          <w:numId w:val="1"/>
        </w:numPr>
        <w:rPr/>
      </w:pPr>
      <w:bookmarkStart w:id="339" w:name="__RefHeading___Toc287224_237004111"/>
      <w:bookmarkStart w:id="340" w:name="_Toc147"/>
      <w:bookmarkEnd w:id="339"/>
      <w:r>
        <w:rPr/>
        <w:t>27</w:t>
      </w:r>
      <w:r>
        <w:rPr>
          <w:rtl w:val="true"/>
        </w:rPr>
        <w:t xml:space="preserve">- </w:t>
      </w:r>
      <w:r>
        <w:rPr>
          <w:rtl w:val="true"/>
        </w:rPr>
        <w:t>سرور اخروى زيبارويان</w:t>
      </w:r>
      <w:bookmarkEnd w:id="3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درخشان چهره و خنده لب در صحنه قيامت حضور يافته اند ، غرق سرور بوده و چهره اى شكفته 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مستبشرة</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شادمان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و استبشر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معنا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موارد فايده باب استفعال، مبالغه</w:t>
      </w:r>
      <w:bookmarkStart w:id="341" w:name="pg6151_42582"/>
    </w:p>
    <w:p>
      <w:pPr>
        <w:pStyle w:val="BookText"/>
        <w:rPr/>
      </w:pPr>
      <w:bookmarkEnd w:id="341"/>
      <w:r>
        <w:rPr>
          <w:rFonts w:ascii="IRNazanin" w:hAnsi="IRNazanin" w:eastAsia="IRNazanin"/>
          <w:color w:val="111111"/>
          <w:sz w:val="28"/>
          <w:sz w:val="28"/>
          <w:szCs w:val="28"/>
          <w:rtl w:val="true"/>
          <w:lang w:bidi="fa-IR"/>
        </w:rPr>
        <w:t>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دادن، به معناى ابلاغ خبرى است كه بشره و پوست صورت را شكفته سازد</w:t>
      </w:r>
      <w:r>
        <w:rPr>
          <w:rFonts w:eastAsia="IRNazanin" w:cs="IRNazanin"/>
          <w:color w:val="111111"/>
          <w:sz w:val="28"/>
          <w:szCs w:val="28"/>
          <w:rtl w:val="true"/>
          <w:lang w:bidi="fa-IR"/>
        </w:rPr>
        <w:t>.</w:t>
      </w:r>
    </w:p>
    <w:p>
      <w:pPr>
        <w:pStyle w:val="Heading3"/>
        <w:numPr>
          <w:ilvl w:val="2"/>
          <w:numId w:val="1"/>
        </w:numPr>
        <w:rPr/>
      </w:pPr>
      <w:bookmarkStart w:id="342" w:name="__RefHeading___Toc287226_237004111"/>
      <w:bookmarkStart w:id="343" w:name="_Toc148"/>
      <w:bookmarkEnd w:id="342"/>
      <w:r>
        <w:rPr/>
        <w:t>28</w:t>
      </w:r>
      <w:r>
        <w:rPr>
          <w:rtl w:val="true"/>
        </w:rPr>
        <w:t xml:space="preserve">- </w:t>
      </w:r>
      <w:r>
        <w:rPr>
          <w:rtl w:val="true"/>
        </w:rPr>
        <w:t>سرور اخروى صالحان</w:t>
      </w:r>
      <w:bookmarkEnd w:id="3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نيك كردار ، در بهشت ، در سرور و شادمانى مستمر بسر مى برند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فى روضة يحبرون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درلغت به معناى اثر تحسين برانگيز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روضة يحبرون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باغى شادمانند</w:t>
      </w:r>
      <w:r>
        <w:rPr>
          <w:rFonts w:eastAsia="IRNazanin" w:cs="IRNazanin"/>
          <w:color w:val="111111"/>
          <w:sz w:val="28"/>
          <w:szCs w:val="28"/>
          <w:rtl w:val="true"/>
          <w:lang w:bidi="fa-IR"/>
        </w:rPr>
        <w:t>.</w:t>
      </w:r>
    </w:p>
    <w:p>
      <w:pPr>
        <w:pStyle w:val="Heading3"/>
        <w:numPr>
          <w:ilvl w:val="2"/>
          <w:numId w:val="1"/>
        </w:numPr>
        <w:rPr/>
      </w:pPr>
      <w:bookmarkStart w:id="344" w:name="__RefHeading___Toc287228_237004111"/>
      <w:bookmarkStart w:id="345" w:name="_Toc149"/>
      <w:bookmarkEnd w:id="344"/>
      <w:r>
        <w:rPr/>
        <w:t>29</w:t>
      </w:r>
      <w:r>
        <w:rPr>
          <w:rtl w:val="true"/>
        </w:rPr>
        <w:t xml:space="preserve">- </w:t>
      </w:r>
      <w:r>
        <w:rPr>
          <w:rtl w:val="true"/>
        </w:rPr>
        <w:t>سرور اخروى متقين</w:t>
      </w:r>
      <w:bookmarkEnd w:id="3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پرهيزگاران با چهره اى سرشار از شادى و سرور ، وارد بهشت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الجنّة أنتم و أزوجكم تحبرون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شادمان شدن و سرورى است كه اثر آن در چهره نمايان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يابى تقواپيشگان به بهشت ، همراه با همسران دنيايى خود ، مايه شادمانى عميق آنان</w:t>
      </w:r>
    </w:p>
    <w:p>
      <w:pPr>
        <w:pStyle w:val="BookText"/>
        <w:rPr/>
      </w:pPr>
      <w:r>
        <w:rPr>
          <w:rFonts w:ascii="Amiri" w:hAnsi="Amiri" w:eastAsia="Amiri" w:cs="Amiri"/>
          <w:color w:val="111111"/>
          <w:sz w:val="28"/>
          <w:sz w:val="28"/>
          <w:szCs w:val="28"/>
          <w:rtl w:val="true"/>
          <w:lang w:bidi="ar-SA"/>
        </w:rPr>
        <w:t>ادخلوا الجنّة أنتم و أزوجكم تحبرون</w:t>
      </w:r>
    </w:p>
    <w:p>
      <w:pPr>
        <w:pStyle w:val="BookText"/>
        <w:rPr/>
      </w:pPr>
      <w:r>
        <w:rPr>
          <w:rFonts w:ascii="Amiri" w:hAnsi="Amiri" w:eastAsia="Amiri" w:cs="Amiri"/>
          <w:color w:val="111111"/>
          <w:sz w:val="28"/>
          <w:sz w:val="28"/>
          <w:szCs w:val="28"/>
          <w:rtl w:val="true"/>
          <w:lang w:bidi="ar-SA"/>
        </w:rPr>
        <w:t>بنابراين كه شادمانى بهشتيان به واسطه آن باشد كه در بهشت نيز با همسرشان همدم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بالا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رهنمون شدن متقين در قيامت ، به سوى بهشت همراه با تكريم و درود و شادمانى</w:t>
      </w:r>
    </w:p>
    <w:p>
      <w:pPr>
        <w:pStyle w:val="BookText"/>
        <w:rPr/>
      </w:pPr>
      <w:r>
        <w:rPr>
          <w:rFonts w:ascii="Amiri" w:hAnsi="Amiri" w:eastAsia="Amiri" w:cs="Amiri"/>
          <w:color w:val="111111"/>
          <w:sz w:val="28"/>
          <w:sz w:val="28"/>
          <w:szCs w:val="28"/>
          <w:rtl w:val="true"/>
          <w:lang w:bidi="ar-SA"/>
        </w:rPr>
        <w:t xml:space="preserve">و أُزلفت الجنّة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ادخلوها بسلم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شادمانى تقواپيشگان در بهشت ، از عطاياى پروردگار به آنان</w:t>
      </w:r>
    </w:p>
    <w:p>
      <w:pPr>
        <w:pStyle w:val="BookText"/>
        <w:rPr/>
      </w:pPr>
      <w:r>
        <w:rPr>
          <w:rFonts w:ascii="Amiri" w:hAnsi="Amiri" w:eastAsia="Amiri" w:cs="Amiri"/>
          <w:color w:val="111111"/>
          <w:sz w:val="28"/>
          <w:sz w:val="28"/>
          <w:szCs w:val="28"/>
          <w:rtl w:val="true"/>
          <w:lang w:bidi="ar-SA"/>
        </w:rPr>
        <w:t>فكهين بما ءاتيهم ربّهم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شادمان است</w:t>
      </w:r>
      <w:r>
        <w:rPr>
          <w:rFonts w:eastAsia="Amiri" w:cs="Amiri" w:ascii="Amiri" w:hAnsi="Amiri"/>
          <w:color w:val="111111"/>
          <w:sz w:val="28"/>
          <w:szCs w:val="28"/>
          <w:rtl w:val="true"/>
          <w:lang w:bidi="ar-SA"/>
        </w:rPr>
        <w:t>.</w:t>
      </w:r>
      <w:bookmarkStart w:id="346" w:name="pg6151_42583"/>
    </w:p>
    <w:p>
      <w:pPr>
        <w:pStyle w:val="Heading3"/>
        <w:numPr>
          <w:ilvl w:val="2"/>
          <w:numId w:val="1"/>
        </w:numPr>
        <w:rPr/>
      </w:pPr>
      <w:bookmarkStart w:id="347" w:name="__RefHeading___Toc287230_237004111"/>
      <w:bookmarkStart w:id="348" w:name="_Toc150"/>
      <w:bookmarkEnd w:id="346"/>
      <w:bookmarkEnd w:id="347"/>
      <w:r>
        <w:rPr/>
        <w:t>30</w:t>
      </w:r>
      <w:r>
        <w:rPr>
          <w:rtl w:val="true"/>
        </w:rPr>
        <w:t xml:space="preserve">- </w:t>
      </w:r>
      <w:r>
        <w:rPr>
          <w:rtl w:val="true"/>
        </w:rPr>
        <w:t>سرور اخروى متنعمان</w:t>
      </w:r>
      <w:bookmarkEnd w:id="3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بهره مندان از ناز و نعمت آخرت ، از تلاش هاى خويش در دنيا ، به وجد آمده و نسبت به آن احساس رضايت خواهند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لسعيها راضية</w:t>
      </w:r>
    </w:p>
    <w:p>
      <w:pPr>
        <w:pStyle w:val="Heading3"/>
        <w:numPr>
          <w:ilvl w:val="2"/>
          <w:numId w:val="1"/>
        </w:numPr>
        <w:rPr/>
      </w:pPr>
      <w:bookmarkStart w:id="349" w:name="__RefHeading___Toc287232_237004111"/>
      <w:bookmarkStart w:id="350" w:name="_Toc151"/>
      <w:bookmarkEnd w:id="349"/>
      <w:r>
        <w:rPr/>
        <w:t>31</w:t>
      </w:r>
      <w:r>
        <w:rPr>
          <w:rtl w:val="true"/>
        </w:rPr>
        <w:t xml:space="preserve">- </w:t>
      </w:r>
      <w:r>
        <w:rPr>
          <w:rtl w:val="true"/>
        </w:rPr>
        <w:t>سرور اخروى محسنان</w:t>
      </w:r>
      <w:bookmarkEnd w:id="3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نيكوكاران در سراى آخرت همواره شادمان ، بانشاط ، گرامى و عزيز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للذين أحسنوا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يرهق وجوههم قتر و لا ذلة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دود سياه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خفت و خوارى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چهره نيكوكاران غبار غم و اندوهِ خوارى نخواهد نشست و اين كنايه است از اينكه، آنان همواره شاد و همه جا ارجمند خواهند بود</w:t>
      </w:r>
      <w:r>
        <w:rPr>
          <w:rFonts w:eastAsia="IRNazanin" w:cs="IRNazanin"/>
          <w:color w:val="111111"/>
          <w:sz w:val="28"/>
          <w:szCs w:val="28"/>
          <w:rtl w:val="true"/>
          <w:lang w:bidi="fa-IR"/>
        </w:rPr>
        <w:t>.</w:t>
      </w:r>
    </w:p>
    <w:p>
      <w:pPr>
        <w:pStyle w:val="Heading3"/>
        <w:numPr>
          <w:ilvl w:val="2"/>
          <w:numId w:val="1"/>
        </w:numPr>
        <w:rPr/>
      </w:pPr>
      <w:bookmarkStart w:id="351" w:name="__RefHeading___Toc287234_237004111"/>
      <w:bookmarkStart w:id="352" w:name="_Toc152"/>
      <w:bookmarkEnd w:id="351"/>
      <w:r>
        <w:rPr/>
        <w:t>32</w:t>
      </w:r>
      <w:r>
        <w:rPr>
          <w:rtl w:val="true"/>
        </w:rPr>
        <w:t xml:space="preserve">- </w:t>
      </w:r>
      <w:r>
        <w:rPr>
          <w:rtl w:val="true"/>
        </w:rPr>
        <w:t>سرور اخروى مؤمنان</w:t>
      </w:r>
      <w:bookmarkEnd w:id="3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نيك كردار ، در بهشت ، در سرور و شادمانى مستمر بسر مى برند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فى روضة يحبرون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درلغت به معناى اثر تحسين برانگيز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روضة يحبرون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باغى شادمانند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و مردان مؤمن ، برخوردار از حيات جاودان و پرنشاط در باغ هاى بهشت</w:t>
      </w:r>
    </w:p>
    <w:p>
      <w:pPr>
        <w:pStyle w:val="BookText"/>
        <w:rPr/>
      </w:pPr>
      <w:r>
        <w:rPr>
          <w:rFonts w:ascii="Amiri" w:hAnsi="Amiri" w:eastAsia="Amiri" w:cs="Amiri"/>
          <w:color w:val="111111"/>
          <w:sz w:val="28"/>
          <w:sz w:val="28"/>
          <w:szCs w:val="28"/>
          <w:rtl w:val="true"/>
          <w:lang w:bidi="ar-SA"/>
        </w:rPr>
        <w:t>ليدخل المؤمنين و المؤمنت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تجرى من تحتها الأنهر خلدين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 داراى چهره هايى شاداب و زيبا در عرصه قيامت</w:t>
      </w:r>
    </w:p>
    <w:p>
      <w:pPr>
        <w:pStyle w:val="BookText"/>
        <w:rPr/>
      </w:pPr>
      <w:r>
        <w:rPr>
          <w:rFonts w:ascii="Amiri" w:hAnsi="Amiri" w:eastAsia="Amiri" w:cs="Amiri"/>
          <w:color w:val="111111"/>
          <w:sz w:val="28"/>
          <w:sz w:val="28"/>
          <w:szCs w:val="28"/>
          <w:rtl w:val="true"/>
          <w:lang w:bidi="ar-SA"/>
        </w:rPr>
        <w:t>وجوه يومئذ ناضرة</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معانى زيبايى و نعمت به 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زيبا و برخوردار از نعمت است و مقصود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شادابى و درخشندگى چهره هاى مؤمنان در عرصه قيامت است</w:t>
      </w:r>
      <w:r>
        <w:rPr>
          <w:rFonts w:eastAsia="IRNazanin" w:cs="IRNazanin"/>
          <w:color w:val="111111"/>
          <w:sz w:val="28"/>
          <w:szCs w:val="28"/>
          <w:rtl w:val="true"/>
          <w:lang w:bidi="fa-IR"/>
        </w:rPr>
        <w:t>.</w:t>
      </w:r>
      <w:bookmarkStart w:id="353" w:name="pg6151_42584"/>
    </w:p>
    <w:p>
      <w:pPr>
        <w:pStyle w:val="BookText"/>
        <w:rPr/>
      </w:pPr>
      <w:bookmarkEnd w:id="35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و دورى از گناه ، مايه بشّاش و خندان بودن چهره مؤمنان در قيامت</w:t>
      </w:r>
    </w:p>
    <w:p>
      <w:pPr>
        <w:pStyle w:val="BookText"/>
        <w:rPr/>
      </w:pP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ضاحكة مستبشرة</w:t>
      </w:r>
    </w:p>
    <w:p>
      <w:pPr>
        <w:pStyle w:val="BookText"/>
        <w:rPr/>
      </w:pPr>
      <w:r>
        <w:rPr>
          <w:rFonts w:ascii="IRNazanin" w:hAnsi="IRNazanin" w:eastAsia="IRNazanin"/>
          <w:color w:val="111111"/>
          <w:sz w:val="28"/>
          <w:sz w:val="28"/>
          <w:szCs w:val="28"/>
          <w:rtl w:val="true"/>
          <w:lang w:bidi="fa-IR"/>
        </w:rPr>
        <w:t xml:space="preserve">به قرينه آخرين آيه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الكفرة الفجرة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چهره هاى كسانى است كه كافر نبوده و از فسق و فجور پاك و منزه اند</w:t>
      </w:r>
      <w:r>
        <w:rPr>
          <w:rFonts w:eastAsia="IRNazanin" w:cs="IRNazanin"/>
          <w:color w:val="111111"/>
          <w:sz w:val="28"/>
          <w:szCs w:val="28"/>
          <w:rtl w:val="true"/>
          <w:lang w:bidi="fa-IR"/>
        </w:rPr>
        <w:t>.</w:t>
      </w:r>
    </w:p>
    <w:p>
      <w:pPr>
        <w:pStyle w:val="Heading3"/>
        <w:numPr>
          <w:ilvl w:val="2"/>
          <w:numId w:val="1"/>
        </w:numPr>
        <w:rPr/>
      </w:pPr>
      <w:bookmarkStart w:id="354" w:name="__RefHeading___Toc287236_237004111"/>
      <w:bookmarkStart w:id="355" w:name="_Toc153"/>
      <w:bookmarkEnd w:id="354"/>
      <w:r>
        <w:rPr/>
        <w:t>33</w:t>
      </w:r>
      <w:r>
        <w:rPr>
          <w:rtl w:val="true"/>
        </w:rPr>
        <w:t xml:space="preserve">- </w:t>
      </w:r>
      <w:r>
        <w:rPr>
          <w:rtl w:val="true"/>
        </w:rPr>
        <w:t>سرور اخروى مهتدين</w:t>
      </w:r>
      <w:bookmarkEnd w:id="3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كنندگان از رهنمود ها و هدايت هاى الهى ، هيچ ترس و اندوهى در قيامت نخواهند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 هداى فلاخوف عليهم و لاهم يحزنون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و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است و چون پس از حرف نفى واقع شده، معناى شمول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خوف و ترسى بر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فعل، آن گاه كه منفى شود، دلالت بر نبود همه مصداقها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حزن و اندوهى ندارند</w:t>
      </w:r>
      <w:r>
        <w:rPr>
          <w:rFonts w:eastAsia="IRNazanin" w:cs="IRNazanin"/>
          <w:color w:val="111111"/>
          <w:sz w:val="28"/>
          <w:szCs w:val="28"/>
          <w:rtl w:val="true"/>
          <w:lang w:bidi="fa-IR"/>
        </w:rPr>
        <w:t>.</w:t>
      </w:r>
    </w:p>
    <w:p>
      <w:pPr>
        <w:pStyle w:val="Heading3"/>
        <w:numPr>
          <w:ilvl w:val="2"/>
          <w:numId w:val="1"/>
        </w:numPr>
        <w:rPr/>
      </w:pPr>
      <w:bookmarkStart w:id="356" w:name="__RefHeading___Toc287238_237004111"/>
      <w:bookmarkStart w:id="357" w:name="_Toc154"/>
      <w:bookmarkEnd w:id="356"/>
      <w:r>
        <w:rPr/>
        <w:t>34</w:t>
      </w:r>
      <w:r>
        <w:rPr>
          <w:rtl w:val="true"/>
        </w:rPr>
        <w:t xml:space="preserve">- </w:t>
      </w:r>
      <w:r>
        <w:rPr>
          <w:rtl w:val="true"/>
        </w:rPr>
        <w:t>سرور از استماع قرآن</w:t>
      </w:r>
      <w:bookmarkEnd w:id="3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شادمانى و نشاط روحى پس از شنيدن آيات قرآن ، نشانه تكامل و ازدياد ايمان</w:t>
      </w:r>
    </w:p>
    <w:p>
      <w:pPr>
        <w:pStyle w:val="BookText"/>
        <w:rPr/>
      </w:pPr>
      <w:r>
        <w:rPr>
          <w:rFonts w:ascii="Amiri" w:hAnsi="Amiri" w:eastAsia="Amiri" w:cs="Amiri"/>
          <w:color w:val="111111"/>
          <w:sz w:val="28"/>
          <w:sz w:val="28"/>
          <w:szCs w:val="28"/>
          <w:rtl w:val="true"/>
          <w:lang w:bidi="ar-SA"/>
        </w:rPr>
        <w:t>فزادتهم إيمناً و هم يستبشرون</w:t>
      </w:r>
    </w:p>
    <w:p>
      <w:pPr>
        <w:pStyle w:val="Heading3"/>
        <w:numPr>
          <w:ilvl w:val="2"/>
          <w:numId w:val="1"/>
        </w:numPr>
        <w:rPr/>
      </w:pPr>
      <w:bookmarkStart w:id="358" w:name="__RefHeading___Toc287240_237004111"/>
      <w:bookmarkStart w:id="359" w:name="_Toc155"/>
      <w:bookmarkEnd w:id="358"/>
      <w:r>
        <w:rPr/>
        <w:t>35</w:t>
      </w:r>
      <w:r>
        <w:rPr>
          <w:rtl w:val="true"/>
        </w:rPr>
        <w:t xml:space="preserve">- </w:t>
      </w:r>
      <w:r>
        <w:rPr>
          <w:rtl w:val="true"/>
        </w:rPr>
        <w:t>سرور از رفاه</w:t>
      </w:r>
      <w:bookmarkEnd w:id="3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خدافراموشان، شادمان از فراوانى نعمت و رفاه و آسايش خويش و غافل از سنت استدراج</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نسوا ما ذكروا به فتحنا عليهم أبوب كل شىء حتى إذا فرحوا بما أوتوا</w:t>
      </w:r>
      <w:bookmarkStart w:id="360" w:name="pg6151_42585"/>
    </w:p>
    <w:p>
      <w:pPr>
        <w:pStyle w:val="Heading3"/>
        <w:numPr>
          <w:ilvl w:val="2"/>
          <w:numId w:val="1"/>
        </w:numPr>
        <w:rPr/>
      </w:pPr>
      <w:bookmarkStart w:id="361" w:name="__RefHeading___Toc287242_237004111"/>
      <w:bookmarkStart w:id="362" w:name="_Toc156"/>
      <w:bookmarkEnd w:id="360"/>
      <w:bookmarkEnd w:id="361"/>
      <w:r>
        <w:rPr/>
        <w:t>36</w:t>
      </w:r>
      <w:r>
        <w:rPr>
          <w:rtl w:val="true"/>
        </w:rPr>
        <w:t xml:space="preserve">- </w:t>
      </w:r>
      <w:r>
        <w:rPr>
          <w:rtl w:val="true"/>
        </w:rPr>
        <w:t>سرور از مخالفت با دين</w:t>
      </w:r>
      <w:bookmarkEnd w:id="3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خوشحال بودن از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 دين ، خصلت منافقان و برخاسته از نفاق</w:t>
      </w:r>
    </w:p>
    <w:p>
      <w:pPr>
        <w:pStyle w:val="BookText"/>
        <w:rPr/>
      </w:pPr>
      <w:r>
        <w:rPr>
          <w:rFonts w:ascii="IRNazanin" w:hAnsi="IRNazanin" w:eastAsia="IRNazanin"/>
          <w:color w:val="111111"/>
          <w:sz w:val="28"/>
          <w:sz w:val="28"/>
          <w:szCs w:val="28"/>
          <w:rtl w:val="true"/>
          <w:lang w:bidi="fa-IR"/>
        </w:rPr>
        <w:t>فرح المخلفون بمقعدهم خلف رسول اللّه</w:t>
      </w:r>
    </w:p>
    <w:p>
      <w:pPr>
        <w:pStyle w:val="Heading3"/>
        <w:numPr>
          <w:ilvl w:val="2"/>
          <w:numId w:val="1"/>
        </w:numPr>
        <w:rPr/>
      </w:pPr>
      <w:bookmarkStart w:id="363" w:name="__RefHeading___Toc287244_237004111"/>
      <w:bookmarkStart w:id="364" w:name="_Toc157"/>
      <w:bookmarkEnd w:id="363"/>
      <w:r>
        <w:rPr/>
        <w:t>37</w:t>
      </w:r>
      <w:r>
        <w:rPr>
          <w:rtl w:val="true"/>
        </w:rPr>
        <w:t xml:space="preserve">- </w:t>
      </w:r>
      <w:r>
        <w:rPr>
          <w:rtl w:val="true"/>
        </w:rPr>
        <w:t>سرور از مخالفت با محمد</w:t>
      </w:r>
      <w:r>
        <w:rPr>
          <w:rtl w:val="true"/>
        </w:rPr>
        <w:t>(</w:t>
      </w:r>
      <w:r>
        <w:rPr>
          <w:rtl w:val="true"/>
        </w:rPr>
        <w:t>صلی الله علیه و آله</w:t>
      </w:r>
      <w:r>
        <w:rPr>
          <w:rtl w:val="true"/>
        </w:rPr>
        <w:t>)</w:t>
      </w:r>
      <w:bookmarkEnd w:id="3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خوشحال بودن از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 دين ، خصلت منافقان و برخاسته از نفاق</w:t>
      </w:r>
    </w:p>
    <w:p>
      <w:pPr>
        <w:pStyle w:val="BookText"/>
        <w:rPr/>
      </w:pPr>
      <w:r>
        <w:rPr>
          <w:rFonts w:ascii="IRNazanin" w:hAnsi="IRNazanin" w:eastAsia="IRNazanin"/>
          <w:color w:val="111111"/>
          <w:sz w:val="28"/>
          <w:sz w:val="28"/>
          <w:szCs w:val="28"/>
          <w:rtl w:val="true"/>
          <w:lang w:bidi="fa-IR"/>
        </w:rPr>
        <w:t>فرح المخلفون بمقعدهم خلف رسول اللّه</w:t>
      </w:r>
    </w:p>
    <w:p>
      <w:pPr>
        <w:pStyle w:val="Heading3"/>
        <w:numPr>
          <w:ilvl w:val="2"/>
          <w:numId w:val="1"/>
        </w:numPr>
        <w:rPr/>
      </w:pPr>
      <w:bookmarkStart w:id="365" w:name="__RefHeading___Toc287246_237004111"/>
      <w:bookmarkStart w:id="366" w:name="_Toc158"/>
      <w:bookmarkEnd w:id="365"/>
      <w:r>
        <w:rPr/>
        <w:t>38</w:t>
      </w:r>
      <w:r>
        <w:rPr>
          <w:rtl w:val="true"/>
        </w:rPr>
        <w:t xml:space="preserve">- </w:t>
      </w:r>
      <w:r>
        <w:rPr>
          <w:rtl w:val="true"/>
        </w:rPr>
        <w:t>سرور از وفور نعمت</w:t>
      </w:r>
      <w:bookmarkEnd w:id="3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خدافراموشان، شادمان از فراوانى نعمت و رفاه و آسايش خويش و غافل از سنت استدراج</w:t>
      </w:r>
    </w:p>
    <w:p>
      <w:pPr>
        <w:pStyle w:val="BookText"/>
        <w:rPr/>
      </w:pPr>
      <w:r>
        <w:rPr>
          <w:rFonts w:ascii="Amiri" w:hAnsi="Amiri" w:eastAsia="Amiri" w:cs="Amiri"/>
          <w:color w:val="111111"/>
          <w:sz w:val="28"/>
          <w:sz w:val="28"/>
          <w:szCs w:val="28"/>
          <w:rtl w:val="true"/>
          <w:lang w:bidi="ar-SA"/>
        </w:rPr>
        <w:t>فلما نسوا ما ذكروا به فتحنا عليهم أبوب كل شىء حتى إذا فرحوا بما أوتوا</w:t>
      </w:r>
    </w:p>
    <w:p>
      <w:pPr>
        <w:pStyle w:val="Heading3"/>
        <w:numPr>
          <w:ilvl w:val="2"/>
          <w:numId w:val="1"/>
        </w:numPr>
        <w:rPr/>
      </w:pPr>
      <w:bookmarkStart w:id="367" w:name="__RefHeading___Toc287248_237004111"/>
      <w:bookmarkStart w:id="368" w:name="_Toc159"/>
      <w:bookmarkEnd w:id="367"/>
      <w:r>
        <w:rPr/>
        <w:t>39</w:t>
      </w:r>
      <w:r>
        <w:rPr>
          <w:rtl w:val="true"/>
        </w:rPr>
        <w:t xml:space="preserve">- </w:t>
      </w:r>
      <w:r>
        <w:rPr>
          <w:rtl w:val="true"/>
        </w:rPr>
        <w:t>سرور انسان ها</w:t>
      </w:r>
      <w:bookmarkEnd w:id="3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به محض مشاهده باد هاى نويد بخش باران ، بدون توجّه به خدايى بودن آنها ، خوش حال مى شوند ، ولى در برخورد با باد هاى مخرّب ، ناسپاس مى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أصاب به من يشاء من عباده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اين كه سخن از نعمت و قطع شدن آن است، كفر و ناسپاسى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شادمانى ، در شرايط رفاه ، و كفر و ناسپاسى به هنگام سختى و حسرت ، حالات و صفات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يكفرون</w:t>
      </w:r>
    </w:p>
    <w:p>
      <w:pPr>
        <w:pStyle w:val="Heading3"/>
        <w:numPr>
          <w:ilvl w:val="2"/>
          <w:numId w:val="1"/>
        </w:numPr>
        <w:rPr/>
      </w:pPr>
      <w:bookmarkStart w:id="369" w:name="__RefHeading___Toc287250_237004111"/>
      <w:bookmarkStart w:id="370" w:name="_Toc160"/>
      <w:bookmarkEnd w:id="369"/>
      <w:r>
        <w:rPr/>
        <w:t>40</w:t>
      </w:r>
      <w:r>
        <w:rPr>
          <w:rtl w:val="true"/>
        </w:rPr>
        <w:t xml:space="preserve">- </w:t>
      </w:r>
      <w:r>
        <w:rPr>
          <w:rtl w:val="true"/>
        </w:rPr>
        <w:t>سرور برادران يوسف</w:t>
      </w:r>
      <w:bookmarkEnd w:id="370"/>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71" w:name="pg6151_42586"/>
    </w:p>
    <w:p>
      <w:pPr>
        <w:pStyle w:val="BookText"/>
        <w:rPr/>
      </w:pPr>
      <w:bookmarkEnd w:id="371"/>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يعقوب با مشاهده بهاى باز گردانده شده ، شادمان شدند و آن را به يعقوب گزارش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يأبانا ما نبغى هذه بضعتنا ردّت إلينا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استفهاميه و مفعول براى نبغى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خواستن و طلب كردن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نبغى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خواهيم؟</w:t>
      </w:r>
    </w:p>
    <w:p>
      <w:pPr>
        <w:pStyle w:val="Heading3"/>
        <w:numPr>
          <w:ilvl w:val="2"/>
          <w:numId w:val="1"/>
        </w:numPr>
        <w:rPr/>
      </w:pPr>
      <w:bookmarkStart w:id="372" w:name="__RefHeading___Toc287252_237004111"/>
      <w:bookmarkStart w:id="373" w:name="_Toc161"/>
      <w:bookmarkEnd w:id="372"/>
      <w:r>
        <w:rPr/>
        <w:t>41</w:t>
      </w:r>
      <w:r>
        <w:rPr>
          <w:rtl w:val="true"/>
        </w:rPr>
        <w:t xml:space="preserve">- </w:t>
      </w:r>
      <w:r>
        <w:rPr>
          <w:rtl w:val="true"/>
        </w:rPr>
        <w:t>سرور براى امكانات مادى</w:t>
      </w:r>
      <w:bookmarkEnd w:id="3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غمگين شدن در ناملايمات و شادمانى كردن در برخوردارى ها ، نشانه بى اعتقادى به تقدير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لكيلاتأسوا على ما فاتكم و لاتفرحوا بما ءاتيكم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اندوهگين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شادمانى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غمگين نشويد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شادمانى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آنچه به شما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تعيين شده است</w:t>
      </w:r>
      <w:r>
        <w:rPr>
          <w:rFonts w:eastAsia="IRNazanin" w:cs="IRNazanin"/>
          <w:color w:val="111111"/>
          <w:sz w:val="28"/>
          <w:szCs w:val="28"/>
          <w:rtl w:val="true"/>
          <w:lang w:bidi="fa-IR"/>
        </w:rPr>
        <w:t>.</w:t>
      </w:r>
    </w:p>
    <w:p>
      <w:pPr>
        <w:pStyle w:val="Heading3"/>
        <w:numPr>
          <w:ilvl w:val="2"/>
          <w:numId w:val="1"/>
        </w:numPr>
        <w:rPr/>
      </w:pPr>
      <w:bookmarkStart w:id="374" w:name="__RefHeading___Toc287254_237004111"/>
      <w:bookmarkStart w:id="375" w:name="_Toc162"/>
      <w:bookmarkEnd w:id="374"/>
      <w:r>
        <w:rPr/>
        <w:t>42</w:t>
      </w:r>
      <w:r>
        <w:rPr>
          <w:rtl w:val="true"/>
        </w:rPr>
        <w:t xml:space="preserve">- </w:t>
      </w:r>
      <w:r>
        <w:rPr>
          <w:rtl w:val="true"/>
        </w:rPr>
        <w:t>سرور بهشتيان</w:t>
      </w:r>
      <w:bookmarkEnd w:id="3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بهشتيان ، در ناز و نعمت و خوشى و شادمانى وصف ناپذير غوطهور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أصحب الجنّة اليوم فى شغل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شأن و كار اصلى است كه انسان را از ديگر كارها بازداشته و به خود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تنكير آن مى تواند براى تعظيم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مشغله اى كه كنه و عمق آن ناشناخته و وصف ناپذير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بهشتيان ، در فضايى سرشار از سرور و شادمانى به سر برده و به شوخى و صحبت لذت بخش باهم خواهند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أصحب الجنّة اليوم فى شغل فكهون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سخن با اهل انس و گفتوگوى مسرت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برداشت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بهشتيان ، در بزم عيش خود رو به بعضى ديگر كرده و به پرسوجو خواهند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سرر متقبلين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قصرت الطرف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بعضهم عل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376" w:name="pg6151_42587"/>
    </w:p>
    <w:p>
      <w:pPr>
        <w:pStyle w:val="BookText"/>
        <w:rPr/>
      </w:pPr>
      <w:bookmarkEnd w:id="37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شادمانى و عيشِ بهشتيان ، فضل الهى در قبال تعهد و تقواى ايشان</w:t>
      </w:r>
    </w:p>
    <w:p>
      <w:pPr>
        <w:pStyle w:val="BookText"/>
        <w:rPr/>
      </w:pPr>
      <w:r>
        <w:rPr>
          <w:rFonts w:ascii="Amiri" w:hAnsi="Amiri" w:eastAsia="Amiri" w:cs="Amiri"/>
          <w:color w:val="111111"/>
          <w:sz w:val="28"/>
          <w:sz w:val="28"/>
          <w:szCs w:val="28"/>
          <w:rtl w:val="true"/>
          <w:lang w:bidi="ar-SA"/>
        </w:rPr>
        <w:t xml:space="preserve">إنّ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فكهين بما ءاتيهم ربّهم</w:t>
      </w:r>
    </w:p>
    <w:p>
      <w:pPr>
        <w:pStyle w:val="Heading3"/>
        <w:numPr>
          <w:ilvl w:val="2"/>
          <w:numId w:val="1"/>
        </w:numPr>
        <w:rPr/>
      </w:pPr>
      <w:bookmarkStart w:id="377" w:name="__RefHeading___Toc287256_237004111"/>
      <w:bookmarkStart w:id="378" w:name="_Toc163"/>
      <w:bookmarkEnd w:id="377"/>
      <w:r>
        <w:rPr/>
        <w:t>43</w:t>
      </w:r>
      <w:r>
        <w:rPr>
          <w:rtl w:val="true"/>
        </w:rPr>
        <w:t xml:space="preserve">- </w:t>
      </w:r>
      <w:r>
        <w:rPr>
          <w:rtl w:val="true"/>
        </w:rPr>
        <w:t>سرور جايز</w:t>
      </w:r>
      <w:bookmarkEnd w:id="3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و شادمانى به حق و به دور از افراط و سر مستى ، امرى مقبول و مجاز</w:t>
      </w:r>
    </w:p>
    <w:p>
      <w:pPr>
        <w:pStyle w:val="BookText"/>
        <w:rPr/>
      </w:pPr>
      <w:r>
        <w:rPr>
          <w:rFonts w:ascii="Amiri" w:hAnsi="Amiri" w:eastAsia="Amiri" w:cs="Amiri"/>
          <w:color w:val="111111"/>
          <w:sz w:val="28"/>
          <w:sz w:val="28"/>
          <w:szCs w:val="28"/>
          <w:rtl w:val="true"/>
          <w:lang w:bidi="ar-SA"/>
        </w:rPr>
        <w:t>ذلكم بما كنتم تفرحون فى الأرض بغير الحقّ</w:t>
      </w:r>
    </w:p>
    <w:p>
      <w:pPr>
        <w:pStyle w:val="BookText"/>
        <w:rPr/>
      </w:pPr>
      <w:r>
        <w:rPr>
          <w:rFonts w:ascii="Amiri" w:hAnsi="Amiri" w:eastAsia="Amiri" w:cs="Amiri"/>
          <w:color w:val="111111"/>
          <w:sz w:val="28"/>
          <w:sz w:val="28"/>
          <w:szCs w:val="28"/>
          <w:rtl w:val="true"/>
          <w:lang w:bidi="ar-SA"/>
        </w:rPr>
        <w:t xml:space="preserve">برداشت ياد شده از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فرح و سرور مذموم، به دست مى آيد</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287258_237004111"/>
      <w:bookmarkStart w:id="380" w:name="_Toc164"/>
      <w:bookmarkEnd w:id="379"/>
      <w:r>
        <w:rPr/>
        <w:t>44</w:t>
      </w:r>
      <w:r>
        <w:rPr>
          <w:rtl w:val="true"/>
        </w:rPr>
        <w:t xml:space="preserve">- </w:t>
      </w:r>
      <w:r>
        <w:rPr>
          <w:rtl w:val="true"/>
        </w:rPr>
        <w:t>سرور حزب گرايان</w:t>
      </w:r>
      <w:bookmarkEnd w:id="3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حزب و دسته اى ، تنها به آنچه خود باور دارد ، دل خوش و مسرور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حزب بما لديهم فرحون</w:t>
      </w:r>
    </w:p>
    <w:p>
      <w:pPr>
        <w:pStyle w:val="Heading3"/>
        <w:numPr>
          <w:ilvl w:val="2"/>
          <w:numId w:val="1"/>
        </w:numPr>
        <w:rPr/>
      </w:pPr>
      <w:bookmarkStart w:id="381" w:name="__RefHeading___Toc287260_237004111"/>
      <w:bookmarkStart w:id="382" w:name="_Toc165"/>
      <w:bookmarkEnd w:id="381"/>
      <w:r>
        <w:rPr/>
        <w:t>45</w:t>
      </w:r>
      <w:r>
        <w:rPr>
          <w:rtl w:val="true"/>
        </w:rPr>
        <w:t xml:space="preserve">- </w:t>
      </w:r>
      <w:r>
        <w:rPr>
          <w:rtl w:val="true"/>
        </w:rPr>
        <w:t>سرور خوشنامى</w:t>
      </w:r>
      <w:bookmarkEnd w:id="3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 نامى ، نعمتى الهى و سزاوار بازگو كردن و اظهار خرسندى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بنعمة ربّك فحدّث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رفعنا لك ذكرك</w:t>
      </w:r>
    </w:p>
    <w:p>
      <w:pPr>
        <w:pStyle w:val="Heading3"/>
        <w:numPr>
          <w:ilvl w:val="2"/>
          <w:numId w:val="1"/>
        </w:numPr>
        <w:rPr/>
      </w:pPr>
      <w:bookmarkStart w:id="383" w:name="__RefHeading___Toc287262_237004111"/>
      <w:bookmarkStart w:id="384" w:name="_Toc166"/>
      <w:bookmarkEnd w:id="383"/>
      <w:r>
        <w:rPr/>
        <w:t>46</w:t>
      </w:r>
      <w:r>
        <w:rPr>
          <w:rtl w:val="true"/>
        </w:rPr>
        <w:t xml:space="preserve">- </w:t>
      </w:r>
      <w:r>
        <w:rPr>
          <w:rtl w:val="true"/>
        </w:rPr>
        <w:t>سرور در بهشت</w:t>
      </w:r>
      <w:bookmarkEnd w:id="3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نيك كردار ، در بهشت ، در سرور و شادمانى مستمر بسر مى برند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فى روضة يحبرون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درلغت به معناى اثر تحسين برانگيز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روضة يحبرون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باغى شادمانند</w:t>
      </w:r>
      <w:r>
        <w:rPr>
          <w:rFonts w:eastAsia="IRNazanin" w:cs="IRNazanin"/>
          <w:color w:val="111111"/>
          <w:sz w:val="28"/>
          <w:szCs w:val="28"/>
          <w:rtl w:val="true"/>
          <w:lang w:bidi="fa-IR"/>
        </w:rPr>
        <w:t>.</w:t>
      </w:r>
      <w:bookmarkStart w:id="385" w:name="pg6151_42588"/>
    </w:p>
    <w:p>
      <w:pPr>
        <w:pStyle w:val="Heading3"/>
        <w:numPr>
          <w:ilvl w:val="2"/>
          <w:numId w:val="1"/>
        </w:numPr>
        <w:rPr/>
      </w:pPr>
      <w:bookmarkStart w:id="386" w:name="__RefHeading___Toc287264_237004111"/>
      <w:bookmarkStart w:id="387" w:name="_Toc167"/>
      <w:bookmarkEnd w:id="385"/>
      <w:bookmarkEnd w:id="386"/>
      <w:r>
        <w:rPr/>
        <w:t>47</w:t>
      </w:r>
      <w:r>
        <w:rPr>
          <w:rtl w:val="true"/>
        </w:rPr>
        <w:t xml:space="preserve">- </w:t>
      </w:r>
      <w:r>
        <w:rPr>
          <w:rtl w:val="true"/>
        </w:rPr>
        <w:t>سرور در رفاه</w:t>
      </w:r>
      <w:bookmarkEnd w:id="3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شادمانى ، در شرايط رفاه ، و كفر و ناسپاسى به هنگام سختى و حسرت ، حالات و صفات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يكفرون</w:t>
      </w:r>
    </w:p>
    <w:p>
      <w:pPr>
        <w:pStyle w:val="Heading3"/>
        <w:numPr>
          <w:ilvl w:val="2"/>
          <w:numId w:val="1"/>
        </w:numPr>
        <w:rPr/>
      </w:pPr>
      <w:bookmarkStart w:id="388" w:name="__RefHeading___Toc287266_237004111"/>
      <w:bookmarkStart w:id="389" w:name="_Toc168"/>
      <w:bookmarkEnd w:id="388"/>
      <w:r>
        <w:rPr/>
        <w:t>48</w:t>
      </w:r>
      <w:r>
        <w:rPr>
          <w:rtl w:val="true"/>
        </w:rPr>
        <w:t xml:space="preserve">- </w:t>
      </w:r>
      <w:r>
        <w:rPr>
          <w:rtl w:val="true"/>
        </w:rPr>
        <w:t>سرور دنيوى جهنميان</w:t>
      </w:r>
      <w:bookmarkEnd w:id="3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جهنميان ، كه در آرزوى هلاكت ناله سر مى دهند ، روزگارى در كنار خويشاوندان خود ، دنيايى شاد و زندگى خرّمى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يدعوا ثبورًا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فى أهله مسرورًا</w:t>
      </w:r>
    </w:p>
    <w:p>
      <w:pPr>
        <w:pStyle w:val="Heading3"/>
        <w:numPr>
          <w:ilvl w:val="2"/>
          <w:numId w:val="1"/>
        </w:numPr>
        <w:rPr/>
      </w:pPr>
      <w:bookmarkStart w:id="390" w:name="__RefHeading___Toc287268_237004111"/>
      <w:bookmarkStart w:id="391" w:name="_Toc169"/>
      <w:bookmarkEnd w:id="390"/>
      <w:r>
        <w:rPr/>
        <w:t>49</w:t>
      </w:r>
      <w:r>
        <w:rPr>
          <w:rtl w:val="true"/>
        </w:rPr>
        <w:t xml:space="preserve">- </w:t>
      </w:r>
      <w:r>
        <w:rPr>
          <w:rtl w:val="true"/>
        </w:rPr>
        <w:t>سرور ساقى كاروان يابنده يوسف</w:t>
      </w:r>
      <w:bookmarkEnd w:id="3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آور كاروان ، از يافتن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 و شگفت زده شد و آن را به همسفران خويش بشارت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يبشرى هذا غلم</w:t>
      </w:r>
    </w:p>
    <w:p>
      <w:pPr>
        <w:pStyle w:val="Heading3"/>
        <w:numPr>
          <w:ilvl w:val="2"/>
          <w:numId w:val="1"/>
        </w:numPr>
        <w:rPr/>
      </w:pPr>
      <w:bookmarkStart w:id="392" w:name="__RefHeading___Toc287270_237004111"/>
      <w:bookmarkStart w:id="393" w:name="_Toc170"/>
      <w:bookmarkEnd w:id="392"/>
      <w:r>
        <w:rPr/>
        <w:t>50</w:t>
      </w:r>
      <w:r>
        <w:rPr>
          <w:rtl w:val="true"/>
        </w:rPr>
        <w:t xml:space="preserve">- </w:t>
      </w:r>
      <w:r>
        <w:rPr>
          <w:rtl w:val="true"/>
        </w:rPr>
        <w:t>سرور سليمان</w:t>
      </w:r>
      <w:r>
        <w:rPr>
          <w:rtl w:val="true"/>
        </w:rPr>
        <w:t>(</w:t>
      </w:r>
      <w:r>
        <w:rPr>
          <w:rtl w:val="true"/>
        </w:rPr>
        <w:t>ع</w:t>
      </w:r>
      <w:r>
        <w:rPr>
          <w:rtl w:val="true"/>
        </w:rPr>
        <w:t>)</w:t>
      </w:r>
      <w:bookmarkEnd w:id="3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خشنودى سليمان از آگاهى به زبان مورچگان و سپاس گزارى او به درگاه خدا</w:t>
      </w:r>
    </w:p>
    <w:p>
      <w:pPr>
        <w:pStyle w:val="BookText"/>
        <w:rPr/>
      </w:pPr>
      <w:r>
        <w:rPr>
          <w:rFonts w:ascii="Amiri" w:hAnsi="Amiri" w:eastAsia="Amiri" w:cs="Amiri"/>
          <w:color w:val="111111"/>
          <w:sz w:val="28"/>
          <w:sz w:val="28"/>
          <w:szCs w:val="28"/>
          <w:rtl w:val="true"/>
          <w:lang w:bidi="ar-SA"/>
        </w:rPr>
        <w:t>فتبسّم ضاحكًا من قولها و قال ربّ أوزعنى أن أشكر</w:t>
      </w:r>
    </w:p>
    <w:p>
      <w:pPr>
        <w:pStyle w:val="Heading3"/>
        <w:numPr>
          <w:ilvl w:val="2"/>
          <w:numId w:val="1"/>
        </w:numPr>
        <w:rPr/>
      </w:pPr>
      <w:bookmarkStart w:id="394" w:name="__RefHeading___Toc287272_237004111"/>
      <w:bookmarkStart w:id="395" w:name="_Toc171"/>
      <w:bookmarkEnd w:id="394"/>
      <w:r>
        <w:rPr/>
        <w:t>51</w:t>
      </w:r>
      <w:r>
        <w:rPr>
          <w:rtl w:val="true"/>
        </w:rPr>
        <w:t xml:space="preserve">- </w:t>
      </w:r>
      <w:r>
        <w:rPr>
          <w:rtl w:val="true"/>
        </w:rPr>
        <w:t>سرور صابران</w:t>
      </w:r>
      <w:bookmarkEnd w:id="3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الهى ، پيامدار امن و سرور براى يكتاپرستان پايدار بر حق</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تتنزّل عليهم الملئكة ألاّتخافوا و لاتحزنوا</w:t>
      </w:r>
      <w:bookmarkStart w:id="396" w:name="pg6151_42589"/>
    </w:p>
    <w:p>
      <w:pPr>
        <w:pStyle w:val="Heading3"/>
        <w:numPr>
          <w:ilvl w:val="2"/>
          <w:numId w:val="1"/>
        </w:numPr>
        <w:rPr/>
      </w:pPr>
      <w:bookmarkStart w:id="397" w:name="__RefHeading___Toc287274_237004111"/>
      <w:bookmarkStart w:id="398" w:name="_Toc172"/>
      <w:bookmarkEnd w:id="396"/>
      <w:bookmarkEnd w:id="397"/>
      <w:r>
        <w:rPr/>
        <w:t>52</w:t>
      </w:r>
      <w:r>
        <w:rPr>
          <w:rtl w:val="true"/>
        </w:rPr>
        <w:t xml:space="preserve">- </w:t>
      </w:r>
      <w:r>
        <w:rPr>
          <w:rtl w:val="true"/>
        </w:rPr>
        <w:t>سرور ظالمان</w:t>
      </w:r>
      <w:bookmarkEnd w:id="3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كاميابى خودكامگان و بيدادگران ، محدود به زندگى زودگذر دنيوى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هم يبغون فى الأرض بغير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 الحيوة الدنيا</w:t>
      </w:r>
    </w:p>
    <w:p>
      <w:pPr>
        <w:pStyle w:val="Heading3"/>
        <w:numPr>
          <w:ilvl w:val="2"/>
          <w:numId w:val="1"/>
        </w:numPr>
        <w:rPr/>
      </w:pPr>
      <w:bookmarkStart w:id="399" w:name="__RefHeading___Toc287276_237004111"/>
      <w:bookmarkStart w:id="400" w:name="_Toc173"/>
      <w:bookmarkEnd w:id="399"/>
      <w:r>
        <w:rPr/>
        <w:t>53</w:t>
      </w:r>
      <w:r>
        <w:rPr>
          <w:rtl w:val="true"/>
        </w:rPr>
        <w:t xml:space="preserve">- </w:t>
      </w:r>
      <w:r>
        <w:rPr>
          <w:rtl w:val="true"/>
        </w:rPr>
        <w:t>سرور غافلان</w:t>
      </w:r>
      <w:bookmarkEnd w:id="4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خدافراموشان، شادمان از فراوانى نعمت و رفاه و آسايش خويش و غافل از سنت استدراج</w:t>
      </w:r>
    </w:p>
    <w:p>
      <w:pPr>
        <w:pStyle w:val="BookText"/>
        <w:rPr/>
      </w:pPr>
      <w:r>
        <w:rPr>
          <w:rFonts w:ascii="Amiri" w:hAnsi="Amiri" w:eastAsia="Amiri" w:cs="Amiri"/>
          <w:color w:val="111111"/>
          <w:sz w:val="28"/>
          <w:sz w:val="28"/>
          <w:szCs w:val="28"/>
          <w:rtl w:val="true"/>
          <w:lang w:bidi="ar-SA"/>
        </w:rPr>
        <w:t>فلما نسوا ما ذكروا به فتحنا عليهم أبوب كل شىء حتى إذا فرحوا بما أوتوا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ناگهانى غافلان از خداوند و هشدارهاى او، در اوج شادمانى و رفاه و آسايش</w:t>
      </w:r>
    </w:p>
    <w:p>
      <w:pPr>
        <w:pStyle w:val="BookText"/>
        <w:rPr/>
      </w:pPr>
      <w:r>
        <w:rPr>
          <w:rFonts w:ascii="Amiri" w:hAnsi="Amiri" w:eastAsia="Amiri" w:cs="Amiri"/>
          <w:color w:val="111111"/>
          <w:sz w:val="28"/>
          <w:sz w:val="28"/>
          <w:szCs w:val="28"/>
          <w:rtl w:val="true"/>
          <w:lang w:bidi="ar-SA"/>
        </w:rPr>
        <w:t xml:space="preserve">فلما نسوا ما ذكروا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أخذنهم بغتة</w:t>
      </w:r>
    </w:p>
    <w:p>
      <w:pPr>
        <w:pStyle w:val="Heading3"/>
        <w:numPr>
          <w:ilvl w:val="2"/>
          <w:numId w:val="1"/>
        </w:numPr>
        <w:rPr/>
      </w:pPr>
      <w:bookmarkStart w:id="401" w:name="__RefHeading___Toc287278_237004111"/>
      <w:bookmarkStart w:id="402" w:name="_Toc174"/>
      <w:bookmarkEnd w:id="401"/>
      <w:r>
        <w:rPr/>
        <w:t>54</w:t>
      </w:r>
      <w:r>
        <w:rPr>
          <w:rtl w:val="true"/>
        </w:rPr>
        <w:t xml:space="preserve">- </w:t>
      </w:r>
      <w:r>
        <w:rPr>
          <w:rtl w:val="true"/>
        </w:rPr>
        <w:t>سرور قوم لوط</w:t>
      </w:r>
      <w:bookmarkEnd w:id="4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 پس از اطلاع از ورود مهمانان به خانه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كنان به سراغ آنان شتافتند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أهل المدينة يستبشرون</w:t>
      </w:r>
    </w:p>
    <w:p>
      <w:pPr>
        <w:pStyle w:val="Heading3"/>
        <w:numPr>
          <w:ilvl w:val="2"/>
          <w:numId w:val="1"/>
        </w:numPr>
        <w:rPr/>
      </w:pPr>
      <w:bookmarkStart w:id="403" w:name="__RefHeading___Toc287280_237004111"/>
      <w:bookmarkStart w:id="404" w:name="_Toc175"/>
      <w:bookmarkEnd w:id="403"/>
      <w:r>
        <w:rPr/>
        <w:t>55</w:t>
      </w:r>
      <w:r>
        <w:rPr>
          <w:rtl w:val="true"/>
        </w:rPr>
        <w:t xml:space="preserve">- </w:t>
      </w:r>
      <w:r>
        <w:rPr>
          <w:rtl w:val="true"/>
        </w:rPr>
        <w:t>سرور كافران</w:t>
      </w:r>
      <w:bookmarkEnd w:id="4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تلاش هاى بى فرجام و دل خوش بودن به آنها ، نشانى از زيانكارى عميق كافران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الأخسرين أعملاً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فى الحيوة الدنيا و هم يحسبون أنّهم يحسنون صنع</w:t>
      </w:r>
    </w:p>
    <w:p>
      <w:pPr>
        <w:pStyle w:val="BookText"/>
        <w:rPr/>
      </w:pPr>
      <w:r>
        <w:rPr>
          <w:rFonts w:ascii="IRNazanin" w:hAnsi="IRNazanin" w:eastAsia="IRNazanin"/>
          <w:color w:val="111111"/>
          <w:sz w:val="28"/>
          <w:sz w:val="28"/>
          <w:szCs w:val="28"/>
          <w:rtl w:val="true"/>
          <w:lang w:bidi="fa-IR"/>
        </w:rPr>
        <w:t xml:space="preserve">جمله حاليه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يحسبون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گمان كه انسان، آنچه را انجام داده، از نوع بهترين ها است، سبب مى شود كه هرگز به فكر جبران خسارت خويش برنيايد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405" w:name="pg6151_42590"/>
    </w:p>
    <w:p>
      <w:pPr>
        <w:pStyle w:val="BookText"/>
        <w:rPr/>
      </w:pPr>
      <w:bookmarkEnd w:id="405"/>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از خاطره هاى ديدار خود با مؤمنان ، طنز ساخته و در جمع خانواده خويش به لطيفه گويى و خنداندن يكديگر مى پردازند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انقلبوا إلى أهلهم انقلبوا فكهين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خوش دل و خندان يا به معناى كسى است كه با همراهان خود سخنى گويد كه آنان را بخنداند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ياد شده، معناى دوم مورد نظر است</w:t>
      </w:r>
      <w:r>
        <w:rPr>
          <w:rFonts w:eastAsia="IRNazanin" w:cs="IRNazanin"/>
          <w:color w:val="111111"/>
          <w:sz w:val="28"/>
          <w:szCs w:val="28"/>
          <w:rtl w:val="true"/>
          <w:lang w:bidi="fa-IR"/>
        </w:rPr>
        <w:t>.</w:t>
      </w:r>
    </w:p>
    <w:p>
      <w:pPr>
        <w:pStyle w:val="Heading3"/>
        <w:numPr>
          <w:ilvl w:val="2"/>
          <w:numId w:val="1"/>
        </w:numPr>
        <w:rPr/>
      </w:pPr>
      <w:bookmarkStart w:id="406" w:name="__RefHeading___Toc287282_237004111"/>
      <w:bookmarkStart w:id="407" w:name="_Toc176"/>
      <w:bookmarkEnd w:id="406"/>
      <w:r>
        <w:rPr/>
        <w:t>56</w:t>
      </w:r>
      <w:r>
        <w:rPr>
          <w:rtl w:val="true"/>
        </w:rPr>
        <w:t xml:space="preserve">- </w:t>
      </w:r>
      <w:r>
        <w:rPr>
          <w:rtl w:val="true"/>
        </w:rPr>
        <w:t>سرور متخلفان از غزوه تبوك</w:t>
      </w:r>
      <w:bookmarkEnd w:id="4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خوشحالى و احساس موفقيت منافقان از شركت نكردن در جنگ تبوك</w:t>
      </w:r>
    </w:p>
    <w:p>
      <w:pPr>
        <w:pStyle w:val="BookText"/>
        <w:rPr/>
      </w:pPr>
      <w:r>
        <w:rPr>
          <w:rFonts w:ascii="IRNazanin" w:hAnsi="IRNazanin" w:eastAsia="IRNazanin"/>
          <w:color w:val="111111"/>
          <w:sz w:val="28"/>
          <w:sz w:val="28"/>
          <w:szCs w:val="28"/>
          <w:rtl w:val="true"/>
          <w:lang w:bidi="fa-IR"/>
        </w:rPr>
        <w:t>فرح المخلفون بمقعدهم خلف رسول اللّه</w:t>
      </w:r>
    </w:p>
    <w:p>
      <w:pPr>
        <w:pStyle w:val="Heading3"/>
        <w:numPr>
          <w:ilvl w:val="2"/>
          <w:numId w:val="1"/>
        </w:numPr>
        <w:rPr/>
      </w:pPr>
      <w:bookmarkStart w:id="408" w:name="__RefHeading___Toc287284_237004111"/>
      <w:bookmarkStart w:id="409" w:name="_Toc177"/>
      <w:bookmarkEnd w:id="408"/>
      <w:r>
        <w:rPr/>
        <w:t>57</w:t>
      </w:r>
      <w:r>
        <w:rPr>
          <w:rtl w:val="true"/>
        </w:rPr>
        <w:t xml:space="preserve">- </w:t>
      </w:r>
      <w:r>
        <w:rPr>
          <w:rtl w:val="true"/>
        </w:rPr>
        <w:t>سرور محسنان</w:t>
      </w:r>
      <w:bookmarkEnd w:id="4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نيكوكاران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داراى آينده اى درخشان و سرشار از شادى و شادكامى</w:t>
      </w:r>
    </w:p>
    <w:p>
      <w:pPr>
        <w:pStyle w:val="BookText"/>
        <w:rPr/>
      </w:pPr>
      <w:r>
        <w:rPr>
          <w:rFonts w:ascii="Amiri" w:hAnsi="Amiri" w:eastAsia="Amiri" w:cs="Amiri"/>
          <w:color w:val="111111"/>
          <w:sz w:val="28"/>
          <w:sz w:val="28"/>
          <w:szCs w:val="28"/>
          <w:rtl w:val="true"/>
          <w:lang w:bidi="ar-SA"/>
        </w:rPr>
        <w:t xml:space="preserve">كذلك سخّر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بشّر المحسنين</w:t>
      </w:r>
    </w:p>
    <w:p>
      <w:pPr>
        <w:pStyle w:val="Heading3"/>
        <w:numPr>
          <w:ilvl w:val="2"/>
          <w:numId w:val="1"/>
        </w:numPr>
        <w:rPr/>
      </w:pPr>
      <w:bookmarkStart w:id="410" w:name="__RefHeading___Toc287286_237004111"/>
      <w:bookmarkStart w:id="411" w:name="_Toc178"/>
      <w:bookmarkEnd w:id="410"/>
      <w:r>
        <w:rPr/>
        <w:t>58</w:t>
      </w:r>
      <w:r>
        <w:rPr>
          <w:rtl w:val="true"/>
        </w:rPr>
        <w:t xml:space="preserve">- </w:t>
      </w:r>
      <w:r>
        <w:rPr>
          <w:rtl w:val="true"/>
        </w:rPr>
        <w:t>سرور مردان بهشتى</w:t>
      </w:r>
      <w:bookmarkEnd w:id="4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بهشتى با همسرانشان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شوخى و گفت وگوى لذت بخش مشغولند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سايه ها نشسته و بر تخت هاى مزيّن و مجلل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حجله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خواهند 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أصحب الجنّة اليوم فى شغل فكهون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أزوجهم فى ظلل على الأرائك متّكئون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أزواجهم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استئناف بيانى براى آيه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موقعيت مكانى و جايگاه اهل 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شوخى و صحبت لذت بخش مشغولند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تخت مزين در حجله عروس است</w:t>
      </w:r>
      <w:r>
        <w:rPr>
          <w:rFonts w:eastAsia="IRNazanin" w:cs="IRNazanin"/>
          <w:color w:val="111111"/>
          <w:sz w:val="28"/>
          <w:szCs w:val="28"/>
          <w:rtl w:val="true"/>
          <w:lang w:bidi="fa-IR"/>
        </w:rPr>
        <w:t>.</w:t>
      </w:r>
      <w:bookmarkStart w:id="412" w:name="pg6151_42591"/>
    </w:p>
    <w:p>
      <w:pPr>
        <w:pStyle w:val="Heading3"/>
        <w:numPr>
          <w:ilvl w:val="2"/>
          <w:numId w:val="1"/>
        </w:numPr>
        <w:rPr/>
      </w:pPr>
      <w:bookmarkStart w:id="413" w:name="__RefHeading___Toc287288_237004111"/>
      <w:bookmarkStart w:id="414" w:name="_Toc179"/>
      <w:bookmarkEnd w:id="412"/>
      <w:bookmarkEnd w:id="413"/>
      <w:r>
        <w:rPr/>
        <w:t>59</w:t>
      </w:r>
      <w:r>
        <w:rPr>
          <w:rtl w:val="true"/>
        </w:rPr>
        <w:t xml:space="preserve">- </w:t>
      </w:r>
      <w:r>
        <w:rPr>
          <w:rtl w:val="true"/>
        </w:rPr>
        <w:t>سرور مستبدان</w:t>
      </w:r>
      <w:bookmarkEnd w:id="4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كاميابى خودكامگان و بيدادگران ، محدود به زندگى زودگذر دنيوى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هم يبغون فى الأرض بغير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 الحيوة الدنيا</w:t>
      </w:r>
    </w:p>
    <w:p>
      <w:pPr>
        <w:pStyle w:val="Heading3"/>
        <w:numPr>
          <w:ilvl w:val="2"/>
          <w:numId w:val="1"/>
        </w:numPr>
        <w:rPr/>
      </w:pPr>
      <w:bookmarkStart w:id="415" w:name="__RefHeading___Toc287290_237004111"/>
      <w:bookmarkStart w:id="416" w:name="_Toc180"/>
      <w:bookmarkEnd w:id="415"/>
      <w:r>
        <w:rPr/>
        <w:t>60</w:t>
      </w:r>
      <w:r>
        <w:rPr>
          <w:rtl w:val="true"/>
        </w:rPr>
        <w:t xml:space="preserve">- </w:t>
      </w:r>
      <w:r>
        <w:rPr>
          <w:rtl w:val="true"/>
        </w:rPr>
        <w:t>سرور مسلمانان</w:t>
      </w:r>
      <w:bookmarkEnd w:id="4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 مقدمه هدايت و هدايت ، زمينه ساز جلب رحمت الهى و رحمت ، موجب بشارت و سرور مسلمانان حقيقى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نزّلنا عليك الكتب تبينًا لكلّ شىء و هدًى و رحمة و بشرى للمسلمين</w:t>
      </w:r>
    </w:p>
    <w:p>
      <w:pPr>
        <w:pStyle w:val="BookText"/>
        <w:rPr/>
      </w:pPr>
      <w:r>
        <w:rPr>
          <w:rFonts w:ascii="IRNazanin" w:hAnsi="IRNazanin" w:eastAsia="IRNazanin"/>
          <w:color w:val="111111"/>
          <w:sz w:val="28"/>
          <w:sz w:val="28"/>
          <w:szCs w:val="28"/>
          <w:rtl w:val="true"/>
          <w:lang w:bidi="fa-IR"/>
        </w:rPr>
        <w:t>برداشت فوق، مبتنى بر اين نكته است كه ترتيب در آيه، ترتيب رتبى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يك از آنها مقدمه ديگرى باشد</w:t>
      </w:r>
      <w:r>
        <w:rPr>
          <w:rFonts w:eastAsia="IRNazanin" w:cs="IRNazanin"/>
          <w:color w:val="111111"/>
          <w:sz w:val="28"/>
          <w:szCs w:val="28"/>
          <w:rtl w:val="true"/>
          <w:lang w:bidi="fa-IR"/>
        </w:rPr>
        <w:t>.</w:t>
      </w:r>
    </w:p>
    <w:p>
      <w:pPr>
        <w:pStyle w:val="Heading3"/>
        <w:numPr>
          <w:ilvl w:val="2"/>
          <w:numId w:val="1"/>
        </w:numPr>
        <w:rPr/>
      </w:pPr>
      <w:bookmarkStart w:id="417" w:name="__RefHeading___Toc287292_237004111"/>
      <w:bookmarkStart w:id="418" w:name="_Toc181"/>
      <w:bookmarkEnd w:id="417"/>
      <w:r>
        <w:rPr/>
        <w:t>61</w:t>
      </w:r>
      <w:r>
        <w:rPr>
          <w:rtl w:val="true"/>
        </w:rPr>
        <w:t xml:space="preserve">- </w:t>
      </w:r>
      <w:r>
        <w:rPr>
          <w:rtl w:val="true"/>
        </w:rPr>
        <w:t>سرور مشركان</w:t>
      </w:r>
      <w:bookmarkEnd w:id="4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هاى مختلف مشركان ، به روش و آيين مخصوص خويش ، شادكام و مسرور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حزب بما لديهم فرحون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همان مشركان باشند</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287294_237004111"/>
      <w:bookmarkStart w:id="420" w:name="_Toc182"/>
      <w:bookmarkEnd w:id="419"/>
      <w:r>
        <w:rPr/>
        <w:t>62</w:t>
      </w:r>
      <w:r>
        <w:rPr>
          <w:rtl w:val="true"/>
        </w:rPr>
        <w:t xml:space="preserve">- </w:t>
      </w:r>
      <w:r>
        <w:rPr>
          <w:rtl w:val="true"/>
        </w:rPr>
        <w:t>سرور منافقان</w:t>
      </w:r>
      <w:bookmarkEnd w:id="4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مباهات و اظهار شادمانى منافقان به رأى صائب خويش مبنى بر ترك جهاد ، در صورت مواجه شدن مسلمانان با شكست و مشكلات جنگ</w:t>
      </w:r>
    </w:p>
    <w:p>
      <w:pPr>
        <w:pStyle w:val="BookText"/>
        <w:rPr/>
      </w:pPr>
      <w:r>
        <w:rPr>
          <w:rFonts w:ascii="Amiri" w:hAnsi="Amiri" w:eastAsia="Amiri" w:cs="Amiri"/>
          <w:color w:val="111111"/>
          <w:sz w:val="28"/>
          <w:sz w:val="28"/>
          <w:szCs w:val="28"/>
          <w:rtl w:val="true"/>
          <w:lang w:bidi="ar-SA"/>
        </w:rPr>
        <w:t>و إن تصبك مصيبة يقولوا قد أخذنا أمرنا من قبل و يتولوا و هم فرحون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 و شادمانى منافقان از نرفتن به جهاد و ماندن در كنار ناتوانان و خانه نشينان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رضوا بأن يكونوا مع الخوالف</w:t>
      </w:r>
      <w:bookmarkStart w:id="421" w:name="pg6151_42592"/>
    </w:p>
    <w:p>
      <w:pPr>
        <w:pStyle w:val="Heading3"/>
        <w:numPr>
          <w:ilvl w:val="2"/>
          <w:numId w:val="1"/>
        </w:numPr>
        <w:rPr/>
      </w:pPr>
      <w:bookmarkStart w:id="422" w:name="__RefHeading___Toc287296_237004111"/>
      <w:bookmarkStart w:id="423" w:name="_Toc183"/>
      <w:bookmarkEnd w:id="421"/>
      <w:bookmarkEnd w:id="422"/>
      <w:r>
        <w:rPr/>
        <w:t>63</w:t>
      </w:r>
      <w:r>
        <w:rPr>
          <w:rtl w:val="true"/>
        </w:rPr>
        <w:t xml:space="preserve">- </w:t>
      </w:r>
      <w:r>
        <w:rPr>
          <w:rtl w:val="true"/>
        </w:rPr>
        <w:t>سرور منافقان صدر اسلام</w:t>
      </w:r>
      <w:bookmarkEnd w:id="4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خوشحالى و احساس موفقيت منافقان از شركت نكردن در جنگ تبوك</w:t>
      </w:r>
    </w:p>
    <w:p>
      <w:pPr>
        <w:pStyle w:val="BookText"/>
        <w:rPr/>
      </w:pPr>
      <w:r>
        <w:rPr>
          <w:rFonts w:ascii="IRNazanin" w:hAnsi="IRNazanin" w:eastAsia="IRNazanin"/>
          <w:color w:val="111111"/>
          <w:sz w:val="28"/>
          <w:sz w:val="28"/>
          <w:szCs w:val="28"/>
          <w:rtl w:val="true"/>
          <w:lang w:bidi="fa-IR"/>
        </w:rPr>
        <w:t>فرح المخلفون بمقعدهم خلف رسول اللّه</w:t>
      </w:r>
    </w:p>
    <w:p>
      <w:pPr>
        <w:pStyle w:val="Heading3"/>
        <w:numPr>
          <w:ilvl w:val="2"/>
          <w:numId w:val="1"/>
        </w:numPr>
        <w:rPr/>
      </w:pPr>
      <w:bookmarkStart w:id="424" w:name="__RefHeading___Toc287298_237004111"/>
      <w:bookmarkStart w:id="425" w:name="_Toc184"/>
      <w:bookmarkEnd w:id="424"/>
      <w:r>
        <w:rPr/>
        <w:t>64</w:t>
      </w:r>
      <w:r>
        <w:rPr>
          <w:rtl w:val="true"/>
        </w:rPr>
        <w:t xml:space="preserve">- </w:t>
      </w:r>
      <w:r>
        <w:rPr>
          <w:rtl w:val="true"/>
        </w:rPr>
        <w:t>سرور موحدان</w:t>
      </w:r>
      <w:bookmarkEnd w:id="4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الهى ، پيامدار امن و سرور براى يكتاپرستان پايدار بر حق</w:t>
      </w:r>
    </w:p>
    <w:p>
      <w:pPr>
        <w:pStyle w:val="BookText"/>
        <w:rPr/>
      </w:pPr>
      <w:r>
        <w:rPr>
          <w:rFonts w:ascii="Amiri" w:hAnsi="Amiri" w:eastAsia="Amiri" w:cs="Amiri"/>
          <w:color w:val="111111"/>
          <w:sz w:val="28"/>
          <w:sz w:val="28"/>
          <w:szCs w:val="28"/>
          <w:rtl w:val="true"/>
          <w:lang w:bidi="ar-SA"/>
        </w:rPr>
        <w:t>تتنزّل عليهم الملئكة ألاّتخافوا و لاتحزنوا</w:t>
      </w:r>
    </w:p>
    <w:p>
      <w:pPr>
        <w:pStyle w:val="Heading3"/>
        <w:numPr>
          <w:ilvl w:val="2"/>
          <w:numId w:val="1"/>
        </w:numPr>
        <w:rPr/>
      </w:pPr>
      <w:bookmarkStart w:id="426" w:name="__RefHeading___Toc287300_237004111"/>
      <w:bookmarkStart w:id="427" w:name="_Toc185"/>
      <w:bookmarkEnd w:id="426"/>
      <w:r>
        <w:rPr/>
        <w:t>65</w:t>
      </w:r>
      <w:r>
        <w:rPr>
          <w:rtl w:val="true"/>
        </w:rPr>
        <w:t xml:space="preserve">- </w:t>
      </w:r>
      <w:r>
        <w:rPr>
          <w:rtl w:val="true"/>
        </w:rPr>
        <w:t>سرور مؤمنان</w:t>
      </w:r>
      <w:bookmarkEnd w:id="4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راستين و مبرا از پندار هاى شرك آميز ، داراى آينده اى سعادتمند و سرشار از خوشبختى و شادكامى</w:t>
      </w:r>
    </w:p>
    <w:p>
      <w:pPr>
        <w:pStyle w:val="BookText"/>
        <w:rPr/>
      </w:pPr>
      <w:r>
        <w:rPr>
          <w:rFonts w:ascii="Amiri" w:hAnsi="Amiri" w:eastAsia="Amiri" w:cs="Amiri"/>
          <w:color w:val="111111"/>
          <w:sz w:val="28"/>
          <w:sz w:val="28"/>
          <w:szCs w:val="28"/>
          <w:rtl w:val="true"/>
          <w:lang w:bidi="ar-SA"/>
        </w:rPr>
        <w:t>و بشّر المخبتين</w:t>
      </w:r>
    </w:p>
    <w:p>
      <w:pPr>
        <w:pStyle w:val="Heading3"/>
        <w:numPr>
          <w:ilvl w:val="2"/>
          <w:numId w:val="1"/>
        </w:numPr>
        <w:rPr/>
      </w:pPr>
      <w:bookmarkStart w:id="428" w:name="__RefHeading___Toc287302_237004111"/>
      <w:bookmarkStart w:id="429" w:name="_Toc186"/>
      <w:bookmarkEnd w:id="428"/>
      <w:r>
        <w:rPr/>
        <w:t>66</w:t>
      </w:r>
      <w:r>
        <w:rPr>
          <w:rtl w:val="true"/>
        </w:rPr>
        <w:t xml:space="preserve">- </w:t>
      </w:r>
      <w:r>
        <w:rPr>
          <w:rtl w:val="true"/>
        </w:rPr>
        <w:t>سرور مؤمنان صدراسلام</w:t>
      </w:r>
      <w:bookmarkEnd w:id="4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از برانگيخته شدن احساسات شادمانه مؤمنان صدر اسلام در روز پيروزى روميان بر ايرانيان ، خبر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من بعد غلبهم سيغلبون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يومئذ يفرح المؤمنون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پيروزى روميان بر ايرانيان ، عاملِ سرور و شادمانى مؤمنان عصر بعثت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يومئذ يفرح المؤمنون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روميان از امداد هاى الهى در نبردِ پيروزمندِ خويش با ايرانيان ، مايه سرور و شادمانى مؤمنان عصر بعثت شد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يومئذ يفرح المؤمنون بنصر اللّه</w:t>
      </w:r>
      <w:bookmarkStart w:id="430" w:name="pg6151_42593"/>
    </w:p>
    <w:p>
      <w:pPr>
        <w:pStyle w:val="BookText"/>
        <w:rPr/>
      </w:pPr>
      <w:bookmarkEnd w:id="4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مؤمنان به سبب اين كه پيروزى روميان به امدادهاى خداوند است، شادمان مى شوند</w:t>
      </w:r>
      <w:r>
        <w:rPr>
          <w:rFonts w:eastAsia="IRNazanin" w:cs="IRNazanin"/>
          <w:color w:val="111111"/>
          <w:sz w:val="28"/>
          <w:szCs w:val="28"/>
          <w:rtl w:val="true"/>
          <w:lang w:bidi="fa-IR"/>
        </w:rPr>
        <w:t>.</w:t>
      </w:r>
    </w:p>
    <w:p>
      <w:pPr>
        <w:pStyle w:val="Heading3"/>
        <w:numPr>
          <w:ilvl w:val="2"/>
          <w:numId w:val="1"/>
        </w:numPr>
        <w:rPr/>
      </w:pPr>
      <w:bookmarkStart w:id="431" w:name="__RefHeading___Toc287304_237004111"/>
      <w:bookmarkStart w:id="432" w:name="_Toc187"/>
      <w:bookmarkEnd w:id="431"/>
      <w:r>
        <w:rPr/>
        <w:t>67</w:t>
      </w:r>
      <w:r>
        <w:rPr>
          <w:rtl w:val="true"/>
        </w:rPr>
        <w:t xml:space="preserve">- </w:t>
      </w:r>
      <w:r>
        <w:rPr>
          <w:rtl w:val="true"/>
        </w:rPr>
        <w:t>سرور ناپسند</w:t>
      </w:r>
      <w:bookmarkEnd w:id="4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خوش شدن به مظاهر مادى دنيا ، به هنگام برخوردارى از آنها ، و مأيوس شدن از رحمت خدا ، با از دست دادن امكانات ، ناپسند و مذموم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أذقنا الناس رحمة فرحوا بها و إن تصبهم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هم يقنطون</w:t>
      </w:r>
    </w:p>
    <w:p>
      <w:pPr>
        <w:pStyle w:val="BookText"/>
        <w:rPr/>
      </w:pPr>
      <w:r>
        <w:rPr>
          <w:rFonts w:ascii="IRNazanin" w:hAnsi="IRNazanin" w:eastAsia="IRNazanin"/>
          <w:color w:val="111111"/>
          <w:sz w:val="28"/>
          <w:sz w:val="28"/>
          <w:szCs w:val="28"/>
          <w:rtl w:val="true"/>
          <w:lang w:bidi="fa-IR"/>
        </w:rPr>
        <w:t xml:space="preserve">آيه، درصدد توبيخ و سرزنش چنين روحيه اى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فجاييه است، مى تواند مؤيد اين نكته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شادى و يأس بى جهت ، به هنگام برخوردارى و تنگنا ، با توجّه به خدادادى بودن امكانات ، بى معنا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أذقنا الناس رحمة فرحوا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تصبهم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يقنطون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 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غفلت كردند و نديدند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استفاده مى شود كه توجه به عامل اصلىِ بودن گشايش و تنگى اقتصادى، انسان را از حالت شادمانى و يأس بيجا، دور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آكنده از خنده و سرخوشى و به دور از اندوه معنوى ، مورد نكوهش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تضحكون و لاتبكون</w:t>
      </w:r>
    </w:p>
    <w:p>
      <w:pPr>
        <w:pStyle w:val="Heading3"/>
        <w:numPr>
          <w:ilvl w:val="2"/>
          <w:numId w:val="1"/>
        </w:numPr>
        <w:rPr/>
      </w:pPr>
      <w:bookmarkStart w:id="433" w:name="__RefHeading___Toc287306_237004111"/>
      <w:bookmarkStart w:id="434" w:name="_Toc188"/>
      <w:bookmarkEnd w:id="433"/>
      <w:r>
        <w:rPr/>
        <w:t>68</w:t>
      </w:r>
      <w:r>
        <w:rPr>
          <w:rtl w:val="true"/>
        </w:rPr>
        <w:t xml:space="preserve">- </w:t>
      </w:r>
      <w:r>
        <w:rPr>
          <w:rtl w:val="true"/>
        </w:rPr>
        <w:t>سرور همسران بهشتى</w:t>
      </w:r>
      <w:bookmarkEnd w:id="4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بهشتى با همسرانشان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شوخى و گفت وگوى لذت بخش مشغولند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سايه ها نشسته و بر تخت هاى مزيّن و مجلل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حجله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خواهند 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أصحب الجنّة اليوم فى شغل فكهون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أزوجهم فى ظلل على الأرائك متّكئون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أزواجهم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استئناف بيانى براى آيه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موقعيت مكانى و جايگاه اهل 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شوخى و صحبت لذت بخش مشغولند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تخت مزين در حجله عروس است</w:t>
      </w:r>
      <w:r>
        <w:rPr>
          <w:rFonts w:eastAsia="IRNazanin" w:cs="IRNazanin"/>
          <w:color w:val="111111"/>
          <w:sz w:val="28"/>
          <w:szCs w:val="28"/>
          <w:rtl w:val="true"/>
          <w:lang w:bidi="fa-IR"/>
        </w:rPr>
        <w:t>.</w:t>
      </w:r>
      <w:bookmarkStart w:id="435" w:name="pg6151_42594"/>
    </w:p>
    <w:p>
      <w:pPr>
        <w:pStyle w:val="Heading3"/>
        <w:numPr>
          <w:ilvl w:val="2"/>
          <w:numId w:val="1"/>
        </w:numPr>
        <w:rPr/>
      </w:pPr>
      <w:bookmarkStart w:id="436" w:name="__RefHeading___Toc287308_237004111"/>
      <w:bookmarkStart w:id="437" w:name="_Toc189"/>
      <w:bookmarkEnd w:id="435"/>
      <w:bookmarkEnd w:id="436"/>
      <w:r>
        <w:rPr/>
        <w:t>69</w:t>
      </w:r>
      <w:r>
        <w:rPr>
          <w:rtl w:val="true"/>
        </w:rPr>
        <w:t xml:space="preserve">- </w:t>
      </w:r>
      <w:r>
        <w:rPr>
          <w:rtl w:val="true"/>
        </w:rPr>
        <w:t>شكر هنگام سرور</w:t>
      </w:r>
      <w:bookmarkEnd w:id="4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شكر و سپاس خداوند ، در خوشى ها و ناملايمات زندگى</w:t>
      </w:r>
    </w:p>
    <w:p>
      <w:pPr>
        <w:pStyle w:val="BookText"/>
        <w:rPr/>
      </w:pPr>
      <w:r>
        <w:rPr>
          <w:rFonts w:ascii="Amiri" w:hAnsi="Amiri" w:eastAsia="Amiri" w:cs="Amiri"/>
          <w:color w:val="111111"/>
          <w:sz w:val="28"/>
          <w:sz w:val="28"/>
          <w:szCs w:val="28"/>
          <w:rtl w:val="true"/>
          <w:lang w:bidi="ar-SA"/>
        </w:rPr>
        <w:t xml:space="preserve">و إنّا إذا أذقنا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الإنسن كفور</w:t>
      </w:r>
    </w:p>
    <w:p>
      <w:pPr>
        <w:pStyle w:val="Heading3"/>
        <w:numPr>
          <w:ilvl w:val="2"/>
          <w:numId w:val="1"/>
        </w:numPr>
        <w:rPr/>
      </w:pPr>
      <w:bookmarkStart w:id="438" w:name="__RefHeading___Toc287310_237004111"/>
      <w:bookmarkStart w:id="439" w:name="_Toc190"/>
      <w:bookmarkEnd w:id="438"/>
      <w:r>
        <w:rPr/>
        <w:t>70</w:t>
      </w:r>
      <w:r>
        <w:rPr>
          <w:rtl w:val="true"/>
        </w:rPr>
        <w:t xml:space="preserve">- </w:t>
      </w:r>
      <w:r>
        <w:rPr>
          <w:rtl w:val="true"/>
        </w:rPr>
        <w:t>صابران و سرور</w:t>
      </w:r>
      <w:bookmarkEnd w:id="4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صابرانِ داراى اعمال صالح ، به هنگام رفاه و آسايش و برخوردارى از موهبت هاى دنيا ، هرگز تكبر نكرده و فخرفروشى و شادمانى نمى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لفرح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صبروا و عملوا الصلحت</w:t>
      </w:r>
    </w:p>
    <w:p>
      <w:pPr>
        <w:pStyle w:val="Heading3"/>
        <w:numPr>
          <w:ilvl w:val="2"/>
          <w:numId w:val="1"/>
        </w:numPr>
        <w:rPr/>
      </w:pPr>
      <w:bookmarkStart w:id="440" w:name="__RefHeading___Toc287312_237004111"/>
      <w:bookmarkStart w:id="441" w:name="_Toc191"/>
      <w:bookmarkEnd w:id="440"/>
      <w:r>
        <w:rPr/>
        <w:t>71</w:t>
      </w:r>
      <w:r>
        <w:rPr>
          <w:rtl w:val="true"/>
        </w:rPr>
        <w:t xml:space="preserve">- </w:t>
      </w:r>
      <w:r>
        <w:rPr>
          <w:rtl w:val="true"/>
        </w:rPr>
        <w:t>عوامل تعديل سرور دنيوى</w:t>
      </w:r>
      <w:bookmarkEnd w:id="4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شدت حرارت آتش دوزخ ، عامل خشنودى اندك انسان و گريه طولانى وى در دنيا و بيم او بر فرجام خويش</w:t>
      </w:r>
    </w:p>
    <w:p>
      <w:pPr>
        <w:pStyle w:val="BookText"/>
        <w:rPr/>
      </w:pPr>
      <w:r>
        <w:rPr>
          <w:rFonts w:ascii="Amiri" w:hAnsi="Amiri" w:eastAsia="Amiri" w:cs="Amiri"/>
          <w:color w:val="111111"/>
          <w:sz w:val="28"/>
          <w:sz w:val="28"/>
          <w:szCs w:val="28"/>
          <w:rtl w:val="true"/>
          <w:lang w:bidi="ar-SA"/>
        </w:rPr>
        <w:t xml:space="preserve">قل نار جهنم أشد حراً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فليضحكوا قليلا و ليبكوا كثيراً</w:t>
      </w:r>
    </w:p>
    <w:p>
      <w:pPr>
        <w:pStyle w:val="Heading3"/>
        <w:numPr>
          <w:ilvl w:val="2"/>
          <w:numId w:val="1"/>
        </w:numPr>
        <w:rPr/>
      </w:pPr>
      <w:bookmarkStart w:id="442" w:name="__RefHeading___Toc287314_237004111"/>
      <w:bookmarkStart w:id="443" w:name="_Toc192"/>
      <w:bookmarkEnd w:id="442"/>
      <w:r>
        <w:rPr/>
        <w:t>72</w:t>
      </w:r>
      <w:r>
        <w:rPr>
          <w:rtl w:val="true"/>
        </w:rPr>
        <w:t xml:space="preserve">- </w:t>
      </w:r>
      <w:r>
        <w:rPr>
          <w:rtl w:val="true"/>
        </w:rPr>
        <w:t>عوامل سرور</w:t>
      </w:r>
      <w:bookmarkEnd w:id="4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گاوى كه داراى رنگ زرد خالص باشد ، مايه جلب نظر بينندگان شده و مايه مسرت آنان خواهد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إنها بقرة صفراء فاقع لونها تسرّ النظرين</w:t>
      </w:r>
    </w:p>
    <w:p>
      <w:pPr>
        <w:pStyle w:val="BookText"/>
        <w:rPr/>
      </w:pPr>
      <w:r>
        <w:rPr>
          <w:rFonts w:ascii="Amiri" w:hAnsi="Amiri" w:eastAsia="Amiri" w:cs="Amiri"/>
          <w:color w:val="111111"/>
          <w:sz w:val="28"/>
          <w:sz w:val="28"/>
          <w:szCs w:val="28"/>
          <w:rtl w:val="true"/>
          <w:lang w:bidi="ar-SA"/>
        </w:rPr>
        <w:t xml:space="preserve">برداشت فوق مبتنى بر اين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توضيحى باشد نه احترازى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ايثار جان و مال در راه خدا و دريافت پاداش بهشت ، شايسته سرور و شادمانى ، در بينش الهى</w:t>
      </w:r>
    </w:p>
    <w:p>
      <w:pPr>
        <w:pStyle w:val="BookText"/>
        <w:rPr/>
      </w:pPr>
      <w:r>
        <w:rPr>
          <w:rFonts w:ascii="Amiri" w:hAnsi="Amiri" w:eastAsia="Amiri" w:cs="Amiri"/>
          <w:color w:val="111111"/>
          <w:sz w:val="28"/>
          <w:sz w:val="28"/>
          <w:szCs w:val="28"/>
          <w:rtl w:val="true"/>
          <w:lang w:bidi="ar-SA"/>
        </w:rPr>
        <w:t xml:space="preserve">إن اللّه اشترى من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فاستبشروا ببيعكم الذى بايعتم به</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پس از گذر از محنت ها و دستيابى به موهبت هاى دنيوى ، به شادمانى بسيار ، تكبر و فخرفروشى مبتلا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لئن أذقنه نعماء بعد ضرّاء مسته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لفرح فخور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لفرح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مستأنفه است و بيانگر بازتاب معنايى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ليقولنّ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انسان مى پندارد كه مشكلات بر او روى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بى اندازه شادمان مى شود و فخرفروشى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 مقدمه هدايت و هدايت ، زمينه ساز جلب رحمت الهى و رحمت ، موجب بشارت و سرور مسلمانان حقيقى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نزّلنا عليك الكتب تبينًا لكلّ شىء و هدًى و رحمة و بشرى للمسلمين</w:t>
      </w:r>
    </w:p>
    <w:p>
      <w:pPr>
        <w:pStyle w:val="BookText"/>
        <w:rPr/>
      </w:pPr>
      <w:r>
        <w:rPr>
          <w:rFonts w:ascii="IRNazanin" w:hAnsi="IRNazanin" w:eastAsia="IRNazanin"/>
          <w:color w:val="111111"/>
          <w:sz w:val="28"/>
          <w:sz w:val="28"/>
          <w:szCs w:val="28"/>
          <w:rtl w:val="true"/>
          <w:lang w:bidi="fa-IR"/>
        </w:rPr>
        <w:t>برداشت فوق، مبتنى بر اين نكته است كه ترتيب در آيه، ترتيب رتبى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يك از آنها مقدمه ديگرى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فرزنددار شدن ، مايه روشنايى چشم و قرار دل مادر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قرّى عينًا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مستقل از جملات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سياق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پيدايش فرزند، مرتبط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همسران شايسته ، مايه سرور و روشنى چشمان يكديگر</w:t>
      </w:r>
    </w:p>
    <w:p>
      <w:pPr>
        <w:pStyle w:val="BookText"/>
        <w:rPr/>
      </w:pPr>
      <w:r>
        <w:rPr>
          <w:rFonts w:ascii="Amiri" w:hAnsi="Amiri" w:eastAsia="Amiri" w:cs="Amiri"/>
          <w:color w:val="111111"/>
          <w:sz w:val="28"/>
          <w:sz w:val="28"/>
          <w:szCs w:val="28"/>
          <w:rtl w:val="true"/>
          <w:lang w:bidi="ar-SA"/>
        </w:rPr>
        <w:t xml:space="preserve">و الذين يقولون ربّنا هب لنا من أزوجنا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أعين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صالح ، مايه سرور و روشنى چشمان پدران و مادران</w:t>
      </w:r>
    </w:p>
    <w:p>
      <w:pPr>
        <w:pStyle w:val="BookText"/>
        <w:rPr/>
      </w:pPr>
      <w:r>
        <w:rPr>
          <w:rFonts w:ascii="Amiri" w:hAnsi="Amiri" w:eastAsia="Amiri" w:cs="Amiri"/>
          <w:color w:val="111111"/>
          <w:sz w:val="28"/>
          <w:sz w:val="28"/>
          <w:szCs w:val="28"/>
          <w:rtl w:val="true"/>
          <w:lang w:bidi="ar-SA"/>
        </w:rPr>
        <w:t xml:space="preserve">و الذين يقولون ربّنا هب لنا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 قرّة أعين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و فرزند ، مايه سرور و روشنى چشمان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يقولون ربّنا هب لنا من أزوجنا و 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 قرّة أعين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به هنگام برخوردارى از اندك رحمتى ، شادمان ، به هنگام مواجهه با كمى ناگوارى ، مأيوس و نااميد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أذقنا الناس 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يقنطون</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 از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چشيدن و خوردن بسيار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هر واژه ديگر، مى تواند به منظور ياد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تنكير و براى قِلّت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خوش شدن به مظاهر مادى دنيا ، به هنگام برخوردارى از آنها ، و مأيوس شدن از رحمت خدا ، با از دست دادن امكانات ، ناپسند و مذموم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أذقنا الناس رحمة فرحوا بها و إن تصبهم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هم يقنطون</w:t>
      </w:r>
    </w:p>
    <w:p>
      <w:pPr>
        <w:pStyle w:val="BookText"/>
        <w:rPr/>
      </w:pPr>
      <w:r>
        <w:rPr>
          <w:rFonts w:ascii="IRNazanin" w:hAnsi="IRNazanin" w:eastAsia="IRNazanin"/>
          <w:color w:val="111111"/>
          <w:sz w:val="28"/>
          <w:sz w:val="28"/>
          <w:szCs w:val="28"/>
          <w:rtl w:val="true"/>
          <w:lang w:bidi="fa-IR"/>
        </w:rPr>
        <w:t xml:space="preserve">آيه، درصدد توبيخ و سرزنش چنين روحيه اى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فجاييه است، مى تواند مؤيد اين نكته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بارش باران موجب شادمانى برخورداران از آن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أصاب به من يشاء من عباده إذا هم يستبشرون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بارش باران پس از مدت ها انتظار و مأيوس شدن انسان ها از آن ، خوشحالى فوق العاده اى در پى دارد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إذا 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لمبلسين</w:t>
      </w:r>
    </w:p>
    <w:p>
      <w:pPr>
        <w:pStyle w:val="BookText"/>
        <w:rPr/>
      </w:pPr>
      <w:r>
        <w:rPr>
          <w:rFonts w:ascii="Amiri" w:hAnsi="Amiri" w:eastAsia="Amiri" w:cs="Amiri"/>
          <w:color w:val="111111"/>
          <w:sz w:val="28"/>
          <w:sz w:val="28"/>
          <w:szCs w:val="28"/>
          <w:rtl w:val="true"/>
          <w:lang w:bidi="ar-SA"/>
        </w:rPr>
        <w:t xml:space="preserve">احتمال دارد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منظور بيان طولانى بودن نباريدن باران و نااميدى عميق مردم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كيفيت خوشحالى، تابع مقدار نااميدى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به محض مشاهده باد هاى نويد بخش باران ، بدون توجّه به خدايى بودن آنها ، خوش حال مى شوند ، ولى در برخورد با باد هاى مخرّب ، ناسپاس مى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أصاب به من يشاء من عباده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اين كه سخن از نعمت و قطع شدن آن است، كفر و ناسپاسى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چون سايه ، آرام بخش و فرح زا است و كفر چون بادِ داغ ، آزاردهنده و ناراحت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الظلّ و لا الحرور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باد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اين آيه، ايمان به سايه تشبيه شده است و كفر به باد داغ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حيات جاودانه از خواسته ها و آرزو هاى انسان ها و دستيابى به آن ، مايه سرور و شادمانى آنان</w:t>
      </w:r>
    </w:p>
    <w:p>
      <w:pPr>
        <w:pStyle w:val="BookText"/>
        <w:rPr/>
      </w:pPr>
      <w:r>
        <w:rPr>
          <w:rFonts w:ascii="Amiri" w:hAnsi="Amiri" w:eastAsia="Amiri" w:cs="Amiri"/>
          <w:color w:val="111111"/>
          <w:sz w:val="28"/>
          <w:sz w:val="28"/>
          <w:szCs w:val="28"/>
          <w:rtl w:val="true"/>
          <w:lang w:bidi="ar-SA"/>
        </w:rPr>
        <w:t xml:space="preserve">أفما نحن بميّتين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موتتنا الأُولى و ما نحن بمعذّبين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شگفتى از نمردن و جاودانه زيستن و اظهار سرور و خوشحالى كردن از دستيازى به حيات جاودانه، مى تواند حاكى از حقيقت ياد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آيه بعد كه در آن بهشتيان دستيابى به حيات ابدى را فوز بزرگ مى شمرند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الفوز</w:t>
      </w:r>
      <w:bookmarkStart w:id="444" w:name="pg6151_42597"/>
    </w:p>
    <w:p>
      <w:pPr>
        <w:pStyle w:val="BookText"/>
        <w:rPr/>
      </w:pPr>
      <w:bookmarkEnd w:id="444"/>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همين برداشت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ياد خدا ، آرام بخش جان ها و سرور قلب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تلين جلودهم و قلوبهم إلى ذكر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رويش گياهان بهجت آفرين در زمين ، به تدبير الهى و آيتى خداوندى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أنبتنا فيها من كلّ زوج بهيج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گرى مظاهر هستى به سوى خداوند ، آميخته با زيبايى و سرورآفرينى</w:t>
      </w:r>
    </w:p>
    <w:p>
      <w:pPr>
        <w:pStyle w:val="BookText"/>
        <w:rPr/>
      </w:pPr>
      <w:r>
        <w:rPr>
          <w:rFonts w:ascii="Amiri" w:hAnsi="Amiri" w:eastAsia="Amiri" w:cs="Amiri"/>
          <w:color w:val="111111"/>
          <w:sz w:val="28"/>
          <w:sz w:val="28"/>
          <w:szCs w:val="28"/>
          <w:rtl w:val="true"/>
          <w:lang w:bidi="ar-SA"/>
        </w:rPr>
        <w:t>بنينها و 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كلّ زوج بهيج</w:t>
      </w:r>
    </w:p>
    <w:p>
      <w:pPr>
        <w:pStyle w:val="BookText"/>
        <w:rPr/>
      </w:pPr>
      <w:r>
        <w:rPr>
          <w:rFonts w:ascii="IRNazanin" w:hAnsi="IRNazanin" w:eastAsia="IRNazanin"/>
          <w:color w:val="111111"/>
          <w:sz w:val="28"/>
          <w:sz w:val="28"/>
          <w:szCs w:val="28"/>
          <w:rtl w:val="true"/>
          <w:lang w:bidi="fa-IR"/>
        </w:rPr>
        <w:t>خداوند در اين آيه ها، نمودهاى علم، قدرت و نشانه هاى وجود خويش را گاه به زينت و زيبايى توصيف كرده و گاه به بهجت و سرورآفرينى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نماياند كه كار هدايت، بايد با جاذبه و شور و شوق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تحميل و خشونت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داشتن فرزند دانا و دانشمند ، از نعمت هاى الهى و شايسته بشارت و شادمانى</w:t>
      </w:r>
    </w:p>
    <w:p>
      <w:pPr>
        <w:pStyle w:val="BookText"/>
        <w:rPr/>
      </w:pPr>
      <w:r>
        <w:rPr>
          <w:rFonts w:ascii="Amiri" w:hAnsi="Amiri" w:eastAsia="Amiri" w:cs="Amiri"/>
          <w:color w:val="111111"/>
          <w:sz w:val="28"/>
          <w:sz w:val="28"/>
          <w:szCs w:val="28"/>
          <w:rtl w:val="true"/>
          <w:lang w:bidi="ar-SA"/>
        </w:rPr>
        <w:t>و بشّروه بغلم عليم</w:t>
      </w:r>
    </w:p>
    <w:p>
      <w:pPr>
        <w:pStyle w:val="BookText"/>
        <w:rPr/>
      </w:pPr>
      <w:r>
        <w:rPr>
          <w:rFonts w:ascii="IRNazanin" w:hAnsi="IRNazanin" w:eastAsia="IRNazanin"/>
          <w:color w:val="111111"/>
          <w:sz w:val="28"/>
          <w:sz w:val="28"/>
          <w:szCs w:val="28"/>
          <w:rtl w:val="true"/>
          <w:lang w:bidi="fa-IR"/>
        </w:rPr>
        <w:t xml:space="preserve">برداشت ياد شده، به خاطر اين نكته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به كار مى رود كه خير و نعمت باشد</w:t>
      </w:r>
      <w:r>
        <w:rPr>
          <w:rFonts w:eastAsia="IRNazanin" w:cs="IRNazanin"/>
          <w:color w:val="111111"/>
          <w:sz w:val="28"/>
          <w:szCs w:val="28"/>
          <w:rtl w:val="true"/>
          <w:lang w:bidi="fa-IR"/>
        </w:rPr>
        <w:t>.</w:t>
      </w:r>
    </w:p>
    <w:p>
      <w:pPr>
        <w:pStyle w:val="Heading3"/>
        <w:numPr>
          <w:ilvl w:val="2"/>
          <w:numId w:val="1"/>
        </w:numPr>
        <w:rPr/>
      </w:pPr>
      <w:bookmarkStart w:id="445" w:name="__RefHeading___Toc287316_237004111"/>
      <w:bookmarkStart w:id="446" w:name="_Toc193"/>
      <w:bookmarkEnd w:id="445"/>
      <w:r>
        <w:rPr/>
        <w:t>73</w:t>
      </w:r>
      <w:r>
        <w:rPr>
          <w:rtl w:val="true"/>
        </w:rPr>
        <w:t xml:space="preserve">- </w:t>
      </w:r>
      <w:r>
        <w:rPr>
          <w:rtl w:val="true"/>
        </w:rPr>
        <w:t>عوامل سرور آسيه</w:t>
      </w:r>
      <w:bookmarkEnd w:id="4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ديدگاه آسيه ، نگه دارى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پركننده خلأ بى فرزندى ، مايه روشنى ديدگان و ارمغان آور سرور و شادمانى براى وى و فرعون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قرّت عين لى 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ينفعنا أو نتّخذه ولدًا</w:t>
      </w:r>
    </w:p>
    <w:p>
      <w:pPr>
        <w:pStyle w:val="Heading3"/>
        <w:numPr>
          <w:ilvl w:val="2"/>
          <w:numId w:val="1"/>
        </w:numPr>
        <w:rPr/>
      </w:pPr>
      <w:bookmarkStart w:id="447" w:name="__RefHeading___Toc287318_237004111"/>
      <w:bookmarkStart w:id="448" w:name="_Toc194"/>
      <w:bookmarkEnd w:id="447"/>
      <w:r>
        <w:rPr/>
        <w:t>74</w:t>
      </w:r>
      <w:r>
        <w:rPr>
          <w:rtl w:val="true"/>
        </w:rPr>
        <w:t xml:space="preserve">- </w:t>
      </w:r>
      <w:r>
        <w:rPr>
          <w:rtl w:val="true"/>
        </w:rPr>
        <w:t>عوامل سرور اخروى</w:t>
      </w:r>
      <w:bookmarkEnd w:id="4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آخرت طلبى و دل نبستن به دنيا ، موجب سرور و تابناكى چهره ها در قيامت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يومئذ ناضرة</w:t>
      </w:r>
      <w:bookmarkStart w:id="449" w:name="pg6151_42598"/>
    </w:p>
    <w:p>
      <w:pPr>
        <w:pStyle w:val="BookText"/>
        <w:rPr/>
      </w:pPr>
      <w:bookmarkEnd w:id="449"/>
      <w:r>
        <w:rPr>
          <w:rFonts w:ascii="IRNazanin" w:hAnsi="IRNazanin" w:eastAsia="IRNazanin"/>
          <w:color w:val="111111"/>
          <w:sz w:val="28"/>
          <w:sz w:val="28"/>
          <w:szCs w:val="28"/>
          <w:rtl w:val="true"/>
          <w:lang w:bidi="fa-IR"/>
        </w:rPr>
        <w:t>برداشت ياد شده، با توجه به اين نكته است كه آيه شريفه، بيانگر جايگاه اخروى كسانى است كه در قطب مخالف دلبستگان به دنيا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به قيامت و خوف از احوال آن روز ، موجب مصونيت از شرور روز قيامت و خرّمى رخسار و شادمانى دل</w:t>
      </w:r>
    </w:p>
    <w:p>
      <w:pPr>
        <w:pStyle w:val="BookText"/>
        <w:rPr/>
      </w:pPr>
      <w:r>
        <w:rPr>
          <w:rFonts w:ascii="Amiri" w:hAnsi="Amiri" w:eastAsia="Amiri" w:cs="Amiri"/>
          <w:color w:val="111111"/>
          <w:sz w:val="28"/>
          <w:sz w:val="28"/>
          <w:szCs w:val="28"/>
          <w:rtl w:val="true"/>
          <w:lang w:bidi="ar-SA"/>
        </w:rPr>
        <w:t xml:space="preserve">إنّا نخاف من ربّنا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فوقيهم اللّه شرّ ذلك اليوم و لقّيهم نضرة و سرورًا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وفاى به نذر ، ايثار و انفاق خالصانه به نيازمندان و بيم از روز قيامت ، موجب مصونيت از سختى هاى قيامت و شادمانى در آخرت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يوفون بالنذر و يخافون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نطعمكم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فوقيهم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برداشت ياد شده، مبتنى بر اين احتمال است كه آيه شريفه ناظر به مجموع آيات مربوط به ابرار و ويژگى هاى آنان باشد</w:t>
      </w:r>
      <w:r>
        <w:rPr>
          <w:rFonts w:eastAsia="IRNazanin" w:cs="IRNazanin"/>
          <w:color w:val="111111"/>
          <w:sz w:val="28"/>
          <w:szCs w:val="28"/>
          <w:rtl w:val="true"/>
          <w:lang w:bidi="fa-IR"/>
        </w:rPr>
        <w:t>.</w:t>
      </w:r>
    </w:p>
    <w:p>
      <w:pPr>
        <w:pStyle w:val="Heading3"/>
        <w:numPr>
          <w:ilvl w:val="2"/>
          <w:numId w:val="1"/>
        </w:numPr>
        <w:rPr/>
      </w:pPr>
      <w:bookmarkStart w:id="450" w:name="__RefHeading___Toc287320_237004111"/>
      <w:bookmarkStart w:id="451" w:name="_Toc195"/>
      <w:bookmarkEnd w:id="450"/>
      <w:r>
        <w:rPr/>
        <w:t>75</w:t>
      </w:r>
      <w:r>
        <w:rPr>
          <w:rtl w:val="true"/>
        </w:rPr>
        <w:t xml:space="preserve">- </w:t>
      </w:r>
      <w:r>
        <w:rPr>
          <w:rtl w:val="true"/>
        </w:rPr>
        <w:t>عوامل سرور اصحاب يمين</w:t>
      </w:r>
      <w:bookmarkEnd w:id="4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اعطاى نامه عمل به دست راست انسان در قيامت و حسابرسى آسان از او ، فرح بخش و شادى آفرين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ينقلب إلى أهله مسرورًا</w:t>
      </w:r>
    </w:p>
    <w:p>
      <w:pPr>
        <w:pStyle w:val="Heading3"/>
        <w:numPr>
          <w:ilvl w:val="2"/>
          <w:numId w:val="1"/>
        </w:numPr>
        <w:rPr/>
      </w:pPr>
      <w:bookmarkStart w:id="452" w:name="__RefHeading___Toc287322_237004111"/>
      <w:bookmarkStart w:id="453" w:name="_Toc196"/>
      <w:bookmarkEnd w:id="452"/>
      <w:r>
        <w:rPr/>
        <w:t>76</w:t>
      </w:r>
      <w:r>
        <w:rPr>
          <w:rtl w:val="true"/>
        </w:rPr>
        <w:t xml:space="preserve">- </w:t>
      </w:r>
      <w:r>
        <w:rPr>
          <w:rtl w:val="true"/>
        </w:rPr>
        <w:t>عوامل سرور بهشتيان</w:t>
      </w:r>
      <w:bookmarkEnd w:id="4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بهشتيان ، در اوج سرور و شادمانى از نمردن و جاودانه بودن شان در حيات اخروى</w:t>
      </w:r>
    </w:p>
    <w:p>
      <w:pPr>
        <w:pStyle w:val="BookText"/>
        <w:rPr/>
      </w:pPr>
      <w:r>
        <w:rPr>
          <w:rFonts w:ascii="Amiri" w:hAnsi="Amiri" w:eastAsia="Amiri" w:cs="Amiri"/>
          <w:color w:val="111111"/>
          <w:sz w:val="28"/>
          <w:sz w:val="28"/>
          <w:szCs w:val="28"/>
          <w:rtl w:val="true"/>
          <w:lang w:bidi="ar-SA"/>
        </w:rPr>
        <w:t>أفما نحن بميّتين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سرور و شادمانى بهشتيان ، از نمردن و جاودانه زيستنن و نيز رهايى از عذاب الهى در آخرت</w:t>
      </w:r>
    </w:p>
    <w:p>
      <w:pPr>
        <w:pStyle w:val="BookText"/>
        <w:rPr/>
      </w:pPr>
      <w:r>
        <w:rPr>
          <w:rFonts w:ascii="Amiri" w:hAnsi="Amiri" w:eastAsia="Amiri" w:cs="Amiri"/>
          <w:color w:val="111111"/>
          <w:sz w:val="28"/>
          <w:sz w:val="28"/>
          <w:szCs w:val="28"/>
          <w:rtl w:val="true"/>
          <w:lang w:bidi="ar-SA"/>
        </w:rPr>
        <w:t>إلاّ موتتنا الأُولى و ما نحن بمعذّبين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بهشتيان ، مسرور و شادمان از لطف پروردگار خويش ، به خاطر رهايى از دوزخ</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فكهين بما ءاتيهم ربّهم و وقيهم ربّهم عذاب الجحيم</w:t>
      </w:r>
      <w:bookmarkStart w:id="454" w:name="pg6151_42599"/>
    </w:p>
    <w:p>
      <w:pPr>
        <w:pStyle w:val="BookText"/>
        <w:rPr/>
      </w:pPr>
      <w:bookmarkEnd w:id="45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سرخوشى بهشتيان در مجالس انس ، با ربودن جام هاى شراب از دست يكديگر</w:t>
      </w:r>
    </w:p>
    <w:p>
      <w:pPr>
        <w:pStyle w:val="BookText"/>
        <w:rPr/>
      </w:pPr>
      <w:r>
        <w:rPr>
          <w:rFonts w:ascii="Amiri" w:hAnsi="Amiri" w:eastAsia="Amiri" w:cs="Amiri"/>
          <w:color w:val="111111"/>
          <w:sz w:val="28"/>
          <w:sz w:val="28"/>
          <w:szCs w:val="28"/>
          <w:rtl w:val="true"/>
          <w:lang w:bidi="ar-SA"/>
        </w:rPr>
        <w:t>يتنزعون فيها كأسًا</w:t>
      </w:r>
    </w:p>
    <w:p>
      <w:pPr>
        <w:pStyle w:val="Heading3"/>
        <w:numPr>
          <w:ilvl w:val="2"/>
          <w:numId w:val="1"/>
        </w:numPr>
        <w:rPr/>
      </w:pPr>
      <w:bookmarkStart w:id="455" w:name="__RefHeading___Toc287324_237004111"/>
      <w:bookmarkStart w:id="456" w:name="_Toc197"/>
      <w:bookmarkEnd w:id="455"/>
      <w:r>
        <w:rPr/>
        <w:t>77</w:t>
      </w:r>
      <w:r>
        <w:rPr>
          <w:rtl w:val="true"/>
        </w:rPr>
        <w:t xml:space="preserve">- </w:t>
      </w:r>
      <w:r>
        <w:rPr>
          <w:rtl w:val="true"/>
        </w:rPr>
        <w:t>عوامل سرور در قيامت</w:t>
      </w:r>
      <w:bookmarkEnd w:id="4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و نعمت ها و خوشى هاى آن ، نتيجه و پاداش كردار انسان ها در دنيا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لاتجزون إلاّ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أصحب الجنّة اليوم فى شغل فكهون</w:t>
      </w:r>
    </w:p>
    <w:p>
      <w:pPr>
        <w:pStyle w:val="BookText"/>
        <w:rPr/>
      </w:pPr>
      <w:r>
        <w:rPr>
          <w:rFonts w:ascii="IRNazanin" w:hAnsi="IRNazanin" w:eastAsia="IRNazanin"/>
          <w:color w:val="111111"/>
          <w:sz w:val="28"/>
          <w:sz w:val="28"/>
          <w:szCs w:val="28"/>
          <w:rtl w:val="true"/>
          <w:lang w:bidi="fa-IR"/>
        </w:rPr>
        <w:t xml:space="preserve">از ارتباط ميان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 از بهشت و نعمت هاى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پاداش مطابق رفتار و كردار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پاكى ، تذكّرپذيرى ، هدايت جويى و خداترسى ، چهره انسان را در قيامت خندان و شادمان خواهد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ضاحكة مستبشرة</w:t>
      </w:r>
    </w:p>
    <w:p>
      <w:pPr>
        <w:pStyle w:val="Heading3"/>
        <w:numPr>
          <w:ilvl w:val="2"/>
          <w:numId w:val="1"/>
        </w:numPr>
        <w:rPr/>
      </w:pPr>
      <w:bookmarkStart w:id="457" w:name="__RefHeading___Toc287326_237004111"/>
      <w:bookmarkStart w:id="458" w:name="_Toc198"/>
      <w:bookmarkEnd w:id="457"/>
      <w:r>
        <w:rPr/>
        <w:t>78</w:t>
      </w:r>
      <w:r>
        <w:rPr>
          <w:rtl w:val="true"/>
        </w:rPr>
        <w:t xml:space="preserve">- </w:t>
      </w:r>
      <w:r>
        <w:rPr>
          <w:rtl w:val="true"/>
        </w:rPr>
        <w:t>عوامل سرور ساره</w:t>
      </w:r>
      <w:bookmarkEnd w:id="4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ابراهيم ، در پى اطلاع از مأموريت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سازى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شادان و خندان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إلى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فضحكت</w:t>
      </w:r>
    </w:p>
    <w:p>
      <w:pPr>
        <w:pStyle w:val="BookText"/>
        <w:rPr/>
      </w:pPr>
      <w:r>
        <w:rPr>
          <w:rFonts w:ascii="IRNazanin" w:hAnsi="IRNazanin" w:eastAsia="IRNazanin"/>
          <w:color w:val="111111"/>
          <w:sz w:val="28"/>
          <w:sz w:val="28"/>
          <w:szCs w:val="28"/>
          <w:rtl w:val="true"/>
          <w:lang w:bidi="fa-IR"/>
        </w:rPr>
        <w:t xml:space="preserve">برداشت فوق از 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آيه قبل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مايه شادمانى همسر ابراهيم شد، اين بود كه دريافت قوم بزهكار لوط بر عذاب الهى گرفتار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امنيت ساره پس از ترس و وحشت از فرشتگان ، مايه شادى و خرسندى وى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لاتخف إنا أُرسلنا إلى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فضحكت</w:t>
      </w:r>
    </w:p>
    <w:p>
      <w:pPr>
        <w:pStyle w:val="BookText"/>
        <w:rPr/>
      </w:pPr>
      <w:r>
        <w:rPr>
          <w:rFonts w:ascii="Amiri" w:hAnsi="Amiri" w:eastAsia="Amiri" w:cs="Amiri"/>
          <w:color w:val="111111"/>
          <w:sz w:val="28"/>
          <w:sz w:val="28"/>
          <w:szCs w:val="28"/>
          <w:rtl w:val="true"/>
          <w:lang w:bidi="ar-SA"/>
        </w:rPr>
        <w:t xml:space="preserve">برداشت فوق، بر اين اساس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لاتخف إنا اُرسلنا إلى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287328_237004111"/>
      <w:bookmarkStart w:id="460" w:name="_Toc199"/>
      <w:bookmarkEnd w:id="459"/>
      <w:r>
        <w:rPr/>
        <w:t>79</w:t>
      </w:r>
      <w:r>
        <w:rPr>
          <w:rtl w:val="true"/>
        </w:rPr>
        <w:t xml:space="preserve">- </w:t>
      </w:r>
      <w:r>
        <w:rPr>
          <w:rtl w:val="true"/>
        </w:rPr>
        <w:t>عوامل سرور فرعون</w:t>
      </w:r>
      <w:bookmarkEnd w:id="4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bookmarkStart w:id="461" w:name="pg6151_42600"/>
    </w:p>
    <w:p>
      <w:pPr>
        <w:pStyle w:val="BookText"/>
        <w:rPr/>
      </w:pPr>
      <w:bookmarkEnd w:id="461"/>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ديدگاه آسيه ، نگه دارى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پركننده خلأ بى فرزندى ، مايه روشنى ديدگان و ارمغان آور سرور و شادمانى براى وى و فرعون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قرّت عين لى 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ينفعنا أو نتّخذه ولدًا</w:t>
      </w:r>
    </w:p>
    <w:p>
      <w:pPr>
        <w:pStyle w:val="Heading3"/>
        <w:numPr>
          <w:ilvl w:val="2"/>
          <w:numId w:val="1"/>
        </w:numPr>
        <w:rPr/>
      </w:pPr>
      <w:bookmarkStart w:id="462" w:name="__RefHeading___Toc287330_237004111"/>
      <w:bookmarkStart w:id="463" w:name="_Toc200"/>
      <w:bookmarkEnd w:id="462"/>
      <w:r>
        <w:rPr/>
        <w:t>80</w:t>
      </w:r>
      <w:r>
        <w:rPr>
          <w:rtl w:val="true"/>
        </w:rPr>
        <w:t xml:space="preserve">- </w:t>
      </w:r>
      <w:r>
        <w:rPr>
          <w:rtl w:val="true"/>
        </w:rPr>
        <w:t>عوامل سرور قارون</w:t>
      </w:r>
      <w:bookmarkEnd w:id="4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شادمانى مغرورانه قارون به خاطر ثروت افسانه اى خويش</w:t>
      </w:r>
    </w:p>
    <w:p>
      <w:pPr>
        <w:pStyle w:val="BookText"/>
        <w:rPr/>
      </w:pPr>
      <w:r>
        <w:rPr>
          <w:rFonts w:ascii="Amiri" w:hAnsi="Amiri" w:eastAsia="Amiri" w:cs="Amiri"/>
          <w:color w:val="111111"/>
          <w:sz w:val="28"/>
          <w:sz w:val="28"/>
          <w:szCs w:val="28"/>
          <w:rtl w:val="true"/>
          <w:lang w:bidi="ar-SA"/>
        </w:rPr>
        <w:t xml:space="preserve">و ءاتينه من الكنوز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 له قومه لاتفرح</w:t>
      </w:r>
    </w:p>
    <w:p>
      <w:pPr>
        <w:pStyle w:val="Heading3"/>
        <w:numPr>
          <w:ilvl w:val="2"/>
          <w:numId w:val="1"/>
        </w:numPr>
        <w:rPr/>
      </w:pPr>
      <w:bookmarkStart w:id="464" w:name="__RefHeading___Toc287332_237004111"/>
      <w:bookmarkStart w:id="465" w:name="_Toc201"/>
      <w:bookmarkEnd w:id="464"/>
      <w:r>
        <w:rPr/>
        <w:t>81</w:t>
      </w:r>
      <w:r>
        <w:rPr>
          <w:rtl w:val="true"/>
        </w:rPr>
        <w:t xml:space="preserve">- </w:t>
      </w:r>
      <w:r>
        <w:rPr>
          <w:rtl w:val="true"/>
        </w:rPr>
        <w:t>عوامل سرور كافران</w:t>
      </w:r>
      <w:bookmarkEnd w:id="4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كافرانى كه مؤمنان را مسخره كرده اند ، هنگام مراجعت نزد خانواده خويش ، از پوزخند ها و اشاره هاى طعنه آميز خود ، غرق شادمانى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يضحكون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انقلبوا إلى أهلهم انقلبوا فكهين</w:t>
      </w:r>
    </w:p>
    <w:p>
      <w:pPr>
        <w:pStyle w:val="BookText"/>
        <w:rPr/>
      </w:pPr>
      <w:r>
        <w:rPr>
          <w:rFonts w:ascii="IRNazanin" w:hAnsi="IRNazanin" w:eastAsia="IRNazanin"/>
          <w:color w:val="111111"/>
          <w:sz w:val="28"/>
          <w:sz w:val="28"/>
          <w:szCs w:val="28"/>
          <w:rtl w:val="true"/>
          <w:lang w:bidi="fa-IR"/>
        </w:rPr>
        <w:t xml:space="preserve">در اين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خوش دل و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براى مجسم ساختن حالت بازگشت كافران به خانه خويش است</w:t>
      </w:r>
      <w:r>
        <w:rPr>
          <w:rFonts w:eastAsia="IRNazanin" w:cs="IRNazanin"/>
          <w:color w:val="111111"/>
          <w:sz w:val="28"/>
          <w:szCs w:val="28"/>
          <w:rtl w:val="true"/>
          <w:lang w:bidi="fa-IR"/>
        </w:rPr>
        <w:t>.</w:t>
      </w:r>
    </w:p>
    <w:p>
      <w:pPr>
        <w:pStyle w:val="Heading3"/>
        <w:numPr>
          <w:ilvl w:val="2"/>
          <w:numId w:val="1"/>
        </w:numPr>
        <w:rPr/>
      </w:pPr>
      <w:bookmarkStart w:id="466" w:name="__RefHeading___Toc287334_237004111"/>
      <w:bookmarkStart w:id="467" w:name="_Toc202"/>
      <w:bookmarkEnd w:id="466"/>
      <w:r>
        <w:rPr/>
        <w:t>82</w:t>
      </w:r>
      <w:r>
        <w:rPr>
          <w:rtl w:val="true"/>
        </w:rPr>
        <w:t xml:space="preserve">- </w:t>
      </w:r>
      <w:r>
        <w:rPr>
          <w:rtl w:val="true"/>
        </w:rPr>
        <w:t>عوامل سرور كشاورزان</w:t>
      </w:r>
      <w:bookmarkEnd w:id="4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بارش باران و سرسبز شدن مزارع ، برانگيزاننده شگفتى كشاورزان و مايه سرور و شادمانى آنان</w:t>
      </w:r>
    </w:p>
    <w:p>
      <w:pPr>
        <w:pStyle w:val="BookText"/>
        <w:rPr/>
      </w:pPr>
      <w:r>
        <w:rPr>
          <w:rFonts w:ascii="Amiri" w:hAnsi="Amiri" w:eastAsia="Amiri" w:cs="Amiri"/>
          <w:color w:val="111111"/>
          <w:sz w:val="28"/>
          <w:sz w:val="28"/>
          <w:szCs w:val="28"/>
          <w:rtl w:val="true"/>
          <w:lang w:bidi="ar-SA"/>
        </w:rPr>
        <w:t>كمثل غيث أعجب الكفّار نباته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به شگفتى واداشتن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معناى كشاورز مى باشد</w:t>
      </w:r>
      <w:r>
        <w:rPr>
          <w:rFonts w:eastAsia="IRNazanin" w:cs="IRNazanin"/>
          <w:color w:val="111111"/>
          <w:sz w:val="28"/>
          <w:szCs w:val="28"/>
          <w:rtl w:val="true"/>
          <w:lang w:bidi="fa-IR"/>
        </w:rPr>
        <w:t>.</w:t>
      </w:r>
    </w:p>
    <w:p>
      <w:pPr>
        <w:pStyle w:val="Heading3"/>
        <w:numPr>
          <w:ilvl w:val="2"/>
          <w:numId w:val="1"/>
        </w:numPr>
        <w:rPr/>
      </w:pPr>
      <w:bookmarkStart w:id="468" w:name="__RefHeading___Toc287336_237004111"/>
      <w:bookmarkStart w:id="469" w:name="_Toc203"/>
      <w:bookmarkEnd w:id="468"/>
      <w:r>
        <w:rPr/>
        <w:t>83</w:t>
      </w:r>
      <w:r>
        <w:rPr>
          <w:rtl w:val="true"/>
        </w:rPr>
        <w:t xml:space="preserve">- </w:t>
      </w:r>
      <w:r>
        <w:rPr>
          <w:rtl w:val="true"/>
        </w:rPr>
        <w:t>عوامل سرور مادر</w:t>
      </w:r>
      <w:bookmarkEnd w:id="4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bookmarkStart w:id="470" w:name="pg6151_42601"/>
    </w:p>
    <w:p>
      <w:pPr>
        <w:pStyle w:val="BookText"/>
        <w:rPr/>
      </w:pPr>
      <w:bookmarkEnd w:id="470"/>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كودك در كنار مادر ، مايه سرور و روشنى ديدگان و فراق او ، موجب اندوه و نگرانى مادر</w:t>
      </w:r>
    </w:p>
    <w:p>
      <w:pPr>
        <w:pStyle w:val="BookText"/>
        <w:rPr/>
      </w:pPr>
      <w:r>
        <w:rPr>
          <w:rFonts w:ascii="Amiri" w:hAnsi="Amiri" w:eastAsia="Amiri" w:cs="Amiri"/>
          <w:color w:val="111111"/>
          <w:sz w:val="28"/>
          <w:sz w:val="28"/>
          <w:szCs w:val="28"/>
          <w:rtl w:val="true"/>
          <w:lang w:bidi="ar-SA"/>
        </w:rPr>
        <w:t>فرددنه إلى أُمّه كى تقرّ عينها و لاتحزن</w:t>
      </w:r>
    </w:p>
    <w:p>
      <w:pPr>
        <w:pStyle w:val="Heading3"/>
        <w:numPr>
          <w:ilvl w:val="2"/>
          <w:numId w:val="1"/>
        </w:numPr>
        <w:rPr/>
      </w:pPr>
      <w:bookmarkStart w:id="471" w:name="__RefHeading___Toc287338_237004111"/>
      <w:bookmarkStart w:id="472" w:name="_Toc204"/>
      <w:bookmarkEnd w:id="471"/>
      <w:r>
        <w:rPr/>
        <w:t>84</w:t>
      </w:r>
      <w:r>
        <w:rPr>
          <w:rtl w:val="true"/>
        </w:rPr>
        <w:t xml:space="preserve">- </w:t>
      </w:r>
      <w:r>
        <w:rPr>
          <w:rtl w:val="true"/>
        </w:rPr>
        <w:t>عوامل سرور مادر موسى</w:t>
      </w:r>
      <w:r>
        <w:rPr>
          <w:rtl w:val="true"/>
        </w:rPr>
        <w:t>(</w:t>
      </w:r>
      <w:r>
        <w:rPr>
          <w:rtl w:val="true"/>
        </w:rPr>
        <w:t>ع</w:t>
      </w:r>
      <w:r>
        <w:rPr>
          <w:rtl w:val="true"/>
        </w:rPr>
        <w:t>)</w:t>
      </w:r>
      <w:bookmarkEnd w:id="4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شادى كردن مادر موسى و زدايش غم از دل وى ، از هدف هاى خداوند در بازگرداندن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دامان وى</w:t>
      </w:r>
    </w:p>
    <w:p>
      <w:pPr>
        <w:pStyle w:val="BookText"/>
        <w:rPr/>
      </w:pPr>
      <w:r>
        <w:rPr>
          <w:rFonts w:ascii="Amiri" w:hAnsi="Amiri" w:eastAsia="Amiri" w:cs="Amiri"/>
          <w:color w:val="111111"/>
          <w:sz w:val="28"/>
          <w:sz w:val="28"/>
          <w:szCs w:val="28"/>
          <w:rtl w:val="true"/>
          <w:lang w:bidi="ar-SA"/>
        </w:rPr>
        <w:t>فرددنه إلى أُمّه كى تقرّ عينها و لاتحزن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بيانگر هدف الهى در بازگرداندن موسى به دامان مادرش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دو هدف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شدن مادر موسى و زدودن غم و اندوه ناشى از فراق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 خدا به وعده خود و يقين پيدا كردن مادر موسى به حقانيت وعده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بيان مضمون هدف نخست است</w:t>
      </w:r>
      <w:r>
        <w:rPr>
          <w:rFonts w:eastAsia="IRNazanin" w:cs="IRNazanin"/>
          <w:color w:val="111111"/>
          <w:sz w:val="28"/>
          <w:szCs w:val="28"/>
          <w:rtl w:val="true"/>
          <w:lang w:bidi="fa-IR"/>
        </w:rPr>
        <w:t>.</w:t>
      </w:r>
    </w:p>
    <w:p>
      <w:pPr>
        <w:pStyle w:val="Heading3"/>
        <w:numPr>
          <w:ilvl w:val="2"/>
          <w:numId w:val="1"/>
        </w:numPr>
        <w:rPr/>
      </w:pPr>
      <w:bookmarkStart w:id="473" w:name="__RefHeading___Toc287340_237004111"/>
      <w:bookmarkStart w:id="474" w:name="_Toc205"/>
      <w:bookmarkEnd w:id="473"/>
      <w:r>
        <w:rPr/>
        <w:t>85</w:t>
      </w:r>
      <w:r>
        <w:rPr>
          <w:rtl w:val="true"/>
        </w:rPr>
        <w:t xml:space="preserve">- </w:t>
      </w:r>
      <w:r>
        <w:rPr>
          <w:rtl w:val="true"/>
        </w:rPr>
        <w:t>عوامل سرور مسيحيان</w:t>
      </w:r>
      <w:bookmarkEnd w:id="4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سرور و شادمانى گروهى از يهود و نصارا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ءاتينهم الكتب يفرحون بما أُنزل إليك</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الأحزاب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برخى از يهود و نصارا بخشى از قرآن را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از آن دارد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يهود و نصارا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برداشت سرور و شادمانى به گروهى از آنان نسبت داده شد</w:t>
      </w:r>
      <w:r>
        <w:rPr>
          <w:rFonts w:eastAsia="IRNazanin" w:cs="IRNazanin"/>
          <w:color w:val="111111"/>
          <w:sz w:val="28"/>
          <w:szCs w:val="28"/>
          <w:rtl w:val="true"/>
          <w:lang w:bidi="fa-IR"/>
        </w:rPr>
        <w:t>.</w:t>
      </w:r>
    </w:p>
    <w:p>
      <w:pPr>
        <w:pStyle w:val="Heading3"/>
        <w:numPr>
          <w:ilvl w:val="2"/>
          <w:numId w:val="1"/>
        </w:numPr>
        <w:rPr/>
      </w:pPr>
      <w:bookmarkStart w:id="475" w:name="__RefHeading___Toc287342_237004111"/>
      <w:bookmarkStart w:id="476" w:name="_Toc206"/>
      <w:bookmarkEnd w:id="475"/>
      <w:r>
        <w:rPr/>
        <w:t>86</w:t>
      </w:r>
      <w:r>
        <w:rPr>
          <w:rtl w:val="true"/>
        </w:rPr>
        <w:t xml:space="preserve">- </w:t>
      </w:r>
      <w:r>
        <w:rPr>
          <w:rtl w:val="true"/>
        </w:rPr>
        <w:t>عوامل سرور مشركان</w:t>
      </w:r>
      <w:bookmarkEnd w:id="4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با برخوردارى از امكانات اندك ، شادمان شده و با اندك گرفتارى ، نااميد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أذقنا الناس رحمة فرحوا بها و إن تصبهم سيّئة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يقنطون</w:t>
      </w:r>
    </w:p>
    <w:p>
      <w:pPr>
        <w:pStyle w:val="BookText"/>
        <w:rPr/>
      </w:pPr>
      <w:r>
        <w:rPr>
          <w:rFonts w:ascii="IRNazanin" w:hAnsi="IRNazanin" w:eastAsia="IRNazanin"/>
          <w:color w:val="111111"/>
          <w:sz w:val="28"/>
          <w:sz w:val="28"/>
          <w:szCs w:val="28"/>
          <w:rtl w:val="true"/>
          <w:lang w:bidi="fa-IR"/>
        </w:rPr>
        <w:t xml:space="preserve">ممكن است به قرينه آيات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مشركان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تنكير و براى قِلّت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انبساط خاطر و شادمانى مشركان به هنگام ياد شدن نام معبودهايى جز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هاى ادعايى آنان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ذكر الذين من دونه إذا هم يستبشرون</w:t>
      </w:r>
      <w:bookmarkStart w:id="477" w:name="pg6151_42602"/>
    </w:p>
    <w:p>
      <w:pPr>
        <w:pStyle w:val="Heading3"/>
        <w:numPr>
          <w:ilvl w:val="2"/>
          <w:numId w:val="1"/>
        </w:numPr>
        <w:rPr/>
      </w:pPr>
      <w:bookmarkStart w:id="478" w:name="__RefHeading___Toc287344_237004111"/>
      <w:bookmarkStart w:id="479" w:name="_Toc207"/>
      <w:bookmarkEnd w:id="477"/>
      <w:bookmarkEnd w:id="478"/>
      <w:r>
        <w:rPr/>
        <w:t>87</w:t>
      </w:r>
      <w:r>
        <w:rPr>
          <w:rtl w:val="true"/>
        </w:rPr>
        <w:t xml:space="preserve">- </w:t>
      </w:r>
      <w:r>
        <w:rPr>
          <w:rtl w:val="true"/>
        </w:rPr>
        <w:t>عوامل سرور مشركان جاهليت</w:t>
      </w:r>
      <w:bookmarkEnd w:id="4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مايه سرور و مباهات و دختر موجب ننگ و عار ، در ميان عرب جاهلى</w:t>
      </w:r>
    </w:p>
    <w:p>
      <w:pPr>
        <w:pStyle w:val="BookText"/>
        <w:rPr/>
      </w:pPr>
      <w:r>
        <w:rPr>
          <w:rFonts w:ascii="Amiri" w:hAnsi="Amiri" w:eastAsia="Amiri" w:cs="Amiri"/>
          <w:color w:val="111111"/>
          <w:sz w:val="28"/>
          <w:sz w:val="28"/>
          <w:szCs w:val="28"/>
          <w:rtl w:val="true"/>
          <w:lang w:bidi="ar-SA"/>
        </w:rPr>
        <w:t xml:space="preserve">و أصفيكم بالبنين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بما ضرب للرحمن مثلاً ظلّ وجهه مسودًّا و هو</w:t>
      </w:r>
    </w:p>
    <w:p>
      <w:pPr>
        <w:pStyle w:val="Heading3"/>
        <w:numPr>
          <w:ilvl w:val="2"/>
          <w:numId w:val="1"/>
        </w:numPr>
        <w:rPr/>
      </w:pPr>
      <w:bookmarkStart w:id="480" w:name="__RefHeading___Toc287346_237004111"/>
      <w:bookmarkStart w:id="481" w:name="_Toc208"/>
      <w:bookmarkEnd w:id="480"/>
      <w:r>
        <w:rPr/>
        <w:t>88</w:t>
      </w:r>
      <w:r>
        <w:rPr>
          <w:rtl w:val="true"/>
        </w:rPr>
        <w:t xml:space="preserve">- </w:t>
      </w:r>
      <w:r>
        <w:rPr>
          <w:rtl w:val="true"/>
        </w:rPr>
        <w:t>عوامل سرور مشركان مكه</w:t>
      </w:r>
      <w:bookmarkEnd w:id="4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مكه ، سرخوش از بيرون راندن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 خويش</w:t>
      </w:r>
    </w:p>
    <w:p>
      <w:pPr>
        <w:pStyle w:val="BookText"/>
        <w:rPr/>
      </w:pPr>
      <w:r>
        <w:rPr>
          <w:rFonts w:ascii="Amiri" w:hAnsi="Amiri" w:eastAsia="Amiri" w:cs="Amiri"/>
          <w:color w:val="111111"/>
          <w:sz w:val="28"/>
          <w:sz w:val="28"/>
          <w:szCs w:val="28"/>
          <w:rtl w:val="true"/>
          <w:lang w:bidi="ar-SA"/>
        </w:rPr>
        <w:t xml:space="preserve">قريتك الّتى أخرجتك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 له سوء عمله</w:t>
      </w:r>
    </w:p>
    <w:p>
      <w:pPr>
        <w:pStyle w:val="BookText"/>
        <w:rPr/>
      </w:pP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همان اخراج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 مكه است</w:t>
      </w:r>
      <w:r>
        <w:rPr>
          <w:rFonts w:eastAsia="IRNazanin" w:cs="IRNazanin"/>
          <w:color w:val="111111"/>
          <w:sz w:val="28"/>
          <w:szCs w:val="28"/>
          <w:rtl w:val="true"/>
          <w:lang w:bidi="fa-IR"/>
        </w:rPr>
        <w:t>.</w:t>
      </w:r>
    </w:p>
    <w:p>
      <w:pPr>
        <w:pStyle w:val="Heading3"/>
        <w:numPr>
          <w:ilvl w:val="2"/>
          <w:numId w:val="1"/>
        </w:numPr>
        <w:rPr/>
      </w:pPr>
      <w:bookmarkStart w:id="482" w:name="__RefHeading___Toc287348_237004111"/>
      <w:bookmarkStart w:id="483" w:name="_Toc209"/>
      <w:bookmarkEnd w:id="482"/>
      <w:r>
        <w:rPr/>
        <w:t>89</w:t>
      </w:r>
      <w:r>
        <w:rPr>
          <w:rtl w:val="true"/>
        </w:rPr>
        <w:t xml:space="preserve">- </w:t>
      </w:r>
      <w:r>
        <w:rPr>
          <w:rtl w:val="true"/>
        </w:rPr>
        <w:t>عوامل سرور مؤمنان</w:t>
      </w:r>
      <w:bookmarkEnd w:id="4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ذلت مشركان متجاوز ، فرونشان شعله هاى خشم در سينه هاى مؤمنان صدر اسلام</w:t>
      </w:r>
    </w:p>
    <w:p>
      <w:pPr>
        <w:pStyle w:val="BookText"/>
        <w:rPr/>
      </w:pPr>
      <w:r>
        <w:rPr>
          <w:rFonts w:ascii="Amiri" w:hAnsi="Amiri" w:eastAsia="Amiri" w:cs="Amiri"/>
          <w:color w:val="111111"/>
          <w:sz w:val="28"/>
          <w:sz w:val="28"/>
          <w:szCs w:val="28"/>
          <w:rtl w:val="true"/>
          <w:lang w:bidi="ar-SA"/>
        </w:rPr>
        <w:t xml:space="preserve">قتلوهم يعذبهم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يذهب غيظ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نعمتى كه برخوردارى از آن ، بايد مايه خوشحالى و شادمانى مؤمنان باشد ، قرآن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جاءتكم موعظة من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بفضل اللّه و برحمته فبذلك فليفرحوا</w:t>
      </w:r>
    </w:p>
    <w:p>
      <w:pPr>
        <w:pStyle w:val="Heading3"/>
        <w:numPr>
          <w:ilvl w:val="2"/>
          <w:numId w:val="1"/>
        </w:numPr>
        <w:rPr/>
      </w:pPr>
      <w:bookmarkStart w:id="484" w:name="__RefHeading___Toc287350_237004111"/>
      <w:bookmarkStart w:id="485" w:name="_Toc210"/>
      <w:bookmarkEnd w:id="484"/>
      <w:r>
        <w:rPr/>
        <w:t>90</w:t>
      </w:r>
      <w:r>
        <w:rPr>
          <w:rtl w:val="true"/>
        </w:rPr>
        <w:t xml:space="preserve">- </w:t>
      </w:r>
      <w:r>
        <w:rPr>
          <w:rtl w:val="true"/>
        </w:rPr>
        <w:t>عوامل سرور مؤمنان صدر اسلام</w:t>
      </w:r>
      <w:bookmarkEnd w:id="4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افزايش ايمان مؤمنان و بروز شادمانى در چهره آنان ، با نزول و شنيدن آيه هاى قرآن</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الذين ءامنوا فزادتهم إيمناً و هم يستبشرون</w:t>
      </w:r>
      <w:bookmarkStart w:id="486" w:name="pg6151_42603"/>
    </w:p>
    <w:p>
      <w:pPr>
        <w:pStyle w:val="Heading3"/>
        <w:numPr>
          <w:ilvl w:val="2"/>
          <w:numId w:val="1"/>
        </w:numPr>
        <w:rPr/>
      </w:pPr>
      <w:bookmarkStart w:id="487" w:name="__RefHeading___Toc287352_237004111"/>
      <w:bookmarkStart w:id="488" w:name="_Toc211"/>
      <w:bookmarkEnd w:id="486"/>
      <w:bookmarkEnd w:id="487"/>
      <w:r>
        <w:rPr/>
        <w:t>91</w:t>
      </w:r>
      <w:r>
        <w:rPr>
          <w:rtl w:val="true"/>
        </w:rPr>
        <w:t xml:space="preserve">- </w:t>
      </w:r>
      <w:r>
        <w:rPr>
          <w:rtl w:val="true"/>
        </w:rPr>
        <w:t>عوامل سرور والدين</w:t>
      </w:r>
      <w:bookmarkEnd w:id="4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 مايه روشنى چشم والدين و سرور و شادمانى آنان</w:t>
      </w:r>
    </w:p>
    <w:p>
      <w:pPr>
        <w:pStyle w:val="BookText"/>
        <w:rPr/>
      </w:pPr>
      <w:r>
        <w:rPr>
          <w:rFonts w:ascii="Amiri" w:hAnsi="Amiri" w:eastAsia="Amiri" w:cs="Amiri"/>
          <w:color w:val="111111"/>
          <w:sz w:val="28"/>
          <w:sz w:val="28"/>
          <w:szCs w:val="28"/>
          <w:rtl w:val="true"/>
          <w:lang w:bidi="ar-SA"/>
        </w:rPr>
        <w:t>و قالت امرأت فرعون قرّت عين لى و لك</w:t>
      </w:r>
    </w:p>
    <w:p>
      <w:pPr>
        <w:pStyle w:val="Heading3"/>
        <w:numPr>
          <w:ilvl w:val="2"/>
          <w:numId w:val="1"/>
        </w:numPr>
        <w:rPr/>
      </w:pPr>
      <w:bookmarkStart w:id="489" w:name="__RefHeading___Toc287354_237004111"/>
      <w:bookmarkStart w:id="490" w:name="_Toc212"/>
      <w:bookmarkEnd w:id="489"/>
      <w:r>
        <w:rPr/>
        <w:t>92</w:t>
      </w:r>
      <w:r>
        <w:rPr>
          <w:rtl w:val="true"/>
        </w:rPr>
        <w:t xml:space="preserve">- </w:t>
      </w:r>
      <w:r>
        <w:rPr>
          <w:rtl w:val="true"/>
        </w:rPr>
        <w:t>عوامل سرور يهود</w:t>
      </w:r>
      <w:bookmarkEnd w:id="4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سرور و شادمانى گروهى از يهود و نصارا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ءاتينهم الكتب يفرحون بما أُنزل إليك</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الأحزاب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برخى از يهود و نصارا بخشى از قرآن را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از آن دارد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يهود و نصارا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برداشت سرور و شادمانى به گروهى از آنان نسبت داده شد</w:t>
      </w:r>
      <w:r>
        <w:rPr>
          <w:rFonts w:eastAsia="IRNazanin" w:cs="IRNazanin"/>
          <w:color w:val="111111"/>
          <w:sz w:val="28"/>
          <w:szCs w:val="28"/>
          <w:rtl w:val="true"/>
          <w:lang w:bidi="fa-IR"/>
        </w:rPr>
        <w:t>.</w:t>
      </w:r>
    </w:p>
    <w:p>
      <w:pPr>
        <w:pStyle w:val="Heading3"/>
        <w:numPr>
          <w:ilvl w:val="2"/>
          <w:numId w:val="1"/>
        </w:numPr>
        <w:rPr/>
      </w:pPr>
      <w:bookmarkStart w:id="491" w:name="__RefHeading___Toc287356_237004111"/>
      <w:bookmarkStart w:id="492" w:name="_Toc213"/>
      <w:bookmarkEnd w:id="491"/>
      <w:r>
        <w:rPr/>
        <w:t>93</w:t>
      </w:r>
      <w:r>
        <w:rPr>
          <w:rtl w:val="true"/>
        </w:rPr>
        <w:t xml:space="preserve">- </w:t>
      </w:r>
      <w:r>
        <w:rPr>
          <w:rtl w:val="true"/>
        </w:rPr>
        <w:t>كمى سرور دنيوى</w:t>
      </w:r>
      <w:bookmarkEnd w:id="4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خوشى هاى دنيا در مقايسه با رنج هاى اخروى براى گناهكاران بسى ناچيز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فليضحكوا قليلا و ليبكوا كثيراً</w:t>
      </w:r>
    </w:p>
    <w:p>
      <w:pPr>
        <w:pStyle w:val="Heading3"/>
        <w:numPr>
          <w:ilvl w:val="2"/>
          <w:numId w:val="1"/>
        </w:numPr>
        <w:rPr/>
      </w:pPr>
      <w:bookmarkStart w:id="493" w:name="__RefHeading___Toc287358_237004111"/>
      <w:bookmarkStart w:id="494" w:name="_Toc214"/>
      <w:bookmarkEnd w:id="493"/>
      <w:r>
        <w:rPr/>
        <w:t>94</w:t>
      </w:r>
      <w:r>
        <w:rPr>
          <w:rtl w:val="true"/>
        </w:rPr>
        <w:t xml:space="preserve">- </w:t>
      </w:r>
      <w:r>
        <w:rPr>
          <w:rtl w:val="true"/>
        </w:rPr>
        <w:t>كمى سرور گناهكاران</w:t>
      </w:r>
      <w:bookmarkEnd w:id="4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خوشى هاى دنيا در مقايسه با رنج هاى اخروى براى گناهكاران بسى ناچيز است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فليضحكوا قليلا و ليبكوا كثيراً</w:t>
      </w:r>
      <w:bookmarkStart w:id="495" w:name="pg6151_42604"/>
    </w:p>
    <w:p>
      <w:pPr>
        <w:pStyle w:val="Heading3"/>
        <w:numPr>
          <w:ilvl w:val="2"/>
          <w:numId w:val="1"/>
        </w:numPr>
        <w:rPr/>
      </w:pPr>
      <w:bookmarkStart w:id="496" w:name="__RefHeading___Toc287360_237004111"/>
      <w:bookmarkStart w:id="497" w:name="_Toc215"/>
      <w:bookmarkEnd w:id="495"/>
      <w:bookmarkEnd w:id="496"/>
      <w:r>
        <w:rPr/>
        <w:t>95</w:t>
      </w:r>
      <w:r>
        <w:rPr>
          <w:rtl w:val="true"/>
        </w:rPr>
        <w:t xml:space="preserve">- </w:t>
      </w:r>
      <w:r>
        <w:rPr>
          <w:rtl w:val="true"/>
        </w:rPr>
        <w:t>كمى سرور منافقان</w:t>
      </w:r>
      <w:bookmarkEnd w:id="4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خوشحالى و خنده منافقان متخلف از جهاد ، اندك و زودگذر در مقايسه با عذاب ها و گريه هاى اخروى آنان</w:t>
      </w:r>
    </w:p>
    <w:p>
      <w:pPr>
        <w:pStyle w:val="BookText"/>
        <w:rPr/>
      </w:pPr>
      <w:r>
        <w:rPr>
          <w:rFonts w:ascii="Amiri" w:hAnsi="Amiri" w:eastAsia="Amiri" w:cs="Amiri"/>
          <w:color w:val="111111"/>
          <w:sz w:val="28"/>
          <w:sz w:val="28"/>
          <w:szCs w:val="28"/>
          <w:rtl w:val="true"/>
          <w:lang w:bidi="ar-SA"/>
        </w:rPr>
        <w:t>فليضحكوا قليلا و ليبكوا كثيراً</w:t>
      </w:r>
    </w:p>
    <w:p>
      <w:pPr>
        <w:pStyle w:val="BookText"/>
        <w:rPr/>
      </w:pPr>
      <w:r>
        <w:rPr>
          <w:rFonts w:ascii="Amiri" w:hAnsi="Amiri" w:eastAsia="Amiri" w:cs="Amiri"/>
          <w:color w:val="111111"/>
          <w:sz w:val="28"/>
          <w:sz w:val="28"/>
          <w:szCs w:val="28"/>
          <w:rtl w:val="true"/>
          <w:lang w:bidi="ar-SA"/>
        </w:rPr>
        <w:t xml:space="preserve">برداشت فوق بر اين اساس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آخرت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شادى اندك و رنج طولانى منافقان در دنيا ، بازتاب عملكرد آنان و كيفر الهى براى ايشان</w:t>
      </w:r>
    </w:p>
    <w:p>
      <w:pPr>
        <w:pStyle w:val="BookText"/>
        <w:rPr/>
      </w:pPr>
      <w:r>
        <w:rPr>
          <w:rFonts w:ascii="Amiri" w:hAnsi="Amiri" w:eastAsia="Amiri" w:cs="Amiri"/>
          <w:color w:val="111111"/>
          <w:sz w:val="28"/>
          <w:sz w:val="28"/>
          <w:szCs w:val="28"/>
          <w:rtl w:val="true"/>
          <w:lang w:bidi="ar-SA"/>
        </w:rPr>
        <w:t>فليضحكوا قليلا و ليبكوا كثيراً جزاء بما كانوا يكسبون</w:t>
      </w:r>
    </w:p>
    <w:p>
      <w:pPr>
        <w:pStyle w:val="BookText"/>
        <w:rPr/>
      </w:pPr>
      <w:r>
        <w:rPr>
          <w:rFonts w:ascii="IRNazanin" w:hAnsi="IRNazanin" w:eastAsia="IRNazanin"/>
          <w:color w:val="111111"/>
          <w:sz w:val="28"/>
          <w:sz w:val="28"/>
          <w:szCs w:val="28"/>
          <w:rtl w:val="true"/>
          <w:lang w:bidi="fa-IR"/>
        </w:rPr>
        <w:t xml:space="preserve">برداشت فوق بدين احتمال است كه خنده و گريه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فليضحكوا قليلا و ليبكوا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مربوط به دنيا باشد</w:t>
      </w:r>
      <w:r>
        <w:rPr>
          <w:rFonts w:eastAsia="IRNazanin" w:cs="IRNazanin"/>
          <w:color w:val="111111"/>
          <w:sz w:val="28"/>
          <w:szCs w:val="28"/>
          <w:rtl w:val="true"/>
          <w:lang w:bidi="fa-IR"/>
        </w:rPr>
        <w:t>.</w:t>
      </w:r>
    </w:p>
    <w:p>
      <w:pPr>
        <w:pStyle w:val="Heading3"/>
        <w:numPr>
          <w:ilvl w:val="2"/>
          <w:numId w:val="1"/>
        </w:numPr>
        <w:rPr/>
      </w:pPr>
      <w:bookmarkStart w:id="498" w:name="__RefHeading___Toc287362_237004111"/>
      <w:bookmarkStart w:id="499" w:name="_Toc216"/>
      <w:bookmarkEnd w:id="498"/>
      <w:r>
        <w:rPr/>
        <w:t>96</w:t>
      </w:r>
      <w:r>
        <w:rPr>
          <w:rtl w:val="true"/>
        </w:rPr>
        <w:t xml:space="preserve">- </w:t>
      </w:r>
      <w:r>
        <w:rPr>
          <w:rtl w:val="true"/>
        </w:rPr>
        <w:t>متخلفان از جهاد و سرور</w:t>
      </w:r>
      <w:bookmarkEnd w:id="4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متخلفان از جهاد ، نبايد از تخلف خويش مسرور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از پيامد ناگوار ترك اين فريضه ، محزون و غمزده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فرح المخلفون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فليضحكوا قليلا و ليبكوا كثيراً</w:t>
      </w:r>
    </w:p>
    <w:p>
      <w:pPr>
        <w:pStyle w:val="Heading3"/>
        <w:numPr>
          <w:ilvl w:val="2"/>
          <w:numId w:val="1"/>
        </w:numPr>
        <w:rPr/>
      </w:pPr>
      <w:bookmarkStart w:id="500" w:name="__RefHeading___Toc287364_237004111"/>
      <w:bookmarkStart w:id="501" w:name="_Toc217"/>
      <w:bookmarkEnd w:id="500"/>
      <w:r>
        <w:rPr/>
        <w:t>97</w:t>
      </w:r>
      <w:r>
        <w:rPr>
          <w:rtl w:val="true"/>
        </w:rPr>
        <w:t xml:space="preserve">- </w:t>
      </w:r>
      <w:r>
        <w:rPr>
          <w:rtl w:val="true"/>
        </w:rPr>
        <w:t>محروميت از سرور اخروى</w:t>
      </w:r>
      <w:bookmarkEnd w:id="5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دوزخيان در آخرت ، از حضور شادمانه نزد خويشاوندان خود محروم خواهند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فى أهله مسرورًا</w:t>
      </w:r>
    </w:p>
    <w:p>
      <w:pPr>
        <w:pStyle w:val="BookText"/>
        <w:rPr/>
      </w:pPr>
      <w:r>
        <w:rPr>
          <w:rFonts w:ascii="IRNazanin" w:hAnsi="IRNazanin" w:eastAsia="IRNazanin"/>
          <w:color w:val="111111"/>
          <w:sz w:val="28"/>
          <w:sz w:val="28"/>
          <w:szCs w:val="28"/>
          <w:rtl w:val="true"/>
          <w:lang w:bidi="fa-IR"/>
        </w:rPr>
        <w:t xml:space="preserve">مقايسه دو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ينقلب إلى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فى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اين است كه گرفتاران دوزخ، از لذت همنشينى با خويشاوندان خود بهره اى نمى برند</w:t>
      </w:r>
      <w:r>
        <w:rPr>
          <w:rFonts w:eastAsia="IRNazanin" w:cs="IRNazanin"/>
          <w:color w:val="111111"/>
          <w:sz w:val="28"/>
          <w:szCs w:val="28"/>
          <w:rtl w:val="true"/>
          <w:lang w:bidi="fa-IR"/>
        </w:rPr>
        <w:t>.</w:t>
      </w:r>
    </w:p>
    <w:p>
      <w:pPr>
        <w:pStyle w:val="Heading3"/>
        <w:numPr>
          <w:ilvl w:val="2"/>
          <w:numId w:val="1"/>
        </w:numPr>
        <w:rPr/>
      </w:pPr>
      <w:bookmarkStart w:id="502" w:name="__RefHeading___Toc287366_237004111"/>
      <w:bookmarkStart w:id="503" w:name="_Toc218"/>
      <w:bookmarkEnd w:id="502"/>
      <w:r>
        <w:rPr/>
        <w:t>98</w:t>
      </w:r>
      <w:r>
        <w:rPr>
          <w:rtl w:val="true"/>
        </w:rPr>
        <w:t xml:space="preserve">- </w:t>
      </w:r>
      <w:r>
        <w:rPr>
          <w:rtl w:val="true"/>
        </w:rPr>
        <w:t>منشأ سرور</w:t>
      </w:r>
      <w:bookmarkEnd w:id="5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زيبايى ، طراوت و نشاط آفرينى گياهان براى انسان ، امرى مهم و براساس تقدير و برنامه الهى</w:t>
      </w:r>
    </w:p>
    <w:p>
      <w:pPr>
        <w:pStyle w:val="BookText"/>
        <w:rPr/>
      </w:pPr>
      <w:r>
        <w:rPr>
          <w:rFonts w:ascii="Amiri" w:hAnsi="Amiri" w:eastAsia="Amiri" w:cs="Amiri"/>
          <w:color w:val="111111"/>
          <w:sz w:val="28"/>
          <w:sz w:val="28"/>
          <w:szCs w:val="28"/>
          <w:rtl w:val="true"/>
          <w:lang w:bidi="ar-SA"/>
        </w:rPr>
        <w:t>فأنبتنا به حدائق ذات بهجة</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خداوند به بهجت آفرينى بوستان ها براى آدميان، نشانگر اهميت آن و تدبير و تقدير الهى است</w:t>
      </w:r>
      <w:r>
        <w:rPr>
          <w:rFonts w:eastAsia="IRNazanin" w:cs="IRNazanin"/>
          <w:color w:val="111111"/>
          <w:sz w:val="28"/>
          <w:szCs w:val="28"/>
          <w:rtl w:val="true"/>
          <w:lang w:bidi="fa-IR"/>
        </w:rPr>
        <w:t>.</w:t>
      </w:r>
      <w:bookmarkStart w:id="504" w:name="pg6151_42605"/>
    </w:p>
    <w:p>
      <w:pPr>
        <w:pStyle w:val="BookText"/>
        <w:rPr/>
      </w:pPr>
      <w:bookmarkEnd w:id="50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اراده الهى ، حاكم بر حالات شادى و غم انسان</w:t>
      </w:r>
    </w:p>
    <w:p>
      <w:pPr>
        <w:pStyle w:val="BookText"/>
        <w:rPr/>
      </w:pPr>
      <w:r>
        <w:rPr>
          <w:rFonts w:ascii="Amiri" w:hAnsi="Amiri" w:eastAsia="Amiri" w:cs="Amiri"/>
          <w:color w:val="111111"/>
          <w:sz w:val="28"/>
          <w:sz w:val="28"/>
          <w:szCs w:val="28"/>
          <w:rtl w:val="true"/>
          <w:lang w:bidi="ar-SA"/>
        </w:rPr>
        <w:t>و أنّه هو أضحك و أبكى</w:t>
      </w:r>
    </w:p>
    <w:p>
      <w:pPr>
        <w:pStyle w:val="Heading3"/>
        <w:numPr>
          <w:ilvl w:val="2"/>
          <w:numId w:val="1"/>
        </w:numPr>
        <w:rPr/>
      </w:pPr>
      <w:bookmarkStart w:id="505" w:name="__RefHeading___Toc287368_237004111"/>
      <w:bookmarkStart w:id="506" w:name="_Toc219"/>
      <w:bookmarkEnd w:id="505"/>
      <w:r>
        <w:rPr/>
        <w:t>99</w:t>
      </w:r>
      <w:r>
        <w:rPr>
          <w:rtl w:val="true"/>
        </w:rPr>
        <w:t xml:space="preserve">- </w:t>
      </w:r>
      <w:r>
        <w:rPr>
          <w:rtl w:val="true"/>
        </w:rPr>
        <w:t>ناپايدارى سرور دنيوى</w:t>
      </w:r>
      <w:bookmarkEnd w:id="5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و شادى هاى آن ، جاودانه نيست و دگرگون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كان فى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يحور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آگاه به وجود نشيب و فراز در مراحل حيات دنيوى و اخروى انسان و ناپايدار ماندن محفل هاى خانوادگى و خوش گذرانى هاى دنيامداران</w:t>
      </w:r>
    </w:p>
    <w:p>
      <w:pPr>
        <w:pStyle w:val="BookText"/>
        <w:rPr/>
      </w:pPr>
      <w:r>
        <w:rPr>
          <w:rFonts w:ascii="Amiri" w:hAnsi="Amiri" w:eastAsia="Amiri" w:cs="Amiri"/>
          <w:color w:val="111111"/>
          <w:sz w:val="28"/>
          <w:sz w:val="28"/>
          <w:szCs w:val="28"/>
          <w:rtl w:val="true"/>
          <w:lang w:bidi="ar-SA"/>
        </w:rPr>
        <w:t>بلى إنّ ربّه كان به بصيرًا</w:t>
      </w:r>
    </w:p>
    <w:p>
      <w:pPr>
        <w:pStyle w:val="BookText"/>
        <w:rPr/>
      </w:pPr>
      <w:r>
        <w:rPr>
          <w:rFonts w:ascii="IRNazanin" w:hAnsi="IRNazanin" w:eastAsia="IRNazanin"/>
          <w:color w:val="111111"/>
          <w:sz w:val="28"/>
          <w:sz w:val="28"/>
          <w:szCs w:val="28"/>
          <w:rtl w:val="true"/>
          <w:lang w:bidi="fa-IR"/>
        </w:rPr>
        <w:t xml:space="preserve">هر چند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منكر معاد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محتواى آيه شريفه، به جنبه انسان بودن آنان مربوط است</w:t>
      </w:r>
      <w:r>
        <w:rPr>
          <w:rFonts w:eastAsia="IRNazanin" w:cs="IRNazanin"/>
          <w:color w:val="111111"/>
          <w:sz w:val="28"/>
          <w:szCs w:val="28"/>
          <w:rtl w:val="true"/>
          <w:lang w:bidi="fa-IR"/>
        </w:rPr>
        <w:t>.</w:t>
      </w:r>
    </w:p>
    <w:p>
      <w:pPr>
        <w:pStyle w:val="Heading3"/>
        <w:numPr>
          <w:ilvl w:val="2"/>
          <w:numId w:val="1"/>
        </w:numPr>
        <w:rPr/>
      </w:pPr>
      <w:bookmarkStart w:id="507" w:name="__RefHeading___Toc287370_237004111"/>
      <w:bookmarkStart w:id="508" w:name="_Toc220"/>
      <w:bookmarkEnd w:id="507"/>
      <w:r>
        <w:rPr/>
        <w:t>100</w:t>
      </w:r>
      <w:r>
        <w:rPr>
          <w:rtl w:val="true"/>
        </w:rPr>
        <w:t xml:space="preserve">- </w:t>
      </w:r>
      <w:r>
        <w:rPr>
          <w:rtl w:val="true"/>
        </w:rPr>
        <w:t>ناپايدارى سرور دنيوى كافران</w:t>
      </w:r>
      <w:bookmarkEnd w:id="5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شادى هاى دنيايى كافران ، شايسته دل بستگى نبوده و پايدار نخواهد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كان فى أهله مسرورًا</w:t>
      </w:r>
    </w:p>
    <w:p>
      <w:pPr>
        <w:pStyle w:val="Heading3"/>
        <w:numPr>
          <w:ilvl w:val="2"/>
          <w:numId w:val="1"/>
        </w:numPr>
        <w:rPr/>
      </w:pPr>
      <w:bookmarkStart w:id="509" w:name="__RefHeading___Toc287372_237004111"/>
      <w:bookmarkStart w:id="510" w:name="_Toc221"/>
      <w:bookmarkEnd w:id="509"/>
      <w:r>
        <w:rPr/>
        <w:t>101</w:t>
      </w:r>
      <w:r>
        <w:rPr>
          <w:rtl w:val="true"/>
        </w:rPr>
        <w:t xml:space="preserve">- </w:t>
      </w:r>
      <w:r>
        <w:rPr>
          <w:rtl w:val="true"/>
        </w:rPr>
        <w:t>نعمت سرور</w:t>
      </w:r>
      <w:bookmarkEnd w:id="5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 ، شادى ، مرگ ، حيات و نيازمندى و غنا ، هر يك ضرورت و نعمتى در نظام زندگى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فبأىّ ءالاء ربّك تتمارى</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مطالب آيات پيشين به كار رفته باشد، مطلب ياد شده را مى توان به دست آورد</w:t>
      </w:r>
      <w:r>
        <w:rPr>
          <w:rFonts w:eastAsia="IRNazanin" w:cs="IRNazanin"/>
          <w:color w:val="111111"/>
          <w:sz w:val="28"/>
          <w:szCs w:val="28"/>
          <w:rtl w:val="true"/>
          <w:lang w:bidi="fa-IR"/>
        </w:rPr>
        <w:t>.</w:t>
      </w:r>
      <w:bookmarkStart w:id="511" w:name="pg6151_42606"/>
    </w:p>
    <w:p>
      <w:pPr>
        <w:pStyle w:val="Heading2"/>
        <w:numPr>
          <w:ilvl w:val="1"/>
          <w:numId w:val="1"/>
        </w:numPr>
        <w:rPr/>
      </w:pPr>
      <w:bookmarkStart w:id="512" w:name="__RefHeading___Toc287374_237004111"/>
      <w:bookmarkStart w:id="513" w:name="_Toc222"/>
      <w:bookmarkEnd w:id="511"/>
      <w:bookmarkEnd w:id="512"/>
      <w:r>
        <w:rPr/>
        <w:t>5</w:t>
      </w:r>
      <w:r>
        <w:rPr>
          <w:rtl w:val="true"/>
        </w:rPr>
        <w:t xml:space="preserve">- </w:t>
      </w:r>
      <w:r>
        <w:rPr>
          <w:rtl w:val="true"/>
        </w:rPr>
        <w:t>سرگرمي</w:t>
      </w:r>
      <w:bookmarkEnd w:id="513"/>
    </w:p>
    <w:p>
      <w:pPr>
        <w:pStyle w:val="Heading3"/>
        <w:numPr>
          <w:ilvl w:val="2"/>
          <w:numId w:val="1"/>
        </w:numPr>
        <w:rPr/>
      </w:pPr>
      <w:bookmarkStart w:id="514" w:name="__RefHeading___Toc287376_237004111"/>
      <w:bookmarkStart w:id="515" w:name="_Toc223"/>
      <w:bookmarkEnd w:id="514"/>
      <w:r>
        <w:rPr/>
        <w:t>1</w:t>
      </w:r>
      <w:r>
        <w:rPr>
          <w:rtl w:val="true"/>
        </w:rPr>
        <w:t xml:space="preserve">- </w:t>
      </w:r>
      <w:r>
        <w:rPr>
          <w:rtl w:val="true"/>
        </w:rPr>
        <w:t>اشتغال به سرگرمى</w:t>
      </w:r>
      <w:bookmarkEnd w:id="5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تكذيب كننده رسولان الهى همواره در خطر گرفتار شدن به عذاب الهى ، بويژه به هنگام اشتغال به سرگرمى ها و بازيچه هاى روزانه</w:t>
      </w:r>
    </w:p>
    <w:p>
      <w:pPr>
        <w:pStyle w:val="BookText"/>
        <w:rPr/>
      </w:pPr>
      <w:r>
        <w:rPr>
          <w:rFonts w:ascii="Amiri" w:hAnsi="Amiri" w:eastAsia="Amiri" w:cs="Amiri"/>
          <w:color w:val="111111"/>
          <w:sz w:val="28"/>
          <w:sz w:val="28"/>
          <w:szCs w:val="28"/>
          <w:rtl w:val="true"/>
          <w:lang w:bidi="ar-SA"/>
        </w:rPr>
        <w:t>أو أمن أهل القرى أن يأتيهم بأسنا ضحى و هم يلعبون</w:t>
      </w:r>
    </w:p>
    <w:p>
      <w:pPr>
        <w:pStyle w:val="Heading3"/>
        <w:numPr>
          <w:ilvl w:val="2"/>
          <w:numId w:val="1"/>
        </w:numPr>
        <w:rPr/>
      </w:pPr>
      <w:bookmarkStart w:id="516" w:name="__RefHeading___Toc287378_237004111"/>
      <w:bookmarkStart w:id="517" w:name="_Toc224"/>
      <w:bookmarkEnd w:id="516"/>
      <w:r>
        <w:rPr/>
        <w:t>2</w:t>
      </w:r>
      <w:r>
        <w:rPr>
          <w:rtl w:val="true"/>
        </w:rPr>
        <w:t xml:space="preserve">- </w:t>
      </w:r>
      <w:r>
        <w:rPr>
          <w:rtl w:val="true"/>
        </w:rPr>
        <w:t>دين سازى با سرگرمى</w:t>
      </w:r>
      <w:bookmarkEnd w:id="5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مردم بازى و سرگرميهاى دنيا را به عنوان دين خود برگزيده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 الذين اتخذوا دينهم لعبا و لهوا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بازى و سرگرمى دنيا را دين خود قرار داده اند، كافرند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ذر الذين اتخذوا دينهم لعبا و لهوا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يكفرون</w:t>
      </w:r>
    </w:p>
    <w:p>
      <w:pPr>
        <w:pStyle w:val="BookText"/>
        <w:rPr/>
      </w:pPr>
      <w:r>
        <w:rPr>
          <w:rFonts w:ascii="Amiri" w:hAnsi="Amiri" w:eastAsia="Amiri" w:cs="Amiri"/>
          <w:color w:val="111111"/>
          <w:sz w:val="28"/>
          <w:sz w:val="28"/>
          <w:szCs w:val="28"/>
          <w:rtl w:val="true"/>
          <w:lang w:bidi="ar-SA"/>
        </w:rPr>
        <w:t xml:space="preserve">بنابراين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دينهم لعبا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اللعب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287380_237004111"/>
      <w:bookmarkStart w:id="519" w:name="_Toc225"/>
      <w:bookmarkEnd w:id="518"/>
      <w:r>
        <w:rPr/>
        <w:t>3</w:t>
      </w:r>
      <w:r>
        <w:rPr>
          <w:rtl w:val="true"/>
        </w:rPr>
        <w:t xml:space="preserve">- </w:t>
      </w:r>
      <w:r>
        <w:rPr>
          <w:rtl w:val="true"/>
        </w:rPr>
        <w:t>سرگرمى با آفرينش</w:t>
      </w:r>
      <w:bookmarkEnd w:id="5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بر آفريدن جهان كنونى براى بازيچه و سرگرمى خويش ، تنها در قلمرو قدرت خدا است و هيچ موجودى قادر بر انجام اين كار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أردنا أن نتّخذ لهوًا لاَتّخذنه من لدنّا</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مبتنى بر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قدرتنا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برخى از مفسران بزرگ بر اين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پيام آيه چنين مى</w:t>
      </w:r>
      <w:bookmarkStart w:id="520" w:name="pg6151_42607"/>
    </w:p>
    <w:p>
      <w:pPr>
        <w:pStyle w:val="BookText"/>
        <w:rPr/>
      </w:pPr>
      <w:bookmarkEnd w:id="520"/>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 بود جهان را سرگرمى خود قرار دهيم، باز اين كار تنها در توان ما است نه خدايان ادعايى مشركان و يا ديگر قدرت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و ربوبيت مطلقه در انحصار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ابتداى غايت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صرف حضور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برداشت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سرگرمى خود جهانى مى آفريد ، جهان طبيعت ، شايسته اين منظور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جهانى برتر از آن را انتخاب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أردنا أن نتّخذ لهوًا لاَتّخذنه من لدنّا إن كنّا فعلين</w:t>
      </w:r>
    </w:p>
    <w:p>
      <w:pPr>
        <w:pStyle w:val="BookText"/>
        <w:rPr/>
      </w:pPr>
      <w:r>
        <w:rPr>
          <w:rFonts w:ascii="IRNazanin" w:hAnsi="IRNazanin" w:eastAsia="IRNazanin"/>
          <w:color w:val="111111"/>
          <w:sz w:val="28"/>
          <w:sz w:val="28"/>
          <w:szCs w:val="28"/>
          <w:rtl w:val="true"/>
          <w:lang w:bidi="fa-IR"/>
        </w:rPr>
        <w:t xml:space="preserve">برداشت ياد شده مبتنى براين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يا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يليق بحضرتنا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افاده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فرض انتخاب سرگرمى، از عوالم و موجوداتى كه پيش خودمان است و مقرّب تر به ما و برتر از جهان طبيعت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مجردات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گزيديم</w:t>
      </w:r>
      <w:r>
        <w:rPr>
          <w:rFonts w:eastAsia="IRNazanin" w:cs="IRNazanin"/>
          <w:color w:val="111111"/>
          <w:sz w:val="28"/>
          <w:szCs w:val="28"/>
          <w:rtl w:val="true"/>
          <w:lang w:bidi="fa-IR"/>
        </w:rPr>
        <w:t>.</w:t>
      </w:r>
    </w:p>
    <w:p>
      <w:pPr>
        <w:pStyle w:val="Heading3"/>
        <w:numPr>
          <w:ilvl w:val="2"/>
          <w:numId w:val="1"/>
        </w:numPr>
        <w:rPr/>
      </w:pPr>
      <w:bookmarkStart w:id="521" w:name="__RefHeading___Toc287382_237004111"/>
      <w:bookmarkStart w:id="522" w:name="_Toc226"/>
      <w:bookmarkEnd w:id="521"/>
      <w:r>
        <w:rPr/>
        <w:t>4</w:t>
      </w:r>
      <w:r>
        <w:rPr>
          <w:rtl w:val="true"/>
        </w:rPr>
        <w:t xml:space="preserve">- </w:t>
      </w:r>
      <w:r>
        <w:rPr>
          <w:rtl w:val="true"/>
        </w:rPr>
        <w:t>سرگرمى با موجودات</w:t>
      </w:r>
      <w:bookmarkEnd w:id="5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 هرگز اسباب سرگرمى و لعب و لهو آفريدگار خويش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أردنا أن نتّخذ لهوًا لاَتّخذنه من لدنّا إن كنّا فعلين</w:t>
      </w:r>
    </w:p>
    <w:p>
      <w:pPr>
        <w:pStyle w:val="Heading3"/>
        <w:numPr>
          <w:ilvl w:val="2"/>
          <w:numId w:val="1"/>
        </w:numPr>
        <w:rPr/>
      </w:pPr>
      <w:bookmarkStart w:id="523" w:name="__RefHeading___Toc287384_237004111"/>
      <w:bookmarkStart w:id="524" w:name="_Toc227"/>
      <w:bookmarkEnd w:id="523"/>
      <w:r>
        <w:rPr/>
        <w:t>5</w:t>
      </w:r>
      <w:r>
        <w:rPr>
          <w:rtl w:val="true"/>
        </w:rPr>
        <w:t xml:space="preserve">- </w:t>
      </w:r>
      <w:r>
        <w:rPr>
          <w:rtl w:val="true"/>
        </w:rPr>
        <w:t>سرگرمى به دنيا</w:t>
      </w:r>
      <w:bookmarkEnd w:id="5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هلاكت امت هاى كافر پيشين ، در حال غفلت و سرگرمى آنان به دنيا ،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يمشون فى مسكنهم</w:t>
      </w:r>
    </w:p>
    <w:p>
      <w:pPr>
        <w:pStyle w:val="BookText"/>
        <w:rPr/>
      </w:pPr>
      <w:r>
        <w:rPr>
          <w:rFonts w:ascii="Amiri" w:hAnsi="Amiri" w:eastAsia="Amiri" w:cs="Amiri"/>
          <w:color w:val="111111"/>
          <w:sz w:val="28"/>
          <w:sz w:val="28"/>
          <w:szCs w:val="28"/>
          <w:rtl w:val="true"/>
          <w:lang w:bidi="ar-SA"/>
        </w:rPr>
        <w:t xml:space="preserve">احتمال دارد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براى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287386_237004111"/>
      <w:bookmarkStart w:id="526" w:name="_Toc228"/>
      <w:bookmarkEnd w:id="525"/>
      <w:r>
        <w:rPr/>
        <w:t>6</w:t>
      </w:r>
      <w:r>
        <w:rPr>
          <w:rtl w:val="true"/>
        </w:rPr>
        <w:t xml:space="preserve">- </w:t>
      </w:r>
      <w:r>
        <w:rPr>
          <w:rtl w:val="true"/>
        </w:rPr>
        <w:t>سرگرمى بهشتيان</w:t>
      </w:r>
      <w:bookmarkEnd w:id="5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بهشتى با همسرانشان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شوخى و گفت وگوى لذت بخش مشغولند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سايه ها نشسته و بر تخت هاى مزيّن و مجلل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حجله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خواهند 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أصحب الجنّة اليوم فى شغل فكهون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أزوجهم فى ظلل على الأرائك متّكئون</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أزواجهم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استئناف بيانى براى آيه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موقعيت مكانى و جايگاه اهل 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شوخى و صحبت لذت بخش مشغولند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تخت مزين در حجله عروس است</w:t>
      </w:r>
      <w:r>
        <w:rPr>
          <w:rFonts w:eastAsia="IRNazanin" w:cs="IRNazanin"/>
          <w:color w:val="111111"/>
          <w:sz w:val="28"/>
          <w:szCs w:val="28"/>
          <w:rtl w:val="true"/>
          <w:lang w:bidi="fa-IR"/>
        </w:rPr>
        <w:t>.</w:t>
      </w:r>
      <w:bookmarkStart w:id="527" w:name="pg6151_42608"/>
    </w:p>
    <w:p>
      <w:pPr>
        <w:pStyle w:val="Heading3"/>
        <w:numPr>
          <w:ilvl w:val="2"/>
          <w:numId w:val="1"/>
        </w:numPr>
        <w:rPr/>
      </w:pPr>
      <w:bookmarkStart w:id="528" w:name="__RefHeading___Toc287388_237004111"/>
      <w:bookmarkStart w:id="529" w:name="_Toc229"/>
      <w:bookmarkEnd w:id="527"/>
      <w:bookmarkEnd w:id="528"/>
      <w:r>
        <w:rPr/>
        <w:t>7</w:t>
      </w:r>
      <w:r>
        <w:rPr>
          <w:rtl w:val="true"/>
        </w:rPr>
        <w:t xml:space="preserve">- </w:t>
      </w:r>
      <w:r>
        <w:rPr>
          <w:rtl w:val="true"/>
        </w:rPr>
        <w:t>سرگرمى دنيوى</w:t>
      </w:r>
      <w:bookmarkEnd w:id="5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مردم بازى و سرگرميهاى دنيا را به عنوان دين خود برگزيده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 الذين اتخذوا دينهم لعبا و لهوا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مردم نابخردانه دين خدا را بازيچه و سرگرمى براى خود قرار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 الذين اتخذوا دينهم لعبا و لهوا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آيين الهى باشد كه براى آنان نازل گشته، ولى آنان به جاى تمسك آن را بازيچه خويش قرار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مغالطه گرايان و خوض كنندگان در اسلام و قرآن و استهزاكنندگان آن، دين خدا را بازيچه و سرگرمى خود قرار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يخوضون فى ءايتنا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يخوضوا فى حديث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 الذين اتخذوا دينهم لعبا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قرينه آيات پيشين، همان خوض كنندگان در آيات هستند</w:t>
      </w:r>
      <w:r>
        <w:rPr>
          <w:rFonts w:eastAsia="IRNazanin" w:cs="IRNazanin"/>
          <w:color w:val="111111"/>
          <w:sz w:val="28"/>
          <w:szCs w:val="28"/>
          <w:rtl w:val="true"/>
          <w:lang w:bidi="fa-IR"/>
        </w:rPr>
        <w:t>.</w:t>
      </w:r>
    </w:p>
    <w:p>
      <w:pPr>
        <w:pStyle w:val="Heading3"/>
        <w:numPr>
          <w:ilvl w:val="2"/>
          <w:numId w:val="1"/>
        </w:numPr>
        <w:rPr/>
      </w:pPr>
      <w:bookmarkStart w:id="530" w:name="__RefHeading___Toc287390_237004111"/>
      <w:bookmarkStart w:id="531" w:name="_Toc230"/>
      <w:bookmarkEnd w:id="530"/>
      <w:r>
        <w:rPr/>
        <w:t>8</w:t>
      </w:r>
      <w:r>
        <w:rPr>
          <w:rtl w:val="true"/>
        </w:rPr>
        <w:t xml:space="preserve">- </w:t>
      </w:r>
      <w:r>
        <w:rPr>
          <w:rtl w:val="true"/>
        </w:rPr>
        <w:t>سرگرمى كافران</w:t>
      </w:r>
      <w:bookmarkEnd w:id="5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فراگيرى عذاب بر كفرپيشگان بى تقوا به هنگام غفلت هاى شبانه و سرگرمى هاى روزانه ، از مكر ها و برنامه هاى پنهانى خداوند با آنان</w:t>
      </w:r>
    </w:p>
    <w:p>
      <w:pPr>
        <w:pStyle w:val="BookText"/>
        <w:rPr/>
      </w:pPr>
      <w:r>
        <w:rPr>
          <w:rFonts w:ascii="Amiri" w:hAnsi="Amiri" w:eastAsia="Amiri" w:cs="Amiri"/>
          <w:color w:val="111111"/>
          <w:sz w:val="28"/>
          <w:sz w:val="28"/>
          <w:szCs w:val="28"/>
          <w:rtl w:val="true"/>
          <w:lang w:bidi="ar-SA"/>
        </w:rPr>
        <w:t xml:space="preserve">أن يأتيهم بأسنا بيتا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ضحى و هم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أفأمنوا مكر اللّه</w:t>
      </w:r>
    </w:p>
    <w:p>
      <w:pPr>
        <w:pStyle w:val="Heading3"/>
        <w:numPr>
          <w:ilvl w:val="2"/>
          <w:numId w:val="1"/>
        </w:numPr>
        <w:rPr/>
      </w:pPr>
      <w:bookmarkStart w:id="532" w:name="__RefHeading___Toc287392_237004111"/>
      <w:bookmarkStart w:id="533" w:name="_Toc231"/>
      <w:bookmarkEnd w:id="532"/>
      <w:r>
        <w:rPr/>
        <w:t>9</w:t>
      </w:r>
      <w:r>
        <w:rPr>
          <w:rtl w:val="true"/>
        </w:rPr>
        <w:t xml:space="preserve">- </w:t>
      </w:r>
      <w:r>
        <w:rPr>
          <w:rtl w:val="true"/>
        </w:rPr>
        <w:t>سرگرمى كافران صدراسلام</w:t>
      </w:r>
      <w:bookmarkEnd w:id="5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هدايت ناپذير صدراسلام ، سرگرم آرزو هاى واهى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يلههم الأمل</w:t>
      </w:r>
    </w:p>
    <w:p>
      <w:pPr>
        <w:pStyle w:val="Heading3"/>
        <w:numPr>
          <w:ilvl w:val="2"/>
          <w:numId w:val="1"/>
        </w:numPr>
        <w:rPr/>
      </w:pPr>
      <w:bookmarkStart w:id="534" w:name="__RefHeading___Toc287394_237004111"/>
      <w:bookmarkStart w:id="535" w:name="_Toc232"/>
      <w:bookmarkEnd w:id="534"/>
      <w:r>
        <w:rPr/>
        <w:t>10</w:t>
      </w:r>
      <w:r>
        <w:rPr>
          <w:rtl w:val="true"/>
        </w:rPr>
        <w:t xml:space="preserve">- </w:t>
      </w:r>
      <w:r>
        <w:rPr>
          <w:rtl w:val="true"/>
        </w:rPr>
        <w:t>سرگرمى متخلفان از مسافرت به حديبيه</w:t>
      </w:r>
      <w:bookmarkEnd w:id="5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ادعاى سرگرمى به مال و خانواده ، بهانه تخلّف اعراب از همراهى باپيامبر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سيقول لك المخلّفون من الأعراب شغلتنا أمولنا و أهلونا</w:t>
      </w:r>
      <w:bookmarkStart w:id="536" w:name="pg6151_42610"/>
    </w:p>
    <w:p>
      <w:pPr>
        <w:pStyle w:val="Heading2"/>
        <w:numPr>
          <w:ilvl w:val="1"/>
          <w:numId w:val="1"/>
        </w:numPr>
        <w:rPr/>
      </w:pPr>
      <w:bookmarkStart w:id="537" w:name="__RefHeading___Toc287396_237004111"/>
      <w:bookmarkStart w:id="538" w:name="_Toc233"/>
      <w:bookmarkEnd w:id="536"/>
      <w:bookmarkEnd w:id="537"/>
      <w:r>
        <w:rPr/>
        <w:t>6</w:t>
      </w:r>
      <w:r>
        <w:rPr>
          <w:rtl w:val="true"/>
        </w:rPr>
        <w:t xml:space="preserve">- </w:t>
      </w:r>
      <w:r>
        <w:rPr>
          <w:rtl w:val="true"/>
        </w:rPr>
        <w:t>سست ايمانان</w:t>
      </w:r>
      <w:bookmarkEnd w:id="538"/>
    </w:p>
    <w:p>
      <w:pPr>
        <w:pStyle w:val="Heading3"/>
        <w:numPr>
          <w:ilvl w:val="2"/>
          <w:numId w:val="1"/>
        </w:numPr>
        <w:rPr/>
      </w:pPr>
      <w:bookmarkStart w:id="539" w:name="__RefHeading___Toc287398_237004111"/>
      <w:bookmarkStart w:id="540" w:name="_Toc234"/>
      <w:bookmarkEnd w:id="539"/>
      <w:r>
        <w:rPr/>
        <w:t>1</w:t>
      </w:r>
      <w:r>
        <w:rPr>
          <w:rtl w:val="true"/>
        </w:rPr>
        <w:t xml:space="preserve">- </w:t>
      </w:r>
      <w:r>
        <w:rPr>
          <w:rtl w:val="true"/>
        </w:rPr>
        <w:t>آثار اذيت سست ايمانان</w:t>
      </w:r>
      <w:bookmarkEnd w:id="5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مدّعيان ايمان ، به قدرى ايمان شان سطحى و سست است كه با فتنه و آزارِ مردمان ، از دين ، دست مى كشند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يقول ءامنّا باللّه فإذا أوذى فى اللّه جعل فتنة الناس كعذاب اللّه</w:t>
      </w:r>
    </w:p>
    <w:p>
      <w:pPr>
        <w:pStyle w:val="Heading3"/>
        <w:numPr>
          <w:ilvl w:val="2"/>
          <w:numId w:val="1"/>
        </w:numPr>
        <w:rPr/>
      </w:pPr>
      <w:bookmarkStart w:id="541" w:name="__RefHeading___Toc287400_237004111"/>
      <w:bookmarkStart w:id="542" w:name="_Toc235"/>
      <w:bookmarkEnd w:id="541"/>
      <w:r>
        <w:rPr/>
        <w:t>2</w:t>
      </w:r>
      <w:r>
        <w:rPr>
          <w:rtl w:val="true"/>
        </w:rPr>
        <w:t xml:space="preserve">- </w:t>
      </w:r>
      <w:r>
        <w:rPr>
          <w:rtl w:val="true"/>
        </w:rPr>
        <w:t>آثار عجز سست ايمانان</w:t>
      </w:r>
      <w:bookmarkEnd w:id="5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منافقان و افراد سست ايمان ، از توجيه آيات جهاد ، تنگ كننده عرصه حيات بر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أنزلت سورة محكمة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ينظرون إليك نظر المغشىّ عليه من الموت</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ينظرون إليك نظر المغشىّ عليه 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 استفاده كرد كه انسان هاى سست ايمان يا منافق، در ساير تكاليف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گونه اى قابل توجيه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ترفندى، خويش را آسوده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جهاد چون آياتش محكم، قاطع و توجيه ناپذير است، خود را در بن بست ديده و شديداً نگران مى شوند</w:t>
      </w:r>
      <w:r>
        <w:rPr>
          <w:rFonts w:eastAsia="IRNazanin" w:cs="IRNazanin"/>
          <w:color w:val="111111"/>
          <w:sz w:val="28"/>
          <w:szCs w:val="28"/>
          <w:rtl w:val="true"/>
          <w:lang w:bidi="fa-IR"/>
        </w:rPr>
        <w:t>.</w:t>
      </w:r>
    </w:p>
    <w:p>
      <w:pPr>
        <w:pStyle w:val="Heading3"/>
        <w:numPr>
          <w:ilvl w:val="2"/>
          <w:numId w:val="1"/>
        </w:numPr>
        <w:rPr/>
      </w:pPr>
      <w:bookmarkStart w:id="543" w:name="__RefHeading___Toc287402_237004111"/>
      <w:bookmarkStart w:id="544" w:name="_Toc236"/>
      <w:bookmarkEnd w:id="543"/>
      <w:r>
        <w:rPr/>
        <w:t>3</w:t>
      </w:r>
      <w:r>
        <w:rPr>
          <w:rtl w:val="true"/>
        </w:rPr>
        <w:t xml:space="preserve">- </w:t>
      </w:r>
      <w:r>
        <w:rPr>
          <w:rtl w:val="true"/>
        </w:rPr>
        <w:t>ادعاى سست ايمانان</w:t>
      </w:r>
      <w:bookmarkEnd w:id="5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عناصر سست ايمانِ عافيت طلب ، با مشاهده پيروزى مؤمنان ، مدعى همراهى ديرينه با مؤمنان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جاء نصر من ربّك ليقولنّ إنّا كنّا معكم</w:t>
      </w:r>
    </w:p>
    <w:p>
      <w:pPr>
        <w:pStyle w:val="Heading3"/>
        <w:numPr>
          <w:ilvl w:val="2"/>
          <w:numId w:val="1"/>
        </w:numPr>
        <w:rPr/>
      </w:pPr>
      <w:bookmarkStart w:id="545" w:name="__RefHeading___Toc287404_237004111"/>
      <w:bookmarkStart w:id="546" w:name="_Toc237"/>
      <w:bookmarkEnd w:id="545"/>
      <w:r>
        <w:rPr/>
        <w:t>4</w:t>
      </w:r>
      <w:r>
        <w:rPr>
          <w:rtl w:val="true"/>
        </w:rPr>
        <w:t xml:space="preserve">- </w:t>
      </w:r>
      <w:r>
        <w:rPr>
          <w:rtl w:val="true"/>
        </w:rPr>
        <w:t>اضطراب سست ايمانان</w:t>
      </w:r>
      <w:bookmarkEnd w:id="546"/>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47" w:name="pg6151_42611"/>
    </w:p>
    <w:p>
      <w:pPr>
        <w:pStyle w:val="BookText"/>
        <w:rPr/>
      </w:pPr>
      <w:bookmarkEnd w:id="547"/>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منافق و سست ايمان ، ناتوان از پنهان داشتن هميشگى تزلزل درونى خويش</w:t>
      </w:r>
    </w:p>
    <w:p>
      <w:pPr>
        <w:pStyle w:val="BookText"/>
        <w:rPr/>
      </w:pPr>
      <w:r>
        <w:rPr>
          <w:rFonts w:ascii="Amiri" w:hAnsi="Amiri" w:eastAsia="Amiri" w:cs="Amiri"/>
          <w:color w:val="111111"/>
          <w:sz w:val="28"/>
          <w:sz w:val="28"/>
          <w:szCs w:val="28"/>
          <w:rtl w:val="true"/>
          <w:lang w:bidi="ar-SA"/>
        </w:rPr>
        <w:t>ينظرون إليك نظر المغشىّ عليه من الموت</w:t>
      </w:r>
    </w:p>
    <w:p>
      <w:pPr>
        <w:pStyle w:val="BookText"/>
        <w:rPr/>
      </w:pPr>
      <w:r>
        <w:rPr>
          <w:rFonts w:ascii="IRNazanin" w:hAnsi="IRNazanin" w:eastAsia="IRNazanin"/>
          <w:color w:val="111111"/>
          <w:sz w:val="28"/>
          <w:sz w:val="28"/>
          <w:szCs w:val="28"/>
          <w:rtl w:val="true"/>
          <w:lang w:bidi="fa-IR"/>
        </w:rPr>
        <w:t>از اين كه انسانِ بيماردل سست ايمان، از آيات جهاد به وحشت مى افتد و اين نگرانى در سيمايش ظاهر مى شود، مطلب بالا به دست مى آيد</w:t>
      </w:r>
      <w:r>
        <w:rPr>
          <w:rFonts w:eastAsia="IRNazanin" w:cs="IRNazanin"/>
          <w:color w:val="111111"/>
          <w:sz w:val="28"/>
          <w:szCs w:val="28"/>
          <w:rtl w:val="true"/>
          <w:lang w:bidi="fa-IR"/>
        </w:rPr>
        <w:t>.</w:t>
      </w:r>
    </w:p>
    <w:p>
      <w:pPr>
        <w:pStyle w:val="Heading3"/>
        <w:numPr>
          <w:ilvl w:val="2"/>
          <w:numId w:val="1"/>
        </w:numPr>
        <w:rPr/>
      </w:pPr>
      <w:bookmarkStart w:id="548" w:name="__RefHeading___Toc287406_237004111"/>
      <w:bookmarkStart w:id="549" w:name="_Toc238"/>
      <w:bookmarkEnd w:id="548"/>
      <w:r>
        <w:rPr/>
        <w:t>5</w:t>
      </w:r>
      <w:r>
        <w:rPr>
          <w:rtl w:val="true"/>
        </w:rPr>
        <w:t xml:space="preserve">- </w:t>
      </w:r>
      <w:r>
        <w:rPr>
          <w:rtl w:val="true"/>
        </w:rPr>
        <w:t>بينش سست ايمانان</w:t>
      </w:r>
      <w:bookmarkEnd w:id="5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 به معناى مرگ و نابودى ، در بينش منافقان و انسان هاى سست ايمان</w:t>
      </w:r>
    </w:p>
    <w:p>
      <w:pPr>
        <w:pStyle w:val="BookText"/>
        <w:rPr/>
      </w:pPr>
      <w:r>
        <w:rPr>
          <w:rFonts w:ascii="Amiri" w:hAnsi="Amiri" w:eastAsia="Amiri" w:cs="Amiri"/>
          <w:color w:val="111111"/>
          <w:sz w:val="28"/>
          <w:sz w:val="28"/>
          <w:szCs w:val="28"/>
          <w:rtl w:val="true"/>
          <w:lang w:bidi="ar-SA"/>
        </w:rPr>
        <w:t>و ذكر فيها القتال رأيت الذين فى قلوبهم مرض ينظرون إليك نظرالمغشىّ عليه من الموت</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المغشىّ عليه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كاربرد اين تشبيه، مى تواند بر اين اساس باشد كه انسانِ سست ايمان با فرمان جهاد، مرگ خويش را به چشم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محتضر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جهاد زمينه شهادت است و نه نابودى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 در نگاه بيماردلانِ سست ايمان ، عامل فساد ، فتنه و برادركشى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تولّيتم أن تفسدوا فى الأرض</w:t>
      </w:r>
    </w:p>
    <w:p>
      <w:pPr>
        <w:pStyle w:val="BookText"/>
        <w:rPr/>
      </w:pPr>
      <w:r>
        <w:rPr>
          <w:rFonts w:ascii="IRNazanin" w:hAnsi="IRNazanin" w:eastAsia="IRNazanin"/>
          <w:color w:val="111111"/>
          <w:sz w:val="28"/>
          <w:sz w:val="28"/>
          <w:szCs w:val="28"/>
          <w:rtl w:val="true"/>
          <w:lang w:bidi="fa-IR"/>
        </w:rPr>
        <w:t>برداشت بالا بدان اختمال است كه مجموع آيه، پاسخى به بهانه جويى ها و دستاويزهاى منافقان و عناصر سست ايمان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اين پاسخ، استفاده مى شود كه بيماردلان براى توجيه فرار خويش از جهاد، آن را مايه فساد و برادركشى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به ايشان يادآور شده كه مفسد و برادركش واقعى شماييد كه به دنيا چسبيده و براى حفظ دنيايتان هر كارى خواهيد كرد</w:t>
      </w:r>
      <w:r>
        <w:rPr>
          <w:rFonts w:eastAsia="IRNazanin" w:cs="IRNazanin"/>
          <w:color w:val="111111"/>
          <w:sz w:val="28"/>
          <w:szCs w:val="28"/>
          <w:rtl w:val="true"/>
          <w:lang w:bidi="fa-IR"/>
        </w:rPr>
        <w:t>.</w:t>
      </w:r>
    </w:p>
    <w:p>
      <w:pPr>
        <w:pStyle w:val="Heading3"/>
        <w:numPr>
          <w:ilvl w:val="2"/>
          <w:numId w:val="1"/>
        </w:numPr>
        <w:rPr/>
      </w:pPr>
      <w:bookmarkStart w:id="550" w:name="__RefHeading___Toc287408_237004111"/>
      <w:bookmarkStart w:id="551" w:name="_Toc239"/>
      <w:bookmarkEnd w:id="550"/>
      <w:r>
        <w:rPr/>
        <w:t>6</w:t>
      </w:r>
      <w:r>
        <w:rPr>
          <w:rtl w:val="true"/>
        </w:rPr>
        <w:t xml:space="preserve">- </w:t>
      </w:r>
      <w:r>
        <w:rPr>
          <w:rtl w:val="true"/>
        </w:rPr>
        <w:t>ذلت سست ايمانان</w:t>
      </w:r>
      <w:bookmarkEnd w:id="5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منافقان و افراد سست ايمان ، از توجيه آيات جهاد ، تنگ كننده عرصه حيات بر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أنزلت سورة محكمة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ينظرون إليك نظر المغشىّ عليه من الموت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ينظرون إليك نظر المغشىّ عليه 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 استفاده كرد كه انسان هاى سست ايمان يا منافق، در ساير تكاليف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گونه اى قابل توجيه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ترفندى، خويش را آسوده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جهاد چون آياتش محكم، قاطع و توجيه ناپذير است، خود را در بن بست ديده و شديداً نگران مى شوند</w:t>
      </w:r>
      <w:r>
        <w:rPr>
          <w:rFonts w:eastAsia="IRNazanin" w:cs="IRNazanin"/>
          <w:color w:val="111111"/>
          <w:sz w:val="28"/>
          <w:szCs w:val="28"/>
          <w:rtl w:val="true"/>
          <w:lang w:bidi="fa-IR"/>
        </w:rPr>
        <w:t>.</w:t>
      </w:r>
      <w:bookmarkStart w:id="552" w:name="pg6151_42612"/>
    </w:p>
    <w:p>
      <w:pPr>
        <w:pStyle w:val="Heading3"/>
        <w:numPr>
          <w:ilvl w:val="2"/>
          <w:numId w:val="1"/>
        </w:numPr>
        <w:rPr/>
      </w:pPr>
      <w:bookmarkStart w:id="553" w:name="__RefHeading___Toc287410_237004111"/>
      <w:bookmarkStart w:id="554" w:name="_Toc240"/>
      <w:bookmarkEnd w:id="552"/>
      <w:bookmarkEnd w:id="553"/>
      <w:r>
        <w:rPr/>
        <w:t>7</w:t>
      </w:r>
      <w:r>
        <w:rPr>
          <w:rtl w:val="true"/>
        </w:rPr>
        <w:t xml:space="preserve">- </w:t>
      </w:r>
      <w:r>
        <w:rPr>
          <w:rtl w:val="true"/>
        </w:rPr>
        <w:t>زمينه تشخيص سست ايمانان</w:t>
      </w:r>
      <w:bookmarkEnd w:id="5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جهاد و تكاليف دشوار دين ، زمينه ساز شناسايى منافقان و سست ايمان ها</w:t>
      </w:r>
    </w:p>
    <w:p>
      <w:pPr>
        <w:pStyle w:val="BookText"/>
        <w:rPr/>
      </w:pPr>
      <w:r>
        <w:rPr>
          <w:rFonts w:ascii="Amiri" w:hAnsi="Amiri" w:eastAsia="Amiri" w:cs="Amiri"/>
          <w:color w:val="111111"/>
          <w:sz w:val="28"/>
          <w:sz w:val="28"/>
          <w:szCs w:val="28"/>
          <w:rtl w:val="true"/>
          <w:lang w:bidi="ar-SA"/>
        </w:rPr>
        <w:t>فإذا أنزلت سورة محكمة و ذكر فيها القتال رأيت الذين فى قلوبهم مرض ينظرون إليك نظر</w:t>
      </w:r>
    </w:p>
    <w:p>
      <w:pPr>
        <w:pStyle w:val="Heading3"/>
        <w:numPr>
          <w:ilvl w:val="2"/>
          <w:numId w:val="1"/>
        </w:numPr>
        <w:rPr/>
      </w:pPr>
      <w:bookmarkStart w:id="555" w:name="__RefHeading___Toc287412_237004111"/>
      <w:bookmarkStart w:id="556" w:name="_Toc241"/>
      <w:bookmarkEnd w:id="555"/>
      <w:r>
        <w:rPr/>
        <w:t>8</w:t>
      </w:r>
      <w:r>
        <w:rPr>
          <w:rtl w:val="true"/>
        </w:rPr>
        <w:t xml:space="preserve">- </w:t>
      </w:r>
      <w:r>
        <w:rPr>
          <w:rtl w:val="true"/>
        </w:rPr>
        <w:t>سختى مرگ سست ايمانان</w:t>
      </w:r>
      <w:bookmarkEnd w:id="5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ايمان هاى همدل با كافران ، داراى وضعيتى بس دشوار به هنگام جان كندن</w:t>
      </w:r>
    </w:p>
    <w:p>
      <w:pPr>
        <w:pStyle w:val="BookText"/>
        <w:rPr/>
      </w:pPr>
      <w:r>
        <w:rPr>
          <w:rFonts w:ascii="Amiri" w:hAnsi="Amiri" w:eastAsia="Amiri" w:cs="Amiri"/>
          <w:color w:val="111111"/>
          <w:sz w:val="28"/>
          <w:sz w:val="28"/>
          <w:szCs w:val="28"/>
          <w:rtl w:val="true"/>
          <w:lang w:bidi="ar-SA"/>
        </w:rPr>
        <w:t>فكيف إذا توفّتهم الملئكة</w:t>
      </w:r>
    </w:p>
    <w:p>
      <w:pPr>
        <w:pStyle w:val="Heading3"/>
        <w:numPr>
          <w:ilvl w:val="2"/>
          <w:numId w:val="1"/>
        </w:numPr>
        <w:rPr/>
      </w:pPr>
      <w:bookmarkStart w:id="557" w:name="__RefHeading___Toc287414_237004111"/>
      <w:bookmarkStart w:id="558" w:name="_Toc242"/>
      <w:bookmarkEnd w:id="557"/>
      <w:r>
        <w:rPr/>
        <w:t>9</w:t>
      </w:r>
      <w:r>
        <w:rPr>
          <w:rtl w:val="true"/>
        </w:rPr>
        <w:t xml:space="preserve">- </w:t>
      </w:r>
      <w:r>
        <w:rPr>
          <w:rtl w:val="true"/>
        </w:rPr>
        <w:t>سست ايمانان در جهاد</w:t>
      </w:r>
      <w:bookmarkEnd w:id="5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شركت بى ايمان ها و سست باوران در جنگ و جهاد ، جز فساد و فتنه انگيزى و تأثير منفى بر ديگران ، نتيجه اى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خرجوا فيكم ما زادوكم إلا خبالا و لأوضعوا خللكم يبغونكم الفتنة</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يبغونكم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ضمير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منافقان براى جنگ بيرون مى آمدند، مطمئناً در حق شما فتنه جويى مى كردند</w:t>
      </w:r>
      <w:r>
        <w:rPr>
          <w:rFonts w:eastAsia="IRNazanin" w:cs="IRNazanin"/>
          <w:color w:val="111111"/>
          <w:sz w:val="28"/>
          <w:szCs w:val="28"/>
          <w:rtl w:val="true"/>
          <w:lang w:bidi="fa-IR"/>
        </w:rPr>
        <w:t>.</w:t>
      </w:r>
    </w:p>
    <w:p>
      <w:pPr>
        <w:pStyle w:val="Heading3"/>
        <w:numPr>
          <w:ilvl w:val="2"/>
          <w:numId w:val="1"/>
        </w:numPr>
        <w:rPr/>
      </w:pPr>
      <w:bookmarkStart w:id="559" w:name="__RefHeading___Toc287416_237004111"/>
      <w:bookmarkStart w:id="560" w:name="_Toc243"/>
      <w:bookmarkEnd w:id="559"/>
      <w:r>
        <w:rPr/>
        <w:t>10</w:t>
      </w:r>
      <w:r>
        <w:rPr>
          <w:rtl w:val="true"/>
        </w:rPr>
        <w:t xml:space="preserve">- </w:t>
      </w:r>
      <w:r>
        <w:rPr>
          <w:rtl w:val="true"/>
        </w:rPr>
        <w:t>سست ايمانان صدراسلام</w:t>
      </w:r>
      <w:bookmarkEnd w:id="5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برخى از عناصر مذبذب و هرهرى مذهب در جمع مسلمانان صدراسلام</w:t>
      </w:r>
    </w:p>
    <w:p>
      <w:pPr>
        <w:pStyle w:val="BookText"/>
        <w:rPr/>
      </w:pP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طرف و كنار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عامل مقدر و حال از ضمير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يعبد اللّه حال كونه على طرف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خبر از عناصرى از اهل شرك مى دهد كه همراه با اضطراب، تشويش، دودلى و ترديد وارد جبهه توحيد و يكتاپرستى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كسى هستند كه در كنار معركه چشم به راه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 جنگجويان دارند پيروز مى شوند، وارد معركه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احساس كرد كه آنها شكست مى خورند، 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فوق نيز اگر به مال و منالى دست مى يافتند، شادمان مى شدند و پا بر جا مى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اتفاقاً مواجه با ناملايمات و سختى ها مى شدند، از جبهه توحيدى روى بر مى تافتند و به آيين سابقشان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گشتند</w:t>
      </w:r>
      <w:r>
        <w:rPr>
          <w:rFonts w:eastAsia="IRNazanin" w:cs="IRNazanin"/>
          <w:color w:val="111111"/>
          <w:sz w:val="28"/>
          <w:szCs w:val="28"/>
          <w:rtl w:val="true"/>
          <w:lang w:bidi="fa-IR"/>
        </w:rPr>
        <w:t>.</w:t>
      </w:r>
      <w:bookmarkStart w:id="561" w:name="pg6151_42613"/>
    </w:p>
    <w:p>
      <w:pPr>
        <w:pStyle w:val="Heading3"/>
        <w:numPr>
          <w:ilvl w:val="2"/>
          <w:numId w:val="1"/>
        </w:numPr>
        <w:rPr/>
      </w:pPr>
      <w:bookmarkStart w:id="562" w:name="__RefHeading___Toc287418_237004111"/>
      <w:bookmarkStart w:id="563" w:name="_Toc244"/>
      <w:bookmarkEnd w:id="561"/>
      <w:bookmarkEnd w:id="562"/>
      <w:r>
        <w:rPr/>
        <w:t>11</w:t>
      </w:r>
      <w:r>
        <w:rPr>
          <w:rtl w:val="true"/>
        </w:rPr>
        <w:t xml:space="preserve">- </w:t>
      </w:r>
      <w:r>
        <w:rPr>
          <w:rtl w:val="true"/>
        </w:rPr>
        <w:t>عجز سست ايمانان</w:t>
      </w:r>
      <w:bookmarkEnd w:id="5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منافق و سست ايمان ، ناتوان از پنهان داشتن هميشگى تزلزل درونى خويش</w:t>
      </w:r>
    </w:p>
    <w:p>
      <w:pPr>
        <w:pStyle w:val="BookText"/>
        <w:rPr/>
      </w:pPr>
      <w:r>
        <w:rPr>
          <w:rFonts w:ascii="Amiri" w:hAnsi="Amiri" w:eastAsia="Amiri" w:cs="Amiri"/>
          <w:color w:val="111111"/>
          <w:sz w:val="28"/>
          <w:sz w:val="28"/>
          <w:szCs w:val="28"/>
          <w:rtl w:val="true"/>
          <w:lang w:bidi="ar-SA"/>
        </w:rPr>
        <w:t>ينظرون إليك نظر المغشىّ عليه من الموت</w:t>
      </w:r>
    </w:p>
    <w:p>
      <w:pPr>
        <w:pStyle w:val="BookText"/>
        <w:rPr/>
      </w:pPr>
      <w:r>
        <w:rPr>
          <w:rFonts w:ascii="IRNazanin" w:hAnsi="IRNazanin" w:eastAsia="IRNazanin"/>
          <w:color w:val="111111"/>
          <w:sz w:val="28"/>
          <w:sz w:val="28"/>
          <w:szCs w:val="28"/>
          <w:rtl w:val="true"/>
          <w:lang w:bidi="fa-IR"/>
        </w:rPr>
        <w:t>از اين كه انسانِ بيماردل سست ايمان، از آيات جهاد به وحشت مى افتد و اين نگرانى در سيمايش ظاهر مى شود، مطلب بالا به دست مى آيد</w:t>
      </w:r>
      <w:r>
        <w:rPr>
          <w:rFonts w:eastAsia="IRNazanin" w:cs="IRNazanin"/>
          <w:color w:val="111111"/>
          <w:sz w:val="28"/>
          <w:szCs w:val="28"/>
          <w:rtl w:val="true"/>
          <w:lang w:bidi="fa-IR"/>
        </w:rPr>
        <w:t>.</w:t>
      </w:r>
    </w:p>
    <w:p>
      <w:pPr>
        <w:pStyle w:val="Heading3"/>
        <w:numPr>
          <w:ilvl w:val="2"/>
          <w:numId w:val="1"/>
        </w:numPr>
        <w:rPr/>
      </w:pPr>
      <w:bookmarkStart w:id="564" w:name="__RefHeading___Toc287420_237004111"/>
      <w:bookmarkStart w:id="565" w:name="_Toc245"/>
      <w:bookmarkEnd w:id="564"/>
      <w:r>
        <w:rPr/>
        <w:t>12</w:t>
      </w:r>
      <w:r>
        <w:rPr>
          <w:rtl w:val="true"/>
        </w:rPr>
        <w:t xml:space="preserve">- </w:t>
      </w:r>
      <w:r>
        <w:rPr>
          <w:rtl w:val="true"/>
        </w:rPr>
        <w:t>محروميت سست ايمانان</w:t>
      </w:r>
      <w:bookmarkEnd w:id="5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سست باوران در حقانيت وحى و معارف دينى ، محروم از هدايت و رحمت قرآن</w:t>
      </w:r>
    </w:p>
    <w:p>
      <w:pPr>
        <w:pStyle w:val="BookText"/>
        <w:rPr/>
      </w:pPr>
      <w:r>
        <w:rPr>
          <w:rFonts w:ascii="Amiri" w:hAnsi="Amiri" w:eastAsia="Amiri" w:cs="Amiri"/>
          <w:color w:val="111111"/>
          <w:sz w:val="28"/>
          <w:sz w:val="28"/>
          <w:szCs w:val="28"/>
          <w:rtl w:val="true"/>
          <w:lang w:bidi="ar-SA"/>
        </w:rPr>
        <w:t>و هدًى و رحمة لقوم يوقنون</w:t>
      </w:r>
    </w:p>
    <w:p>
      <w:pPr>
        <w:pStyle w:val="BookText"/>
        <w:rPr/>
      </w:pPr>
      <w:r>
        <w:rPr>
          <w:rFonts w:ascii="Amiri" w:hAnsi="Amiri" w:eastAsia="Amiri" w:cs="Amiri"/>
          <w:color w:val="111111"/>
          <w:sz w:val="28"/>
          <w:sz w:val="28"/>
          <w:szCs w:val="28"/>
          <w:rtl w:val="true"/>
          <w:lang w:bidi="ar-SA"/>
        </w:rPr>
        <w:t xml:space="preserve">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كسانى داشته باشد كه داراى يقين بالفعل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مفهوم آيه شريفه مطلب ياد شده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287422_237004111"/>
      <w:bookmarkStart w:id="567" w:name="_Toc246"/>
      <w:bookmarkEnd w:id="566"/>
      <w:r>
        <w:rPr/>
        <w:t>13</w:t>
      </w:r>
      <w:r>
        <w:rPr>
          <w:rtl w:val="true"/>
        </w:rPr>
        <w:t xml:space="preserve">- </w:t>
      </w:r>
      <w:r>
        <w:rPr>
          <w:rtl w:val="true"/>
        </w:rPr>
        <w:t>مشكلات زندگى سست ايمانان</w:t>
      </w:r>
      <w:bookmarkEnd w:id="5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منافقان و افراد سست ايمان ، از توجيه آيات جهاد ، تنگ كننده عرصه حيات بر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أنزلت سورة محكمة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ينظرون إليك نظر المغشىّ عليه من الموت</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ينظرون إليك نظر المغشىّ عليه 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 استفاده كرد كه انسان هاى سست ايمان يا منافق، در ساير تكاليف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گونه اى قابل توجيه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ترفندى، خويش را آسوده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جهاد چون آياتش محكم، قاطع و توجيه ناپذير است، خود را در بن بست ديده و شديداً نگران مى شوند</w:t>
      </w:r>
      <w:r>
        <w:rPr>
          <w:rFonts w:eastAsia="IRNazanin" w:cs="IRNazanin"/>
          <w:color w:val="111111"/>
          <w:sz w:val="28"/>
          <w:szCs w:val="28"/>
          <w:rtl w:val="true"/>
          <w:lang w:bidi="fa-IR"/>
        </w:rPr>
        <w:t>.</w:t>
      </w:r>
    </w:p>
    <w:p>
      <w:pPr>
        <w:pStyle w:val="Heading3"/>
        <w:numPr>
          <w:ilvl w:val="2"/>
          <w:numId w:val="1"/>
        </w:numPr>
        <w:rPr/>
      </w:pPr>
      <w:bookmarkStart w:id="568" w:name="__RefHeading___Toc287424_237004111"/>
      <w:bookmarkStart w:id="569" w:name="_Toc247"/>
      <w:bookmarkEnd w:id="568"/>
      <w:r>
        <w:rPr/>
        <w:t>14</w:t>
      </w:r>
      <w:r>
        <w:rPr>
          <w:rtl w:val="true"/>
        </w:rPr>
        <w:t xml:space="preserve">- </w:t>
      </w:r>
      <w:r>
        <w:rPr>
          <w:rtl w:val="true"/>
        </w:rPr>
        <w:t>نفرين بر سست ايمانان</w:t>
      </w:r>
      <w:bookmarkEnd w:id="5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افراد سست ايمانِ بيزار از جهاد ، مورد نفرين الهى و سزاوار مرگ</w:t>
      </w:r>
      <w:bookmarkStart w:id="570" w:name="pg6151_42614"/>
    </w:p>
    <w:p>
      <w:pPr>
        <w:pStyle w:val="BookText"/>
        <w:rPr/>
      </w:pPr>
      <w:bookmarkEnd w:id="570"/>
      <w:r>
        <w:rPr>
          <w:rFonts w:ascii="IRNazanin" w:hAnsi="IRNazanin" w:eastAsia="IRNazanin"/>
          <w:color w:val="111111"/>
          <w:sz w:val="28"/>
          <w:sz w:val="28"/>
          <w:szCs w:val="28"/>
          <w:rtl w:val="true"/>
          <w:lang w:bidi="fa-IR"/>
        </w:rPr>
        <w:t>فأولى 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در مقام انشا و نفرين باشد</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287426_237004111"/>
      <w:bookmarkStart w:id="572" w:name="_Toc248"/>
      <w:bookmarkEnd w:id="571"/>
      <w:r>
        <w:rPr/>
        <w:t>15</w:t>
      </w:r>
      <w:r>
        <w:rPr>
          <w:rtl w:val="true"/>
        </w:rPr>
        <w:t xml:space="preserve">- </w:t>
      </w:r>
      <w:r>
        <w:rPr>
          <w:rtl w:val="true"/>
        </w:rPr>
        <w:t>هشدار به سست ايمانان</w:t>
      </w:r>
      <w:bookmarkEnd w:id="5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مؤمنان عافيت طلب و دارندگان ايمان سطحى ، هشدار داده است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يقول ءامنّا باللّه فإذا أوذى فى اللّه جعل فتنة الناس كعذاب اللّه </w:t>
      </w:r>
      <w:r>
        <w:rPr>
          <w:rFonts w:eastAsia="Amiri" w:cs="Amiri" w:ascii="Amiri" w:hAnsi="Amiri"/>
          <w:color w:val="111111"/>
          <w:sz w:val="28"/>
          <w:szCs w:val="28"/>
          <w:rtl w:val="true"/>
          <w:lang w:bidi="ar-SA"/>
        </w:rPr>
        <w:t>.</w:t>
      </w:r>
      <w:bookmarkStart w:id="573" w:name="pg6151_42615"/>
    </w:p>
    <w:p>
      <w:pPr>
        <w:pStyle w:val="Heading2"/>
        <w:numPr>
          <w:ilvl w:val="1"/>
          <w:numId w:val="1"/>
        </w:numPr>
        <w:rPr/>
      </w:pPr>
      <w:bookmarkStart w:id="574" w:name="__RefHeading___Toc287428_237004111"/>
      <w:bookmarkStart w:id="575" w:name="_Toc249"/>
      <w:bookmarkEnd w:id="573"/>
      <w:bookmarkEnd w:id="574"/>
      <w:r>
        <w:rPr/>
        <w:t>7</w:t>
      </w:r>
      <w:r>
        <w:rPr>
          <w:rtl w:val="true"/>
        </w:rPr>
        <w:t xml:space="preserve">- </w:t>
      </w:r>
      <w:r>
        <w:rPr>
          <w:rtl w:val="true"/>
        </w:rPr>
        <w:t>سستي</w:t>
      </w:r>
      <w:bookmarkEnd w:id="575"/>
    </w:p>
    <w:p>
      <w:pPr>
        <w:pStyle w:val="Heading3"/>
        <w:numPr>
          <w:ilvl w:val="2"/>
          <w:numId w:val="1"/>
        </w:numPr>
        <w:rPr/>
      </w:pPr>
      <w:bookmarkStart w:id="576" w:name="__RefHeading___Toc287430_237004111"/>
      <w:bookmarkStart w:id="577" w:name="_Toc250"/>
      <w:bookmarkEnd w:id="576"/>
      <w:r>
        <w:rPr/>
        <w:t>1</w:t>
      </w:r>
      <w:r>
        <w:rPr>
          <w:rtl w:val="true"/>
        </w:rPr>
        <w:t xml:space="preserve">- </w:t>
      </w:r>
      <w:r>
        <w:rPr>
          <w:rtl w:val="true"/>
        </w:rPr>
        <w:t>آثار سستى در تبليغ</w:t>
      </w:r>
      <w:bookmarkEnd w:id="5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كوتاهى در ابلاغ رسالت الهى و عقب نشينى از آرمان هاى دينى ، موجب تقويت جبهه كفر و نوعى پشتيبانى از مواضع كفرپيشگان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فلاتكوننّ ظهيرًا للكفرين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لايصدّنّك عن ءايت اللّه</w:t>
      </w:r>
    </w:p>
    <w:p>
      <w:pPr>
        <w:pStyle w:val="BookText"/>
        <w:rPr/>
      </w:pPr>
      <w:r>
        <w:rPr>
          <w:rFonts w:ascii="IRNazanin" w:hAnsi="IRNazanin" w:eastAsia="IRNazanin"/>
          <w:color w:val="111111"/>
          <w:sz w:val="28"/>
          <w:sz w:val="28"/>
          <w:szCs w:val="28"/>
          <w:rtl w:val="true"/>
          <w:lang w:bidi="fa-IR"/>
        </w:rPr>
        <w:t>توصيه خداوند به دست برنداشتن از ابلاغ آيات الهى، پس از هشدار از هرگونه پشتيبانى از كافران، مى تواند به اين حقيقت اشاره داشته باشد كه ترك ابلاغ رسالت الهى، نوعى تقويت و پشتيبانى از آنان به شمار مى رود</w:t>
      </w:r>
      <w:r>
        <w:rPr>
          <w:rFonts w:eastAsia="IRNazanin" w:cs="IRNazanin"/>
          <w:color w:val="111111"/>
          <w:sz w:val="28"/>
          <w:szCs w:val="28"/>
          <w:rtl w:val="true"/>
          <w:lang w:bidi="fa-IR"/>
        </w:rPr>
        <w:t>.</w:t>
      </w:r>
    </w:p>
    <w:p>
      <w:pPr>
        <w:pStyle w:val="Heading3"/>
        <w:numPr>
          <w:ilvl w:val="2"/>
          <w:numId w:val="1"/>
        </w:numPr>
        <w:rPr/>
      </w:pPr>
      <w:bookmarkStart w:id="578" w:name="__RefHeading___Toc287432_237004111"/>
      <w:bookmarkStart w:id="579" w:name="_Toc251"/>
      <w:bookmarkEnd w:id="578"/>
      <w:r>
        <w:rPr/>
        <w:t>2</w:t>
      </w:r>
      <w:r>
        <w:rPr>
          <w:rtl w:val="true"/>
        </w:rPr>
        <w:t xml:space="preserve">- </w:t>
      </w:r>
      <w:r>
        <w:rPr>
          <w:rtl w:val="true"/>
        </w:rPr>
        <w:t>آثار سستى در تكليف</w:t>
      </w:r>
      <w:bookmarkEnd w:id="5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 در صورت مسامحه در امر رسالت و ترك ابلاغ توحيد ، گنه كارند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ينصرنى من الله إن عصيته</w:t>
      </w:r>
    </w:p>
    <w:p>
      <w:pPr>
        <w:pStyle w:val="Heading3"/>
        <w:numPr>
          <w:ilvl w:val="2"/>
          <w:numId w:val="1"/>
        </w:numPr>
        <w:rPr/>
      </w:pPr>
      <w:bookmarkStart w:id="580" w:name="__RefHeading___Toc287434_237004111"/>
      <w:bookmarkStart w:id="581" w:name="_Toc252"/>
      <w:bookmarkEnd w:id="580"/>
      <w:r>
        <w:rPr/>
        <w:t>3</w:t>
      </w:r>
      <w:r>
        <w:rPr>
          <w:rtl w:val="true"/>
        </w:rPr>
        <w:t xml:space="preserve">- </w:t>
      </w:r>
      <w:r>
        <w:rPr>
          <w:rtl w:val="true"/>
        </w:rPr>
        <w:t>آثار سستى در جنگ</w:t>
      </w:r>
      <w:bookmarkEnd w:id="5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سستى اهل ايمان در پيكار با دشمنان دين ، موجب از ميان رفتن ابهت و قوّت جامعه اسلامى</w:t>
      </w:r>
    </w:p>
    <w:p>
      <w:pPr>
        <w:pStyle w:val="BookText"/>
        <w:rPr/>
      </w:pPr>
      <w:r>
        <w:rPr>
          <w:rFonts w:ascii="Amiri" w:hAnsi="Amiri" w:eastAsia="Amiri" w:cs="Amiri"/>
          <w:color w:val="111111"/>
          <w:sz w:val="28"/>
          <w:sz w:val="28"/>
          <w:szCs w:val="28"/>
          <w:rtl w:val="true"/>
          <w:lang w:bidi="ar-SA"/>
        </w:rPr>
        <w:t>و لاتنزعوا فتفشلوا و تذهب ريحكم</w:t>
      </w:r>
    </w:p>
    <w:p>
      <w:pPr>
        <w:pStyle w:val="Heading3"/>
        <w:numPr>
          <w:ilvl w:val="2"/>
          <w:numId w:val="1"/>
        </w:numPr>
        <w:rPr/>
      </w:pPr>
      <w:bookmarkStart w:id="582" w:name="__RefHeading___Toc287436_237004111"/>
      <w:bookmarkStart w:id="583" w:name="_Toc253"/>
      <w:bookmarkEnd w:id="582"/>
      <w:r>
        <w:rPr/>
        <w:t>4</w:t>
      </w:r>
      <w:r>
        <w:rPr>
          <w:rtl w:val="true"/>
        </w:rPr>
        <w:t xml:space="preserve">- </w:t>
      </w:r>
      <w:r>
        <w:rPr>
          <w:rtl w:val="true"/>
        </w:rPr>
        <w:t>آثار سستى در جهاد</w:t>
      </w:r>
      <w:bookmarkEnd w:id="583"/>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84" w:name="pg6151_42616"/>
    </w:p>
    <w:p>
      <w:pPr>
        <w:pStyle w:val="BookText"/>
        <w:rPr/>
      </w:pPr>
      <w:bookmarkEnd w:id="584"/>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جهاد و سستى در امر پيكار با دشمن ، زمينه ساز نابودى جامعه و جايگزين شدن جامعه ديگرى به جاى آن</w:t>
      </w:r>
    </w:p>
    <w:p>
      <w:pPr>
        <w:pStyle w:val="BookText"/>
        <w:rPr/>
      </w:pPr>
      <w:r>
        <w:rPr>
          <w:rFonts w:ascii="Amiri" w:hAnsi="Amiri" w:eastAsia="Amiri" w:cs="Amiri"/>
          <w:color w:val="111111"/>
          <w:sz w:val="28"/>
          <w:sz w:val="28"/>
          <w:szCs w:val="28"/>
          <w:rtl w:val="true"/>
          <w:lang w:bidi="ar-SA"/>
        </w:rPr>
        <w:t>إلا تنفروا يعذبكم عذاباً أليماً و يستبدل قوماً غيركم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سستى در جهاد و نبرد با دشمن ، در پى دارنده سازشى خفّت 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فلاتهنوا و تدعوا إلى السلم و أنتم الأعلون</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تدعوا إلى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حقيقت است كه سستى، پيش زمينه سازش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سازشى كه امت هاى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ذلّت مى 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و سستى برخى از مسلمانان صدراسلام در جنگ و جهاد ، موجب آزار ديدن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يأيّها الذين ءامنوا لم 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تؤذوننى و قد تعلمون أنّى رسول اللّه إليكم</w:t>
      </w:r>
    </w:p>
    <w:p>
      <w:pPr>
        <w:pStyle w:val="BookText"/>
        <w:rPr/>
      </w:pPr>
      <w:r>
        <w:rPr>
          <w:rFonts w:ascii="IRNazanin" w:hAnsi="IRNazanin" w:eastAsia="IRNazanin"/>
          <w:color w:val="111111"/>
          <w:sz w:val="28"/>
          <w:sz w:val="28"/>
          <w:szCs w:val="28"/>
          <w:rtl w:val="true"/>
          <w:lang w:bidi="fa-IR"/>
        </w:rPr>
        <w:t>سخن در آيات پيشين، درباره كسانى است كه شعار جهاد مى دهند ولى از شركت در صفوف مجاهدان سر باز مى زنند و يا بر فرض شركت، ضعف و سستى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مطرح ساختن موضوع آزارهاى يهود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بيان اين نكته باشد كه ضعف و سستى در جهاد و تخلف از فرمان 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موجبات آزار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كرده و همان عواقبى را در پى خواهد داشت كه براى قوم موسى در پى داشت</w:t>
      </w:r>
      <w:r>
        <w:rPr>
          <w:rFonts w:eastAsia="IRNazanin" w:cs="IRNazanin"/>
          <w:color w:val="111111"/>
          <w:sz w:val="28"/>
          <w:szCs w:val="28"/>
          <w:rtl w:val="true"/>
          <w:lang w:bidi="fa-IR"/>
        </w:rPr>
        <w:t>.</w:t>
      </w:r>
    </w:p>
    <w:p>
      <w:pPr>
        <w:pStyle w:val="Heading3"/>
        <w:numPr>
          <w:ilvl w:val="2"/>
          <w:numId w:val="1"/>
        </w:numPr>
        <w:rPr/>
      </w:pPr>
      <w:bookmarkStart w:id="585" w:name="__RefHeading___Toc287438_237004111"/>
      <w:bookmarkStart w:id="586" w:name="_Toc254"/>
      <w:bookmarkEnd w:id="585"/>
      <w:r>
        <w:rPr/>
        <w:t>5</w:t>
      </w:r>
      <w:r>
        <w:rPr>
          <w:rtl w:val="true"/>
        </w:rPr>
        <w:t xml:space="preserve">- </w:t>
      </w:r>
      <w:r>
        <w:rPr>
          <w:rtl w:val="true"/>
        </w:rPr>
        <w:t>آثار سستى در نماز</w:t>
      </w:r>
      <w:bookmarkEnd w:id="5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ندادن به نماز و عدم مراقبت بر انجام به موقع آن ، نشانه ضعف ايمان</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هم على صلوتهم يحافظون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انگارى در نماز ، نشانه ضعف ايمان</w:t>
      </w:r>
    </w:p>
    <w:p>
      <w:pPr>
        <w:pStyle w:val="BookText"/>
        <w:rPr/>
      </w:pP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هم على صلاتهم يحافظون</w:t>
      </w:r>
    </w:p>
    <w:p>
      <w:pPr>
        <w:pStyle w:val="Heading3"/>
        <w:numPr>
          <w:ilvl w:val="2"/>
          <w:numId w:val="1"/>
        </w:numPr>
        <w:rPr/>
      </w:pPr>
      <w:bookmarkStart w:id="587" w:name="__RefHeading___Toc287440_237004111"/>
      <w:bookmarkStart w:id="588" w:name="_Toc255"/>
      <w:bookmarkEnd w:id="587"/>
      <w:r>
        <w:rPr/>
        <w:t>6</w:t>
      </w:r>
      <w:r>
        <w:rPr>
          <w:rtl w:val="true"/>
        </w:rPr>
        <w:t xml:space="preserve">- </w:t>
      </w:r>
      <w:r>
        <w:rPr>
          <w:rtl w:val="true"/>
        </w:rPr>
        <w:t>آثار سستى مسلمانان صدر اسلام</w:t>
      </w:r>
      <w:bookmarkEnd w:id="5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bookmarkStart w:id="589" w:name="pg6151_42617"/>
    </w:p>
    <w:p>
      <w:pPr>
        <w:pStyle w:val="BookText"/>
        <w:rPr/>
      </w:pPr>
      <w:bookmarkEnd w:id="589"/>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و سستى برخى از مسلمانان صدراسلام در جنگ و جهاد ، موجب آزار ديدن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يأيّها الذين ءامنوا لم 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تؤذوننى و قد تعلمون أنّى رسول اللّه إليكم</w:t>
      </w:r>
    </w:p>
    <w:p>
      <w:pPr>
        <w:pStyle w:val="BookText"/>
        <w:rPr/>
      </w:pPr>
      <w:r>
        <w:rPr>
          <w:rFonts w:ascii="IRNazanin" w:hAnsi="IRNazanin" w:eastAsia="IRNazanin"/>
          <w:color w:val="111111"/>
          <w:sz w:val="28"/>
          <w:sz w:val="28"/>
          <w:szCs w:val="28"/>
          <w:rtl w:val="true"/>
          <w:lang w:bidi="fa-IR"/>
        </w:rPr>
        <w:t>سخن در آيات پيشين، درباره كسانى است كه شعار جهاد مى دهند ولى از شركت در صفوف مجاهدان سر باز مى زنند و يا بر فرض شركت، ضعف و سستى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مطرح ساختن موضوع آزارهاى يهود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بيان اين نكته باشد كه ضعف و سستى در جهاد و تخلف از فرمان 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موجبات آزار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كرده و همان عواقبى را در پى خواهد داشت كه براى قوم موسى در پى داشت</w:t>
      </w:r>
      <w:r>
        <w:rPr>
          <w:rFonts w:eastAsia="IRNazanin" w:cs="IRNazanin"/>
          <w:color w:val="111111"/>
          <w:sz w:val="28"/>
          <w:szCs w:val="28"/>
          <w:rtl w:val="true"/>
          <w:lang w:bidi="fa-IR"/>
        </w:rPr>
        <w:t>.</w:t>
      </w:r>
    </w:p>
    <w:p>
      <w:pPr>
        <w:pStyle w:val="Heading3"/>
        <w:numPr>
          <w:ilvl w:val="2"/>
          <w:numId w:val="1"/>
        </w:numPr>
        <w:rPr/>
      </w:pPr>
      <w:bookmarkStart w:id="590" w:name="__RefHeading___Toc287442_237004111"/>
      <w:bookmarkStart w:id="591" w:name="_Toc256"/>
      <w:bookmarkEnd w:id="590"/>
      <w:r>
        <w:rPr/>
        <w:t>7</w:t>
      </w:r>
      <w:r>
        <w:rPr>
          <w:rtl w:val="true"/>
        </w:rPr>
        <w:t xml:space="preserve">- </w:t>
      </w:r>
      <w:r>
        <w:rPr>
          <w:rtl w:val="true"/>
        </w:rPr>
        <w:t>آجتناب از سستى</w:t>
      </w:r>
      <w:bookmarkEnd w:id="5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مجاهدان نبايد در رويارويى و تعقيب دشمنان ، سستى نشان دهند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لاتهنوا فى ابتغاء القوم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سختى ها و رنج هاى ناشى از رويارويى با دشمنان دين ، نبايد موجب سستى در پيكار با آنان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لاتهنوا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تكونوا تألمون فانهم يألمون كما تألمون</w:t>
      </w:r>
    </w:p>
    <w:p>
      <w:pPr>
        <w:pStyle w:val="Heading3"/>
        <w:numPr>
          <w:ilvl w:val="2"/>
          <w:numId w:val="1"/>
        </w:numPr>
        <w:rPr/>
      </w:pPr>
      <w:bookmarkStart w:id="592" w:name="__RefHeading___Toc287444_237004111"/>
      <w:bookmarkStart w:id="593" w:name="_Toc257"/>
      <w:bookmarkEnd w:id="592"/>
      <w:r>
        <w:rPr/>
        <w:t>8</w:t>
      </w:r>
      <w:r>
        <w:rPr>
          <w:rtl w:val="true"/>
        </w:rPr>
        <w:t xml:space="preserve">- </w:t>
      </w:r>
      <w:r>
        <w:rPr>
          <w:rtl w:val="true"/>
        </w:rPr>
        <w:t>ترك سستى در تبليغ</w:t>
      </w:r>
      <w:bookmarkEnd w:id="5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برخوردى استوار و به دور از هرگونه ضعف و سستى ، در مقام تبليغ معارف دينى</w:t>
      </w:r>
    </w:p>
    <w:p>
      <w:pPr>
        <w:pStyle w:val="BookText"/>
        <w:rPr/>
      </w:pPr>
      <w:r>
        <w:rPr>
          <w:rFonts w:ascii="Amiri" w:hAnsi="Amiri" w:eastAsia="Amiri" w:cs="Amiri"/>
          <w:color w:val="111111"/>
          <w:sz w:val="28"/>
          <w:sz w:val="28"/>
          <w:szCs w:val="28"/>
          <w:rtl w:val="true"/>
          <w:lang w:bidi="ar-SA"/>
        </w:rPr>
        <w:t>فاستمسك بالذى أُوحى إليك</w:t>
      </w:r>
    </w:p>
    <w:p>
      <w:pPr>
        <w:pStyle w:val="Heading3"/>
        <w:numPr>
          <w:ilvl w:val="2"/>
          <w:numId w:val="1"/>
        </w:numPr>
        <w:rPr/>
      </w:pPr>
      <w:bookmarkStart w:id="594" w:name="__RefHeading___Toc287446_237004111"/>
      <w:bookmarkStart w:id="595" w:name="_Toc258"/>
      <w:bookmarkEnd w:id="594"/>
      <w:r>
        <w:rPr/>
        <w:t>9</w:t>
      </w:r>
      <w:r>
        <w:rPr>
          <w:rtl w:val="true"/>
        </w:rPr>
        <w:t xml:space="preserve">- </w:t>
      </w:r>
      <w:r>
        <w:rPr>
          <w:rtl w:val="true"/>
        </w:rPr>
        <w:t>ترك سستى در جهاد</w:t>
      </w:r>
      <w:bookmarkEnd w:id="5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پرهيز از ضعف و سستى ، در ميدان مبارزه و جهاد</w:t>
      </w:r>
    </w:p>
    <w:p>
      <w:pPr>
        <w:pStyle w:val="BookText"/>
        <w:rPr/>
      </w:pPr>
      <w:r>
        <w:rPr>
          <w:rFonts w:ascii="Amiri" w:hAnsi="Amiri" w:eastAsia="Amiri" w:cs="Amiri"/>
          <w:color w:val="111111"/>
          <w:sz w:val="28"/>
          <w:sz w:val="28"/>
          <w:szCs w:val="28"/>
          <w:rtl w:val="true"/>
          <w:lang w:bidi="ar-SA"/>
        </w:rPr>
        <w:t>يقتلون فى سبيله 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كأنّهم بنين مرصوص</w:t>
      </w:r>
    </w:p>
    <w:p>
      <w:pPr>
        <w:pStyle w:val="Heading3"/>
        <w:numPr>
          <w:ilvl w:val="2"/>
          <w:numId w:val="1"/>
        </w:numPr>
        <w:rPr/>
      </w:pPr>
      <w:bookmarkStart w:id="596" w:name="__RefHeading___Toc287448_237004111"/>
      <w:bookmarkStart w:id="597" w:name="_Toc259"/>
      <w:bookmarkEnd w:id="596"/>
      <w:r>
        <w:rPr/>
        <w:t>10</w:t>
      </w:r>
      <w:r>
        <w:rPr>
          <w:rtl w:val="true"/>
        </w:rPr>
        <w:t xml:space="preserve">- </w:t>
      </w:r>
      <w:r>
        <w:rPr>
          <w:rtl w:val="true"/>
        </w:rPr>
        <w:t>حرمت سستى در نماز</w:t>
      </w:r>
      <w:bookmarkEnd w:id="5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bookmarkStart w:id="598" w:name="pg6151_42618"/>
    </w:p>
    <w:p>
      <w:pPr>
        <w:pStyle w:val="BookText"/>
        <w:rPr/>
      </w:pPr>
      <w:bookmarkEnd w:id="59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ضايع كردن نماز و سهل انگارى در آن ، حرام و از گناهان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أضاعوا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يلقون غيًّا</w:t>
      </w:r>
    </w:p>
    <w:p>
      <w:pPr>
        <w:pStyle w:val="BookText"/>
        <w:rPr/>
      </w:pPr>
      <w:r>
        <w:rPr>
          <w:rFonts w:ascii="IRNazanin" w:hAnsi="IRNazanin" w:eastAsia="IRNazanin"/>
          <w:color w:val="111111"/>
          <w:sz w:val="28"/>
          <w:sz w:val="28"/>
          <w:szCs w:val="28"/>
          <w:rtl w:val="true"/>
          <w:lang w:bidi="fa-IR"/>
        </w:rPr>
        <w:t xml:space="preserve">چنان كه گفته شد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يلقون غيّاً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 بعد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يلقون جزاء غيّهم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وعده عذاب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 نيز نوعاً در برابر گناهان بزرگ است</w:t>
      </w:r>
      <w:r>
        <w:rPr>
          <w:rFonts w:eastAsia="IRNazanin" w:cs="IRNazanin"/>
          <w:color w:val="111111"/>
          <w:sz w:val="28"/>
          <w:szCs w:val="28"/>
          <w:rtl w:val="true"/>
          <w:lang w:bidi="fa-IR"/>
        </w:rPr>
        <w:t>.</w:t>
      </w:r>
    </w:p>
    <w:p>
      <w:pPr>
        <w:pStyle w:val="Heading3"/>
        <w:numPr>
          <w:ilvl w:val="2"/>
          <w:numId w:val="1"/>
        </w:numPr>
        <w:rPr/>
      </w:pPr>
      <w:bookmarkStart w:id="599" w:name="__RefHeading___Toc287450_237004111"/>
      <w:bookmarkStart w:id="600" w:name="_Toc260"/>
      <w:bookmarkEnd w:id="599"/>
      <w:r>
        <w:rPr/>
        <w:t>11</w:t>
      </w:r>
      <w:r>
        <w:rPr>
          <w:rtl w:val="true"/>
        </w:rPr>
        <w:t xml:space="preserve">- </w:t>
      </w:r>
      <w:r>
        <w:rPr>
          <w:rtl w:val="true"/>
        </w:rPr>
        <w:t>زمينه سازى سستى در ديندارى</w:t>
      </w:r>
      <w:bookmarkEnd w:id="6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فراهم آوردن زمينه بى اعتقادى مردم نسبت به دين و ارزش هاى دينى</w:t>
      </w:r>
    </w:p>
    <w:p>
      <w:pPr>
        <w:pStyle w:val="BookText"/>
        <w:rPr/>
      </w:pPr>
      <w:r>
        <w:rPr>
          <w:rFonts w:ascii="Amiri" w:hAnsi="Amiri" w:eastAsia="Amiri" w:cs="Amiri"/>
          <w:color w:val="111111"/>
          <w:sz w:val="28"/>
          <w:sz w:val="28"/>
          <w:szCs w:val="28"/>
          <w:rtl w:val="true"/>
          <w:lang w:bidi="ar-SA"/>
        </w:rPr>
        <w:t>و لاتتخذوا أيمنكم دخلاً بينكم فتزلّ قدم بعد ثبوتها و تذوقوا السوء</w:t>
      </w:r>
    </w:p>
    <w:p>
      <w:pPr>
        <w:pStyle w:val="BookText"/>
        <w:rPr/>
      </w:pPr>
      <w:r>
        <w:rPr>
          <w:rFonts w:ascii="IRNazanin" w:hAnsi="IRNazanin" w:eastAsia="IRNazanin"/>
          <w:color w:val="111111"/>
          <w:sz w:val="28"/>
          <w:sz w:val="28"/>
          <w:szCs w:val="28"/>
          <w:rtl w:val="true"/>
          <w:lang w:bidi="fa-IR"/>
        </w:rPr>
        <w:t xml:space="preserve">برداشت فوق، به خاطر اين نكته است كه نهى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صورت گرفته كه سبب سست شدن عقيده ديگران مى شود و در ذيل آيه شريفه،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w:t>
      </w:r>
    </w:p>
    <w:p>
      <w:pPr>
        <w:pStyle w:val="Heading3"/>
        <w:numPr>
          <w:ilvl w:val="2"/>
          <w:numId w:val="1"/>
        </w:numPr>
        <w:rPr/>
      </w:pPr>
      <w:bookmarkStart w:id="601" w:name="__RefHeading___Toc287452_237004111"/>
      <w:bookmarkStart w:id="602" w:name="_Toc261"/>
      <w:bookmarkEnd w:id="601"/>
      <w:r>
        <w:rPr/>
        <w:t>12</w:t>
      </w:r>
      <w:r>
        <w:rPr>
          <w:rtl w:val="true"/>
        </w:rPr>
        <w:t xml:space="preserve">- </w:t>
      </w:r>
      <w:r>
        <w:rPr>
          <w:rtl w:val="true"/>
        </w:rPr>
        <w:t>زمينه سستى</w:t>
      </w:r>
      <w:bookmarkEnd w:id="6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دليل آگاهيش بر عوامل اطمينان بخش قلب ها و علمش به زمينه هاى سستى آفرين ، مشركان بدر را در رؤياى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نمايان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اللّه سلم إنه عليم بذات الصدور</w:t>
      </w:r>
    </w:p>
    <w:p>
      <w:pPr>
        <w:pStyle w:val="Heading3"/>
        <w:numPr>
          <w:ilvl w:val="2"/>
          <w:numId w:val="1"/>
        </w:numPr>
        <w:rPr/>
      </w:pPr>
      <w:bookmarkStart w:id="603" w:name="__RefHeading___Toc287454_237004111"/>
      <w:bookmarkStart w:id="604" w:name="_Toc262"/>
      <w:bookmarkEnd w:id="603"/>
      <w:r>
        <w:rPr/>
        <w:t>13</w:t>
      </w:r>
      <w:r>
        <w:rPr>
          <w:rtl w:val="true"/>
        </w:rPr>
        <w:t xml:space="preserve">- </w:t>
      </w:r>
      <w:r>
        <w:rPr>
          <w:rtl w:val="true"/>
        </w:rPr>
        <w:t>زمينه سستى در ايمان</w:t>
      </w:r>
      <w:bookmarkEnd w:id="6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سست كردن ايمان مردم با سوء استفاده از مقدسات دين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لاتتخذوا أيمنكم دخلاً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تذوقوا السوء بما صددتّم عن سبيل الله</w:t>
      </w:r>
    </w:p>
    <w:p>
      <w:pPr>
        <w:pStyle w:val="BookText"/>
        <w:rPr/>
      </w:pPr>
      <w:r>
        <w:rPr>
          <w:rFonts w:ascii="IRNazanin" w:hAnsi="IRNazanin" w:eastAsia="IRNazanin"/>
          <w:color w:val="111111"/>
          <w:sz w:val="28"/>
          <w:sz w:val="28"/>
          <w:szCs w:val="28"/>
          <w:rtl w:val="true"/>
          <w:lang w:bidi="fa-IR"/>
        </w:rPr>
        <w:t xml:space="preserve">از اينكه خداوند از حنث سوگند و فريب كارى، به سد راه خدا تعبير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صددتّم عن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 شود كه سست كردن ايمان مردم با حنث سوگند و فريب كارى، مصداق بارز سد راه خداست</w:t>
      </w:r>
      <w:r>
        <w:rPr>
          <w:rFonts w:eastAsia="IRNazanin" w:cs="IRNazanin"/>
          <w:color w:val="111111"/>
          <w:sz w:val="28"/>
          <w:szCs w:val="28"/>
          <w:rtl w:val="true"/>
          <w:lang w:bidi="fa-IR"/>
        </w:rPr>
        <w:t>.</w:t>
      </w:r>
    </w:p>
    <w:p>
      <w:pPr>
        <w:pStyle w:val="Heading3"/>
        <w:numPr>
          <w:ilvl w:val="2"/>
          <w:numId w:val="1"/>
        </w:numPr>
        <w:rPr/>
      </w:pPr>
      <w:bookmarkStart w:id="605" w:name="__RefHeading___Toc287456_237004111"/>
      <w:bookmarkStart w:id="606" w:name="_Toc263"/>
      <w:bookmarkEnd w:id="605"/>
      <w:r>
        <w:rPr/>
        <w:t>14</w:t>
      </w:r>
      <w:r>
        <w:rPr>
          <w:rtl w:val="true"/>
        </w:rPr>
        <w:t xml:space="preserve">- </w:t>
      </w:r>
      <w:r>
        <w:rPr>
          <w:rtl w:val="true"/>
        </w:rPr>
        <w:t>زمينه سستى در حقوق والدين</w:t>
      </w:r>
      <w:bookmarkEnd w:id="606"/>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07" w:name="pg6151_42619"/>
    </w:p>
    <w:p>
      <w:pPr>
        <w:pStyle w:val="BookText"/>
        <w:rPr/>
      </w:pPr>
      <w:bookmarkEnd w:id="607"/>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لغزش نسبت به حقوق والدين و سهل انگارى در احسان به آنان</w:t>
      </w:r>
    </w:p>
    <w:p>
      <w:pPr>
        <w:pStyle w:val="BookText"/>
        <w:rPr/>
      </w:pPr>
      <w:r>
        <w:rPr>
          <w:rFonts w:ascii="Amiri" w:hAnsi="Amiri" w:eastAsia="Amiri" w:cs="Amiri"/>
          <w:color w:val="111111"/>
          <w:sz w:val="28"/>
          <w:sz w:val="28"/>
          <w:szCs w:val="28"/>
          <w:rtl w:val="true"/>
          <w:lang w:bidi="ar-SA"/>
        </w:rPr>
        <w:t>ووصّينا الإنسن بولديه إحسنًا</w:t>
      </w:r>
    </w:p>
    <w:p>
      <w:pPr>
        <w:pStyle w:val="BookText"/>
        <w:rPr/>
      </w:pPr>
      <w:r>
        <w:rPr>
          <w:rFonts w:ascii="IRNazanin" w:hAnsi="IRNazanin" w:eastAsia="IRNazanin"/>
          <w:color w:val="111111"/>
          <w:sz w:val="28"/>
          <w:sz w:val="28"/>
          <w:szCs w:val="28"/>
          <w:rtl w:val="true"/>
          <w:lang w:bidi="fa-IR"/>
        </w:rPr>
        <w:t xml:space="preserve">توصيه الهى به لزوم احسان به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طبيعى و فطرى بودن چنين پيوند و تمايلى در وجود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اهميت و حساسيت اين تكليف و امكان لغزش و سهل انگارى انسان در مقام عمل بدان است</w:t>
      </w:r>
      <w:r>
        <w:rPr>
          <w:rFonts w:eastAsia="IRNazanin" w:cs="IRNazanin"/>
          <w:color w:val="111111"/>
          <w:sz w:val="28"/>
          <w:szCs w:val="28"/>
          <w:rtl w:val="true"/>
          <w:lang w:bidi="fa-IR"/>
        </w:rPr>
        <w:t>.</w:t>
      </w:r>
    </w:p>
    <w:p>
      <w:pPr>
        <w:pStyle w:val="Heading3"/>
        <w:numPr>
          <w:ilvl w:val="2"/>
          <w:numId w:val="1"/>
        </w:numPr>
        <w:rPr/>
      </w:pPr>
      <w:bookmarkStart w:id="608" w:name="__RefHeading___Toc287458_237004111"/>
      <w:bookmarkStart w:id="609" w:name="_Toc264"/>
      <w:bookmarkEnd w:id="608"/>
      <w:r>
        <w:rPr/>
        <w:t>15</w:t>
      </w:r>
      <w:r>
        <w:rPr>
          <w:rtl w:val="true"/>
        </w:rPr>
        <w:t xml:space="preserve">- </w:t>
      </w:r>
      <w:r>
        <w:rPr>
          <w:rtl w:val="true"/>
        </w:rPr>
        <w:t>زمينه سستى در عمل</w:t>
      </w:r>
      <w:bookmarkEnd w:id="6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انسان در مرحله عمل ، ناشى از ضعف شناخت وى نسبت به خداوند</w:t>
      </w:r>
    </w:p>
    <w:p>
      <w:pPr>
        <w:pStyle w:val="BookText"/>
        <w:rPr/>
      </w:pPr>
      <w:r>
        <w:rPr>
          <w:rFonts w:ascii="Amiri" w:hAnsi="Amiri" w:eastAsia="Amiri" w:cs="Amiri"/>
          <w:color w:val="111111"/>
          <w:sz w:val="28"/>
          <w:sz w:val="28"/>
          <w:szCs w:val="28"/>
          <w:rtl w:val="true"/>
          <w:lang w:bidi="ar-SA"/>
        </w:rPr>
        <w:t>قل فمن يملك لكم من اللّه شيئًا إن أراد بكم ضرًّا أو أراد بكم نفعًا</w:t>
      </w:r>
    </w:p>
    <w:p>
      <w:pPr>
        <w:pStyle w:val="BookText"/>
        <w:rPr/>
      </w:pPr>
      <w:r>
        <w:rPr>
          <w:rFonts w:ascii="IRNazanin" w:hAnsi="IRNazanin" w:eastAsia="IRNazanin"/>
          <w:color w:val="111111"/>
          <w:sz w:val="28"/>
          <w:sz w:val="28"/>
          <w:szCs w:val="28"/>
          <w:rtl w:val="true"/>
          <w:lang w:bidi="fa-IR"/>
        </w:rPr>
        <w:t>اعراب متخلف، در مرحله عمل، گرفتار گناه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آنان را به نكته اى معرفتى، در زمينه شناخت حاكميت مطلق اراده خويش تذكر داده است و اين مى نماياند كه مشكل اصلى، عدم معرفت بوده است</w:t>
      </w:r>
      <w:r>
        <w:rPr>
          <w:rFonts w:eastAsia="IRNazanin" w:cs="IRNazanin"/>
          <w:color w:val="111111"/>
          <w:sz w:val="28"/>
          <w:szCs w:val="28"/>
          <w:rtl w:val="true"/>
          <w:lang w:bidi="fa-IR"/>
        </w:rPr>
        <w:t>.</w:t>
      </w:r>
    </w:p>
    <w:p>
      <w:pPr>
        <w:pStyle w:val="Heading3"/>
        <w:numPr>
          <w:ilvl w:val="2"/>
          <w:numId w:val="1"/>
        </w:numPr>
        <w:rPr/>
      </w:pPr>
      <w:bookmarkStart w:id="610" w:name="__RefHeading___Toc287460_237004111"/>
      <w:bookmarkStart w:id="611" w:name="_Toc265"/>
      <w:bookmarkEnd w:id="610"/>
      <w:r>
        <w:rPr/>
        <w:t>16</w:t>
      </w:r>
      <w:r>
        <w:rPr>
          <w:rtl w:val="true"/>
        </w:rPr>
        <w:t xml:space="preserve">- </w:t>
      </w:r>
      <w:r>
        <w:rPr>
          <w:rtl w:val="true"/>
        </w:rPr>
        <w:t>زمينه سستى روابط عاطفى مؤمنان</w:t>
      </w:r>
      <w:bookmarkEnd w:id="6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پذيرى در برابر كافران و منكران دين ، سست كننده بنيان رحمت و مودّت ميان مؤمنان</w:t>
      </w:r>
    </w:p>
    <w:p>
      <w:pPr>
        <w:pStyle w:val="BookText"/>
        <w:rPr/>
      </w:pPr>
      <w:r>
        <w:rPr>
          <w:rFonts w:ascii="Amiri" w:hAnsi="Amiri" w:eastAsia="Amiri" w:cs="Amiri"/>
          <w:color w:val="111111"/>
          <w:sz w:val="28"/>
          <w:sz w:val="28"/>
          <w:szCs w:val="28"/>
          <w:rtl w:val="true"/>
          <w:lang w:bidi="ar-SA"/>
        </w:rPr>
        <w:t>أشدّاء على الكفّار رحماء بينهم</w:t>
      </w:r>
    </w:p>
    <w:p>
      <w:pPr>
        <w:pStyle w:val="BookText"/>
        <w:rPr/>
      </w:pPr>
      <w:r>
        <w:rPr>
          <w:rFonts w:ascii="IRNazanin" w:hAnsi="IRNazanin" w:eastAsia="IRNazanin"/>
          <w:color w:val="111111"/>
          <w:sz w:val="28"/>
          <w:sz w:val="28"/>
          <w:szCs w:val="28"/>
          <w:rtl w:val="true"/>
          <w:lang w:bidi="fa-IR"/>
        </w:rPr>
        <w:t>اين برداشت، وجه ديگر برداشت قبل است</w:t>
      </w:r>
      <w:r>
        <w:rPr>
          <w:rFonts w:eastAsia="IRNazanin" w:cs="IRNazanin"/>
          <w:color w:val="111111"/>
          <w:sz w:val="28"/>
          <w:szCs w:val="28"/>
          <w:rtl w:val="true"/>
          <w:lang w:bidi="fa-IR"/>
        </w:rPr>
        <w:t>.</w:t>
      </w:r>
    </w:p>
    <w:p>
      <w:pPr>
        <w:pStyle w:val="Heading3"/>
        <w:numPr>
          <w:ilvl w:val="2"/>
          <w:numId w:val="1"/>
        </w:numPr>
        <w:rPr/>
      </w:pPr>
      <w:bookmarkStart w:id="612" w:name="__RefHeading___Toc287462_237004111"/>
      <w:bookmarkStart w:id="613" w:name="_Toc266"/>
      <w:bookmarkEnd w:id="612"/>
      <w:r>
        <w:rPr/>
        <w:t>17</w:t>
      </w:r>
      <w:r>
        <w:rPr>
          <w:rtl w:val="true"/>
        </w:rPr>
        <w:t xml:space="preserve">- </w:t>
      </w:r>
      <w:r>
        <w:rPr>
          <w:rtl w:val="true"/>
        </w:rPr>
        <w:t>زمينه سستى عقيده</w:t>
      </w:r>
      <w:bookmarkEnd w:id="6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برخى از اهل كتاب ، در ايجاد تزلزل اعتقادى در بين مسلمانان</w:t>
      </w:r>
    </w:p>
    <w:p>
      <w:pPr>
        <w:pStyle w:val="BookText"/>
        <w:rPr/>
      </w:pPr>
      <w:r>
        <w:rPr>
          <w:rFonts w:ascii="Amiri" w:hAnsi="Amiri" w:eastAsia="Amiri" w:cs="Amiri"/>
          <w:color w:val="111111"/>
          <w:sz w:val="28"/>
          <w:sz w:val="28"/>
          <w:szCs w:val="28"/>
          <w:rtl w:val="true"/>
          <w:lang w:bidi="ar-SA"/>
        </w:rPr>
        <w:t>و الذين يحاجّون فى اللّه</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به دست مى آيد كه برخى از اهل كتاب با ايجاد شبهه در باور مسلمانان، سعى در متزلزل ساختن اعتقاد آنان داشتند</w:t>
      </w:r>
      <w:r>
        <w:rPr>
          <w:rFonts w:eastAsia="Amiri" w:cs="Amiri" w:ascii="Amiri" w:hAnsi="Amiri"/>
          <w:color w:val="111111"/>
          <w:sz w:val="28"/>
          <w:szCs w:val="28"/>
          <w:rtl w:val="true"/>
          <w:lang w:bidi="ar-SA"/>
        </w:rPr>
        <w:t>.</w:t>
      </w:r>
      <w:bookmarkStart w:id="614" w:name="pg6151_42620"/>
    </w:p>
    <w:p>
      <w:pPr>
        <w:pStyle w:val="Heading3"/>
        <w:numPr>
          <w:ilvl w:val="2"/>
          <w:numId w:val="1"/>
        </w:numPr>
        <w:rPr/>
      </w:pPr>
      <w:bookmarkStart w:id="615" w:name="__RefHeading___Toc287464_237004111"/>
      <w:bookmarkStart w:id="616" w:name="_Toc267"/>
      <w:bookmarkEnd w:id="614"/>
      <w:bookmarkEnd w:id="615"/>
      <w:r>
        <w:rPr/>
        <w:t>18</w:t>
      </w:r>
      <w:r>
        <w:rPr>
          <w:rtl w:val="true"/>
        </w:rPr>
        <w:t xml:space="preserve">- </w:t>
      </w:r>
      <w:r>
        <w:rPr>
          <w:rtl w:val="true"/>
        </w:rPr>
        <w:t>سرزنش سستى در جهاد</w:t>
      </w:r>
      <w:bookmarkEnd w:id="6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شعار جهاد سر مى دهند ولى در عرصه پيكار يا شركت نمى كنند و يا در صورت شركت كردن از خود سستى نشان مى دهند و استقامت نمى كنند ، مورد خشم شديد خداوند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مقتًا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بنين موصوص</w:t>
      </w:r>
    </w:p>
    <w:p>
      <w:pPr>
        <w:pStyle w:val="BookText"/>
        <w:rPr/>
      </w:pPr>
      <w:r>
        <w:rPr>
          <w:rFonts w:ascii="IRNazanin" w:hAnsi="IRNazanin" w:eastAsia="IRNazanin"/>
          <w:color w:val="111111"/>
          <w:sz w:val="28"/>
          <w:sz w:val="28"/>
          <w:szCs w:val="28"/>
          <w:rtl w:val="true"/>
          <w:lang w:bidi="fa-IR"/>
        </w:rPr>
        <w:t xml:space="preserve">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مقام سرزنش مدعيان بدون عمل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تمهيدى براى بيان موضوع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صحنه جنگ، محل لغزش قدم ها و آشكار شدن مدعيان از مؤمنان حقيقى است</w:t>
      </w:r>
      <w:r>
        <w:rPr>
          <w:rFonts w:eastAsia="IRNazanin" w:cs="IRNazanin"/>
          <w:color w:val="111111"/>
          <w:sz w:val="28"/>
          <w:szCs w:val="28"/>
          <w:rtl w:val="true"/>
          <w:lang w:bidi="fa-IR"/>
        </w:rPr>
        <w:t>.</w:t>
      </w:r>
    </w:p>
    <w:p>
      <w:pPr>
        <w:pStyle w:val="Heading3"/>
        <w:numPr>
          <w:ilvl w:val="2"/>
          <w:numId w:val="1"/>
        </w:numPr>
        <w:rPr/>
      </w:pPr>
      <w:bookmarkStart w:id="617" w:name="__RefHeading___Toc287466_237004111"/>
      <w:bookmarkStart w:id="618" w:name="_Toc268"/>
      <w:bookmarkEnd w:id="617"/>
      <w:r>
        <w:rPr/>
        <w:t>19</w:t>
      </w:r>
      <w:r>
        <w:rPr>
          <w:rtl w:val="true"/>
        </w:rPr>
        <w:t xml:space="preserve">- </w:t>
      </w:r>
      <w:r>
        <w:rPr>
          <w:rtl w:val="true"/>
        </w:rPr>
        <w:t>سرزنش سستى در حق طلبى</w:t>
      </w:r>
      <w:bookmarkEnd w:id="6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سستى و ناپايدارى در مسير حق طلبى و خداخواهى ، عملى جاهلانه و پيمودن راه جاهلان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فاستقيما و لاتتبعان سبيل الذين لايعلمون</w:t>
      </w:r>
    </w:p>
    <w:p>
      <w:pPr>
        <w:pStyle w:val="Heading3"/>
        <w:numPr>
          <w:ilvl w:val="2"/>
          <w:numId w:val="1"/>
        </w:numPr>
        <w:rPr/>
      </w:pPr>
      <w:bookmarkStart w:id="619" w:name="__RefHeading___Toc287468_237004111"/>
      <w:bookmarkStart w:id="620" w:name="_Toc269"/>
      <w:bookmarkEnd w:id="619"/>
      <w:r>
        <w:rPr/>
        <w:t>20</w:t>
      </w:r>
      <w:r>
        <w:rPr>
          <w:rtl w:val="true"/>
        </w:rPr>
        <w:t xml:space="preserve">- </w:t>
      </w:r>
      <w:r>
        <w:rPr>
          <w:rtl w:val="true"/>
        </w:rPr>
        <w:t>سرزنش سستى در نماز</w:t>
      </w:r>
      <w:bookmarkEnd w:id="6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مذمت خداوند از كسالت در نماز و انفاقِ بدون ميل و رغبت</w:t>
      </w:r>
    </w:p>
    <w:p>
      <w:pPr>
        <w:pStyle w:val="BookText"/>
        <w:rPr/>
      </w:pPr>
      <w:r>
        <w:rPr>
          <w:rFonts w:ascii="Amiri" w:hAnsi="Amiri" w:eastAsia="Amiri" w:cs="Amiri"/>
          <w:color w:val="111111"/>
          <w:sz w:val="28"/>
          <w:sz w:val="28"/>
          <w:szCs w:val="28"/>
          <w:rtl w:val="true"/>
          <w:lang w:bidi="ar-SA"/>
        </w:rPr>
        <w:t>لايأتون الصلوة إلا و هم كسالى و لاينفقون إلا و هم كرهون</w:t>
      </w:r>
    </w:p>
    <w:p>
      <w:pPr>
        <w:pStyle w:val="Heading3"/>
        <w:numPr>
          <w:ilvl w:val="2"/>
          <w:numId w:val="1"/>
        </w:numPr>
        <w:rPr/>
      </w:pPr>
      <w:bookmarkStart w:id="621" w:name="__RefHeading___Toc287470_237004111"/>
      <w:bookmarkStart w:id="622" w:name="_Toc270"/>
      <w:bookmarkEnd w:id="621"/>
      <w:r>
        <w:rPr/>
        <w:t>21</w:t>
      </w:r>
      <w:r>
        <w:rPr>
          <w:rtl w:val="true"/>
        </w:rPr>
        <w:t xml:space="preserve">- </w:t>
      </w:r>
      <w:r>
        <w:rPr>
          <w:rtl w:val="true"/>
        </w:rPr>
        <w:t>سستى آسمان</w:t>
      </w:r>
      <w:bookmarkEnd w:id="6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پس از شكافته شدن در آستانه برپايى قيامت ، سست و نااستوار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فهى يومئذ واهية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 شود كه رسته اش سست شده باشد</w:t>
      </w:r>
      <w:r>
        <w:rPr>
          <w:rFonts w:eastAsia="IRNazanin" w:cs="IRNazanin"/>
          <w:color w:val="111111"/>
          <w:sz w:val="28"/>
          <w:szCs w:val="28"/>
          <w:rtl w:val="true"/>
          <w:lang w:bidi="fa-IR"/>
        </w:rPr>
        <w:t>.</w:t>
      </w:r>
    </w:p>
    <w:p>
      <w:pPr>
        <w:pStyle w:val="Heading3"/>
        <w:numPr>
          <w:ilvl w:val="2"/>
          <w:numId w:val="1"/>
        </w:numPr>
        <w:rPr/>
      </w:pPr>
      <w:bookmarkStart w:id="623" w:name="__RefHeading___Toc287472_237004111"/>
      <w:bookmarkStart w:id="624" w:name="_Toc271"/>
      <w:bookmarkEnd w:id="623"/>
      <w:r>
        <w:rPr/>
        <w:t>22</w:t>
      </w:r>
      <w:r>
        <w:rPr>
          <w:rtl w:val="true"/>
        </w:rPr>
        <w:t xml:space="preserve">- </w:t>
      </w:r>
      <w:r>
        <w:rPr>
          <w:rtl w:val="true"/>
        </w:rPr>
        <w:t>سستى استحكامات بشرى</w:t>
      </w:r>
      <w:bookmarkEnd w:id="624"/>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25" w:name="pg6151_42621"/>
    </w:p>
    <w:p>
      <w:pPr>
        <w:pStyle w:val="BookText"/>
        <w:rPr/>
      </w:pPr>
      <w:bookmarkEnd w:id="625"/>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ترين دژ هاى ساخته بشر ، در برابر اراده و قدرت الهى ، ناپايدارند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وعد ربّى جعله دكّاء</w:t>
      </w:r>
    </w:p>
    <w:p>
      <w:pPr>
        <w:pStyle w:val="Heading3"/>
        <w:numPr>
          <w:ilvl w:val="2"/>
          <w:numId w:val="1"/>
        </w:numPr>
        <w:rPr/>
      </w:pPr>
      <w:bookmarkStart w:id="626" w:name="__RefHeading___Toc287474_237004111"/>
      <w:bookmarkStart w:id="627" w:name="_Toc272"/>
      <w:bookmarkEnd w:id="626"/>
      <w:r>
        <w:rPr/>
        <w:t>23</w:t>
      </w:r>
      <w:r>
        <w:rPr>
          <w:rtl w:val="true"/>
        </w:rPr>
        <w:t xml:space="preserve">- </w:t>
      </w:r>
      <w:r>
        <w:rPr>
          <w:rtl w:val="true"/>
        </w:rPr>
        <w:t>سستى استخوان زكريا</w:t>
      </w:r>
      <w:r>
        <w:rPr>
          <w:rtl w:val="true"/>
        </w:rPr>
        <w:t>(</w:t>
      </w:r>
      <w:r>
        <w:rPr>
          <w:rtl w:val="true"/>
        </w:rPr>
        <w:t>ع</w:t>
      </w:r>
      <w:r>
        <w:rPr>
          <w:rtl w:val="true"/>
        </w:rPr>
        <w:t>)</w:t>
      </w:r>
      <w:bookmarkEnd w:id="6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به هنگام پيرى مفرط و سستى استخوان ها و سپيدى مو هاى سرش از خداوند خواهان فرزند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إنّى وهن العظم منّى واشتعل الرأس شيبًا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استخوان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 العظم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استخوان هايم سست 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و به معناى سفيدى مو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آتش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سفيدى دم و پيشانى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 سر سپيد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زكرياى پيغمبر در اثر پيرى ، سست 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وهن العظم منّى</w:t>
      </w:r>
    </w:p>
    <w:p>
      <w:pPr>
        <w:pStyle w:val="Heading3"/>
        <w:numPr>
          <w:ilvl w:val="2"/>
          <w:numId w:val="1"/>
        </w:numPr>
        <w:rPr/>
      </w:pPr>
      <w:bookmarkStart w:id="628" w:name="__RefHeading___Toc287476_237004111"/>
      <w:bookmarkStart w:id="629" w:name="_Toc273"/>
      <w:bookmarkEnd w:id="628"/>
      <w:r>
        <w:rPr/>
        <w:t>24</w:t>
      </w:r>
      <w:r>
        <w:rPr>
          <w:rtl w:val="true"/>
        </w:rPr>
        <w:t xml:space="preserve">- </w:t>
      </w:r>
      <w:r>
        <w:rPr>
          <w:rtl w:val="true"/>
        </w:rPr>
        <w:t>سستى اصحاب الجنة</w:t>
      </w:r>
      <w:bookmarkEnd w:id="6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پديدار شدن سستى و كوتاهى در ميان برخى از باغداران يمنى ، در عمل به سوگند خويش</w:t>
      </w:r>
    </w:p>
    <w:p>
      <w:pPr>
        <w:pStyle w:val="BookText"/>
        <w:rPr/>
      </w:pPr>
      <w:r>
        <w:rPr>
          <w:rFonts w:ascii="Amiri" w:hAnsi="Amiri" w:eastAsia="Amiri" w:cs="Amiri"/>
          <w:color w:val="111111"/>
          <w:sz w:val="28"/>
          <w:sz w:val="28"/>
          <w:szCs w:val="28"/>
          <w:rtl w:val="true"/>
          <w:lang w:bidi="ar-SA"/>
        </w:rPr>
        <w:t>أن اغدوا على حرثكم إن كنتم صرمين</w:t>
      </w:r>
    </w:p>
    <w:p>
      <w:p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صارمين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تعليق حقيقى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از پيش بر انجام آن سوگند ياد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منظور بيان پديدار شدن سستى و كوتاهى در وفا به سوگند خويش است</w:t>
      </w:r>
      <w:r>
        <w:rPr>
          <w:rFonts w:eastAsia="IRNazanin" w:cs="IRNazanin"/>
          <w:color w:val="111111"/>
          <w:sz w:val="28"/>
          <w:szCs w:val="28"/>
          <w:rtl w:val="true"/>
          <w:lang w:bidi="fa-IR"/>
        </w:rPr>
        <w:t>.</w:t>
      </w:r>
    </w:p>
    <w:p>
      <w:pPr>
        <w:pStyle w:val="Heading3"/>
        <w:numPr>
          <w:ilvl w:val="2"/>
          <w:numId w:val="1"/>
        </w:numPr>
        <w:rPr/>
      </w:pPr>
      <w:bookmarkStart w:id="630" w:name="__RefHeading___Toc287478_237004111"/>
      <w:bookmarkStart w:id="631" w:name="_Toc274"/>
      <w:bookmarkEnd w:id="630"/>
      <w:r>
        <w:rPr/>
        <w:t>25</w:t>
      </w:r>
      <w:r>
        <w:rPr>
          <w:rtl w:val="true"/>
        </w:rPr>
        <w:t xml:space="preserve">- </w:t>
      </w:r>
      <w:r>
        <w:rPr>
          <w:rtl w:val="true"/>
        </w:rPr>
        <w:t>سستى خانه عنكبوت</w:t>
      </w:r>
      <w:bookmarkEnd w:id="6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گيرندگان غيرخدا ، همانند عنكبوت اند كه خانه اى بس سست و بى بنياد ، براى خود ساخته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الذين اتّخذوا من دون اللّه أولياء كمثل العنكبوت اتّخذت بيتًا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كنندگان ولىّ و كارسازى غير از خدا ، همانند عنكبوت اند كه براى خود خانه اى بى بنياد ، بنا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الذين اتّخذوا من دون اللّه أولياء كمثل العنكبوت اتّخذت بيتًا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خانه عنكبوت ، بى بنياد و سست ترين خانه ها است </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أوهن البيوت لبيت العنكبوت</w:t>
      </w:r>
      <w:bookmarkStart w:id="632" w:name="pg6151_42622"/>
    </w:p>
    <w:p>
      <w:pPr>
        <w:pStyle w:val="BookText"/>
        <w:rPr/>
      </w:pPr>
      <w:bookmarkEnd w:id="63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تشريح بى بنيادى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بى بنيادى خانه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برخاسته از علم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w:t>
      </w:r>
    </w:p>
    <w:p>
      <w:pPr>
        <w:pStyle w:val="Heading3"/>
        <w:numPr>
          <w:ilvl w:val="2"/>
          <w:numId w:val="1"/>
        </w:numPr>
        <w:rPr/>
      </w:pPr>
      <w:bookmarkStart w:id="633" w:name="__RefHeading___Toc287480_237004111"/>
      <w:bookmarkStart w:id="634" w:name="_Toc275"/>
      <w:bookmarkEnd w:id="633"/>
      <w:r>
        <w:rPr/>
        <w:t>26</w:t>
      </w:r>
      <w:r>
        <w:rPr>
          <w:rtl w:val="true"/>
        </w:rPr>
        <w:t xml:space="preserve">- </w:t>
      </w:r>
      <w:r>
        <w:rPr>
          <w:rtl w:val="true"/>
        </w:rPr>
        <w:t>سستى خانه هاى قوم عاد</w:t>
      </w:r>
      <w:bookmarkEnd w:id="6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ساختمان هاى مرتفع و مستحكم قوم عاد ، سست و بى مقاومت در برابر عذاب الهى</w:t>
      </w:r>
    </w:p>
    <w:p>
      <w:pPr>
        <w:pStyle w:val="BookText"/>
        <w:rPr/>
      </w:pPr>
      <w:r>
        <w:rPr>
          <w:rFonts w:ascii="Amiri" w:hAnsi="Amiri" w:eastAsia="Amiri" w:cs="Amiri"/>
          <w:color w:val="111111"/>
          <w:sz w:val="28"/>
          <w:sz w:val="28"/>
          <w:szCs w:val="28"/>
          <w:rtl w:val="true"/>
          <w:lang w:bidi="ar-SA"/>
        </w:rPr>
        <w:t xml:space="preserve">كيف فعل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الّتى لم يخلق مثلها فى البلد</w:t>
      </w:r>
    </w:p>
    <w:p>
      <w:pPr>
        <w:pStyle w:val="Heading3"/>
        <w:numPr>
          <w:ilvl w:val="2"/>
          <w:numId w:val="1"/>
        </w:numPr>
        <w:rPr/>
      </w:pPr>
      <w:bookmarkStart w:id="635" w:name="__RefHeading___Toc287482_237004111"/>
      <w:bookmarkStart w:id="636" w:name="_Toc276"/>
      <w:bookmarkEnd w:id="635"/>
      <w:r>
        <w:rPr/>
        <w:t>27</w:t>
      </w:r>
      <w:r>
        <w:rPr>
          <w:rtl w:val="true"/>
        </w:rPr>
        <w:t xml:space="preserve">- </w:t>
      </w:r>
      <w:r>
        <w:rPr>
          <w:rtl w:val="true"/>
        </w:rPr>
        <w:t>سستى در پيرى</w:t>
      </w:r>
      <w:bookmarkEnd w:id="6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 در جلوگيرى از تحليل و سستى قواى خويش به هنگام پيرى ، ناتوان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نعمّره ننكّسه فى الخلق</w:t>
      </w:r>
    </w:p>
    <w:p>
      <w:pPr>
        <w:pStyle w:val="Heading3"/>
        <w:numPr>
          <w:ilvl w:val="2"/>
          <w:numId w:val="1"/>
        </w:numPr>
        <w:rPr/>
      </w:pPr>
      <w:bookmarkStart w:id="637" w:name="__RefHeading___Toc287484_237004111"/>
      <w:bookmarkStart w:id="638" w:name="_Toc277"/>
      <w:bookmarkEnd w:id="637"/>
      <w:r>
        <w:rPr/>
        <w:t>28</w:t>
      </w:r>
      <w:r>
        <w:rPr>
          <w:rtl w:val="true"/>
        </w:rPr>
        <w:t xml:space="preserve">- </w:t>
      </w:r>
      <w:r>
        <w:rPr>
          <w:rtl w:val="true"/>
        </w:rPr>
        <w:t>سستى در تسبيح خدا</w:t>
      </w:r>
      <w:bookmarkEnd w:id="6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مغفرت خواهى و درخواست عفو خداوند ، از كوتاهى در تسبيح و حمد او و تقاضاى توجّه و عنايت مجدّد او به آن حضرت</w:t>
      </w:r>
    </w:p>
    <w:p>
      <w:pPr>
        <w:pStyle w:val="BookText"/>
        <w:rPr/>
      </w:pPr>
      <w:r>
        <w:rPr>
          <w:rFonts w:ascii="IRNazanin" w:hAnsi="IRNazanin" w:eastAsia="IRNazanin"/>
          <w:color w:val="111111"/>
          <w:sz w:val="28"/>
          <w:sz w:val="28"/>
          <w:szCs w:val="28"/>
          <w:rtl w:val="true"/>
          <w:lang w:bidi="fa-IR"/>
        </w:rPr>
        <w:t>و استغفره</w:t>
      </w:r>
    </w:p>
    <w:p>
      <w:pPr>
        <w:pStyle w:val="BookText"/>
        <w:rPr/>
      </w:pPr>
      <w:r>
        <w:rPr>
          <w:rFonts w:ascii="IRNazanin" w:hAnsi="IRNazanin" w:eastAsia="IRNazanin"/>
          <w:color w:val="111111"/>
          <w:sz w:val="28"/>
          <w:sz w:val="28"/>
          <w:szCs w:val="28"/>
          <w:rtl w:val="true"/>
          <w:lang w:bidi="fa-IR"/>
        </w:rPr>
        <w:t xml:space="preserve">استغفارى كه در اين سوره به آن امر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تعليق بر نصرت و فتح و عطف بر تسبيح و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ويژه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استغفار، در ارتباط با حمد و تسبيح، به معناى درخواست عفو از كاستى هاى آن و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درخواست رجوع مجدّد و مكرر خداوند و تقاضاى عنايت هاى تازه به تازه او است</w:t>
      </w:r>
      <w:r>
        <w:rPr>
          <w:rFonts w:eastAsia="IRNazanin" w:cs="IRNazanin"/>
          <w:color w:val="111111"/>
          <w:sz w:val="28"/>
          <w:szCs w:val="28"/>
          <w:rtl w:val="true"/>
          <w:lang w:bidi="fa-IR"/>
        </w:rPr>
        <w:t>.</w:t>
      </w:r>
    </w:p>
    <w:p>
      <w:pPr>
        <w:pStyle w:val="Heading3"/>
        <w:numPr>
          <w:ilvl w:val="2"/>
          <w:numId w:val="1"/>
        </w:numPr>
        <w:rPr/>
      </w:pPr>
      <w:bookmarkStart w:id="639" w:name="__RefHeading___Toc287486_237004111"/>
      <w:bookmarkStart w:id="640" w:name="_Toc278"/>
      <w:bookmarkEnd w:id="639"/>
      <w:r>
        <w:rPr/>
        <w:t>29</w:t>
      </w:r>
      <w:r>
        <w:rPr>
          <w:rtl w:val="true"/>
        </w:rPr>
        <w:t xml:space="preserve">- </w:t>
      </w:r>
      <w:r>
        <w:rPr>
          <w:rtl w:val="true"/>
        </w:rPr>
        <w:t>سستى در تكليف</w:t>
      </w:r>
      <w:bookmarkEnd w:id="640"/>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41" w:name="pg6151_42623"/>
    </w:p>
    <w:p>
      <w:pPr>
        <w:pStyle w:val="BookText"/>
        <w:rPr/>
      </w:pPr>
      <w:bookmarkEnd w:id="64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كوتاهى و تفريط در امور دينى و مسؤوليتها، گناه و بارى شوم بر دوش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يحسرتنا على ما فرطنا فيها و هم يحملون أوزارهم على ظهورهم ألا ساء ما يزرون</w:t>
      </w:r>
    </w:p>
    <w:p>
      <w:pPr>
        <w:pStyle w:val="BookText"/>
        <w:rPr/>
      </w:pPr>
      <w:r>
        <w:rPr>
          <w:rFonts w:ascii="Amiri" w:hAnsi="Amiri" w:eastAsia="Amiri" w:cs="Amiri"/>
          <w:color w:val="111111"/>
          <w:sz w:val="28"/>
          <w:sz w:val="28"/>
          <w:szCs w:val="28"/>
          <w:rtl w:val="true"/>
          <w:lang w:bidi="ar-SA"/>
        </w:rPr>
        <w:t xml:space="preserve">بنابراين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موصوله و مرجع براى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287488_237004111"/>
      <w:bookmarkStart w:id="643" w:name="_Toc279"/>
      <w:bookmarkEnd w:id="642"/>
      <w:r>
        <w:rPr/>
        <w:t>30</w:t>
      </w:r>
      <w:r>
        <w:rPr>
          <w:rtl w:val="true"/>
        </w:rPr>
        <w:t xml:space="preserve">- </w:t>
      </w:r>
      <w:r>
        <w:rPr>
          <w:rtl w:val="true"/>
        </w:rPr>
        <w:t>سستى در حمد خدا</w:t>
      </w:r>
      <w:bookmarkEnd w:id="6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مغفرت خواهى و درخواست عفو خداوند ، از كوتاهى در تسبيح و حمد او و تقاضاى توجّه و عنايت مجدّد او به آن حضرت</w:t>
      </w:r>
    </w:p>
    <w:p>
      <w:pPr>
        <w:pStyle w:val="BookText"/>
        <w:rPr/>
      </w:pPr>
      <w:r>
        <w:rPr>
          <w:rFonts w:ascii="IRNazanin" w:hAnsi="IRNazanin" w:eastAsia="IRNazanin"/>
          <w:color w:val="111111"/>
          <w:sz w:val="28"/>
          <w:sz w:val="28"/>
          <w:szCs w:val="28"/>
          <w:rtl w:val="true"/>
          <w:lang w:bidi="fa-IR"/>
        </w:rPr>
        <w:t>و استغفره</w:t>
      </w:r>
    </w:p>
    <w:p>
      <w:pPr>
        <w:pStyle w:val="BookText"/>
        <w:rPr/>
      </w:pPr>
      <w:r>
        <w:rPr>
          <w:rFonts w:ascii="IRNazanin" w:hAnsi="IRNazanin" w:eastAsia="IRNazanin"/>
          <w:color w:val="111111"/>
          <w:sz w:val="28"/>
          <w:sz w:val="28"/>
          <w:szCs w:val="28"/>
          <w:rtl w:val="true"/>
          <w:lang w:bidi="fa-IR"/>
        </w:rPr>
        <w:t xml:space="preserve">استغفارى كه در اين سوره به آن امر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تعليق بر نصرت و فتح و عطف بر تسبيح و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ويژه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استغفار، در ارتباط با حمد و تسبيح، به معناى درخواست عفو از كاستى هاى آن و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درخواست رجوع مجدّد و مكرر خداوند و تقاضاى عنايت هاى تازه به تازه او است</w:t>
      </w:r>
      <w:r>
        <w:rPr>
          <w:rFonts w:eastAsia="IRNazanin" w:cs="IRNazanin"/>
          <w:color w:val="111111"/>
          <w:sz w:val="28"/>
          <w:szCs w:val="28"/>
          <w:rtl w:val="true"/>
          <w:lang w:bidi="fa-IR"/>
        </w:rPr>
        <w:t>.</w:t>
      </w:r>
    </w:p>
    <w:p>
      <w:pPr>
        <w:pStyle w:val="Heading3"/>
        <w:numPr>
          <w:ilvl w:val="2"/>
          <w:numId w:val="1"/>
        </w:numPr>
        <w:rPr/>
      </w:pPr>
      <w:bookmarkStart w:id="644" w:name="__RefHeading___Toc287490_237004111"/>
      <w:bookmarkStart w:id="645" w:name="_Toc280"/>
      <w:bookmarkEnd w:id="644"/>
      <w:r>
        <w:rPr/>
        <w:t>31</w:t>
      </w:r>
      <w:r>
        <w:rPr>
          <w:rtl w:val="true"/>
        </w:rPr>
        <w:t xml:space="preserve">- </w:t>
      </w:r>
      <w:r>
        <w:rPr>
          <w:rtl w:val="true"/>
        </w:rPr>
        <w:t>سستى در دين</w:t>
      </w:r>
      <w:bookmarkEnd w:id="6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كوتاهى و تفريط در امور دينى و مسؤوليتها، گناه و بارى شوم بر دوش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يحسرتنا على ما فرطنا فيها و هم يحملون أوزارهم على ظهورهم ألا ساء ما يزرون</w:t>
      </w:r>
    </w:p>
    <w:p>
      <w:pPr>
        <w:pStyle w:val="BookText"/>
        <w:rPr/>
      </w:pPr>
      <w:r>
        <w:rPr>
          <w:rFonts w:ascii="Amiri" w:hAnsi="Amiri" w:eastAsia="Amiri" w:cs="Amiri"/>
          <w:color w:val="111111"/>
          <w:sz w:val="28"/>
          <w:sz w:val="28"/>
          <w:szCs w:val="28"/>
          <w:rtl w:val="true"/>
          <w:lang w:bidi="ar-SA"/>
        </w:rPr>
        <w:t xml:space="preserve">بنابراين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موصوله و مرجع براى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287492_237004111"/>
      <w:bookmarkStart w:id="647" w:name="_Toc281"/>
      <w:bookmarkEnd w:id="646"/>
      <w:r>
        <w:rPr/>
        <w:t>32</w:t>
      </w:r>
      <w:r>
        <w:rPr>
          <w:rtl w:val="true"/>
        </w:rPr>
        <w:t xml:space="preserve">- </w:t>
      </w:r>
      <w:r>
        <w:rPr>
          <w:rtl w:val="true"/>
        </w:rPr>
        <w:t>سستى در عمل به تكليف</w:t>
      </w:r>
      <w:bookmarkEnd w:id="6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تعلل در انجام وظايف دينى ، با توجه به مأجور بودن كمترين تلاش و رنج انسان در راه خدا ، شايسته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بأنهم لا يصيبهم ظمأ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كتب لهم به عمل صلح</w:t>
      </w:r>
    </w:p>
    <w:p>
      <w:pPr>
        <w:pStyle w:val="Heading3"/>
        <w:numPr>
          <w:ilvl w:val="2"/>
          <w:numId w:val="1"/>
        </w:numPr>
        <w:rPr/>
      </w:pPr>
      <w:bookmarkStart w:id="648" w:name="__RefHeading___Toc287494_237004111"/>
      <w:bookmarkStart w:id="649" w:name="_Toc282"/>
      <w:bookmarkEnd w:id="648"/>
      <w:r>
        <w:rPr/>
        <w:t>33</w:t>
      </w:r>
      <w:r>
        <w:rPr>
          <w:rtl w:val="true"/>
        </w:rPr>
        <w:t xml:space="preserve">- </w:t>
      </w:r>
      <w:r>
        <w:rPr>
          <w:rtl w:val="true"/>
        </w:rPr>
        <w:t>سستى در مسلمانان صدر اسلام</w:t>
      </w:r>
      <w:bookmarkEnd w:id="649"/>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50" w:name="pg6151_42624"/>
    </w:p>
    <w:p>
      <w:pPr>
        <w:pStyle w:val="BookText"/>
        <w:rPr/>
      </w:pPr>
      <w:bookmarkEnd w:id="65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برخى افراد سست ايمان و مرتبط با بيگانگان ، در ميان مسلمانان صدر اسلام</w:t>
      </w:r>
    </w:p>
    <w:p>
      <w:pPr>
        <w:pStyle w:val="BookText"/>
        <w:rPr/>
      </w:pPr>
      <w:r>
        <w:rPr>
          <w:rFonts w:ascii="Amiri" w:hAnsi="Amiri" w:eastAsia="Amiri" w:cs="Amiri"/>
          <w:color w:val="111111"/>
          <w:sz w:val="28"/>
          <w:sz w:val="28"/>
          <w:szCs w:val="28"/>
          <w:rtl w:val="true"/>
          <w:lang w:bidi="ar-SA"/>
        </w:rPr>
        <w:t>و لم يتخذوا من دون اللّه و لا رسوله و لا المؤمنين وليجة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بروز نوعى سستى ميان گروهى از مسلمانان صدر اسلام ، براى رفتن به جنگ تبوك</w:t>
      </w:r>
    </w:p>
    <w:p>
      <w:pPr>
        <w:pStyle w:val="BookText"/>
        <w:rPr/>
      </w:pPr>
      <w:r>
        <w:rPr>
          <w:rFonts w:ascii="Amiri" w:hAnsi="Amiri" w:eastAsia="Amiri" w:cs="Amiri"/>
          <w:color w:val="111111"/>
          <w:sz w:val="28"/>
          <w:sz w:val="28"/>
          <w:szCs w:val="28"/>
          <w:rtl w:val="true"/>
          <w:lang w:bidi="ar-SA"/>
        </w:rPr>
        <w:t xml:space="preserve">يأيها الذين ءامنوا ما لكم إذا قيل لكم انفروا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اثّاقلتم إلى الأرض</w:t>
      </w:r>
    </w:p>
    <w:p>
      <w:pPr>
        <w:pStyle w:val="BookText"/>
        <w:rPr/>
      </w:pPr>
      <w:r>
        <w:rPr>
          <w:rFonts w:ascii="IRNazanin" w:hAnsi="IRNazanin" w:eastAsia="IRNazanin"/>
          <w:color w:val="111111"/>
          <w:sz w:val="28"/>
          <w:sz w:val="28"/>
          <w:szCs w:val="28"/>
          <w:rtl w:val="true"/>
          <w:lang w:bidi="fa-IR"/>
        </w:rPr>
        <w:t>اين بخش از آيات، چنانكه برخى از مفسران گفته اند، مربوط به جنگ تبوك است</w:t>
      </w:r>
      <w:r>
        <w:rPr>
          <w:rFonts w:eastAsia="IRNazanin" w:cs="IRNazanin"/>
          <w:color w:val="111111"/>
          <w:sz w:val="28"/>
          <w:szCs w:val="28"/>
          <w:rtl w:val="true"/>
          <w:lang w:bidi="fa-IR"/>
        </w:rPr>
        <w:t>.</w:t>
      </w:r>
    </w:p>
    <w:p>
      <w:pPr>
        <w:pStyle w:val="Heading3"/>
        <w:numPr>
          <w:ilvl w:val="2"/>
          <w:numId w:val="1"/>
        </w:numPr>
        <w:rPr/>
      </w:pPr>
      <w:bookmarkStart w:id="651" w:name="__RefHeading___Toc287496_237004111"/>
      <w:bookmarkStart w:id="652" w:name="_Toc283"/>
      <w:bookmarkEnd w:id="651"/>
      <w:r>
        <w:rPr/>
        <w:t>34</w:t>
      </w:r>
      <w:r>
        <w:rPr>
          <w:rtl w:val="true"/>
        </w:rPr>
        <w:t xml:space="preserve">- </w:t>
      </w:r>
      <w:r>
        <w:rPr>
          <w:rtl w:val="true"/>
        </w:rPr>
        <w:t>سستى در نماز</w:t>
      </w:r>
      <w:bookmarkEnd w:id="6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سستى و نشاط نداشتن در نماز و مقدمات آن ، از صفات منافقان</w:t>
      </w:r>
    </w:p>
    <w:p>
      <w:pPr>
        <w:pStyle w:val="BookText"/>
        <w:rPr/>
      </w:pPr>
      <w:r>
        <w:rPr>
          <w:rFonts w:ascii="Amiri" w:hAnsi="Amiri" w:eastAsia="Amiri" w:cs="Amiri"/>
          <w:color w:val="111111"/>
          <w:sz w:val="28"/>
          <w:sz w:val="28"/>
          <w:szCs w:val="28"/>
          <w:rtl w:val="true"/>
          <w:lang w:bidi="ar-SA"/>
        </w:rPr>
        <w:t>و إذا قاموا إلى الصّلوة قاموا كسالى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كسلان به كسى گفته مى شود كه با كندى و اكراه و بدون نشاط و ميل، كارى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به سوى نماز كه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إلى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شامل مقدمات نماز نيز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برپايى نماز ، با ميل و نشاط و پرهيز از كسالت و خمودى در انجام آن</w:t>
      </w:r>
    </w:p>
    <w:p>
      <w:pPr>
        <w:pStyle w:val="BookText"/>
        <w:rPr/>
      </w:pPr>
      <w:r>
        <w:rPr>
          <w:rFonts w:ascii="Amiri" w:hAnsi="Amiri" w:eastAsia="Amiri" w:cs="Amiri"/>
          <w:color w:val="111111"/>
          <w:sz w:val="28"/>
          <w:sz w:val="28"/>
          <w:szCs w:val="28"/>
          <w:rtl w:val="true"/>
          <w:lang w:bidi="ar-SA"/>
        </w:rPr>
        <w:t>و إذا قاموا إلى الصّلوة قاموا كسالى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كسالت و كاهلى در نماز ، از نشانه هاى نفاق و عدم ايمان واقعى به خدا و رسول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كفروا باللّه و برسوله و لايأتون الصلوة إلا و هم كسالى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اُسامة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الترك لها و التوانى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ترك نماز و كوتاهى و سستى در انجام دادن آن است</w:t>
      </w:r>
      <w:r>
        <w:rPr>
          <w:rFonts w:eastAsia="IRNazanin" w:cs="IRNazanin"/>
          <w:color w:val="111111"/>
          <w:sz w:val="28"/>
          <w:szCs w:val="28"/>
          <w:rtl w:val="true"/>
          <w:lang w:bidi="fa-IR"/>
        </w:rPr>
        <w:t>».</w:t>
      </w:r>
    </w:p>
    <w:p>
      <w:pPr>
        <w:pStyle w:val="Heading3"/>
        <w:numPr>
          <w:ilvl w:val="2"/>
          <w:numId w:val="1"/>
        </w:numPr>
        <w:rPr/>
      </w:pPr>
      <w:bookmarkStart w:id="653" w:name="__RefHeading___Toc287498_237004111"/>
      <w:bookmarkStart w:id="654" w:name="_Toc284"/>
      <w:bookmarkEnd w:id="653"/>
      <w:r>
        <w:rPr/>
        <w:t>35</w:t>
      </w:r>
      <w:r>
        <w:rPr>
          <w:rtl w:val="true"/>
        </w:rPr>
        <w:t xml:space="preserve">- </w:t>
      </w:r>
      <w:r>
        <w:rPr>
          <w:rtl w:val="true"/>
        </w:rPr>
        <w:t>سستى درمؤمنان</w:t>
      </w:r>
      <w:bookmarkEnd w:id="654"/>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55" w:name="pg6151_42625"/>
    </w:p>
    <w:p>
      <w:pPr>
        <w:pStyle w:val="BookText"/>
        <w:rPr/>
      </w:pPr>
      <w:bookmarkEnd w:id="655"/>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سستى اهل ايمان در پيكار با دشمنان دين ، موجب از ميان رفتن ابهت و قوّت جامعه اسلامى</w:t>
      </w:r>
    </w:p>
    <w:p>
      <w:pPr>
        <w:pStyle w:val="BookText"/>
        <w:rPr/>
      </w:pPr>
      <w:r>
        <w:rPr>
          <w:rFonts w:ascii="Amiri" w:hAnsi="Amiri" w:eastAsia="Amiri" w:cs="Amiri"/>
          <w:color w:val="111111"/>
          <w:sz w:val="28"/>
          <w:sz w:val="28"/>
          <w:szCs w:val="28"/>
          <w:rtl w:val="true"/>
          <w:lang w:bidi="ar-SA"/>
        </w:rPr>
        <w:t>و لاتنزعوا فتفشلوا و تذهب ريحكم</w:t>
      </w:r>
    </w:p>
    <w:p>
      <w:pPr>
        <w:pStyle w:val="Heading3"/>
        <w:numPr>
          <w:ilvl w:val="2"/>
          <w:numId w:val="1"/>
        </w:numPr>
        <w:rPr/>
      </w:pPr>
      <w:bookmarkStart w:id="656" w:name="__RefHeading___Toc287500_237004111"/>
      <w:bookmarkStart w:id="657" w:name="_Toc285"/>
      <w:bookmarkEnd w:id="656"/>
      <w:r>
        <w:rPr/>
        <w:t>36</w:t>
      </w:r>
      <w:r>
        <w:rPr>
          <w:rtl w:val="true"/>
        </w:rPr>
        <w:t xml:space="preserve">- </w:t>
      </w:r>
      <w:r>
        <w:rPr>
          <w:rtl w:val="true"/>
        </w:rPr>
        <w:t>سستى زمين در قيامت</w:t>
      </w:r>
      <w:bookmarkEnd w:id="6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 هنگام برپايى قيامت ، به شدت كوبيده و سست و نرم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إذا دكّت الأرض دكًّا دكًّا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منهدم ساختن كوه و ديوار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دو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 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كثرت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كوبيدن هاى مكرر، يكى پس از ديگرى تحقق خواهد يافت</w:t>
      </w:r>
      <w:r>
        <w:rPr>
          <w:rFonts w:eastAsia="IRNazanin" w:cs="IRNazanin"/>
          <w:color w:val="111111"/>
          <w:sz w:val="28"/>
          <w:szCs w:val="28"/>
          <w:rtl w:val="true"/>
          <w:lang w:bidi="fa-IR"/>
        </w:rPr>
        <w:t>.</w:t>
      </w:r>
    </w:p>
    <w:p>
      <w:pPr>
        <w:pStyle w:val="Heading3"/>
        <w:numPr>
          <w:ilvl w:val="2"/>
          <w:numId w:val="1"/>
        </w:numPr>
        <w:rPr/>
      </w:pPr>
      <w:bookmarkStart w:id="658" w:name="__RefHeading___Toc287502_237004111"/>
      <w:bookmarkStart w:id="659" w:name="_Toc286"/>
      <w:bookmarkEnd w:id="658"/>
      <w:r>
        <w:rPr/>
        <w:t>37</w:t>
      </w:r>
      <w:r>
        <w:rPr>
          <w:rtl w:val="true"/>
        </w:rPr>
        <w:t xml:space="preserve">- </w:t>
      </w:r>
      <w:r>
        <w:rPr>
          <w:rtl w:val="true"/>
        </w:rPr>
        <w:t>سستى شرك</w:t>
      </w:r>
      <w:bookmarkEnd w:id="6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تمثيلِ بى بنيادىِ شرك به خانه عنكبوت ناشى از علم و برهان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تلك الأم</w:t>
      </w:r>
    </w:p>
    <w:p>
      <w:pPr>
        <w:pStyle w:val="Heading3"/>
        <w:numPr>
          <w:ilvl w:val="2"/>
          <w:numId w:val="1"/>
        </w:numPr>
        <w:rPr/>
      </w:pPr>
      <w:bookmarkStart w:id="660" w:name="__RefHeading___Toc287504_237004111"/>
      <w:bookmarkStart w:id="661" w:name="_Toc287"/>
      <w:bookmarkEnd w:id="660"/>
      <w:r>
        <w:rPr/>
        <w:t>38</w:t>
      </w:r>
      <w:r>
        <w:rPr>
          <w:rtl w:val="true"/>
        </w:rPr>
        <w:t xml:space="preserve">- </w:t>
      </w:r>
      <w:r>
        <w:rPr>
          <w:rtl w:val="true"/>
        </w:rPr>
        <w:t>سستى عوامل دشمنى</w:t>
      </w:r>
      <w:bookmarkEnd w:id="6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دشمنى زا ، ناپايدار در مقابل اراده خداوند بر ايجاد محبت و دوستى ميان انسانها</w:t>
      </w:r>
    </w:p>
    <w:p>
      <w:pPr>
        <w:pStyle w:val="BookText"/>
        <w:rPr/>
      </w:pPr>
      <w:r>
        <w:rPr>
          <w:rFonts w:ascii="Amiri" w:hAnsi="Amiri" w:eastAsia="Amiri" w:cs="Amiri"/>
          <w:color w:val="111111"/>
          <w:sz w:val="28"/>
          <w:sz w:val="28"/>
          <w:szCs w:val="28"/>
          <w:rtl w:val="true"/>
          <w:lang w:bidi="ar-SA"/>
        </w:rPr>
        <w:t>و لكن اللّه ألف بينهم إنه عزيز</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أنفقت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اشاره به اين دارد كه عوامل دشمنى زا در ميان قبايل عرب بسيار شديد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استدراكيه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اين دارد كه آن عوامل در برابر اراده خدا نمى توانست اثرى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چه آنان داراى دشمنيهاى ديرپاى بودند و امكان الفت بين آنها نبود، ولى خداوند چنين خواست كه آنان با يكديگر الفت يابند</w:t>
      </w:r>
      <w:r>
        <w:rPr>
          <w:rFonts w:eastAsia="IRNazanin" w:cs="IRNazanin"/>
          <w:color w:val="111111"/>
          <w:sz w:val="28"/>
          <w:szCs w:val="28"/>
          <w:rtl w:val="true"/>
          <w:lang w:bidi="fa-IR"/>
        </w:rPr>
        <w:t>.</w:t>
      </w:r>
    </w:p>
    <w:p>
      <w:pPr>
        <w:pStyle w:val="Heading3"/>
        <w:numPr>
          <w:ilvl w:val="2"/>
          <w:numId w:val="1"/>
        </w:numPr>
        <w:rPr/>
      </w:pPr>
      <w:bookmarkStart w:id="662" w:name="__RefHeading___Toc287506_237004111"/>
      <w:bookmarkStart w:id="663" w:name="_Toc288"/>
      <w:bookmarkEnd w:id="662"/>
      <w:r>
        <w:rPr/>
        <w:t>39</w:t>
      </w:r>
      <w:r>
        <w:rPr>
          <w:rtl w:val="true"/>
        </w:rPr>
        <w:t xml:space="preserve">- </w:t>
      </w:r>
      <w:r>
        <w:rPr>
          <w:rtl w:val="true"/>
        </w:rPr>
        <w:t>سستى كفر</w:t>
      </w:r>
      <w:bookmarkEnd w:id="6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bookmarkStart w:id="664" w:name="pg6151_42626"/>
    </w:p>
    <w:p>
      <w:pPr>
        <w:pStyle w:val="BookText"/>
        <w:rPr/>
      </w:pPr>
      <w:bookmarkEnd w:id="664"/>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سُستى و تزلزلِ مبانىِ اعتقادى و رفتارىِ اهل كفر</w:t>
      </w:r>
    </w:p>
    <w:p>
      <w:pPr>
        <w:pStyle w:val="BookText"/>
        <w:rPr/>
      </w:pPr>
      <w:r>
        <w:rPr>
          <w:rFonts w:ascii="Amiri" w:hAnsi="Amiri" w:eastAsia="Amiri" w:cs="Amiri"/>
          <w:color w:val="111111"/>
          <w:sz w:val="28"/>
          <w:sz w:val="28"/>
          <w:szCs w:val="28"/>
          <w:rtl w:val="true"/>
          <w:lang w:bidi="ar-SA"/>
        </w:rPr>
        <w:t>فمن يكفربالطّاغوت و يؤمن باللّه فقد استمسك بالعروة الوثقى</w:t>
      </w:r>
    </w:p>
    <w:p>
      <w:pPr>
        <w:pStyle w:val="BookText"/>
        <w:rPr/>
      </w:pPr>
      <w:r>
        <w:rPr>
          <w:rFonts w:ascii="IRNazanin" w:hAnsi="IRNazanin" w:eastAsia="IRNazanin"/>
          <w:color w:val="111111"/>
          <w:sz w:val="28"/>
          <w:sz w:val="28"/>
          <w:szCs w:val="28"/>
          <w:rtl w:val="true"/>
          <w:lang w:bidi="fa-IR"/>
        </w:rPr>
        <w:t>چون ايمان به خداوند، توصيف به تمسّك به عروة الوثقى شده است، به قرينة مقابله فهميده مى شود كه پيوند كافران با عقايد و رهبران خويش داراى بنيادى سُست و گسستنى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سُستى و آسيب پذيرى پيوند با كفر و رهبران طغيانگر آن</w:t>
      </w:r>
    </w:p>
    <w:p>
      <w:pPr>
        <w:pStyle w:val="BookText"/>
        <w:rPr/>
      </w:pPr>
      <w:r>
        <w:rPr>
          <w:rFonts w:ascii="Amiri" w:hAnsi="Amiri" w:eastAsia="Amiri" w:cs="Amiri"/>
          <w:color w:val="111111"/>
          <w:sz w:val="28"/>
          <w:sz w:val="28"/>
          <w:szCs w:val="28"/>
          <w:rtl w:val="true"/>
          <w:lang w:bidi="ar-SA"/>
        </w:rPr>
        <w:t>فمن يكفربالطّاغوت و يؤمن باللّه فقد استمسك بالعروة الوثقى لا انفصام لها</w:t>
      </w:r>
    </w:p>
    <w:p>
      <w:pPr>
        <w:pStyle w:val="Heading3"/>
        <w:numPr>
          <w:ilvl w:val="2"/>
          <w:numId w:val="1"/>
        </w:numPr>
        <w:rPr/>
      </w:pPr>
      <w:bookmarkStart w:id="665" w:name="__RefHeading___Toc287508_237004111"/>
      <w:bookmarkStart w:id="666" w:name="_Toc289"/>
      <w:bookmarkEnd w:id="665"/>
      <w:r>
        <w:rPr/>
        <w:t>40</w:t>
      </w:r>
      <w:r>
        <w:rPr>
          <w:rtl w:val="true"/>
        </w:rPr>
        <w:t xml:space="preserve">- </w:t>
      </w:r>
      <w:r>
        <w:rPr>
          <w:rtl w:val="true"/>
        </w:rPr>
        <w:t>سستى مكر كافران</w:t>
      </w:r>
      <w:bookmarkEnd w:id="6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سنت الهى بر سست كردن حيله كافران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و أن اللّه موهن كيد الكفرين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خبر براى مبتدايى محذوف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الأمر أن اللّه </w:t>
      </w:r>
      <w:r>
        <w:rPr>
          <w:rFonts w:eastAsia="Amiri" w:cs="Amiri" w:ascii="Amiri" w:hAnsi="Amiri"/>
          <w:color w:val="111111"/>
          <w:sz w:val="28"/>
          <w:szCs w:val="28"/>
          <w:rtl w:val="true"/>
          <w:lang w:bidi="ar-SA"/>
        </w:rPr>
        <w:t>... ».</w:t>
      </w:r>
    </w:p>
    <w:p>
      <w:pPr>
        <w:pStyle w:val="Heading3"/>
        <w:numPr>
          <w:ilvl w:val="2"/>
          <w:numId w:val="1"/>
        </w:numPr>
        <w:rPr/>
      </w:pPr>
      <w:bookmarkStart w:id="667" w:name="__RefHeading___Toc287510_237004111"/>
      <w:bookmarkStart w:id="668" w:name="_Toc290"/>
      <w:bookmarkEnd w:id="667"/>
      <w:r>
        <w:rPr/>
        <w:t>41</w:t>
      </w:r>
      <w:r>
        <w:rPr>
          <w:rtl w:val="true"/>
        </w:rPr>
        <w:t xml:space="preserve">- </w:t>
      </w:r>
      <w:r>
        <w:rPr>
          <w:rtl w:val="true"/>
        </w:rPr>
        <w:t>سستى منافقان</w:t>
      </w:r>
      <w:bookmarkEnd w:id="6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سستى و تخلف منافقان از جهاد ، در روحيه محكم و مصمم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راستين تأثيرى نداشت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جهدوا</w:t>
      </w:r>
    </w:p>
    <w:p>
      <w:pPr>
        <w:pStyle w:val="Heading3"/>
        <w:numPr>
          <w:ilvl w:val="2"/>
          <w:numId w:val="1"/>
        </w:numPr>
        <w:rPr/>
      </w:pPr>
      <w:bookmarkStart w:id="669" w:name="__RefHeading___Toc287512_237004111"/>
      <w:bookmarkStart w:id="670" w:name="_Toc291"/>
      <w:bookmarkEnd w:id="669"/>
      <w:r>
        <w:rPr/>
        <w:t>42</w:t>
      </w:r>
      <w:r>
        <w:rPr>
          <w:rtl w:val="true"/>
        </w:rPr>
        <w:t xml:space="preserve">- </w:t>
      </w:r>
      <w:r>
        <w:rPr>
          <w:rtl w:val="true"/>
        </w:rPr>
        <w:t>عوامل سستى ايمان</w:t>
      </w:r>
      <w:bookmarkEnd w:id="6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از سوگند و ارزش هاى دينى ، از عوامل سست شدن عقيده و ايمان ديگران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لاتتخذوا أيمنكم دخلاً بينكم فتزلّ قدم بعد ثبوتها</w:t>
      </w:r>
    </w:p>
    <w:p>
      <w:pPr>
        <w:pStyle w:val="BookText"/>
        <w:rPr/>
      </w:pPr>
      <w:r>
        <w:rPr>
          <w:rFonts w:ascii="IRNazanin" w:hAnsi="IRNazanin" w:eastAsia="IRNazanin"/>
          <w:color w:val="111111"/>
          <w:sz w:val="28"/>
          <w:sz w:val="28"/>
          <w:szCs w:val="28"/>
          <w:rtl w:val="true"/>
          <w:lang w:bidi="fa-IR"/>
        </w:rPr>
        <w:t xml:space="preserve">برداشت فوق، بنابراين احتمال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عقيده مردمى باشد كه به دين گرايش يافته اند و با ديدن سوء استفاده برخى از دين، قدمهايشان سست گردد و از ايمان روى گردان شوند</w:t>
      </w:r>
      <w:r>
        <w:rPr>
          <w:rFonts w:eastAsia="IRNazanin" w:cs="IRNazanin"/>
          <w:color w:val="111111"/>
          <w:sz w:val="28"/>
          <w:szCs w:val="28"/>
          <w:rtl w:val="true"/>
          <w:lang w:bidi="fa-IR"/>
        </w:rPr>
        <w:t>.</w:t>
      </w:r>
    </w:p>
    <w:p>
      <w:pPr>
        <w:pStyle w:val="Heading3"/>
        <w:numPr>
          <w:ilvl w:val="2"/>
          <w:numId w:val="1"/>
        </w:numPr>
        <w:rPr/>
      </w:pPr>
      <w:bookmarkStart w:id="671" w:name="__RefHeading___Toc287514_237004111"/>
      <w:bookmarkStart w:id="672" w:name="_Toc292"/>
      <w:bookmarkEnd w:id="671"/>
      <w:r>
        <w:rPr/>
        <w:t>43</w:t>
      </w:r>
      <w:r>
        <w:rPr>
          <w:rtl w:val="true"/>
        </w:rPr>
        <w:t xml:space="preserve">- </w:t>
      </w:r>
      <w:r>
        <w:rPr>
          <w:rtl w:val="true"/>
        </w:rPr>
        <w:t>عوامل سستى در جنگ</w:t>
      </w:r>
      <w:bookmarkEnd w:id="672"/>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73" w:name="pg6151_42627"/>
    </w:p>
    <w:p>
      <w:pPr>
        <w:pStyle w:val="BookText"/>
        <w:rPr/>
      </w:pPr>
      <w:bookmarkEnd w:id="67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از هيبت سپاه دشمن ، از عوامل ايجاد ترديد و سستى اراده در پيكار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 طاقة لنا اليوم بجالوت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كافران بدر را در رؤياى خويش لشكرى بزرگ مى ديد ، مسلمانان در تصميم بر نبرد سست شده و بر سر آن اختلاف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أريكهم كثيرا لفشلتم و لتنزعتم فى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عهديه و اشاره به جنگ بدر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ناخرسندى ميان مسلمانان صدر اسلام ، نسبت به لغو اعتبار پيمان عدم تعرض و ترديد و دودلى آنان در پيكار با مشركان پيمان شكن</w:t>
      </w:r>
    </w:p>
    <w:p>
      <w:pPr>
        <w:pStyle w:val="BookText"/>
        <w:rPr/>
      </w:pPr>
      <w:r>
        <w:rPr>
          <w:rFonts w:ascii="Amiri" w:hAnsi="Amiri" w:eastAsia="Amiri" w:cs="Amiri"/>
          <w:color w:val="111111"/>
          <w:sz w:val="28"/>
          <w:sz w:val="28"/>
          <w:szCs w:val="28"/>
          <w:rtl w:val="true"/>
          <w:lang w:bidi="ar-SA"/>
        </w:rPr>
        <w:t>كيف و إن يظهروا عليكم</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براى استفهام انكارى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برداشت فوق است</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287516_237004111"/>
      <w:bookmarkStart w:id="675" w:name="_Toc293"/>
      <w:bookmarkEnd w:id="674"/>
      <w:r>
        <w:rPr/>
        <w:t>44</w:t>
      </w:r>
      <w:r>
        <w:rPr>
          <w:rtl w:val="true"/>
        </w:rPr>
        <w:t xml:space="preserve">- </w:t>
      </w:r>
      <w:r>
        <w:rPr>
          <w:rtl w:val="true"/>
        </w:rPr>
        <w:t>عوامل سستى در جهاد</w:t>
      </w:r>
      <w:bookmarkEnd w:id="6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دلخوشى به زندگى دنيوى و ترجيح دادن آن بر حيات اخروى ، عامل سستى و روى گردانى از جهاد در راه خدا</w:t>
      </w:r>
    </w:p>
    <w:p>
      <w:pPr>
        <w:pStyle w:val="BookText"/>
        <w:rPr/>
      </w:pPr>
      <w:r>
        <w:rPr>
          <w:rFonts w:ascii="Amiri" w:hAnsi="Amiri" w:eastAsia="Amiri" w:cs="Amiri"/>
          <w:color w:val="111111"/>
          <w:sz w:val="28"/>
          <w:sz w:val="28"/>
          <w:szCs w:val="28"/>
          <w:rtl w:val="true"/>
          <w:lang w:bidi="ar-SA"/>
        </w:rPr>
        <w:t>ما لكم إذا قيل لكم انفروا فى سبيل اللّه اثّاقلتم إلى الأرض أرضيتم بالحيوة الدنيا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نگرى و سست انديشى ، مايه دلخوشى انسان به مظاهر زندگى دنيوى و بى توجهى به جهاد و مصالح نهفته در آن</w:t>
      </w:r>
    </w:p>
    <w:p>
      <w:pPr>
        <w:pStyle w:val="BookText"/>
        <w:rPr/>
      </w:pPr>
      <w:r>
        <w:rPr>
          <w:rFonts w:ascii="Amiri" w:hAnsi="Amiri" w:eastAsia="Amiri" w:cs="Amiri"/>
          <w:color w:val="111111"/>
          <w:sz w:val="28"/>
          <w:sz w:val="28"/>
          <w:szCs w:val="28"/>
          <w:rtl w:val="true"/>
          <w:lang w:bidi="ar-SA"/>
        </w:rPr>
        <w:t>و جهدوا بأمولكم و أنفسكم فى سبيل اللّه ذلكم خير لكم إن كنتم تعلمون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و زندگى ، از جمله نگرانى انسان است و وابستگى به آنها ، باعث تزلزل در جهاد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إنّ بيوتنا عورة و ما هى بعورة</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76" w:name="pg6151_42628"/>
    </w:p>
    <w:p>
      <w:pPr>
        <w:pStyle w:val="BookText"/>
        <w:rPr/>
      </w:pPr>
      <w:bookmarkEnd w:id="676"/>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شركت كردن منافقان در جبهه جهاد مسلمانان ، به خاطر بخل آنان به مسلمانان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لايأتون البأس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أشحّة عليكم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ريشه أشحّة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حريصانه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ضمير فاعلى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پيشين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سرگرمى ها و خوشى هاى پوچ دنيا ، از مهم ترين عوامل سستى در جهاد و تمايل به سازش با كافران</w:t>
      </w:r>
    </w:p>
    <w:p>
      <w:pPr>
        <w:pStyle w:val="BookText"/>
        <w:rPr/>
      </w:pPr>
      <w:r>
        <w:rPr>
          <w:rFonts w:ascii="Amiri" w:hAnsi="Amiri" w:eastAsia="Amiri" w:cs="Amiri"/>
          <w:color w:val="111111"/>
          <w:sz w:val="28"/>
          <w:sz w:val="28"/>
          <w:szCs w:val="28"/>
          <w:rtl w:val="true"/>
          <w:lang w:bidi="ar-SA"/>
        </w:rPr>
        <w:t xml:space="preserve">فلاتهنوا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الحيوة الدنيا لعب و لهو</w:t>
      </w:r>
    </w:p>
    <w:p>
      <w:pPr>
        <w:pStyle w:val="BookText"/>
        <w:rPr/>
      </w:pPr>
      <w:r>
        <w:rPr>
          <w:rFonts w:ascii="IRNazanin" w:hAnsi="IRNazanin" w:eastAsia="IRNazanin"/>
          <w:color w:val="111111"/>
          <w:sz w:val="28"/>
          <w:sz w:val="28"/>
          <w:szCs w:val="28"/>
          <w:rtl w:val="true"/>
          <w:lang w:bidi="fa-IR"/>
        </w:rPr>
        <w:t>خداوند، پس از نهى مؤمنان نسبت به سستى در جهاد و گرايش به سازش، به آنان لعب و لهو بودن دنيا را يادآورى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مطلب استفاده مى شود كه سرگرمى هاى اين دنيا، عاملى مهم در سستى و سازش با كفر است</w:t>
      </w:r>
      <w:r>
        <w:rPr>
          <w:rFonts w:eastAsia="IRNazanin" w:cs="IRNazanin"/>
          <w:color w:val="111111"/>
          <w:sz w:val="28"/>
          <w:szCs w:val="28"/>
          <w:rtl w:val="true"/>
          <w:lang w:bidi="fa-IR"/>
        </w:rPr>
        <w:t>.</w:t>
      </w:r>
    </w:p>
    <w:p>
      <w:pPr>
        <w:pStyle w:val="Heading3"/>
        <w:numPr>
          <w:ilvl w:val="2"/>
          <w:numId w:val="1"/>
        </w:numPr>
        <w:rPr/>
      </w:pPr>
      <w:bookmarkStart w:id="677" w:name="__RefHeading___Toc287518_237004111"/>
      <w:bookmarkStart w:id="678" w:name="_Toc294"/>
      <w:bookmarkEnd w:id="677"/>
      <w:r>
        <w:rPr/>
        <w:t>45</w:t>
      </w:r>
      <w:r>
        <w:rPr>
          <w:rtl w:val="true"/>
        </w:rPr>
        <w:t xml:space="preserve">- </w:t>
      </w:r>
      <w:r>
        <w:rPr>
          <w:rtl w:val="true"/>
        </w:rPr>
        <w:t>عوامل سستى در عقيده</w:t>
      </w:r>
      <w:bookmarkEnd w:id="6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از سوگند و ارزش هاى دينى ، از عوامل سست شدن عقيده و ايمان ديگران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لاتتخذوا أيمنكم دخلاً بينكم فتزلّ قدم بعد ثبوتها</w:t>
      </w:r>
    </w:p>
    <w:p>
      <w:pPr>
        <w:pStyle w:val="BookText"/>
        <w:rPr/>
      </w:pPr>
      <w:r>
        <w:rPr>
          <w:rFonts w:ascii="IRNazanin" w:hAnsi="IRNazanin" w:eastAsia="IRNazanin"/>
          <w:color w:val="111111"/>
          <w:sz w:val="28"/>
          <w:sz w:val="28"/>
          <w:szCs w:val="28"/>
          <w:rtl w:val="true"/>
          <w:lang w:bidi="fa-IR"/>
        </w:rPr>
        <w:t xml:space="preserve">برداشت فوق، بنابراين احتمال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عقيده مردمى باشد كه به دين گرايش يافته اند و با ديدن سوء استفاده برخى از دين، قدمهايشان سست گردد و از ايمان روى گردان شوند</w:t>
      </w:r>
      <w:r>
        <w:rPr>
          <w:rFonts w:eastAsia="IRNazanin" w:cs="IRNazanin"/>
          <w:color w:val="111111"/>
          <w:sz w:val="28"/>
          <w:szCs w:val="28"/>
          <w:rtl w:val="true"/>
          <w:lang w:bidi="fa-IR"/>
        </w:rPr>
        <w:t>.</w:t>
      </w:r>
    </w:p>
    <w:p>
      <w:pPr>
        <w:pStyle w:val="Heading3"/>
        <w:numPr>
          <w:ilvl w:val="2"/>
          <w:numId w:val="1"/>
        </w:numPr>
        <w:rPr/>
      </w:pPr>
      <w:bookmarkStart w:id="679" w:name="__RefHeading___Toc287520_237004111"/>
      <w:bookmarkStart w:id="680" w:name="_Toc295"/>
      <w:bookmarkEnd w:id="679"/>
      <w:r>
        <w:rPr/>
        <w:t>46</w:t>
      </w:r>
      <w:r>
        <w:rPr>
          <w:rtl w:val="true"/>
        </w:rPr>
        <w:t xml:space="preserve">- </w:t>
      </w:r>
      <w:r>
        <w:rPr>
          <w:rtl w:val="true"/>
        </w:rPr>
        <w:t>عوامل سستى در نماز</w:t>
      </w:r>
      <w:bookmarkEnd w:id="6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 نداشتن كيفر و پاداش الهى ، مايه سبك شمردن نماز</w:t>
      </w:r>
    </w:p>
    <w:p>
      <w:pPr>
        <w:pStyle w:val="BookText"/>
        <w:rPr/>
      </w:pPr>
      <w:r>
        <w:rPr>
          <w:rFonts w:ascii="Amiri" w:hAnsi="Amiri" w:eastAsia="Amiri" w:cs="Amiri"/>
          <w:color w:val="111111"/>
          <w:sz w:val="28"/>
          <w:sz w:val="28"/>
          <w:szCs w:val="28"/>
          <w:rtl w:val="true"/>
          <w:lang w:bidi="ar-SA"/>
        </w:rPr>
        <w:t xml:space="preserve">أرءيت الذى يكذّب بالدين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هم عن صلاتهم ساهون</w:t>
      </w:r>
    </w:p>
    <w:p>
      <w:pPr>
        <w:pStyle w:val="Heading3"/>
        <w:numPr>
          <w:ilvl w:val="2"/>
          <w:numId w:val="1"/>
        </w:numPr>
        <w:rPr/>
      </w:pPr>
      <w:bookmarkStart w:id="681" w:name="__RefHeading___Toc287522_237004111"/>
      <w:bookmarkStart w:id="682" w:name="_Toc296"/>
      <w:bookmarkEnd w:id="681"/>
      <w:r>
        <w:rPr/>
        <w:t>47</w:t>
      </w:r>
      <w:r>
        <w:rPr>
          <w:rtl w:val="true"/>
        </w:rPr>
        <w:t xml:space="preserve">- </w:t>
      </w:r>
      <w:r>
        <w:rPr>
          <w:rtl w:val="true"/>
        </w:rPr>
        <w:t>عوامل سستى عقيده</w:t>
      </w:r>
      <w:bookmarkEnd w:id="6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باور هاى ناسازگار با فطرت آدمى ، متزلزل و ناپايدار است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 ما استجيب له حجّتهم داحضة عند ربّهم</w:t>
      </w:r>
      <w:bookmarkStart w:id="683" w:name="pg6151_42629"/>
    </w:p>
    <w:p>
      <w:pPr>
        <w:pStyle w:val="BookText"/>
        <w:rPr/>
      </w:pPr>
      <w:bookmarkEnd w:id="6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لغزيدن و متزلزل 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بطلان و ناپايدارى مى باشد</w:t>
      </w:r>
      <w:r>
        <w:rPr>
          <w:rFonts w:eastAsia="IRNazanin" w:cs="IRNazanin"/>
          <w:color w:val="111111"/>
          <w:sz w:val="28"/>
          <w:szCs w:val="28"/>
          <w:rtl w:val="true"/>
          <w:lang w:bidi="fa-IR"/>
        </w:rPr>
        <w:t>.</w:t>
      </w:r>
    </w:p>
    <w:p>
      <w:pPr>
        <w:pStyle w:val="Heading3"/>
        <w:numPr>
          <w:ilvl w:val="2"/>
          <w:numId w:val="1"/>
        </w:numPr>
        <w:rPr/>
      </w:pPr>
      <w:bookmarkStart w:id="684" w:name="__RefHeading___Toc287524_237004111"/>
      <w:bookmarkStart w:id="685" w:name="_Toc297"/>
      <w:bookmarkEnd w:id="684"/>
      <w:r>
        <w:rPr/>
        <w:t>48</w:t>
      </w:r>
      <w:r>
        <w:rPr>
          <w:rtl w:val="true"/>
        </w:rPr>
        <w:t xml:space="preserve">- </w:t>
      </w:r>
      <w:r>
        <w:rPr>
          <w:rtl w:val="true"/>
        </w:rPr>
        <w:t>كيفر سستى در نماز</w:t>
      </w:r>
      <w:bookmarkEnd w:id="6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عماد الدين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ترك أوقاتها يدخل الويل و الويل واد فى جهنّم كما قال اللّه تعالى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فويل للمصلّين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عن صلاتهم ساهون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ستون دين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وقت هاى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نكرده و نماز را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كند، داخل ويل 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اى است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خداوند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عن صلاتهم ساهون</w:t>
      </w:r>
      <w:r>
        <w:rPr>
          <w:rFonts w:eastAsia="IRNazanin" w:cs="IRNazanin"/>
          <w:color w:val="111111"/>
          <w:sz w:val="28"/>
          <w:szCs w:val="28"/>
          <w:rtl w:val="true"/>
          <w:lang w:bidi="fa-IR"/>
        </w:rPr>
        <w:t>».</w:t>
      </w:r>
    </w:p>
    <w:p>
      <w:pPr>
        <w:pStyle w:val="Heading3"/>
        <w:numPr>
          <w:ilvl w:val="2"/>
          <w:numId w:val="1"/>
        </w:numPr>
        <w:rPr/>
      </w:pPr>
      <w:bookmarkStart w:id="686" w:name="__RefHeading___Toc287526_237004111"/>
      <w:bookmarkStart w:id="687" w:name="_Toc298"/>
      <w:bookmarkEnd w:id="686"/>
      <w:r>
        <w:rPr/>
        <w:t>49</w:t>
      </w:r>
      <w:r>
        <w:rPr>
          <w:rtl w:val="true"/>
        </w:rPr>
        <w:t xml:space="preserve">- </w:t>
      </w:r>
      <w:r>
        <w:rPr>
          <w:rtl w:val="true"/>
        </w:rPr>
        <w:t>گناه سستى در نماز</w:t>
      </w:r>
      <w:bookmarkEnd w:id="6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ضايع كردن نماز و سهل انگارى در آن ، حرام و از گناهان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أضاعوا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يلقون غيًّا</w:t>
      </w:r>
    </w:p>
    <w:p>
      <w:pPr>
        <w:pStyle w:val="BookText"/>
        <w:rPr/>
      </w:pPr>
      <w:r>
        <w:rPr>
          <w:rFonts w:ascii="IRNazanin" w:hAnsi="IRNazanin" w:eastAsia="IRNazanin"/>
          <w:color w:val="111111"/>
          <w:sz w:val="28"/>
          <w:sz w:val="28"/>
          <w:szCs w:val="28"/>
          <w:rtl w:val="true"/>
          <w:lang w:bidi="fa-IR"/>
        </w:rPr>
        <w:t xml:space="preserve">چنان كه گفته شد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يلقون غيّاً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 بعد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يلقون جزاء غيّهم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وعده عذاب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 نيز نوعاً در برابر گناهان بزرگ است</w:t>
      </w:r>
      <w:r>
        <w:rPr>
          <w:rFonts w:eastAsia="IRNazanin" w:cs="IRNazanin"/>
          <w:color w:val="111111"/>
          <w:sz w:val="28"/>
          <w:szCs w:val="28"/>
          <w:rtl w:val="true"/>
          <w:lang w:bidi="fa-IR"/>
        </w:rPr>
        <w:t>.</w:t>
      </w:r>
    </w:p>
    <w:p>
      <w:pPr>
        <w:pStyle w:val="Heading3"/>
        <w:numPr>
          <w:ilvl w:val="2"/>
          <w:numId w:val="1"/>
        </w:numPr>
        <w:rPr/>
      </w:pPr>
      <w:bookmarkStart w:id="688" w:name="__RefHeading___Toc287528_237004111"/>
      <w:bookmarkStart w:id="689" w:name="_Toc299"/>
      <w:bookmarkEnd w:id="688"/>
      <w:r>
        <w:rPr/>
        <w:t>50</w:t>
      </w:r>
      <w:r>
        <w:rPr>
          <w:rtl w:val="true"/>
        </w:rPr>
        <w:t xml:space="preserve">- </w:t>
      </w:r>
      <w:r>
        <w:rPr>
          <w:rtl w:val="true"/>
        </w:rPr>
        <w:t>ممنوعيت سستى در انفاق</w:t>
      </w:r>
      <w:bookmarkEnd w:id="6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كوتاهى در تأمين نياز خويشاوندان ، بينوايان و مهاجران ، به خاطر لغزش هاى گذشته آنان ، ممنوع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لايأتل أُوْلوا الفضل منكم و السعة أن يؤتوا أُوْلى القربى و المسكين و المهجري</w:t>
      </w:r>
    </w:p>
    <w:p>
      <w:pPr>
        <w:pStyle w:val="Heading3"/>
        <w:numPr>
          <w:ilvl w:val="2"/>
          <w:numId w:val="1"/>
        </w:numPr>
        <w:rPr/>
      </w:pPr>
      <w:bookmarkStart w:id="690" w:name="__RefHeading___Toc287530_237004111"/>
      <w:bookmarkStart w:id="691" w:name="_Toc300"/>
      <w:bookmarkEnd w:id="690"/>
      <w:r>
        <w:rPr/>
        <w:t>51</w:t>
      </w:r>
      <w:r>
        <w:rPr>
          <w:rtl w:val="true"/>
        </w:rPr>
        <w:t xml:space="preserve">- </w:t>
      </w:r>
      <w:r>
        <w:rPr>
          <w:rtl w:val="true"/>
        </w:rPr>
        <w:t>موانع سستى</w:t>
      </w:r>
      <w:bookmarkEnd w:id="6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اميد مجاهدان به پاداش و نصرت الهى ، زمينه تقويت روحيه و سستى نكردن آنان در رويارويى با دشمنان دين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لاتهنوا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ترجون من اللّه ما لايرجون</w:t>
      </w:r>
      <w:bookmarkStart w:id="692" w:name="pg6151_42630"/>
    </w:p>
    <w:p>
      <w:pPr>
        <w:pStyle w:val="Heading3"/>
        <w:numPr>
          <w:ilvl w:val="2"/>
          <w:numId w:val="1"/>
        </w:numPr>
        <w:rPr/>
      </w:pPr>
      <w:bookmarkStart w:id="693" w:name="__RefHeading___Toc287532_237004111"/>
      <w:bookmarkStart w:id="694" w:name="_Toc301"/>
      <w:bookmarkEnd w:id="692"/>
      <w:bookmarkEnd w:id="693"/>
      <w:r>
        <w:rPr/>
        <w:t>52</w:t>
      </w:r>
      <w:r>
        <w:rPr>
          <w:rtl w:val="true"/>
        </w:rPr>
        <w:t xml:space="preserve">- </w:t>
      </w:r>
      <w:r>
        <w:rPr>
          <w:rtl w:val="true"/>
        </w:rPr>
        <w:t>موانع سستى در عبادت</w:t>
      </w:r>
      <w:bookmarkEnd w:id="6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دستيابى به مقام قرب الهى ، در خستگى نيافتن از عبادت و پرستش خداوند و تكبر نورزيدن</w:t>
      </w:r>
    </w:p>
    <w:p>
      <w:pPr>
        <w:pStyle w:val="BookText"/>
        <w:rPr/>
      </w:pPr>
      <w:r>
        <w:rPr>
          <w:rFonts w:ascii="Amiri" w:hAnsi="Amiri" w:eastAsia="Amiri" w:cs="Amiri"/>
          <w:color w:val="111111"/>
          <w:sz w:val="28"/>
          <w:sz w:val="28"/>
          <w:szCs w:val="28"/>
          <w:rtl w:val="true"/>
          <w:lang w:bidi="ar-SA"/>
        </w:rPr>
        <w:t>و من عنده لايستكبرون عن عبادته و لايستحسرون</w:t>
      </w:r>
    </w:p>
    <w:p>
      <w:pPr>
        <w:pStyle w:val="BookText"/>
        <w:rPr/>
      </w:pPr>
      <w:r>
        <w:rPr>
          <w:rFonts w:ascii="IRNazanin" w:hAnsi="IRNazanin" w:eastAsia="IRNazanin"/>
          <w:color w:val="111111"/>
          <w:sz w:val="28"/>
          <w:sz w:val="28"/>
          <w:szCs w:val="28"/>
          <w:rtl w:val="true"/>
          <w:lang w:bidi="fa-IR"/>
        </w:rPr>
        <w:t xml:space="preserve">از اين كه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پيش ما هستند و مقرب اند، از عبادت خسته نمى شوند و تكبر نمىورزند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مى آيد كه دسنتيابى به قرب الهى، در خستگى ناپذيرى و تكبرنورزيدن تأثير دارد</w:t>
      </w:r>
      <w:r>
        <w:rPr>
          <w:rFonts w:eastAsia="IRNazanin" w:cs="IRNazanin"/>
          <w:color w:val="111111"/>
          <w:sz w:val="28"/>
          <w:szCs w:val="28"/>
          <w:rtl w:val="true"/>
          <w:lang w:bidi="fa-IR"/>
        </w:rPr>
        <w:t>.</w:t>
      </w:r>
    </w:p>
    <w:p>
      <w:pPr>
        <w:pStyle w:val="Heading3"/>
        <w:numPr>
          <w:ilvl w:val="2"/>
          <w:numId w:val="1"/>
        </w:numPr>
        <w:rPr/>
      </w:pPr>
      <w:bookmarkStart w:id="695" w:name="__RefHeading___Toc287534_237004111"/>
      <w:bookmarkStart w:id="696" w:name="_Toc302"/>
      <w:bookmarkEnd w:id="695"/>
      <w:r>
        <w:rPr/>
        <w:t>53</w:t>
      </w:r>
      <w:r>
        <w:rPr>
          <w:rtl w:val="true"/>
        </w:rPr>
        <w:t xml:space="preserve">- </w:t>
      </w:r>
      <w:r>
        <w:rPr>
          <w:rtl w:val="true"/>
        </w:rPr>
        <w:t>موجبات سستى در جنگ</w:t>
      </w:r>
      <w:bookmarkEnd w:id="6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نزاع و اختلاف اهل ايمان موجب سست شدن آنان در پيكار با دشمنان دين</w:t>
      </w:r>
    </w:p>
    <w:p>
      <w:pPr>
        <w:pStyle w:val="BookText"/>
        <w:rPr/>
      </w:pPr>
      <w:r>
        <w:rPr>
          <w:rFonts w:ascii="Amiri" w:hAnsi="Amiri" w:eastAsia="Amiri" w:cs="Amiri"/>
          <w:color w:val="111111"/>
          <w:sz w:val="28"/>
          <w:sz w:val="28"/>
          <w:szCs w:val="28"/>
          <w:rtl w:val="true"/>
          <w:lang w:bidi="ar-SA"/>
        </w:rPr>
        <w:t>و لاتنزعوا فتفشلوا و تذهب ريحكم</w:t>
      </w:r>
    </w:p>
    <w:p>
      <w:pPr>
        <w:pStyle w:val="Heading3"/>
        <w:numPr>
          <w:ilvl w:val="2"/>
          <w:numId w:val="1"/>
        </w:numPr>
        <w:rPr/>
      </w:pPr>
      <w:bookmarkStart w:id="697" w:name="__RefHeading___Toc287536_237004111"/>
      <w:bookmarkStart w:id="698" w:name="_Toc303"/>
      <w:bookmarkEnd w:id="697"/>
      <w:r>
        <w:rPr/>
        <w:t>54</w:t>
      </w:r>
      <w:r>
        <w:rPr>
          <w:rtl w:val="true"/>
        </w:rPr>
        <w:t xml:space="preserve">- </w:t>
      </w:r>
      <w:r>
        <w:rPr>
          <w:rtl w:val="true"/>
        </w:rPr>
        <w:t>نهى از سستى در اجراى حدود</w:t>
      </w:r>
      <w:bookmarkEnd w:id="6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پذيرى از احساسات و عواطف در حدود و كيفر هاى الهى و تساهل در اجراى دقيق آن ، مورد نهى صريح خداوند</w:t>
      </w:r>
    </w:p>
    <w:p>
      <w:pPr>
        <w:pStyle w:val="BookText"/>
        <w:rPr/>
      </w:pPr>
      <w:r>
        <w:rPr>
          <w:rFonts w:ascii="Amiri" w:hAnsi="Amiri" w:eastAsia="Amiri" w:cs="Amiri"/>
          <w:color w:val="111111"/>
          <w:sz w:val="28"/>
          <w:sz w:val="28"/>
          <w:szCs w:val="28"/>
          <w:rtl w:val="true"/>
          <w:lang w:bidi="ar-SA"/>
        </w:rPr>
        <w:t>الزانية و الزانى فاجلدوا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لاتأخذكم بهما رأفة فى دين اللّه</w:t>
      </w:r>
    </w:p>
    <w:p>
      <w:pPr>
        <w:pStyle w:val="Heading3"/>
        <w:numPr>
          <w:ilvl w:val="2"/>
          <w:numId w:val="1"/>
        </w:numPr>
        <w:rPr/>
      </w:pPr>
      <w:bookmarkStart w:id="699" w:name="__RefHeading___Toc287538_237004111"/>
      <w:bookmarkStart w:id="700" w:name="_Toc304"/>
      <w:bookmarkEnd w:id="699"/>
      <w:r>
        <w:rPr/>
        <w:t>55</w:t>
      </w:r>
      <w:r>
        <w:rPr>
          <w:rtl w:val="true"/>
        </w:rPr>
        <w:t xml:space="preserve">- </w:t>
      </w:r>
      <w:r>
        <w:rPr>
          <w:rtl w:val="true"/>
        </w:rPr>
        <w:t>نهى از سستى در مبارزه</w:t>
      </w:r>
      <w:bookmarkEnd w:id="7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ترك استقامت در برابر فشار هاى فرعون و اطرافيانش و در پيش گرفتن راهى جز آن ، بر حذر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فاستقيما و لاتتبعان سبيل الذين لايعلمون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الهى از سستى در مبارزه با دشمن و تن دادن به سازش</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فلاتهنوا و تدعوا إلى السلم</w:t>
      </w:r>
      <w:bookmarkStart w:id="701" w:name="pg6151_42632"/>
    </w:p>
    <w:p>
      <w:pPr>
        <w:pStyle w:val="Heading2"/>
        <w:numPr>
          <w:ilvl w:val="1"/>
          <w:numId w:val="1"/>
        </w:numPr>
        <w:rPr/>
      </w:pPr>
      <w:bookmarkStart w:id="702" w:name="__RefHeading___Toc287540_237004111"/>
      <w:bookmarkStart w:id="703" w:name="_Toc305"/>
      <w:bookmarkEnd w:id="701"/>
      <w:bookmarkEnd w:id="702"/>
      <w:r>
        <w:rPr/>
        <w:t>8</w:t>
      </w:r>
      <w:r>
        <w:rPr>
          <w:rtl w:val="true"/>
        </w:rPr>
        <w:t xml:space="preserve">- </w:t>
      </w:r>
      <w:r>
        <w:rPr>
          <w:rtl w:val="true"/>
        </w:rPr>
        <w:t>سطحى نگرى</w:t>
      </w:r>
      <w:bookmarkEnd w:id="703"/>
    </w:p>
    <w:p>
      <w:pPr>
        <w:pStyle w:val="Heading3"/>
        <w:numPr>
          <w:ilvl w:val="2"/>
          <w:numId w:val="1"/>
        </w:numPr>
        <w:rPr/>
      </w:pPr>
      <w:bookmarkStart w:id="704" w:name="__RefHeading___Toc287542_237004111"/>
      <w:bookmarkStart w:id="705" w:name="_Toc306"/>
      <w:bookmarkEnd w:id="704"/>
      <w:r>
        <w:rPr/>
        <w:t>1</w:t>
      </w:r>
      <w:r>
        <w:rPr>
          <w:rtl w:val="true"/>
        </w:rPr>
        <w:t xml:space="preserve">- </w:t>
      </w:r>
      <w:r>
        <w:rPr>
          <w:rtl w:val="true"/>
        </w:rPr>
        <w:t>آثار اجتناب از سطحى نگرى</w:t>
      </w:r>
      <w:bookmarkEnd w:id="7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ربوبيت خدا در هستى ، نيازمند تعقل و پرهيز از غفلت و سطحى نگرى</w:t>
      </w:r>
    </w:p>
    <w:p>
      <w:pPr>
        <w:pStyle w:val="BookText"/>
        <w:rPr/>
      </w:pPr>
      <w:r>
        <w:rPr>
          <w:rFonts w:ascii="Amiri" w:hAnsi="Amiri" w:eastAsia="Amiri" w:cs="Amiri"/>
          <w:color w:val="111111"/>
          <w:sz w:val="28"/>
          <w:sz w:val="28"/>
          <w:szCs w:val="28"/>
          <w:rtl w:val="true"/>
          <w:lang w:bidi="ar-SA"/>
        </w:rPr>
        <w:t xml:space="preserve">قال ربّ المشرق و المغرب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كنتم تعقلون</w:t>
      </w:r>
    </w:p>
    <w:p>
      <w:pPr>
        <w:pStyle w:val="Heading3"/>
        <w:numPr>
          <w:ilvl w:val="2"/>
          <w:numId w:val="1"/>
        </w:numPr>
        <w:rPr/>
      </w:pPr>
      <w:bookmarkStart w:id="706" w:name="__RefHeading___Toc287544_237004111"/>
      <w:bookmarkStart w:id="707" w:name="_Toc307"/>
      <w:bookmarkEnd w:id="706"/>
      <w:r>
        <w:rPr/>
        <w:t>2</w:t>
      </w:r>
      <w:r>
        <w:rPr>
          <w:rtl w:val="true"/>
        </w:rPr>
        <w:t xml:space="preserve">- </w:t>
      </w:r>
      <w:r>
        <w:rPr>
          <w:rtl w:val="true"/>
        </w:rPr>
        <w:t>آثار سطحى نگرى</w:t>
      </w:r>
      <w:bookmarkEnd w:id="7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 سطحى نگرى و روحيه ناباورى در اكثريت يهود ، مايه كفر آنان به قرآن و ديگر كتب آسمانى</w:t>
      </w:r>
    </w:p>
    <w:p>
      <w:pPr>
        <w:pStyle w:val="BookText"/>
        <w:rPr/>
      </w:pPr>
      <w:r>
        <w:rPr>
          <w:rFonts w:ascii="Amiri" w:hAnsi="Amiri" w:eastAsia="Amiri" w:cs="Amiri"/>
          <w:color w:val="111111"/>
          <w:sz w:val="28"/>
          <w:sz w:val="28"/>
          <w:szCs w:val="28"/>
          <w:rtl w:val="true"/>
          <w:lang w:bidi="ar-SA"/>
        </w:rPr>
        <w:t>لكن الرسخون فى العلم منهم و المؤمنون يؤمنون بما أنزل إليك و ما أنزل من قبلك</w:t>
      </w:r>
    </w:p>
    <w:p>
      <w:pPr>
        <w:pStyle w:val="BookText"/>
        <w:rPr/>
      </w:pPr>
      <w:r>
        <w:rPr>
          <w:rFonts w:ascii="IRNazanin" w:hAnsi="IRNazanin" w:eastAsia="IRNazanin"/>
          <w:color w:val="111111"/>
          <w:sz w:val="28"/>
          <w:sz w:val="28"/>
          <w:szCs w:val="28"/>
          <w:rtl w:val="true"/>
          <w:lang w:bidi="fa-IR"/>
        </w:rPr>
        <w:t xml:space="preserve">در برداشت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استدراك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فلايؤمنون الا قليلا</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يعنى اكثر يهوديان ايمان نمى آورند و لكن عالمان ژرفنگر ايشان و آنانكه اهل باور به حقيقت هستند به قرآن ايمان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جهل و روحيه ناباورى در اكثريت يهود مانع ايمان آوردن آنان به قرآن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محدوديت شناخت انسان به ظواهر امور ، دليل قابل اعتماد نبودن آراى وى در قبال رأى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غيب السموت و الأرض</w:t>
      </w:r>
    </w:p>
    <w:p>
      <w:pPr>
        <w:pStyle w:val="BookText"/>
        <w:rPr/>
      </w:pPr>
      <w:r>
        <w:rPr>
          <w:rFonts w:ascii="IRNazanin" w:hAnsi="IRNazanin" w:eastAsia="IRNazanin"/>
          <w:color w:val="111111"/>
          <w:sz w:val="28"/>
          <w:sz w:val="28"/>
          <w:szCs w:val="28"/>
          <w:rtl w:val="true"/>
          <w:lang w:bidi="fa-IR"/>
        </w:rPr>
        <w:t>خداوند، براى پايان بخشيدن به بحث ها و رد و ايرادهاى بشرى در زمينه مسائلى كه خود، به صراحت، نظر خويش را بيان داشته، به اين نكته اشاره كرده است كه علم اش، قابل مقايسه با علم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مالك غيب است و بشر گرفتار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سطحى نگرى و غفلت از قدرت بى انت هاى خداوند ، منشأ ترديد و استبعاد كافران نسبت به مسأله رستاخيز</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الذى ذرأكم فى الأرض و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يحى و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ربوبيت يگانه خدا ، نشان سطحى نگرى و فقدان انديشه صحيح</w:t>
      </w:r>
    </w:p>
    <w:p>
      <w:pPr>
        <w:pStyle w:val="BookText"/>
        <w:rPr/>
      </w:pPr>
      <w:r>
        <w:rPr>
          <w:rFonts w:ascii="Amiri" w:hAnsi="Amiri" w:eastAsia="Amiri" w:cs="Amiri"/>
          <w:color w:val="111111"/>
          <w:sz w:val="28"/>
          <w:sz w:val="28"/>
          <w:szCs w:val="28"/>
          <w:rtl w:val="true"/>
          <w:lang w:bidi="ar-SA"/>
        </w:rPr>
        <w:t>ربّ المشرق و المغرب و ما بينهما إن كنتم تعقلون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سطحى و تقليدى به خدا ، بى تأثير در صلاح و سازندگى انسان</w:t>
      </w:r>
    </w:p>
    <w:p>
      <w:pPr>
        <w:pStyle w:val="BookText"/>
        <w:rPr/>
      </w:pPr>
      <w:r>
        <w:rPr>
          <w:rFonts w:ascii="Amiri" w:hAnsi="Amiri" w:eastAsia="Amiri" w:cs="Amiri"/>
          <w:color w:val="111111"/>
          <w:sz w:val="28"/>
          <w:sz w:val="28"/>
          <w:szCs w:val="28"/>
          <w:rtl w:val="true"/>
          <w:lang w:bidi="ar-SA"/>
        </w:rPr>
        <w:t xml:space="preserve">يفسدون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تقاسموا باللّه</w:t>
      </w:r>
    </w:p>
    <w:p>
      <w:pPr>
        <w:pStyle w:val="BookText"/>
        <w:rPr/>
      </w:pPr>
      <w:r>
        <w:rPr>
          <w:rFonts w:ascii="IRNazanin" w:hAnsi="IRNazanin" w:eastAsia="IRNazanin"/>
          <w:color w:val="111111"/>
          <w:sz w:val="28"/>
          <w:sz w:val="28"/>
          <w:szCs w:val="28"/>
          <w:rtl w:val="true"/>
          <w:lang w:bidi="fa-IR"/>
        </w:rPr>
        <w:t>گروه هاى مزبور از يك سو به خدا سوگند مى خورند و از سوى ديگر براى كشتن پيامبر خدا همدست مى شوند و اين نشانگر سطحى بودن ايمان آنان و بى ثمر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سطحى نگرى و ظاهربينى نسبت به زندگى دنيا ، در غفلت از آخرت ، نقش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يعلمون ظهرًا من الحيوة الدنيا و هم عن الأخرة هم غفلون</w:t>
      </w:r>
    </w:p>
    <w:p>
      <w:pPr>
        <w:pStyle w:val="BookText"/>
        <w:rPr/>
      </w:pPr>
      <w:r>
        <w:rPr>
          <w:rFonts w:ascii="IRNazanin" w:hAnsi="IRNazanin" w:eastAsia="IRNazanin"/>
          <w:color w:val="111111"/>
          <w:sz w:val="28"/>
          <w:sz w:val="28"/>
          <w:szCs w:val="28"/>
          <w:rtl w:val="true"/>
          <w:lang w:bidi="fa-IR"/>
        </w:rPr>
        <w:t xml:space="preserve">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سطحى نگرى درباره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وصفى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صفت سطحى نگرى، با تكرار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اشعارى به حقيقت ياد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ترديد در پيروزى روميان پس از شكست آنان ، برخاسته از سطحى نگرى و بى توجهى مردمان عصر بعثت به حقايق نهان زندگى دنيا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سيغلبون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يعلمون ظهرًا من الحيوة الدنيا</w:t>
      </w:r>
    </w:p>
    <w:p>
      <w:pPr>
        <w:pStyle w:val="BookText"/>
        <w:rPr/>
      </w:pPr>
      <w:r>
        <w:rPr>
          <w:rFonts w:ascii="IRNazanin" w:hAnsi="IRNazanin" w:eastAsia="IRNazanin"/>
          <w:color w:val="111111"/>
          <w:sz w:val="28"/>
          <w:sz w:val="28"/>
          <w:szCs w:val="28"/>
          <w:rtl w:val="true"/>
          <w:lang w:bidi="fa-IR"/>
        </w:rPr>
        <w:t xml:space="preserve">نكته ياد شده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باشد و مراد از آن، مردمى باشند كه درباره وعده خداوند به پيروزى روميان شكست خورده ترديد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نگرش سطحى به حيات دنيا ، عامل بيهوده پندارى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يعلمون ظهرًا من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يتفكّروا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السموت و ا</w:t>
      </w:r>
    </w:p>
    <w:p>
      <w:pPr>
        <w:pStyle w:val="BookText"/>
        <w:rPr/>
      </w:pPr>
      <w:r>
        <w:rPr>
          <w:rFonts w:ascii="IRNazanin" w:hAnsi="IRNazanin" w:eastAsia="IRNazanin"/>
          <w:color w:val="111111"/>
          <w:sz w:val="28"/>
          <w:sz w:val="28"/>
          <w:szCs w:val="28"/>
          <w:rtl w:val="true"/>
          <w:lang w:bidi="fa-IR"/>
        </w:rPr>
        <w:t xml:space="preserve">در آيه قبل، سخن از سطحى نگرى به ميان آمده است و در اين آيه، آنان توبيخ شده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خلق عالم نمى انديشند تا به حقانيّت آفرينش آن پى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توبيخى، اشعار به نكته ياد شده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شمردن تجديد حيات مردگان ، ناشى از سطحى نگرى انسان به هستى و خالق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يروا أنّ اللّه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بقدر على أن يحيى الموتى</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بيانگر نوعى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منكران معاد، بدون تأمّل و انديشه در نظام هستى، به انكار آن پرداخته</w:t>
      </w:r>
      <w:bookmarkStart w:id="708" w:name="pg6151_42634"/>
    </w:p>
    <w:p>
      <w:pPr>
        <w:pStyle w:val="BookText"/>
        <w:rPr/>
      </w:pPr>
      <w:bookmarkEnd w:id="708"/>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به دقت مى نگريستند، قدرت خداوند را بر حيات مردگان به وضوح درمى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تخلّف از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ناباورى نسبت به وحى ، ناشى از سطحى نگرى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كذلكم قال اللّه من قبل فسيقولون بل تحسدوننا بل كانوا لايفقهون إلاّ قليلاً</w:t>
      </w:r>
    </w:p>
    <w:p>
      <w:pPr>
        <w:pStyle w:val="BookText"/>
        <w:rPr/>
      </w:pPr>
      <w:r>
        <w:rPr>
          <w:rFonts w:ascii="Amiri" w:hAnsi="Amiri" w:eastAsia="Amiri" w:cs="Amiri"/>
          <w:color w:val="111111"/>
          <w:sz w:val="28"/>
          <w:sz w:val="28"/>
          <w:szCs w:val="28"/>
          <w:rtl w:val="true"/>
          <w:lang w:bidi="ar-SA"/>
        </w:rPr>
        <w:t>با توجّه به ارتباط صدر و ذيل آيه، مطلب بالا 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سطحى نگرى و عدم درك عميق واقعيت ها ، زمينه ساز ناهنجارى كردار و نادرستى مواضع انسان</w:t>
      </w:r>
    </w:p>
    <w:p>
      <w:pPr>
        <w:pStyle w:val="BookText"/>
        <w:rPr/>
      </w:pPr>
      <w:r>
        <w:rPr>
          <w:rFonts w:ascii="Amiri" w:hAnsi="Amiri" w:eastAsia="Amiri" w:cs="Amiri"/>
          <w:color w:val="111111"/>
          <w:sz w:val="28"/>
          <w:sz w:val="28"/>
          <w:szCs w:val="28"/>
          <w:rtl w:val="true"/>
          <w:lang w:bidi="ar-SA"/>
        </w:rPr>
        <w:t>فسيقولون بل تحسدوننا بل كانوا لايفقهون إلاّ قليلاً</w:t>
      </w:r>
    </w:p>
    <w:p>
      <w:pPr>
        <w:pStyle w:val="BookText"/>
        <w:rPr/>
      </w:pPr>
      <w:r>
        <w:rPr>
          <w:rFonts w:ascii="IRNazanin" w:hAnsi="IRNazanin" w:eastAsia="IRNazanin"/>
          <w:color w:val="111111"/>
          <w:sz w:val="28"/>
          <w:sz w:val="28"/>
          <w:szCs w:val="28"/>
          <w:rtl w:val="true"/>
          <w:lang w:bidi="fa-IR"/>
        </w:rPr>
        <w:t>خداوند، پس از اين كه انحراف ها و كاستى هاى عميق اعراب متخلف از حديبيه را يادآور شده، در يك نتيجه گيرى و تحليل كلى، آنان را فاقد درك عميق معرفى كرده است و راز رفتار نادرست آنان را برملا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روحيه ناباورى و سطحى نگرى ، مانع رهجويى انسان به شناخت آيات الهى</w:t>
      </w:r>
    </w:p>
    <w:p>
      <w:pPr>
        <w:pStyle w:val="BookText"/>
        <w:rPr/>
      </w:pPr>
      <w:r>
        <w:rPr>
          <w:rFonts w:ascii="Amiri" w:hAnsi="Amiri" w:eastAsia="Amiri" w:cs="Amiri"/>
          <w:color w:val="111111"/>
          <w:sz w:val="28"/>
          <w:sz w:val="28"/>
          <w:szCs w:val="28"/>
          <w:rtl w:val="true"/>
          <w:lang w:bidi="ar-SA"/>
        </w:rPr>
        <w:t xml:space="preserve">ءايت للموقنين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أفلاتبصرون</w:t>
      </w:r>
    </w:p>
    <w:p>
      <w:pPr>
        <w:pStyle w:val="BookText"/>
        <w:rPr/>
      </w:pPr>
      <w:r>
        <w:rPr>
          <w:rFonts w:ascii="IRNazanin" w:hAnsi="IRNazanin" w:eastAsia="IRNazanin"/>
          <w:color w:val="111111"/>
          <w:sz w:val="28"/>
          <w:sz w:val="28"/>
          <w:szCs w:val="28"/>
          <w:rtl w:val="true"/>
          <w:lang w:bidi="fa-IR"/>
        </w:rPr>
        <w:t xml:space="preserve">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توبيخ كافران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أفلاتبصرون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رساند كه مشكل اصلى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آيات الهى را در زمين و وجود انسان، نمى بينند و يا پيام آن را درك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انديشى، ناباورى و سطحى نگرى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ظاهرنگرى و سست انديشى ، مايه دلخوشى انسان به مظاهر زندگى دنيايى و بى توجهى به جهاد و مصالح نهفته در آن</w:t>
      </w:r>
    </w:p>
    <w:p>
      <w:pPr>
        <w:pStyle w:val="BookText"/>
        <w:rPr/>
      </w:pPr>
      <w:r>
        <w:rPr>
          <w:rFonts w:ascii="Amiri" w:hAnsi="Amiri" w:eastAsia="Amiri" w:cs="Amiri"/>
          <w:color w:val="111111"/>
          <w:sz w:val="28"/>
          <w:sz w:val="28"/>
          <w:szCs w:val="28"/>
          <w:rtl w:val="true"/>
          <w:lang w:bidi="ar-SA"/>
        </w:rPr>
        <w:t xml:space="preserve">و تجهدون فى 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ذلكم خير لكم إن كنتم تعلمون</w:t>
      </w:r>
    </w:p>
    <w:p>
      <w:pPr>
        <w:pStyle w:val="Heading3"/>
        <w:numPr>
          <w:ilvl w:val="2"/>
          <w:numId w:val="1"/>
        </w:numPr>
        <w:rPr/>
      </w:pPr>
      <w:bookmarkStart w:id="709" w:name="__RefHeading___Toc287546_237004111"/>
      <w:bookmarkStart w:id="710" w:name="_Toc308"/>
      <w:bookmarkEnd w:id="709"/>
      <w:r>
        <w:rPr/>
        <w:t>3</w:t>
      </w:r>
      <w:r>
        <w:rPr>
          <w:rtl w:val="true"/>
        </w:rPr>
        <w:t xml:space="preserve">- </w:t>
      </w:r>
      <w:r>
        <w:rPr>
          <w:rtl w:val="true"/>
        </w:rPr>
        <w:t>آثار سطحى نگرى كافران</w:t>
      </w:r>
      <w:bookmarkEnd w:id="7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 و ريشخند كردن مسأله معاد از سوى كافران ، معلول سطحى نگرى آنان به مظاهر با ارزش حيات</w:t>
      </w:r>
    </w:p>
    <w:p>
      <w:pPr>
        <w:pStyle w:val="BookText"/>
        <w:rPr/>
      </w:pPr>
      <w:r>
        <w:rPr>
          <w:rFonts w:ascii="Amiri" w:hAnsi="Amiri" w:eastAsia="Amiri" w:cs="Amiri"/>
          <w:color w:val="111111"/>
          <w:sz w:val="28"/>
          <w:sz w:val="28"/>
          <w:szCs w:val="28"/>
          <w:rtl w:val="true"/>
          <w:lang w:bidi="ar-SA"/>
        </w:rPr>
        <w:t xml:space="preserve">أنبؤا ما كانوا به يستهزءون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يرواإلى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اندك و سطحى كافران از قرآن ، دستمايه آنان براى تمسخر آيات الهى</w:t>
      </w:r>
    </w:p>
    <w:p>
      <w:pPr>
        <w:pStyle w:val="BookText"/>
        <w:rPr/>
      </w:pPr>
      <w:r>
        <w:rPr>
          <w:rFonts w:ascii="Amiri" w:hAnsi="Amiri" w:eastAsia="Amiri" w:cs="Amiri"/>
          <w:color w:val="111111"/>
          <w:sz w:val="28"/>
          <w:sz w:val="28"/>
          <w:szCs w:val="28"/>
          <w:rtl w:val="true"/>
          <w:lang w:bidi="ar-SA"/>
        </w:rPr>
        <w:t>و إذا علم من ءايتنا 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اتّخذها هزوًا</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اندك و ناچيز بودن اطلاعات كافران را افاده مى كند</w:t>
      </w:r>
      <w:r>
        <w:rPr>
          <w:rFonts w:eastAsia="IRNazanin" w:cs="IRNazanin"/>
          <w:color w:val="111111"/>
          <w:sz w:val="28"/>
          <w:szCs w:val="28"/>
          <w:rtl w:val="true"/>
          <w:lang w:bidi="fa-IR"/>
        </w:rPr>
        <w:t>.</w:t>
      </w:r>
      <w:bookmarkStart w:id="711" w:name="pg6151_42635"/>
    </w:p>
    <w:p>
      <w:pPr>
        <w:pStyle w:val="BookText"/>
        <w:rPr/>
      </w:pPr>
      <w:bookmarkEnd w:id="71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سطحى نگرى و توجيه گرى كافران ، نسبت به آيات هشداردهنده الهى ، مانع عبرت آموزى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يروا كسفًا من السّماء ساقطًا يقولوا سحاب مركوم</w:t>
      </w:r>
    </w:p>
    <w:p>
      <w:pPr>
        <w:pStyle w:val="BookText"/>
        <w:rPr/>
      </w:pPr>
      <w:r>
        <w:rPr>
          <w:rFonts w:ascii="IRNazanin" w:hAnsi="IRNazanin" w:eastAsia="IRNazanin"/>
          <w:color w:val="111111"/>
          <w:sz w:val="28"/>
          <w:sz w:val="28"/>
          <w:szCs w:val="28"/>
          <w:rtl w:val="true"/>
          <w:lang w:bidi="fa-IR"/>
        </w:rPr>
        <w:t>از اين كه كافران، با وجود مشاهده نشانه هاى عينى عذاب، آن را پديده اى طبيعى و بى خطر مى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حتى نماياندن نمودهاى اعجازى، مايه عبرت آنان نخواهد بود</w:t>
      </w:r>
      <w:r>
        <w:rPr>
          <w:rFonts w:eastAsia="IRNazanin" w:cs="IRNazanin"/>
          <w:color w:val="111111"/>
          <w:sz w:val="28"/>
          <w:szCs w:val="28"/>
          <w:rtl w:val="true"/>
          <w:lang w:bidi="fa-IR"/>
        </w:rPr>
        <w:t>.</w:t>
      </w:r>
    </w:p>
    <w:p>
      <w:pPr>
        <w:pStyle w:val="Heading3"/>
        <w:numPr>
          <w:ilvl w:val="2"/>
          <w:numId w:val="1"/>
        </w:numPr>
        <w:rPr/>
      </w:pPr>
      <w:bookmarkStart w:id="712" w:name="__RefHeading___Toc287548_237004111"/>
      <w:bookmarkStart w:id="713" w:name="_Toc309"/>
      <w:bookmarkEnd w:id="712"/>
      <w:r>
        <w:rPr/>
        <w:t>4</w:t>
      </w:r>
      <w:r>
        <w:rPr>
          <w:rtl w:val="true"/>
        </w:rPr>
        <w:t xml:space="preserve">- </w:t>
      </w:r>
      <w:r>
        <w:rPr>
          <w:rtl w:val="true"/>
        </w:rPr>
        <w:t>آثار سطحى نگرى منافقان</w:t>
      </w:r>
      <w:bookmarkEnd w:id="7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هراس از مردم و خدا نترسى منافقان ، معلول سطحى نگرى و سبك مغزى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لأنتم أشدّ رهبة فى صدورهم من اللّه ذلك بأنّهم قوم لايفقهون</w:t>
      </w:r>
    </w:p>
    <w:p>
      <w:pPr>
        <w:pStyle w:val="Heading3"/>
        <w:numPr>
          <w:ilvl w:val="2"/>
          <w:numId w:val="1"/>
        </w:numPr>
        <w:rPr/>
      </w:pPr>
      <w:bookmarkStart w:id="714" w:name="__RefHeading___Toc287550_237004111"/>
      <w:bookmarkStart w:id="715" w:name="_Toc310"/>
      <w:bookmarkEnd w:id="714"/>
      <w:r>
        <w:rPr/>
        <w:t>5</w:t>
      </w:r>
      <w:r>
        <w:rPr>
          <w:rtl w:val="true"/>
        </w:rPr>
        <w:t xml:space="preserve">- </w:t>
      </w:r>
      <w:r>
        <w:rPr>
          <w:rtl w:val="true"/>
        </w:rPr>
        <w:t>سرزنش سطحى نگرى</w:t>
      </w:r>
      <w:bookmarkEnd w:id="7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سطحى نگرى و بى تفاوتى انسان نسبت به مظاهر وجود و طبيعت ، مورد نكوهش خداوند</w:t>
      </w:r>
    </w:p>
    <w:p>
      <w:pPr>
        <w:pStyle w:val="BookText"/>
        <w:rPr/>
      </w:pPr>
      <w:r>
        <w:rPr>
          <w:rFonts w:ascii="Amiri" w:hAnsi="Amiri" w:eastAsia="Amiri" w:cs="Amiri"/>
          <w:color w:val="111111"/>
          <w:sz w:val="28"/>
          <w:sz w:val="28"/>
          <w:szCs w:val="28"/>
          <w:rtl w:val="true"/>
          <w:lang w:bidi="ar-SA"/>
        </w:rPr>
        <w:t xml:space="preserve">و هو الذى يحى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أفلاتعقلون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توبيخ حق ناباوران ، به خاطر نينديشيدن به ژرفاى مظاهر هستى و اكتفا به نگاهى سطحى</w:t>
      </w:r>
    </w:p>
    <w:p>
      <w:pPr>
        <w:pStyle w:val="BookText"/>
        <w:rPr/>
      </w:pPr>
      <w:r>
        <w:rPr>
          <w:rFonts w:ascii="Amiri" w:hAnsi="Amiri" w:eastAsia="Amiri" w:cs="Amiri"/>
          <w:color w:val="111111"/>
          <w:sz w:val="28"/>
          <w:sz w:val="28"/>
          <w:szCs w:val="28"/>
          <w:rtl w:val="true"/>
          <w:lang w:bidi="ar-SA"/>
        </w:rPr>
        <w:t xml:space="preserve">و فى الأرض ءايت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فى أنفسكم أفلاتبصرون</w:t>
      </w:r>
    </w:p>
    <w:p>
      <w:pPr>
        <w:pStyle w:val="BookText"/>
        <w:rPr/>
      </w:pPr>
      <w:r>
        <w:rPr>
          <w:rFonts w:ascii="IRNazanin" w:hAnsi="IRNazanin" w:eastAsia="IRNazanin"/>
          <w:color w:val="111111"/>
          <w:sz w:val="28"/>
          <w:sz w:val="28"/>
          <w:szCs w:val="28"/>
          <w:rtl w:val="true"/>
          <w:lang w:bidi="fa-IR"/>
        </w:rPr>
        <w:t xml:space="preserve">توبيخ،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و با توجه به اين كه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نگاه همراه با تحقيق و تأمل است، استفاده مى شود كه مشكل كافران، سطحى نگرى است</w:t>
      </w:r>
      <w:r>
        <w:rPr>
          <w:rFonts w:eastAsia="IRNazanin" w:cs="IRNazanin"/>
          <w:color w:val="111111"/>
          <w:sz w:val="28"/>
          <w:szCs w:val="28"/>
          <w:rtl w:val="true"/>
          <w:lang w:bidi="fa-IR"/>
        </w:rPr>
        <w:t>.</w:t>
      </w:r>
    </w:p>
    <w:p>
      <w:pPr>
        <w:pStyle w:val="Heading3"/>
        <w:numPr>
          <w:ilvl w:val="2"/>
          <w:numId w:val="1"/>
        </w:numPr>
        <w:rPr/>
      </w:pPr>
      <w:bookmarkStart w:id="716" w:name="__RefHeading___Toc287552_237004111"/>
      <w:bookmarkStart w:id="717" w:name="_Toc311"/>
      <w:bookmarkEnd w:id="716"/>
      <w:r>
        <w:rPr/>
        <w:t>6</w:t>
      </w:r>
      <w:r>
        <w:rPr>
          <w:rtl w:val="true"/>
        </w:rPr>
        <w:t xml:space="preserve">- </w:t>
      </w:r>
      <w:r>
        <w:rPr>
          <w:rtl w:val="true"/>
        </w:rPr>
        <w:t>سطحى نگرى انسان</w:t>
      </w:r>
      <w:bookmarkEnd w:id="7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 موجودى سطحى نگر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آگاه به حقايق نهان كردار او است آن گونه كه به اسرار نهفته هستى آگاهى دارد </w:t>
      </w:r>
      <w:r>
        <w:rPr>
          <w:rFonts w:eastAsia="IRNazanin" w:cs="IRNazanin"/>
          <w:color w:val="111111"/>
          <w:sz w:val="28"/>
          <w:szCs w:val="28"/>
          <w:rtl w:val="true"/>
          <w:lang w:bidi="fa-IR"/>
        </w:rPr>
        <w:t>.</w:t>
      </w:r>
      <w:bookmarkStart w:id="718" w:name="pg6151_42636"/>
    </w:p>
    <w:p>
      <w:pPr>
        <w:pStyle w:val="BookText"/>
        <w:rPr/>
      </w:pPr>
      <w:bookmarkEnd w:id="718"/>
      <w:r>
        <w:rPr>
          <w:rFonts w:ascii="Amiri" w:hAnsi="Amiri" w:eastAsia="Amiri" w:cs="Amiri"/>
          <w:color w:val="111111"/>
          <w:sz w:val="28"/>
          <w:sz w:val="28"/>
          <w:szCs w:val="28"/>
          <w:rtl w:val="true"/>
          <w:lang w:bidi="ar-SA"/>
        </w:rPr>
        <w:t xml:space="preserve">و ترى الجبال تحسبها جامدة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خبير بما تفعلون</w:t>
      </w:r>
    </w:p>
    <w:p>
      <w:pPr>
        <w:pStyle w:val="BookText"/>
        <w:rPr/>
      </w:pP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الجبال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بيانگر اسرار نهفته جهان و سطحى نگرى انسان نسبت به هستى باشد، آيه بالا نشان دهنده علم برتر خدا در قبال سطحى نگرى انسان است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خبير بما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خداوند آگاه به اسرار هستى، از پنهانى ترين كردار آدميان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 قابل شهود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آدمى گرفتار غفلت و سطحى نگرى</w:t>
      </w:r>
    </w:p>
    <w:p>
      <w:pPr>
        <w:pStyle w:val="BookText"/>
        <w:rPr/>
      </w:pPr>
      <w:r>
        <w:rPr>
          <w:rFonts w:ascii="Amiri" w:hAnsi="Amiri" w:eastAsia="Amiri" w:cs="Amiri"/>
          <w:color w:val="111111"/>
          <w:sz w:val="28"/>
          <w:sz w:val="28"/>
          <w:szCs w:val="28"/>
          <w:rtl w:val="true"/>
          <w:lang w:bidi="ar-SA"/>
        </w:rPr>
        <w:t>لقد كنت فى غفلة من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صادق است كه حقيقت قابل 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آدمى به دلايلى از مشاهده آن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آدمى در دنيا، گرفتار سطحى نگرى است و چشمانش در حجاب دنياگرايى قرار دارد</w:t>
      </w:r>
      <w:r>
        <w:rPr>
          <w:rFonts w:eastAsia="IRNazanin" w:cs="IRNazanin"/>
          <w:color w:val="111111"/>
          <w:sz w:val="28"/>
          <w:szCs w:val="28"/>
          <w:rtl w:val="true"/>
          <w:lang w:bidi="fa-IR"/>
        </w:rPr>
        <w:t>.</w:t>
      </w:r>
    </w:p>
    <w:p>
      <w:pPr>
        <w:pStyle w:val="Heading3"/>
        <w:numPr>
          <w:ilvl w:val="2"/>
          <w:numId w:val="1"/>
        </w:numPr>
        <w:rPr/>
      </w:pPr>
      <w:bookmarkStart w:id="719" w:name="__RefHeading___Toc287554_237004111"/>
      <w:bookmarkStart w:id="720" w:name="_Toc312"/>
      <w:bookmarkEnd w:id="719"/>
      <w:r>
        <w:rPr/>
        <w:t>7</w:t>
      </w:r>
      <w:r>
        <w:rPr>
          <w:rtl w:val="true"/>
        </w:rPr>
        <w:t xml:space="preserve">- </w:t>
      </w:r>
      <w:r>
        <w:rPr>
          <w:rtl w:val="true"/>
        </w:rPr>
        <w:t>سطحى نگرى باديه نشينان صدر اسلام</w:t>
      </w:r>
      <w:bookmarkEnd w:id="7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شناخت سطحى و صورى برخى از باديه نشينان صدر اسلام ، از ايمان و دين دارى</w:t>
      </w:r>
    </w:p>
    <w:p>
      <w:pPr>
        <w:pStyle w:val="BookText"/>
        <w:rPr/>
      </w:pPr>
      <w:r>
        <w:rPr>
          <w:rFonts w:ascii="Amiri" w:hAnsi="Amiri" w:eastAsia="Amiri" w:cs="Amiri"/>
          <w:color w:val="111111"/>
          <w:sz w:val="28"/>
          <w:sz w:val="28"/>
          <w:szCs w:val="28"/>
          <w:rtl w:val="true"/>
          <w:lang w:bidi="ar-SA"/>
        </w:rPr>
        <w:t>قالت الأعراب ءامنّا قل لم تؤمنوا و لكن قولوا أسلمنا</w:t>
      </w:r>
    </w:p>
    <w:p>
      <w:pPr>
        <w:pStyle w:val="BookText"/>
        <w:rPr/>
      </w:pPr>
      <w:r>
        <w:rPr>
          <w:rFonts w:ascii="IRNazanin" w:hAnsi="IRNazanin" w:eastAsia="IRNazanin"/>
          <w:color w:val="111111"/>
          <w:sz w:val="28"/>
          <w:sz w:val="28"/>
          <w:szCs w:val="28"/>
          <w:rtl w:val="true"/>
          <w:lang w:bidi="fa-IR"/>
        </w:rPr>
        <w:t>احتمال مى رود كه ادعاى باديه نشينان، نه از آن جهت بوده كه به امتيازى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واقعاً قادر نبودند كه فرق اسلام و ايمان را تشخيص دهند و گمان مى كردند كه صرف تسليم در برابر نيروى مسلمانان، ايمان به شمار مى رود</w:t>
      </w:r>
      <w:r>
        <w:rPr>
          <w:rFonts w:eastAsia="IRNazanin" w:cs="IRNazanin"/>
          <w:color w:val="111111"/>
          <w:sz w:val="28"/>
          <w:szCs w:val="28"/>
          <w:rtl w:val="true"/>
          <w:lang w:bidi="fa-IR"/>
        </w:rPr>
        <w:t>.</w:t>
      </w:r>
    </w:p>
    <w:p>
      <w:pPr>
        <w:pStyle w:val="Heading3"/>
        <w:numPr>
          <w:ilvl w:val="2"/>
          <w:numId w:val="1"/>
        </w:numPr>
        <w:rPr/>
      </w:pPr>
      <w:bookmarkStart w:id="721" w:name="__RefHeading___Toc287556_237004111"/>
      <w:bookmarkStart w:id="722" w:name="_Toc313"/>
      <w:bookmarkEnd w:id="721"/>
      <w:r>
        <w:rPr/>
        <w:t>8</w:t>
      </w:r>
      <w:r>
        <w:rPr>
          <w:rtl w:val="true"/>
        </w:rPr>
        <w:t xml:space="preserve">- </w:t>
      </w:r>
      <w:r>
        <w:rPr>
          <w:rtl w:val="true"/>
        </w:rPr>
        <w:t>سطحى نگرى به زندگى دنيوى</w:t>
      </w:r>
      <w:bookmarkEnd w:id="7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محدود شدن آگاهى ، به ظاهر زندگى دنيا ، همپايه جهل و نادانى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ظهرًا من الحيوة الدنيا</w:t>
      </w:r>
    </w:p>
    <w:p>
      <w:pPr>
        <w:pStyle w:val="BookText"/>
        <w:rPr/>
      </w:pPr>
      <w:r>
        <w:rPr>
          <w:rFonts w:ascii="Amiri" w:hAnsi="Amiri" w:eastAsia="Amiri" w:cs="Amiri"/>
          <w:color w:val="111111"/>
          <w:sz w:val="28"/>
          <w:sz w:val="28"/>
          <w:szCs w:val="28"/>
          <w:rtl w:val="true"/>
          <w:lang w:bidi="ar-SA"/>
        </w:rPr>
        <w:t>توصيف كسانى كه در آيه سابق، جاهل و نادان قلمداد شدند، به كسانى كه اطلاعاتى از ظواهر حيات دنيوى دارند، دليل برداشت بالا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نگرش سطحى به حيات دنيا ، عامل بيهوده پندارى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يعلمون ظهرًا من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يتفكّروا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السموت و ا</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قبل، سخن از سطحى نگرى به ميان آمده است و در اين آيه، آنان توبيخ شده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خلق عالم نمى انديشند تا به حقانيّت آفرينش آن پى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توبيخى، اشعار به نكته ياد شده دارد</w:t>
      </w:r>
      <w:r>
        <w:rPr>
          <w:rFonts w:eastAsia="IRNazanin" w:cs="IRNazanin"/>
          <w:color w:val="111111"/>
          <w:sz w:val="28"/>
          <w:szCs w:val="28"/>
          <w:rtl w:val="true"/>
          <w:lang w:bidi="fa-IR"/>
        </w:rPr>
        <w:t>.</w:t>
      </w:r>
      <w:bookmarkStart w:id="723" w:name="pg6151_42637"/>
    </w:p>
    <w:p>
      <w:pPr>
        <w:pStyle w:val="Heading3"/>
        <w:numPr>
          <w:ilvl w:val="2"/>
          <w:numId w:val="1"/>
        </w:numPr>
        <w:rPr/>
      </w:pPr>
      <w:bookmarkStart w:id="724" w:name="__RefHeading___Toc287558_237004111"/>
      <w:bookmarkStart w:id="725" w:name="_Toc314"/>
      <w:bookmarkEnd w:id="723"/>
      <w:bookmarkEnd w:id="724"/>
      <w:r>
        <w:rPr/>
        <w:t>9</w:t>
      </w:r>
      <w:r>
        <w:rPr>
          <w:rtl w:val="true"/>
        </w:rPr>
        <w:t xml:space="preserve">- </w:t>
      </w:r>
      <w:r>
        <w:rPr>
          <w:rtl w:val="true"/>
        </w:rPr>
        <w:t>سطحى نگرى حق ناپذيران</w:t>
      </w:r>
      <w:bookmarkEnd w:id="7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توبيخ حق ناباوران ، به خاطر نينديشيدن به ژرفاى مظاهر هستى و اكتفا به نگاهى سطحى</w:t>
      </w:r>
    </w:p>
    <w:p>
      <w:pPr>
        <w:pStyle w:val="BookText"/>
        <w:rPr/>
      </w:pPr>
      <w:r>
        <w:rPr>
          <w:rFonts w:ascii="Amiri" w:hAnsi="Amiri" w:eastAsia="Amiri" w:cs="Amiri"/>
          <w:color w:val="111111"/>
          <w:sz w:val="28"/>
          <w:sz w:val="28"/>
          <w:szCs w:val="28"/>
          <w:rtl w:val="true"/>
          <w:lang w:bidi="ar-SA"/>
        </w:rPr>
        <w:t xml:space="preserve">و فى الأرض ءايت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فى أنفسكم أفلاتبصرون</w:t>
      </w:r>
    </w:p>
    <w:p>
      <w:pPr>
        <w:pStyle w:val="BookText"/>
        <w:rPr/>
      </w:pPr>
      <w:r>
        <w:rPr>
          <w:rFonts w:ascii="IRNazanin" w:hAnsi="IRNazanin" w:eastAsia="IRNazanin"/>
          <w:color w:val="111111"/>
          <w:sz w:val="28"/>
          <w:sz w:val="28"/>
          <w:szCs w:val="28"/>
          <w:rtl w:val="true"/>
          <w:lang w:bidi="fa-IR"/>
        </w:rPr>
        <w:t xml:space="preserve">توبيخ،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و با توجه به اين كه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نگاه همراه با تحقيق و تأمل است، استفاده مى شود كه مشكل كافران، سطحى نگرى است</w:t>
      </w:r>
      <w:r>
        <w:rPr>
          <w:rFonts w:eastAsia="IRNazanin" w:cs="IRNazanin"/>
          <w:color w:val="111111"/>
          <w:sz w:val="28"/>
          <w:szCs w:val="28"/>
          <w:rtl w:val="true"/>
          <w:lang w:bidi="fa-IR"/>
        </w:rPr>
        <w:t>.</w:t>
      </w:r>
    </w:p>
    <w:p>
      <w:pPr>
        <w:pStyle w:val="Heading3"/>
        <w:numPr>
          <w:ilvl w:val="2"/>
          <w:numId w:val="1"/>
        </w:numPr>
        <w:rPr/>
      </w:pPr>
      <w:bookmarkStart w:id="726" w:name="__RefHeading___Toc287560_237004111"/>
      <w:bookmarkStart w:id="727" w:name="_Toc315"/>
      <w:bookmarkEnd w:id="726"/>
      <w:r>
        <w:rPr/>
        <w:t>10</w:t>
      </w:r>
      <w:r>
        <w:rPr>
          <w:rtl w:val="true"/>
        </w:rPr>
        <w:t xml:space="preserve">- </w:t>
      </w:r>
      <w:r>
        <w:rPr>
          <w:rtl w:val="true"/>
        </w:rPr>
        <w:t>سطحى نگرى فرعون</w:t>
      </w:r>
      <w:bookmarkEnd w:id="7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تحقير فرعون و فرعونيان از سوى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نينديشيدن در نظام هستى و انكار پروردگار جهان</w:t>
      </w:r>
    </w:p>
    <w:p>
      <w:pPr>
        <w:pStyle w:val="BookText"/>
        <w:rPr/>
      </w:pPr>
      <w:r>
        <w:rPr>
          <w:rFonts w:ascii="Amiri" w:hAnsi="Amiri" w:eastAsia="Amiri" w:cs="Amiri"/>
          <w:color w:val="111111"/>
          <w:sz w:val="28"/>
          <w:sz w:val="28"/>
          <w:szCs w:val="28"/>
          <w:rtl w:val="true"/>
          <w:lang w:bidi="ar-SA"/>
        </w:rPr>
        <w:t>قال ربّ المشرق و المغرب و ما بينهما إن كنتم تعقلون</w:t>
      </w:r>
    </w:p>
    <w:p>
      <w:pPr>
        <w:pStyle w:val="BookText"/>
        <w:rPr/>
      </w:pPr>
      <w:r>
        <w:rPr>
          <w:rFonts w:ascii="Amiri" w:hAnsi="Amiri" w:eastAsia="Amiri" w:cs="Amiri"/>
          <w:color w:val="111111"/>
          <w:sz w:val="28"/>
          <w:sz w:val="28"/>
          <w:szCs w:val="28"/>
          <w:rtl w:val="true"/>
          <w:lang w:bidi="ar-SA"/>
        </w:rPr>
        <w:t xml:space="preserve">برداشت ياد شده بدان احتمال است كه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تعريضى به عدم تعقل فرعون و فرعونيان و مقابله به مثل با اتهام جنون به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فرعونيان ، مردمى سطحى نگر و فاقد انديشه صحيح و ژرف در معارف الهى</w:t>
      </w:r>
    </w:p>
    <w:p>
      <w:pPr>
        <w:pStyle w:val="BookText"/>
        <w:rPr/>
      </w:pPr>
      <w:r>
        <w:rPr>
          <w:rFonts w:ascii="Amiri" w:hAnsi="Amiri" w:eastAsia="Amiri" w:cs="Amiri"/>
          <w:color w:val="111111"/>
          <w:sz w:val="28"/>
          <w:sz w:val="28"/>
          <w:szCs w:val="28"/>
          <w:rtl w:val="true"/>
          <w:lang w:bidi="ar-SA"/>
        </w:rPr>
        <w:t>قال ربّ المشرق و المغرب و ما بينهما إن كنتم تعقلون</w:t>
      </w:r>
    </w:p>
    <w:p>
      <w:pPr>
        <w:pStyle w:val="Heading3"/>
        <w:numPr>
          <w:ilvl w:val="2"/>
          <w:numId w:val="1"/>
        </w:numPr>
        <w:rPr/>
      </w:pPr>
      <w:bookmarkStart w:id="728" w:name="__RefHeading___Toc287562_237004111"/>
      <w:bookmarkStart w:id="729" w:name="_Toc316"/>
      <w:bookmarkEnd w:id="728"/>
      <w:r>
        <w:rPr/>
        <w:t>11</w:t>
      </w:r>
      <w:r>
        <w:rPr>
          <w:rtl w:val="true"/>
        </w:rPr>
        <w:t xml:space="preserve">- </w:t>
      </w:r>
      <w:r>
        <w:rPr>
          <w:rtl w:val="true"/>
        </w:rPr>
        <w:t>سطحى نگرى فرعونيان</w:t>
      </w:r>
      <w:bookmarkEnd w:id="7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تحقير فرعون و فرعونيان از سوى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نينديشيدن در نظام هستى و انكار پروردگار جهان</w:t>
      </w:r>
    </w:p>
    <w:p>
      <w:pPr>
        <w:pStyle w:val="BookText"/>
        <w:rPr/>
      </w:pPr>
      <w:r>
        <w:rPr>
          <w:rFonts w:ascii="Amiri" w:hAnsi="Amiri" w:eastAsia="Amiri" w:cs="Amiri"/>
          <w:color w:val="111111"/>
          <w:sz w:val="28"/>
          <w:sz w:val="28"/>
          <w:szCs w:val="28"/>
          <w:rtl w:val="true"/>
          <w:lang w:bidi="ar-SA"/>
        </w:rPr>
        <w:t>قال ربّ المشرق و المغرب و ما بينهما إن كنتم تعقلون</w:t>
      </w:r>
    </w:p>
    <w:p>
      <w:pPr>
        <w:pStyle w:val="BookText"/>
        <w:rPr/>
      </w:pPr>
      <w:r>
        <w:rPr>
          <w:rFonts w:ascii="Amiri" w:hAnsi="Amiri" w:eastAsia="Amiri" w:cs="Amiri"/>
          <w:color w:val="111111"/>
          <w:sz w:val="28"/>
          <w:sz w:val="28"/>
          <w:szCs w:val="28"/>
          <w:rtl w:val="true"/>
          <w:lang w:bidi="ar-SA"/>
        </w:rPr>
        <w:t xml:space="preserve">برداشت ياد شده بدان احتمال است كه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تعريضى به عدم تعقل فرعون و فرعونيان و مقابله به مثل با اتهام جنون به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فرعونيان ، مردمى سطحى نگر و فاقد انديشه صحيح و ژرف در معارف الهى</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المشرق و المغرب و ما بينهما إن كنتم تعقلون</w:t>
      </w:r>
      <w:bookmarkStart w:id="730" w:name="pg6151_42638"/>
    </w:p>
    <w:p>
      <w:pPr>
        <w:pStyle w:val="Heading3"/>
        <w:numPr>
          <w:ilvl w:val="2"/>
          <w:numId w:val="1"/>
        </w:numPr>
        <w:rPr/>
      </w:pPr>
      <w:bookmarkStart w:id="731" w:name="__RefHeading___Toc287564_237004111"/>
      <w:bookmarkStart w:id="732" w:name="_Toc317"/>
      <w:bookmarkEnd w:id="730"/>
      <w:bookmarkEnd w:id="731"/>
      <w:r>
        <w:rPr/>
        <w:t>12</w:t>
      </w:r>
      <w:r>
        <w:rPr>
          <w:rtl w:val="true"/>
        </w:rPr>
        <w:t xml:space="preserve">- </w:t>
      </w:r>
      <w:r>
        <w:rPr>
          <w:rtl w:val="true"/>
        </w:rPr>
        <w:t>سطحى نگرى قوم ابراهيم</w:t>
      </w:r>
      <w:bookmarkEnd w:id="7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بت پرست ابراهيم ، مردمى سطحى نگر و كم خرد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أفتعبدون من دون اللّه ما لاينفعكم شيئًا و لايضرّكم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أفلاتعقلون</w:t>
      </w:r>
    </w:p>
    <w:p>
      <w:pPr>
        <w:pStyle w:val="BookText"/>
        <w:rPr/>
      </w:pPr>
      <w:r>
        <w:rPr>
          <w:rFonts w:ascii="IRNazanin" w:hAnsi="IRNazanin" w:eastAsia="IRNazanin"/>
          <w:color w:val="111111"/>
          <w:sz w:val="28"/>
          <w:sz w:val="28"/>
          <w:szCs w:val="28"/>
          <w:rtl w:val="true"/>
          <w:lang w:bidi="fa-IR"/>
        </w:rPr>
        <w:t>برداشت ياد شده از عبادت بى حاصل قوم ابراهيم و سرزنش شدن آنان از سوى آن حضرت بر تعقل نكردن و انديشه نورزيدن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به كسى كه عقل خود را به كار نيندازد و در حد قوّه نگه دارد، كم خرد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بى خردى يا كم خردى نسبت به خرد بالفعل است نه بالقوّه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ابراهيم ، مردمى سطحى نگر و تنها مقلِّد پدران خويش</w:t>
      </w:r>
    </w:p>
    <w:p>
      <w:pPr>
        <w:pStyle w:val="BookText"/>
        <w:rPr/>
      </w:pPr>
      <w:r>
        <w:rPr>
          <w:rFonts w:ascii="Amiri" w:hAnsi="Amiri" w:eastAsia="Amiri" w:cs="Amiri"/>
          <w:color w:val="111111"/>
          <w:sz w:val="28"/>
          <w:sz w:val="28"/>
          <w:szCs w:val="28"/>
          <w:rtl w:val="true"/>
          <w:lang w:bidi="ar-SA"/>
        </w:rPr>
        <w:t>قالوا بل وجدنا ءاباءنا كذلك يفعلون</w:t>
      </w:r>
    </w:p>
    <w:p>
      <w:pPr>
        <w:pStyle w:val="BookText"/>
        <w:rPr/>
      </w:pPr>
      <w:r>
        <w:rPr>
          <w:rFonts w:ascii="IRNazanin" w:hAnsi="IRNazanin" w:eastAsia="IRNazanin"/>
          <w:color w:val="111111"/>
          <w:sz w:val="28"/>
          <w:sz w:val="28"/>
          <w:szCs w:val="28"/>
          <w:rtl w:val="true"/>
          <w:lang w:bidi="fa-IR"/>
        </w:rPr>
        <w:t>قوم ابراهيم، در برابر پرسش منطقى آن حضرت، تنها به تقليد كوركورانه خود از نياكانشان اشاره كردند و اين بيانگر شدت عقب ماندگى فكرى و اوج سطحى نگرى آنان است</w:t>
      </w:r>
      <w:r>
        <w:rPr>
          <w:rFonts w:eastAsia="IRNazanin" w:cs="IRNazanin"/>
          <w:color w:val="111111"/>
          <w:sz w:val="28"/>
          <w:szCs w:val="28"/>
          <w:rtl w:val="true"/>
          <w:lang w:bidi="fa-IR"/>
        </w:rPr>
        <w:t>.</w:t>
      </w:r>
    </w:p>
    <w:p>
      <w:pPr>
        <w:pStyle w:val="Heading3"/>
        <w:numPr>
          <w:ilvl w:val="2"/>
          <w:numId w:val="1"/>
        </w:numPr>
        <w:rPr/>
      </w:pPr>
      <w:bookmarkStart w:id="733" w:name="__RefHeading___Toc287566_237004111"/>
      <w:bookmarkStart w:id="734" w:name="_Toc318"/>
      <w:bookmarkEnd w:id="733"/>
      <w:r>
        <w:rPr/>
        <w:t>13</w:t>
      </w:r>
      <w:r>
        <w:rPr>
          <w:rtl w:val="true"/>
        </w:rPr>
        <w:t xml:space="preserve">- </w:t>
      </w:r>
      <w:r>
        <w:rPr>
          <w:rtl w:val="true"/>
        </w:rPr>
        <w:t>سطحى نگرى كافران</w:t>
      </w:r>
      <w:bookmarkEnd w:id="7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سطحى نگرى و عدم به كارگيرى عقل و انديشه ، وجه مشترك همه كافران و مستكبران تاريخ</w:t>
      </w:r>
    </w:p>
    <w:p>
      <w:pPr>
        <w:pStyle w:val="BookText"/>
        <w:rPr/>
      </w:pPr>
      <w:r>
        <w:rPr>
          <w:rFonts w:ascii="IRNazanin" w:hAnsi="IRNazanin" w:eastAsia="IRNazanin"/>
          <w:color w:val="111111"/>
          <w:sz w:val="28"/>
          <w:sz w:val="28"/>
          <w:szCs w:val="28"/>
          <w:rtl w:val="true"/>
          <w:lang w:bidi="fa-IR"/>
        </w:rPr>
        <w:t>بل قالوا مثل ما قال الأوّلون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سطحى نگرى كافران در مظاهر شگفت انگيز طبيعت و ناديده گرفتن قدرت الهى در آن ، مورد سرزنش خداوند</w:t>
      </w:r>
    </w:p>
    <w:p>
      <w:pPr>
        <w:pStyle w:val="BookText"/>
        <w:rPr/>
      </w:pPr>
      <w:r>
        <w:rPr>
          <w:rFonts w:ascii="Amiri" w:hAnsi="Amiri" w:eastAsia="Amiri" w:cs="Amiri"/>
          <w:color w:val="111111"/>
          <w:sz w:val="28"/>
          <w:sz w:val="28"/>
          <w:szCs w:val="28"/>
          <w:rtl w:val="true"/>
          <w:lang w:bidi="ar-SA"/>
        </w:rPr>
        <w:t xml:space="preserve">فقد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أَوَلم يرواإلى الأرض كم أنبتنا فيها</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توبيخ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داورى كافران درباره دين ، براساس ملاك هاى سطحى و نه متكى بر انديشه و دانش</w:t>
      </w:r>
    </w:p>
    <w:p>
      <w:pPr>
        <w:pStyle w:val="BookText"/>
        <w:rPr/>
      </w:pPr>
      <w:r>
        <w:rPr>
          <w:rFonts w:ascii="Amiri" w:hAnsi="Amiri" w:eastAsia="Amiri" w:cs="Amiri"/>
          <w:color w:val="111111"/>
          <w:sz w:val="28"/>
          <w:sz w:val="28"/>
          <w:szCs w:val="28"/>
          <w:rtl w:val="true"/>
          <w:lang w:bidi="ar-SA"/>
        </w:rPr>
        <w:t xml:space="preserve">و قال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خيرًا ما سبقونا إليه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كافران، گرايش و عدم گرايش طبقات خاصى را به ايمان، ملاك اصلى داورى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 كه در متن قرآن و پيام دين خردمندانه بينديشند</w:t>
      </w:r>
      <w:r>
        <w:rPr>
          <w:rFonts w:eastAsia="IRNazanin" w:cs="IRNazanin"/>
          <w:color w:val="111111"/>
          <w:sz w:val="28"/>
          <w:szCs w:val="28"/>
          <w:rtl w:val="true"/>
          <w:lang w:bidi="fa-IR"/>
        </w:rPr>
        <w:t>.</w:t>
      </w:r>
      <w:bookmarkStart w:id="735" w:name="pg6151_42639"/>
    </w:p>
    <w:p>
      <w:pPr>
        <w:pStyle w:val="BookText"/>
        <w:rPr/>
      </w:pPr>
      <w:bookmarkEnd w:id="735"/>
      <w:r>
        <w:rPr>
          <w:rFonts w:ascii="IRNazanin" w:hAnsi="IRNazanin" w:eastAsia="IRNazanin"/>
          <w:color w:val="111111"/>
          <w:sz w:val="28"/>
          <w:sz w:val="28"/>
          <w:szCs w:val="28"/>
          <w:rtl w:val="true"/>
          <w:lang w:bidi="fa-IR"/>
        </w:rPr>
        <w:t>سطحى نگرى متخلفان از مسافرت به حديبيه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متخلّفان از سفر حديبيه ، مردمى سطحى نگر و ظاهربين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كانوا لايفقهون إلاّ قليلاً</w:t>
      </w:r>
    </w:p>
    <w:p>
      <w:pPr>
        <w:pStyle w:val="Heading3"/>
        <w:numPr>
          <w:ilvl w:val="2"/>
          <w:numId w:val="1"/>
        </w:numPr>
        <w:rPr/>
      </w:pPr>
      <w:bookmarkStart w:id="736" w:name="__RefHeading___Toc287568_237004111"/>
      <w:bookmarkStart w:id="737" w:name="_Toc319"/>
      <w:bookmarkEnd w:id="736"/>
      <w:r>
        <w:rPr/>
        <w:t>14</w:t>
      </w:r>
      <w:r>
        <w:rPr>
          <w:rtl w:val="true"/>
        </w:rPr>
        <w:t xml:space="preserve">- </w:t>
      </w:r>
      <w:r>
        <w:rPr>
          <w:rtl w:val="true"/>
        </w:rPr>
        <w:t>سطحى نگرى مردم صدر اسلام</w:t>
      </w:r>
      <w:bookmarkEnd w:id="7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ترديد در پيروزى روميان پس از شكست آنان ، برخاسته از سطحى نگرى و بى توجهى مردمان عصر بعثت به حقايق نهان زندگى دنيا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سيغلبون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يعلمون ظهرًا من الحيوة الدنيا</w:t>
      </w:r>
    </w:p>
    <w:p>
      <w:pPr>
        <w:pStyle w:val="BookText"/>
        <w:rPr/>
      </w:pPr>
      <w:r>
        <w:rPr>
          <w:rFonts w:ascii="IRNazanin" w:hAnsi="IRNazanin" w:eastAsia="IRNazanin"/>
          <w:color w:val="111111"/>
          <w:sz w:val="28"/>
          <w:sz w:val="28"/>
          <w:szCs w:val="28"/>
          <w:rtl w:val="true"/>
          <w:lang w:bidi="fa-IR"/>
        </w:rPr>
        <w:t xml:space="preserve">نكته ياد شده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باشد و مراد از آن، مردمى باشند كه درباره وعده خداوند به پيروزى روميان شكست خورده ترديد داشتند</w:t>
      </w:r>
      <w:r>
        <w:rPr>
          <w:rFonts w:eastAsia="IRNazanin" w:cs="IRNazanin"/>
          <w:color w:val="111111"/>
          <w:sz w:val="28"/>
          <w:szCs w:val="28"/>
          <w:rtl w:val="true"/>
          <w:lang w:bidi="fa-IR"/>
        </w:rPr>
        <w:t>.</w:t>
      </w:r>
    </w:p>
    <w:p>
      <w:pPr>
        <w:pStyle w:val="Heading3"/>
        <w:numPr>
          <w:ilvl w:val="2"/>
          <w:numId w:val="1"/>
        </w:numPr>
        <w:rPr/>
      </w:pPr>
      <w:bookmarkStart w:id="738" w:name="__RefHeading___Toc287570_237004111"/>
      <w:bookmarkStart w:id="739" w:name="_Toc320"/>
      <w:bookmarkEnd w:id="738"/>
      <w:r>
        <w:rPr/>
        <w:t>15</w:t>
      </w:r>
      <w:r>
        <w:rPr>
          <w:rtl w:val="true"/>
        </w:rPr>
        <w:t xml:space="preserve">- </w:t>
      </w:r>
      <w:r>
        <w:rPr>
          <w:rtl w:val="true"/>
        </w:rPr>
        <w:t>سطحى نگرى مستكبران</w:t>
      </w:r>
      <w:bookmarkEnd w:id="7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سطحى نگرى و عدم به كارگيرى عقل و انديشه ، وجه مشترك همه كافران و مستكبران تاريخ</w:t>
      </w:r>
    </w:p>
    <w:p>
      <w:pPr>
        <w:pStyle w:val="BookText"/>
        <w:rPr/>
      </w:pPr>
      <w:r>
        <w:rPr>
          <w:rFonts w:ascii="IRNazanin" w:hAnsi="IRNazanin" w:eastAsia="IRNazanin"/>
          <w:color w:val="111111"/>
          <w:sz w:val="28"/>
          <w:sz w:val="28"/>
          <w:szCs w:val="28"/>
          <w:rtl w:val="true"/>
          <w:lang w:bidi="fa-IR"/>
        </w:rPr>
        <w:t>بل قالوا مثل ما قال الأوّلون</w:t>
      </w:r>
    </w:p>
    <w:p>
      <w:pPr>
        <w:pStyle w:val="Heading3"/>
        <w:numPr>
          <w:ilvl w:val="2"/>
          <w:numId w:val="1"/>
        </w:numPr>
        <w:rPr/>
      </w:pPr>
      <w:bookmarkStart w:id="740" w:name="__RefHeading___Toc287572_237004111"/>
      <w:bookmarkStart w:id="741" w:name="_Toc321"/>
      <w:bookmarkEnd w:id="740"/>
      <w:r>
        <w:rPr/>
        <w:t>16</w:t>
      </w:r>
      <w:r>
        <w:rPr>
          <w:rtl w:val="true"/>
        </w:rPr>
        <w:t xml:space="preserve">- </w:t>
      </w:r>
      <w:r>
        <w:rPr>
          <w:rtl w:val="true"/>
        </w:rPr>
        <w:t>سطحى نگرى مشركان</w:t>
      </w:r>
      <w:bookmarkEnd w:id="7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افق ديد و نگرش مشركان خداگريز ، محصور در محدوده دنيا و مظاهر آن</w:t>
      </w:r>
    </w:p>
    <w:p>
      <w:pPr>
        <w:pStyle w:val="BookText"/>
        <w:rPr/>
      </w:pPr>
      <w:r>
        <w:rPr>
          <w:rFonts w:ascii="Amiri" w:hAnsi="Amiri" w:eastAsia="Amiri" w:cs="Amiri"/>
          <w:color w:val="111111"/>
          <w:sz w:val="28"/>
          <w:sz w:val="28"/>
          <w:szCs w:val="28"/>
          <w:rtl w:val="true"/>
          <w:lang w:bidi="ar-SA"/>
        </w:rPr>
        <w:t xml:space="preserve">و لم يرد إلاّ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مبلغهم من العلم</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دنياگرايى مشركان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دنياگرايى منتهاى دانش آنان است</w:t>
      </w:r>
      <w:r>
        <w:rPr>
          <w:rFonts w:eastAsia="IRNazanin" w:cs="IRNazanin"/>
          <w:color w:val="111111"/>
          <w:sz w:val="28"/>
          <w:szCs w:val="28"/>
          <w:rtl w:val="true"/>
          <w:lang w:bidi="fa-IR"/>
        </w:rPr>
        <w:t>.</w:t>
      </w:r>
      <w:bookmarkStart w:id="742" w:name="pg6151_42640"/>
    </w:p>
    <w:p>
      <w:pPr>
        <w:pStyle w:val="Heading3"/>
        <w:numPr>
          <w:ilvl w:val="2"/>
          <w:numId w:val="1"/>
        </w:numPr>
        <w:rPr/>
      </w:pPr>
      <w:bookmarkStart w:id="743" w:name="__RefHeading___Toc287574_237004111"/>
      <w:bookmarkStart w:id="744" w:name="_Toc322"/>
      <w:bookmarkEnd w:id="742"/>
      <w:bookmarkEnd w:id="743"/>
      <w:r>
        <w:rPr/>
        <w:t>17</w:t>
      </w:r>
      <w:r>
        <w:rPr>
          <w:rtl w:val="true"/>
        </w:rPr>
        <w:t xml:space="preserve">- </w:t>
      </w:r>
      <w:r>
        <w:rPr>
          <w:rtl w:val="true"/>
        </w:rPr>
        <w:t>سطحى نگرى مشركان صدر اسلام</w:t>
      </w:r>
      <w:bookmarkEnd w:id="7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داورى مشركان صدراسلام ، سطحى و براساس ملاك هاى مادى و غفلت آنان از معادلات فرا مادى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يقولون نحن جميع منتصر</w:t>
      </w:r>
    </w:p>
    <w:p>
      <w:pPr>
        <w:pStyle w:val="BookText"/>
        <w:rPr/>
      </w:pPr>
      <w:r>
        <w:rPr>
          <w:rFonts w:ascii="IRNazanin" w:hAnsi="IRNazanin" w:eastAsia="IRNazanin"/>
          <w:color w:val="111111"/>
          <w:sz w:val="28"/>
          <w:sz w:val="28"/>
          <w:szCs w:val="28"/>
          <w:rtl w:val="true"/>
          <w:lang w:bidi="fa-IR"/>
        </w:rPr>
        <w:t>اتكاى مشركان بر جميعت خويش، نشانه سطحى نگرى آنان در محاسبات است</w:t>
      </w:r>
      <w:r>
        <w:rPr>
          <w:rFonts w:eastAsia="IRNazanin" w:cs="IRNazanin"/>
          <w:color w:val="111111"/>
          <w:sz w:val="28"/>
          <w:szCs w:val="28"/>
          <w:rtl w:val="true"/>
          <w:lang w:bidi="fa-IR"/>
        </w:rPr>
        <w:t>.</w:t>
      </w:r>
    </w:p>
    <w:p>
      <w:pPr>
        <w:pStyle w:val="Heading3"/>
        <w:numPr>
          <w:ilvl w:val="2"/>
          <w:numId w:val="1"/>
        </w:numPr>
        <w:rPr/>
      </w:pPr>
      <w:bookmarkStart w:id="745" w:name="__RefHeading___Toc287576_237004111"/>
      <w:bookmarkStart w:id="746" w:name="_Toc323"/>
      <w:bookmarkEnd w:id="745"/>
      <w:r>
        <w:rPr/>
        <w:t>18</w:t>
      </w:r>
      <w:r>
        <w:rPr>
          <w:rtl w:val="true"/>
        </w:rPr>
        <w:t xml:space="preserve">- </w:t>
      </w:r>
      <w:r>
        <w:rPr>
          <w:rtl w:val="true"/>
        </w:rPr>
        <w:t>سطحى نگرى منافقان</w:t>
      </w:r>
      <w:bookmarkEnd w:id="7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 ظاهرى و مادى منافقان در تحليل مسائل</w:t>
      </w:r>
    </w:p>
    <w:p>
      <w:pPr>
        <w:pStyle w:val="BookText"/>
        <w:rPr/>
      </w:pPr>
      <w:r>
        <w:rPr>
          <w:rFonts w:ascii="Amiri" w:hAnsi="Amiri" w:eastAsia="Amiri" w:cs="Amiri"/>
          <w:color w:val="111111"/>
          <w:sz w:val="28"/>
          <w:sz w:val="28"/>
          <w:szCs w:val="28"/>
          <w:rtl w:val="true"/>
          <w:lang w:bidi="ar-SA"/>
        </w:rPr>
        <w:t xml:space="preserve">هم الذين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المنفقين لايفقهون</w:t>
      </w:r>
    </w:p>
    <w:p>
      <w:pPr>
        <w:pStyle w:val="Heading3"/>
        <w:numPr>
          <w:ilvl w:val="2"/>
          <w:numId w:val="1"/>
        </w:numPr>
        <w:rPr/>
      </w:pPr>
      <w:bookmarkStart w:id="747" w:name="__RefHeading___Toc287578_237004111"/>
      <w:bookmarkStart w:id="748" w:name="_Toc324"/>
      <w:bookmarkEnd w:id="747"/>
      <w:r>
        <w:rPr/>
        <w:t>19</w:t>
      </w:r>
      <w:r>
        <w:rPr>
          <w:rtl w:val="true"/>
        </w:rPr>
        <w:t xml:space="preserve">- </w:t>
      </w:r>
      <w:r>
        <w:rPr>
          <w:rtl w:val="true"/>
        </w:rPr>
        <w:t>نشانه هاى سطحى نگرى</w:t>
      </w:r>
      <w:bookmarkEnd w:id="7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ارزيابى حوادث ، صرفاً براساس معادلات مادى ، نمودى از سطحى نگرى و ظاهربينى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سيغلبون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أكثر الناس لايعلمون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ظهرًا من الحيوة</w:t>
      </w:r>
    </w:p>
    <w:p>
      <w:pPr>
        <w:pStyle w:val="BookText"/>
        <w:rPr/>
      </w:pPr>
      <w:r>
        <w:rPr>
          <w:rFonts w:ascii="IRNazanin" w:hAnsi="IRNazanin" w:eastAsia="IRNazanin"/>
          <w:color w:val="111111"/>
          <w:sz w:val="28"/>
          <w:sz w:val="28"/>
          <w:szCs w:val="28"/>
          <w:rtl w:val="true"/>
          <w:lang w:bidi="fa-IR"/>
        </w:rPr>
        <w:t>از آيه قبل، چنين برمى آيد كه اكثر مردم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روميان را از نظر معادلات مادى، ممكن نمى دانستند و حتى در وعده الهى ترديد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خاستگاه اين پندار، تبيين شده و گفته شده كه سطحى نگرى آنان درباره دنيا باعث چنين ارزيابى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 گيرى ناباورانه در برابر مسأله معاد و روز جزا ، نشان كم عقلى و سطحى نگرى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يؤفك عنه من أُفك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برگردانده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بر انسان كم خرد و ضعيف الرأى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از نعمت عقل و خرد بهره چندانى ندارد، از وعده هاى قرآن يا روز جزا روى گردان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دادن بى نظمى و ناهماهنگى به آفرينش جهان ، نشانه غفلت و سطحى نگرى است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ترى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كرّتين ينقلب إليك البصر خاسئًا و هو حسير</w:t>
      </w:r>
      <w:bookmarkStart w:id="749" w:name="pg6151_42641"/>
    </w:p>
    <w:p>
      <w:pPr>
        <w:pStyle w:val="BookText"/>
        <w:rPr/>
      </w:pPr>
      <w:bookmarkEnd w:id="749"/>
      <w:r>
        <w:rPr>
          <w:rFonts w:ascii="IRNazanin" w:hAnsi="IRNazanin" w:eastAsia="IRNazanin"/>
          <w:color w:val="111111"/>
          <w:sz w:val="28"/>
          <w:sz w:val="28"/>
          <w:szCs w:val="28"/>
          <w:rtl w:val="true"/>
          <w:lang w:bidi="fa-IR"/>
        </w:rPr>
        <w:t>از اين كه خداوند انسان ها را به تفكر و نگاه مكرر به جهان آفرينش فرا خوانده و بر نظم و اتقان آن تأكيد فرموده است، مى توان استفاده كرد كه عقيده به وجود بى نظمى و نابسامانى در جهان، پندارى نابجا و نشانه غفلت بشر و سطحى نگرى او است</w:t>
      </w:r>
      <w:r>
        <w:rPr>
          <w:rFonts w:eastAsia="IRNazanin" w:cs="IRNazanin"/>
          <w:color w:val="111111"/>
          <w:sz w:val="28"/>
          <w:szCs w:val="28"/>
          <w:rtl w:val="true"/>
          <w:lang w:bidi="fa-IR"/>
        </w:rPr>
        <w:t>.</w:t>
      </w:r>
    </w:p>
    <w:p>
      <w:pPr>
        <w:pStyle w:val="Heading3"/>
        <w:numPr>
          <w:ilvl w:val="2"/>
          <w:numId w:val="1"/>
        </w:numPr>
        <w:rPr/>
      </w:pPr>
      <w:bookmarkStart w:id="750" w:name="__RefHeading___Toc287580_237004111"/>
      <w:bookmarkStart w:id="751" w:name="_Toc325"/>
      <w:bookmarkEnd w:id="750"/>
      <w:r>
        <w:rPr/>
        <w:t>20</w:t>
      </w:r>
      <w:r>
        <w:rPr>
          <w:rtl w:val="true"/>
        </w:rPr>
        <w:t xml:space="preserve">- </w:t>
      </w:r>
      <w:r>
        <w:rPr>
          <w:rtl w:val="true"/>
        </w:rPr>
        <w:t>نهى از سطحى نگرى</w:t>
      </w:r>
      <w:bookmarkEnd w:id="7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برحذر دارنده مسلمانان از تحليل و برخورد سطحى با رخداد هاى سياسى و توطئه هاى دشمنان</w:t>
      </w:r>
    </w:p>
    <w:p>
      <w:pPr>
        <w:pStyle w:val="BookText"/>
        <w:rPr/>
      </w:pPr>
      <w:r>
        <w:rPr>
          <w:rFonts w:ascii="Amiri" w:hAnsi="Amiri" w:eastAsia="Amiri" w:cs="Amiri"/>
          <w:color w:val="111111"/>
          <w:sz w:val="28"/>
          <w:sz w:val="28"/>
          <w:szCs w:val="28"/>
          <w:rtl w:val="true"/>
          <w:lang w:bidi="ar-SA"/>
        </w:rPr>
        <w:t>إنّ الذين جاءو بالإفك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عصبة منكم لاتحسبوه شرًّا لكم</w:t>
      </w:r>
    </w:p>
    <w:p>
      <w:pPr>
        <w:pStyle w:val="BookText"/>
        <w:rPr/>
      </w:pPr>
      <w:r>
        <w:rPr>
          <w:rFonts w:ascii="IRNazanin" w:hAnsi="IRNazanin" w:eastAsia="IRNazanin"/>
          <w:color w:val="111111"/>
          <w:sz w:val="28"/>
          <w:sz w:val="28"/>
          <w:szCs w:val="28"/>
          <w:rtl w:val="true"/>
          <w:lang w:bidi="fa-IR"/>
        </w:rPr>
        <w:t>سطحى نگرانى</w:t>
      </w:r>
    </w:p>
    <w:p>
      <w:pPr>
        <w:pStyle w:val="Heading3"/>
        <w:numPr>
          <w:ilvl w:val="2"/>
          <w:numId w:val="1"/>
        </w:numPr>
        <w:rPr/>
      </w:pPr>
      <w:bookmarkStart w:id="752" w:name="__RefHeading___Toc287582_237004111"/>
      <w:bookmarkStart w:id="753" w:name="_Toc326"/>
      <w:bookmarkEnd w:id="752"/>
      <w:r>
        <w:rPr/>
        <w:t>21</w:t>
      </w:r>
      <w:r>
        <w:rPr>
          <w:rtl w:val="true"/>
        </w:rPr>
        <w:t xml:space="preserve">- </w:t>
      </w:r>
      <w:r>
        <w:rPr>
          <w:rtl w:val="true"/>
        </w:rPr>
        <w:t>آثار سطحى نگرانى</w:t>
      </w:r>
      <w:bookmarkEnd w:id="7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سرسپردگى و اطاعت كوركورانه ، داراى ريشه در كوته فكرى و سطحى نگرى انسان ها</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نادى فرعون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فاستخفّ قومه فأطاعوه</w:t>
      </w:r>
      <w:bookmarkStart w:id="754" w:name="pg6151_42642"/>
    </w:p>
    <w:p>
      <w:pPr>
        <w:pStyle w:val="Heading2"/>
        <w:numPr>
          <w:ilvl w:val="1"/>
          <w:numId w:val="1"/>
        </w:numPr>
        <w:rPr/>
      </w:pPr>
      <w:bookmarkStart w:id="755" w:name="__RefHeading___Toc287584_237004111"/>
      <w:bookmarkStart w:id="756" w:name="_Toc327"/>
      <w:bookmarkEnd w:id="754"/>
      <w:bookmarkEnd w:id="755"/>
      <w:r>
        <w:rPr/>
        <w:t>9</w:t>
      </w:r>
      <w:r>
        <w:rPr>
          <w:rtl w:val="true"/>
        </w:rPr>
        <w:t xml:space="preserve">- </w:t>
      </w:r>
      <w:r>
        <w:rPr>
          <w:rtl w:val="true"/>
        </w:rPr>
        <w:t>سعادت</w:t>
      </w:r>
      <w:bookmarkEnd w:id="756"/>
    </w:p>
    <w:p>
      <w:pPr>
        <w:pStyle w:val="Heading3"/>
        <w:numPr>
          <w:ilvl w:val="2"/>
          <w:numId w:val="1"/>
        </w:numPr>
        <w:rPr/>
      </w:pPr>
      <w:bookmarkStart w:id="757" w:name="__RefHeading___Toc287586_237004111"/>
      <w:bookmarkStart w:id="758" w:name="_Toc328"/>
      <w:bookmarkEnd w:id="757"/>
      <w:r>
        <w:rPr/>
        <w:t>1</w:t>
      </w:r>
      <w:r>
        <w:rPr>
          <w:rtl w:val="true"/>
        </w:rPr>
        <w:t xml:space="preserve">- </w:t>
      </w:r>
      <w:r>
        <w:rPr>
          <w:rtl w:val="true"/>
        </w:rPr>
        <w:t>سعادت</w:t>
      </w:r>
      <w:bookmarkEnd w:id="7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شادمانى و علاقه شهيدان نسبت به سعادتمندى ديگر مجاهدان و رسيدنشان به مقام كشته شدگان راه خدا</w:t>
      </w:r>
    </w:p>
    <w:p>
      <w:pPr>
        <w:pStyle w:val="BookText"/>
        <w:rPr/>
      </w:pPr>
      <w:r>
        <w:rPr>
          <w:rFonts w:ascii="Amiri" w:hAnsi="Amiri" w:eastAsia="Amiri" w:cs="Amiri"/>
          <w:color w:val="111111"/>
          <w:sz w:val="28"/>
          <w:sz w:val="28"/>
          <w:szCs w:val="28"/>
          <w:rtl w:val="true"/>
          <w:lang w:bidi="ar-SA"/>
        </w:rPr>
        <w:t>و يستبشرون بالّذين لم يلحقوا بهم من خلفهم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توجّه و علاقمندى به سعادت مؤمنان</w:t>
      </w:r>
    </w:p>
    <w:p>
      <w:pPr>
        <w:pStyle w:val="BookText"/>
        <w:rPr/>
      </w:pPr>
      <w:r>
        <w:rPr>
          <w:rFonts w:ascii="Amiri" w:hAnsi="Amiri" w:eastAsia="Amiri" w:cs="Amiri"/>
          <w:color w:val="111111"/>
          <w:sz w:val="28"/>
          <w:sz w:val="28"/>
          <w:szCs w:val="28"/>
          <w:rtl w:val="true"/>
          <w:lang w:bidi="ar-SA"/>
        </w:rPr>
        <w:t>و يستبشرون بالّذين لم يلحقوا بهم من خلفهم الّا خوف عليهم</w:t>
      </w:r>
    </w:p>
    <w:p>
      <w:pPr>
        <w:pStyle w:val="BookText"/>
        <w:rPr/>
      </w:pPr>
      <w:r>
        <w:rPr>
          <w:rFonts w:ascii="IRNazanin" w:hAnsi="IRNazanin" w:eastAsia="IRNazanin"/>
          <w:color w:val="111111"/>
          <w:sz w:val="28"/>
          <w:sz w:val="28"/>
          <w:szCs w:val="28"/>
          <w:rtl w:val="true"/>
          <w:lang w:bidi="fa-IR"/>
        </w:rPr>
        <w:t xml:space="preserve">خداوند در مقام ستايش از شهيدان، حالت سرور و شادمانى آنان را نسبت به سعادت ديگر مؤمنان و همرزمانشان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صفت و حالتى، پسنديده و مورد ترغيب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و امنيّت كامل شهدا و كشته شدگان در راه خدا</w:t>
      </w:r>
    </w:p>
    <w:p>
      <w:pPr>
        <w:pStyle w:val="BookText"/>
        <w:rPr/>
      </w:pPr>
      <w:r>
        <w:rPr>
          <w:rFonts w:ascii="Amiri" w:hAnsi="Amiri" w:eastAsia="Amiri" w:cs="Amiri"/>
          <w:color w:val="111111"/>
          <w:sz w:val="28"/>
          <w:sz w:val="28"/>
          <w:szCs w:val="28"/>
          <w:rtl w:val="true"/>
          <w:lang w:bidi="ar-SA"/>
        </w:rPr>
        <w:t>الّا خوف عليهم و لا هم يحزنون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است و پس از حرف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بر نبودن هيچ گونه ترس و دلهره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امنيّت 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و سعادت جامعه ايمانى ، در گرو ايجاد پيوند و ارتباط با يكديگر</w:t>
      </w:r>
    </w:p>
    <w:p>
      <w:pPr>
        <w:pStyle w:val="BookText"/>
        <w:rPr/>
      </w:pPr>
      <w:r>
        <w:rPr>
          <w:rFonts w:ascii="Amiri" w:hAnsi="Amiri" w:eastAsia="Amiri" w:cs="Amiri"/>
          <w:color w:val="111111"/>
          <w:sz w:val="28"/>
          <w:sz w:val="28"/>
          <w:szCs w:val="28"/>
          <w:rtl w:val="true"/>
          <w:lang w:bidi="ar-SA"/>
        </w:rPr>
        <w:t xml:space="preserve">و رابطوا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تفلحون</w:t>
      </w:r>
    </w:p>
    <w:p>
      <w:pPr>
        <w:pStyle w:val="Heading3"/>
        <w:numPr>
          <w:ilvl w:val="2"/>
          <w:numId w:val="1"/>
        </w:numPr>
        <w:rPr/>
      </w:pPr>
      <w:bookmarkStart w:id="759" w:name="__RefHeading___Toc287588_237004111"/>
      <w:bookmarkStart w:id="760" w:name="_Toc329"/>
      <w:bookmarkEnd w:id="759"/>
      <w:r>
        <w:rPr/>
        <w:t>2</w:t>
      </w:r>
      <w:r>
        <w:rPr>
          <w:rtl w:val="true"/>
        </w:rPr>
        <w:t xml:space="preserve">- </w:t>
      </w:r>
      <w:r>
        <w:rPr>
          <w:rtl w:val="true"/>
        </w:rPr>
        <w:t>آثار اطمينان به سعادت اخروى</w:t>
      </w:r>
      <w:bookmarkEnd w:id="7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به بهشتى بودن خويش اطمينان دارند ، از مرگ استقبال كرده و در تمناى آن هستند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كانت لكم الدار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فتمنوا الموت</w:t>
      </w:r>
      <w:bookmarkStart w:id="761" w:name="pg6151_42643"/>
    </w:p>
    <w:p>
      <w:pPr>
        <w:pStyle w:val="Heading3"/>
        <w:numPr>
          <w:ilvl w:val="2"/>
          <w:numId w:val="1"/>
        </w:numPr>
        <w:rPr/>
      </w:pPr>
      <w:bookmarkStart w:id="762" w:name="__RefHeading___Toc287590_237004111"/>
      <w:bookmarkStart w:id="763" w:name="_Toc330"/>
      <w:bookmarkEnd w:id="761"/>
      <w:bookmarkEnd w:id="762"/>
      <w:r>
        <w:rPr/>
        <w:t>3</w:t>
      </w:r>
      <w:r>
        <w:rPr>
          <w:rtl w:val="true"/>
        </w:rPr>
        <w:t xml:space="preserve">- </w:t>
      </w:r>
      <w:r>
        <w:rPr>
          <w:rtl w:val="true"/>
        </w:rPr>
        <w:t>آثار سعادت</w:t>
      </w:r>
      <w:bookmarkEnd w:id="7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سعادتمندى رهايى يافتگان از آتش و ره يافتگان به بهشت</w:t>
      </w:r>
    </w:p>
    <w:p>
      <w:pPr>
        <w:pStyle w:val="BookText"/>
        <w:rPr/>
      </w:pPr>
      <w:r>
        <w:rPr>
          <w:rFonts w:ascii="Amiri" w:hAnsi="Amiri" w:eastAsia="Amiri" w:cs="Amiri"/>
          <w:color w:val="111111"/>
          <w:sz w:val="28"/>
          <w:sz w:val="28"/>
          <w:szCs w:val="28"/>
          <w:rtl w:val="true"/>
          <w:lang w:bidi="ar-SA"/>
        </w:rPr>
        <w:t>فمن زحزح عن النّار و ادخل الجنّة فقد فاز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معنى دور شدن و كنايه از نجات يافتن است</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287592_237004111"/>
      <w:bookmarkStart w:id="765" w:name="_Toc331"/>
      <w:bookmarkEnd w:id="764"/>
      <w:r>
        <w:rPr/>
        <w:t>4</w:t>
      </w:r>
      <w:r>
        <w:rPr>
          <w:rtl w:val="true"/>
        </w:rPr>
        <w:t xml:space="preserve">- </w:t>
      </w:r>
      <w:r>
        <w:rPr>
          <w:rtl w:val="true"/>
        </w:rPr>
        <w:t>آثار سعادت دنيوى</w:t>
      </w:r>
      <w:bookmarkEnd w:id="7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 بختى هاى دنيايى و دل خوشى به پيوند هاى خانوادگى ، در قيامت كارساز نبوده و انسان را از آتش دوزخ رهايى نمى بخشد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فى أهله مسرورًا</w:t>
      </w:r>
    </w:p>
    <w:p>
      <w:pPr>
        <w:pStyle w:val="Heading3"/>
        <w:numPr>
          <w:ilvl w:val="2"/>
          <w:numId w:val="1"/>
        </w:numPr>
        <w:rPr/>
      </w:pPr>
      <w:bookmarkStart w:id="766" w:name="__RefHeading___Toc287594_237004111"/>
      <w:bookmarkStart w:id="767" w:name="_Toc332"/>
      <w:bookmarkEnd w:id="766"/>
      <w:r>
        <w:rPr/>
        <w:t>5</w:t>
      </w:r>
      <w:r>
        <w:rPr>
          <w:rtl w:val="true"/>
        </w:rPr>
        <w:t xml:space="preserve">- </w:t>
      </w:r>
      <w:r>
        <w:rPr>
          <w:rtl w:val="true"/>
        </w:rPr>
        <w:t>آرزوى سعادت انسانها</w:t>
      </w:r>
      <w:bookmarkEnd w:id="7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مردان الهى ، آرزومند هدايت و سعادت براى تمامى نسل هاى بشر</w:t>
      </w:r>
    </w:p>
    <w:p>
      <w:pPr>
        <w:pStyle w:val="BookText"/>
        <w:rPr/>
      </w:pPr>
      <w:r>
        <w:rPr>
          <w:rFonts w:ascii="Amiri" w:hAnsi="Amiri" w:eastAsia="Amiri" w:cs="Amiri"/>
          <w:color w:val="111111"/>
          <w:sz w:val="28"/>
          <w:sz w:val="28"/>
          <w:szCs w:val="28"/>
          <w:rtl w:val="true"/>
          <w:lang w:bidi="ar-SA"/>
        </w:rPr>
        <w:t>و اجعل لى لسان صدق فى الأخرين</w:t>
      </w:r>
    </w:p>
    <w:p>
      <w:pPr>
        <w:pStyle w:val="Heading3"/>
        <w:numPr>
          <w:ilvl w:val="2"/>
          <w:numId w:val="1"/>
        </w:numPr>
        <w:rPr/>
      </w:pPr>
      <w:bookmarkStart w:id="768" w:name="__RefHeading___Toc287596_237004111"/>
      <w:bookmarkStart w:id="769" w:name="_Toc333"/>
      <w:bookmarkEnd w:id="768"/>
      <w:r>
        <w:rPr/>
        <w:t>6</w:t>
      </w:r>
      <w:r>
        <w:rPr>
          <w:rtl w:val="true"/>
        </w:rPr>
        <w:t xml:space="preserve">- </w:t>
      </w:r>
      <w:r>
        <w:rPr>
          <w:rtl w:val="true"/>
        </w:rPr>
        <w:t>اجتناب از موانع سعادت</w:t>
      </w:r>
      <w:bookmarkEnd w:id="7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پرهيز از آلوده سازى دين خدا به امور باطل ، خرافى و بازدارنده از سعادت واقعى انسان</w:t>
      </w:r>
    </w:p>
    <w:p>
      <w:pPr>
        <w:pStyle w:val="BookText"/>
        <w:rPr/>
      </w:pPr>
      <w:r>
        <w:rPr>
          <w:rFonts w:ascii="Amiri" w:hAnsi="Amiri" w:eastAsia="Amiri" w:cs="Amiri"/>
          <w:color w:val="111111"/>
          <w:sz w:val="28"/>
          <w:sz w:val="28"/>
          <w:szCs w:val="28"/>
          <w:rtl w:val="true"/>
          <w:lang w:bidi="ar-SA"/>
        </w:rPr>
        <w:t>الذين اتخذوا دينهم لهواً و لعباً</w:t>
      </w:r>
    </w:p>
    <w:p>
      <w:pPr>
        <w:pStyle w:val="Heading3"/>
        <w:numPr>
          <w:ilvl w:val="2"/>
          <w:numId w:val="1"/>
        </w:numPr>
        <w:rPr/>
      </w:pPr>
      <w:bookmarkStart w:id="770" w:name="__RefHeading___Toc287598_237004111"/>
      <w:bookmarkStart w:id="771" w:name="_Toc334"/>
      <w:bookmarkEnd w:id="770"/>
      <w:r>
        <w:rPr/>
        <w:t>7</w:t>
      </w:r>
      <w:r>
        <w:rPr>
          <w:rtl w:val="true"/>
        </w:rPr>
        <w:t xml:space="preserve">- </w:t>
      </w:r>
      <w:r>
        <w:rPr>
          <w:rtl w:val="true"/>
        </w:rPr>
        <w:t>ادعاى سعادت اخروى</w:t>
      </w:r>
      <w:bookmarkEnd w:id="7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ادعاى بهشتى بودن ، على رغم ارتكاب گناه ، ادعايى ظالمانه است </w:t>
      </w:r>
      <w:r>
        <w:rPr>
          <w:rFonts w:eastAsia="IRNazanin" w:cs="IRNazanin"/>
          <w:color w:val="111111"/>
          <w:sz w:val="28"/>
          <w:szCs w:val="28"/>
          <w:rtl w:val="true"/>
          <w:lang w:bidi="fa-IR"/>
        </w:rPr>
        <w:t>.</w:t>
      </w:r>
      <w:bookmarkStart w:id="772" w:name="pg6151_42644"/>
    </w:p>
    <w:p>
      <w:pPr>
        <w:pStyle w:val="BookText"/>
        <w:rPr/>
      </w:pPr>
      <w:bookmarkEnd w:id="772"/>
      <w:r>
        <w:rPr>
          <w:rFonts w:ascii="Amiri" w:hAnsi="Amiri" w:eastAsia="Amiri" w:cs="Amiri"/>
          <w:color w:val="111111"/>
          <w:sz w:val="28"/>
          <w:sz w:val="28"/>
          <w:szCs w:val="28"/>
          <w:rtl w:val="true"/>
          <w:lang w:bidi="ar-SA"/>
        </w:rPr>
        <w:t xml:space="preserve">قل إن كانت لكم الدار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عليم بالظلمين</w:t>
      </w:r>
    </w:p>
    <w:p>
      <w:pPr>
        <w:pStyle w:val="BookText"/>
        <w:rPr/>
      </w:pPr>
      <w:r>
        <w:rPr>
          <w:rFonts w:ascii="IRNazanin" w:hAnsi="IRNazanin" w:eastAsia="IRNazanin"/>
          <w:color w:val="111111"/>
          <w:sz w:val="28"/>
          <w:sz w:val="28"/>
          <w:szCs w:val="28"/>
          <w:rtl w:val="true"/>
          <w:lang w:bidi="fa-IR"/>
        </w:rPr>
        <w:t>علت ستمگر خواندن يهود، علاوه بر گنهكار بودنشان، مى تواند به خاطر ادعاى نارواى آنان نيز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هواپرستى ، حسد ، نژادپرستى ، خود بزرگ بينى و خويشتن را بدون هيچ دليل اهل بهشت پنداشتن ، از مصاديق فسق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يكفر بها إلا الفسقون</w:t>
      </w:r>
    </w:p>
    <w:p>
      <w:pPr>
        <w:pStyle w:val="Heading3"/>
        <w:numPr>
          <w:ilvl w:val="2"/>
          <w:numId w:val="1"/>
        </w:numPr>
        <w:rPr/>
      </w:pPr>
      <w:bookmarkStart w:id="773" w:name="__RefHeading___Toc287600_237004111"/>
      <w:bookmarkStart w:id="774" w:name="_Toc335"/>
      <w:bookmarkEnd w:id="773"/>
      <w:r>
        <w:rPr/>
        <w:t>8</w:t>
      </w:r>
      <w:r>
        <w:rPr>
          <w:rtl w:val="true"/>
        </w:rPr>
        <w:t xml:space="preserve">- </w:t>
      </w:r>
      <w:r>
        <w:rPr>
          <w:rtl w:val="true"/>
        </w:rPr>
        <w:t>ارزش سعادت اخروى</w:t>
      </w:r>
      <w:bookmarkEnd w:id="7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برگزيدن زندگى دنيوى به بهاى از دست دادن سعادت اخروى ، عملى نابخردانه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أوتيتم من شىء فمتع الحيوة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أفلاتعقلون</w:t>
      </w:r>
    </w:p>
    <w:p>
      <w:pPr>
        <w:pStyle w:val="Heading3"/>
        <w:numPr>
          <w:ilvl w:val="2"/>
          <w:numId w:val="1"/>
        </w:numPr>
        <w:rPr/>
      </w:pPr>
      <w:bookmarkStart w:id="775" w:name="__RefHeading___Toc287602_237004111"/>
      <w:bookmarkStart w:id="776" w:name="_Toc336"/>
      <w:bookmarkEnd w:id="775"/>
      <w:r>
        <w:rPr/>
        <w:t>9</w:t>
      </w:r>
      <w:r>
        <w:rPr>
          <w:rtl w:val="true"/>
        </w:rPr>
        <w:t xml:space="preserve">- </w:t>
      </w:r>
      <w:r>
        <w:rPr>
          <w:rtl w:val="true"/>
        </w:rPr>
        <w:t>ارزش سعادت خواهى</w:t>
      </w:r>
      <w:bookmarkEnd w:id="7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دردى با انسان ها و اشتياق به سعادتمند شدن آنان و داشتن رأفت و محبت ، از خصلت هاى والا و ارزشمند</w:t>
      </w:r>
    </w:p>
    <w:p>
      <w:pPr>
        <w:pStyle w:val="BookText"/>
        <w:rPr/>
      </w:pPr>
      <w:r>
        <w:rPr>
          <w:rFonts w:ascii="Amiri" w:hAnsi="Amiri" w:eastAsia="Amiri" w:cs="Amiri"/>
          <w:color w:val="111111"/>
          <w:sz w:val="28"/>
          <w:sz w:val="28"/>
          <w:szCs w:val="28"/>
          <w:rtl w:val="true"/>
          <w:lang w:bidi="ar-SA"/>
        </w:rPr>
        <w:t>عزيز عليه ما عنتم حريص عليكم بالمؤمنين رءوف رحيم</w:t>
      </w:r>
    </w:p>
    <w:p>
      <w:pPr>
        <w:pStyle w:val="Heading3"/>
        <w:numPr>
          <w:ilvl w:val="2"/>
          <w:numId w:val="1"/>
        </w:numPr>
        <w:rPr/>
      </w:pPr>
      <w:bookmarkStart w:id="777" w:name="__RefHeading___Toc287604_237004111"/>
      <w:bookmarkStart w:id="778" w:name="_Toc337"/>
      <w:bookmarkEnd w:id="777"/>
      <w:r>
        <w:rPr/>
        <w:t>10</w:t>
      </w:r>
      <w:r>
        <w:rPr>
          <w:rtl w:val="true"/>
        </w:rPr>
        <w:t xml:space="preserve">- </w:t>
      </w:r>
      <w:r>
        <w:rPr>
          <w:rtl w:val="true"/>
        </w:rPr>
        <w:t>اميدوارى به سعادت</w:t>
      </w:r>
      <w:bookmarkEnd w:id="7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آستانه هجرت خود از ديار بت پرستان ، به رفع سختى ها و كسب سعادت خود اميدوار بود و دعا به درگاه خداوند را عامل آن مى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ألاّ أكون بدعاء ربّى شقيًّا</w:t>
      </w:r>
    </w:p>
    <w:p>
      <w:pPr>
        <w:pStyle w:val="Heading3"/>
        <w:numPr>
          <w:ilvl w:val="2"/>
          <w:numId w:val="1"/>
        </w:numPr>
        <w:rPr/>
      </w:pPr>
      <w:bookmarkStart w:id="779" w:name="__RefHeading___Toc287606_237004111"/>
      <w:bookmarkStart w:id="780" w:name="_Toc338"/>
      <w:bookmarkEnd w:id="779"/>
      <w:r>
        <w:rPr/>
        <w:t>11</w:t>
      </w:r>
      <w:r>
        <w:rPr>
          <w:rtl w:val="true"/>
        </w:rPr>
        <w:t xml:space="preserve">- </w:t>
      </w:r>
      <w:r>
        <w:rPr>
          <w:rtl w:val="true"/>
        </w:rPr>
        <w:t>انتخاب سعادت</w:t>
      </w:r>
      <w:bookmarkEnd w:id="780"/>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81" w:name="pg6151_42645"/>
    </w:p>
    <w:p>
      <w:pPr>
        <w:pStyle w:val="BookText"/>
        <w:rPr/>
      </w:pPr>
      <w:bookmarkEnd w:id="78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آزادى انسان در انتخاب راه سعادت و شقاوت</w:t>
      </w:r>
    </w:p>
    <w:p>
      <w:pPr>
        <w:pStyle w:val="BookText"/>
        <w:rPr/>
      </w:pPr>
      <w:r>
        <w:rPr>
          <w:rFonts w:ascii="Amiri" w:hAnsi="Amiri" w:eastAsia="Amiri" w:cs="Amiri"/>
          <w:color w:val="111111"/>
          <w:sz w:val="28"/>
          <w:sz w:val="28"/>
          <w:szCs w:val="28"/>
          <w:rtl w:val="true"/>
          <w:lang w:bidi="ar-SA"/>
        </w:rPr>
        <w:t>فامنوا خيراً لكم و إن تكفروا فان للّه ما فى السموت و الارض</w:t>
      </w:r>
    </w:p>
    <w:p>
      <w:pPr>
        <w:pStyle w:val="Heading3"/>
        <w:numPr>
          <w:ilvl w:val="2"/>
          <w:numId w:val="1"/>
        </w:numPr>
        <w:rPr/>
      </w:pPr>
      <w:bookmarkStart w:id="782" w:name="__RefHeading___Toc287608_237004111"/>
      <w:bookmarkStart w:id="783" w:name="_Toc339"/>
      <w:bookmarkEnd w:id="782"/>
      <w:r>
        <w:rPr/>
        <w:t>12</w:t>
      </w:r>
      <w:r>
        <w:rPr>
          <w:rtl w:val="true"/>
        </w:rPr>
        <w:t xml:space="preserve">- </w:t>
      </w:r>
      <w:r>
        <w:rPr>
          <w:rtl w:val="true"/>
        </w:rPr>
        <w:t>اهميت درخواست سعادت</w:t>
      </w:r>
      <w:bookmarkEnd w:id="7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سعادت و نيكى و نه بدى و عذاب توصيه خداوند به بندگان</w:t>
      </w:r>
    </w:p>
    <w:p>
      <w:pPr>
        <w:pStyle w:val="BookText"/>
        <w:rPr/>
      </w:pPr>
      <w:r>
        <w:rPr>
          <w:rFonts w:ascii="Amiri" w:hAnsi="Amiri" w:eastAsia="Amiri" w:cs="Amiri"/>
          <w:color w:val="111111"/>
          <w:sz w:val="28"/>
          <w:sz w:val="28"/>
          <w:szCs w:val="28"/>
          <w:rtl w:val="true"/>
          <w:lang w:bidi="ar-SA"/>
        </w:rPr>
        <w:t>يستعجلونك بالسيئة قبل الحسنة</w:t>
      </w:r>
    </w:p>
    <w:p>
      <w:pPr>
        <w:pStyle w:val="Heading3"/>
        <w:numPr>
          <w:ilvl w:val="2"/>
          <w:numId w:val="1"/>
        </w:numPr>
        <w:rPr/>
      </w:pPr>
      <w:bookmarkStart w:id="784" w:name="__RefHeading___Toc287610_237004111"/>
      <w:bookmarkStart w:id="785" w:name="_Toc340"/>
      <w:bookmarkEnd w:id="784"/>
      <w:r>
        <w:rPr/>
        <w:t>13</w:t>
      </w:r>
      <w:r>
        <w:rPr>
          <w:rtl w:val="true"/>
        </w:rPr>
        <w:t xml:space="preserve">- </w:t>
      </w:r>
      <w:r>
        <w:rPr>
          <w:rtl w:val="true"/>
        </w:rPr>
        <w:t>اهميت سعادت اخروى</w:t>
      </w:r>
      <w:bookmarkEnd w:id="7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 ها و قوانينى رشيد و بالنده اند كه مايه سعادت اخروى آدميان و باعث نجات آنان از آتش دوزخ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أمر فرعون برشيد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القيمة فأوردهم النار</w:t>
      </w:r>
    </w:p>
    <w:p>
      <w:pPr>
        <w:pStyle w:val="Heading3"/>
        <w:numPr>
          <w:ilvl w:val="2"/>
          <w:numId w:val="1"/>
        </w:numPr>
        <w:rPr/>
      </w:pPr>
      <w:bookmarkStart w:id="786" w:name="__RefHeading___Toc287612_237004111"/>
      <w:bookmarkStart w:id="787" w:name="_Toc341"/>
      <w:bookmarkEnd w:id="786"/>
      <w:r>
        <w:rPr/>
        <w:t>14</w:t>
      </w:r>
      <w:r>
        <w:rPr>
          <w:rtl w:val="true"/>
        </w:rPr>
        <w:t xml:space="preserve">- </w:t>
      </w:r>
      <w:r>
        <w:rPr>
          <w:rtl w:val="true"/>
        </w:rPr>
        <w:t>اهميت سعادت خانواده</w:t>
      </w:r>
      <w:bookmarkEnd w:id="7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تقواپيشگان به سعادت اخروى خانواده خويش و خير خواهى شديد نسبت به آنان</w:t>
      </w:r>
    </w:p>
    <w:p>
      <w:pPr>
        <w:pStyle w:val="BookText"/>
        <w:rPr/>
      </w:pPr>
      <w:r>
        <w:rPr>
          <w:rFonts w:ascii="Amiri" w:hAnsi="Amiri" w:eastAsia="Amiri" w:cs="Amiri"/>
          <w:color w:val="111111"/>
          <w:sz w:val="28"/>
          <w:sz w:val="28"/>
          <w:szCs w:val="28"/>
          <w:rtl w:val="true"/>
          <w:lang w:bidi="ar-SA"/>
        </w:rPr>
        <w:t>قالوا إنّا كنّا قبل فى أهلنا مشفقين</w:t>
      </w:r>
    </w:p>
    <w:p>
      <w:pPr>
        <w:pStyle w:val="Heading3"/>
        <w:numPr>
          <w:ilvl w:val="2"/>
          <w:numId w:val="1"/>
        </w:numPr>
        <w:rPr/>
      </w:pPr>
      <w:bookmarkStart w:id="788" w:name="__RefHeading___Toc287614_237004111"/>
      <w:bookmarkStart w:id="789" w:name="_Toc342"/>
      <w:bookmarkEnd w:id="788"/>
      <w:r>
        <w:rPr/>
        <w:t>15</w:t>
      </w:r>
      <w:r>
        <w:rPr>
          <w:rtl w:val="true"/>
        </w:rPr>
        <w:t xml:space="preserve">- </w:t>
      </w:r>
      <w:r>
        <w:rPr>
          <w:rtl w:val="true"/>
        </w:rPr>
        <w:t>اهميت سعادت خويشاوندان</w:t>
      </w:r>
      <w:bookmarkEnd w:id="7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احساس مسؤوليت مؤمنان ، نسبت به سعادت و فرجام خويشاوندان خود</w:t>
      </w:r>
    </w:p>
    <w:p>
      <w:pPr>
        <w:pStyle w:val="BookText"/>
        <w:rPr/>
      </w:pPr>
      <w:r>
        <w:rPr>
          <w:rFonts w:ascii="Amiri" w:hAnsi="Amiri" w:eastAsia="Amiri" w:cs="Amiri"/>
          <w:color w:val="111111"/>
          <w:sz w:val="28"/>
          <w:sz w:val="28"/>
          <w:szCs w:val="28"/>
          <w:rtl w:val="true"/>
          <w:lang w:bidi="ar-SA"/>
        </w:rPr>
        <w:t>قالوا إنّا كنّا قبل فى أهلنا مشفقين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كه احساس مسؤوليت نسبت به خانواده، عامل رهيابى به بهشت معرفى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و ضرورت آن استفاده مى شود</w:t>
      </w:r>
      <w:r>
        <w:rPr>
          <w:rFonts w:eastAsia="Amiri" w:cs="Amiri" w:ascii="Amiri" w:hAnsi="Amiri"/>
          <w:color w:val="111111"/>
          <w:sz w:val="28"/>
          <w:szCs w:val="28"/>
          <w:rtl w:val="true"/>
          <w:lang w:bidi="ar-SA"/>
        </w:rPr>
        <w:t>.</w:t>
      </w:r>
      <w:bookmarkStart w:id="790" w:name="pg6151_42646"/>
    </w:p>
    <w:p>
      <w:pPr>
        <w:pStyle w:val="Heading3"/>
        <w:numPr>
          <w:ilvl w:val="2"/>
          <w:numId w:val="1"/>
        </w:numPr>
        <w:rPr/>
      </w:pPr>
      <w:bookmarkStart w:id="791" w:name="__RefHeading___Toc287616_237004111"/>
      <w:bookmarkStart w:id="792" w:name="_Toc343"/>
      <w:bookmarkEnd w:id="790"/>
      <w:bookmarkEnd w:id="791"/>
      <w:r>
        <w:rPr/>
        <w:t>16</w:t>
      </w:r>
      <w:r>
        <w:rPr>
          <w:rtl w:val="true"/>
        </w:rPr>
        <w:t xml:space="preserve">- </w:t>
      </w:r>
      <w:r>
        <w:rPr>
          <w:rtl w:val="true"/>
        </w:rPr>
        <w:t>اهميت سعادت طلبى</w:t>
      </w:r>
      <w:bookmarkEnd w:id="7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هدف و آرمان انسان ، بايد دستيابى به سعادت و نيكبختى اخروى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مظاهر فريبنده 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الحيوة الدنيا إلاّ متع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مغفرة من ربّكم و جنّة</w:t>
      </w:r>
    </w:p>
    <w:p>
      <w:pPr>
        <w:pStyle w:val="Heading3"/>
        <w:numPr>
          <w:ilvl w:val="2"/>
          <w:numId w:val="1"/>
        </w:numPr>
        <w:rPr/>
      </w:pPr>
      <w:bookmarkStart w:id="793" w:name="__RefHeading___Toc287618_237004111"/>
      <w:bookmarkStart w:id="794" w:name="_Toc344"/>
      <w:bookmarkEnd w:id="793"/>
      <w:r>
        <w:rPr/>
        <w:t>17</w:t>
      </w:r>
      <w:r>
        <w:rPr>
          <w:rtl w:val="true"/>
        </w:rPr>
        <w:t xml:space="preserve">- </w:t>
      </w:r>
      <w:r>
        <w:rPr>
          <w:rtl w:val="true"/>
        </w:rPr>
        <w:t>بشارت سعادت مؤمنان</w:t>
      </w:r>
      <w:bookmarkEnd w:id="7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خداوند به پيروزى و سعادتمندى مؤمنان و تهديد او نسبت به شكست و بدبختى كافران</w:t>
      </w:r>
    </w:p>
    <w:p>
      <w:pPr>
        <w:pStyle w:val="BookText"/>
        <w:rPr/>
      </w:pPr>
      <w:r>
        <w:rPr>
          <w:rFonts w:ascii="Amiri" w:hAnsi="Amiri" w:eastAsia="Amiri" w:cs="Amiri"/>
          <w:color w:val="111111"/>
          <w:sz w:val="28"/>
          <w:sz w:val="28"/>
          <w:szCs w:val="28"/>
          <w:rtl w:val="true"/>
          <w:lang w:bidi="ar-SA"/>
        </w:rPr>
        <w:t>إنّ ربّك هو أعلم بمن ضلّ عن سبيله و هو أعلم بالمهتدين</w:t>
      </w:r>
    </w:p>
    <w:p>
      <w:pPr>
        <w:pStyle w:val="BookText"/>
        <w:rPr/>
      </w:pPr>
      <w:r>
        <w:rPr>
          <w:rFonts w:ascii="IRNazanin" w:hAnsi="IRNazanin" w:eastAsia="IRNazanin"/>
          <w:color w:val="111111"/>
          <w:sz w:val="28"/>
          <w:sz w:val="28"/>
          <w:szCs w:val="28"/>
          <w:rtl w:val="true"/>
          <w:lang w:bidi="fa-IR"/>
        </w:rPr>
        <w:t>بنابر گفته مفسران، اين آيه متضمن وعد و وعيد است</w:t>
      </w:r>
      <w:r>
        <w:rPr>
          <w:rFonts w:eastAsia="IRNazanin" w:cs="IRNazanin"/>
          <w:color w:val="111111"/>
          <w:sz w:val="28"/>
          <w:szCs w:val="28"/>
          <w:rtl w:val="true"/>
          <w:lang w:bidi="fa-IR"/>
        </w:rPr>
        <w:t>.</w:t>
      </w:r>
    </w:p>
    <w:p>
      <w:pPr>
        <w:pStyle w:val="Heading3"/>
        <w:numPr>
          <w:ilvl w:val="2"/>
          <w:numId w:val="1"/>
        </w:numPr>
        <w:rPr/>
      </w:pPr>
      <w:bookmarkStart w:id="795" w:name="__RefHeading___Toc287620_237004111"/>
      <w:bookmarkStart w:id="796" w:name="_Toc345"/>
      <w:bookmarkEnd w:id="795"/>
      <w:r>
        <w:rPr/>
        <w:t>18</w:t>
      </w:r>
      <w:r>
        <w:rPr>
          <w:rtl w:val="true"/>
        </w:rPr>
        <w:t xml:space="preserve">- </w:t>
      </w:r>
      <w:r>
        <w:rPr>
          <w:rtl w:val="true"/>
        </w:rPr>
        <w:t>تبيين سعادت</w:t>
      </w:r>
      <w:bookmarkEnd w:id="7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تبيين و تشريح راه هاى سعادت و شقاوت ، از اهداف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جاءكم رسولنا يبين لكم</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مفهومى باشد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 يعنى سعادت و شقاوت</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287622_237004111"/>
      <w:bookmarkStart w:id="798" w:name="_Toc346"/>
      <w:bookmarkEnd w:id="797"/>
      <w:r>
        <w:rPr/>
        <w:t>19</w:t>
      </w:r>
      <w:r>
        <w:rPr>
          <w:rtl w:val="true"/>
        </w:rPr>
        <w:t xml:space="preserve">- </w:t>
      </w:r>
      <w:r>
        <w:rPr>
          <w:rtl w:val="true"/>
        </w:rPr>
        <w:t>تذكر سعادت متقين</w:t>
      </w:r>
      <w:bookmarkEnd w:id="7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فرجام شقاوت بار كافران و عاقبت سعادت آميز تقواپيشگان در كنار يكديگر ، از روش هاى تبليغى قرآن</w:t>
      </w:r>
    </w:p>
    <w:p>
      <w:pPr>
        <w:pStyle w:val="BookText"/>
        <w:rPr/>
      </w:pPr>
      <w:r>
        <w:rPr>
          <w:rFonts w:ascii="Amiri" w:hAnsi="Amiri" w:eastAsia="Amiri" w:cs="Amiri"/>
          <w:color w:val="111111"/>
          <w:sz w:val="28"/>
          <w:sz w:val="28"/>
          <w:szCs w:val="28"/>
          <w:rtl w:val="true"/>
          <w:lang w:bidi="ar-SA"/>
        </w:rPr>
        <w:t xml:space="preserve">الكفرين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الملئكة ظالمى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فلبئس</w:t>
      </w:r>
    </w:p>
    <w:p>
      <w:pPr>
        <w:pStyle w:val="Heading3"/>
        <w:numPr>
          <w:ilvl w:val="2"/>
          <w:numId w:val="1"/>
        </w:numPr>
        <w:rPr/>
      </w:pPr>
      <w:bookmarkStart w:id="799" w:name="__RefHeading___Toc287624_237004111"/>
      <w:bookmarkStart w:id="800" w:name="_Toc347"/>
      <w:bookmarkEnd w:id="799"/>
      <w:r>
        <w:rPr/>
        <w:t>20</w:t>
      </w:r>
      <w:r>
        <w:rPr>
          <w:rtl w:val="true"/>
        </w:rPr>
        <w:t xml:space="preserve">- </w:t>
      </w:r>
      <w:r>
        <w:rPr>
          <w:rtl w:val="true"/>
        </w:rPr>
        <w:t>تلاش براى سعادت اخروى</w:t>
      </w:r>
      <w:bookmarkEnd w:id="800"/>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01" w:name="pg6151_42647"/>
    </w:p>
    <w:p>
      <w:pPr>
        <w:pStyle w:val="BookText"/>
        <w:rPr/>
      </w:pPr>
      <w:bookmarkEnd w:id="801"/>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 عرصه مسابقه و تلاش براى كسب سعادت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پهناور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ميدان بازى ، آرايش ، فخرفروشى و فزون خواهى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سابقوا إلى مغفرة من ربّكم و جنّة</w:t>
      </w:r>
    </w:p>
    <w:p>
      <w:pPr>
        <w:pStyle w:val="Heading3"/>
        <w:numPr>
          <w:ilvl w:val="2"/>
          <w:numId w:val="1"/>
        </w:numPr>
        <w:rPr/>
      </w:pPr>
      <w:bookmarkStart w:id="802" w:name="__RefHeading___Toc287626_237004111"/>
      <w:bookmarkStart w:id="803" w:name="_Toc348"/>
      <w:bookmarkEnd w:id="802"/>
      <w:r>
        <w:rPr/>
        <w:t>21</w:t>
      </w:r>
      <w:r>
        <w:rPr>
          <w:rtl w:val="true"/>
        </w:rPr>
        <w:t xml:space="preserve">- </w:t>
      </w:r>
      <w:r>
        <w:rPr>
          <w:rtl w:val="true"/>
        </w:rPr>
        <w:t>توفيق سعادت اخروى</w:t>
      </w:r>
      <w:bookmarkEnd w:id="8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به سعادت و خوشبختى در قيامت ، به توفيق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الذين سعدوا ففى الجنة</w:t>
      </w:r>
    </w:p>
    <w:p>
      <w:pPr>
        <w:pStyle w:val="BookText"/>
        <w:rPr/>
      </w:pPr>
      <w:r>
        <w:rPr>
          <w:rFonts w:ascii="IRNazanin" w:hAnsi="IRNazanin" w:eastAsia="IRNazanin"/>
          <w:color w:val="111111"/>
          <w:sz w:val="28"/>
          <w:sz w:val="28"/>
          <w:szCs w:val="28"/>
          <w:rtl w:val="true"/>
          <w:lang w:bidi="fa-IR"/>
        </w:rPr>
        <w:t xml:space="preserve">مجهول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معلوم ، بيانگر اين نكته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 بختان به اختيار خويش اسباب شقاوت را بر خود فراهم مى آورند و سعادتمندان در اختيار اسباب سعادت ، توفيق الهى را به همراه دارند</w:t>
      </w:r>
      <w:r>
        <w:rPr>
          <w:rFonts w:eastAsia="IRNazanin" w:cs="IRNazanin"/>
          <w:color w:val="111111"/>
          <w:sz w:val="28"/>
          <w:szCs w:val="28"/>
          <w:rtl w:val="true"/>
          <w:lang w:bidi="fa-IR"/>
        </w:rPr>
        <w:t>.</w:t>
      </w:r>
    </w:p>
    <w:p>
      <w:pPr>
        <w:pStyle w:val="Heading3"/>
        <w:numPr>
          <w:ilvl w:val="2"/>
          <w:numId w:val="1"/>
        </w:numPr>
        <w:rPr/>
      </w:pPr>
      <w:bookmarkStart w:id="804" w:name="__RefHeading___Toc287628_237004111"/>
      <w:bookmarkStart w:id="805" w:name="_Toc349"/>
      <w:bookmarkEnd w:id="804"/>
      <w:r>
        <w:rPr/>
        <w:t>22</w:t>
      </w:r>
      <w:r>
        <w:rPr>
          <w:rtl w:val="true"/>
        </w:rPr>
        <w:t xml:space="preserve">- </w:t>
      </w:r>
      <w:r>
        <w:rPr>
          <w:rtl w:val="true"/>
        </w:rPr>
        <w:t>حتميت سعادت اخروى مهتدين</w:t>
      </w:r>
      <w:bookmarkEnd w:id="8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دستيابى ره يافتگان به سعادت اخروى ، امرى قطعى و وعده اى تخلف ناپذير از سوى خداوند</w:t>
      </w:r>
    </w:p>
    <w:p>
      <w:pPr>
        <w:pStyle w:val="BookText"/>
        <w:rPr/>
      </w:pPr>
      <w:r>
        <w:rPr>
          <w:rFonts w:ascii="Amiri" w:hAnsi="Amiri" w:eastAsia="Amiri" w:cs="Amiri"/>
          <w:color w:val="111111"/>
          <w:sz w:val="28"/>
          <w:sz w:val="28"/>
          <w:szCs w:val="28"/>
          <w:rtl w:val="true"/>
          <w:lang w:bidi="ar-SA"/>
        </w:rPr>
        <w:t>وعدنه وعدًا حسنًا فهو لقيه</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خدا هرگز از وعده اى كه به هدايت يافتگان داده است، تخلف نخواهد كرد</w:t>
      </w:r>
      <w:r>
        <w:rPr>
          <w:rFonts w:eastAsia="IRNazanin" w:cs="IRNazanin"/>
          <w:color w:val="111111"/>
          <w:sz w:val="28"/>
          <w:szCs w:val="28"/>
          <w:rtl w:val="true"/>
          <w:lang w:bidi="fa-IR"/>
        </w:rPr>
        <w:t>.</w:t>
      </w:r>
    </w:p>
    <w:p>
      <w:pPr>
        <w:pStyle w:val="Heading3"/>
        <w:numPr>
          <w:ilvl w:val="2"/>
          <w:numId w:val="1"/>
        </w:numPr>
        <w:rPr/>
      </w:pPr>
      <w:bookmarkStart w:id="806" w:name="__RefHeading___Toc287630_237004111"/>
      <w:bookmarkStart w:id="807" w:name="_Toc350"/>
      <w:bookmarkEnd w:id="806"/>
      <w:r>
        <w:rPr/>
        <w:t>23</w:t>
      </w:r>
      <w:r>
        <w:rPr>
          <w:rtl w:val="true"/>
        </w:rPr>
        <w:t xml:space="preserve">- </w:t>
      </w:r>
      <w:r>
        <w:rPr>
          <w:rtl w:val="true"/>
        </w:rPr>
        <w:t>حقيقت سعادت</w:t>
      </w:r>
      <w:bookmarkEnd w:id="8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السعادة أن يختم الرجل عمله بالسعادة و حقيقة الشقاء أن يختم المرء عمله بالشقاء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 سعادت اين است كه انسان عمل خود را به سعادت ختم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 به خير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حقيقت شقاوت اين است كه انسان عملش را به بدبختى ختم كند</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287632_237004111"/>
      <w:bookmarkStart w:id="809" w:name="_Toc351"/>
      <w:bookmarkEnd w:id="808"/>
      <w:r>
        <w:rPr/>
        <w:t>24</w:t>
      </w:r>
      <w:r>
        <w:rPr>
          <w:rtl w:val="true"/>
        </w:rPr>
        <w:t xml:space="preserve">- </w:t>
      </w:r>
      <w:r>
        <w:rPr>
          <w:rtl w:val="true"/>
        </w:rPr>
        <w:t>درخواست سعادت اخروى</w:t>
      </w:r>
      <w:bookmarkEnd w:id="8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bookmarkStart w:id="810" w:name="pg6151_42648"/>
    </w:p>
    <w:p>
      <w:pPr>
        <w:pStyle w:val="BookText"/>
        <w:rPr/>
      </w:pPr>
      <w:bookmarkEnd w:id="810"/>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براى فرزندان و توجه به سرنوشت اخروى و ديانت و سعادت آنان ، امرى مهم و ارزشمند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إبرهيم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اجنبنى و بنىّ أن نعبد الأصنام</w:t>
      </w:r>
    </w:p>
    <w:p>
      <w:pPr>
        <w:pStyle w:val="Heading3"/>
        <w:numPr>
          <w:ilvl w:val="2"/>
          <w:numId w:val="1"/>
        </w:numPr>
        <w:rPr/>
      </w:pPr>
      <w:bookmarkStart w:id="811" w:name="__RefHeading___Toc287634_237004111"/>
      <w:bookmarkStart w:id="812" w:name="_Toc352"/>
      <w:bookmarkEnd w:id="811"/>
      <w:r>
        <w:rPr/>
        <w:t>25</w:t>
      </w:r>
      <w:r>
        <w:rPr>
          <w:rtl w:val="true"/>
        </w:rPr>
        <w:t xml:space="preserve">- </w:t>
      </w:r>
      <w:r>
        <w:rPr>
          <w:rtl w:val="true"/>
        </w:rPr>
        <w:t>دشمنان سعادت انسان</w:t>
      </w:r>
      <w:bookmarkEnd w:id="8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مستكبران ، دشمن سعادت و خوشبختى مردم و خواستار ضلالت و گمراهى آنان</w:t>
      </w:r>
    </w:p>
    <w:p>
      <w:pPr>
        <w:pStyle w:val="BookText"/>
        <w:rPr/>
      </w:pPr>
      <w:r>
        <w:rPr>
          <w:rFonts w:ascii="Amiri" w:hAnsi="Amiri" w:eastAsia="Amiri" w:cs="Amiri"/>
          <w:color w:val="111111"/>
          <w:sz w:val="28"/>
          <w:sz w:val="28"/>
          <w:szCs w:val="28"/>
          <w:rtl w:val="true"/>
          <w:lang w:bidi="ar-SA"/>
        </w:rPr>
        <w:t xml:space="preserve">و من الناس من يجدل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ليضلّ عن سبيل اللّه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 الناس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جدال اين گروه نادان و استكبارپيشه با توحيد و يكتاپرستى و جلوگيرى از گرايش مردم به آن، نه بدان جهت است كه آنان خواستار سعادت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بدان منظور است كه مردم را از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خوشبختى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 و آنان را به ضلالت و گمراهى سوق دهند</w:t>
      </w:r>
      <w:r>
        <w:rPr>
          <w:rFonts w:eastAsia="IRNazanin" w:cs="IRNazanin"/>
          <w:color w:val="111111"/>
          <w:sz w:val="28"/>
          <w:szCs w:val="28"/>
          <w:rtl w:val="true"/>
          <w:lang w:bidi="fa-IR"/>
        </w:rPr>
        <w:t>.</w:t>
      </w:r>
    </w:p>
    <w:p>
      <w:pPr>
        <w:pStyle w:val="Heading3"/>
        <w:numPr>
          <w:ilvl w:val="2"/>
          <w:numId w:val="1"/>
        </w:numPr>
        <w:rPr/>
      </w:pPr>
      <w:bookmarkStart w:id="813" w:name="__RefHeading___Toc287636_237004111"/>
      <w:bookmarkStart w:id="814" w:name="_Toc353"/>
      <w:bookmarkEnd w:id="813"/>
      <w:r>
        <w:rPr/>
        <w:t>26</w:t>
      </w:r>
      <w:r>
        <w:rPr>
          <w:rtl w:val="true"/>
        </w:rPr>
        <w:t xml:space="preserve">- </w:t>
      </w:r>
      <w:r>
        <w:rPr>
          <w:rtl w:val="true"/>
        </w:rPr>
        <w:t>دعوت به سعادت اخروى</w:t>
      </w:r>
      <w:bookmarkEnd w:id="8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مردم به ايمان و ترك كفر براى دستيابى به رحمت و سعادت دنيا و آخرت</w:t>
      </w:r>
    </w:p>
    <w:p>
      <w:pPr>
        <w:pStyle w:val="BookText"/>
        <w:rPr/>
      </w:pPr>
      <w:r>
        <w:rPr>
          <w:rFonts w:ascii="Amiri" w:hAnsi="Amiri" w:eastAsia="Amiri" w:cs="Amiri"/>
          <w:color w:val="111111"/>
          <w:sz w:val="28"/>
          <w:sz w:val="28"/>
          <w:szCs w:val="28"/>
          <w:rtl w:val="true"/>
          <w:lang w:bidi="ar-SA"/>
        </w:rPr>
        <w:t>يستعجلونك بالسيئة قبل الحسنة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ذهنى است و اشاره به نويدهايى دارد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ايمان ابلاغ مى كرد و به قرينه مقابله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عذاب دنيا و آخرت و رسيدن به آسايش و سعادت در دنيا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براى سوق دادن انسان ها به بهشت و نجات آنان از ابتلاى به آتش جهنم ، از هدف هاى پيامبران الهى</w:t>
      </w:r>
    </w:p>
    <w:p>
      <w:pPr>
        <w:pStyle w:val="BookText"/>
        <w:rPr/>
      </w:pPr>
      <w:r>
        <w:rPr>
          <w:rFonts w:ascii="Amiri" w:hAnsi="Amiri" w:eastAsia="Amiri" w:cs="Amiri"/>
          <w:color w:val="111111"/>
          <w:sz w:val="28"/>
          <w:sz w:val="28"/>
          <w:szCs w:val="28"/>
          <w:rtl w:val="true"/>
          <w:lang w:bidi="ar-SA"/>
        </w:rPr>
        <w:t>قل أذلك خير أم جنّة الخلد التى وعد المتّقون</w:t>
      </w:r>
    </w:p>
    <w:p>
      <w:pPr>
        <w:pStyle w:val="Heading3"/>
        <w:numPr>
          <w:ilvl w:val="2"/>
          <w:numId w:val="1"/>
        </w:numPr>
        <w:rPr/>
      </w:pPr>
      <w:bookmarkStart w:id="815" w:name="__RefHeading___Toc287638_237004111"/>
      <w:bookmarkStart w:id="816" w:name="_Toc354"/>
      <w:bookmarkEnd w:id="815"/>
      <w:r>
        <w:rPr/>
        <w:t>27</w:t>
      </w:r>
      <w:r>
        <w:rPr>
          <w:rtl w:val="true"/>
        </w:rPr>
        <w:t xml:space="preserve">- </w:t>
      </w:r>
      <w:r>
        <w:rPr>
          <w:rtl w:val="true"/>
        </w:rPr>
        <w:t>دعوت به سعادت دنيوى</w:t>
      </w:r>
      <w:bookmarkEnd w:id="8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مردم به ايمان و ترك كفر براى دستيابى به رحمت و سعادت دنيا و آخرت</w:t>
      </w:r>
    </w:p>
    <w:p>
      <w:pPr>
        <w:pStyle w:val="BookText"/>
        <w:rPr/>
      </w:pPr>
      <w:r>
        <w:rPr>
          <w:rFonts w:ascii="Amiri" w:hAnsi="Amiri" w:eastAsia="Amiri" w:cs="Amiri"/>
          <w:color w:val="111111"/>
          <w:sz w:val="28"/>
          <w:sz w:val="28"/>
          <w:szCs w:val="28"/>
          <w:rtl w:val="true"/>
          <w:lang w:bidi="ar-SA"/>
        </w:rPr>
        <w:t>يستعجلونك بالسيئة قبل الحسنة</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ذهنى است و اشاره به نويدهايى دارد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ايمان ابلاغ مى كرد و به قرينه مقابله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عذاب دنيا و آخرت و رسيدن به آسايش و سعادت در دنيا و آخرت است</w:t>
      </w:r>
      <w:r>
        <w:rPr>
          <w:rFonts w:eastAsia="IRNazanin" w:cs="IRNazanin"/>
          <w:color w:val="111111"/>
          <w:sz w:val="28"/>
          <w:szCs w:val="28"/>
          <w:rtl w:val="true"/>
          <w:lang w:bidi="fa-IR"/>
        </w:rPr>
        <w:t>.</w:t>
      </w:r>
      <w:bookmarkStart w:id="817" w:name="pg6151_42649"/>
    </w:p>
    <w:p>
      <w:pPr>
        <w:pStyle w:val="Heading3"/>
        <w:numPr>
          <w:ilvl w:val="2"/>
          <w:numId w:val="1"/>
        </w:numPr>
        <w:rPr/>
      </w:pPr>
      <w:bookmarkStart w:id="818" w:name="__RefHeading___Toc287640_237004111"/>
      <w:bookmarkStart w:id="819" w:name="_Toc355"/>
      <w:bookmarkEnd w:id="817"/>
      <w:bookmarkEnd w:id="818"/>
      <w:r>
        <w:rPr/>
        <w:t>28</w:t>
      </w:r>
      <w:r>
        <w:rPr>
          <w:rtl w:val="true"/>
        </w:rPr>
        <w:t xml:space="preserve">- </w:t>
      </w:r>
      <w:r>
        <w:rPr>
          <w:rtl w:val="true"/>
        </w:rPr>
        <w:t>راههاى سعادت</w:t>
      </w:r>
      <w:bookmarkEnd w:id="8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قانونمندى و يكسانى راه هاى كمال و سعادت آدميان و نيز انحطاط آنها ، در طول تاريخ</w:t>
      </w:r>
    </w:p>
    <w:p>
      <w:pPr>
        <w:pStyle w:val="BookText"/>
        <w:rPr/>
      </w:pPr>
      <w:r>
        <w:rPr>
          <w:rFonts w:ascii="Amiri" w:hAnsi="Amiri" w:eastAsia="Amiri" w:cs="Amiri"/>
          <w:color w:val="111111"/>
          <w:sz w:val="28"/>
          <w:sz w:val="28"/>
          <w:szCs w:val="28"/>
          <w:rtl w:val="true"/>
          <w:lang w:bidi="ar-SA"/>
        </w:rPr>
        <w:t>فسيروا فى الأرض فانظروا كيف كان عقبة المكذّبين</w:t>
      </w:r>
    </w:p>
    <w:p>
      <w:pPr>
        <w:pStyle w:val="BookText"/>
        <w:rPr/>
      </w:pPr>
      <w:r>
        <w:rPr>
          <w:rFonts w:ascii="IRNazanin" w:hAnsi="IRNazanin" w:eastAsia="IRNazanin"/>
          <w:color w:val="111111"/>
          <w:sz w:val="28"/>
          <w:sz w:val="28"/>
          <w:szCs w:val="28"/>
          <w:rtl w:val="true"/>
          <w:lang w:bidi="fa-IR"/>
        </w:rPr>
        <w:t xml:space="preserve">از اينكه با فعلهاى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دعوت به سير و مطالعه شده اند تا آنان به اين وسيله عبرت بگيرند، حكايت از اين دارد كه قوانين يكسانى بر روند امور جارى است</w:t>
      </w:r>
      <w:r>
        <w:rPr>
          <w:rFonts w:eastAsia="IRNazanin" w:cs="IRNazanin"/>
          <w:color w:val="111111"/>
          <w:sz w:val="28"/>
          <w:szCs w:val="28"/>
          <w:rtl w:val="true"/>
          <w:lang w:bidi="fa-IR"/>
        </w:rPr>
        <w:t>.</w:t>
      </w:r>
    </w:p>
    <w:p>
      <w:pPr>
        <w:pStyle w:val="Heading3"/>
        <w:numPr>
          <w:ilvl w:val="2"/>
          <w:numId w:val="1"/>
        </w:numPr>
        <w:rPr/>
      </w:pPr>
      <w:bookmarkStart w:id="820" w:name="__RefHeading___Toc287642_237004111"/>
      <w:bookmarkStart w:id="821" w:name="_Toc356"/>
      <w:bookmarkEnd w:id="820"/>
      <w:r>
        <w:rPr/>
        <w:t>29</w:t>
      </w:r>
      <w:r>
        <w:rPr>
          <w:rtl w:val="true"/>
        </w:rPr>
        <w:t xml:space="preserve">- </w:t>
      </w:r>
      <w:r>
        <w:rPr>
          <w:rtl w:val="true"/>
        </w:rPr>
        <w:t>رهبرى و سعادت مردم</w:t>
      </w:r>
      <w:bookmarkEnd w:id="8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برخوردارى رهبران از احساس هم دردى نسبت به انسان ها و سعادت خواهى براى آنان و داشتن رأفت و رحمت عميق</w:t>
      </w:r>
    </w:p>
    <w:p>
      <w:pPr>
        <w:pStyle w:val="BookText"/>
        <w:rPr/>
      </w:pPr>
      <w:r>
        <w:rPr>
          <w:rFonts w:ascii="Amiri" w:hAnsi="Amiri" w:eastAsia="Amiri" w:cs="Amiri"/>
          <w:color w:val="111111"/>
          <w:sz w:val="28"/>
          <w:sz w:val="28"/>
          <w:szCs w:val="28"/>
          <w:rtl w:val="true"/>
          <w:lang w:bidi="ar-SA"/>
        </w:rPr>
        <w:t>رسول من أنفسكم عزيز عليه ما عنتم حريص عليكم بالمؤمنين رءوف رحيم</w:t>
      </w:r>
    </w:p>
    <w:p>
      <w:pPr>
        <w:pStyle w:val="BookText"/>
        <w:rPr/>
      </w:pPr>
      <w:r>
        <w:rPr>
          <w:rFonts w:ascii="IRNazanin" w:hAnsi="IRNazanin" w:eastAsia="IRNazanin"/>
          <w:color w:val="111111"/>
          <w:sz w:val="28"/>
          <w:sz w:val="28"/>
          <w:szCs w:val="28"/>
          <w:rtl w:val="true"/>
          <w:lang w:bidi="fa-IR"/>
        </w:rPr>
        <w:t>برداشت فوق به دليل اين است كه خداوند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 رهبر الهى به داشتن اين صفات تمجيد كرده است</w:t>
      </w:r>
      <w:r>
        <w:rPr>
          <w:rFonts w:eastAsia="IRNazanin" w:cs="IRNazanin"/>
          <w:color w:val="111111"/>
          <w:sz w:val="28"/>
          <w:szCs w:val="28"/>
          <w:rtl w:val="true"/>
          <w:lang w:bidi="fa-IR"/>
        </w:rPr>
        <w:t>.</w:t>
      </w:r>
    </w:p>
    <w:p>
      <w:pPr>
        <w:pStyle w:val="Heading3"/>
        <w:numPr>
          <w:ilvl w:val="2"/>
          <w:numId w:val="1"/>
        </w:numPr>
        <w:rPr/>
      </w:pPr>
      <w:bookmarkStart w:id="822" w:name="__RefHeading___Toc287644_237004111"/>
      <w:bookmarkStart w:id="823" w:name="_Toc357"/>
      <w:bookmarkEnd w:id="822"/>
      <w:r>
        <w:rPr/>
        <w:t>30</w:t>
      </w:r>
      <w:r>
        <w:rPr>
          <w:rtl w:val="true"/>
        </w:rPr>
        <w:t xml:space="preserve">- </w:t>
      </w:r>
      <w:r>
        <w:rPr>
          <w:rtl w:val="true"/>
        </w:rPr>
        <w:t>زمينه سعادت</w:t>
      </w:r>
      <w:bookmarkEnd w:id="8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در برابر مشكلات ، مقاومت در برابر دشمن ، حفاظت از مرز هاى جامعه اسلامى و تقواپيشگى ، زمينه پيروزى و سعادت</w:t>
      </w:r>
    </w:p>
    <w:p>
      <w:pPr>
        <w:pStyle w:val="BookText"/>
        <w:rPr/>
      </w:pPr>
      <w:r>
        <w:rPr>
          <w:rFonts w:ascii="Amiri" w:hAnsi="Amiri" w:eastAsia="Amiri" w:cs="Amiri"/>
          <w:color w:val="111111"/>
          <w:sz w:val="28"/>
          <w:sz w:val="28"/>
          <w:szCs w:val="28"/>
          <w:rtl w:val="true"/>
          <w:lang w:bidi="ar-SA"/>
        </w:rPr>
        <w:t>يا ايّها الّذين امنوا اصبروا و صابروا و رابطوا لعلّكم تفلحون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نيل به نجات و پيروزى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قوانين ازدواج در جهت خير و سعادت انسانها</w:t>
      </w:r>
    </w:p>
    <w:p>
      <w:pPr>
        <w:pStyle w:val="BookText"/>
        <w:rPr/>
      </w:pPr>
      <w:r>
        <w:rPr>
          <w:rFonts w:ascii="Amiri" w:hAnsi="Amiri" w:eastAsia="Amiri" w:cs="Amiri"/>
          <w:color w:val="111111"/>
          <w:sz w:val="28"/>
          <w:sz w:val="28"/>
          <w:szCs w:val="28"/>
          <w:rtl w:val="true"/>
          <w:lang w:bidi="ar-SA"/>
        </w:rPr>
        <w:t>و ان تصبروا خيرٌ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غريزه سودخواهى و پاداش طلبى انسان ها براى نيل آنان به سعادت ، از روش هاى تربيتى قرآن</w:t>
      </w:r>
    </w:p>
    <w:p>
      <w:pPr>
        <w:pStyle w:val="BookText"/>
        <w:rPr/>
      </w:pPr>
      <w:r>
        <w:rPr>
          <w:rFonts w:ascii="Amiri" w:hAnsi="Amiri" w:eastAsia="Amiri" w:cs="Amiri"/>
          <w:color w:val="111111"/>
          <w:sz w:val="28"/>
          <w:sz w:val="28"/>
          <w:szCs w:val="28"/>
          <w:rtl w:val="true"/>
          <w:lang w:bidi="ar-SA"/>
        </w:rPr>
        <w:t>من كان يريد ثواب الدنيا فعند اللّه ثواب الدنيا و الأخرة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شرك ، زمينه خير و سعادت انسان</w:t>
      </w:r>
    </w:p>
    <w:p>
      <w:pPr>
        <w:pStyle w:val="BookText"/>
        <w:rPr/>
      </w:pPr>
      <w:r>
        <w:rPr>
          <w:rFonts w:ascii="Amiri" w:hAnsi="Amiri" w:eastAsia="Amiri" w:cs="Amiri"/>
          <w:color w:val="111111"/>
          <w:sz w:val="28"/>
          <w:sz w:val="28"/>
          <w:szCs w:val="28"/>
          <w:rtl w:val="true"/>
          <w:lang w:bidi="ar-SA"/>
        </w:rPr>
        <w:t>و لاتقولوا ثلثة انتهوا خيراً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و نيك بختى ، تنها از آنِ پذيرندگان هدايت پيامبران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ربّى أعلم بمن جاء بالهدى من عنده و من تكون له عقبة الدار</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سعادت و فرجام نيك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و برخوردارى از غفران و اجر بزرگ الهى ، در گرو توأم بودن ايمان و عمل صالح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ءامنوا و عملوا الصلحت لهم مغفرة و أجر كبير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و رستگارى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جاودانه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سايه عمل و كوشش ميسر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لهو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فليعمل العملون</w:t>
      </w:r>
    </w:p>
    <w:p>
      <w:pPr>
        <w:pStyle w:val="BookText"/>
        <w:rPr/>
      </w:pPr>
      <w:r>
        <w:rPr>
          <w:rFonts w:ascii="Amiri" w:hAnsi="Amiri" w:eastAsia="Amiri" w:cs="Amiri"/>
          <w:color w:val="111111"/>
          <w:sz w:val="28"/>
          <w:sz w:val="28"/>
          <w:szCs w:val="28"/>
          <w:rtl w:val="true"/>
          <w:lang w:bidi="ar-SA"/>
        </w:rPr>
        <w:t>برداشت ياد شده با توجه به اين نكته است كه خداوند براى نيل به فوز عظيم، تنها بر عمل انسان تكيه كرده و به آن توصيه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سعادتمندى و كمال انسان ، در گرو جديت ، تلاش و پيگيرى</w:t>
      </w:r>
    </w:p>
    <w:p>
      <w:pPr>
        <w:pStyle w:val="BookText"/>
        <w:rPr/>
      </w:pPr>
      <w:r>
        <w:rPr>
          <w:rFonts w:ascii="Amiri" w:hAnsi="Amiri" w:eastAsia="Amiri" w:cs="Amiri"/>
          <w:color w:val="111111"/>
          <w:sz w:val="28"/>
          <w:sz w:val="28"/>
          <w:szCs w:val="28"/>
          <w:rtl w:val="true"/>
          <w:lang w:bidi="ar-SA"/>
        </w:rPr>
        <w:t>و أن ليس للإنسن إلاّ ما سعى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ثروت و قدرت ، خود به خود ، ناپسند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مى توان آن را در جهت سعادت و بهروزى انسان به كار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من لم يزده ماله و ولده إلاّ خسارًا</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با توجه به آمدن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مال و فرزندان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خسارت در جايى به كار مى رود كه توقع سودهى از آنجا مى 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خسارت تاجر و كاسب</w:t>
      </w:r>
      <w:r>
        <w:rPr>
          <w:rFonts w:eastAsia="Amiri" w:cs="Amiri" w:ascii="Amiri" w:hAnsi="Amiri"/>
          <w:color w:val="111111"/>
          <w:sz w:val="28"/>
          <w:szCs w:val="28"/>
          <w:rtl w:val="true"/>
          <w:lang w:bidi="ar-SA"/>
        </w:rPr>
        <w:t>).</w:t>
      </w:r>
      <w:bookmarkStart w:id="824" w:name="pg6151_42651"/>
    </w:p>
    <w:p>
      <w:pPr>
        <w:pStyle w:val="BookText"/>
        <w:rPr/>
      </w:pPr>
      <w:bookmarkEnd w:id="82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 دارى و نيل به كمالات معنوى و سعادت ابدى ، نيازمند به صبر و شكيبايى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جزيهم بما صبروا جنّة و حريرًا</w:t>
      </w:r>
    </w:p>
    <w:p>
      <w:pPr>
        <w:pStyle w:val="Heading3"/>
        <w:numPr>
          <w:ilvl w:val="2"/>
          <w:numId w:val="1"/>
        </w:numPr>
        <w:rPr/>
      </w:pPr>
      <w:bookmarkStart w:id="825" w:name="__RefHeading___Toc287646_237004111"/>
      <w:bookmarkStart w:id="826" w:name="_Toc358"/>
      <w:bookmarkEnd w:id="825"/>
      <w:r>
        <w:rPr/>
        <w:t>31</w:t>
      </w:r>
      <w:r>
        <w:rPr>
          <w:rtl w:val="true"/>
        </w:rPr>
        <w:t xml:space="preserve">- </w:t>
      </w:r>
      <w:r>
        <w:rPr>
          <w:rtl w:val="true"/>
        </w:rPr>
        <w:t>زمينه سعادت اخروى</w:t>
      </w:r>
      <w:bookmarkEnd w:id="8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دنيا و آخرت ، در گرو ايمان و تقواست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يريد ثواب الدنيا فعند اللّه ثواب الدنيا و الأخرة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سعادتمندى و يا تيره بختى اخروى انسان در گرو كردار دنيوى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على مكانتكم إنى عامل فسوف تعلمون من تكون له عقبة الدار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بازگشت خود و همراهانش به سوى خدا ، همگان را شايسته برخوردار شدن از حيات نيكوى دنيا و سعادت آخرت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اكتب لنا فى هذه الدنيا حسنة و فى الاخرة إنا هدنا إليك</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هدنا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اكتب لنا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چون به سوى تو بازگشتيم، اين تقاضا و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زمينه و مقدمه آن را فراهم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آمرزش گناهان ، زمينه ساز نيل به سعادت دنيا و آخرت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خير الغفرين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اكتب لنا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اخروى ، در گرو دل نبستن به دنيا و جاذبه هاى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يريد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ليس لهم فى الأخرة إلاّ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تقوا و پرهيز از شرك و مخالفت با انبيا ، وسيله نيل به سعادت اخروى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لدار الأخرة خير للذين اتقوا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اخروى ، در گرو پذيرش ايمان و پيروى از هدايت الهى</w:t>
      </w:r>
    </w:p>
    <w:p>
      <w:pPr>
        <w:pStyle w:val="BookText"/>
        <w:rPr/>
      </w:pPr>
      <w:r>
        <w:rPr>
          <w:rFonts w:ascii="Amiri" w:hAnsi="Amiri" w:eastAsia="Amiri" w:cs="Amiri"/>
          <w:color w:val="111111"/>
          <w:sz w:val="28"/>
          <w:sz w:val="28"/>
          <w:szCs w:val="28"/>
          <w:rtl w:val="true"/>
          <w:lang w:bidi="ar-SA"/>
        </w:rPr>
        <w:t xml:space="preserve">و قالوا إن نتّبع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أوتيتم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خير و أبقى</w:t>
      </w:r>
    </w:p>
    <w:p>
      <w:pPr>
        <w:pStyle w:val="BookText"/>
        <w:rPr/>
      </w:pPr>
      <w:r>
        <w:rPr>
          <w:rFonts w:ascii="IRNazanin" w:hAnsi="IRNazanin" w:eastAsia="IRNazanin"/>
          <w:color w:val="111111"/>
          <w:sz w:val="28"/>
          <w:sz w:val="28"/>
          <w:szCs w:val="28"/>
          <w:rtl w:val="true"/>
          <w:lang w:bidi="fa-IR"/>
        </w:rPr>
        <w:t>آيه بالا دربردارنده هشدار الهى به مشركان است كه از پيروى هدايت الهى سرباززده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رستگارى و سعادت اخروى ، در گرو توبه ، ايمان و عمل صالح</w:t>
      </w:r>
    </w:p>
    <w:p>
      <w:pPr>
        <w:pStyle w:val="BookText"/>
        <w:rPr/>
      </w:pPr>
      <w:r>
        <w:rPr>
          <w:rFonts w:ascii="Amiri" w:hAnsi="Amiri" w:eastAsia="Amiri" w:cs="Amiri"/>
          <w:color w:val="111111"/>
          <w:sz w:val="28"/>
          <w:sz w:val="28"/>
          <w:szCs w:val="28"/>
          <w:rtl w:val="true"/>
          <w:lang w:bidi="ar-SA"/>
        </w:rPr>
        <w:t>فأمّا من تاب و ءامن و عمل صلحًا فعسى أن يكون من المفلحين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 و ثروت ، وسيله دستيابى به سعادت اخروى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ابتغ فيما ءاتيك اللّه الدار الأخرة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احسان و بخشش ، مظهر آخرت خواهى و بهترين وسيله براى دستيابى به سعادت اخروى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ابتغ فيما ءاتيك اللّه الدار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أحسن</w:t>
      </w:r>
    </w:p>
    <w:p>
      <w:pPr>
        <w:pStyle w:val="BookText"/>
        <w:rPr/>
      </w:pPr>
      <w:r>
        <w:rPr>
          <w:rFonts w:ascii="IRNazanin" w:hAnsi="IRNazanin" w:eastAsia="IRNazanin"/>
          <w:color w:val="111111"/>
          <w:sz w:val="28"/>
          <w:sz w:val="28"/>
          <w:szCs w:val="28"/>
          <w:rtl w:val="true"/>
          <w:lang w:bidi="fa-IR"/>
        </w:rPr>
        <w:t xml:space="preserve">توصيه شدن قارون به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سفارش شدنش به آخرت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به سعادت و پاداش هاى اخروى ، در گرو صبر و شكيبايى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ويلكم ثواب اللّه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لايلقّيها إلاّالصبرون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پرهيز از هر نوع برترى جويى و فسادگرى براى نيل به سعادت اخروى</w:t>
      </w:r>
    </w:p>
    <w:p>
      <w:pPr>
        <w:pStyle w:val="BookText"/>
        <w:rPr/>
      </w:pPr>
      <w:r>
        <w:rPr>
          <w:rFonts w:ascii="Amiri" w:hAnsi="Amiri" w:eastAsia="Amiri" w:cs="Amiri"/>
          <w:color w:val="111111"/>
          <w:sz w:val="28"/>
          <w:sz w:val="28"/>
          <w:szCs w:val="28"/>
          <w:rtl w:val="true"/>
          <w:lang w:bidi="ar-SA"/>
        </w:rPr>
        <w:t>تلك الدار الأخرة نجعلها للذين لايريدون علوًّا فى الأرض و لا فسادًا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نكره در سياق نفى و مفيد عموم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و ترغيب خداوند به بهره گرفتن درست تر و هر چه بيشتر از سرمايه عمر خود و خانواده ، در جهت كمالات معنوى و سعادت اخروى</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خسروا أنفسهم و أهليهم يوم القيمة ألا ذلك هو الخسران المبين</w:t>
      </w:r>
      <w:bookmarkStart w:id="827" w:name="pg6151_42653"/>
    </w:p>
    <w:p>
      <w:pPr>
        <w:pStyle w:val="BookText"/>
        <w:rPr/>
      </w:pPr>
      <w:bookmarkEnd w:id="82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و نيك بختى انسان در عرصه دنيا و آخرت ، در گرو اجتناب از عبادت طاغوت و اطاعت سردمداران ضلالت و توبه و روى كرد به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اجتنبوا الطغوت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البشرى</w:t>
      </w:r>
    </w:p>
    <w:p>
      <w:pPr>
        <w:pStyle w:val="BookText"/>
        <w:rPr/>
      </w:pPr>
      <w:r>
        <w:rPr>
          <w:rFonts w:ascii="Amiri" w:hAnsi="Amiri" w:eastAsia="Amiri" w:cs="Amiri"/>
          <w:color w:val="111111"/>
          <w:sz w:val="28"/>
          <w:sz w:val="28"/>
          <w:szCs w:val="28"/>
          <w:rtl w:val="true"/>
          <w:lang w:bidi="ar-SA"/>
        </w:rPr>
        <w:t>مقصود از بشارت در آيه شريفه، بشارت به بهشت و سعادت بشرى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 عرصه مسابقه و تلاش براى كسب سعادت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پهناور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ميدان بازى ، آرايش ، فخرفروشى و فزون خواهى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سابقوا إلى مغفرة من ربّكم و جنّة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ضرورت توأم بودن ايمان و عمل صالح ، در به دست آوردن سعادت اخروى و بهشت جاودانه</w:t>
      </w:r>
    </w:p>
    <w:p>
      <w:pPr>
        <w:pStyle w:val="BookText"/>
        <w:rPr/>
      </w:pPr>
      <w:r>
        <w:rPr>
          <w:rFonts w:ascii="Amiri" w:hAnsi="Amiri" w:eastAsia="Amiri" w:cs="Amiri"/>
          <w:color w:val="111111"/>
          <w:sz w:val="28"/>
          <w:sz w:val="28"/>
          <w:szCs w:val="28"/>
          <w:rtl w:val="true"/>
          <w:lang w:bidi="ar-SA"/>
        </w:rPr>
        <w:t>و من يؤمن باللّه و يعمل صلحًا يدخله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خلدين فيها أبدًا</w:t>
      </w:r>
    </w:p>
    <w:p>
      <w:pPr>
        <w:pStyle w:val="Heading3"/>
        <w:numPr>
          <w:ilvl w:val="2"/>
          <w:numId w:val="1"/>
        </w:numPr>
        <w:rPr/>
      </w:pPr>
      <w:bookmarkStart w:id="828" w:name="__RefHeading___Toc287648_237004111"/>
      <w:bookmarkStart w:id="829" w:name="_Toc359"/>
      <w:bookmarkEnd w:id="828"/>
      <w:r>
        <w:rPr/>
        <w:t>32</w:t>
      </w:r>
      <w:r>
        <w:rPr>
          <w:rtl w:val="true"/>
        </w:rPr>
        <w:t xml:space="preserve">- </w:t>
      </w:r>
      <w:r>
        <w:rPr>
          <w:rtl w:val="true"/>
        </w:rPr>
        <w:t>زمينه سعادت انسان</w:t>
      </w:r>
      <w:bookmarkEnd w:id="8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جهت تبيين همه حقايق مربوط به رشد و سعادت آدمى و نياز هاى هدايتى او</w:t>
      </w:r>
    </w:p>
    <w:p>
      <w:pPr>
        <w:pStyle w:val="BookText"/>
        <w:rPr/>
      </w:pPr>
      <w:r>
        <w:rPr>
          <w:rFonts w:ascii="Amiri" w:hAnsi="Amiri" w:eastAsia="Amiri" w:cs="Amiri"/>
          <w:color w:val="111111"/>
          <w:sz w:val="28"/>
          <w:sz w:val="28"/>
          <w:szCs w:val="28"/>
          <w:rtl w:val="true"/>
          <w:lang w:bidi="ar-SA"/>
        </w:rPr>
        <w:t>و نزّلنا عليك الكتب تبينًا لكلّ شىء</w:t>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عموم مى كند و به ظاهر همه حقايق عالم هستى را مى تواند شامل شود، ولى در اين جا قرينه هاى عرفى وجود دارد كه دايره آن را محدود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چون قرآن كتاب هدايت، سعادت و رشد است، حقايقى كه بيان مى كند در قلمرو همين سه موضوع خواهد بود</w:t>
      </w:r>
      <w:r>
        <w:rPr>
          <w:rFonts w:eastAsia="IRNazanin" w:cs="IRNazanin"/>
          <w:color w:val="111111"/>
          <w:sz w:val="28"/>
          <w:szCs w:val="28"/>
          <w:rtl w:val="true"/>
          <w:lang w:bidi="fa-IR"/>
        </w:rPr>
        <w:t>.</w:t>
      </w:r>
    </w:p>
    <w:p>
      <w:pPr>
        <w:pStyle w:val="Heading3"/>
        <w:numPr>
          <w:ilvl w:val="2"/>
          <w:numId w:val="1"/>
        </w:numPr>
        <w:rPr/>
      </w:pPr>
      <w:bookmarkStart w:id="830" w:name="__RefHeading___Toc287650_237004111"/>
      <w:bookmarkStart w:id="831" w:name="_Toc360"/>
      <w:bookmarkEnd w:id="830"/>
      <w:r>
        <w:rPr/>
        <w:t>33</w:t>
      </w:r>
      <w:r>
        <w:rPr>
          <w:rtl w:val="true"/>
        </w:rPr>
        <w:t xml:space="preserve">- </w:t>
      </w:r>
      <w:r>
        <w:rPr>
          <w:rtl w:val="true"/>
        </w:rPr>
        <w:t>زمينه سعادت دنيوى</w:t>
      </w:r>
      <w:bookmarkEnd w:id="8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دنيا و آخرت ، در گرو ايمان و تقواست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يريد ثواب الدنيا فعند اللّه ثواب الدنيا و الأخرة</w:t>
      </w:r>
      <w:bookmarkStart w:id="832" w:name="pg6151_42654"/>
    </w:p>
    <w:p>
      <w:pPr>
        <w:pStyle w:val="BookText"/>
        <w:rPr/>
      </w:pPr>
      <w:bookmarkEnd w:id="83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به خدا و توبه به درگاه او ، زمينه ساز نايل شدن به خير و سعادت دنيا و برخوردار شدن از حيات نيكوى آخرت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اكتب لنا فى هذه الدنيا حسنة و فى الاخرة إنا هدنا إليك</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آمرزش گناهان ، زمينه ساز نيل به سعادت دنيا و آخرت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خير الغفرين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اكتب لنا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زندگى دنيا ، ظرف عمل و بستر تأمين سعادت اخروى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يقيموا الصلوة و ينفقوا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أن يأتى يوم لابيع فيه و لاخلل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و نيك بختى انسان در عرصه دنيا و آخرت ، در گرو اجتناب از عبادت طاغوت و اطاعت سردمداران ضلالت و توبه و روى كرد به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اجتنبوا الطغوت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البشرى</w:t>
      </w:r>
    </w:p>
    <w:p>
      <w:pPr>
        <w:pStyle w:val="BookText"/>
        <w:rPr/>
      </w:pPr>
      <w:r>
        <w:rPr>
          <w:rFonts w:ascii="Amiri" w:hAnsi="Amiri" w:eastAsia="Amiri" w:cs="Amiri"/>
          <w:color w:val="111111"/>
          <w:sz w:val="28"/>
          <w:sz w:val="28"/>
          <w:szCs w:val="28"/>
          <w:rtl w:val="true"/>
          <w:lang w:bidi="ar-SA"/>
        </w:rPr>
        <w:t>مقصود از بشارت در آيه شريفه، بشارت به بهشت و سعادت بشرى است</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287652_237004111"/>
      <w:bookmarkStart w:id="834" w:name="_Toc361"/>
      <w:bookmarkEnd w:id="833"/>
      <w:r>
        <w:rPr/>
        <w:t>34</w:t>
      </w:r>
      <w:r>
        <w:rPr>
          <w:rtl w:val="true"/>
        </w:rPr>
        <w:t xml:space="preserve">- </w:t>
      </w:r>
      <w:r>
        <w:rPr>
          <w:rtl w:val="true"/>
        </w:rPr>
        <w:t>سرزنش اطمينان به سعادت</w:t>
      </w:r>
      <w:bookmarkEnd w:id="8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 نبايد به ايمان خويش مغرور بوده و به سعادت ابدى خود مطمئن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ربّكم أعلم بكم إن يشأ يرحمكم أو إن يشأ يعذّبكم</w:t>
      </w:r>
    </w:p>
    <w:p>
      <w:pPr>
        <w:pStyle w:val="BookText"/>
        <w:rPr/>
      </w:pPr>
      <w:r>
        <w:rPr>
          <w:rFonts w:ascii="IRNazanin" w:hAnsi="IRNazanin" w:eastAsia="IRNazanin"/>
          <w:color w:val="111111"/>
          <w:sz w:val="28"/>
          <w:sz w:val="28"/>
          <w:szCs w:val="28"/>
          <w:rtl w:val="true"/>
          <w:lang w:bidi="fa-IR"/>
        </w:rPr>
        <w:t xml:space="preserve">بنابراينكه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باشند ممكن است تعريضى باشد به مؤمنان كه مبادا تصور كنند با داشتن ايمان، سعادتشان قطعى است و بر اين اساس با ساير بندگان خدا تندى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 أعلم 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آگاهترين به وضعيت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اين معناى از آيه كمك نمايد</w:t>
      </w:r>
      <w:r>
        <w:rPr>
          <w:rFonts w:eastAsia="IRNazanin" w:cs="IRNazanin"/>
          <w:color w:val="111111"/>
          <w:sz w:val="28"/>
          <w:szCs w:val="28"/>
          <w:rtl w:val="true"/>
          <w:lang w:bidi="fa-IR"/>
        </w:rPr>
        <w:t>.</w:t>
      </w:r>
    </w:p>
    <w:p>
      <w:pPr>
        <w:pStyle w:val="Heading3"/>
        <w:numPr>
          <w:ilvl w:val="2"/>
          <w:numId w:val="1"/>
        </w:numPr>
        <w:rPr/>
      </w:pPr>
      <w:bookmarkStart w:id="835" w:name="__RefHeading___Toc287654_237004111"/>
      <w:bookmarkStart w:id="836" w:name="_Toc362"/>
      <w:bookmarkEnd w:id="835"/>
      <w:r>
        <w:rPr/>
        <w:t>35</w:t>
      </w:r>
      <w:r>
        <w:rPr>
          <w:rtl w:val="true"/>
        </w:rPr>
        <w:t xml:space="preserve">- </w:t>
      </w:r>
      <w:r>
        <w:rPr>
          <w:rtl w:val="true"/>
        </w:rPr>
        <w:t>سعادت ابراهيم</w:t>
      </w:r>
      <w:r>
        <w:rPr>
          <w:rtl w:val="true"/>
        </w:rPr>
        <w:t>(</w:t>
      </w:r>
      <w:r>
        <w:rPr>
          <w:rtl w:val="true"/>
        </w:rPr>
        <w:t>ع</w:t>
      </w:r>
      <w:r>
        <w:rPr>
          <w:rtl w:val="true"/>
        </w:rPr>
        <w:t>)</w:t>
      </w:r>
      <w:bookmarkEnd w:id="8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آستانه هجرت خود از ديار بت پرستان ، به رفع سختى ها و كسب سعادت خود اميدوار بود و دعا به درگاه خداوند را عامل آن مى دانست </w:t>
      </w:r>
      <w:r>
        <w:rPr>
          <w:rFonts w:eastAsia="IRNazanin" w:cs="IRNazanin"/>
          <w:color w:val="111111"/>
          <w:sz w:val="28"/>
          <w:szCs w:val="28"/>
          <w:rtl w:val="true"/>
          <w:lang w:bidi="fa-IR"/>
        </w:rPr>
        <w:t>.</w:t>
      </w:r>
      <w:bookmarkStart w:id="837" w:name="pg6151_42655"/>
    </w:p>
    <w:p>
      <w:pPr>
        <w:pStyle w:val="BookText"/>
        <w:rPr/>
      </w:pPr>
      <w:bookmarkEnd w:id="837"/>
      <w:r>
        <w:rPr>
          <w:rFonts w:ascii="Amiri" w:hAnsi="Amiri" w:eastAsia="Amiri" w:cs="Amiri"/>
          <w:color w:val="111111"/>
          <w:sz w:val="28"/>
          <w:sz w:val="28"/>
          <w:szCs w:val="28"/>
          <w:rtl w:val="true"/>
          <w:lang w:bidi="ar-SA"/>
        </w:rPr>
        <w:t>عسى ألاّ أكون بدعاء ربّى شقيًّا</w:t>
      </w:r>
    </w:p>
    <w:p>
      <w:pPr>
        <w:pStyle w:val="Heading3"/>
        <w:numPr>
          <w:ilvl w:val="2"/>
          <w:numId w:val="1"/>
        </w:numPr>
        <w:rPr/>
      </w:pPr>
      <w:bookmarkStart w:id="838" w:name="__RefHeading___Toc287656_237004111"/>
      <w:bookmarkStart w:id="839" w:name="_Toc363"/>
      <w:bookmarkEnd w:id="838"/>
      <w:r>
        <w:rPr/>
        <w:t>36</w:t>
      </w:r>
      <w:r>
        <w:rPr>
          <w:rtl w:val="true"/>
        </w:rPr>
        <w:t xml:space="preserve">- </w:t>
      </w:r>
      <w:r>
        <w:rPr>
          <w:rtl w:val="true"/>
        </w:rPr>
        <w:t>سعادت اجابت كنندگان خدا</w:t>
      </w:r>
      <w:bookmarkEnd w:id="8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بختى و سعادت تنها از آنِ اجابت كنندگان دعوت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للذين استجابوا لربهم الحسنى</w:t>
      </w:r>
    </w:p>
    <w:p>
      <w:pPr>
        <w:pStyle w:val="Heading3"/>
        <w:numPr>
          <w:ilvl w:val="2"/>
          <w:numId w:val="1"/>
        </w:numPr>
        <w:rPr/>
      </w:pPr>
      <w:bookmarkStart w:id="840" w:name="__RefHeading___Toc287658_237004111"/>
      <w:bookmarkStart w:id="841" w:name="_Toc364"/>
      <w:bookmarkEnd w:id="840"/>
      <w:r>
        <w:rPr/>
        <w:t>37</w:t>
      </w:r>
      <w:r>
        <w:rPr>
          <w:rtl w:val="true"/>
        </w:rPr>
        <w:t xml:space="preserve">- </w:t>
      </w:r>
      <w:r>
        <w:rPr>
          <w:rtl w:val="true"/>
        </w:rPr>
        <w:t>سعادت اخروى</w:t>
      </w:r>
      <w:bookmarkEnd w:id="8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دستيابى به سعادت اخروى و بهشت ، به صرف داشتن ايمان ، پندارى باطل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حسبتم ان تدخلوا الجنّة و لمّا يعلم اللّه الّذين جاهدوا منكم و يعلم الصّابرين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تلاش براى دستيابى به ثروت و امكانات مادى با حفظ تقوا ، آسيبى به سعادت اخروى نمى رساند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يغرّنك تقلّب الّذين كفروا فى البلاد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الّذين اتّقوا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براى استدراك توهمى است كه از آيات قبل به ذهن مى رسد، و آن اينكه تلاش كافران براى به دست آوردن امكانات مادى، موجب جهنمى شدن آنهاست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توهم را از بين برده و بيان مى دارد كه در صورت تقوا، كسب و ثروت ضررى به سعادت انسان وارد نمى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دنيا و آخرت ، در گرو اطاعت از خدا و رسول و مراجعه به آنها در حل كشمكشها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خير و احسن تاويلا</w:t>
      </w:r>
    </w:p>
    <w:p>
      <w:pPr>
        <w:pStyle w:val="BookText"/>
        <w:rPr/>
      </w:pPr>
      <w:r>
        <w:rPr>
          <w:rFonts w:ascii="Amiri" w:hAnsi="Amiri" w:eastAsia="Amiri" w:cs="Amiri"/>
          <w:color w:val="111111"/>
          <w:sz w:val="28"/>
          <w:sz w:val="28"/>
          <w:szCs w:val="28"/>
          <w:rtl w:val="true"/>
          <w:lang w:bidi="ar-SA"/>
        </w:rPr>
        <w:t xml:space="preserve">بدان احتمال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دنيا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تاويلا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آخرت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سعادت دنيا و آخرت ، تنها در نزد خدا و به دست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يريد ثواب الدنيا فعند اللّه ثواب الدنيا و الأخرة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بين دنيا و آخرت و دستيابى به سعادت هر دو جهان امرى ممكن در ديدگاه اسلام و قرآن</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اللّه ثواب الدنيا و الأخرة</w:t>
      </w:r>
      <w:bookmarkStart w:id="842" w:name="pg6151_42656"/>
    </w:p>
    <w:p>
      <w:pPr>
        <w:pStyle w:val="BookText"/>
        <w:rPr/>
      </w:pPr>
      <w:bookmarkEnd w:id="84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در انديشه رساندن امت خويش به حياتى زيبنده و نيكو در دنيا و سعادت و نيكبختى در آخرت</w:t>
      </w:r>
    </w:p>
    <w:p>
      <w:pPr>
        <w:pStyle w:val="BookText"/>
        <w:rPr/>
      </w:pPr>
      <w:r>
        <w:rPr>
          <w:rFonts w:ascii="Amiri" w:hAnsi="Amiri" w:eastAsia="Amiri" w:cs="Amiri"/>
          <w:color w:val="111111"/>
          <w:sz w:val="28"/>
          <w:sz w:val="28"/>
          <w:szCs w:val="28"/>
          <w:rtl w:val="true"/>
          <w:lang w:bidi="ar-SA"/>
        </w:rPr>
        <w:t>و اكتب لنا فى هذه الدنيا حسنة و فى الاخرة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 ، صحنه بروز و ظهور سعادت واقعى و سودبخشى و يا خسارت آفرينى عمر آدمى</w:t>
      </w:r>
    </w:p>
    <w:p>
      <w:pPr>
        <w:pStyle w:val="BookText"/>
        <w:rPr/>
      </w:pPr>
      <w:r>
        <w:rPr>
          <w:rFonts w:ascii="Amiri" w:hAnsi="Amiri" w:eastAsia="Amiri" w:cs="Amiri"/>
          <w:color w:val="111111"/>
          <w:sz w:val="28"/>
          <w:sz w:val="28"/>
          <w:szCs w:val="28"/>
          <w:rtl w:val="true"/>
          <w:lang w:bidi="ar-SA"/>
        </w:rPr>
        <w:t>إنّ الخسرين الذين خسروا أنفسهم و أهليهم يوم القيمة ألا ذلك هو الخسران المبين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هاى جنسى تقواپيشگان در بهشت ، گوشه اى از سعادتمندى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مفازًا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كواعب أترابًا</w:t>
      </w:r>
    </w:p>
    <w:p>
      <w:pPr>
        <w:pStyle w:val="Heading3"/>
        <w:numPr>
          <w:ilvl w:val="2"/>
          <w:numId w:val="1"/>
        </w:numPr>
        <w:rPr/>
      </w:pPr>
      <w:bookmarkStart w:id="843" w:name="__RefHeading___Toc287660_237004111"/>
      <w:bookmarkStart w:id="844" w:name="_Toc365"/>
      <w:bookmarkEnd w:id="843"/>
      <w:r>
        <w:rPr/>
        <w:t>38</w:t>
      </w:r>
      <w:r>
        <w:rPr>
          <w:rtl w:val="true"/>
        </w:rPr>
        <w:t xml:space="preserve">- </w:t>
      </w:r>
      <w:r>
        <w:rPr>
          <w:rtl w:val="true"/>
        </w:rPr>
        <w:t>سعادت اخروى انسان</w:t>
      </w:r>
      <w:bookmarkEnd w:id="8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دينى جامع و خواهان سعادت آدميان در دنيا و آخرت</w:t>
      </w:r>
    </w:p>
    <w:p>
      <w:pPr>
        <w:pStyle w:val="BookText"/>
        <w:rPr/>
      </w:pPr>
      <w:r>
        <w:rPr>
          <w:rFonts w:ascii="Amiri" w:hAnsi="Amiri" w:eastAsia="Amiri" w:cs="Amiri"/>
          <w:color w:val="111111"/>
          <w:sz w:val="28"/>
          <w:sz w:val="28"/>
          <w:szCs w:val="28"/>
          <w:rtl w:val="true"/>
          <w:lang w:bidi="ar-SA"/>
        </w:rPr>
        <w:t>من كان يريد ثواب الدنيا فعند اللّه ثواب الدنيا و الأخرة</w:t>
      </w:r>
    </w:p>
    <w:p>
      <w:pPr>
        <w:pStyle w:val="Heading3"/>
        <w:numPr>
          <w:ilvl w:val="2"/>
          <w:numId w:val="1"/>
        </w:numPr>
        <w:rPr/>
      </w:pPr>
      <w:bookmarkStart w:id="845" w:name="__RefHeading___Toc287662_237004111"/>
      <w:bookmarkStart w:id="846" w:name="_Toc366"/>
      <w:bookmarkEnd w:id="845"/>
      <w:r>
        <w:rPr/>
        <w:t>39</w:t>
      </w:r>
      <w:r>
        <w:rPr>
          <w:rtl w:val="true"/>
        </w:rPr>
        <w:t xml:space="preserve">- </w:t>
      </w:r>
      <w:r>
        <w:rPr>
          <w:rtl w:val="true"/>
        </w:rPr>
        <w:t>سعادت اخروى انفاقگران</w:t>
      </w:r>
      <w:bookmarkEnd w:id="8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آزادكنندگان برده و غذادهندگان به يتيمان و مستمندان ، در صورت ايمان آوردن و توصيه به صبر و رحمت ، در آخرت قرين نيك بختى و سرشار از خير و بركت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الميمنة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بركت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مصاحبت با بركت، كنايه از سرشارى و تداوم آن است</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287664_237004111"/>
      <w:bookmarkStart w:id="848" w:name="_Toc367"/>
      <w:bookmarkEnd w:id="847"/>
      <w:r>
        <w:rPr/>
        <w:t>40</w:t>
      </w:r>
      <w:r>
        <w:rPr>
          <w:rtl w:val="true"/>
        </w:rPr>
        <w:t xml:space="preserve">- </w:t>
      </w:r>
      <w:r>
        <w:rPr>
          <w:rtl w:val="true"/>
        </w:rPr>
        <w:t>سعادت اخروى صالحان</w:t>
      </w:r>
      <w:bookmarkEnd w:id="848"/>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49" w:name="pg6151_42657"/>
    </w:p>
    <w:p>
      <w:pPr>
        <w:pStyle w:val="BookText"/>
        <w:rPr/>
      </w:pPr>
      <w:bookmarkEnd w:id="849"/>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فرجام نيكو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 اخروى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مؤمنانِ داراى عمل صالح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ءامنوا و عملوا الصلحت طوبى لهم و حسن مئاب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و به معناى بازگشت است و مراد از آن سراى آخرت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براى آن دو مى باشد</w:t>
      </w:r>
      <w:r>
        <w:rPr>
          <w:rFonts w:eastAsia="IRNazanin" w:cs="IRNazanin"/>
          <w:color w:val="111111"/>
          <w:sz w:val="28"/>
          <w:szCs w:val="28"/>
          <w:rtl w:val="true"/>
          <w:lang w:bidi="fa-IR"/>
        </w:rPr>
        <w:t>.</w:t>
      </w:r>
    </w:p>
    <w:p>
      <w:pPr>
        <w:pStyle w:val="Heading3"/>
        <w:numPr>
          <w:ilvl w:val="2"/>
          <w:numId w:val="1"/>
        </w:numPr>
        <w:rPr/>
      </w:pPr>
      <w:bookmarkStart w:id="850" w:name="__RefHeading___Toc287666_237004111"/>
      <w:bookmarkStart w:id="851" w:name="_Toc368"/>
      <w:bookmarkEnd w:id="850"/>
      <w:r>
        <w:rPr/>
        <w:t>41</w:t>
      </w:r>
      <w:r>
        <w:rPr>
          <w:rtl w:val="true"/>
        </w:rPr>
        <w:t xml:space="preserve">- </w:t>
      </w:r>
      <w:r>
        <w:rPr>
          <w:rtl w:val="true"/>
        </w:rPr>
        <w:t>سعادت اخروى متقين</w:t>
      </w:r>
      <w:bookmarkEnd w:id="8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به سعادت اخروى ، جاى گرفتن در بهشت و برآورده شدن تمامى خواسته ها در آن ، پاداش خداوند به تقواپيشگان</w:t>
      </w:r>
    </w:p>
    <w:p>
      <w:pPr>
        <w:pStyle w:val="BookText"/>
        <w:rPr/>
      </w:pPr>
      <w:r>
        <w:rPr>
          <w:rFonts w:ascii="Amiri" w:hAnsi="Amiri" w:eastAsia="Amiri" w:cs="Amiri"/>
          <w:color w:val="111111"/>
          <w:sz w:val="28"/>
          <w:sz w:val="28"/>
          <w:szCs w:val="28"/>
          <w:rtl w:val="true"/>
          <w:lang w:bidi="ar-SA"/>
        </w:rPr>
        <w:t xml:space="preserve">و لنعم دار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ما يشاءون كذلك يجزى الله المتّقين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تقواپيشگان در آخرت ، اهل بهشت ، سعادتمند و رهيده از عذاب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للمتّقين مفازًا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معناى دستيابى به خير و رهايى از 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ممكن است اسم مكان و كنايه از بهشت نيز باشد كه مكان رستگارى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بوستان ها و ديگر لذت هاى بهشتى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را تقويت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تقواپيشگان از باغ ها و ميوه جات بهشت و موهبت هاى مادى جهان آخرت نمونه اى از سعادتمندى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 أعنبًا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هاى جنسى تقواپيشگان در بهشت ، گوشه اى از سعادتمندى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مفازًا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كواعب أترابًا</w:t>
      </w:r>
    </w:p>
    <w:p>
      <w:pPr>
        <w:pStyle w:val="Heading3"/>
        <w:numPr>
          <w:ilvl w:val="2"/>
          <w:numId w:val="1"/>
        </w:numPr>
        <w:rPr/>
      </w:pPr>
      <w:bookmarkStart w:id="852" w:name="__RefHeading___Toc287668_237004111"/>
      <w:bookmarkStart w:id="853" w:name="_Toc369"/>
      <w:bookmarkEnd w:id="852"/>
      <w:r>
        <w:rPr/>
        <w:t>42</w:t>
      </w:r>
      <w:r>
        <w:rPr>
          <w:rtl w:val="true"/>
        </w:rPr>
        <w:t xml:space="preserve">- </w:t>
      </w:r>
      <w:r>
        <w:rPr>
          <w:rtl w:val="true"/>
        </w:rPr>
        <w:t>سعادت اخروى موحدان</w:t>
      </w:r>
      <w:bookmarkEnd w:id="8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854" w:name="pg6151_42658"/>
    </w:p>
    <w:p>
      <w:pPr>
        <w:pStyle w:val="BookText"/>
        <w:rPr/>
      </w:pPr>
      <w:bookmarkEnd w:id="85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موحدان و مؤمنانِ به رسالت پيامبران ، تشكيل دهنده گروه سعادتمندان قيامتند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شقى و سعيد</w:t>
      </w:r>
    </w:p>
    <w:p>
      <w:pPr>
        <w:pStyle w:val="Heading3"/>
        <w:numPr>
          <w:ilvl w:val="2"/>
          <w:numId w:val="1"/>
        </w:numPr>
        <w:rPr/>
      </w:pPr>
      <w:bookmarkStart w:id="855" w:name="__RefHeading___Toc287670_237004111"/>
      <w:bookmarkStart w:id="856" w:name="_Toc370"/>
      <w:bookmarkEnd w:id="855"/>
      <w:r>
        <w:rPr/>
        <w:t>43</w:t>
      </w:r>
      <w:r>
        <w:rPr>
          <w:rtl w:val="true"/>
        </w:rPr>
        <w:t xml:space="preserve">- </w:t>
      </w:r>
      <w:r>
        <w:rPr>
          <w:rtl w:val="true"/>
        </w:rPr>
        <w:t>سعادت اخروى مؤمنان</w:t>
      </w:r>
      <w:bookmarkEnd w:id="8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 بشارت دهنده اهل ايمان به سعادتمندى آنان در دنيا و آخرت</w:t>
      </w:r>
    </w:p>
    <w:p>
      <w:pPr>
        <w:pStyle w:val="BookText"/>
        <w:rPr/>
      </w:pPr>
      <w:r>
        <w:rPr>
          <w:rFonts w:ascii="Amiri" w:hAnsi="Amiri" w:eastAsia="Amiri" w:cs="Amiri"/>
          <w:color w:val="111111"/>
          <w:sz w:val="28"/>
          <w:sz w:val="28"/>
          <w:szCs w:val="28"/>
          <w:rtl w:val="true"/>
          <w:lang w:bidi="ar-SA"/>
        </w:rPr>
        <w:t>و بشرى للمؤمنين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خبرى گفته مى شود كه در آن سرور و فرح باشد و در آيه شريفه به معناى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مؤمنان صابر ، به موفقيت دست يافته و به هدف هاى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 دنيا و 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خواهند رسيد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أولئك هم المهتدون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در راه خدا ، عامل سعادت و نيك بختى مؤمنان در حيات اخروى</w:t>
      </w:r>
    </w:p>
    <w:p>
      <w:pPr>
        <w:pStyle w:val="BookText"/>
        <w:rPr/>
      </w:pPr>
      <w:r>
        <w:rPr>
          <w:rFonts w:ascii="Amiri" w:hAnsi="Amiri" w:eastAsia="Amiri" w:cs="Amiri"/>
          <w:color w:val="111111"/>
          <w:sz w:val="28"/>
          <w:sz w:val="28"/>
          <w:szCs w:val="28"/>
          <w:rtl w:val="true"/>
          <w:lang w:bidi="ar-SA"/>
        </w:rPr>
        <w:t xml:space="preserve">يأيها الذين ءامنوا ما لكم إذا قيل لكم انفروا فى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أرضيتم بالحيوة 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 داراى حيات جاودان و آكنده از سعادت و رستگارى در آخرت</w:t>
      </w:r>
    </w:p>
    <w:p>
      <w:pPr>
        <w:pStyle w:val="BookText"/>
        <w:rPr/>
      </w:pPr>
      <w:r>
        <w:rPr>
          <w:rFonts w:ascii="Amiri" w:hAnsi="Amiri" w:eastAsia="Amiri" w:cs="Amiri"/>
          <w:color w:val="111111"/>
          <w:sz w:val="28"/>
          <w:sz w:val="28"/>
          <w:szCs w:val="28"/>
          <w:rtl w:val="true"/>
          <w:lang w:bidi="ar-SA"/>
        </w:rPr>
        <w:t>خلدين فيها أبداً ذلك الفوز العظيم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موحدان و مؤمنانِ به رسالت پيامبران ، تشكيل دهنده گروه سعادتمندان قيامتند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شقى و سعيد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فرجام نيكو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 اخروى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مؤمنانِ داراى عمل صالح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ءامنوا و عملوا الصلحت طوبى لهم و حسن مئاب</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و به معناى بازگشت است و مراد از آن سراى آخرت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w:t>
      </w:r>
      <w:bookmarkStart w:id="857" w:name="pg6151_42659"/>
    </w:p>
    <w:p>
      <w:pPr>
        <w:pStyle w:val="BookText"/>
        <w:rPr/>
      </w:pPr>
      <w:bookmarkEnd w:id="8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براى آن دو مى باشد</w:t>
      </w:r>
      <w:r>
        <w:rPr>
          <w:rFonts w:eastAsia="IRNazanin" w:cs="IRNazanin"/>
          <w:color w:val="111111"/>
          <w:sz w:val="28"/>
          <w:szCs w:val="28"/>
          <w:rtl w:val="true"/>
          <w:lang w:bidi="fa-IR"/>
        </w:rPr>
        <w:t>.</w:t>
      </w:r>
    </w:p>
    <w:p>
      <w:pPr>
        <w:pStyle w:val="Heading3"/>
        <w:numPr>
          <w:ilvl w:val="2"/>
          <w:numId w:val="1"/>
        </w:numPr>
        <w:rPr/>
      </w:pPr>
      <w:bookmarkStart w:id="858" w:name="__RefHeading___Toc287672_237004111"/>
      <w:bookmarkStart w:id="859" w:name="_Toc371"/>
      <w:bookmarkEnd w:id="858"/>
      <w:r>
        <w:rPr/>
        <w:t>44</w:t>
      </w:r>
      <w:r>
        <w:rPr>
          <w:rtl w:val="true"/>
        </w:rPr>
        <w:t xml:space="preserve">- </w:t>
      </w:r>
      <w:r>
        <w:rPr>
          <w:rtl w:val="true"/>
        </w:rPr>
        <w:t>سعادت اخروى مهتدين</w:t>
      </w:r>
      <w:bookmarkEnd w:id="8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يافتگان ، برخوردار از سعادت اخروى</w:t>
      </w:r>
    </w:p>
    <w:p>
      <w:pPr>
        <w:pStyle w:val="BookText"/>
        <w:rPr/>
      </w:pPr>
      <w:r>
        <w:rPr>
          <w:rFonts w:ascii="Amiri" w:hAnsi="Amiri" w:eastAsia="Amiri" w:cs="Amiri"/>
          <w:color w:val="111111"/>
          <w:sz w:val="28"/>
          <w:sz w:val="28"/>
          <w:szCs w:val="28"/>
          <w:rtl w:val="true"/>
          <w:lang w:bidi="ar-SA"/>
        </w:rPr>
        <w:t>أفمن وعدنه وعدًا حسنًا فهو لقيه</w:t>
      </w:r>
    </w:p>
    <w:p>
      <w:pPr>
        <w:pStyle w:val="BookText"/>
        <w:rPr/>
      </w:pPr>
      <w:r>
        <w:rPr>
          <w:rFonts w:ascii="IRNazanin" w:hAnsi="IRNazanin" w:eastAsia="IRNazanin"/>
          <w:color w:val="111111"/>
          <w:sz w:val="28"/>
          <w:sz w:val="28"/>
          <w:szCs w:val="28"/>
          <w:rtl w:val="true"/>
          <w:lang w:bidi="fa-IR"/>
        </w:rPr>
        <w:t>مقصود از وعده نيكو، پاداش هاى الهى در سراى آخرت است</w:t>
      </w:r>
      <w:r>
        <w:rPr>
          <w:rFonts w:eastAsia="IRNazanin" w:cs="IRNazanin"/>
          <w:color w:val="111111"/>
          <w:sz w:val="28"/>
          <w:szCs w:val="28"/>
          <w:rtl w:val="true"/>
          <w:lang w:bidi="fa-IR"/>
        </w:rPr>
        <w:t>.</w:t>
      </w:r>
    </w:p>
    <w:p>
      <w:pPr>
        <w:pStyle w:val="Heading3"/>
        <w:numPr>
          <w:ilvl w:val="2"/>
          <w:numId w:val="1"/>
        </w:numPr>
        <w:rPr/>
      </w:pPr>
      <w:bookmarkStart w:id="860" w:name="__RefHeading___Toc287674_237004111"/>
      <w:bookmarkStart w:id="861" w:name="_Toc372"/>
      <w:bookmarkEnd w:id="860"/>
      <w:r>
        <w:rPr/>
        <w:t>45</w:t>
      </w:r>
      <w:r>
        <w:rPr>
          <w:rtl w:val="true"/>
        </w:rPr>
        <w:t xml:space="preserve">- </w:t>
      </w:r>
      <w:r>
        <w:rPr>
          <w:rtl w:val="true"/>
        </w:rPr>
        <w:t>سعادت اخروى ولاى عتق</w:t>
      </w:r>
      <w:bookmarkEnd w:id="8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آزادكنندگان برده و غذادهندگان به يتيمان و مستمندان ، در صورت ايمان آوردن و توصيه به صبر و رحمت ، در آخرت قرين نيك بختى و سرشار از خير و بركت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الميمنة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بركت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مصاحبت با بركت، كنايه از سرشارى و تداوم آن است</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287676_237004111"/>
      <w:bookmarkStart w:id="863" w:name="_Toc373"/>
      <w:bookmarkEnd w:id="862"/>
      <w:r>
        <w:rPr/>
        <w:t>46</w:t>
      </w:r>
      <w:r>
        <w:rPr>
          <w:rtl w:val="true"/>
        </w:rPr>
        <w:t xml:space="preserve">- </w:t>
      </w:r>
      <w:r>
        <w:rPr>
          <w:rtl w:val="true"/>
        </w:rPr>
        <w:t>سعادت اصحاب يمين</w:t>
      </w:r>
      <w:bookmarkEnd w:id="8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دست راست داشتن نامه عمل در قيامت ، نشانه سعادت و نيك فرجامى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أوتى كتبه بيمينه فأُولئك يقرءون كتبهم و لايظلمون فتيلاً</w:t>
      </w:r>
    </w:p>
    <w:p>
      <w:pPr>
        <w:pStyle w:val="Heading3"/>
        <w:numPr>
          <w:ilvl w:val="2"/>
          <w:numId w:val="1"/>
        </w:numPr>
        <w:rPr/>
      </w:pPr>
      <w:bookmarkStart w:id="864" w:name="__RefHeading___Toc287678_237004111"/>
      <w:bookmarkStart w:id="865" w:name="_Toc374"/>
      <w:bookmarkEnd w:id="864"/>
      <w:r>
        <w:rPr/>
        <w:t>47</w:t>
      </w:r>
      <w:r>
        <w:rPr>
          <w:rtl w:val="true"/>
        </w:rPr>
        <w:t xml:space="preserve">- </w:t>
      </w:r>
      <w:r>
        <w:rPr>
          <w:rtl w:val="true"/>
        </w:rPr>
        <w:t>سعادت پاكان</w:t>
      </w:r>
      <w:bookmarkEnd w:id="8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هاى پاك ، درست كار و تلاش كننده در مسير رشد و كمال ، اهل نجات اند و به هدف اصلى دست يافته ، همواره در خوبى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تزكّى</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ظفر يافتن و دستيابى به 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باقى ماندن در</w:t>
      </w:r>
      <w:bookmarkStart w:id="866" w:name="pg6151_42660"/>
    </w:p>
    <w:p>
      <w:pPr>
        <w:pStyle w:val="BookText"/>
        <w:rPr/>
      </w:pPr>
      <w:bookmarkEnd w:id="866"/>
      <w:r>
        <w:rPr>
          <w:rFonts w:ascii="IRNazanin" w:hAnsi="IRNazanin" w:eastAsia="IRNazanin"/>
          <w:color w:val="111111"/>
          <w:sz w:val="28"/>
          <w:sz w:val="28"/>
          <w:szCs w:val="28"/>
          <w:rtl w:val="true"/>
          <w:lang w:bidi="fa-IR"/>
        </w:rPr>
        <w:t>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تفعل است و بر تكلّف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براى 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فعل از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درستى و درستكارى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آوردن چيزى كه مايه پاكى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پاكى، رشد و نموّ، بركت و ممدوح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w:t>
      </w:r>
    </w:p>
    <w:p>
      <w:pPr>
        <w:pStyle w:val="Heading3"/>
        <w:numPr>
          <w:ilvl w:val="2"/>
          <w:numId w:val="1"/>
        </w:numPr>
        <w:rPr/>
      </w:pPr>
      <w:bookmarkStart w:id="867" w:name="__RefHeading___Toc287680_237004111"/>
      <w:bookmarkStart w:id="868" w:name="_Toc375"/>
      <w:bookmarkEnd w:id="867"/>
      <w:r>
        <w:rPr/>
        <w:t>48</w:t>
      </w:r>
      <w:r>
        <w:rPr>
          <w:rtl w:val="true"/>
        </w:rPr>
        <w:t xml:space="preserve">- </w:t>
      </w:r>
      <w:r>
        <w:rPr>
          <w:rtl w:val="true"/>
        </w:rPr>
        <w:t>سعادت جامعه دينى</w:t>
      </w:r>
      <w:bookmarkEnd w:id="8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و سعادت جامعه ايمانى ، در گرو ايجاد پيوند و ارتباط با يكديگر</w:t>
      </w:r>
    </w:p>
    <w:p>
      <w:pPr>
        <w:pStyle w:val="BookText"/>
        <w:rPr/>
      </w:pPr>
      <w:r>
        <w:rPr>
          <w:rFonts w:ascii="Amiri" w:hAnsi="Amiri" w:eastAsia="Amiri" w:cs="Amiri"/>
          <w:color w:val="111111"/>
          <w:sz w:val="28"/>
          <w:sz w:val="28"/>
          <w:szCs w:val="28"/>
          <w:rtl w:val="true"/>
          <w:lang w:bidi="ar-SA"/>
        </w:rPr>
        <w:t xml:space="preserve">و رابطوا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تفلحون</w:t>
      </w:r>
    </w:p>
    <w:p>
      <w:pPr>
        <w:pStyle w:val="Heading3"/>
        <w:numPr>
          <w:ilvl w:val="2"/>
          <w:numId w:val="1"/>
        </w:numPr>
        <w:rPr/>
      </w:pPr>
      <w:bookmarkStart w:id="869" w:name="__RefHeading___Toc287682_237004111"/>
      <w:bookmarkStart w:id="870" w:name="_Toc376"/>
      <w:bookmarkEnd w:id="869"/>
      <w:r>
        <w:rPr/>
        <w:t>49</w:t>
      </w:r>
      <w:r>
        <w:rPr>
          <w:rtl w:val="true"/>
        </w:rPr>
        <w:t xml:space="preserve">- </w:t>
      </w:r>
      <w:r>
        <w:rPr>
          <w:rtl w:val="true"/>
        </w:rPr>
        <w:t>سعادت خداترسان</w:t>
      </w:r>
      <w:bookmarkEnd w:id="8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خداترسان و پندپذيران ، سعادتمنداند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يتجنّبها الأشقى</w:t>
      </w:r>
    </w:p>
    <w:p>
      <w:pPr>
        <w:pStyle w:val="BookText"/>
        <w:rPr/>
      </w:pPr>
      <w:r>
        <w:rPr>
          <w:rFonts w:ascii="IRNazanin" w:hAnsi="IRNazanin" w:eastAsia="IRNazanin"/>
          <w:color w:val="111111"/>
          <w:sz w:val="28"/>
          <w:sz w:val="28"/>
          <w:szCs w:val="28"/>
          <w:rtl w:val="true"/>
          <w:lang w:bidi="fa-IR"/>
        </w:rPr>
        <w:t xml:space="preserve">اين آيه با آيه قبل،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وجوه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و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نقطه مقابل هر يك را به قرينه بودن ديگرى موكول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اهل خشيت،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سعادت را دارند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گستاخى هستند</w:t>
      </w:r>
      <w:r>
        <w:rPr>
          <w:rFonts w:eastAsia="IRNazanin" w:cs="IRNazanin"/>
          <w:color w:val="111111"/>
          <w:sz w:val="28"/>
          <w:szCs w:val="28"/>
          <w:rtl w:val="true"/>
          <w:lang w:bidi="fa-IR"/>
        </w:rPr>
        <w:t>.</w:t>
      </w:r>
    </w:p>
    <w:p>
      <w:pPr>
        <w:pStyle w:val="Heading3"/>
        <w:numPr>
          <w:ilvl w:val="2"/>
          <w:numId w:val="1"/>
        </w:numPr>
        <w:rPr/>
      </w:pPr>
      <w:bookmarkStart w:id="871" w:name="__RefHeading___Toc287684_237004111"/>
      <w:bookmarkStart w:id="872" w:name="_Toc377"/>
      <w:bookmarkEnd w:id="871"/>
      <w:r>
        <w:rPr/>
        <w:t>50</w:t>
      </w:r>
      <w:r>
        <w:rPr>
          <w:rtl w:val="true"/>
        </w:rPr>
        <w:t xml:space="preserve">- </w:t>
      </w:r>
      <w:r>
        <w:rPr>
          <w:rtl w:val="true"/>
        </w:rPr>
        <w:t>سعادت خواهى رهبرى</w:t>
      </w:r>
      <w:bookmarkEnd w:id="8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برخوردارى رهبران از احساس هم دردى نسبت به انسان ها و سعادت خواهى براى آنان و داشتن رأفت و رحمت عميق</w:t>
      </w:r>
    </w:p>
    <w:p>
      <w:pPr>
        <w:pStyle w:val="BookText"/>
        <w:rPr/>
      </w:pPr>
      <w:r>
        <w:rPr>
          <w:rFonts w:ascii="Amiri" w:hAnsi="Amiri" w:eastAsia="Amiri" w:cs="Amiri"/>
          <w:color w:val="111111"/>
          <w:sz w:val="28"/>
          <w:sz w:val="28"/>
          <w:szCs w:val="28"/>
          <w:rtl w:val="true"/>
          <w:lang w:bidi="ar-SA"/>
        </w:rPr>
        <w:t>رسول من أنفسكم عزيز عليه ما عنتم حريص عليكم بالمؤمنين رءوف رحيم</w:t>
      </w:r>
    </w:p>
    <w:p>
      <w:pPr>
        <w:pStyle w:val="BookText"/>
        <w:rPr/>
      </w:pPr>
      <w:r>
        <w:rPr>
          <w:rFonts w:ascii="IRNazanin" w:hAnsi="IRNazanin" w:eastAsia="IRNazanin"/>
          <w:color w:val="111111"/>
          <w:sz w:val="28"/>
          <w:sz w:val="28"/>
          <w:szCs w:val="28"/>
          <w:rtl w:val="true"/>
          <w:lang w:bidi="fa-IR"/>
        </w:rPr>
        <w:t>برداشت فوق به دليل اين است كه خداوند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 رهبر الهى به داشتن اين صفات تمجيد كرده است</w:t>
      </w:r>
      <w:r>
        <w:rPr>
          <w:rFonts w:eastAsia="IRNazanin" w:cs="IRNazanin"/>
          <w:color w:val="111111"/>
          <w:sz w:val="28"/>
          <w:szCs w:val="28"/>
          <w:rtl w:val="true"/>
          <w:lang w:bidi="fa-IR"/>
        </w:rPr>
        <w:t>.</w:t>
      </w:r>
    </w:p>
    <w:p>
      <w:pPr>
        <w:pStyle w:val="Heading3"/>
        <w:numPr>
          <w:ilvl w:val="2"/>
          <w:numId w:val="1"/>
        </w:numPr>
        <w:rPr/>
      </w:pPr>
      <w:bookmarkStart w:id="873" w:name="__RefHeading___Toc287686_237004111"/>
      <w:bookmarkStart w:id="874" w:name="_Toc378"/>
      <w:bookmarkEnd w:id="873"/>
      <w:r>
        <w:rPr/>
        <w:t>51</w:t>
      </w:r>
      <w:r>
        <w:rPr>
          <w:rtl w:val="true"/>
        </w:rPr>
        <w:t xml:space="preserve">- </w:t>
      </w:r>
      <w:r>
        <w:rPr>
          <w:rtl w:val="true"/>
        </w:rPr>
        <w:t>سعادت در بهشت</w:t>
      </w:r>
      <w:bookmarkEnd w:id="8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875" w:name="pg6151_42661"/>
    </w:p>
    <w:p>
      <w:pPr>
        <w:pStyle w:val="BookText"/>
        <w:rPr/>
      </w:pPr>
      <w:bookmarkEnd w:id="87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 جايگاه خوشبختى و به دور از آزار و نوشيدنى هاى ناگوار و رنج گرما و تشنگى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لايذوقون فيها بردًا و لاشرابًا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حميمًا و غسّاقًا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للمتّقين مفازًا</w:t>
      </w:r>
    </w:p>
    <w:p>
      <w:pPr>
        <w:pStyle w:val="BookText"/>
        <w:rPr/>
      </w:pPr>
      <w:r>
        <w:rPr>
          <w:rFonts w:ascii="IRNazanin" w:hAnsi="IRNazanin" w:eastAsia="IRNazanin"/>
          <w:color w:val="111111"/>
          <w:sz w:val="28"/>
          <w:sz w:val="28"/>
          <w:szCs w:val="28"/>
          <w:rtl w:val="true"/>
          <w:lang w:bidi="fa-IR"/>
        </w:rPr>
        <w:t xml:space="preserve">رهايى از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جزئى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شرورى است كه دامنگير دوزخيان است و آيات پيشين، گوشه هايى از آن را بيان كرده است</w:t>
      </w:r>
      <w:r>
        <w:rPr>
          <w:rFonts w:eastAsia="IRNazanin" w:cs="IRNazanin"/>
          <w:color w:val="111111"/>
          <w:sz w:val="28"/>
          <w:szCs w:val="28"/>
          <w:rtl w:val="true"/>
          <w:lang w:bidi="fa-IR"/>
        </w:rPr>
        <w:t>.</w:t>
      </w:r>
    </w:p>
    <w:p>
      <w:pPr>
        <w:pStyle w:val="Heading3"/>
        <w:numPr>
          <w:ilvl w:val="2"/>
          <w:numId w:val="1"/>
        </w:numPr>
        <w:rPr/>
      </w:pPr>
      <w:bookmarkStart w:id="876" w:name="__RefHeading___Toc287688_237004111"/>
      <w:bookmarkStart w:id="877" w:name="_Toc379"/>
      <w:bookmarkEnd w:id="876"/>
      <w:r>
        <w:rPr/>
        <w:t>52</w:t>
      </w:r>
      <w:r>
        <w:rPr>
          <w:rtl w:val="true"/>
        </w:rPr>
        <w:t xml:space="preserve">- </w:t>
      </w:r>
      <w:r>
        <w:rPr>
          <w:rtl w:val="true"/>
        </w:rPr>
        <w:t>سعادت در قيامت</w:t>
      </w:r>
      <w:bookmarkEnd w:id="8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 ، محل اصلى تجلى خوب و بد سرنوشت و سعادت و شقاوت انسان ها</w:t>
      </w:r>
    </w:p>
    <w:p>
      <w:pPr>
        <w:pStyle w:val="BookText"/>
        <w:rPr/>
      </w:pPr>
      <w:r>
        <w:rPr>
          <w:rFonts w:ascii="Amiri" w:hAnsi="Amiri" w:eastAsia="Amiri" w:cs="Amiri"/>
          <w:color w:val="111111"/>
          <w:sz w:val="28"/>
          <w:sz w:val="28"/>
          <w:szCs w:val="28"/>
          <w:rtl w:val="true"/>
          <w:lang w:bidi="ar-SA"/>
        </w:rPr>
        <w:t xml:space="preserve">إنّ للمتّقين لحسن مئاب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 إنّ للطغين لشرّ مئاب</w:t>
      </w:r>
    </w:p>
    <w:p>
      <w:pPr>
        <w:pStyle w:val="BookText"/>
        <w:rPr/>
      </w:pPr>
      <w:r>
        <w:rPr>
          <w:rFonts w:ascii="Amiri" w:hAnsi="Amiri" w:eastAsia="Amiri" w:cs="Amiri"/>
          <w:color w:val="111111"/>
          <w:sz w:val="28"/>
          <w:sz w:val="28"/>
          <w:szCs w:val="28"/>
          <w:rtl w:val="true"/>
          <w:lang w:bidi="ar-SA"/>
        </w:rPr>
        <w:t>از اين كه خدا نيك فرجامى و بدفرجامى را در رابطه با آخرت و معاد انسان ها مطرح ساخته است، مى توان مطلب ياد شده را به دست آورد</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287690_237004111"/>
      <w:bookmarkStart w:id="879" w:name="_Toc380"/>
      <w:bookmarkEnd w:id="878"/>
      <w:r>
        <w:rPr/>
        <w:t>53</w:t>
      </w:r>
      <w:r>
        <w:rPr>
          <w:rtl w:val="true"/>
        </w:rPr>
        <w:t xml:space="preserve">- </w:t>
      </w:r>
      <w:r>
        <w:rPr>
          <w:rtl w:val="true"/>
        </w:rPr>
        <w:t>سعادت دنيوى</w:t>
      </w:r>
      <w:bookmarkEnd w:id="8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به سعادت واقعى در دنيا ميسّر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زحزح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ادخل الجنّة فقد فاز و ما الحيوة الدّنيآ الّا متاع الغرور</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ادخل الجنّة فقد فاز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بهشت درآيد، به رستگارى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توصيف حيات دنيا به بهره اى سراسر فريبا و فريبنده، معلوم مى شود كه سعادت واقعى انسان در دنيا تأمين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دنيا و آخرت ، در گرو اطاعت از خدا و رسول و مراجعه به آنها در حل كشمكشها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خير و احسن تاويلا</w:t>
      </w:r>
    </w:p>
    <w:p>
      <w:pPr>
        <w:pStyle w:val="BookText"/>
        <w:rPr/>
      </w:pPr>
      <w:r>
        <w:rPr>
          <w:rFonts w:ascii="Amiri" w:hAnsi="Amiri" w:eastAsia="Amiri" w:cs="Amiri"/>
          <w:color w:val="111111"/>
          <w:sz w:val="28"/>
          <w:sz w:val="28"/>
          <w:szCs w:val="28"/>
          <w:rtl w:val="true"/>
          <w:lang w:bidi="ar-SA"/>
        </w:rPr>
        <w:t xml:space="preserve">بدان احتمال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دنيا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تاويلا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آخرت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نيل به سعادت دنيا با ترك ايمان و تقوا ، پندار باطل كفرپيشگان بى تقوا</w:t>
      </w:r>
    </w:p>
    <w:p>
      <w:pPr>
        <w:pStyle w:val="BookText"/>
        <w:rPr/>
      </w:pPr>
      <w:r>
        <w:rPr>
          <w:rFonts w:ascii="Amiri" w:hAnsi="Amiri" w:eastAsia="Amiri" w:cs="Amiri"/>
          <w:color w:val="111111"/>
          <w:sz w:val="28"/>
          <w:sz w:val="28"/>
          <w:szCs w:val="28"/>
          <w:rtl w:val="true"/>
          <w:lang w:bidi="ar-SA"/>
        </w:rPr>
        <w:t xml:space="preserve">من كان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 اللّه ثواب الدنيا و الأخرة</w:t>
      </w:r>
    </w:p>
    <w:p>
      <w:pPr>
        <w:pStyle w:val="BookText"/>
        <w:rPr/>
      </w:pPr>
      <w:r>
        <w:rPr>
          <w:rFonts w:ascii="IRNazanin" w:hAnsi="IRNazanin" w:eastAsia="IRNazanin"/>
          <w:color w:val="111111"/>
          <w:sz w:val="28"/>
          <w:sz w:val="28"/>
          <w:szCs w:val="28"/>
          <w:rtl w:val="true"/>
          <w:lang w:bidi="fa-IR"/>
        </w:rPr>
        <w:t xml:space="preserve">خداوند پس از سفارش به تقوا و ترك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 اى از زيانهاى كفرپيشگى و بى تقوايى را برشمرد و با اين آيه به علتى از علل گرايش به كفر و بى تقوايى، يعنى توهم رسيدن به سعادت دنيا، اشاره مى كند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سعادت دنيا و آخرت ، تنها در نزد خدا و به دست اوست </w:t>
      </w:r>
      <w:r>
        <w:rPr>
          <w:rFonts w:eastAsia="Amiri" w:cs="Amiri" w:ascii="Amiri" w:hAnsi="Amiri"/>
          <w:color w:val="111111"/>
          <w:sz w:val="28"/>
          <w:szCs w:val="28"/>
          <w:rtl w:val="true"/>
          <w:lang w:bidi="ar-SA"/>
        </w:rPr>
        <w:t>.</w:t>
      </w:r>
      <w:bookmarkStart w:id="880" w:name="pg6151_42662"/>
    </w:p>
    <w:p>
      <w:pPr>
        <w:pStyle w:val="BookText"/>
        <w:rPr/>
      </w:pPr>
      <w:bookmarkEnd w:id="880"/>
      <w:r>
        <w:rPr>
          <w:rFonts w:ascii="Amiri" w:hAnsi="Amiri" w:eastAsia="Amiri" w:cs="Amiri"/>
          <w:color w:val="111111"/>
          <w:sz w:val="28"/>
          <w:sz w:val="28"/>
          <w:szCs w:val="28"/>
          <w:rtl w:val="true"/>
          <w:lang w:bidi="ar-SA"/>
        </w:rPr>
        <w:t>من كان يريد ثواب الدنيا فعند اللّه ثواب الدنيا و الأخرة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بين دنيا و آخرت و دستيابى به سعادت هر دو جهان امرى ممكن در ديدگاه اسلام و قرآن</w:t>
      </w:r>
    </w:p>
    <w:p>
      <w:pPr>
        <w:pStyle w:val="BookText"/>
        <w:rPr/>
      </w:pPr>
      <w:r>
        <w:rPr>
          <w:rFonts w:ascii="Amiri" w:hAnsi="Amiri" w:eastAsia="Amiri" w:cs="Amiri"/>
          <w:color w:val="111111"/>
          <w:sz w:val="28"/>
          <w:sz w:val="28"/>
          <w:szCs w:val="28"/>
          <w:rtl w:val="true"/>
          <w:lang w:bidi="ar-SA"/>
        </w:rPr>
        <w:t>فعند اللّه ثواب الدنيا و الأخرة</w:t>
      </w:r>
    </w:p>
    <w:p>
      <w:pPr>
        <w:pStyle w:val="Heading3"/>
        <w:numPr>
          <w:ilvl w:val="2"/>
          <w:numId w:val="1"/>
        </w:numPr>
        <w:rPr/>
      </w:pPr>
      <w:bookmarkStart w:id="881" w:name="__RefHeading___Toc287692_237004111"/>
      <w:bookmarkStart w:id="882" w:name="_Toc381"/>
      <w:bookmarkEnd w:id="881"/>
      <w:r>
        <w:rPr/>
        <w:t>54</w:t>
      </w:r>
      <w:r>
        <w:rPr>
          <w:rtl w:val="true"/>
        </w:rPr>
        <w:t xml:space="preserve">- </w:t>
      </w:r>
      <w:r>
        <w:rPr>
          <w:rtl w:val="true"/>
        </w:rPr>
        <w:t>سعادت دنيوى انسان</w:t>
      </w:r>
      <w:bookmarkEnd w:id="8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دينى جامع و خواهان سعادت آدميان در دنيا و آخرت</w:t>
      </w:r>
    </w:p>
    <w:p>
      <w:pPr>
        <w:pStyle w:val="BookText"/>
        <w:rPr/>
      </w:pPr>
      <w:r>
        <w:rPr>
          <w:rFonts w:ascii="Amiri" w:hAnsi="Amiri" w:eastAsia="Amiri" w:cs="Amiri"/>
          <w:color w:val="111111"/>
          <w:sz w:val="28"/>
          <w:sz w:val="28"/>
          <w:szCs w:val="28"/>
          <w:rtl w:val="true"/>
          <w:lang w:bidi="ar-SA"/>
        </w:rPr>
        <w:t>من كان يريد ثواب الدنيا فعند اللّه ثواب الدنيا و الأخرة</w:t>
      </w:r>
    </w:p>
    <w:p>
      <w:pPr>
        <w:pStyle w:val="Heading3"/>
        <w:numPr>
          <w:ilvl w:val="2"/>
          <w:numId w:val="1"/>
        </w:numPr>
        <w:rPr/>
      </w:pPr>
      <w:bookmarkStart w:id="883" w:name="__RefHeading___Toc287694_237004111"/>
      <w:bookmarkStart w:id="884" w:name="_Toc382"/>
      <w:bookmarkEnd w:id="883"/>
      <w:r>
        <w:rPr/>
        <w:t>55</w:t>
      </w:r>
      <w:r>
        <w:rPr>
          <w:rtl w:val="true"/>
        </w:rPr>
        <w:t xml:space="preserve">- </w:t>
      </w:r>
      <w:r>
        <w:rPr>
          <w:rtl w:val="true"/>
        </w:rPr>
        <w:t>سعادت دنيوى مؤمنان</w:t>
      </w:r>
      <w:bookmarkEnd w:id="8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 بشارت دهنده اهل ايمان به سعادتمندى آنان در دنيا و آخرت</w:t>
      </w:r>
    </w:p>
    <w:p>
      <w:pPr>
        <w:pStyle w:val="BookText"/>
        <w:rPr/>
      </w:pPr>
      <w:r>
        <w:rPr>
          <w:rFonts w:ascii="Amiri" w:hAnsi="Amiri" w:eastAsia="Amiri" w:cs="Amiri"/>
          <w:color w:val="111111"/>
          <w:sz w:val="28"/>
          <w:sz w:val="28"/>
          <w:szCs w:val="28"/>
          <w:rtl w:val="true"/>
          <w:lang w:bidi="ar-SA"/>
        </w:rPr>
        <w:t>و بشرى للمؤمنين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خبرى گفته مى شود كه در آن سرور و فرح باشد و در آيه شريفه به معناى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مؤمنان صابر ، به موفقيت دست يافته و به هدف هاى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 دنيا و 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خواهند رسيد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أولئك هم المهتدون</w:t>
      </w:r>
    </w:p>
    <w:p>
      <w:pPr>
        <w:pStyle w:val="Heading3"/>
        <w:numPr>
          <w:ilvl w:val="2"/>
          <w:numId w:val="1"/>
        </w:numPr>
        <w:rPr/>
      </w:pPr>
      <w:bookmarkStart w:id="885" w:name="__RefHeading___Toc287696_237004111"/>
      <w:bookmarkStart w:id="886" w:name="_Toc383"/>
      <w:bookmarkEnd w:id="885"/>
      <w:r>
        <w:rPr/>
        <w:t>56</w:t>
      </w:r>
      <w:r>
        <w:rPr>
          <w:rtl w:val="true"/>
        </w:rPr>
        <w:t xml:space="preserve">- </w:t>
      </w:r>
      <w:r>
        <w:rPr>
          <w:rtl w:val="true"/>
        </w:rPr>
        <w:t>سعادت روز ها</w:t>
      </w:r>
      <w:bookmarkEnd w:id="8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روز هاى سال در سعد و نحس بودن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أيّام نحسات</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در آيه شريفه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احترازى است، استفاده مى شود كه ايام سال به دو قسم نحس و غير نحس تقسيم مى شود و اين مطلب اعم از اين است كه نحوست در ذات ايام باشد يا در اثر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مطلب بالا بنابر احتمال اول قابل برداشت است</w:t>
      </w:r>
      <w:r>
        <w:rPr>
          <w:rFonts w:eastAsia="IRNazanin" w:cs="IRNazanin"/>
          <w:color w:val="111111"/>
          <w:sz w:val="28"/>
          <w:szCs w:val="28"/>
          <w:rtl w:val="true"/>
          <w:lang w:bidi="fa-IR"/>
        </w:rPr>
        <w:t>.</w:t>
      </w:r>
      <w:bookmarkStart w:id="887" w:name="pg6151_42663"/>
    </w:p>
    <w:p>
      <w:pPr>
        <w:pStyle w:val="Heading3"/>
        <w:numPr>
          <w:ilvl w:val="2"/>
          <w:numId w:val="1"/>
        </w:numPr>
        <w:rPr/>
      </w:pPr>
      <w:bookmarkStart w:id="888" w:name="__RefHeading___Toc287698_237004111"/>
      <w:bookmarkStart w:id="889" w:name="_Toc384"/>
      <w:bookmarkEnd w:id="887"/>
      <w:bookmarkEnd w:id="888"/>
      <w:r>
        <w:rPr/>
        <w:t>57</w:t>
      </w:r>
      <w:r>
        <w:rPr>
          <w:rtl w:val="true"/>
        </w:rPr>
        <w:t xml:space="preserve">- </w:t>
      </w:r>
      <w:r>
        <w:rPr>
          <w:rtl w:val="true"/>
        </w:rPr>
        <w:t>سعادت شهيدان</w:t>
      </w:r>
      <w:bookmarkEnd w:id="8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و امنيّت كامل شهدا و كشته شدگان در راه خدا</w:t>
      </w:r>
    </w:p>
    <w:p>
      <w:pPr>
        <w:pStyle w:val="BookText"/>
        <w:rPr/>
      </w:pPr>
      <w:r>
        <w:rPr>
          <w:rFonts w:ascii="Amiri" w:hAnsi="Amiri" w:eastAsia="Amiri" w:cs="Amiri"/>
          <w:color w:val="111111"/>
          <w:sz w:val="28"/>
          <w:sz w:val="28"/>
          <w:szCs w:val="28"/>
          <w:rtl w:val="true"/>
          <w:lang w:bidi="ar-SA"/>
        </w:rPr>
        <w:t>الّا خوف عليهم و لا هم يحزنون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است و پس از حرف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بر نبودن هيچ گونه ترس و دلهره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امنيّت كامل</w:t>
      </w:r>
      <w:r>
        <w:rPr>
          <w:rFonts w:eastAsia="IRNazanin" w:cs="IRNazanin"/>
          <w:color w:val="111111"/>
          <w:sz w:val="28"/>
          <w:szCs w:val="28"/>
          <w:rtl w:val="true"/>
          <w:lang w:bidi="fa-IR"/>
        </w:rPr>
        <w:t>.</w:t>
      </w:r>
    </w:p>
    <w:p>
      <w:pPr>
        <w:pStyle w:val="Heading3"/>
        <w:numPr>
          <w:ilvl w:val="2"/>
          <w:numId w:val="1"/>
        </w:numPr>
        <w:rPr/>
      </w:pPr>
      <w:bookmarkStart w:id="890" w:name="__RefHeading___Toc287700_237004111"/>
      <w:bookmarkStart w:id="891" w:name="_Toc385"/>
      <w:bookmarkEnd w:id="890"/>
      <w:r>
        <w:rPr/>
        <w:t>58</w:t>
      </w:r>
      <w:r>
        <w:rPr>
          <w:rtl w:val="true"/>
        </w:rPr>
        <w:t xml:space="preserve">- </w:t>
      </w:r>
      <w:r>
        <w:rPr>
          <w:rtl w:val="true"/>
        </w:rPr>
        <w:t>سعادت طلبى انسان</w:t>
      </w:r>
      <w:bookmarkEnd w:id="8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جوينده فرجام نيك و پوينده مسيرى است كه آن را سعادت مى پندارد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تعلمون من تكون له عقبة الدار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 بردارى از تمايل انسان به فرجام نيك و حسن عاقبت، روشى در تبليغ و دعوت مردم به دين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تعلمون من تكون له عقبة الدار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خواهان سعادت هميشگى و عمرى جاودانه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فيها خلدون</w:t>
      </w:r>
    </w:p>
    <w:p>
      <w:pPr>
        <w:pStyle w:val="BookText"/>
        <w:rPr/>
      </w:pPr>
      <w:r>
        <w:rPr>
          <w:rFonts w:ascii="IRNazanin" w:hAnsi="IRNazanin" w:eastAsia="IRNazanin"/>
          <w:color w:val="111111"/>
          <w:sz w:val="28"/>
          <w:sz w:val="28"/>
          <w:szCs w:val="28"/>
          <w:rtl w:val="true"/>
          <w:lang w:bidi="fa-IR"/>
        </w:rPr>
        <w:t>وعده به پاداش در صورتى مؤثر و ترغيب كننده آدمى است كه وى خواهان آن باشد</w:t>
      </w:r>
      <w:r>
        <w:rPr>
          <w:rFonts w:eastAsia="IRNazanin" w:cs="IRNazanin"/>
          <w:color w:val="111111"/>
          <w:sz w:val="28"/>
          <w:szCs w:val="28"/>
          <w:rtl w:val="true"/>
          <w:lang w:bidi="fa-IR"/>
        </w:rPr>
        <w:t>.</w:t>
      </w:r>
    </w:p>
    <w:p>
      <w:pPr>
        <w:pStyle w:val="Heading3"/>
        <w:numPr>
          <w:ilvl w:val="2"/>
          <w:numId w:val="1"/>
        </w:numPr>
        <w:rPr/>
      </w:pPr>
      <w:bookmarkStart w:id="892" w:name="__RefHeading___Toc287702_237004111"/>
      <w:bookmarkStart w:id="893" w:name="_Toc386"/>
      <w:bookmarkEnd w:id="892"/>
      <w:r>
        <w:rPr/>
        <w:t>59</w:t>
      </w:r>
      <w:r>
        <w:rPr>
          <w:rtl w:val="true"/>
        </w:rPr>
        <w:t xml:space="preserve">- </w:t>
      </w:r>
      <w:r>
        <w:rPr>
          <w:rtl w:val="true"/>
        </w:rPr>
        <w:t>سعادت طلبى اولياء الله</w:t>
      </w:r>
      <w:bookmarkEnd w:id="8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براى تأمين توشه و سعادت اخروى ، همراه با تأمين زندگى دنيايى ، از ويژگى مردان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لاتلهيهم تجرة و لابيع عن ذكر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يخافون يومًا تتقلّب فيه القلوب و ا</w:t>
      </w:r>
    </w:p>
    <w:p>
      <w:pPr>
        <w:pStyle w:val="Heading3"/>
        <w:numPr>
          <w:ilvl w:val="2"/>
          <w:numId w:val="1"/>
        </w:numPr>
        <w:rPr/>
      </w:pPr>
      <w:bookmarkStart w:id="894" w:name="__RefHeading___Toc287704_237004111"/>
      <w:bookmarkStart w:id="895" w:name="_Toc387"/>
      <w:bookmarkEnd w:id="894"/>
      <w:r>
        <w:rPr/>
        <w:t>60</w:t>
      </w:r>
      <w:r>
        <w:rPr>
          <w:rtl w:val="true"/>
        </w:rPr>
        <w:t xml:space="preserve">- </w:t>
      </w:r>
      <w:r>
        <w:rPr>
          <w:rtl w:val="true"/>
        </w:rPr>
        <w:t>سعادت طلبى بندگان خدا</w:t>
      </w:r>
      <w:bookmarkEnd w:id="8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خالص خدا ، از خداوند خواستار همسر و فرزندان شايسته اى اند كه رفتار و سير و سلوك آنان ، مايه چشم روشنى و سرفرازى آنان در زندگى باشد </w:t>
      </w:r>
      <w:r>
        <w:rPr>
          <w:rFonts w:eastAsia="IRNazanin" w:cs="IRNazanin"/>
          <w:color w:val="111111"/>
          <w:sz w:val="28"/>
          <w:szCs w:val="28"/>
          <w:rtl w:val="true"/>
          <w:lang w:bidi="fa-IR"/>
        </w:rPr>
        <w:t>.</w:t>
      </w:r>
      <w:bookmarkStart w:id="896" w:name="pg6151_42664"/>
    </w:p>
    <w:p>
      <w:pPr>
        <w:pStyle w:val="BookText"/>
        <w:rPr/>
      </w:pPr>
      <w:bookmarkEnd w:id="896"/>
      <w:r>
        <w:rPr>
          <w:rFonts w:ascii="Amiri" w:hAnsi="Amiri" w:eastAsia="Amiri" w:cs="Amiri"/>
          <w:color w:val="111111"/>
          <w:sz w:val="28"/>
          <w:sz w:val="28"/>
          <w:szCs w:val="28"/>
          <w:rtl w:val="true"/>
          <w:lang w:bidi="ar-SA"/>
        </w:rPr>
        <w:t>و الذين يقولون ربّنا هب لنا من أزوجنا و 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 قرّة أعين</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أزواجنا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معناى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از ناحيه همسران و فرزندانمان، آن ده كه مايه روشنى چشمانمان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احتمال، معناى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 روشنى چشمان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همسر و فرزندان اند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مبتنى بر احتمال نخست است</w:t>
      </w:r>
      <w:r>
        <w:rPr>
          <w:rFonts w:eastAsia="IRNazanin" w:cs="IRNazanin"/>
          <w:color w:val="111111"/>
          <w:sz w:val="28"/>
          <w:szCs w:val="28"/>
          <w:rtl w:val="true"/>
          <w:lang w:bidi="fa-IR"/>
        </w:rPr>
        <w:t>.</w:t>
      </w:r>
    </w:p>
    <w:p>
      <w:pPr>
        <w:pStyle w:val="Heading3"/>
        <w:numPr>
          <w:ilvl w:val="2"/>
          <w:numId w:val="1"/>
        </w:numPr>
        <w:rPr/>
      </w:pPr>
      <w:bookmarkStart w:id="897" w:name="__RefHeading___Toc287706_237004111"/>
      <w:bookmarkStart w:id="898" w:name="_Toc388"/>
      <w:bookmarkEnd w:id="897"/>
      <w:r>
        <w:rPr/>
        <w:t>61</w:t>
      </w:r>
      <w:r>
        <w:rPr>
          <w:rtl w:val="true"/>
        </w:rPr>
        <w:t xml:space="preserve">- </w:t>
      </w:r>
      <w:r>
        <w:rPr>
          <w:rtl w:val="true"/>
        </w:rPr>
        <w:t>سعادت طلبى قوم ثمود</w:t>
      </w:r>
      <w:bookmarkEnd w:id="8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ثمود ، مدعى ارزش خواهى و سعادت جويى ، در تكذيب پيامبرى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إذًا لفى ضلل و سعر</w:t>
      </w:r>
    </w:p>
    <w:p>
      <w:pPr>
        <w:pStyle w:val="BookText"/>
        <w:rPr/>
      </w:pPr>
      <w:r>
        <w:rPr>
          <w:rFonts w:ascii="IRNazanin" w:hAnsi="IRNazanin" w:eastAsia="IRNazanin"/>
          <w:color w:val="111111"/>
          <w:sz w:val="28"/>
          <w:sz w:val="28"/>
          <w:szCs w:val="28"/>
          <w:rtl w:val="true"/>
          <w:lang w:bidi="fa-IR"/>
        </w:rPr>
        <w:t xml:space="preserve">قوم ثمود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حقيقت مدعى بودند كه ما اكنون در گمراهى و شقاوت نيستيم و چنانچه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كنيم، گمراه و تيره بخت خواهيم شد و ما گمراهى و تيره بختى را براى خويش نمى پسنديم</w:t>
      </w:r>
      <w:r>
        <w:rPr>
          <w:rFonts w:eastAsia="IRNazanin" w:cs="IRNazanin"/>
          <w:color w:val="111111"/>
          <w:sz w:val="28"/>
          <w:szCs w:val="28"/>
          <w:rtl w:val="true"/>
          <w:lang w:bidi="fa-IR"/>
        </w:rPr>
        <w:t>.</w:t>
      </w:r>
    </w:p>
    <w:p>
      <w:pPr>
        <w:pStyle w:val="Heading3"/>
        <w:numPr>
          <w:ilvl w:val="2"/>
          <w:numId w:val="1"/>
        </w:numPr>
        <w:rPr/>
      </w:pPr>
      <w:bookmarkStart w:id="899" w:name="__RefHeading___Toc287708_237004111"/>
      <w:bookmarkStart w:id="900" w:name="_Toc389"/>
      <w:bookmarkEnd w:id="899"/>
      <w:r>
        <w:rPr/>
        <w:t>62</w:t>
      </w:r>
      <w:r>
        <w:rPr>
          <w:rtl w:val="true"/>
        </w:rPr>
        <w:t xml:space="preserve">- </w:t>
      </w:r>
      <w:r>
        <w:rPr>
          <w:rtl w:val="true"/>
        </w:rPr>
        <w:t>سعادت طلبى متقين</w:t>
      </w:r>
      <w:bookmarkEnd w:id="9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تقواپيشگان به سعادت اخروى خانواده خويش و خير خواهى شديد نسبت به آنان</w:t>
      </w:r>
    </w:p>
    <w:p>
      <w:pPr>
        <w:pStyle w:val="BookText"/>
        <w:rPr/>
      </w:pPr>
      <w:r>
        <w:rPr>
          <w:rFonts w:ascii="Amiri" w:hAnsi="Amiri" w:eastAsia="Amiri" w:cs="Amiri"/>
          <w:color w:val="111111"/>
          <w:sz w:val="28"/>
          <w:sz w:val="28"/>
          <w:szCs w:val="28"/>
          <w:rtl w:val="true"/>
          <w:lang w:bidi="ar-SA"/>
        </w:rPr>
        <w:t>قالوا إنّا كنّا قبل فى أهلنا مشفقين</w:t>
      </w:r>
    </w:p>
    <w:p>
      <w:pPr>
        <w:pStyle w:val="Heading3"/>
        <w:numPr>
          <w:ilvl w:val="2"/>
          <w:numId w:val="1"/>
        </w:numPr>
        <w:rPr/>
      </w:pPr>
      <w:bookmarkStart w:id="901" w:name="__RefHeading___Toc287710_237004111"/>
      <w:bookmarkStart w:id="902" w:name="_Toc390"/>
      <w:bookmarkEnd w:id="901"/>
      <w:r>
        <w:rPr/>
        <w:t>63</w:t>
      </w:r>
      <w:r>
        <w:rPr>
          <w:rtl w:val="true"/>
        </w:rPr>
        <w:t xml:space="preserve">- </w:t>
      </w:r>
      <w:r>
        <w:rPr>
          <w:rtl w:val="true"/>
        </w:rPr>
        <w:t>سعادت طلبى مؤمنان</w:t>
      </w:r>
      <w:bookmarkEnd w:id="9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مؤمن ، در انديشه سعادت نسل خويش در پرتو ايمان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ألحقنا بهم ذرّيّتهم</w:t>
      </w:r>
    </w:p>
    <w:p>
      <w:pPr>
        <w:pStyle w:val="BookText"/>
        <w:rPr/>
      </w:pPr>
      <w:r>
        <w:rPr>
          <w:rFonts w:ascii="IRNazanin" w:hAnsi="IRNazanin" w:eastAsia="IRNazanin"/>
          <w:color w:val="111111"/>
          <w:sz w:val="28"/>
          <w:sz w:val="28"/>
          <w:szCs w:val="28"/>
          <w:rtl w:val="true"/>
          <w:lang w:bidi="fa-IR"/>
        </w:rPr>
        <w:t>نويد در جايى صورت مى گيرد كه آدمى در انتظار و اشتياق امر مورد نويد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خداوند ملحق شدن نسل مؤمنان را به آنان نويد داده، نشانگر آن است كه اشخاص مؤمن در آرزوى سعادت نسل خويش اند و اين آرزويى به 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احساس مسؤوليت مؤمنان ، نسبت به سعادت و فرجام خويشاوندان خود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إنّا كنّا قبل فى أهلنا مشفقين</w:t>
      </w:r>
      <w:bookmarkStart w:id="903" w:name="pg6151_42665"/>
    </w:p>
    <w:p>
      <w:pPr>
        <w:pStyle w:val="BookText"/>
        <w:rPr/>
      </w:pPr>
      <w:bookmarkEnd w:id="903"/>
      <w:r>
        <w:rPr>
          <w:rFonts w:ascii="Amiri" w:hAnsi="Amiri" w:eastAsia="Amiri" w:cs="Amiri"/>
          <w:color w:val="111111"/>
          <w:sz w:val="28"/>
          <w:sz w:val="28"/>
          <w:szCs w:val="28"/>
          <w:rtl w:val="true"/>
          <w:lang w:bidi="ar-SA"/>
        </w:rPr>
        <w:t>از اين كه احساس مسؤوليت نسبت به خانواده، عامل رهيابى به بهشت معرفى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و ضرورت آن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287712_237004111"/>
      <w:bookmarkStart w:id="905" w:name="_Toc391"/>
      <w:bookmarkEnd w:id="904"/>
      <w:r>
        <w:rPr/>
        <w:t>64</w:t>
      </w:r>
      <w:r>
        <w:rPr>
          <w:rtl w:val="true"/>
        </w:rPr>
        <w:t xml:space="preserve">- </w:t>
      </w:r>
      <w:r>
        <w:rPr>
          <w:rtl w:val="true"/>
        </w:rPr>
        <w:t>سعادت عبرت پذيران</w:t>
      </w:r>
      <w:bookmarkEnd w:id="9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خداترسان و پندپذيران ، سعادتمنداند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يتجنّبها الأشقى</w:t>
      </w:r>
    </w:p>
    <w:p>
      <w:pPr>
        <w:pStyle w:val="BookText"/>
        <w:rPr/>
      </w:pPr>
      <w:r>
        <w:rPr>
          <w:rFonts w:ascii="IRNazanin" w:hAnsi="IRNazanin" w:eastAsia="IRNazanin"/>
          <w:color w:val="111111"/>
          <w:sz w:val="28"/>
          <w:sz w:val="28"/>
          <w:szCs w:val="28"/>
          <w:rtl w:val="true"/>
          <w:lang w:bidi="fa-IR"/>
        </w:rPr>
        <w:t xml:space="preserve">اين آيه با آيه قبل،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وجوه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و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نقطه مقابل هر يك را به قرينه بودن ديگرى موكول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اهل خشيت،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سعادت را دارند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گستاخى هستند</w:t>
      </w:r>
      <w:r>
        <w:rPr>
          <w:rFonts w:eastAsia="IRNazanin" w:cs="IRNazanin"/>
          <w:color w:val="111111"/>
          <w:sz w:val="28"/>
          <w:szCs w:val="28"/>
          <w:rtl w:val="true"/>
          <w:lang w:bidi="fa-IR"/>
        </w:rPr>
        <w:t>.</w:t>
      </w:r>
    </w:p>
    <w:p>
      <w:pPr>
        <w:pStyle w:val="Heading3"/>
        <w:numPr>
          <w:ilvl w:val="2"/>
          <w:numId w:val="1"/>
        </w:numPr>
        <w:rPr/>
      </w:pPr>
      <w:bookmarkStart w:id="906" w:name="__RefHeading___Toc287714_237004111"/>
      <w:bookmarkStart w:id="907" w:name="_Toc392"/>
      <w:bookmarkEnd w:id="906"/>
      <w:r>
        <w:rPr/>
        <w:t>65</w:t>
      </w:r>
      <w:r>
        <w:rPr>
          <w:rtl w:val="true"/>
        </w:rPr>
        <w:t xml:space="preserve">- </w:t>
      </w:r>
      <w:r>
        <w:rPr>
          <w:rtl w:val="true"/>
        </w:rPr>
        <w:t>سعادت فرزند</w:t>
      </w:r>
      <w:bookmarkEnd w:id="9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مؤمن ، در انديشه سعادت نسل خويش در پرتو ايمان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ألحقنا بهم ذرّيّتهم</w:t>
      </w:r>
    </w:p>
    <w:p>
      <w:pPr>
        <w:pStyle w:val="BookText"/>
        <w:rPr/>
      </w:pPr>
      <w:r>
        <w:rPr>
          <w:rFonts w:ascii="IRNazanin" w:hAnsi="IRNazanin" w:eastAsia="IRNazanin"/>
          <w:color w:val="111111"/>
          <w:sz w:val="28"/>
          <w:sz w:val="28"/>
          <w:szCs w:val="28"/>
          <w:rtl w:val="true"/>
          <w:lang w:bidi="fa-IR"/>
        </w:rPr>
        <w:t>نويد در جايى صورت مى گيرد كه آدمى در انتظار و اشتياق امر مورد نويد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خداوند ملحق شدن نسل مؤمنان را به آنان نويد داده، نشانگر آن است كه اشخاص مؤمن در آرزوى سعادت نسل خويش اند و اين آرزويى به جا است</w:t>
      </w:r>
      <w:r>
        <w:rPr>
          <w:rFonts w:eastAsia="IRNazanin" w:cs="IRNazanin"/>
          <w:color w:val="111111"/>
          <w:sz w:val="28"/>
          <w:szCs w:val="28"/>
          <w:rtl w:val="true"/>
          <w:lang w:bidi="fa-IR"/>
        </w:rPr>
        <w:t>.</w:t>
      </w:r>
    </w:p>
    <w:p>
      <w:pPr>
        <w:pStyle w:val="Heading3"/>
        <w:numPr>
          <w:ilvl w:val="2"/>
          <w:numId w:val="1"/>
        </w:numPr>
        <w:rPr/>
      </w:pPr>
      <w:bookmarkStart w:id="908" w:name="__RefHeading___Toc287716_237004111"/>
      <w:bookmarkStart w:id="909" w:name="_Toc393"/>
      <w:bookmarkEnd w:id="908"/>
      <w:r>
        <w:rPr/>
        <w:t>66</w:t>
      </w:r>
      <w:r>
        <w:rPr>
          <w:rtl w:val="true"/>
        </w:rPr>
        <w:t xml:space="preserve">- </w:t>
      </w:r>
      <w:r>
        <w:rPr>
          <w:rtl w:val="true"/>
        </w:rPr>
        <w:t>سعادت متقين</w:t>
      </w:r>
      <w:bookmarkEnd w:id="9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آخرت ، جهانى سراسر خير و سعادت براى تقواپيشگان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الدار الأخرة خير للذين يتقون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باور به پايدارى نعمت هاى آخرت و سعادت آفرينى آن براى اهل تقوا ، باورى خردمندانه و انديشه اى صحيح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الدار الأخرة خير للذين يتقون أفلا تعقلون</w:t>
      </w:r>
    </w:p>
    <w:p>
      <w:pPr>
        <w:pStyle w:val="Heading3"/>
        <w:numPr>
          <w:ilvl w:val="2"/>
          <w:numId w:val="1"/>
        </w:numPr>
        <w:rPr/>
      </w:pPr>
      <w:bookmarkStart w:id="910" w:name="__RefHeading___Toc287718_237004111"/>
      <w:bookmarkStart w:id="911" w:name="_Toc394"/>
      <w:bookmarkEnd w:id="910"/>
      <w:r>
        <w:rPr/>
        <w:t>67</w:t>
      </w:r>
      <w:r>
        <w:rPr>
          <w:rtl w:val="true"/>
        </w:rPr>
        <w:t xml:space="preserve">- </w:t>
      </w:r>
      <w:r>
        <w:rPr>
          <w:rtl w:val="true"/>
        </w:rPr>
        <w:t>سعادت مجاهدان</w:t>
      </w:r>
      <w:bookmarkEnd w:id="911"/>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12" w:name="pg6151_42666"/>
    </w:p>
    <w:p>
      <w:pPr>
        <w:pStyle w:val="BookText"/>
        <w:rPr/>
      </w:pPr>
      <w:bookmarkEnd w:id="91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شادمانى و علاقه شهيدان نسبت به سعادتمندى ديگر مجاهدان و رسيدنشان به مقام كشته شدگان راه خدا</w:t>
      </w:r>
    </w:p>
    <w:p>
      <w:pPr>
        <w:pStyle w:val="BookText"/>
        <w:rPr/>
      </w:pPr>
      <w:r>
        <w:rPr>
          <w:rFonts w:ascii="Amiri" w:hAnsi="Amiri" w:eastAsia="Amiri" w:cs="Amiri"/>
          <w:color w:val="111111"/>
          <w:sz w:val="28"/>
          <w:sz w:val="28"/>
          <w:szCs w:val="28"/>
          <w:rtl w:val="true"/>
          <w:lang w:bidi="ar-SA"/>
        </w:rPr>
        <w:t>و يستبشرون بالّذين لم يلحقوا بهم من خلفهم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و رستگارى حقيقى ، از آن مؤمنان مهاجر و مجاهد در راه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ءامنوا و هاجروا و جهدوا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الفائزون</w:t>
      </w:r>
    </w:p>
    <w:p>
      <w:pPr>
        <w:pStyle w:val="Heading3"/>
        <w:numPr>
          <w:ilvl w:val="2"/>
          <w:numId w:val="1"/>
        </w:numPr>
        <w:rPr/>
      </w:pPr>
      <w:bookmarkStart w:id="913" w:name="__RefHeading___Toc287720_237004111"/>
      <w:bookmarkStart w:id="914" w:name="_Toc395"/>
      <w:bookmarkEnd w:id="913"/>
      <w:r>
        <w:rPr/>
        <w:t>68</w:t>
      </w:r>
      <w:r>
        <w:rPr>
          <w:rtl w:val="true"/>
        </w:rPr>
        <w:t xml:space="preserve">- </w:t>
      </w:r>
      <w:r>
        <w:rPr>
          <w:rtl w:val="true"/>
        </w:rPr>
        <w:t>سعادت محسنان</w:t>
      </w:r>
      <w:bookmarkEnd w:id="9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نيكوكاران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داراى آينده اى درخشان و سرشار از شادى و شادكامى</w:t>
      </w:r>
    </w:p>
    <w:p>
      <w:pPr>
        <w:pStyle w:val="BookText"/>
        <w:rPr/>
      </w:pPr>
      <w:r>
        <w:rPr>
          <w:rFonts w:ascii="Amiri" w:hAnsi="Amiri" w:eastAsia="Amiri" w:cs="Amiri"/>
          <w:color w:val="111111"/>
          <w:sz w:val="28"/>
          <w:sz w:val="28"/>
          <w:szCs w:val="28"/>
          <w:rtl w:val="true"/>
          <w:lang w:bidi="ar-SA"/>
        </w:rPr>
        <w:t xml:space="preserve">كذلك سخّر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بشّر المحسنين</w:t>
      </w:r>
    </w:p>
    <w:p>
      <w:pPr>
        <w:pStyle w:val="Heading3"/>
        <w:numPr>
          <w:ilvl w:val="2"/>
          <w:numId w:val="1"/>
        </w:numPr>
        <w:rPr/>
      </w:pPr>
      <w:bookmarkStart w:id="915" w:name="__RefHeading___Toc287722_237004111"/>
      <w:bookmarkStart w:id="916" w:name="_Toc396"/>
      <w:bookmarkEnd w:id="915"/>
      <w:r>
        <w:rPr/>
        <w:t>69</w:t>
      </w:r>
      <w:r>
        <w:rPr>
          <w:rtl w:val="true"/>
        </w:rPr>
        <w:t xml:space="preserve">- </w:t>
      </w:r>
      <w:r>
        <w:rPr>
          <w:rtl w:val="true"/>
        </w:rPr>
        <w:t>سعادت مسلمانان</w:t>
      </w:r>
      <w:bookmarkEnd w:id="9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بهره مندى مسلمانان در آخرت و زيان ديگران ، انگيزه اى براى پذيرش اسلام</w:t>
      </w:r>
    </w:p>
    <w:p>
      <w:pPr>
        <w:pStyle w:val="BookText"/>
        <w:rPr/>
      </w:pPr>
      <w:r>
        <w:rPr>
          <w:rFonts w:ascii="Amiri" w:hAnsi="Amiri" w:eastAsia="Amiri" w:cs="Amiri"/>
          <w:color w:val="111111"/>
          <w:sz w:val="28"/>
          <w:sz w:val="28"/>
          <w:szCs w:val="28"/>
          <w:rtl w:val="true"/>
          <w:lang w:bidi="ar-SA"/>
        </w:rPr>
        <w:t xml:space="preserve">و من يبتغ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فى الاخرة من الخاسرين</w:t>
      </w:r>
    </w:p>
    <w:p>
      <w:pPr>
        <w:pStyle w:val="Heading3"/>
        <w:numPr>
          <w:ilvl w:val="2"/>
          <w:numId w:val="1"/>
        </w:numPr>
        <w:rPr/>
      </w:pPr>
      <w:bookmarkStart w:id="917" w:name="__RefHeading___Toc287724_237004111"/>
      <w:bookmarkStart w:id="918" w:name="_Toc397"/>
      <w:bookmarkEnd w:id="917"/>
      <w:r>
        <w:rPr/>
        <w:t>70</w:t>
      </w:r>
      <w:r>
        <w:rPr>
          <w:rtl w:val="true"/>
        </w:rPr>
        <w:t xml:space="preserve">- </w:t>
      </w:r>
      <w:r>
        <w:rPr>
          <w:rtl w:val="true"/>
        </w:rPr>
        <w:t>سعادت مسيحيان</w:t>
      </w:r>
      <w:bookmarkEnd w:id="9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و سعادت مسيحيان در گرو پرهيز از تثليث و سه گانه پرستى</w:t>
      </w:r>
    </w:p>
    <w:p>
      <w:pPr>
        <w:pStyle w:val="BookText"/>
        <w:rPr/>
      </w:pPr>
      <w:r>
        <w:rPr>
          <w:rFonts w:ascii="Amiri" w:hAnsi="Amiri" w:eastAsia="Amiri" w:cs="Amiri"/>
          <w:color w:val="111111"/>
          <w:sz w:val="28"/>
          <w:sz w:val="28"/>
          <w:szCs w:val="28"/>
          <w:rtl w:val="true"/>
          <w:lang w:bidi="ar-SA"/>
        </w:rPr>
        <w:t xml:space="preserve">ياهل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لاتقولوا ثلثة انتهوا خيراً لكم</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برداشت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جمله با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انتهوا ان تنتهوا يكن خيراً لكم</w:t>
      </w:r>
      <w:r>
        <w:rPr>
          <w:rFonts w:eastAsia="IRNazanin" w:cs="IRNazanin"/>
          <w:color w:val="111111"/>
          <w:sz w:val="28"/>
          <w:szCs w:val="28"/>
          <w:rtl w:val="true"/>
          <w:lang w:bidi="fa-IR"/>
        </w:rPr>
        <w:t>».</w:t>
      </w:r>
      <w:bookmarkStart w:id="919" w:name="pg6151_42667"/>
    </w:p>
    <w:p>
      <w:pPr>
        <w:pStyle w:val="Heading3"/>
        <w:numPr>
          <w:ilvl w:val="2"/>
          <w:numId w:val="1"/>
        </w:numPr>
        <w:rPr/>
      </w:pPr>
      <w:bookmarkStart w:id="920" w:name="__RefHeading___Toc287726_237004111"/>
      <w:bookmarkStart w:id="921" w:name="_Toc398"/>
      <w:bookmarkEnd w:id="919"/>
      <w:bookmarkEnd w:id="920"/>
      <w:r>
        <w:rPr/>
        <w:t>71</w:t>
      </w:r>
      <w:r>
        <w:rPr>
          <w:rtl w:val="true"/>
        </w:rPr>
        <w:t xml:space="preserve">- </w:t>
      </w:r>
      <w:r>
        <w:rPr>
          <w:rtl w:val="true"/>
        </w:rPr>
        <w:t>سعادت مؤمنان</w:t>
      </w:r>
      <w:bookmarkEnd w:id="9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توجّه و علاقمندى به سعادت مؤمنان</w:t>
      </w:r>
    </w:p>
    <w:p>
      <w:pPr>
        <w:pStyle w:val="BookText"/>
        <w:rPr/>
      </w:pPr>
      <w:r>
        <w:rPr>
          <w:rFonts w:ascii="Amiri" w:hAnsi="Amiri" w:eastAsia="Amiri" w:cs="Amiri"/>
          <w:color w:val="111111"/>
          <w:sz w:val="28"/>
          <w:sz w:val="28"/>
          <w:szCs w:val="28"/>
          <w:rtl w:val="true"/>
          <w:lang w:bidi="ar-SA"/>
        </w:rPr>
        <w:t>و يستبشرون بالّذين لم يلحقوا بهم من خلفهم الّا خوف عليهم</w:t>
      </w:r>
    </w:p>
    <w:p>
      <w:pPr>
        <w:pStyle w:val="BookText"/>
        <w:rPr/>
      </w:pPr>
      <w:r>
        <w:rPr>
          <w:rFonts w:ascii="IRNazanin" w:hAnsi="IRNazanin" w:eastAsia="IRNazanin"/>
          <w:color w:val="111111"/>
          <w:sz w:val="28"/>
          <w:sz w:val="28"/>
          <w:szCs w:val="28"/>
          <w:rtl w:val="true"/>
          <w:lang w:bidi="fa-IR"/>
        </w:rPr>
        <w:t xml:space="preserve">خداوند در مقام ستايش از شهيدان، حالت سرور و شادمانى آنان را نسبت به سعادت ديگر مؤمنان و همرزمانشان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صفت و حالتى، پسنديده و مورد ترغيب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و رستگارى مؤمنان در گرو جهاد و كثرت ياد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لقيتم فئة فاثبتوا و اذكروا اللّه كثيرا لعلكم تفلحون</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سعادت و رستگارى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و رستگارى حقيقى ، از آن مؤمنان مهاجر و مجاهد در راه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ءامنوا و هاجروا و جهدوا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الفائزون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راستين و مبرا از پندار هاى شرك آميز ، داراى آينده اى سعادتمند و سرشار از خوشبختى و شادكامى</w:t>
      </w:r>
    </w:p>
    <w:p>
      <w:pPr>
        <w:pStyle w:val="BookText"/>
        <w:rPr/>
      </w:pPr>
      <w:r>
        <w:rPr>
          <w:rFonts w:ascii="Amiri" w:hAnsi="Amiri" w:eastAsia="Amiri" w:cs="Amiri"/>
          <w:color w:val="111111"/>
          <w:sz w:val="28"/>
          <w:sz w:val="28"/>
          <w:szCs w:val="28"/>
          <w:rtl w:val="true"/>
          <w:lang w:bidi="ar-SA"/>
        </w:rPr>
        <w:t>و بشّر المخبتين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 گروه رستگار و سعادت مندند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أفلح المؤمنون</w:t>
      </w:r>
    </w:p>
    <w:p>
      <w:pPr>
        <w:pStyle w:val="BookText"/>
        <w:rPr/>
      </w:pPr>
      <w:r>
        <w:rPr>
          <w:rFonts w:ascii="IRNazanin" w:hAnsi="IRNazanin" w:eastAsia="IRNazanin"/>
          <w:color w:val="111111"/>
          <w:sz w:val="28"/>
          <w:sz w:val="28"/>
          <w:szCs w:val="28"/>
          <w:rtl w:val="true"/>
          <w:lang w:bidi="fa-IR"/>
        </w:rPr>
        <w:t xml:space="preserve">رسيدن به مراد و رستگار شدن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و نيك بختى ، تنها از آنِ پذيرندگان هدايت پيامبران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ربّى أعلم بمن جاء بالهدى من عنده و من تكون له عقبة الدار</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سعادت و فرجام نيك است</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22" w:name="pg6151_42668"/>
    </w:p>
    <w:p>
      <w:pPr>
        <w:pStyle w:val="BookText"/>
        <w:rPr/>
      </w:pPr>
      <w:bookmarkEnd w:id="922"/>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نيك فرجامى مؤمنان ، معلول ولايت و سرپرستى خداوند بر ايشان</w:t>
      </w:r>
    </w:p>
    <w:p>
      <w:pPr>
        <w:pStyle w:val="BookText"/>
        <w:rPr/>
      </w:pPr>
      <w:r>
        <w:rPr>
          <w:rFonts w:ascii="Amiri" w:hAnsi="Amiri" w:eastAsia="Amiri" w:cs="Amiri"/>
          <w:color w:val="111111"/>
          <w:sz w:val="28"/>
          <w:sz w:val="28"/>
          <w:szCs w:val="28"/>
          <w:rtl w:val="true"/>
          <w:lang w:bidi="ar-SA"/>
        </w:rPr>
        <w:t xml:space="preserve">ينصركم و يثبّت أقدامكم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 اللّه مولى الذين ءامنوا</w:t>
      </w:r>
    </w:p>
    <w:p>
      <w:pPr>
        <w:pStyle w:val="Heading3"/>
        <w:numPr>
          <w:ilvl w:val="2"/>
          <w:numId w:val="1"/>
        </w:numPr>
        <w:rPr/>
      </w:pPr>
      <w:bookmarkStart w:id="923" w:name="__RefHeading___Toc287728_237004111"/>
      <w:bookmarkStart w:id="924" w:name="_Toc399"/>
      <w:bookmarkEnd w:id="923"/>
      <w:r>
        <w:rPr/>
        <w:t>72</w:t>
      </w:r>
      <w:r>
        <w:rPr>
          <w:rtl w:val="true"/>
        </w:rPr>
        <w:t xml:space="preserve">- </w:t>
      </w:r>
      <w:r>
        <w:rPr>
          <w:rtl w:val="true"/>
        </w:rPr>
        <w:t>سعادت مهاجران</w:t>
      </w:r>
      <w:bookmarkEnd w:id="9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و رستگارى حقيقى ، از آن مؤمنان مهاجر و مجاهد در راه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ءامنوا و هاجروا و جهدوا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الفائزون</w:t>
      </w:r>
    </w:p>
    <w:p>
      <w:pPr>
        <w:pStyle w:val="Heading3"/>
        <w:numPr>
          <w:ilvl w:val="2"/>
          <w:numId w:val="1"/>
        </w:numPr>
        <w:rPr/>
      </w:pPr>
      <w:bookmarkStart w:id="925" w:name="__RefHeading___Toc287730_237004111"/>
      <w:bookmarkStart w:id="926" w:name="_Toc400"/>
      <w:bookmarkEnd w:id="925"/>
      <w:r>
        <w:rPr/>
        <w:t>73</w:t>
      </w:r>
      <w:r>
        <w:rPr>
          <w:rtl w:val="true"/>
        </w:rPr>
        <w:t xml:space="preserve">- </w:t>
      </w:r>
      <w:r>
        <w:rPr>
          <w:rtl w:val="true"/>
        </w:rPr>
        <w:t>شرايط سعادت</w:t>
      </w:r>
      <w:bookmarkEnd w:id="9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به مقتضاى دين و اقتدا به پيامبران ، شرط دين دارى و سعادتمندى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 اتّبعوا المرسلين</w:t>
      </w:r>
    </w:p>
    <w:p>
      <w:pPr>
        <w:pStyle w:val="BookText"/>
        <w:rPr/>
      </w:pPr>
      <w:r>
        <w:rPr>
          <w:rFonts w:ascii="IRNazanin" w:hAnsi="IRNazanin" w:eastAsia="IRNazanin"/>
          <w:color w:val="111111"/>
          <w:sz w:val="28"/>
          <w:sz w:val="28"/>
          <w:szCs w:val="28"/>
          <w:rtl w:val="true"/>
          <w:lang w:bidi="fa-IR"/>
        </w:rPr>
        <w:t xml:space="preserve">تصريح به اقتدا و پيروى از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ايمان آوردن به آنان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 تواند حاكى از برداشت ياد شده باشد</w:t>
      </w:r>
      <w:r>
        <w:rPr>
          <w:rFonts w:eastAsia="IRNazanin" w:cs="IRNazanin"/>
          <w:color w:val="111111"/>
          <w:sz w:val="28"/>
          <w:szCs w:val="28"/>
          <w:rtl w:val="true"/>
          <w:lang w:bidi="fa-IR"/>
        </w:rPr>
        <w:t>.</w:t>
      </w:r>
    </w:p>
    <w:p>
      <w:pPr>
        <w:pStyle w:val="Heading3"/>
        <w:numPr>
          <w:ilvl w:val="2"/>
          <w:numId w:val="1"/>
        </w:numPr>
        <w:rPr/>
      </w:pPr>
      <w:bookmarkStart w:id="927" w:name="__RefHeading___Toc287732_237004111"/>
      <w:bookmarkStart w:id="928" w:name="_Toc401"/>
      <w:bookmarkEnd w:id="927"/>
      <w:r>
        <w:rPr/>
        <w:t>74</w:t>
      </w:r>
      <w:r>
        <w:rPr>
          <w:rtl w:val="true"/>
        </w:rPr>
        <w:t xml:space="preserve">- </w:t>
      </w:r>
      <w:r>
        <w:rPr>
          <w:rtl w:val="true"/>
        </w:rPr>
        <w:t>شرايط سعادت اخروى</w:t>
      </w:r>
      <w:bookmarkEnd w:id="9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نويدبخش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استجابت دعايش براى سعادت بنى اسرائيل در دنيا و آخرت ، به شرط رعايت تقوا ، پرداخت زكات و ايمان به همه آيات الهى</w:t>
      </w:r>
    </w:p>
    <w:p>
      <w:pPr>
        <w:pStyle w:val="BookText"/>
        <w:rPr/>
      </w:pPr>
      <w:r>
        <w:rPr>
          <w:rFonts w:ascii="Amiri" w:hAnsi="Amiri" w:eastAsia="Amiri" w:cs="Amiri"/>
          <w:color w:val="111111"/>
          <w:sz w:val="28"/>
          <w:sz w:val="28"/>
          <w:szCs w:val="28"/>
          <w:rtl w:val="true"/>
          <w:lang w:bidi="ar-SA"/>
        </w:rPr>
        <w:t>فسأكتبها للذين يتقون و يؤتون الزكوة و الذين هم بايتنا يؤمنون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آزادكنندگان برده و غذادهندگان به يتيمان و مستمندان ، در صورت ايمان آوردن و توصيه به صبر و رحمت ، در آخرت قرين نيك بختى و سرشار از خير و بركت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الميمنة</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بركت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مصاحبت با بركت، كنايه از سرشارى و تداوم آن است</w:t>
      </w:r>
      <w:r>
        <w:rPr>
          <w:rFonts w:eastAsia="Amiri" w:cs="Amiri" w:ascii="Amiri" w:hAnsi="Amiri"/>
          <w:color w:val="111111"/>
          <w:sz w:val="28"/>
          <w:szCs w:val="28"/>
          <w:rtl w:val="true"/>
          <w:lang w:bidi="ar-SA"/>
        </w:rPr>
        <w:t>.</w:t>
      </w:r>
      <w:bookmarkStart w:id="929" w:name="pg6151_42669"/>
    </w:p>
    <w:p>
      <w:pPr>
        <w:pStyle w:val="Heading3"/>
        <w:numPr>
          <w:ilvl w:val="2"/>
          <w:numId w:val="1"/>
        </w:numPr>
        <w:rPr/>
      </w:pPr>
      <w:bookmarkStart w:id="930" w:name="__RefHeading___Toc287734_237004111"/>
      <w:bookmarkStart w:id="931" w:name="_Toc402"/>
      <w:bookmarkEnd w:id="929"/>
      <w:bookmarkEnd w:id="930"/>
      <w:r>
        <w:rPr/>
        <w:t>75</w:t>
      </w:r>
      <w:r>
        <w:rPr>
          <w:rtl w:val="true"/>
        </w:rPr>
        <w:t xml:space="preserve">- </w:t>
      </w:r>
      <w:r>
        <w:rPr>
          <w:rtl w:val="true"/>
        </w:rPr>
        <w:t>شرايط سعادت بنى اسرائيل</w:t>
      </w:r>
      <w:bookmarkEnd w:id="9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 سعادت مرتدان قومش را در توبه و كشتن يكديگر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فاقتلوا أنفسكم ذلكم خير لكم عند بارئكم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نويدبخش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استجابت دعايش براى سعادت بنى اسرائيل در دنيا و آخرت ، به شرط رعايت تقوا ، پرداخت زكات و ايمان به همه آيات الهى</w:t>
      </w:r>
    </w:p>
    <w:p>
      <w:pPr>
        <w:pStyle w:val="BookText"/>
        <w:rPr/>
      </w:pPr>
      <w:r>
        <w:rPr>
          <w:rFonts w:ascii="Amiri" w:hAnsi="Amiri" w:eastAsia="Amiri" w:cs="Amiri"/>
          <w:color w:val="111111"/>
          <w:sz w:val="28"/>
          <w:sz w:val="28"/>
          <w:szCs w:val="28"/>
          <w:rtl w:val="true"/>
          <w:lang w:bidi="ar-SA"/>
        </w:rPr>
        <w:t>فسأكتبها للذين يتقون و يؤتون الزكوة و الذين هم بايتنا يؤمنون</w:t>
      </w:r>
    </w:p>
    <w:p>
      <w:pPr>
        <w:pStyle w:val="Heading3"/>
        <w:numPr>
          <w:ilvl w:val="2"/>
          <w:numId w:val="1"/>
        </w:numPr>
        <w:rPr/>
      </w:pPr>
      <w:bookmarkStart w:id="932" w:name="__RefHeading___Toc287736_237004111"/>
      <w:bookmarkStart w:id="933" w:name="_Toc403"/>
      <w:bookmarkEnd w:id="932"/>
      <w:r>
        <w:rPr/>
        <w:t>76</w:t>
      </w:r>
      <w:r>
        <w:rPr>
          <w:rtl w:val="true"/>
        </w:rPr>
        <w:t xml:space="preserve">- </w:t>
      </w:r>
      <w:r>
        <w:rPr>
          <w:rtl w:val="true"/>
        </w:rPr>
        <w:t>شرايط سعادت دنيوى</w:t>
      </w:r>
      <w:bookmarkEnd w:id="9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نويدبخش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استجابت دعايش براى سعادت بنى اسرائيل در دنيا و آخرت ، به شرط رعايت تقوا ، پرداخت زكات و ايمان به همه آيات الهى</w:t>
      </w:r>
    </w:p>
    <w:p>
      <w:pPr>
        <w:pStyle w:val="BookText"/>
        <w:rPr/>
      </w:pPr>
      <w:r>
        <w:rPr>
          <w:rFonts w:ascii="Amiri" w:hAnsi="Amiri" w:eastAsia="Amiri" w:cs="Amiri"/>
          <w:color w:val="111111"/>
          <w:sz w:val="28"/>
          <w:sz w:val="28"/>
          <w:szCs w:val="28"/>
          <w:rtl w:val="true"/>
          <w:lang w:bidi="ar-SA"/>
        </w:rPr>
        <w:t>فسأكتبها للذين يتقون و يؤتون الزكوة و الذين هم بايتنا يؤمنون</w:t>
      </w:r>
    </w:p>
    <w:p>
      <w:pPr>
        <w:pStyle w:val="Heading3"/>
        <w:numPr>
          <w:ilvl w:val="2"/>
          <w:numId w:val="1"/>
        </w:numPr>
        <w:rPr/>
      </w:pPr>
      <w:bookmarkStart w:id="934" w:name="__RefHeading___Toc287738_237004111"/>
      <w:bookmarkStart w:id="935" w:name="_Toc404"/>
      <w:bookmarkEnd w:id="934"/>
      <w:r>
        <w:rPr/>
        <w:t>77</w:t>
      </w:r>
      <w:r>
        <w:rPr>
          <w:rtl w:val="true"/>
        </w:rPr>
        <w:t xml:space="preserve">- </w:t>
      </w:r>
      <w:r>
        <w:rPr>
          <w:rtl w:val="true"/>
        </w:rPr>
        <w:t>شرايط سعادت گناهكاران</w:t>
      </w:r>
      <w:bookmarkEnd w:id="9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اجراى قوانين و مقررات كيفرى اديان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كيفرى همانند كشته شدن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تضمين كننده خير و سعادت خطاكاران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فاقتلوا أنفسكم ذلكم خير لكم عند بارئكم</w:t>
      </w:r>
    </w:p>
    <w:p>
      <w:pPr>
        <w:pStyle w:val="Heading3"/>
        <w:numPr>
          <w:ilvl w:val="2"/>
          <w:numId w:val="1"/>
        </w:numPr>
        <w:rPr/>
      </w:pPr>
      <w:bookmarkStart w:id="936" w:name="__RefHeading___Toc287740_237004111"/>
      <w:bookmarkStart w:id="937" w:name="_Toc405"/>
      <w:bookmarkEnd w:id="936"/>
      <w:r>
        <w:rPr/>
        <w:t>78</w:t>
      </w:r>
      <w:r>
        <w:rPr>
          <w:rtl w:val="true"/>
        </w:rPr>
        <w:t xml:space="preserve">- </w:t>
      </w:r>
      <w:r>
        <w:rPr>
          <w:rtl w:val="true"/>
        </w:rPr>
        <w:t>عوامل سعادت</w:t>
      </w:r>
      <w:bookmarkEnd w:id="9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براى نيل به سعادت ، نيازمند هدايت ها و رهنمود هاى الهى است </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يأتينكم منى هدًى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 سعادت مرتدان قومش را در توبه و كشتن يكديگر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فاقتلوا أنفسكم ذلكم خير لكم عند بارئكم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اجراى قوانين و مقررات كيفرى اديان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كيفرى همانند كشته شدن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تضمين كننده خير و سعادت خطاكاران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فاقتلوا أنفسكم ذلكم خير لكم عند بارئكم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انتساب به اديان الهى بدون ايمان واقعى و انجام اعمال نيك ، سعادت آفرين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ءامن باللّه و اليوم الأخر و عمل صلحاً فلهم اجرهم</w:t>
      </w:r>
    </w:p>
    <w:p>
      <w:pPr>
        <w:pStyle w:val="BookText"/>
        <w:rPr/>
      </w:pPr>
      <w:r>
        <w:rPr>
          <w:rFonts w:ascii="IRNazanin" w:hAnsi="IRNazanin" w:eastAsia="IRNazanin"/>
          <w:color w:val="111111"/>
          <w:sz w:val="28"/>
          <w:sz w:val="28"/>
          <w:szCs w:val="28"/>
          <w:rtl w:val="true"/>
          <w:lang w:bidi="fa-IR"/>
        </w:rPr>
        <w:t xml:space="preserve">با توجه به اينكه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ضميرى نيست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شود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مخصوص مسلمانان، يهوديان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هر ملتى به خدا و قيامت ايمان راستين داشته باشد و عمل صالح انجام دهد، سعادتمند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آوردن عنوانهاى مذكور اشاره به نكاتى دارد، از جمله آنها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مسلمانى يا يهودى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كارساز است ايمان واقعى و عمل صالح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بدون عمل صالح و عمل صالح بدون ايمان ، كارساز نبوده و مايه سعادت آدمى نخواهد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ءامن باللّه و اليوم الأخر و عمل صلحاً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الهى ، داراى مصلحت براى انسان و تضمين كننده خير و سعادت او</w:t>
      </w:r>
    </w:p>
    <w:p>
      <w:pPr>
        <w:pStyle w:val="BookText"/>
        <w:rPr/>
      </w:pPr>
      <w:r>
        <w:rPr>
          <w:rFonts w:ascii="Amiri" w:hAnsi="Amiri" w:eastAsia="Amiri" w:cs="Amiri"/>
          <w:color w:val="111111"/>
          <w:sz w:val="28"/>
          <w:sz w:val="28"/>
          <w:szCs w:val="28"/>
          <w:rtl w:val="true"/>
          <w:lang w:bidi="ar-SA"/>
        </w:rPr>
        <w:t>نأت بخير منها أو مثلها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خواهان خير و سعادت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ان تكرهوا شيئاً و هو خير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تأمين سعادت جامعه در پرتو ايمان ، خدمات انبيا و تلاش عدالتخواهان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الّذين يكفرون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فبشّرهم بعذاب اليم</w:t>
      </w:r>
    </w:p>
    <w:p>
      <w:pPr>
        <w:pStyle w:val="BookText"/>
        <w:rPr/>
      </w:pPr>
      <w:r>
        <w:rPr>
          <w:rFonts w:ascii="Amiri" w:hAnsi="Amiri" w:eastAsia="Amiri" w:cs="Amiri"/>
          <w:color w:val="111111"/>
          <w:sz w:val="28"/>
          <w:sz w:val="28"/>
          <w:szCs w:val="28"/>
          <w:rtl w:val="true"/>
          <w:lang w:bidi="ar-SA"/>
        </w:rPr>
        <w:t>نبود ايمان، انبيا و مصلحان در جوامع موجب رنج و بدبختى است، معلوم مى شود وجود آنها زمينه ساز سعادت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دعاى مادر و كمالات معنوى او ، در سعادت فرزند</w:t>
      </w:r>
    </w:p>
    <w:p>
      <w:pPr>
        <w:pStyle w:val="BookText"/>
        <w:rPr/>
      </w:pPr>
      <w:r>
        <w:rPr>
          <w:rFonts w:ascii="Amiri" w:hAnsi="Amiri" w:eastAsia="Amiri" w:cs="Amiri"/>
          <w:color w:val="111111"/>
          <w:sz w:val="28"/>
          <w:sz w:val="28"/>
          <w:szCs w:val="28"/>
          <w:rtl w:val="true"/>
          <w:lang w:bidi="ar-SA"/>
        </w:rPr>
        <w:t xml:space="preserve">ربّ انّى نذرت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انّى اعيذها بك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در برابر خدا تسليم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بهره مند از سعادت و مصون از زيان در آخرت</w:t>
      </w:r>
    </w:p>
    <w:p>
      <w:pPr>
        <w:pStyle w:val="BookText"/>
        <w:rPr/>
      </w:pPr>
      <w:r>
        <w:rPr>
          <w:rFonts w:ascii="Amiri" w:hAnsi="Amiri" w:eastAsia="Amiri" w:cs="Amiri"/>
          <w:color w:val="111111"/>
          <w:sz w:val="28"/>
          <w:sz w:val="28"/>
          <w:szCs w:val="28"/>
          <w:rtl w:val="true"/>
          <w:lang w:bidi="ar-SA"/>
        </w:rPr>
        <w:t xml:space="preserve">و من يبتغ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فى الاخرة من الخاسرين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بهره مندى مسلمانان در آخرت و زيان ديگران ، انگيزه اى براى پذيرش اسلام</w:t>
      </w:r>
    </w:p>
    <w:p>
      <w:pPr>
        <w:pStyle w:val="BookText"/>
        <w:rPr/>
      </w:pPr>
      <w:r>
        <w:rPr>
          <w:rFonts w:ascii="Amiri" w:hAnsi="Amiri" w:eastAsia="Amiri" w:cs="Amiri"/>
          <w:color w:val="111111"/>
          <w:sz w:val="28"/>
          <w:sz w:val="28"/>
          <w:szCs w:val="28"/>
          <w:rtl w:val="true"/>
          <w:lang w:bidi="ar-SA"/>
        </w:rPr>
        <w:t xml:space="preserve">و من يبتغ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فى الاخرة من الخاسرين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اسلام ، برترين آيين در ميان ساير 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يهود و نصارا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سعادت بشر</w:t>
      </w:r>
    </w:p>
    <w:p>
      <w:pPr>
        <w:pStyle w:val="BookText"/>
        <w:rPr/>
      </w:pPr>
      <w:r>
        <w:rPr>
          <w:rFonts w:ascii="Amiri" w:hAnsi="Amiri" w:eastAsia="Amiri" w:cs="Amiri"/>
          <w:color w:val="111111"/>
          <w:sz w:val="28"/>
          <w:sz w:val="28"/>
          <w:szCs w:val="28"/>
          <w:rtl w:val="true"/>
          <w:lang w:bidi="ar-SA"/>
        </w:rPr>
        <w:t>و لو أمن من اهل الكتب لكان خيراً لهم</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تفضيل باشد و مُفضّل عليه، آيين خود اهل كتاب و مفضّل،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ولايت خداوند و اعتقاد به يارى حتمى او ، مانع واپسگرايى و زيانكارى جامعه ايمانى و باعث رشد و سعادت</w:t>
      </w:r>
    </w:p>
    <w:p>
      <w:pPr>
        <w:pStyle w:val="BookText"/>
        <w:rPr/>
      </w:pPr>
      <w:r>
        <w:rPr>
          <w:rFonts w:ascii="Amiri" w:hAnsi="Amiri" w:eastAsia="Amiri" w:cs="Amiri"/>
          <w:color w:val="111111"/>
          <w:sz w:val="28"/>
          <w:sz w:val="28"/>
          <w:szCs w:val="28"/>
          <w:rtl w:val="true"/>
          <w:lang w:bidi="ar-SA"/>
        </w:rPr>
        <w:t>يردّوكم على اعقابكم فتنقلبوا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موليكم و هو خير النّاصرين</w:t>
      </w:r>
    </w:p>
    <w:p>
      <w:pPr>
        <w:pStyle w:val="BookText"/>
        <w:rPr/>
      </w:pPr>
      <w:r>
        <w:rPr>
          <w:rFonts w:ascii="IRNazanin" w:hAnsi="IRNazanin" w:eastAsia="IRNazanin"/>
          <w:color w:val="111111"/>
          <w:sz w:val="28"/>
          <w:sz w:val="28"/>
          <w:szCs w:val="28"/>
          <w:rtl w:val="true"/>
          <w:lang w:bidi="fa-IR"/>
        </w:rPr>
        <w:t>پيامد پذيرش ولايت كافران، واپسگرايى و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پذيرش ولايت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مقابله آن با پذيرش ولايت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رشد و سعادت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به خداوند ، سرمايه سعادت بخشِ انسان</w:t>
      </w:r>
    </w:p>
    <w:p>
      <w:pPr>
        <w:pStyle w:val="BookText"/>
        <w:rPr/>
      </w:pPr>
      <w:r>
        <w:rPr>
          <w:rFonts w:ascii="Amiri" w:hAnsi="Amiri" w:eastAsia="Amiri" w:cs="Amiri"/>
          <w:color w:val="111111"/>
          <w:sz w:val="28"/>
          <w:sz w:val="28"/>
          <w:szCs w:val="28"/>
          <w:rtl w:val="true"/>
          <w:lang w:bidi="ar-SA"/>
        </w:rPr>
        <w:t xml:space="preserve">انّ الّذين اشتروا الكفر بالايمان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عذاب اليم</w:t>
      </w:r>
    </w:p>
    <w:p>
      <w:pPr>
        <w:pStyle w:val="BookText"/>
        <w:rPr/>
      </w:pPr>
      <w:r>
        <w:rPr>
          <w:rFonts w:ascii="IRNazanin" w:hAnsi="IRNazanin" w:eastAsia="IRNazanin"/>
          <w:color w:val="111111"/>
          <w:sz w:val="28"/>
          <w:sz w:val="28"/>
          <w:szCs w:val="28"/>
          <w:rtl w:val="true"/>
          <w:lang w:bidi="fa-IR"/>
        </w:rPr>
        <w:t>زيرا مى فرمايد برخى كفر را به بهاى ايمان خريدند و از دست دادن اين بها، موجب گرفتارى به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ايمان، سرمايه اى فرض شده كه از دست دادن آن موجب عذاب دردناكى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خويشتن دارى در برابر گناه ، موجب خير و سعادت</w:t>
      </w:r>
    </w:p>
    <w:p>
      <w:pPr>
        <w:pStyle w:val="BookText"/>
        <w:rPr/>
      </w:pPr>
      <w:r>
        <w:rPr>
          <w:rFonts w:ascii="Amiri" w:hAnsi="Amiri" w:eastAsia="Amiri" w:cs="Amiri"/>
          <w:color w:val="111111"/>
          <w:sz w:val="28"/>
          <w:sz w:val="28"/>
          <w:szCs w:val="28"/>
          <w:rtl w:val="true"/>
          <w:lang w:bidi="ar-SA"/>
        </w:rPr>
        <w:t>و ان تصبروا خيرٌ لكم</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اينكه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ارتكاب زنا باشد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اين صورت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افعل تفضيل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سپردن به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او ، مايه سعادت و قوام انسانها</w:t>
      </w:r>
    </w:p>
    <w:p>
      <w:pPr>
        <w:pStyle w:val="BookText"/>
        <w:rPr/>
      </w:pPr>
      <w:r>
        <w:rPr>
          <w:rFonts w:ascii="Amiri" w:hAnsi="Amiri" w:eastAsia="Amiri" w:cs="Amiri"/>
          <w:color w:val="111111"/>
          <w:sz w:val="28"/>
          <w:sz w:val="28"/>
          <w:szCs w:val="28"/>
          <w:rtl w:val="true"/>
          <w:lang w:bidi="ar-SA"/>
        </w:rPr>
        <w:t xml:space="preserve">و لو انهم قالوا سمعنا و اطعنا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لكان خيراً لهم و اقوم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و سعادت انسان در گرو عمل به احكام الهى</w:t>
      </w:r>
    </w:p>
    <w:p>
      <w:pPr>
        <w:pStyle w:val="BookText"/>
        <w:rPr/>
      </w:pPr>
      <w:r>
        <w:rPr>
          <w:rFonts w:ascii="Amiri" w:hAnsi="Amiri" w:eastAsia="Amiri" w:cs="Amiri"/>
          <w:color w:val="111111"/>
          <w:sz w:val="28"/>
          <w:sz w:val="28"/>
          <w:szCs w:val="28"/>
          <w:rtl w:val="true"/>
          <w:lang w:bidi="ar-SA"/>
        </w:rPr>
        <w:t>و لو انّهم فعلوا ما يوعظون به لكان خيراً لهم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ارجاع داورى به پيامبر ، خشنودى از حكم وى و تسليم كامل در برابر ايشان ، سعادت و ثبات ايمان را در پى 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انّهم فعلوا ما يوعظون به لكان خيراً لهم و اشدّ تثبيتاً</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بيان شده در آيه قبل باشد و نه قتل و هجرت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متخلفان از فرمان خدا و رسول و ثبات آنان در ايمان ، در گرو حضورشان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وساطت آن حضرت براى غفران الهى</w:t>
      </w:r>
    </w:p>
    <w:p>
      <w:pPr>
        <w:pStyle w:val="BookText"/>
        <w:rPr/>
      </w:pPr>
      <w:r>
        <w:rPr>
          <w:rFonts w:ascii="Amiri" w:hAnsi="Amiri" w:eastAsia="Amiri" w:cs="Amiri"/>
          <w:color w:val="111111"/>
          <w:sz w:val="28"/>
          <w:sz w:val="28"/>
          <w:szCs w:val="28"/>
          <w:rtl w:val="true"/>
          <w:lang w:bidi="ar-SA"/>
        </w:rPr>
        <w:t xml:space="preserve">و لو انّهم اذ ظلموا انفسهم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انّهم فعلوا ما يوعظون به لكان خيراً لهم و 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موجب خير و سعادت بشريت</w:t>
      </w:r>
    </w:p>
    <w:p>
      <w:pPr>
        <w:pStyle w:val="BookText"/>
        <w:rPr/>
      </w:pPr>
      <w:r>
        <w:rPr>
          <w:rFonts w:ascii="Amiri" w:hAnsi="Amiri" w:eastAsia="Amiri" w:cs="Amiri"/>
          <w:color w:val="111111"/>
          <w:sz w:val="28"/>
          <w:sz w:val="28"/>
          <w:szCs w:val="28"/>
          <w:rtl w:val="true"/>
          <w:lang w:bidi="ar-SA"/>
        </w:rPr>
        <w:t xml:space="preserve">يأيها الناس قد جاءكم الرسول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فامنوا خيراً لكم</w:t>
      </w:r>
    </w:p>
    <w:p>
      <w:p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تقدير كلام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فامنوا ان تؤمنوا يكن خيراً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و سعادت مسيحيان در گرو پرهيز از تثليث و سه گانه پرستى</w:t>
      </w:r>
    </w:p>
    <w:p>
      <w:pPr>
        <w:pStyle w:val="BookText"/>
        <w:rPr/>
      </w:pPr>
      <w:r>
        <w:rPr>
          <w:rFonts w:ascii="Amiri" w:hAnsi="Amiri" w:eastAsia="Amiri" w:cs="Amiri"/>
          <w:color w:val="111111"/>
          <w:sz w:val="28"/>
          <w:sz w:val="28"/>
          <w:szCs w:val="28"/>
          <w:rtl w:val="true"/>
          <w:lang w:bidi="ar-SA"/>
        </w:rPr>
        <w:t xml:space="preserve">ياهل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لاتقولوا ثلثة انتهوا خيراً لكم</w:t>
      </w:r>
    </w:p>
    <w:p>
      <w:pPr>
        <w:pStyle w:val="BookText"/>
        <w:rPr/>
      </w:pPr>
      <w:r>
        <w:rPr>
          <w:rFonts w:ascii="IRNazanin" w:hAnsi="IRNazanin" w:eastAsia="IRNazanin"/>
          <w:color w:val="111111"/>
          <w:sz w:val="28"/>
          <w:sz w:val="28"/>
          <w:szCs w:val="28"/>
          <w:rtl w:val="true"/>
          <w:lang w:bidi="fa-IR"/>
        </w:rPr>
        <w:t xml:space="preserve">در برداشت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جمله با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انتهوا ان تنتهوا يكن خيراً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 رستگارى و سعادت انسان ، هدف برنامه ها و تكاليف الهى</w:t>
      </w:r>
    </w:p>
    <w:p>
      <w:pPr>
        <w:pStyle w:val="BookText"/>
        <w:rPr/>
      </w:pPr>
      <w:r>
        <w:rPr>
          <w:rFonts w:ascii="Amiri" w:hAnsi="Amiri" w:eastAsia="Amiri" w:cs="Amiri"/>
          <w:color w:val="111111"/>
          <w:sz w:val="28"/>
          <w:sz w:val="28"/>
          <w:szCs w:val="28"/>
          <w:rtl w:val="true"/>
          <w:lang w:bidi="ar-SA"/>
        </w:rPr>
        <w:t>اتقوا اللّه و ابتغوا إليه الوسيلة و جهدوا فى سبيله لعلكم تفلحون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همراهى ايمان با عمل صالح براى نيل به سعادت و آرامش</w:t>
      </w:r>
    </w:p>
    <w:p>
      <w:pPr>
        <w:pStyle w:val="BookText"/>
        <w:rPr/>
      </w:pPr>
      <w:r>
        <w:rPr>
          <w:rFonts w:ascii="Amiri" w:hAnsi="Amiri" w:eastAsia="Amiri" w:cs="Amiri"/>
          <w:color w:val="111111"/>
          <w:sz w:val="28"/>
          <w:sz w:val="28"/>
          <w:szCs w:val="28"/>
          <w:rtl w:val="true"/>
          <w:lang w:bidi="ar-SA"/>
        </w:rPr>
        <w:t xml:space="preserve">من ءامن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عمل صلحاً فلاخوف عليهم و لا هم يحزنون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انتساب به اديان الهى بدون ايمان واقعى به خدا و قيامت و انجام عمل صالح ، سعادت آفرين نخواهد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ءامن باللّه و اليوم الاخر و عمل صلحاً فلاخوف</w:t>
      </w:r>
    </w:p>
    <w:p>
      <w:pPr>
        <w:pStyle w:val="BookText"/>
        <w:rPr/>
      </w:pPr>
      <w:r>
        <w:rPr>
          <w:rFonts w:ascii="IRNazanin" w:hAnsi="IRNazanin" w:eastAsia="IRNazanin"/>
          <w:color w:val="111111"/>
          <w:sz w:val="28"/>
          <w:sz w:val="28"/>
          <w:szCs w:val="28"/>
          <w:rtl w:val="true"/>
          <w:lang w:bidi="fa-IR"/>
        </w:rPr>
        <w:t xml:space="preserve">با توجه به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ءامن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تكرار ايمان در اين دو فراز و نبود ضمير در جمله خبرى مى رساند كه سعادت، در گرو ايمان حقيقى به خدا و قيامت و انجام عمل صالح مى باشد و در اين جهت ميان منتسبان به اديان آسمانى و غير آنان تفاوتى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خدا و قيامت و پيشه نمودن عمل صالح ، پايه هاى سعادت و رستگارى امتها</w:t>
      </w:r>
    </w:p>
    <w:p>
      <w:pPr>
        <w:pStyle w:val="BookText"/>
        <w:rPr/>
      </w:pPr>
      <w:r>
        <w:rPr>
          <w:rFonts w:ascii="Amiri" w:hAnsi="Amiri" w:eastAsia="Amiri" w:cs="Amiri"/>
          <w:color w:val="111111"/>
          <w:sz w:val="28"/>
          <w:sz w:val="28"/>
          <w:szCs w:val="28"/>
          <w:rtl w:val="true"/>
          <w:lang w:bidi="ar-SA"/>
        </w:rPr>
        <w:t xml:space="preserve">إنّ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اليوم الاخر و عمل صلحاً فلاخوف عليهم و لا هم يحزنون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كردار نارواى بنى اسرائيل على رغم انتساب آنان به دين يهود ، دليل كارساز نبودن انتساب ظاهرى به اديان الهى در سعادت انسان</w:t>
      </w:r>
    </w:p>
    <w:p>
      <w:pPr>
        <w:pStyle w:val="BookText"/>
        <w:rPr/>
      </w:pPr>
      <w:r>
        <w:rPr>
          <w:rFonts w:ascii="Amiri" w:hAnsi="Amiri" w:eastAsia="Amiri" w:cs="Amiri"/>
          <w:color w:val="111111"/>
          <w:sz w:val="28"/>
          <w:sz w:val="28"/>
          <w:szCs w:val="28"/>
          <w:rtl w:val="true"/>
          <w:lang w:bidi="ar-SA"/>
        </w:rPr>
        <w:t xml:space="preserve">إنّ الذين ءامنو و الذين هادوا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فريقاً كذبوا و فريقاً يقتلون</w:t>
      </w:r>
    </w:p>
    <w:p>
      <w:pPr>
        <w:pStyle w:val="BookText"/>
        <w:rPr/>
      </w:pPr>
      <w:r>
        <w:rPr>
          <w:rFonts w:ascii="IRNazanin" w:hAnsi="IRNazanin" w:eastAsia="IRNazanin"/>
          <w:color w:val="111111"/>
          <w:sz w:val="28"/>
          <w:sz w:val="28"/>
          <w:szCs w:val="28"/>
          <w:rtl w:val="true"/>
          <w:lang w:bidi="fa-IR"/>
        </w:rPr>
        <w:t xml:space="preserve">در آيه قبل بيان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دارد به اين كه مجرد انتساب به اديان الهى در سعادت آدمى كارساز نمى باشد و اين آيه به منزله برهانى بر آن حقيقت است، يعنى انتساب يهود و نصارا به يهوديت و نصرانيت چگونه مى تواند مايه سعادت آنان باشد با اينكه پيامبران راتكذيب كردند و گروهى از آنان را كشتند؟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 و سعادت جوامع در گرو پيروى از رهبران الهى و عمل به قوانين دين</w:t>
      </w:r>
    </w:p>
    <w:p>
      <w:pPr>
        <w:pStyle w:val="BookText"/>
        <w:rPr/>
      </w:pPr>
      <w:r>
        <w:rPr>
          <w:rFonts w:ascii="Amiri" w:hAnsi="Amiri" w:eastAsia="Amiri" w:cs="Amiri"/>
          <w:color w:val="111111"/>
          <w:sz w:val="28"/>
          <w:sz w:val="28"/>
          <w:szCs w:val="28"/>
          <w:rtl w:val="true"/>
          <w:lang w:bidi="ar-SA"/>
        </w:rPr>
        <w:t>و لو كانوا يؤمنون باللّه و النبى و ما أنزل إليه ما اتخذوهم أولياء</w:t>
      </w:r>
    </w:p>
    <w:p>
      <w:pPr>
        <w:pStyle w:val="BookText"/>
        <w:rPr/>
      </w:pPr>
      <w:r>
        <w:rPr>
          <w:rFonts w:ascii="IRNazanin" w:hAnsi="IRNazanin" w:eastAsia="IRNazanin"/>
          <w:color w:val="111111"/>
          <w:sz w:val="28"/>
          <w:sz w:val="28"/>
          <w:szCs w:val="28"/>
          <w:rtl w:val="true"/>
          <w:lang w:bidi="fa-IR"/>
        </w:rPr>
        <w:t xml:space="preserve">با توجه به آيات گذشته كه در آن جامعه اى منحط از بنى اسرائيل ترسيم گرديده بود، معلوم مى شود آيه مورد بحث، رهنمودى است براى نجات جوامع از انحطاط،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اتخذوهم 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بيان يكى از نتايج ترك پيروى از رهبران الهى و عمل به قوانين دينى است و نتايج ديگر كه از آنها به سلامت و سعادت تعبير شد با توجه به آيات گذشته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اقتدار و تمكن مادى تأمين كننده سعادت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مكنهم فى الأرض ما لم نمكن لكم</w:t>
      </w:r>
    </w:p>
    <w:p>
      <w:pPr>
        <w:pStyle w:val="BookText"/>
        <w:rPr/>
      </w:pPr>
      <w:r>
        <w:rPr>
          <w:rFonts w:ascii="IRNazanin" w:hAnsi="IRNazanin" w:eastAsia="IRNazanin"/>
          <w:color w:val="111111"/>
          <w:sz w:val="28"/>
          <w:sz w:val="28"/>
          <w:szCs w:val="28"/>
          <w:rtl w:val="true"/>
          <w:lang w:bidi="fa-IR"/>
        </w:rPr>
        <w:t>از اينكه مى فرمايد ما به آنها مكنت داديم بيش از شما و هلاكشان كرديم، پس مكنت مادى دليل قرب نزد خدا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رهايى از عذااب قيامت و دريافت رحمت الهى، رستگارى و سعادت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يصرف عنه يومئذ فقد رحمه و ذلك الفوز المبين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تمسك به قرآن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سعادت انسان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ينهون عنه و ينئون عنه و إن يهلكون إلا أنفسهم و ما يشعرون</w:t>
      </w:r>
    </w:p>
    <w:p>
      <w:pPr>
        <w:pStyle w:val="BookText"/>
        <w:rPr/>
      </w:pPr>
      <w:r>
        <w:rPr>
          <w:rFonts w:ascii="IRNazanin" w:hAnsi="IRNazanin" w:eastAsia="IRNazanin"/>
          <w:color w:val="111111"/>
          <w:sz w:val="28"/>
          <w:sz w:val="28"/>
          <w:szCs w:val="28"/>
          <w:rtl w:val="true"/>
          <w:lang w:bidi="fa-IR"/>
        </w:rPr>
        <w:t>چون در آيه شريفه هلاكت آدمى را حاصل دورى از وحى و قرآن دانسته، در نتيجه سعادت آدمى در اتصال به وحى و قرآن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هاى انبيا سراسر خير و موجب سعادت انسانهاست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خير لكم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حق پذيران قادر به درك سعادت آفرينى پيام هاى الهى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خير لكم إن كنتم مؤمنين</w:t>
      </w:r>
    </w:p>
    <w:p>
      <w:pPr>
        <w:pStyle w:val="BookText"/>
        <w:rPr/>
      </w:pPr>
      <w:r>
        <w:rPr>
          <w:rFonts w:ascii="IRNazanin" w:hAnsi="IRNazanin" w:eastAsia="IRNazanin"/>
          <w:color w:val="111111"/>
          <w:sz w:val="28"/>
          <w:sz w:val="28"/>
          <w:szCs w:val="28"/>
          <w:rtl w:val="true"/>
          <w:lang w:bidi="fa-IR"/>
        </w:rPr>
        <w:t xml:space="preserve">چنانچه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مسائلى باشد كه در آيه مطرح شده، و از جمله اعتقاد به يگانگى خدا و لزوم پرستش او، بايد گفت مراد از ايمان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روحيه حق پذيرى و اهل باور بودن است، نه ايمان به يگانگى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خير بودن يكتاپرستى و عدالت پيشگى منوط به حق پذيرى نيست، يعنى چه انسانها حق پذير باشند و چه نباشند مسائل مطرح شده داراى خير است، معلوم مى شود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كنتم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ناظر به درك خير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حق پذير باشيد مى فهميد كه پيامهاى مطرح شده به خير و صلاح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در امور اقتصادى و پرهيز از فسادگرى ، تنها در صورت پرستش خدا و ايمان به يگانگى او سعادت آفرين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خير لكم إن كنتم مؤمنين</w:t>
      </w:r>
    </w:p>
    <w:p>
      <w:pPr>
        <w:pStyle w:val="BookText"/>
        <w:rPr/>
      </w:pPr>
      <w:r>
        <w:rPr>
          <w:rFonts w:ascii="IRNazanin" w:hAnsi="IRNazanin" w:eastAsia="IRNazanin"/>
          <w:color w:val="111111"/>
          <w:sz w:val="28"/>
          <w:sz w:val="28"/>
          <w:szCs w:val="28"/>
          <w:rtl w:val="true"/>
          <w:lang w:bidi="fa-IR"/>
        </w:rPr>
        <w:t xml:space="preserve">برداشت فوق مبتنى بر اين است كه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معنايى باشد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اوفوا الكيل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لاتفسدوا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مى توان گفت مراد از ايمان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خداى يگانه و لزوم پرستش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به خداى يگانه ايمان داشته باشيد و تنها او را بپرستيد، عدالت در امور اقتصادى و پرهيز از فسادانگيزى متضمّن خير و صلاح شماست و اگر موحد نباشيد رعايت اين مسائل سعادت آفرين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 و معارف الهى ارائه كننده راه رشد و هدايت و تأمين كننده سعادت انسانهاست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سأصرف عن ءايتى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يروا سبيل الرشد لا يتخذوه سبيلا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 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آيات خدا، يعنى دين و معارف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و جنيان داراى نقشى مؤثر در تعيين فرجام و سرنوشت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دوزخى شدن و يا رهايى از 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قلوب لايفقهون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لهم ءاذان لايسمعون بها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لايفقهون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مى رساند كه گمراهان به دليل بهره نجستن از ابزار شناخت، به وادى گمراهى گرفتار شده اند و بنابراين خود مقصر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و رستگارى مؤمنان در گرو جهاد و كثرت ياد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لقيتم فئة فاثبتوا و اذكروا اللّه كثيرا لعلكم تفلحون</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سعادت و رستگارى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اسلام ، مايه خير و سعادت انسانهاست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تبتم فهو خير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 هجرت و جهاد در راه خدا با مال و جان ، عوامل اصلى دستيابى انسان به سعادت و تضمين كننده آن</w:t>
      </w:r>
    </w:p>
    <w:p>
      <w:pPr>
        <w:pStyle w:val="BookText"/>
        <w:rPr/>
      </w:pPr>
      <w:r>
        <w:rPr>
          <w:rFonts w:ascii="Amiri" w:hAnsi="Amiri" w:eastAsia="Amiri" w:cs="Amiri"/>
          <w:color w:val="111111"/>
          <w:sz w:val="28"/>
          <w:sz w:val="28"/>
          <w:szCs w:val="28"/>
          <w:rtl w:val="true"/>
          <w:lang w:bidi="ar-SA"/>
        </w:rPr>
        <w:t xml:space="preserve">الذين ءامنوا و هاجروا و جهدوا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الفائزون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برخوردارى انسان از مال و اولاد فراوان ، نشانه سعادتمندى و محبوبيت وى نزد خداوند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تعجبك أمولهم و لا أولدهم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رستگارى و سعادت حقيقى انسان ، تنها در پرتو دستيابى به رضا و خشنودى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رضون من 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هو الفوز العظيم</w:t>
      </w:r>
    </w:p>
    <w:p>
      <w:pPr>
        <w:pStyle w:val="BookText"/>
        <w:rPr/>
      </w:pPr>
      <w:r>
        <w:rPr>
          <w:rFonts w:ascii="IRNazanin" w:hAnsi="IRNazanin" w:eastAsia="IRNazanin"/>
          <w:color w:val="111111"/>
          <w:sz w:val="28"/>
          <w:sz w:val="28"/>
          <w:szCs w:val="28"/>
          <w:rtl w:val="true"/>
          <w:lang w:bidi="fa-IR"/>
        </w:rPr>
        <w:t xml:space="preserve">بنابر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برداشت استفاده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انسان از نعمت هاى مادى و معنوى بهشت جاودان ، همان رستگارى و سعادت عظيم و بى بديل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مسكن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الفوز العظيم</w:t>
      </w:r>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اشاره به تمام فرازهاى پيشين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تجرى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خالدين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مساكن طبية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و رضوان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فوق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اساسى و محورى ايمان ، در مقايسه با عمل و رفتار آدمى ، در هدايت و سعادت وى</w:t>
      </w:r>
    </w:p>
    <w:p>
      <w:pPr>
        <w:pStyle w:val="BookText"/>
        <w:rPr/>
      </w:pPr>
      <w:r>
        <w:rPr>
          <w:rFonts w:ascii="Amiri" w:hAnsi="Amiri" w:eastAsia="Amiri" w:cs="Amiri"/>
          <w:color w:val="111111"/>
          <w:sz w:val="28"/>
          <w:sz w:val="28"/>
          <w:szCs w:val="28"/>
          <w:rtl w:val="true"/>
          <w:lang w:bidi="ar-SA"/>
        </w:rPr>
        <w:t>يهديهم ربهم بإيمنهم</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را كه داراى ايمان و عمل صالح هستند به سوى بهشت هدايت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علت و سبب هدايت را ايمان آنان ذكر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اينان دو ويژگى ايمان و عمل صالح را با هم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از آن دارد كه ايمان اصل و محور بوده و عمل در مرتبه دوم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 حتى پيامبران الهى براى نيل به سعادت ، نيازمند مغفرت و رحمت الهى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تغفر لى و ترحمنى أكن من الخسرين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بودن منافع حلال و تجارت هاى عادلانه و سعادت آفرينى معارف و احكام الهى ، از تعاليم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 خويش</w:t>
      </w:r>
    </w:p>
    <w:p>
      <w:pPr>
        <w:pStyle w:val="BookText"/>
        <w:rPr/>
      </w:pPr>
      <w:r>
        <w:rPr>
          <w:rFonts w:ascii="Amiri" w:hAnsi="Amiri" w:eastAsia="Amiri" w:cs="Amiri"/>
          <w:color w:val="111111"/>
          <w:sz w:val="28"/>
          <w:sz w:val="28"/>
          <w:szCs w:val="28"/>
          <w:rtl w:val="true"/>
          <w:lang w:bidi="ar-SA"/>
        </w:rPr>
        <w:t xml:space="preserve">يقوم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بقيّت الله خير لكم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 سعادت امتها ، در ايمان و باور به معارف الهى و عمل به احكام دين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الله خير لكم</w:t>
      </w:r>
    </w:p>
    <w:p>
      <w:pPr>
        <w:pStyle w:val="BookText"/>
        <w:rPr/>
      </w:pPr>
      <w:r>
        <w:rPr>
          <w:rFonts w:ascii="Amiri" w:hAnsi="Amiri" w:eastAsia="Amiri" w:cs="Amiri"/>
          <w:color w:val="111111"/>
          <w:sz w:val="28"/>
          <w:sz w:val="28"/>
          <w:szCs w:val="28"/>
          <w:rtl w:val="true"/>
          <w:lang w:bidi="ar-SA"/>
        </w:rPr>
        <w:t xml:space="preserve">برخى از مفسران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اطاعت از خدا و برخى مقصود از آن را احكام و معارف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براساس اين نظريه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داراى نقشى تعيين كننده در سعادت و شقاوت خويش</w:t>
      </w:r>
    </w:p>
    <w:p>
      <w:pPr>
        <w:pStyle w:val="BookText"/>
        <w:rPr/>
      </w:pPr>
      <w:r>
        <w:rPr>
          <w:rFonts w:ascii="Amiri" w:hAnsi="Amiri" w:eastAsia="Amiri" w:cs="Amiri"/>
          <w:color w:val="111111"/>
          <w:sz w:val="28"/>
          <w:sz w:val="28"/>
          <w:szCs w:val="28"/>
          <w:rtl w:val="true"/>
          <w:lang w:bidi="ar-SA"/>
        </w:rPr>
        <w:t>لايقدرون ممّا كسبوا على شىء</w:t>
      </w:r>
    </w:p>
    <w:p>
      <w:pPr>
        <w:pStyle w:val="BookText"/>
        <w:rPr/>
      </w:pPr>
      <w:r>
        <w:rPr>
          <w:rFonts w:ascii="IRNazanin" w:hAnsi="IRNazanin" w:eastAsia="IRNazanin"/>
          <w:color w:val="111111"/>
          <w:sz w:val="28"/>
          <w:sz w:val="28"/>
          <w:szCs w:val="28"/>
          <w:rtl w:val="true"/>
          <w:lang w:bidi="fa-IR"/>
        </w:rPr>
        <w:t>اينكه در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توان به دست آوردن چيزى از دستاوردهاى خود را ندارند، حاكى است كه دستاورد انسان در سرنوشت وى نقش دارد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قرينه اينكه بحث از حبط عمل كافران است، مى تواند سعادت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صحيح و عمل صالح انسان ها ، عامل تعيين كننده سعادت آنان</w:t>
      </w:r>
    </w:p>
    <w:p>
      <w:pPr>
        <w:pStyle w:val="BookText"/>
        <w:rPr/>
      </w:pPr>
      <w:r>
        <w:rPr>
          <w:rFonts w:ascii="Amiri" w:hAnsi="Amiri" w:eastAsia="Amiri" w:cs="Amiri"/>
          <w:color w:val="111111"/>
          <w:sz w:val="28"/>
          <w:sz w:val="28"/>
          <w:szCs w:val="28"/>
          <w:rtl w:val="true"/>
          <w:lang w:bidi="ar-SA"/>
        </w:rPr>
        <w:t xml:space="preserve">و قيل للذين اتّقوا ماذا أنزل ربّكم قالوا 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ادخلوا الجنّة بما كنتم تعملو</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 داراى نقش اساسى در سعادت انسان و نيل به مقام والا در پيشگاه الهى</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لنجزينّ الذين صبروا أجرهم بأحسن ما كانوا يعملون</w:t>
      </w:r>
    </w:p>
    <w:p>
      <w:pPr>
        <w:pStyle w:val="BookText"/>
        <w:rPr/>
      </w:pPr>
      <w:r>
        <w:rPr>
          <w:rFonts w:ascii="IRNazanin" w:hAnsi="IRNazanin" w:eastAsia="IRNazanin"/>
          <w:color w:val="111111"/>
          <w:sz w:val="28"/>
          <w:sz w:val="28"/>
          <w:szCs w:val="28"/>
          <w:rtl w:val="true"/>
          <w:lang w:bidi="fa-IR"/>
        </w:rPr>
        <w:t>ذكر صفت صبر و مقاومت به صورت اختصاصى از ميان ديگر اوصاف خوب و ارزشمند مؤمنان، جهت پاداش و نيل به مقام معنوى، گوياى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اساسى و محورى عمل صالح ، در دستيابى به سعادت و پاداش اخروى</w:t>
      </w:r>
    </w:p>
    <w:p>
      <w:pPr>
        <w:pStyle w:val="BookText"/>
        <w:rPr/>
      </w:pPr>
      <w:r>
        <w:rPr>
          <w:rFonts w:ascii="Amiri" w:hAnsi="Amiri" w:eastAsia="Amiri" w:cs="Amiri"/>
          <w:color w:val="111111"/>
          <w:sz w:val="28"/>
          <w:sz w:val="28"/>
          <w:szCs w:val="28"/>
          <w:rtl w:val="true"/>
          <w:lang w:bidi="ar-SA"/>
        </w:rPr>
        <w:t xml:space="preserve">من عمل صلحًا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لنجزينّهم أجرهم بأحسن ما كانوا يعملون</w:t>
      </w:r>
    </w:p>
    <w:p>
      <w:pPr>
        <w:pStyle w:val="BookText"/>
        <w:rPr/>
      </w:pPr>
      <w:r>
        <w:rPr>
          <w:rFonts w:ascii="IRNazanin" w:hAnsi="IRNazanin" w:eastAsia="IRNazanin"/>
          <w:color w:val="111111"/>
          <w:sz w:val="28"/>
          <w:sz w:val="28"/>
          <w:szCs w:val="28"/>
          <w:rtl w:val="true"/>
          <w:lang w:bidi="fa-IR"/>
        </w:rPr>
        <w:t xml:space="preserve">برداشت فوق، به خاطر اين است كه در آغاز آيه اثربخشى عمل، مشروط به ايمان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عمل صالحاً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در پايان آيه پاداش اخروى تنها منوط به عمل دانسته شده و از ايمان سخن به ميان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 دربردارنده سعادت و حسنات دنيوى و اخروى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ءاتينه فى الدنيا حسنة و إنه فى الأخرة لمن الصلحين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همه نياز هاى انسان در سعادت و كمال خويش ، در قلمرو تعاليم دين و آموزه هاى وحى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القرءان يهدى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شىء فصّلنه تفصيلاً</w:t>
      </w:r>
    </w:p>
    <w:p>
      <w:pPr>
        <w:pStyle w:val="BookText"/>
        <w:rPr/>
      </w:pPr>
      <w:r>
        <w:rPr>
          <w:rFonts w:ascii="IRNazanin" w:hAnsi="IRNazanin" w:eastAsia="IRNazanin"/>
          <w:color w:val="111111"/>
          <w:sz w:val="28"/>
          <w:sz w:val="28"/>
          <w:szCs w:val="28"/>
          <w:rtl w:val="true"/>
          <w:lang w:bidi="fa-IR"/>
        </w:rPr>
        <w:t xml:space="preserve">نوع مفسّران برآنند كه چون قرآن، كتاب هدايت و در جهت تأمين سعادت و كمال آدمى است، بنابراين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مرتبط با سعادت و كمال و هدايت است، نه تمامى حقايق و پديده هاى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شقاوت انسان نتيجه مستقيم اعمال خود او بوده و تحت تأثير عوامل اتفاقى چون شانس و اقبال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إنسن ألزمنه طئره فى عنقه</w:t>
      </w:r>
    </w:p>
    <w:p>
      <w:pPr>
        <w:pStyle w:val="BookText"/>
        <w:rPr/>
      </w:pPr>
      <w:r>
        <w:rPr>
          <w:rFonts w:ascii="IRNazanin" w:hAnsi="IRNazanin" w:eastAsia="IRNazanin"/>
          <w:color w:val="111111"/>
          <w:sz w:val="28"/>
          <w:sz w:val="28"/>
          <w:szCs w:val="28"/>
          <w:rtl w:val="true"/>
          <w:lang w:bidi="fa-IR"/>
        </w:rPr>
        <w:t xml:space="preserve">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عمل، ممكن است از آن جهت باشد كه بينش غلط جاهلى درباره نقش طيره، شانس و اقبال در سرنوشت انسان نفى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به هنگام پيرى مفرط و سستى استخوان ها و سپيدى مو هاى سرش از خداوند خواهان فرزند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إنّى وهن العظم منّى واشتعل الرأس شيبًا</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استخوان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 العظم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استخوان هايم سست 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و به معناى سفيدى مو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آتش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سفيدى دم و پيشانى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 سر سپيد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 درگرو پرستش خداوند يگانه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أدعوا ربّى عسى ألاّ أكون بدعاء ربّى شقيًّا</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رهايى از شقاوت را در گرو عبادت خداوند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تحصيل سعادت، با عبادت خداى يگانه ميسر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خانوادگى و نسبى ، در سعادت و كمال فرزندان نقش مؤثرى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ذرّيّة ءادم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ذرّيّة إبرهيم و إسرءيل</w:t>
      </w:r>
    </w:p>
    <w:p>
      <w:pPr>
        <w:pStyle w:val="BookText"/>
        <w:rPr/>
      </w:pPr>
      <w:r>
        <w:rPr>
          <w:rFonts w:ascii="IRNazanin" w:hAnsi="IRNazanin" w:eastAsia="IRNazanin"/>
          <w:color w:val="111111"/>
          <w:sz w:val="28"/>
          <w:sz w:val="28"/>
          <w:szCs w:val="28"/>
          <w:rtl w:val="true"/>
          <w:lang w:bidi="fa-IR"/>
        </w:rPr>
        <w:t>مطرح شدن پيامبران الهى در طول يك سلسله و ذريّه هاى مشخص نشان از نقش نسب و خانواده در كمال فرزندان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اطاعت خداى يگانه ، تنها راه عزّت و سعادت</w:t>
      </w:r>
    </w:p>
    <w:p>
      <w:pPr>
        <w:pStyle w:val="BookText"/>
        <w:rPr/>
      </w:pPr>
      <w:r>
        <w:rPr>
          <w:rFonts w:ascii="Amiri" w:hAnsi="Amiri" w:eastAsia="Amiri" w:cs="Amiri"/>
          <w:color w:val="111111"/>
          <w:sz w:val="28"/>
          <w:sz w:val="28"/>
          <w:szCs w:val="28"/>
          <w:rtl w:val="true"/>
          <w:lang w:bidi="ar-SA"/>
        </w:rPr>
        <w:t xml:space="preserve">واتّخذوا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عزًّا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براى رهايى از خطا ها و رسيدن به خوشبختى ، نيازمند رهنمود هاى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اتبع هداى فلايضلّ و لايشقى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تعظيم و بزرگداشت حدود و مقرارت الهى و رعايت حريم آنها ، مايه خير و سعادت و خوشبختى براى اهل ايمان</w:t>
      </w:r>
    </w:p>
    <w:p>
      <w:pPr>
        <w:pStyle w:val="BookText"/>
        <w:rPr/>
      </w:pPr>
      <w:r>
        <w:rPr>
          <w:rFonts w:ascii="Amiri" w:hAnsi="Amiri" w:eastAsia="Amiri" w:cs="Amiri"/>
          <w:color w:val="111111"/>
          <w:sz w:val="28"/>
          <w:sz w:val="28"/>
          <w:szCs w:val="28"/>
          <w:rtl w:val="true"/>
          <w:lang w:bidi="ar-SA"/>
        </w:rPr>
        <w:t>و من يعظّم حرمت اللّه فهو خير له عند ربّه</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خير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فالتعظيم خير له عند 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و مقررات الهى ، در راستاى خير و سعادت انسان</w:t>
      </w:r>
    </w:p>
    <w:p>
      <w:pPr>
        <w:pStyle w:val="BookText"/>
        <w:rPr/>
      </w:pPr>
      <w:r>
        <w:rPr>
          <w:rFonts w:ascii="Amiri" w:hAnsi="Amiri" w:eastAsia="Amiri" w:cs="Amiri"/>
          <w:color w:val="111111"/>
          <w:sz w:val="28"/>
          <w:sz w:val="28"/>
          <w:szCs w:val="28"/>
          <w:rtl w:val="true"/>
          <w:lang w:bidi="ar-SA"/>
        </w:rPr>
        <w:t>و من يعظّم حرمت اللّه فهو خير له عند ربّه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فرمان برى از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هدايت و نيل به سعادت و كمال مطلوب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أطيعوا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تولّوا فإنّما عليه ما حمّل</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هدايت در آيه شريفه، راه يابى و هدايت عمومى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هدايتى بدون اطاعت انسان ها نيز توسط پيامبران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ايصال به مطلوب و دست يافتن به كمال و سعادت است كه بدون عمل به مقتضيات دين حاصل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 ارائه دهنده راه و روش زندگى سعادتمندانه</w:t>
      </w:r>
    </w:p>
    <w:p>
      <w:pPr>
        <w:pStyle w:val="BookText"/>
        <w:rPr/>
      </w:pPr>
      <w:r>
        <w:rPr>
          <w:rFonts w:ascii="Amiri" w:hAnsi="Amiri" w:eastAsia="Amiri" w:cs="Amiri"/>
          <w:color w:val="111111"/>
          <w:sz w:val="28"/>
          <w:sz w:val="28"/>
          <w:szCs w:val="28"/>
          <w:rtl w:val="true"/>
          <w:lang w:bidi="ar-SA"/>
        </w:rPr>
        <w:t>يليتنى اتّخذت مع الرسول سبيلاً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مثبت و سازنده صلاح و نيكى همسر و فرزندان ، در سرنوشت و سعادت انسان</w:t>
      </w:r>
    </w:p>
    <w:p>
      <w:pPr>
        <w:pStyle w:val="BookText"/>
        <w:rPr/>
      </w:pPr>
      <w:r>
        <w:rPr>
          <w:rFonts w:ascii="Amiri" w:hAnsi="Amiri" w:eastAsia="Amiri" w:cs="Amiri"/>
          <w:color w:val="111111"/>
          <w:sz w:val="28"/>
          <w:sz w:val="28"/>
          <w:szCs w:val="28"/>
          <w:rtl w:val="true"/>
          <w:lang w:bidi="ar-SA"/>
        </w:rPr>
        <w:t>ربّناهب لنا من أزوجنا و 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 قرّة أعين و اجعلنا للمتّقين إمامًا</w:t>
      </w:r>
    </w:p>
    <w:p>
      <w:pPr>
        <w:pStyle w:val="BookText"/>
        <w:rPr/>
      </w:pPr>
      <w:r>
        <w:rPr>
          <w:rFonts w:ascii="IRNazanin" w:hAnsi="IRNazanin" w:eastAsia="IRNazanin"/>
          <w:color w:val="111111"/>
          <w:sz w:val="28"/>
          <w:sz w:val="28"/>
          <w:szCs w:val="28"/>
          <w:rtl w:val="true"/>
          <w:lang w:bidi="fa-IR"/>
        </w:rPr>
        <w:t>دعا براى همسر و فرزندان و مقدم داشتن آنان بر خود به هنگام دعا كردن، مى تواند گوياى برداشت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شكيبايى ، رمز سعادت و داراى جايگاهى ويژه در ميان مجموعه ارزش هاى الهى</w:t>
      </w:r>
    </w:p>
    <w:p>
      <w:pPr>
        <w:pStyle w:val="BookText"/>
        <w:rPr/>
      </w:pPr>
      <w:r>
        <w:rPr>
          <w:rFonts w:ascii="Amiri" w:hAnsi="Amiri" w:eastAsia="Amiri" w:cs="Amiri"/>
          <w:color w:val="111111"/>
          <w:sz w:val="28"/>
          <w:sz w:val="28"/>
          <w:szCs w:val="28"/>
          <w:rtl w:val="true"/>
          <w:lang w:bidi="ar-SA"/>
        </w:rPr>
        <w:t xml:space="preserve">الذين يمشون على الأرض هونًا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لايشهدون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يجزون الغرفة</w:t>
      </w:r>
    </w:p>
    <w:p>
      <w:pPr>
        <w:pStyle w:val="BookText"/>
        <w:rPr/>
      </w:pPr>
      <w:r>
        <w:rPr>
          <w:rFonts w:ascii="IRNazanin" w:hAnsi="IRNazanin" w:eastAsia="IRNazanin"/>
          <w:color w:val="111111"/>
          <w:sz w:val="28"/>
          <w:sz w:val="28"/>
          <w:szCs w:val="28"/>
          <w:rtl w:val="true"/>
          <w:lang w:bidi="fa-IR"/>
        </w:rPr>
        <w:t>برداشت فوق از آن جا است كه خداوند پس از برشمردن بيش از ده صفت ارزشمند براى عبادالرحمان، هيچ كدام آنها را سبب برخوردار شدن ايشان از نعمت هاى بهشت جاودان نمى داند و بلكه صبر و شكيبايى را علت آن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برخوردارى از حكمت و معرفت و قرار گرفتن در زمره صالحان ، اوج كمال و سعادت انسان</w:t>
      </w:r>
    </w:p>
    <w:p>
      <w:pPr>
        <w:pStyle w:val="BookText"/>
        <w:rPr/>
      </w:pPr>
      <w:r>
        <w:rPr>
          <w:rFonts w:ascii="Amiri" w:hAnsi="Amiri" w:eastAsia="Amiri" w:cs="Amiri"/>
          <w:color w:val="111111"/>
          <w:sz w:val="28"/>
          <w:sz w:val="28"/>
          <w:szCs w:val="28"/>
          <w:rtl w:val="true"/>
          <w:lang w:bidi="ar-SA"/>
        </w:rPr>
        <w:t>ربّ هب لى حكمًا وألحقنى بالصلحين</w:t>
      </w:r>
    </w:p>
    <w:p>
      <w:pPr>
        <w:pStyle w:val="BookText"/>
        <w:rPr/>
      </w:pPr>
      <w:r>
        <w:rPr>
          <w:rFonts w:ascii="IRNazanin" w:hAnsi="IRNazanin" w:eastAsia="IRNazanin"/>
          <w:color w:val="111111"/>
          <w:sz w:val="28"/>
          <w:sz w:val="28"/>
          <w:szCs w:val="28"/>
          <w:rtl w:val="true"/>
          <w:lang w:bidi="fa-IR"/>
        </w:rPr>
        <w:t>با توجه به اين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بزرگ ترين آرمان هاى ارزشى، اين دو را از درگاه خدا تمنا كرده است، برداشت ياد شده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انسان ها تنها در گرو ايمان به خدا و پيروى از آيات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أرسلت إلينا رسولاً فنتّبع ءايتك و نكون من 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و ثروت ، ملاك ارزش و معيار اصلى بهره مندى و خوشبختى در نگاه دنياطلبان قوم قارون</w:t>
      </w:r>
    </w:p>
    <w:p>
      <w:pPr>
        <w:pStyle w:val="BookText"/>
        <w:rPr/>
      </w:pPr>
      <w:r>
        <w:rPr>
          <w:rFonts w:ascii="Amiri" w:hAnsi="Amiri" w:eastAsia="Amiri" w:cs="Amiri"/>
          <w:color w:val="111111"/>
          <w:sz w:val="28"/>
          <w:sz w:val="28"/>
          <w:szCs w:val="28"/>
          <w:rtl w:val="true"/>
          <w:lang w:bidi="ar-SA"/>
        </w:rPr>
        <w:t>قال الذين يريدون الحيوة الدنيا يليت لنا مثل ما أُوتى قرون إنّه لذو حظّ عظيم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و ثروت در نگاه مؤمنان آخرت جو ، ملاك ارزش و معيار اصلى بهره مندى و خوشبختى نيست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الذين يريدون الحيوة الدنيا يليت لنا مثل ما أُوتى قرون إنّه لذو حظّ عظيم</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الذين يريدون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اين گفته، تنها مربوط به دنياطلبان سست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مؤمنان آخرت 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جوامع ، در گرو ايمان به انبيا و پيروى از آنها است و نه داشتن قدرت مادى</w:t>
      </w:r>
    </w:p>
    <w:p>
      <w:pPr>
        <w:pStyle w:val="BookText"/>
        <w:rPr/>
      </w:pPr>
      <w:r>
        <w:rPr>
          <w:rFonts w:ascii="Amiri" w:hAnsi="Amiri" w:eastAsia="Amiri" w:cs="Amiri"/>
          <w:color w:val="111111"/>
          <w:sz w:val="28"/>
          <w:sz w:val="28"/>
          <w:szCs w:val="28"/>
          <w:rtl w:val="true"/>
          <w:lang w:bidi="ar-SA"/>
        </w:rPr>
        <w:t xml:space="preserve">أَوَلم يسيروا فى الأرض فينظروا كيف كان عقبة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جاءتهم رسلهم بالبيّنت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عقيده و عمل آدمى ، در سعادت و شقاوت وى نقش اساسى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يومئذ يصّدّعون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فعليه كفره و من عمل صلحًا فلأنفسهم يمهدون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 در سعادت و شقاوت نهايى خود ، نقش اساسى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ليسئل الصدقين عن صدقهم و أعدّ للكفرين عذابًا أليمًا</w:t>
      </w:r>
    </w:p>
    <w:p>
      <w:pPr>
        <w:pStyle w:val="BookText"/>
        <w:rPr/>
      </w:pPr>
      <w:r>
        <w:rPr>
          <w:rFonts w:ascii="IRNazanin" w:hAnsi="IRNazanin" w:eastAsia="IRNazanin"/>
          <w:color w:val="111111"/>
          <w:sz w:val="28"/>
          <w:sz w:val="28"/>
          <w:szCs w:val="28"/>
          <w:rtl w:val="true"/>
          <w:lang w:bidi="fa-IR"/>
        </w:rPr>
        <w:t xml:space="preserve">از آن جايى كه بازگشت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صداقت شان، به پاداش دهى است، معلوم مى شود كه صداقت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امرى اكتسابى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متصف شدن به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امرى انتخابى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پاداش و يا عذاب شدن، نقش دارد و اين، همانا نقش انسان ها را در سعادت آفرينى و يا كسب شقاوت، بازگو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ممتاز صبر و شكيبايى ، در سعادت و بهره مندى انسان از پاداش هاى الهى و مقامات معنوى</w:t>
      </w:r>
    </w:p>
    <w:p>
      <w:pPr>
        <w:pStyle w:val="BookText"/>
        <w:rPr/>
      </w:pPr>
      <w:r>
        <w:rPr>
          <w:rFonts w:ascii="Amiri" w:hAnsi="Amiri" w:eastAsia="Amiri" w:cs="Amiri"/>
          <w:color w:val="111111"/>
          <w:sz w:val="28"/>
          <w:sz w:val="28"/>
          <w:szCs w:val="28"/>
          <w:rtl w:val="true"/>
          <w:lang w:bidi="ar-SA"/>
        </w:rPr>
        <w:t>إنّما يوفّى الصبرون أجرهم بغير حساب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سرمايه عمر و بهره از خانواده ، سرمايه كمال و سعادت آدمى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الخسرين الذين خسروا أنفسهم و أهليهم يوم القيمة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سعادتمندى و يا تيره بختى انسان ها در دنيا و آخرت ، در گرو اعمال و كردار خود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على مكانتكم إنّى عمل فسوف تعلمون</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ارتباط اين آيه با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سرنوشت هلاكت بار كافران در دنيا و آخرت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نياز بشر در سعادت خود ، به چيزهايى غير از برخوردارى مادى و دانش اقتصادى</w:t>
      </w:r>
    </w:p>
    <w:p>
      <w:pPr>
        <w:pStyle w:val="BookText"/>
        <w:rPr/>
      </w:pPr>
      <w:r>
        <w:rPr>
          <w:rFonts w:ascii="Amiri" w:hAnsi="Amiri" w:eastAsia="Amiri" w:cs="Amiri"/>
          <w:color w:val="111111"/>
          <w:sz w:val="28"/>
          <w:sz w:val="28"/>
          <w:szCs w:val="28"/>
          <w:rtl w:val="true"/>
          <w:lang w:bidi="ar-SA"/>
        </w:rPr>
        <w:t xml:space="preserve">ثمّ إذا خوّلنه نعمة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أغنى عنهم ما كانوا يكسبون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نياز انسان به هدايت الهى در رسيدن به سعادت و خوشبختى</w:t>
      </w:r>
    </w:p>
    <w:p>
      <w:pPr>
        <w:pStyle w:val="BookText"/>
        <w:rPr/>
      </w:pPr>
      <w:r>
        <w:rPr>
          <w:rFonts w:ascii="Amiri" w:hAnsi="Amiri" w:eastAsia="Amiri" w:cs="Amiri"/>
          <w:color w:val="111111"/>
          <w:sz w:val="28"/>
          <w:sz w:val="28"/>
          <w:szCs w:val="28"/>
          <w:rtl w:val="true"/>
          <w:lang w:bidi="ar-SA"/>
        </w:rPr>
        <w:t>لو أنّ اللّه هدينى لكنت من المتّقين</w:t>
      </w:r>
    </w:p>
    <w:p>
      <w:pPr>
        <w:pStyle w:val="BookText"/>
        <w:rPr/>
      </w:pPr>
      <w:r>
        <w:rPr>
          <w:rFonts w:ascii="Amiri" w:hAnsi="Amiri" w:eastAsia="Amiri" w:cs="Amiri"/>
          <w:color w:val="111111"/>
          <w:sz w:val="28"/>
          <w:sz w:val="28"/>
          <w:szCs w:val="28"/>
          <w:rtl w:val="true"/>
          <w:lang w:bidi="ar-SA"/>
        </w:rPr>
        <w:t xml:space="preserve">از اين كه كافران رسيدن به مقام 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سعادتمندان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منوط به هدايت الهى مى دانند، مطلب ياد شده را مى توان استفاده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تقوا و احسان ، دو عنصر سعادت آفرين و رهايى بخش از عذاب الهى</w:t>
      </w:r>
    </w:p>
    <w:p>
      <w:pPr>
        <w:pStyle w:val="BookText"/>
        <w:rPr/>
      </w:pPr>
      <w:r>
        <w:rPr>
          <w:rFonts w:ascii="Amiri" w:hAnsi="Amiri" w:eastAsia="Amiri" w:cs="Amiri"/>
          <w:color w:val="111111"/>
          <w:sz w:val="28"/>
          <w:sz w:val="28"/>
          <w:szCs w:val="28"/>
          <w:rtl w:val="true"/>
          <w:lang w:bidi="ar-SA"/>
        </w:rPr>
        <w:t xml:space="preserve">من قبل أن يأتيكم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لكنت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من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 مكنت و پيشرفت اقتصادى و برخوردارى از تمدن نيرومند ، ملاك رستگارى و عامل سعادت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كانوا أكثر منهم و أشدّ قوّة و ءاثارًا فى الأرض فما أغنى عنهم ما كانوا يكسبون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ياد خدا ، راهبر آدمى به سعادت و هدايت واقعى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يعش عن ذكر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ليصدّونهم عن السبيل و يحسبون أنّهم مهتدون</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يحسبون أنّهم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تعريضى به آن دارد كه خداگريزان از هدايت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قرينه مقابله استفاده مى شود كه يادكنندگان خدا به هدايت دست مى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عبوديت و بندگى انسان به درگاه پروردگارِ يگانه ، تنها راه مستقيم و طريق رستگارى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فاعبدوه هذا صرط مستقيم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پذيرى ، تنها رمز سعادت و رهايى انسان از فرجام شوم اخروى</w:t>
      </w:r>
    </w:p>
    <w:p>
      <w:pPr>
        <w:pStyle w:val="BookText"/>
        <w:rPr/>
      </w:pPr>
      <w:r>
        <w:rPr>
          <w:rFonts w:ascii="Amiri" w:hAnsi="Amiri" w:eastAsia="Amiri" w:cs="Amiri"/>
          <w:color w:val="111111"/>
          <w:sz w:val="28"/>
          <w:sz w:val="28"/>
          <w:szCs w:val="28"/>
          <w:rtl w:val="true"/>
          <w:lang w:bidi="ar-SA"/>
        </w:rPr>
        <w:t>لقد جئنكم بالحقّ و لكنّ أكثركم للحقّ كرهون</w:t>
      </w:r>
    </w:p>
    <w:p>
      <w:pPr>
        <w:pStyle w:val="BookText"/>
        <w:rPr/>
      </w:pPr>
      <w:r>
        <w:rPr>
          <w:rFonts w:ascii="IRNazanin" w:hAnsi="IRNazanin" w:eastAsia="IRNazanin"/>
          <w:color w:val="111111"/>
          <w:sz w:val="28"/>
          <w:sz w:val="28"/>
          <w:szCs w:val="28"/>
          <w:rtl w:val="true"/>
          <w:lang w:bidi="fa-IR"/>
        </w:rPr>
        <w:t xml:space="preserve">تكرار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اكتفا نكردن به ضمير، مى تواند اشاره به اين نكته داشته باشد كه تنها حق پذيرى، مى تواند تعيين كننده سر نوشت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پيام حق رسولان الهى ، مايه سعادت انسان و رهايى از عذاب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التجا به فرشتگان در قيامت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نادوا يملك ليقض علينا ربّك قال إنّكم مكثون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جئنكم بالحقّ</w:t>
      </w:r>
    </w:p>
    <w:p>
      <w:pPr>
        <w:pStyle w:val="BookText"/>
        <w:rPr/>
      </w:pPr>
      <w:r>
        <w:rPr>
          <w:rFonts w:ascii="IRNazanin" w:hAnsi="IRNazanin" w:eastAsia="IRNazanin"/>
          <w:color w:val="111111"/>
          <w:sz w:val="28"/>
          <w:sz w:val="28"/>
          <w:szCs w:val="28"/>
          <w:rtl w:val="true"/>
          <w:lang w:bidi="fa-IR"/>
        </w:rPr>
        <w:t>اين آيه شريفه در حقيقت مكمل آيه قبل و بيانگر فلسفه عدم پذيرش التجاى مجرمان به فرشتگان خازن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نيك فرجامى مؤمنان ، معلول ولايت و سرپرستى خداوند بر ايشان</w:t>
      </w:r>
    </w:p>
    <w:p>
      <w:pPr>
        <w:pStyle w:val="BookText"/>
        <w:rPr/>
      </w:pPr>
      <w:r>
        <w:rPr>
          <w:rFonts w:ascii="Amiri" w:hAnsi="Amiri" w:eastAsia="Amiri" w:cs="Amiri"/>
          <w:color w:val="111111"/>
          <w:sz w:val="28"/>
          <w:sz w:val="28"/>
          <w:szCs w:val="28"/>
          <w:rtl w:val="true"/>
          <w:lang w:bidi="ar-SA"/>
        </w:rPr>
        <w:t xml:space="preserve">ينصركم و يثبّت أقدامكم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 اللّه مولى الذين ءامنوا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انسان ، تنها محور سعادت و شقاوت وى</w:t>
      </w:r>
    </w:p>
    <w:p>
      <w:pPr>
        <w:pStyle w:val="BookText"/>
        <w:rPr/>
      </w:pPr>
      <w:r>
        <w:rPr>
          <w:rFonts w:ascii="Amiri" w:hAnsi="Amiri" w:eastAsia="Amiri" w:cs="Amiri"/>
          <w:color w:val="111111"/>
          <w:sz w:val="28"/>
          <w:sz w:val="28"/>
          <w:szCs w:val="28"/>
          <w:rtl w:val="true"/>
          <w:lang w:bidi="ar-SA"/>
        </w:rPr>
        <w:t>كلّ امرى بما كسب رهين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 به فلاح و سعادت خويش به اتكال انجام بخش اندك از اعمال نيك ، باورى واهى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أعطى قليلاً و أكدى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أعنده علم الغيب فهو يرى</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آيات پيشين مى توان چنين بيان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دنيامداران با اعطاى مالى اندك، خويش را فلاح يافته مى انگاشتند و خداوند با نفى علم غيب از آنان، اين انديشه را تخطئه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ثمود ، مدعى ارزش خواهى و سعادت جويى ، در تكذيب پيامبرى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إذًا لفى ضلل و سعر</w:t>
      </w:r>
    </w:p>
    <w:p>
      <w:pPr>
        <w:pStyle w:val="BookText"/>
        <w:rPr/>
      </w:pPr>
      <w:r>
        <w:rPr>
          <w:rFonts w:ascii="IRNazanin" w:hAnsi="IRNazanin" w:eastAsia="IRNazanin"/>
          <w:color w:val="111111"/>
          <w:sz w:val="28"/>
          <w:sz w:val="28"/>
          <w:szCs w:val="28"/>
          <w:rtl w:val="true"/>
          <w:lang w:bidi="fa-IR"/>
        </w:rPr>
        <w:t xml:space="preserve">قوم ثمود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حقيقت مدعى بودند كه ما اكنون در گمراهى و شقاوت نيستيم و چنانچه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كنيم، گمراه و تيره بخت خواهيم شد و ما گمراهى و تيره بختى را براى خويش نمى پسنديم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 انتساب به خداوند و يا پيوند خويشاوندى با پيامبران ، موجب نجات و سعادت انسان نمى شود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ءال لوط نجّينهم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نجزى من شكر</w:t>
      </w:r>
      <w:bookmarkStart w:id="938" w:name="pg6151_42683"/>
    </w:p>
    <w:p>
      <w:pPr>
        <w:pStyle w:val="BookText"/>
        <w:rPr/>
      </w:pPr>
      <w:bookmarkEnd w:id="93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 هميشگى خدا ، تضمين كننده سعادت انسان</w:t>
      </w:r>
    </w:p>
    <w:p>
      <w:pPr>
        <w:pStyle w:val="BookText"/>
        <w:rPr/>
      </w:pPr>
      <w:r>
        <w:rPr>
          <w:rFonts w:ascii="Amiri" w:hAnsi="Amiri" w:eastAsia="Amiri" w:cs="Amiri"/>
          <w:color w:val="111111"/>
          <w:sz w:val="28"/>
          <w:sz w:val="28"/>
          <w:szCs w:val="28"/>
          <w:rtl w:val="true"/>
          <w:lang w:bidi="ar-SA"/>
        </w:rPr>
        <w:t xml:space="preserve">لاتلهكم أمولكم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ذكر اللّه و من يفعل ذلك فأُولئك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و كاميابى انسان ، در گرو ايمان و عمل صالح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يؤمن باللّه و يعمل صلحًا يكفّر عنه سيّئاته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الفوز العظيم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انفاق ، موجب خير و سعادت بشر</w:t>
      </w:r>
    </w:p>
    <w:p>
      <w:pPr>
        <w:pStyle w:val="BookText"/>
        <w:rPr/>
      </w:pPr>
      <w:r>
        <w:rPr>
          <w:rFonts w:ascii="Amiri" w:hAnsi="Amiri" w:eastAsia="Amiri" w:cs="Amiri"/>
          <w:color w:val="111111"/>
          <w:sz w:val="28"/>
          <w:sz w:val="28"/>
          <w:szCs w:val="28"/>
          <w:rtl w:val="true"/>
          <w:lang w:bidi="ar-SA"/>
        </w:rPr>
        <w:t>أنفقوا خيرًا لأنفسكم</w:t>
      </w:r>
    </w:p>
    <w:p>
      <w:pPr>
        <w:pStyle w:val="BookText"/>
        <w:rPr/>
      </w:pPr>
      <w:r>
        <w:rPr>
          <w:rFonts w:ascii="IRNazanin" w:hAnsi="IRNazanin" w:eastAsia="IRNazanin"/>
          <w:color w:val="111111"/>
          <w:sz w:val="28"/>
          <w:sz w:val="28"/>
          <w:szCs w:val="28"/>
          <w:rtl w:val="true"/>
          <w:lang w:bidi="fa-IR"/>
        </w:rPr>
        <w:t xml:space="preserve">برداشت ياد شده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تقدير كلام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فأنفقوا إن تنفقوا يكن خيراً لأنفسكم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توصيه خداوند ، به انجام كارهايى كه موجب خير و سعادت بشر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 لأنفسكم</w:t>
      </w:r>
    </w:p>
    <w:p>
      <w:pPr>
        <w:pStyle w:val="BookText"/>
        <w:rPr/>
      </w:pPr>
      <w:r>
        <w:rPr>
          <w:rFonts w:ascii="Amiri" w:hAnsi="Amiri" w:eastAsia="Amiri" w:cs="Amiri"/>
          <w:color w:val="111111"/>
          <w:sz w:val="28"/>
          <w:sz w:val="28"/>
          <w:szCs w:val="28"/>
          <w:rtl w:val="true"/>
          <w:lang w:bidi="ar-SA"/>
        </w:rPr>
        <w:t xml:space="preserve">طبق نظر برخى از مفسران و اديبان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زمخشرى و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آن براى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اتوا خيراً لأنفسكم و افعلوا ما هو خير لها و انفع</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287742_237004111"/>
      <w:bookmarkStart w:id="940" w:name="_Toc406"/>
      <w:bookmarkEnd w:id="939"/>
      <w:r>
        <w:rPr/>
        <w:t>79</w:t>
      </w:r>
      <w:r>
        <w:rPr>
          <w:rtl w:val="true"/>
        </w:rPr>
        <w:t xml:space="preserve">- </w:t>
      </w:r>
      <w:r>
        <w:rPr>
          <w:rtl w:val="true"/>
        </w:rPr>
        <w:t>عوامل سعادت اخروى</w:t>
      </w:r>
      <w:bookmarkEnd w:id="9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اخروى ، مشروط به پرهيزگارى</w:t>
      </w:r>
    </w:p>
    <w:p>
      <w:pPr>
        <w:pStyle w:val="BookText"/>
        <w:rPr/>
      </w:pPr>
      <w:r>
        <w:rPr>
          <w:rFonts w:ascii="Amiri" w:hAnsi="Amiri" w:eastAsia="Amiri" w:cs="Amiri"/>
          <w:color w:val="111111"/>
          <w:sz w:val="28"/>
          <w:sz w:val="28"/>
          <w:szCs w:val="28"/>
          <w:rtl w:val="true"/>
          <w:lang w:bidi="ar-SA"/>
        </w:rPr>
        <w:t>و الاخرة خير لمن اتّقى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در انديشه معاد بودن، راه رسيدن به زندگى برتر و نيكو در آخرت</w:t>
      </w:r>
    </w:p>
    <w:p>
      <w:pPr>
        <w:pStyle w:val="BookText"/>
        <w:rPr/>
      </w:pPr>
      <w:r>
        <w:rPr>
          <w:rFonts w:ascii="Amiri" w:hAnsi="Amiri" w:eastAsia="Amiri" w:cs="Amiri"/>
          <w:color w:val="111111"/>
          <w:sz w:val="28"/>
          <w:sz w:val="28"/>
          <w:szCs w:val="28"/>
          <w:rtl w:val="true"/>
          <w:lang w:bidi="ar-SA"/>
        </w:rPr>
        <w:t>و للدار الأخرة خير للذين يتقون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اعمال خود انسان در زيانكارى و سعادتمندى اخروى وى</w:t>
      </w:r>
    </w:p>
    <w:p>
      <w:pPr>
        <w:pStyle w:val="BookText"/>
        <w:rPr/>
      </w:pPr>
      <w:r>
        <w:rPr>
          <w:rFonts w:ascii="Amiri" w:hAnsi="Amiri" w:eastAsia="Amiri" w:cs="Amiri"/>
          <w:color w:val="111111"/>
          <w:sz w:val="28"/>
          <w:sz w:val="28"/>
          <w:szCs w:val="28"/>
          <w:rtl w:val="true"/>
          <w:lang w:bidi="ar-SA"/>
        </w:rPr>
        <w:t>الذين خسروا أنفسهم بما كانوا بأيتنا يظلمون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آيين يهود شامل دستورهايى تأمين كننده سعادت دنيا و آخرت</w:t>
      </w:r>
    </w:p>
    <w:p>
      <w:pPr>
        <w:pStyle w:val="BookText"/>
        <w:rPr/>
      </w:pPr>
      <w:r>
        <w:rPr>
          <w:rFonts w:ascii="Amiri" w:hAnsi="Amiri" w:eastAsia="Amiri" w:cs="Amiri"/>
          <w:color w:val="111111"/>
          <w:sz w:val="28"/>
          <w:sz w:val="28"/>
          <w:szCs w:val="28"/>
          <w:rtl w:val="true"/>
          <w:lang w:bidi="ar-SA"/>
        </w:rPr>
        <w:t xml:space="preserve">و اكتب لنا فى هذه الدنيا حسنة و فى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للذين يتقون و يؤتون الزكوة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تقوا ، وسيله رسيدن به سعادت هاى اخروى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الدار الأخرة خير للذين يتقون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در راه خدا ، عامل سعادت و نيك بختى مؤمنان در حيات اخروى</w:t>
      </w:r>
    </w:p>
    <w:p>
      <w:pPr>
        <w:pStyle w:val="BookText"/>
        <w:rPr/>
      </w:pPr>
      <w:r>
        <w:rPr>
          <w:rFonts w:ascii="Amiri" w:hAnsi="Amiri" w:eastAsia="Amiri" w:cs="Amiri"/>
          <w:color w:val="111111"/>
          <w:sz w:val="28"/>
          <w:sz w:val="28"/>
          <w:szCs w:val="28"/>
          <w:rtl w:val="true"/>
          <w:lang w:bidi="ar-SA"/>
        </w:rPr>
        <w:t xml:space="preserve">يأيها الذين ءامنوا ما لكم إذا قيل لكم انفروا فى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أرضيتم بالحيوة 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به سعادت اخروى ، در گرو دستگيرى و هدايت مستمر و دايم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يهديهم ربهم بإيمنهم تجرى من تحتهم الأنهر فى جنت النعيم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رهبران جوامع بشرى ، نقشى به سزا در سعادت و يا شقاوت اخروى آنان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فاتبعوا أمر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يقدم قومه يوم القيمة فأوردهم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 آنچه را مردم براى رسيدن به سعادت دنيا و آخرت بدان نيازمندند ، به روشنى بيان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كل شىء</w:t>
      </w:r>
    </w:p>
    <w:p>
      <w:pPr>
        <w:pStyle w:val="BookText"/>
        <w:rPr/>
      </w:pPr>
      <w:r>
        <w:rPr>
          <w:rFonts w:ascii="IRNazanin" w:hAnsi="IRNazanin" w:eastAsia="IRNazanin"/>
          <w:color w:val="111111"/>
          <w:sz w:val="28"/>
          <w:sz w:val="28"/>
          <w:szCs w:val="28"/>
          <w:rtl w:val="true"/>
          <w:lang w:bidi="fa-IR"/>
        </w:rPr>
        <w:t xml:space="preserve">توصيف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تفصيل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هدايتى و هر آنچه رحمت آفرين و مايه سعادت بشر مى باشد ، در آن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ايمان در سعادت دنيا و آخرت آدمى ، در گرو همراهى آن با اعمال صالح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ءامنوا و عملوا الصلحت طوبى لهم و حسن مئاب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صالح بدون ايمان ، تضمين كننده سعادت دنيا و آخرت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ءامنوا و عملوا الصلحت طوبى لهم و حسن مئاب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همراهى ايمان و عمل صالح ، تضمين كننده سعادت اخروى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كفروا بربّهم أعملهم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لايقدرون ممّا كسبوا على شىء</w:t>
      </w:r>
    </w:p>
    <w:p>
      <w:pPr>
        <w:pStyle w:val="BookText"/>
        <w:rPr/>
      </w:pPr>
      <w:r>
        <w:rPr>
          <w:rFonts w:ascii="Amiri" w:hAnsi="Amiri" w:eastAsia="Amiri" w:cs="Amiri"/>
          <w:color w:val="111111"/>
          <w:sz w:val="28"/>
          <w:sz w:val="28"/>
          <w:szCs w:val="28"/>
          <w:rtl w:val="true"/>
          <w:lang w:bidi="ar-SA"/>
        </w:rPr>
        <w:t>خداوند در اين آيه كفر را، كه عقيده فاسدى است، موجب حبط عمل صالح دانسته و نتيجه اش شقاوت آلود بودن آخرت آدمى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جا به دست مى آيد كه عقيده درست، به اضافه عمل صالح، سعادت اخروى را تضمين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انسان و سعادت و شقاوت وى در روز قيامت بسته به چگونگى رفتار او در دنياست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ليجزى الله كلّ نفس ما كسبت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 پيامددار فرجامى سعادتمند همراه با سلامتى و امنيت كامل در آخرت</w:t>
      </w:r>
    </w:p>
    <w:p>
      <w:pPr>
        <w:pStyle w:val="BookText"/>
        <w:rPr/>
      </w:pPr>
      <w:r>
        <w:rPr>
          <w:rFonts w:ascii="Amiri" w:hAnsi="Amiri" w:eastAsia="Amiri" w:cs="Amiri"/>
          <w:color w:val="111111"/>
          <w:sz w:val="28"/>
          <w:sz w:val="28"/>
          <w:szCs w:val="28"/>
          <w:rtl w:val="true"/>
          <w:lang w:bidi="ar-SA"/>
        </w:rPr>
        <w:t>إن المتقين فى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ادخلوها بسلم ءامنين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و عمل انسان ، داراى نقشى تعيين كننده در سعادت دنيوى و اخروى او</w:t>
      </w:r>
    </w:p>
    <w:p>
      <w:pPr>
        <w:pStyle w:val="BookText"/>
        <w:rPr/>
      </w:pPr>
      <w:r>
        <w:rPr>
          <w:rFonts w:ascii="Amiri" w:hAnsi="Amiri" w:eastAsia="Amiri" w:cs="Amiri"/>
          <w:color w:val="111111"/>
          <w:sz w:val="28"/>
          <w:sz w:val="28"/>
          <w:szCs w:val="28"/>
          <w:rtl w:val="true"/>
          <w:lang w:bidi="ar-SA"/>
        </w:rPr>
        <w:t>و قيل للذين اتّقوا ماذا أنزل ربّكم قالوا خيرًا للذين أحسنوا فى هذه الدنيا 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عمل خوب و پسنديده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به خير محض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عقيده خوب دارد كه مجموعاً موجب دريافت حسنه دنيوى و اخروى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احسان ، پيامددار سعادت دنيوى و اخروى</w:t>
      </w:r>
    </w:p>
    <w:p>
      <w:pPr>
        <w:pStyle w:val="BookText"/>
        <w:rPr/>
      </w:pPr>
      <w:r>
        <w:rPr>
          <w:rFonts w:ascii="Amiri" w:hAnsi="Amiri" w:eastAsia="Amiri" w:cs="Amiri"/>
          <w:color w:val="111111"/>
          <w:sz w:val="28"/>
          <w:sz w:val="28"/>
          <w:szCs w:val="28"/>
          <w:rtl w:val="true"/>
          <w:lang w:bidi="ar-SA"/>
        </w:rPr>
        <w:t xml:space="preserve">للذين أحسنوا فى هذه الدنيا 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لنعم دار المتّقين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اراده و تلاش خود انسان در سعادت و شقاوت اخروى وى نقش تعيين كننده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يريد العاجلة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جعلنا له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الأخرة و سعى لها سعيها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 زكات ، فقط بايد براى جلب رضاى خدا و دستيابى به سعادت اخروى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يؤتون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قلوبهم وجلة أنّهم إلى ربّهم رجعون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رستگارى اخروى مردمان ، وامدار چگونگى سير و سلوك آنها در دنيا</w:t>
      </w:r>
    </w:p>
    <w:p>
      <w:pPr>
        <w:pStyle w:val="BookText"/>
        <w:rPr/>
      </w:pPr>
      <w:r>
        <w:rPr>
          <w:rFonts w:ascii="Amiri" w:hAnsi="Amiri" w:eastAsia="Amiri" w:cs="Amiri"/>
          <w:color w:val="111111"/>
          <w:sz w:val="28"/>
          <w:sz w:val="28"/>
          <w:szCs w:val="28"/>
          <w:rtl w:val="true"/>
          <w:lang w:bidi="ar-SA"/>
        </w:rPr>
        <w:t>يليتنى اتّخذت مع الرسول سبيلاً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توأم بودن ايمان و عمل صالح ، از عوامل دستيابى به سعادت اخروى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ءامنوا و عملوا الصلحت فهم فى روضة يحبرون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رويكرد تمام عيار به دين اسلام و قبول آن ، عامل نجات و سعادت انسان در قيامت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 وجهك للدين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أن يأتى يوم لا مردّ له من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صالح ، زمينه تأمين سعادت اخروى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عمل صلحًا فلأنفسهم يمهدون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سعادت اخروى ، ايمانِ همراه با عمل صالح ، لازم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عمل صلحًا فلأنفسهم يمهدون</w:t>
      </w:r>
    </w:p>
    <w:p>
      <w:pPr>
        <w:pStyle w:val="BookText"/>
        <w:rPr/>
      </w:pPr>
      <w:r>
        <w:rPr>
          <w:rFonts w:ascii="Amiri" w:hAnsi="Amiri" w:eastAsia="Amiri" w:cs="Amiri"/>
          <w:color w:val="111111"/>
          <w:sz w:val="28"/>
          <w:sz w:val="28"/>
          <w:szCs w:val="28"/>
          <w:rtl w:val="true"/>
          <w:lang w:bidi="ar-SA"/>
        </w:rPr>
        <w:t xml:space="preserve">از مقابله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مى 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تضمين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نشدن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تلازم قطعى آن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بدون آن، عمل صالح، اثرى نخواهد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توأم با عمل صالح ، شرط ثمربخشى آن دو ، در سعادت اخروى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ءامنوا و عملوا الصلحت لهم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النعيم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در خوبى و يا بدى وضعيت اخروى خويش ، نقش اساسى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فذوقوا بما نسيتم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ذوقوا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كنتم تعملون</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عقيده و عمل ، سازنده آخرت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فذوقوا بما نسيتم لقاء يومكم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ذوقوا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كنتم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خود انسان در سعادت اخروى اش داراى نقشى تعيين كننده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فلاتعلم نفس ما أُخفى لهم من قرّة أعين جزاء بما كانوا يعملون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انسان ها را به روى آوردن به انجام دادن عمل شايسته ، جهت نيل به سعادت اخروى تشويق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فلاتعلم نفس ما أُخفى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بما كانوا يعملون</w:t>
      </w:r>
    </w:p>
    <w:p>
      <w:pPr>
        <w:pStyle w:val="BookText"/>
        <w:rPr/>
      </w:pPr>
      <w:r>
        <w:rPr>
          <w:rFonts w:ascii="IRNazanin" w:hAnsi="IRNazanin" w:eastAsia="IRNazanin"/>
          <w:color w:val="111111"/>
          <w:sz w:val="28"/>
          <w:sz w:val="28"/>
          <w:szCs w:val="28"/>
          <w:rtl w:val="true"/>
          <w:lang w:bidi="fa-IR"/>
        </w:rPr>
        <w:t>اعلام مخفى بودن پاداش مؤمنان و وصف ناپذير بودنش برانگيزاننده انسان ها، جهت دستيابى به آن پاداش است و يادآورى جزاى عمل، مزيد بر تشويق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عقيده و عمل صالح ، در كسب سعادت اخروى نقشى تعيين كننده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الذين ءامنوا و عملوا الصلحت فلهم جنّت المأوى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كانوا يعملون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 نقشى تعيين كننده در تأمين سعادت اخروى خود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ليجزى الذين ءامنوا و عملوا الصلحت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پاداش در مقابل عمل است كه به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سعادت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كه نسبت ايمان و عمل صالح به انسان ها، حكايت از نقش آنها در حقيقت ياد شده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اثر بودن عبادت غيرخدا ، براى سعادت انسان در آخرت</w:t>
      </w:r>
    </w:p>
    <w:p>
      <w:pPr>
        <w:pStyle w:val="BookText"/>
        <w:rPr/>
      </w:pPr>
      <w:r>
        <w:rPr>
          <w:rFonts w:ascii="Amiri" w:hAnsi="Amiri" w:eastAsia="Amiri" w:cs="Amiri"/>
          <w:color w:val="111111"/>
          <w:sz w:val="28"/>
          <w:sz w:val="28"/>
          <w:szCs w:val="28"/>
          <w:rtl w:val="true"/>
          <w:lang w:bidi="ar-SA"/>
        </w:rPr>
        <w:t>قالوا ضلّوا عنّا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عملكرد دنيوى آدميان ، ملاك اصلى سعادت و شقاوت اخروى ايشان</w:t>
      </w:r>
    </w:p>
    <w:p>
      <w:pPr>
        <w:pStyle w:val="BookText"/>
        <w:rPr/>
      </w:pPr>
      <w:r>
        <w:rPr>
          <w:rFonts w:ascii="Amiri" w:hAnsi="Amiri" w:eastAsia="Amiri" w:cs="Amiri"/>
          <w:color w:val="111111"/>
          <w:sz w:val="28"/>
          <w:sz w:val="28"/>
          <w:szCs w:val="28"/>
          <w:rtl w:val="true"/>
          <w:lang w:bidi="ar-SA"/>
        </w:rPr>
        <w:t xml:space="preserve">إنّما تجزون ما كنتم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بما كنتم تعملون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فعل 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جهان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تصريح به اعمال دنيوى، مى رساند كه تأثير اصلى در سعادت و شقاوت عمل آدمى، در دنيا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941" w:name="pg6151_42688"/>
    </w:p>
    <w:p>
      <w:pPr>
        <w:pStyle w:val="BookText"/>
        <w:rPr/>
      </w:pPr>
      <w:bookmarkEnd w:id="94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تأكيد بهشتيان ، به نقش عملكرد دنيوى آنان در سعادت اخروى ايشان</w:t>
      </w:r>
    </w:p>
    <w:p>
      <w:pPr>
        <w:pStyle w:val="BookText"/>
        <w:rPr/>
      </w:pPr>
      <w:r>
        <w:rPr>
          <w:rFonts w:ascii="Amiri" w:hAnsi="Amiri" w:eastAsia="Amiri" w:cs="Amiri"/>
          <w:color w:val="111111"/>
          <w:sz w:val="28"/>
          <w:sz w:val="28"/>
          <w:szCs w:val="28"/>
          <w:rtl w:val="true"/>
          <w:lang w:bidi="ar-SA"/>
        </w:rPr>
        <w:t>قالوا إنّا كنّا قبل فى أهلنا مشفقين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نيك بختى يا بدبختى انسان پس از مرگ ، در گرو اعمال خوب يا بد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 يؤخّر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خبير بما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ضرورت توأم بودن ايمان و عمل صالح ، در به دست آوردن كاميابى اخروى و بهشت جاويدان</w:t>
      </w:r>
    </w:p>
    <w:p>
      <w:pPr>
        <w:pStyle w:val="BookText"/>
        <w:rPr/>
      </w:pPr>
      <w:r>
        <w:rPr>
          <w:rFonts w:ascii="Amiri" w:hAnsi="Amiri" w:eastAsia="Amiri" w:cs="Amiri"/>
          <w:color w:val="111111"/>
          <w:sz w:val="28"/>
          <w:sz w:val="28"/>
          <w:szCs w:val="28"/>
          <w:rtl w:val="true"/>
          <w:lang w:bidi="ar-SA"/>
        </w:rPr>
        <w:t xml:space="preserve">و من يؤمن باللّه و يعمل صلحًا يكفّر عنه سيّئاته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الفوز العظيم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كارساز نبودن ثروت من هاى ايمان ، در سعادت اخروى بشر</w:t>
      </w:r>
    </w:p>
    <w:p>
      <w:pPr>
        <w:pStyle w:val="BookText"/>
        <w:rPr/>
      </w:pPr>
      <w:r>
        <w:rPr>
          <w:rFonts w:ascii="Amiri" w:hAnsi="Amiri" w:eastAsia="Amiri" w:cs="Amiri"/>
          <w:color w:val="111111"/>
          <w:sz w:val="28"/>
          <w:sz w:val="28"/>
          <w:szCs w:val="28"/>
          <w:rtl w:val="true"/>
          <w:lang w:bidi="ar-SA"/>
        </w:rPr>
        <w:t>ما أغنى عنّى ماليه</w:t>
      </w:r>
    </w:p>
    <w:p>
      <w:pPr>
        <w:pStyle w:val="Heading3"/>
        <w:numPr>
          <w:ilvl w:val="2"/>
          <w:numId w:val="1"/>
        </w:numPr>
        <w:rPr/>
      </w:pPr>
      <w:bookmarkStart w:id="942" w:name="__RefHeading___Toc287744_237004111"/>
      <w:bookmarkStart w:id="943" w:name="_Toc407"/>
      <w:bookmarkEnd w:id="942"/>
      <w:r>
        <w:rPr/>
        <w:t>80</w:t>
      </w:r>
      <w:r>
        <w:rPr>
          <w:rtl w:val="true"/>
        </w:rPr>
        <w:t xml:space="preserve">- </w:t>
      </w:r>
      <w:r>
        <w:rPr>
          <w:rtl w:val="true"/>
        </w:rPr>
        <w:t>عوامل سعادت اخروى مهاجران</w:t>
      </w:r>
      <w:bookmarkEnd w:id="9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صبرپيشگى و توكل بر خداوند ، از جمله شرايط و عوامل سعادت دنيوى و اخروى مهاجران راه خدا</w:t>
      </w:r>
    </w:p>
    <w:p>
      <w:pPr>
        <w:pStyle w:val="BookText"/>
        <w:rPr/>
      </w:pPr>
      <w:r>
        <w:rPr>
          <w:rFonts w:ascii="Amiri" w:hAnsi="Amiri" w:eastAsia="Amiri" w:cs="Amiri"/>
          <w:color w:val="111111"/>
          <w:sz w:val="28"/>
          <w:sz w:val="28"/>
          <w:szCs w:val="28"/>
          <w:rtl w:val="true"/>
          <w:lang w:bidi="ar-SA"/>
        </w:rPr>
        <w:t xml:space="preserve">و الذين هاجروا فى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لنبوّئنّهم فى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الأخرة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Heading3"/>
        <w:numPr>
          <w:ilvl w:val="2"/>
          <w:numId w:val="1"/>
        </w:numPr>
        <w:rPr/>
      </w:pPr>
      <w:bookmarkStart w:id="944" w:name="__RefHeading___Toc287746_237004111"/>
      <w:bookmarkStart w:id="945" w:name="_Toc408"/>
      <w:bookmarkEnd w:id="944"/>
      <w:r>
        <w:rPr/>
        <w:t>81</w:t>
      </w:r>
      <w:r>
        <w:rPr>
          <w:rtl w:val="true"/>
        </w:rPr>
        <w:t xml:space="preserve">- </w:t>
      </w:r>
      <w:r>
        <w:rPr>
          <w:rtl w:val="true"/>
        </w:rPr>
        <w:t>عوامل سعادت خانواده</w:t>
      </w:r>
      <w:bookmarkEnd w:id="9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مثبت و سازنده دعاى همسران در حق يكديگر و در سرنوشت و سعادتشان</w:t>
      </w:r>
    </w:p>
    <w:p>
      <w:pPr>
        <w:pStyle w:val="BookText"/>
        <w:rPr/>
      </w:pPr>
      <w:r>
        <w:rPr>
          <w:rFonts w:ascii="Amiri" w:hAnsi="Amiri" w:eastAsia="Amiri" w:cs="Amiri"/>
          <w:color w:val="111111"/>
          <w:sz w:val="28"/>
          <w:sz w:val="28"/>
          <w:szCs w:val="28"/>
          <w:rtl w:val="true"/>
          <w:lang w:bidi="ar-SA"/>
        </w:rPr>
        <w:t>و الذين يقولون ربّنا هب لنا من أزوجنا و 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 قرّة أعين</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عباد الرحمان در حق همسران و فرزندانشان، حاكى از تأثير مثبت دعا در سرنوشت همسر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دعا مؤثر نبود، خداوند به آن توصيه نمى فرمود</w:t>
      </w:r>
      <w:r>
        <w:rPr>
          <w:rFonts w:eastAsia="IRNazanin" w:cs="IRNazanin"/>
          <w:color w:val="111111"/>
          <w:sz w:val="28"/>
          <w:szCs w:val="28"/>
          <w:rtl w:val="true"/>
          <w:lang w:bidi="fa-IR"/>
        </w:rPr>
        <w:t>.</w:t>
      </w:r>
      <w:bookmarkStart w:id="946" w:name="pg6151_42689"/>
    </w:p>
    <w:p>
      <w:pPr>
        <w:pStyle w:val="Heading3"/>
        <w:numPr>
          <w:ilvl w:val="2"/>
          <w:numId w:val="1"/>
        </w:numPr>
        <w:rPr/>
      </w:pPr>
      <w:bookmarkStart w:id="947" w:name="__RefHeading___Toc287748_237004111"/>
      <w:bookmarkStart w:id="948" w:name="_Toc409"/>
      <w:bookmarkEnd w:id="946"/>
      <w:bookmarkEnd w:id="947"/>
      <w:r>
        <w:rPr/>
        <w:t>82</w:t>
      </w:r>
      <w:r>
        <w:rPr>
          <w:rtl w:val="true"/>
        </w:rPr>
        <w:t xml:space="preserve">- </w:t>
      </w:r>
      <w:r>
        <w:rPr>
          <w:rtl w:val="true"/>
        </w:rPr>
        <w:t>عوامل سعادت دنيوى</w:t>
      </w:r>
      <w:bookmarkEnd w:id="9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آيين يهود شامل دستورهايى تأمين كننده سعادت دنيا و آخرت</w:t>
      </w:r>
    </w:p>
    <w:p>
      <w:pPr>
        <w:pStyle w:val="BookText"/>
        <w:rPr/>
      </w:pPr>
      <w:r>
        <w:rPr>
          <w:rFonts w:ascii="Amiri" w:hAnsi="Amiri" w:eastAsia="Amiri" w:cs="Amiri"/>
          <w:color w:val="111111"/>
          <w:sz w:val="28"/>
          <w:sz w:val="28"/>
          <w:szCs w:val="28"/>
          <w:rtl w:val="true"/>
          <w:lang w:bidi="ar-SA"/>
        </w:rPr>
        <w:t xml:space="preserve">و اكتب لنا فى هذه الدنيا حسنة و فى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للذين يتقون و يؤتون الزكوة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 آنچه را مردم براى رسيدن به سعادت دنيا و آخرت بدان نيازمندند ، به روشنى بيان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كل شىء</w:t>
      </w:r>
    </w:p>
    <w:p>
      <w:pPr>
        <w:pStyle w:val="BookText"/>
        <w:rPr/>
      </w:pPr>
      <w:r>
        <w:rPr>
          <w:rFonts w:ascii="IRNazanin" w:hAnsi="IRNazanin" w:eastAsia="IRNazanin"/>
          <w:color w:val="111111"/>
          <w:sz w:val="28"/>
          <w:sz w:val="28"/>
          <w:szCs w:val="28"/>
          <w:rtl w:val="true"/>
          <w:lang w:bidi="fa-IR"/>
        </w:rPr>
        <w:t xml:space="preserve">توصيف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تفصيل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هدايتى و هر آنچه رحمت آفرين و مايه سعادت بشر مى باشد ، در آن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ايمان در سعادت دنيا و آخرت آدمى ، در گرو همراهى آن با اعمال صالح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ءامنوا و عملوا الصلحت طوبى لهم و حسن مئاب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 در پى سعادت دنيوى مردم</w:t>
      </w:r>
    </w:p>
    <w:p>
      <w:pPr>
        <w:pStyle w:val="BookText"/>
        <w:rPr/>
      </w:pPr>
      <w:r>
        <w:rPr>
          <w:rFonts w:ascii="Amiri" w:hAnsi="Amiri" w:eastAsia="Amiri" w:cs="Amiri"/>
          <w:color w:val="111111"/>
          <w:sz w:val="28"/>
          <w:sz w:val="28"/>
          <w:szCs w:val="28"/>
          <w:rtl w:val="true"/>
          <w:lang w:bidi="ar-SA"/>
        </w:rPr>
        <w:t>للذين أحسنوا فى هذه الدنيا حسنة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و عمل انسان ، داراى نقشى تعيين كننده در سعادت دنيوى و اخروى او</w:t>
      </w:r>
    </w:p>
    <w:p>
      <w:pPr>
        <w:pStyle w:val="BookText"/>
        <w:rPr/>
      </w:pPr>
      <w:r>
        <w:rPr>
          <w:rFonts w:ascii="Amiri" w:hAnsi="Amiri" w:eastAsia="Amiri" w:cs="Amiri"/>
          <w:color w:val="111111"/>
          <w:sz w:val="28"/>
          <w:sz w:val="28"/>
          <w:szCs w:val="28"/>
          <w:rtl w:val="true"/>
          <w:lang w:bidi="ar-SA"/>
        </w:rPr>
        <w:t>و قيل للذين اتّقوا ماذا أنزل ربّكم قالوا خيرًا للذين أحسنوا فى هذه الدنيا 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عمل خوب و پسنديده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به خير محض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عقيده خوب دارد كه مجموعاً موجب دريافت حسنه دنيوى و اخروى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احسان ، پيامددار سعادت دنيوى و اخروى</w:t>
      </w:r>
    </w:p>
    <w:p>
      <w:pPr>
        <w:pStyle w:val="BookText"/>
        <w:rPr/>
      </w:pPr>
      <w:r>
        <w:rPr>
          <w:rFonts w:ascii="Amiri" w:hAnsi="Amiri" w:eastAsia="Amiri" w:cs="Amiri"/>
          <w:color w:val="111111"/>
          <w:sz w:val="28"/>
          <w:sz w:val="28"/>
          <w:szCs w:val="28"/>
          <w:rtl w:val="true"/>
          <w:lang w:bidi="ar-SA"/>
        </w:rPr>
        <w:t xml:space="preserve">للذين أحسنوا فى هذه الدنيا 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لنعم دار المتّقين</w:t>
      </w:r>
    </w:p>
    <w:p>
      <w:pPr>
        <w:pStyle w:val="Heading3"/>
        <w:numPr>
          <w:ilvl w:val="2"/>
          <w:numId w:val="1"/>
        </w:numPr>
        <w:rPr/>
      </w:pPr>
      <w:bookmarkStart w:id="949" w:name="__RefHeading___Toc287750_237004111"/>
      <w:bookmarkStart w:id="950" w:name="_Toc410"/>
      <w:bookmarkEnd w:id="949"/>
      <w:r>
        <w:rPr/>
        <w:t>83</w:t>
      </w:r>
      <w:r>
        <w:rPr>
          <w:rtl w:val="true"/>
        </w:rPr>
        <w:t xml:space="preserve">- </w:t>
      </w:r>
      <w:r>
        <w:rPr>
          <w:rtl w:val="true"/>
        </w:rPr>
        <w:t>عوامل سعادت دنيوى مهاجران</w:t>
      </w:r>
      <w:bookmarkEnd w:id="9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صبرپيشگى و توكل بر خداوند ، از جمله شرايط و عوامل سعادت دنيوى و اخروى مهاجران راه خدا</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هاجروا فى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لنبوّئنّهم فى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الأخرة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bookmarkStart w:id="951" w:name="pg6151_42690"/>
    </w:p>
    <w:p>
      <w:pPr>
        <w:pStyle w:val="Heading3"/>
        <w:numPr>
          <w:ilvl w:val="2"/>
          <w:numId w:val="1"/>
        </w:numPr>
        <w:rPr/>
      </w:pPr>
      <w:bookmarkStart w:id="952" w:name="__RefHeading___Toc287752_237004111"/>
      <w:bookmarkStart w:id="953" w:name="_Toc411"/>
      <w:bookmarkEnd w:id="951"/>
      <w:bookmarkEnd w:id="952"/>
      <w:r>
        <w:rPr/>
        <w:t>84</w:t>
      </w:r>
      <w:r>
        <w:rPr>
          <w:rtl w:val="true"/>
        </w:rPr>
        <w:t xml:space="preserve">- </w:t>
      </w:r>
      <w:r>
        <w:rPr>
          <w:rtl w:val="true"/>
        </w:rPr>
        <w:t>عوامل سعادت عابدان</w:t>
      </w:r>
      <w:bookmarkEnd w:id="9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 براى هدايت و سعادت قوم عبادتگر خدا ، كافى و بسنده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هذا لبلغًا لقوم عبدين</w:t>
      </w:r>
    </w:p>
    <w:p>
      <w:pPr>
        <w:pStyle w:val="BookText"/>
        <w:rPr/>
      </w:pPr>
      <w:r>
        <w:rPr>
          <w:rFonts w:ascii="Amiri" w:hAnsi="Amiri" w:eastAsia="Amiri" w:cs="Amiri"/>
          <w:color w:val="111111"/>
          <w:sz w:val="28"/>
          <w:sz w:val="28"/>
          <w:szCs w:val="28"/>
          <w:rtl w:val="true"/>
          <w:lang w:bidi="ar-SA"/>
        </w:rPr>
        <w:t xml:space="preserve">برداشت ياد شده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قرآن و مجموعه مطالب اين سوره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كفايت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287754_237004111"/>
      <w:bookmarkStart w:id="955" w:name="_Toc412"/>
      <w:bookmarkEnd w:id="954"/>
      <w:r>
        <w:rPr/>
        <w:t>85</w:t>
      </w:r>
      <w:r>
        <w:rPr>
          <w:rtl w:val="true"/>
        </w:rPr>
        <w:t xml:space="preserve">- </w:t>
      </w:r>
      <w:r>
        <w:rPr>
          <w:rtl w:val="true"/>
        </w:rPr>
        <w:t>عوامل سعادت فرزند</w:t>
      </w:r>
      <w:bookmarkEnd w:id="9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مثبت و سازنده دعاى پدر و مادر ، در حق فرزندان خود و در سرنوشت و سعادت آنان</w:t>
      </w:r>
    </w:p>
    <w:p>
      <w:pPr>
        <w:pStyle w:val="BookText"/>
        <w:rPr/>
      </w:pPr>
      <w:r>
        <w:rPr>
          <w:rFonts w:ascii="Amiri" w:hAnsi="Amiri" w:eastAsia="Amiri" w:cs="Amiri"/>
          <w:color w:val="111111"/>
          <w:sz w:val="28"/>
          <w:sz w:val="28"/>
          <w:szCs w:val="28"/>
          <w:rtl w:val="true"/>
          <w:lang w:bidi="ar-SA"/>
        </w:rPr>
        <w:t>و الذين يقولون ربّنا هب لنا من أزوجنا و 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 قرّة أعين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مثبت و سازنده برخوردارى پدر و مادر از نعمت هاى الهى در سعادت و سرنوشت فرزندان</w:t>
      </w:r>
    </w:p>
    <w:p>
      <w:pPr>
        <w:pStyle w:val="BookText"/>
        <w:rPr/>
      </w:pPr>
      <w:r>
        <w:rPr>
          <w:rFonts w:ascii="Amiri" w:hAnsi="Amiri" w:eastAsia="Amiri" w:cs="Amiri"/>
          <w:color w:val="111111"/>
          <w:sz w:val="28"/>
          <w:sz w:val="28"/>
          <w:szCs w:val="28"/>
          <w:rtl w:val="true"/>
          <w:lang w:bidi="ar-SA"/>
        </w:rPr>
        <w:t xml:space="preserve">ربّ أوزعنى أن أشكر نعمتك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ولدىّ</w:t>
      </w:r>
    </w:p>
    <w:p>
      <w:pPr>
        <w:pStyle w:val="BookText"/>
        <w:rPr/>
      </w:pPr>
      <w:r>
        <w:rPr>
          <w:rFonts w:ascii="IRNazanin" w:hAnsi="IRNazanin" w:eastAsia="IRNazanin"/>
          <w:color w:val="111111"/>
          <w:sz w:val="28"/>
          <w:sz w:val="28"/>
          <w:szCs w:val="28"/>
          <w:rtl w:val="true"/>
          <w:lang w:bidi="fa-IR"/>
        </w:rPr>
        <w:t>شكر و سپاس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برخوردار بودن پدر و مادرش از نعمت هاى الهى، گوياى اين حقيقت است كه اين برخوردارى در سعادت و سرنوشت او مؤثر بوده است</w:t>
      </w:r>
      <w:r>
        <w:rPr>
          <w:rFonts w:eastAsia="IRNazanin" w:cs="IRNazanin"/>
          <w:color w:val="111111"/>
          <w:sz w:val="28"/>
          <w:szCs w:val="28"/>
          <w:rtl w:val="true"/>
          <w:lang w:bidi="fa-IR"/>
        </w:rPr>
        <w:t>.</w:t>
      </w:r>
    </w:p>
    <w:p>
      <w:pPr>
        <w:pStyle w:val="Heading3"/>
        <w:numPr>
          <w:ilvl w:val="2"/>
          <w:numId w:val="1"/>
        </w:numPr>
        <w:rPr/>
      </w:pPr>
      <w:bookmarkStart w:id="956" w:name="__RefHeading___Toc287756_237004111"/>
      <w:bookmarkStart w:id="957" w:name="_Toc413"/>
      <w:bookmarkEnd w:id="956"/>
      <w:r>
        <w:rPr/>
        <w:t>86</w:t>
      </w:r>
      <w:r>
        <w:rPr>
          <w:rtl w:val="true"/>
        </w:rPr>
        <w:t xml:space="preserve">- </w:t>
      </w:r>
      <w:r>
        <w:rPr>
          <w:rtl w:val="true"/>
        </w:rPr>
        <w:t>عوامل سعادت مؤمنان</w:t>
      </w:r>
      <w:bookmarkEnd w:id="9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و سعادت مؤمنان ، در پرتو 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رهبرى الهى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يطيعكم فى كثير من الأمر لعنتّم</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آيه شريفه ايمن ماندن جامعه از مشقت ها و صدمات در صورت عدم تحميل آراى شخصى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امنيت جامعه مايه صلاح و سعادت آن است</w:t>
      </w:r>
      <w:r>
        <w:rPr>
          <w:rFonts w:eastAsia="IRNazanin" w:cs="IRNazanin"/>
          <w:color w:val="111111"/>
          <w:sz w:val="28"/>
          <w:szCs w:val="28"/>
          <w:rtl w:val="true"/>
          <w:lang w:bidi="fa-IR"/>
        </w:rPr>
        <w:t>.</w:t>
      </w:r>
      <w:bookmarkStart w:id="958" w:name="pg6151_42691"/>
    </w:p>
    <w:p>
      <w:pPr>
        <w:pStyle w:val="Heading3"/>
        <w:numPr>
          <w:ilvl w:val="2"/>
          <w:numId w:val="1"/>
        </w:numPr>
        <w:rPr/>
      </w:pPr>
      <w:bookmarkStart w:id="959" w:name="__RefHeading___Toc287758_237004111"/>
      <w:bookmarkStart w:id="960" w:name="_Toc414"/>
      <w:bookmarkEnd w:id="958"/>
      <w:bookmarkEnd w:id="959"/>
      <w:r>
        <w:rPr/>
        <w:t>87</w:t>
      </w:r>
      <w:r>
        <w:rPr>
          <w:rtl w:val="true"/>
        </w:rPr>
        <w:t xml:space="preserve">- </w:t>
      </w:r>
      <w:r>
        <w:rPr>
          <w:rtl w:val="true"/>
        </w:rPr>
        <w:t>عوامل محروميت از سعادت</w:t>
      </w:r>
      <w:bookmarkEnd w:id="9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اقوام پيامبران گذشته ، با تكذيب آيات و نشانه هاى الهى ، سرمايه سعادت خويش را از كف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لاتكونن من الذين كذبوا بأيت اللّه فتكون من الخسرين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آيات الهى ، در پى دارنده خسران و بر باد رفتن سرمايه سعادت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لاتكونن من الذين كذبوا بأيت اللّه فتكون من الخسرين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تكذيب قرآن ، مايه خسران و از دست دادن سرمايه سعادت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لاتكونن من الذين كذبوا بأيت اللّه فتكون من الخسرين</w:t>
      </w:r>
    </w:p>
    <w:p>
      <w:pPr>
        <w:pStyle w:val="Heading3"/>
        <w:numPr>
          <w:ilvl w:val="2"/>
          <w:numId w:val="1"/>
        </w:numPr>
        <w:rPr/>
      </w:pPr>
      <w:bookmarkStart w:id="961" w:name="__RefHeading___Toc287760_237004111"/>
      <w:bookmarkStart w:id="962" w:name="_Toc415"/>
      <w:bookmarkEnd w:id="961"/>
      <w:r>
        <w:rPr/>
        <w:t>88</w:t>
      </w:r>
      <w:r>
        <w:rPr>
          <w:rtl w:val="true"/>
        </w:rPr>
        <w:t xml:space="preserve">- </w:t>
      </w:r>
      <w:r>
        <w:rPr>
          <w:rtl w:val="true"/>
        </w:rPr>
        <w:t>عوامل محروميت از سعادت اخروى</w:t>
      </w:r>
      <w:bookmarkEnd w:id="9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يازيدن به آلودگى هاى جنسى ، برخاسته از ضعف ايمان و مايه محروم شدن از سعادت اخروى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هم لفروجهم حفظون</w:t>
      </w:r>
    </w:p>
    <w:p>
      <w:pPr>
        <w:pStyle w:val="Heading3"/>
        <w:numPr>
          <w:ilvl w:val="2"/>
          <w:numId w:val="1"/>
        </w:numPr>
        <w:rPr/>
      </w:pPr>
      <w:bookmarkStart w:id="963" w:name="__RefHeading___Toc287762_237004111"/>
      <w:bookmarkStart w:id="964" w:name="_Toc416"/>
      <w:bookmarkEnd w:id="963"/>
      <w:r>
        <w:rPr/>
        <w:t>89</w:t>
      </w:r>
      <w:r>
        <w:rPr>
          <w:rtl w:val="true"/>
        </w:rPr>
        <w:t xml:space="preserve">- </w:t>
      </w:r>
      <w:r>
        <w:rPr>
          <w:rtl w:val="true"/>
        </w:rPr>
        <w:t>عوامل مؤثر در سعادت</w:t>
      </w:r>
      <w:bookmarkEnd w:id="9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 در سعادت خويش ، نقش اساسى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يطع اللّه و رسوله فقد فاز</w:t>
      </w:r>
    </w:p>
    <w:p>
      <w:pPr>
        <w:pStyle w:val="Heading3"/>
        <w:numPr>
          <w:ilvl w:val="2"/>
          <w:numId w:val="1"/>
        </w:numPr>
        <w:rPr/>
      </w:pPr>
      <w:bookmarkStart w:id="965" w:name="__RefHeading___Toc287764_237004111"/>
      <w:bookmarkStart w:id="966" w:name="_Toc417"/>
      <w:bookmarkEnd w:id="965"/>
      <w:r>
        <w:rPr/>
        <w:t>90</w:t>
      </w:r>
      <w:r>
        <w:rPr>
          <w:rtl w:val="true"/>
        </w:rPr>
        <w:t xml:space="preserve">- </w:t>
      </w:r>
      <w:r>
        <w:rPr>
          <w:rtl w:val="true"/>
        </w:rPr>
        <w:t>عوامل مؤثر در سعادت اخروى</w:t>
      </w:r>
      <w:bookmarkEnd w:id="9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 در تعيين سرنوشت خود و سعادت اخروى شان ، نقش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كنتنّ تردن اللّه و رسوله و الدار الأخرة فإنّ اللّه أعدّ للمحسنت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أجرًا ع</w:t>
      </w:r>
    </w:p>
    <w:p>
      <w:pPr>
        <w:pStyle w:val="Heading3"/>
        <w:numPr>
          <w:ilvl w:val="2"/>
          <w:numId w:val="1"/>
        </w:numPr>
        <w:rPr/>
      </w:pPr>
      <w:bookmarkStart w:id="967" w:name="__RefHeading___Toc287766_237004111"/>
      <w:bookmarkStart w:id="968" w:name="_Toc418"/>
      <w:bookmarkEnd w:id="967"/>
      <w:r>
        <w:rPr/>
        <w:t>91</w:t>
      </w:r>
      <w:r>
        <w:rPr>
          <w:rtl w:val="true"/>
        </w:rPr>
        <w:t xml:space="preserve">- </w:t>
      </w:r>
      <w:r>
        <w:rPr>
          <w:rtl w:val="true"/>
        </w:rPr>
        <w:t>عوامل مؤثر در سعادت امت ها</w:t>
      </w:r>
      <w:bookmarkEnd w:id="968"/>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69" w:name="pg6151_42692"/>
    </w:p>
    <w:p>
      <w:pPr>
        <w:pStyle w:val="BookText"/>
        <w:rPr/>
      </w:pPr>
      <w:bookmarkEnd w:id="969"/>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تعيين كننده امت ها ، در سرنوشت و سعادت و شقاوت خويش</w:t>
      </w:r>
    </w:p>
    <w:p>
      <w:pPr>
        <w:pStyle w:val="BookText"/>
        <w:rPr/>
      </w:pPr>
      <w:r>
        <w:rPr>
          <w:rFonts w:ascii="Amiri" w:hAnsi="Amiri" w:eastAsia="Amiri" w:cs="Amiri"/>
          <w:color w:val="111111"/>
          <w:sz w:val="28"/>
          <w:sz w:val="28"/>
          <w:szCs w:val="28"/>
          <w:rtl w:val="true"/>
          <w:lang w:bidi="ar-SA"/>
        </w:rPr>
        <w:t xml:space="preserve">إذ أبق إلى الفلك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أرسلنه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َامنوا فمتّعنهم إلى حين</w:t>
      </w:r>
    </w:p>
    <w:p>
      <w:pPr>
        <w:pStyle w:val="BookText"/>
        <w:rPr/>
      </w:pPr>
      <w:r>
        <w:rPr>
          <w:rFonts w:ascii="IRNazanin" w:hAnsi="IRNazanin" w:eastAsia="IRNazanin"/>
          <w:color w:val="111111"/>
          <w:sz w:val="28"/>
          <w:sz w:val="28"/>
          <w:szCs w:val="28"/>
          <w:rtl w:val="true"/>
          <w:lang w:bidi="fa-IR"/>
        </w:rPr>
        <w:t>برداشت ياد شده از آن جا است كه قوم يونس، به علت ايمان نياوردن به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مستوجب عذاب الهى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پس از مأموريت مجدد آن حضرت، به او ايمان آوردند و در سايه آن، به مواهب دنياى دست يافتند</w:t>
      </w:r>
      <w:r>
        <w:rPr>
          <w:rFonts w:eastAsia="IRNazanin" w:cs="IRNazanin"/>
          <w:color w:val="111111"/>
          <w:sz w:val="28"/>
          <w:szCs w:val="28"/>
          <w:rtl w:val="true"/>
          <w:lang w:bidi="fa-IR"/>
        </w:rPr>
        <w:t>.</w:t>
      </w:r>
    </w:p>
    <w:p>
      <w:pPr>
        <w:pStyle w:val="Heading3"/>
        <w:numPr>
          <w:ilvl w:val="2"/>
          <w:numId w:val="1"/>
        </w:numPr>
        <w:rPr/>
      </w:pPr>
      <w:bookmarkStart w:id="970" w:name="__RefHeading___Toc287768_237004111"/>
      <w:bookmarkStart w:id="971" w:name="_Toc419"/>
      <w:bookmarkEnd w:id="970"/>
      <w:r>
        <w:rPr/>
        <w:t>92</w:t>
      </w:r>
      <w:r>
        <w:rPr>
          <w:rtl w:val="true"/>
        </w:rPr>
        <w:t xml:space="preserve">- </w:t>
      </w:r>
      <w:r>
        <w:rPr>
          <w:rtl w:val="true"/>
        </w:rPr>
        <w:t>عوامل مؤثر در سعادت فرزند</w:t>
      </w:r>
      <w:bookmarkEnd w:id="9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و شايستگى پدر ، داراى نقش مؤثِّر در سعادت و نيك بختى فرزندان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أبوهما صلحًا فأراد ربّك أن يبلغا أشدّهما و يستخرجا كنزهما</w:t>
      </w:r>
    </w:p>
    <w:p>
      <w:pPr>
        <w:pStyle w:val="Heading3"/>
        <w:numPr>
          <w:ilvl w:val="2"/>
          <w:numId w:val="1"/>
        </w:numPr>
        <w:rPr/>
      </w:pPr>
      <w:bookmarkStart w:id="972" w:name="__RefHeading___Toc287770_237004111"/>
      <w:bookmarkStart w:id="973" w:name="_Toc420"/>
      <w:bookmarkEnd w:id="972"/>
      <w:r>
        <w:rPr/>
        <w:t>93</w:t>
      </w:r>
      <w:r>
        <w:rPr>
          <w:rtl w:val="true"/>
        </w:rPr>
        <w:t xml:space="preserve">- </w:t>
      </w:r>
      <w:r>
        <w:rPr>
          <w:rtl w:val="true"/>
        </w:rPr>
        <w:t>قانونمندى سعادت</w:t>
      </w:r>
      <w:bookmarkEnd w:id="9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قانونمندى و يكسانى راههاى كمال و سعادت يا انحطاط و شقاوت آدميان، در گذشته و آينده تاريخ</w:t>
      </w:r>
    </w:p>
    <w:p>
      <w:pPr>
        <w:pStyle w:val="BookText"/>
        <w:rPr/>
      </w:pPr>
      <w:r>
        <w:rPr>
          <w:rFonts w:ascii="Amiri" w:hAnsi="Amiri" w:eastAsia="Amiri" w:cs="Amiri"/>
          <w:color w:val="111111"/>
          <w:sz w:val="28"/>
          <w:sz w:val="28"/>
          <w:szCs w:val="28"/>
          <w:rtl w:val="true"/>
          <w:lang w:bidi="ar-SA"/>
        </w:rPr>
        <w:t>قل سيروا فى الأرض ثم انظروا كيف كان عقبة المكذبين</w:t>
      </w:r>
    </w:p>
    <w:p>
      <w:pPr>
        <w:pStyle w:val="BookText"/>
        <w:rPr/>
      </w:pPr>
      <w:r>
        <w:rPr>
          <w:rFonts w:ascii="IRNazanin" w:hAnsi="IRNazanin" w:eastAsia="IRNazanin"/>
          <w:color w:val="111111"/>
          <w:sz w:val="28"/>
          <w:sz w:val="28"/>
          <w:szCs w:val="28"/>
          <w:rtl w:val="true"/>
          <w:lang w:bidi="fa-IR"/>
        </w:rPr>
        <w:t>از امر به تدبر در تاريخ گذشتگان و عبرت گرفتن از آن معلوم مى شود كه عوامل سعادت و شقاوت در طول تاريخ يكسان است</w:t>
      </w:r>
      <w:r>
        <w:rPr>
          <w:rFonts w:eastAsia="IRNazanin" w:cs="IRNazanin"/>
          <w:color w:val="111111"/>
          <w:sz w:val="28"/>
          <w:szCs w:val="28"/>
          <w:rtl w:val="true"/>
          <w:lang w:bidi="fa-IR"/>
        </w:rPr>
        <w:t>.</w:t>
      </w:r>
    </w:p>
    <w:p>
      <w:pPr>
        <w:pStyle w:val="Heading3"/>
        <w:numPr>
          <w:ilvl w:val="2"/>
          <w:numId w:val="1"/>
        </w:numPr>
        <w:rPr/>
      </w:pPr>
      <w:bookmarkStart w:id="974" w:name="__RefHeading___Toc287772_237004111"/>
      <w:bookmarkStart w:id="975" w:name="_Toc421"/>
      <w:bookmarkEnd w:id="974"/>
      <w:r>
        <w:rPr/>
        <w:t>94</w:t>
      </w:r>
      <w:r>
        <w:rPr>
          <w:rtl w:val="true"/>
        </w:rPr>
        <w:t xml:space="preserve">- </w:t>
      </w:r>
      <w:r>
        <w:rPr>
          <w:rtl w:val="true"/>
        </w:rPr>
        <w:t>قانونمندى سعادت انسان ها</w:t>
      </w:r>
      <w:bookmarkEnd w:id="9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قانونمندى و يكسانى راه هاى كمال و سعادت آدميان و نيز انحطاط آنها ، در طول تاريخ</w:t>
      </w:r>
    </w:p>
    <w:p>
      <w:pPr>
        <w:pStyle w:val="BookText"/>
        <w:rPr/>
      </w:pPr>
      <w:r>
        <w:rPr>
          <w:rFonts w:ascii="Amiri" w:hAnsi="Amiri" w:eastAsia="Amiri" w:cs="Amiri"/>
          <w:color w:val="111111"/>
          <w:sz w:val="28"/>
          <w:sz w:val="28"/>
          <w:szCs w:val="28"/>
          <w:rtl w:val="true"/>
          <w:lang w:bidi="ar-SA"/>
        </w:rPr>
        <w:t>فسيروا فى الأرض فانظروا كيف كان عقبة المكذّبين</w:t>
      </w:r>
    </w:p>
    <w:p>
      <w:pPr>
        <w:pStyle w:val="BookText"/>
        <w:rPr/>
      </w:pPr>
      <w:r>
        <w:rPr>
          <w:rFonts w:ascii="IRNazanin" w:hAnsi="IRNazanin" w:eastAsia="IRNazanin"/>
          <w:color w:val="111111"/>
          <w:sz w:val="28"/>
          <w:sz w:val="28"/>
          <w:szCs w:val="28"/>
          <w:rtl w:val="true"/>
          <w:lang w:bidi="fa-IR"/>
        </w:rPr>
        <w:t xml:space="preserve">از اينكه با فعلهاى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دعوت به سير و مطالعه شده اند تا آنان به اين وسيله عبرت بگيرند، حكايت از اين دارد كه قوانين يكسانى بر روند امور جارى است</w:t>
      </w:r>
      <w:r>
        <w:rPr>
          <w:rFonts w:eastAsia="IRNazanin" w:cs="IRNazanin"/>
          <w:color w:val="111111"/>
          <w:sz w:val="28"/>
          <w:szCs w:val="28"/>
          <w:rtl w:val="true"/>
          <w:lang w:bidi="fa-IR"/>
        </w:rPr>
        <w:t>.</w:t>
      </w:r>
    </w:p>
    <w:p>
      <w:pPr>
        <w:pStyle w:val="Heading3"/>
        <w:numPr>
          <w:ilvl w:val="2"/>
          <w:numId w:val="1"/>
        </w:numPr>
        <w:rPr/>
      </w:pPr>
      <w:bookmarkStart w:id="976" w:name="__RefHeading___Toc287774_237004111"/>
      <w:bookmarkStart w:id="977" w:name="_Toc422"/>
      <w:bookmarkEnd w:id="976"/>
      <w:r>
        <w:rPr/>
        <w:t>95</w:t>
      </w:r>
      <w:r>
        <w:rPr>
          <w:rtl w:val="true"/>
        </w:rPr>
        <w:t xml:space="preserve">- </w:t>
      </w:r>
      <w:r>
        <w:rPr>
          <w:rtl w:val="true"/>
        </w:rPr>
        <w:t>گرايش به سعادت</w:t>
      </w:r>
      <w:bookmarkEnd w:id="977"/>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78" w:name="pg6151_42693"/>
    </w:p>
    <w:p>
      <w:pPr>
        <w:pStyle w:val="BookText"/>
        <w:rPr/>
      </w:pPr>
      <w:bookmarkEnd w:id="97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آدمى ، همواره در پى خير و سعادت خويش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يحسبنّ الّذين كفروا انّما نملى لهم خير لانفسهم</w:t>
      </w:r>
    </w:p>
    <w:p>
      <w:pPr>
        <w:pStyle w:val="BookText"/>
        <w:rPr/>
      </w:pPr>
      <w:r>
        <w:rPr>
          <w:rFonts w:ascii="IRNazanin" w:hAnsi="IRNazanin" w:eastAsia="IRNazanin"/>
          <w:color w:val="111111"/>
          <w:sz w:val="28"/>
          <w:sz w:val="28"/>
          <w:szCs w:val="28"/>
          <w:rtl w:val="true"/>
          <w:lang w:bidi="fa-IR"/>
        </w:rPr>
        <w:t>كافران از آن جهت عمر طولانى در دنيا را مى پسندند كه آن را براى خويش امرى خير و نيكو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پى سعادت خويشند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مصداق واقعى آن را تشخيص نداده اند</w:t>
      </w:r>
      <w:r>
        <w:rPr>
          <w:rFonts w:eastAsia="IRNazanin" w:cs="IRNazanin"/>
          <w:color w:val="111111"/>
          <w:sz w:val="28"/>
          <w:szCs w:val="28"/>
          <w:rtl w:val="true"/>
          <w:lang w:bidi="fa-IR"/>
        </w:rPr>
        <w:t>.</w:t>
      </w:r>
    </w:p>
    <w:p>
      <w:pPr>
        <w:pStyle w:val="Heading3"/>
        <w:numPr>
          <w:ilvl w:val="2"/>
          <w:numId w:val="1"/>
        </w:numPr>
        <w:rPr/>
      </w:pPr>
      <w:bookmarkStart w:id="979" w:name="__RefHeading___Toc287776_237004111"/>
      <w:bookmarkStart w:id="980" w:name="_Toc423"/>
      <w:bookmarkEnd w:id="979"/>
      <w:r>
        <w:rPr/>
        <w:t>96</w:t>
      </w:r>
      <w:r>
        <w:rPr>
          <w:rtl w:val="true"/>
        </w:rPr>
        <w:t xml:space="preserve">- </w:t>
      </w:r>
      <w:r>
        <w:rPr>
          <w:rtl w:val="true"/>
        </w:rPr>
        <w:t>محرومان از سعادت</w:t>
      </w:r>
      <w:bookmarkEnd w:id="9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ستمگران، از سعادت و رستگارى محروم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لايفلح الظلمون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اقوام پيامبران گذشته ، با تكذيب آيات و نشانه هاى الهى ، سرمايه سعادت خويش را از كف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لاتكونن من الذين كذبوا بأيت اللّه فتكون من الخسرين</w:t>
      </w:r>
    </w:p>
    <w:p>
      <w:pPr>
        <w:pStyle w:val="Heading3"/>
        <w:numPr>
          <w:ilvl w:val="2"/>
          <w:numId w:val="1"/>
        </w:numPr>
        <w:rPr/>
      </w:pPr>
      <w:bookmarkStart w:id="981" w:name="__RefHeading___Toc287778_237004111"/>
      <w:bookmarkStart w:id="982" w:name="_Toc424"/>
      <w:bookmarkEnd w:id="981"/>
      <w:r>
        <w:rPr/>
        <w:t>97</w:t>
      </w:r>
      <w:r>
        <w:rPr>
          <w:rtl w:val="true"/>
        </w:rPr>
        <w:t xml:space="preserve">- </w:t>
      </w:r>
      <w:r>
        <w:rPr>
          <w:rtl w:val="true"/>
        </w:rPr>
        <w:t>محرومان از سعادت اخروى</w:t>
      </w:r>
      <w:bookmarkEnd w:id="9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محروميت شرك پيشگان و منكران يگانگى خدا از سعادت اخروى</w:t>
      </w:r>
    </w:p>
    <w:p>
      <w:pPr>
        <w:pStyle w:val="BookText"/>
        <w:rPr/>
      </w:pPr>
      <w:r>
        <w:rPr>
          <w:rFonts w:ascii="Amiri" w:hAnsi="Amiri" w:eastAsia="Amiri" w:cs="Amiri"/>
          <w:color w:val="111111"/>
          <w:sz w:val="28"/>
          <w:sz w:val="28"/>
          <w:szCs w:val="28"/>
          <w:rtl w:val="true"/>
          <w:lang w:bidi="ar-SA"/>
        </w:rPr>
        <w:t>إلاّ من أتى اللّه بقلب سليم</w:t>
      </w:r>
    </w:p>
    <w:p>
      <w:pPr>
        <w:pStyle w:val="Heading3"/>
        <w:numPr>
          <w:ilvl w:val="2"/>
          <w:numId w:val="1"/>
        </w:numPr>
        <w:rPr/>
      </w:pPr>
      <w:bookmarkStart w:id="983" w:name="__RefHeading___Toc287780_237004111"/>
      <w:bookmarkStart w:id="984" w:name="_Toc425"/>
      <w:bookmarkEnd w:id="983"/>
      <w:r>
        <w:rPr/>
        <w:t>98</w:t>
      </w:r>
      <w:r>
        <w:rPr>
          <w:rtl w:val="true"/>
        </w:rPr>
        <w:t xml:space="preserve">- </w:t>
      </w:r>
      <w:r>
        <w:rPr>
          <w:rtl w:val="true"/>
        </w:rPr>
        <w:t>محروميت از سعادت</w:t>
      </w:r>
      <w:bookmarkEnd w:id="9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فريب در برابر بهره هاى دنيوى ، موجب محروميّت از سعادت و نجات اخروى</w:t>
      </w:r>
    </w:p>
    <w:p>
      <w:pPr>
        <w:pStyle w:val="BookText"/>
        <w:rPr/>
      </w:pPr>
      <w:r>
        <w:rPr>
          <w:rFonts w:ascii="Amiri" w:hAnsi="Amiri" w:eastAsia="Amiri" w:cs="Amiri"/>
          <w:color w:val="111111"/>
          <w:sz w:val="28"/>
          <w:sz w:val="28"/>
          <w:szCs w:val="28"/>
          <w:rtl w:val="true"/>
          <w:lang w:bidi="ar-SA"/>
        </w:rPr>
        <w:t>فمن زحزح عن النّار و ادخل الجنّة فقد فاز و ما الحيوة الدّنيآ الّا متاع الغرور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تمامى راه هاى سعادت به روى كافران ظالم بسته است </w:t>
      </w:r>
      <w:r>
        <w:rPr>
          <w:rFonts w:eastAsia="Amiri" w:cs="Amiri" w:ascii="Amiri" w:hAnsi="Amiri"/>
          <w:color w:val="111111"/>
          <w:sz w:val="28"/>
          <w:szCs w:val="28"/>
          <w:rtl w:val="true"/>
          <w:lang w:bidi="ar-SA"/>
        </w:rPr>
        <w:t>.</w:t>
      </w:r>
      <w:bookmarkStart w:id="985" w:name="pg6151_42694"/>
    </w:p>
    <w:p>
      <w:pPr>
        <w:pStyle w:val="BookText"/>
        <w:rPr/>
      </w:pPr>
      <w:bookmarkEnd w:id="985"/>
      <w:r>
        <w:rPr>
          <w:rFonts w:ascii="Amiri" w:hAnsi="Amiri" w:eastAsia="Amiri" w:cs="Amiri"/>
          <w:color w:val="111111"/>
          <w:sz w:val="28"/>
          <w:sz w:val="28"/>
          <w:szCs w:val="28"/>
          <w:rtl w:val="true"/>
          <w:lang w:bidi="ar-SA"/>
        </w:rPr>
        <w:t xml:space="preserve">إنّ الذين كفروا و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لاليهديهم طريقاً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علماى اهل كتاب، تكذيب كنندگان آيات الهى و ستمگرانى محروم از سعادت و رستگارى</w:t>
      </w:r>
    </w:p>
    <w:p>
      <w:pPr>
        <w:pStyle w:val="BookText"/>
        <w:rPr/>
      </w:pPr>
      <w:r>
        <w:rPr>
          <w:rFonts w:ascii="Amiri" w:hAnsi="Amiri" w:eastAsia="Amiri" w:cs="Amiri"/>
          <w:color w:val="111111"/>
          <w:sz w:val="28"/>
          <w:sz w:val="28"/>
          <w:szCs w:val="28"/>
          <w:rtl w:val="true"/>
          <w:lang w:bidi="ar-SA"/>
        </w:rPr>
        <w:t xml:space="preserve">الذين ءاتينهم الكتب يعرفونه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لايفلح الظلمون</w:t>
      </w:r>
    </w:p>
    <w:p>
      <w:pPr>
        <w:pStyle w:val="BookText"/>
        <w:rPr/>
      </w:pP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حكم و موضوع، عالمان اهل كتاب مى تواند باشد كه دريافت كنندگان كتب آسمانى هستند، نه مردم معمولى از يهود و نصارا</w:t>
      </w:r>
      <w:r>
        <w:rPr>
          <w:rFonts w:eastAsia="IRNazanin" w:cs="IRNazanin"/>
          <w:color w:val="111111"/>
          <w:sz w:val="28"/>
          <w:szCs w:val="28"/>
          <w:rtl w:val="true"/>
          <w:lang w:bidi="fa-IR"/>
        </w:rPr>
        <w:t>.</w:t>
      </w:r>
    </w:p>
    <w:p>
      <w:pPr>
        <w:pStyle w:val="Heading3"/>
        <w:numPr>
          <w:ilvl w:val="2"/>
          <w:numId w:val="1"/>
        </w:numPr>
        <w:rPr/>
      </w:pPr>
      <w:bookmarkStart w:id="986" w:name="__RefHeading___Toc287782_237004111"/>
      <w:bookmarkStart w:id="987" w:name="_Toc426"/>
      <w:bookmarkEnd w:id="986"/>
      <w:r>
        <w:rPr/>
        <w:t>99</w:t>
      </w:r>
      <w:r>
        <w:rPr>
          <w:rtl w:val="true"/>
        </w:rPr>
        <w:t xml:space="preserve">- </w:t>
      </w:r>
      <w:r>
        <w:rPr>
          <w:rtl w:val="true"/>
        </w:rPr>
        <w:t>مدعيان سعادت اخروى</w:t>
      </w:r>
      <w:bookmarkEnd w:id="9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 ، سراى آخرت و نعمت هاى آن را ويژه خويش مى پندارند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كانت لكم الدار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خالصة</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حصر و اختصاص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انحصار و اختصاص تأكيد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خالص بودن به معناى اختصاص داشتن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ادعاى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به بهشتى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صادقانه و برخاسته از باور آنان است كه تمناى مرگ كرده و از آن استقبال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كانت لكم الدار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فتمنوا الموت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به بهشتى بودن خويش اطمينان دارند ، از مرگ استقبال كرده و در تمناى آن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كانت لكم الدار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فتمنوا الموت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بهشت دانستن فرد يا طايفه اى خاص بدون داشتن برهان ، باورى است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فتمنوا الموت إن كنتم صدقين</w:t>
      </w:r>
    </w:p>
    <w:p>
      <w:pPr>
        <w:pStyle w:val="Heading3"/>
        <w:numPr>
          <w:ilvl w:val="2"/>
          <w:numId w:val="1"/>
        </w:numPr>
        <w:rPr/>
      </w:pPr>
      <w:bookmarkStart w:id="988" w:name="__RefHeading___Toc287784_237004111"/>
      <w:bookmarkStart w:id="989" w:name="_Toc427"/>
      <w:bookmarkEnd w:id="988"/>
      <w:r>
        <w:rPr/>
        <w:t>100</w:t>
      </w:r>
      <w:r>
        <w:rPr>
          <w:rtl w:val="true"/>
        </w:rPr>
        <w:t xml:space="preserve">- </w:t>
      </w:r>
      <w:r>
        <w:rPr>
          <w:rtl w:val="true"/>
        </w:rPr>
        <w:t>ملاك سعادت</w:t>
      </w:r>
      <w:bookmarkEnd w:id="9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سلام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فأولاد المشركين فى الجنة أم فى النار ؟ فقال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انه إذا كان يوم القيامة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فيأمرالله عزوجل ناراً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يأمرالله تبارك و تعالى أطفال المشركين أن يلقوا أنفسهم فى تلك النار فمن سبق له فى علم الله عزوجل أن يكون سعيداً ألقى نفسه فيها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من سبق له فى علم الله عزوجل أن يكون شقياً إمتنع فلم يلق نفسه فى النار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ذلك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شقىّ و سعيد </w:t>
      </w:r>
      <w:r>
        <w:rPr>
          <w:rFonts w:eastAsia="IRNazanin" w:cs="IRNazanin"/>
          <w:color w:val="111111"/>
          <w:sz w:val="28"/>
          <w:szCs w:val="28"/>
          <w:rtl w:val="true"/>
          <w:lang w:bidi="fa-IR"/>
        </w:rPr>
        <w:t>» . . .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سلام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آيا فرزندان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كودكى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هستند يا جهنمى؟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قيامت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آتش فرمان حضور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كودكان مشركان دستور مى دهد تا خود را در آن آتش درافكنند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كدام از آن كودكان كه در علم خداى عزوجل سعادتمنديش</w:t>
      </w:r>
      <w:bookmarkStart w:id="990" w:name="pg6151_42695"/>
    </w:p>
    <w:p>
      <w:pPr>
        <w:pStyle w:val="BookText"/>
        <w:rPr/>
      </w:pPr>
      <w:bookmarkEnd w:id="990"/>
      <w:r>
        <w:rPr>
          <w:rFonts w:ascii="IRNazanin" w:hAnsi="IRNazanin" w:eastAsia="IRNazanin"/>
          <w:color w:val="111111"/>
          <w:sz w:val="28"/>
          <w:sz w:val="28"/>
          <w:szCs w:val="28"/>
          <w:rtl w:val="true"/>
          <w:lang w:bidi="fa-IR"/>
        </w:rPr>
        <w:t xml:space="preserve">رقم خورده است خود را در آن آتش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در علم خداى عزوجل برايشان شقاوتمندى رقم خورده، از پذيرش فرمان خدا امتناع نموده و خود را در آتش نمى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خداوند عزوجل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شقى و سعيد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ملاك سعادت مندى و ارزشِ شخص ، در نزد خداوند ، بهره مند بودن از امكانات دنيوى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نمتّعهم قليلاً ثمّ نضطرّهم إلى عذاب غليظ</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 مكنت و پيشرفت اقتصادى و برخوردارى از تمدن نيرومند ، ملاك رستگارى و عامل سعادت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كانوا هم أشدّ منهم قوّة و ءاثارًا فى الأرض فأخذهم اللّه بذنوبهم و ما كان لهم من</w:t>
      </w:r>
    </w:p>
    <w:p>
      <w:pPr>
        <w:pStyle w:val="Heading3"/>
        <w:numPr>
          <w:ilvl w:val="2"/>
          <w:numId w:val="1"/>
        </w:numPr>
        <w:rPr/>
      </w:pPr>
      <w:bookmarkStart w:id="991" w:name="__RefHeading___Toc287786_237004111"/>
      <w:bookmarkStart w:id="992" w:name="_Toc428"/>
      <w:bookmarkEnd w:id="991"/>
      <w:r>
        <w:rPr/>
        <w:t>101</w:t>
      </w:r>
      <w:r>
        <w:rPr>
          <w:rtl w:val="true"/>
        </w:rPr>
        <w:t xml:space="preserve">- </w:t>
      </w:r>
      <w:r>
        <w:rPr>
          <w:rtl w:val="true"/>
        </w:rPr>
        <w:t>ملاكهاى سعادت</w:t>
      </w:r>
      <w:bookmarkEnd w:id="9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نزديكى و دورى از قرآن ، معيارى براى تعيين ارزش انسان ها و سعادت مندى آنان</w:t>
      </w:r>
    </w:p>
    <w:p>
      <w:pPr>
        <w:pStyle w:val="BookText"/>
        <w:rPr/>
      </w:pPr>
      <w:r>
        <w:rPr>
          <w:rFonts w:ascii="Amiri" w:hAnsi="Amiri" w:eastAsia="Amiri" w:cs="Amiri"/>
          <w:color w:val="111111"/>
          <w:sz w:val="28"/>
          <w:sz w:val="28"/>
          <w:szCs w:val="28"/>
          <w:rtl w:val="true"/>
          <w:lang w:bidi="ar-SA"/>
        </w:rPr>
        <w:t xml:space="preserve">ثمّ أورثنا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ظالم لنفسه و منهم مقتصد و منهم سابق بالخيرت</w:t>
      </w:r>
    </w:p>
    <w:p>
      <w:pPr>
        <w:pStyle w:val="Heading3"/>
        <w:numPr>
          <w:ilvl w:val="2"/>
          <w:numId w:val="1"/>
        </w:numPr>
        <w:rPr/>
      </w:pPr>
      <w:bookmarkStart w:id="993" w:name="__RefHeading___Toc287788_237004111"/>
      <w:bookmarkStart w:id="994" w:name="_Toc429"/>
      <w:bookmarkEnd w:id="993"/>
      <w:r>
        <w:rPr/>
        <w:t>102</w:t>
      </w:r>
      <w:r>
        <w:rPr>
          <w:rtl w:val="true"/>
        </w:rPr>
        <w:t xml:space="preserve">- </w:t>
      </w:r>
      <w:r>
        <w:rPr>
          <w:rtl w:val="true"/>
        </w:rPr>
        <w:t>منشأ سعادت</w:t>
      </w:r>
      <w:bookmarkEnd w:id="9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در جهت خير و سعادت مردم ، نه منشأ شرور</w:t>
      </w:r>
    </w:p>
    <w:p>
      <w:pPr>
        <w:pStyle w:val="BookText"/>
        <w:rPr/>
      </w:pPr>
      <w:r>
        <w:rPr>
          <w:rFonts w:ascii="Amiri" w:hAnsi="Amiri" w:eastAsia="Amiri" w:cs="Amiri"/>
          <w:color w:val="111111"/>
          <w:sz w:val="28"/>
          <w:sz w:val="28"/>
          <w:szCs w:val="28"/>
          <w:rtl w:val="true"/>
          <w:lang w:bidi="ar-SA"/>
        </w:rPr>
        <w:t xml:space="preserve">و ان تصبهم سيّئة يقولوا هذه من عندك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ارسلناك للنّاس رسولا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ارسلناك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پيامبرى سودمند برى مردم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رد پندار كسانى است كه وى را منشأ شرور معرفى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يقولوا هذه من عندك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سعادت دنيا و آخرت ، تنها در نزد خدا و به دست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يريد ثواب الدنيا فعند اللّه ثواب الدنيا و الأخرة</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95" w:name="pg6151_42696"/>
    </w:p>
    <w:p>
      <w:pPr>
        <w:pStyle w:val="BookText"/>
        <w:rPr/>
      </w:pPr>
      <w:bookmarkEnd w:id="995"/>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قوانين و مقرارت سعادتبخش از سوى خداوند ، مقتضاى ربوبيت و پروردگارى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يعظّم حرمت اللّه فهو خير له عند ربّه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آل فرعون قومش را از نقش نداشتن معبود هاى ادعايى در سعادت دنيوى و اخروى و نيز بى ثمر بودن عبادت آنها آگاه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لاجرم أنّما تدعوننى إليه ليس له دعوة فى الدنيا و لا فى الأخرة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واقعى ، تنها در پرتو رهايى از دوزخ و ره يابى به بهشت ميسّر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وقهم عذاب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هو الفوز العظيم</w:t>
      </w:r>
    </w:p>
    <w:p>
      <w:pPr>
        <w:pStyle w:val="Heading3"/>
        <w:numPr>
          <w:ilvl w:val="2"/>
          <w:numId w:val="1"/>
        </w:numPr>
        <w:rPr/>
      </w:pPr>
      <w:bookmarkStart w:id="996" w:name="__RefHeading___Toc287790_237004111"/>
      <w:bookmarkStart w:id="997" w:name="_Toc430"/>
      <w:bookmarkEnd w:id="996"/>
      <w:r>
        <w:rPr/>
        <w:t>103</w:t>
      </w:r>
      <w:r>
        <w:rPr>
          <w:rtl w:val="true"/>
        </w:rPr>
        <w:t xml:space="preserve">- </w:t>
      </w:r>
      <w:r>
        <w:rPr>
          <w:rtl w:val="true"/>
        </w:rPr>
        <w:t>منشأ سعادت اخروى</w:t>
      </w:r>
      <w:bookmarkEnd w:id="9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مستمر خود انسان ، منشأ برخوردارى وى از فضل الهى و نيل به مقام معنوى و سعادت اخروى</w:t>
      </w:r>
    </w:p>
    <w:p>
      <w:pPr>
        <w:pStyle w:val="BookText"/>
        <w:rPr/>
      </w:pPr>
      <w:r>
        <w:rPr>
          <w:rFonts w:ascii="Amiri" w:hAnsi="Amiri" w:eastAsia="Amiri" w:cs="Amiri"/>
          <w:color w:val="111111"/>
          <w:sz w:val="28"/>
          <w:sz w:val="28"/>
          <w:szCs w:val="28"/>
          <w:rtl w:val="true"/>
          <w:lang w:bidi="ar-SA"/>
        </w:rPr>
        <w:t>و لنجزينّ الذين صبروا أجرهم بأحسن ما كانوا يعملون</w:t>
      </w:r>
    </w:p>
    <w:p>
      <w:pPr>
        <w:pStyle w:val="Heading3"/>
        <w:numPr>
          <w:ilvl w:val="2"/>
          <w:numId w:val="1"/>
        </w:numPr>
        <w:rPr/>
      </w:pPr>
      <w:bookmarkStart w:id="998" w:name="__RefHeading___Toc287792_237004111"/>
      <w:bookmarkStart w:id="999" w:name="_Toc431"/>
      <w:bookmarkEnd w:id="998"/>
      <w:r>
        <w:rPr/>
        <w:t>104</w:t>
      </w:r>
      <w:r>
        <w:rPr>
          <w:rtl w:val="true"/>
        </w:rPr>
        <w:t xml:space="preserve">- </w:t>
      </w:r>
      <w:r>
        <w:rPr>
          <w:rtl w:val="true"/>
        </w:rPr>
        <w:t>منشأ سعادت عيسى</w:t>
      </w:r>
      <w:r>
        <w:rPr>
          <w:rtl w:val="true"/>
        </w:rPr>
        <w:t>(</w:t>
      </w:r>
      <w:r>
        <w:rPr>
          <w:rtl w:val="true"/>
        </w:rPr>
        <w:t>ع</w:t>
      </w:r>
      <w:r>
        <w:rPr>
          <w:rtl w:val="true"/>
        </w:rPr>
        <w:t>)</w:t>
      </w:r>
      <w:bookmarkEnd w:id="9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عنايات خداوند به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فردى حق پذير ، خوش بخت و نرم خو ساخته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يجعلنى جبّارًا شقيًّا</w:t>
      </w:r>
    </w:p>
    <w:p>
      <w:pPr>
        <w:pStyle w:val="Heading3"/>
        <w:numPr>
          <w:ilvl w:val="2"/>
          <w:numId w:val="1"/>
        </w:numPr>
        <w:rPr/>
      </w:pPr>
      <w:bookmarkStart w:id="1000" w:name="__RefHeading___Toc287794_237004111"/>
      <w:bookmarkStart w:id="1001" w:name="_Toc432"/>
      <w:bookmarkEnd w:id="1000"/>
      <w:r>
        <w:rPr/>
        <w:t>105</w:t>
      </w:r>
      <w:r>
        <w:rPr>
          <w:rtl w:val="true"/>
        </w:rPr>
        <w:t xml:space="preserve">- </w:t>
      </w:r>
      <w:r>
        <w:rPr>
          <w:rtl w:val="true"/>
        </w:rPr>
        <w:t>موارد سعادت</w:t>
      </w:r>
      <w:bookmarkEnd w:id="10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انسان به رضايت الهى و زندگى جاودان بهشتى ، رستگارى بزرگ و سعادت حقيقى است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خلدين فيها أبداً ذلك الفوز العظيم</w:t>
      </w:r>
      <w:bookmarkStart w:id="1002" w:name="pg6151_42697"/>
    </w:p>
    <w:p>
      <w:pPr>
        <w:pStyle w:val="Heading3"/>
        <w:numPr>
          <w:ilvl w:val="2"/>
          <w:numId w:val="1"/>
        </w:numPr>
        <w:rPr/>
      </w:pPr>
      <w:bookmarkStart w:id="1003" w:name="__RefHeading___Toc287796_237004111"/>
      <w:bookmarkStart w:id="1004" w:name="_Toc433"/>
      <w:bookmarkEnd w:id="1002"/>
      <w:bookmarkEnd w:id="1003"/>
      <w:r>
        <w:rPr/>
        <w:t>106</w:t>
      </w:r>
      <w:r>
        <w:rPr>
          <w:rtl w:val="true"/>
        </w:rPr>
        <w:t xml:space="preserve">- </w:t>
      </w:r>
      <w:r>
        <w:rPr>
          <w:rtl w:val="true"/>
        </w:rPr>
        <w:t>موانع سعادت</w:t>
      </w:r>
      <w:bookmarkEnd w:id="10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شيطان ، خطرى در كمين انسان</w:t>
      </w:r>
    </w:p>
    <w:p>
      <w:pPr>
        <w:pStyle w:val="BookText"/>
        <w:rPr/>
      </w:pPr>
      <w:r>
        <w:rPr>
          <w:rFonts w:ascii="Amiri" w:hAnsi="Amiri" w:eastAsia="Amiri" w:cs="Amiri"/>
          <w:color w:val="111111"/>
          <w:sz w:val="28"/>
          <w:sz w:val="28"/>
          <w:szCs w:val="28"/>
          <w:rtl w:val="true"/>
          <w:lang w:bidi="ar-SA"/>
        </w:rPr>
        <w:t>و انّى اعيذها بك و ذريتها من الشيطان الرجيم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مهلت خداوند به كافران ، زمينه ساز دورى آنان از خير و سعادت با ارتكاب اعمال ناروا</w:t>
      </w:r>
    </w:p>
    <w:p>
      <w:pPr>
        <w:pStyle w:val="BookText"/>
        <w:rPr/>
      </w:pPr>
      <w:r>
        <w:rPr>
          <w:rFonts w:ascii="Amiri" w:hAnsi="Amiri" w:eastAsia="Amiri" w:cs="Amiri"/>
          <w:color w:val="111111"/>
          <w:sz w:val="28"/>
          <w:sz w:val="28"/>
          <w:szCs w:val="28"/>
          <w:rtl w:val="true"/>
          <w:lang w:bidi="ar-SA"/>
        </w:rPr>
        <w:t>و لا يحسبنّ الّذين كفروا انّما نملى لهم خير لانفسهم انّما نملى لهم ليزدادوا اثما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اعمالى گفته مى شود كه آدمى را از خير و سعادت بازمى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افترا به خداوند و تكذيب آيات الهى، مانع سعادت و رستگارى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افترى على اللّه كذبا أو كذب بايته إنه لايفلح الظلمون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بدعت در دين، از بزرگترين ظلمها و مانع سعادت و رستگارى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افترى على اللّه كذبا أو كذب بايته إنه لايفلح الظلمون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به خدا، بزرگترين ظلم و مانع سعادت و رستگارى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إننى برىء مما تشركون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أظلم ممن 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لايفلح الظلمون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ابليس ناتوان از مسدود كردن تمامى راههاى نجات و سعادت آدميان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لأتينهم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لاتجد أكثرهم شكرين</w:t>
      </w:r>
    </w:p>
    <w:p>
      <w:pPr>
        <w:pStyle w:val="BookText"/>
        <w:rPr/>
      </w:pPr>
      <w:r>
        <w:rPr>
          <w:rFonts w:ascii="Amiri" w:hAnsi="Amiri" w:eastAsia="Amiri" w:cs="Amiri"/>
          <w:color w:val="111111"/>
          <w:sz w:val="28"/>
          <w:sz w:val="28"/>
          <w:szCs w:val="28"/>
          <w:rtl w:val="true"/>
          <w:lang w:bidi="ar-SA"/>
        </w:rPr>
        <w:t>نام نبردن از تمامى جهات، همانند فوق و تحت، مى تواند اشاره به اين باشد كه ابليس نمى تواند بر تمامى راههاى سعادت مسلط باشد و آنها را بر آدميان سد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 و بت پرستى ، دشمن انديشه ، سعادت و تكامل انسان در ديدگاه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عدوٌّ لى</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w:t>
      </w:r>
      <w:bookmarkStart w:id="1005" w:name="pg6151_42698"/>
    </w:p>
    <w:p>
      <w:pPr>
        <w:pStyle w:val="Heading3"/>
        <w:numPr>
          <w:ilvl w:val="2"/>
          <w:numId w:val="1"/>
        </w:numPr>
        <w:rPr/>
      </w:pPr>
      <w:bookmarkStart w:id="1006" w:name="__RefHeading___Toc287798_237004111"/>
      <w:bookmarkStart w:id="1007" w:name="_Toc434"/>
      <w:bookmarkEnd w:id="1005"/>
      <w:bookmarkEnd w:id="1006"/>
      <w:r>
        <w:rPr/>
        <w:t>107</w:t>
      </w:r>
      <w:r>
        <w:rPr>
          <w:rtl w:val="true"/>
        </w:rPr>
        <w:t xml:space="preserve">- </w:t>
      </w:r>
      <w:r>
        <w:rPr>
          <w:rtl w:val="true"/>
        </w:rPr>
        <w:t>موانع سعادت اخروى</w:t>
      </w:r>
      <w:bookmarkEnd w:id="10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 در معرض از دست دادن سعادت اخروى خويش به خاطر وابستگى به دنيا و متاع آن</w:t>
      </w:r>
    </w:p>
    <w:p>
      <w:pPr>
        <w:pStyle w:val="BookText"/>
        <w:rPr/>
      </w:pPr>
      <w:r>
        <w:rPr>
          <w:rFonts w:ascii="Amiri" w:hAnsi="Amiri" w:eastAsia="Amiri" w:cs="Amiri"/>
          <w:color w:val="111111"/>
          <w:sz w:val="28"/>
          <w:sz w:val="28"/>
          <w:szCs w:val="28"/>
          <w:rtl w:val="true"/>
          <w:lang w:bidi="ar-SA"/>
        </w:rPr>
        <w:t xml:space="preserve">و قالوا إن نتّبع الهدى معك نتخطّف من أرضنا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أوتيتم من شىء فمتع الحيوة</w:t>
      </w:r>
    </w:p>
    <w:p>
      <w:pPr>
        <w:pStyle w:val="BookText"/>
        <w:rPr/>
      </w:pPr>
      <w:r>
        <w:rPr>
          <w:rFonts w:ascii="IRNazanin" w:hAnsi="IRNazanin" w:eastAsia="IRNazanin"/>
          <w:color w:val="111111"/>
          <w:sz w:val="28"/>
          <w:sz w:val="28"/>
          <w:szCs w:val="28"/>
          <w:rtl w:val="true"/>
          <w:lang w:bidi="fa-IR"/>
        </w:rPr>
        <w:t>آيه بالا در ادامه آيات پيشين و بيانگر پاسخى ديگر به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همانانى كه به خاطر دلبستگى زياد به جان و مال و مرز و بوم خويش،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همراه شويم و از هدايت الهى پيروى كنيم، مشركان عرب ما را از سرزمين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ربود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برترى جويى و فسادانگيزى در زمين ، مانع دستيابى انسان به سراى آخرت</w:t>
      </w:r>
    </w:p>
    <w:p>
      <w:pPr>
        <w:pStyle w:val="BookText"/>
        <w:rPr/>
      </w:pPr>
      <w:r>
        <w:rPr>
          <w:rFonts w:ascii="Amiri" w:hAnsi="Amiri" w:eastAsia="Amiri" w:cs="Amiri"/>
          <w:color w:val="111111"/>
          <w:sz w:val="28"/>
          <w:sz w:val="28"/>
          <w:szCs w:val="28"/>
          <w:rtl w:val="true"/>
          <w:lang w:bidi="ar-SA"/>
        </w:rPr>
        <w:t>تلك الدار الأخرة نجعلها للذين لايريدون علوًّا فى الأرض و لا فسادًا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كارساز نبودن قدرت من هاى ايمان ، در سعادت اخروى بشر</w:t>
      </w:r>
    </w:p>
    <w:p>
      <w:pPr>
        <w:pStyle w:val="BookText"/>
        <w:rPr/>
      </w:pPr>
      <w:r>
        <w:rPr>
          <w:rFonts w:ascii="Amiri" w:hAnsi="Amiri" w:eastAsia="Amiri" w:cs="Amiri"/>
          <w:color w:val="111111"/>
          <w:sz w:val="28"/>
          <w:sz w:val="28"/>
          <w:szCs w:val="28"/>
          <w:rtl w:val="true"/>
          <w:lang w:bidi="ar-SA"/>
        </w:rPr>
        <w:t>هلك عنّى سلطنيه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قدرت و توانمندى بدون ايمان و مصرف آن در مسير سعادت اخروى ، مايه حسرت و تأسف در قيامت</w:t>
      </w:r>
    </w:p>
    <w:p>
      <w:pPr>
        <w:pStyle w:val="BookText"/>
        <w:rPr/>
      </w:pPr>
      <w:r>
        <w:rPr>
          <w:rFonts w:ascii="Amiri" w:hAnsi="Amiri" w:eastAsia="Amiri" w:cs="Amiri"/>
          <w:color w:val="111111"/>
          <w:sz w:val="28"/>
          <w:sz w:val="28"/>
          <w:szCs w:val="28"/>
          <w:rtl w:val="true"/>
          <w:lang w:bidi="ar-SA"/>
        </w:rPr>
        <w:t>هلك عنّى سلطنيه</w:t>
      </w:r>
    </w:p>
    <w:p>
      <w:pPr>
        <w:pStyle w:val="Heading3"/>
        <w:numPr>
          <w:ilvl w:val="2"/>
          <w:numId w:val="1"/>
        </w:numPr>
        <w:rPr/>
      </w:pPr>
      <w:bookmarkStart w:id="1008" w:name="__RefHeading___Toc287800_237004111"/>
      <w:bookmarkStart w:id="1009" w:name="_Toc435"/>
      <w:bookmarkEnd w:id="1008"/>
      <w:r>
        <w:rPr/>
        <w:t>108</w:t>
      </w:r>
      <w:r>
        <w:rPr>
          <w:rtl w:val="true"/>
        </w:rPr>
        <w:t xml:space="preserve">- </w:t>
      </w:r>
      <w:r>
        <w:rPr>
          <w:rtl w:val="true"/>
        </w:rPr>
        <w:t>موانع سعادت اخروى قارون</w:t>
      </w:r>
      <w:bookmarkEnd w:id="10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دلبستگى شديد قارون به اندوخته هاى خويش ، مانع از خرج كردن آنها در راه رضاى خدا و تأمين سعادت اخروى خويش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فيما ءاتيك اللّه الدار الأخرة</w:t>
      </w:r>
    </w:p>
    <w:p>
      <w:pPr>
        <w:pStyle w:val="Heading3"/>
        <w:numPr>
          <w:ilvl w:val="2"/>
          <w:numId w:val="1"/>
        </w:numPr>
        <w:rPr/>
      </w:pPr>
      <w:bookmarkStart w:id="1010" w:name="__RefHeading___Toc287802_237004111"/>
      <w:bookmarkStart w:id="1011" w:name="_Toc436"/>
      <w:bookmarkEnd w:id="1010"/>
      <w:r>
        <w:rPr/>
        <w:t>109</w:t>
      </w:r>
      <w:r>
        <w:rPr>
          <w:rtl w:val="true"/>
        </w:rPr>
        <w:t xml:space="preserve">- </w:t>
      </w:r>
      <w:r>
        <w:rPr>
          <w:rtl w:val="true"/>
        </w:rPr>
        <w:t>موانع سعادت اصحاب كهف</w:t>
      </w:r>
      <w:bookmarkEnd w:id="10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كهف ، ارتداد و پذيرش دوباره شرك را ، گناهى بزرگ و مانع سعادت جاودان خود مى دانستند </w:t>
      </w:r>
      <w:r>
        <w:rPr>
          <w:rFonts w:eastAsia="IRNazanin" w:cs="IRNazanin"/>
          <w:color w:val="111111"/>
          <w:sz w:val="28"/>
          <w:szCs w:val="28"/>
          <w:rtl w:val="true"/>
          <w:lang w:bidi="fa-IR"/>
        </w:rPr>
        <w:t>.</w:t>
      </w:r>
      <w:bookmarkStart w:id="1012" w:name="pg6151_42699"/>
    </w:p>
    <w:p>
      <w:pPr>
        <w:pStyle w:val="BookText"/>
        <w:rPr/>
      </w:pPr>
      <w:bookmarkEnd w:id="1012"/>
      <w:r>
        <w:rPr>
          <w:rFonts w:ascii="Amiri" w:hAnsi="Amiri" w:eastAsia="Amiri" w:cs="Amiri"/>
          <w:color w:val="111111"/>
          <w:sz w:val="28"/>
          <w:sz w:val="28"/>
          <w:szCs w:val="28"/>
          <w:rtl w:val="true"/>
          <w:lang w:bidi="ar-SA"/>
        </w:rPr>
        <w:t>أو يعيدوكم فى ملّتهم و لن تفلحوا إذًا أبدًا</w:t>
      </w:r>
    </w:p>
    <w:p>
      <w:pPr>
        <w:pStyle w:val="Heading3"/>
        <w:numPr>
          <w:ilvl w:val="2"/>
          <w:numId w:val="1"/>
        </w:numPr>
        <w:rPr/>
      </w:pPr>
      <w:bookmarkStart w:id="1013" w:name="__RefHeading___Toc287804_237004111"/>
      <w:bookmarkStart w:id="1014" w:name="_Toc437"/>
      <w:bookmarkEnd w:id="1013"/>
      <w:r>
        <w:rPr/>
        <w:t>110</w:t>
      </w:r>
      <w:r>
        <w:rPr>
          <w:rtl w:val="true"/>
        </w:rPr>
        <w:t xml:space="preserve">- </w:t>
      </w:r>
      <w:r>
        <w:rPr>
          <w:rtl w:val="true"/>
        </w:rPr>
        <w:t>نشانه هاى سعادت</w:t>
      </w:r>
      <w:bookmarkEnd w:id="10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برخوردارى انسان از مال و اولاد فراوان ، نشانه سعادتمندى و محبوبيت وى نزد خدا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لاتعجبك أمولهم و أولدهم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مندى از دنيا و شُكوه آن ، نشانه سعادتمندى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أىّ الفريقين خير مقامًا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أهلكنا قبلهم من قرن</w:t>
      </w:r>
    </w:p>
    <w:p>
      <w:pPr>
        <w:pStyle w:val="BookText"/>
        <w:rPr/>
      </w:pPr>
      <w:r>
        <w:rPr>
          <w:rFonts w:ascii="IRNazanin" w:hAnsi="IRNazanin" w:eastAsia="IRNazanin"/>
          <w:color w:val="111111"/>
          <w:sz w:val="28"/>
          <w:sz w:val="28"/>
          <w:szCs w:val="28"/>
          <w:rtl w:val="true"/>
          <w:lang w:bidi="fa-IR"/>
        </w:rPr>
        <w:t>قرآن در پاسخ به كافرانى كه مال و منال خود را به رخ مسلمانان كشيده و آن را نشانه برترى خود قلمداد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نابود شدن جوامع و تمدن ها اشاره مى كند، تا با بيان فناپذيرى دنيا و امكانات آن، پندار سعادتمندى به صرف بهره مندى از دنيا را تخطئه كند</w:t>
      </w:r>
      <w:r>
        <w:rPr>
          <w:rFonts w:eastAsia="IRNazanin" w:cs="IRNazanin"/>
          <w:color w:val="111111"/>
          <w:sz w:val="28"/>
          <w:szCs w:val="28"/>
          <w:rtl w:val="true"/>
          <w:lang w:bidi="fa-IR"/>
        </w:rPr>
        <w:t>.</w:t>
      </w:r>
    </w:p>
    <w:p>
      <w:pPr>
        <w:pStyle w:val="Heading3"/>
        <w:numPr>
          <w:ilvl w:val="2"/>
          <w:numId w:val="1"/>
        </w:numPr>
        <w:rPr/>
      </w:pPr>
      <w:bookmarkStart w:id="1015" w:name="__RefHeading___Toc287806_237004111"/>
      <w:bookmarkStart w:id="1016" w:name="_Toc438"/>
      <w:bookmarkEnd w:id="1015"/>
      <w:r>
        <w:rPr/>
        <w:t>111</w:t>
      </w:r>
      <w:r>
        <w:rPr>
          <w:rtl w:val="true"/>
        </w:rPr>
        <w:t xml:space="preserve">- </w:t>
      </w:r>
      <w:r>
        <w:rPr>
          <w:rtl w:val="true"/>
        </w:rPr>
        <w:t>نشانه هاى سعادت اخروى</w:t>
      </w:r>
      <w:bookmarkEnd w:id="10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دست راست داشتن نامه عمل در قيامت ، نشانه سعادت و نيك فرجامى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أوتى كتبه بيمينه فأُولئك يقرءون كتبهم و لايظلمون فتيلاً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تقواپيشگان از باغ ها و ميوه جات بهشت و موهبت هاى مادى جهان آخرت نمونه اى از سعادتمندى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 أعنبًا</w:t>
      </w:r>
    </w:p>
    <w:p>
      <w:pPr>
        <w:pStyle w:val="Heading3"/>
        <w:numPr>
          <w:ilvl w:val="2"/>
          <w:numId w:val="1"/>
        </w:numPr>
        <w:rPr/>
      </w:pPr>
      <w:bookmarkStart w:id="1017" w:name="__RefHeading___Toc287808_237004111"/>
      <w:bookmarkStart w:id="1018" w:name="_Toc439"/>
      <w:bookmarkEnd w:id="1017"/>
      <w:r>
        <w:rPr/>
        <w:t>112</w:t>
      </w:r>
      <w:r>
        <w:rPr>
          <w:rtl w:val="true"/>
        </w:rPr>
        <w:t xml:space="preserve">- </w:t>
      </w:r>
      <w:r>
        <w:rPr>
          <w:rtl w:val="true"/>
        </w:rPr>
        <w:t>نشانه هاى سعادت بهشتيان</w:t>
      </w:r>
      <w:bookmarkEnd w:id="10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گسارى بهشتيان و استفاده آنان از جام هاى شراب آماده ، جلوه اى از خوشبختى آنان است </w:t>
      </w:r>
      <w:r>
        <w:rPr>
          <w:rFonts w:eastAsia="IRNazanin" w:cs="IRNazanin"/>
          <w:color w:val="111111"/>
          <w:sz w:val="28"/>
          <w:szCs w:val="28"/>
          <w:rtl w:val="true"/>
          <w:lang w:bidi="fa-IR"/>
        </w:rPr>
        <w:t>.</w:t>
      </w:r>
      <w:bookmarkStart w:id="1019" w:name="pg6151_42700"/>
    </w:p>
    <w:p>
      <w:pPr>
        <w:pStyle w:val="BookText"/>
        <w:rPr/>
      </w:pPr>
      <w:bookmarkEnd w:id="1019"/>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كأسًا دهاقًا</w:t>
      </w:r>
    </w:p>
    <w:p>
      <w:pPr>
        <w:pStyle w:val="Heading3"/>
        <w:numPr>
          <w:ilvl w:val="2"/>
          <w:numId w:val="1"/>
        </w:numPr>
        <w:rPr/>
      </w:pPr>
      <w:bookmarkStart w:id="1020" w:name="__RefHeading___Toc287810_237004111"/>
      <w:bookmarkStart w:id="1021" w:name="_Toc440"/>
      <w:bookmarkEnd w:id="1020"/>
      <w:r>
        <w:rPr/>
        <w:t>113</w:t>
      </w:r>
      <w:r>
        <w:rPr>
          <w:rtl w:val="true"/>
        </w:rPr>
        <w:t xml:space="preserve">- </w:t>
      </w:r>
      <w:r>
        <w:rPr>
          <w:rtl w:val="true"/>
        </w:rPr>
        <w:t>نشانه هاى محروميت از سعادت</w:t>
      </w:r>
      <w:bookmarkEnd w:id="10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بازخواست ذلتبار مشركان و ستمگران در روز قيامت، نشانگر محروميت آنها از سعادت و رستگارى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لايفلح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نحشرهم جميعا ثم نقول للذين أشركواأين شركاؤكم</w:t>
      </w:r>
    </w:p>
    <w:p>
      <w:pPr>
        <w:pStyle w:val="Heading3"/>
        <w:numPr>
          <w:ilvl w:val="2"/>
          <w:numId w:val="1"/>
        </w:numPr>
        <w:rPr/>
      </w:pPr>
      <w:bookmarkStart w:id="1022" w:name="__RefHeading___Toc287812_237004111"/>
      <w:bookmarkStart w:id="1023" w:name="_Toc441"/>
      <w:bookmarkEnd w:id="1022"/>
      <w:r>
        <w:rPr/>
        <w:t>114</w:t>
      </w:r>
      <w:r>
        <w:rPr>
          <w:rtl w:val="true"/>
        </w:rPr>
        <w:t xml:space="preserve">- </w:t>
      </w:r>
      <w:r>
        <w:rPr>
          <w:rtl w:val="true"/>
        </w:rPr>
        <w:t>يأس يهود از سعادت اخروى</w:t>
      </w:r>
      <w:bookmarkEnd w:id="10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يأس از سعادت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مرگ نبوده و هيچ گاه از آن استقبال نخواهند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يتمنوه أبداً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 به خاطر ارتكاب گناهان ، اميدى به بهره مند شدن از سراى آخرت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يتمنوه أبداً بما قدمت أيديهم</w:t>
      </w:r>
    </w:p>
    <w:p>
      <w:pPr>
        <w:pStyle w:val="Heading3"/>
        <w:numPr>
          <w:ilvl w:val="2"/>
          <w:numId w:val="1"/>
        </w:numPr>
        <w:rPr/>
      </w:pPr>
      <w:bookmarkStart w:id="1024" w:name="__RefHeading___Toc287814_237004111"/>
      <w:bookmarkStart w:id="1025" w:name="_Toc442"/>
      <w:bookmarkEnd w:id="1024"/>
      <w:r>
        <w:rPr/>
        <w:t>115</w:t>
      </w:r>
      <w:r>
        <w:rPr>
          <w:rtl w:val="true"/>
        </w:rPr>
        <w:t xml:space="preserve">- </w:t>
      </w:r>
      <w:r>
        <w:rPr>
          <w:rtl w:val="true"/>
        </w:rPr>
        <w:t>سعادت اخروى</w:t>
      </w:r>
      <w:bookmarkEnd w:id="1025"/>
    </w:p>
    <w:p>
      <w:pPr>
        <w:pStyle w:val="BookText"/>
        <w:rPr/>
      </w:pPr>
      <w:r>
        <w:rPr>
          <w:rFonts w:ascii="Amiri" w:hAnsi="Amiri" w:eastAsia="Amiri" w:cs="Amiri"/>
          <w:color w:val="111111"/>
          <w:sz w:val="28"/>
          <w:sz w:val="28"/>
          <w:szCs w:val="28"/>
          <w:rtl w:val="true"/>
          <w:lang w:bidi="ar-SA"/>
        </w:rPr>
        <w:t>آثار اطمينان به سعادت اخروى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به بهشتى بودن خويش اطمينان دارند ، از مرگ استقبال كرده و در تمناى آن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كانت لكم الدار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فتمنوا الموت</w:t>
      </w:r>
    </w:p>
    <w:p>
      <w:pPr>
        <w:pStyle w:val="Heading3"/>
        <w:numPr>
          <w:ilvl w:val="2"/>
          <w:numId w:val="1"/>
        </w:numPr>
        <w:rPr/>
      </w:pPr>
      <w:bookmarkStart w:id="1026" w:name="__RefHeading___Toc287816_237004111"/>
      <w:bookmarkStart w:id="1027" w:name="_Toc443"/>
      <w:bookmarkEnd w:id="1026"/>
      <w:r>
        <w:rPr/>
        <w:t>116</w:t>
      </w:r>
      <w:r>
        <w:rPr>
          <w:rtl w:val="true"/>
        </w:rPr>
        <w:t xml:space="preserve">- </w:t>
      </w:r>
      <w:r>
        <w:rPr>
          <w:rtl w:val="true"/>
        </w:rPr>
        <w:t>ادعاى سعادت اخروى</w:t>
      </w:r>
      <w:bookmarkEnd w:id="10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ادعاى بهشتى بودن ، على رغم ارتكاب گناه ، ادعايى ظالمانه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كانت لكم الدار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عليم بالظلمين</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ستمگر خواندن يهود، علاوه بر گنهكار بودنشان، مى تواند به خاطر ادعاى نارواى آنان نيز باشد</w:t>
      </w:r>
      <w:r>
        <w:rPr>
          <w:rFonts w:eastAsia="IRNazanin" w:cs="IRNazanin"/>
          <w:color w:val="111111"/>
          <w:sz w:val="28"/>
          <w:szCs w:val="28"/>
          <w:rtl w:val="true"/>
          <w:lang w:bidi="fa-IR"/>
        </w:rPr>
        <w:t>.</w:t>
      </w:r>
      <w:bookmarkStart w:id="1028" w:name="pg6151_42701"/>
    </w:p>
    <w:p>
      <w:pPr>
        <w:pStyle w:val="BookText"/>
        <w:rPr/>
      </w:pPr>
      <w:bookmarkEnd w:id="102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هواپرستى ، حسد ، نژادپرستى ، خود بزرگ بينى و خويشتن را بدون هيچ دليل اهل بهشت پنداشتن ، از مصاديق فسق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يكفر بها إلا الفسقون</w:t>
      </w:r>
    </w:p>
    <w:p>
      <w:pPr>
        <w:pStyle w:val="Heading3"/>
        <w:numPr>
          <w:ilvl w:val="2"/>
          <w:numId w:val="1"/>
        </w:numPr>
        <w:rPr/>
      </w:pPr>
      <w:bookmarkStart w:id="1029" w:name="__RefHeading___Toc287818_237004111"/>
      <w:bookmarkStart w:id="1030" w:name="_Toc444"/>
      <w:bookmarkEnd w:id="1029"/>
      <w:r>
        <w:rPr/>
        <w:t>117</w:t>
      </w:r>
      <w:r>
        <w:rPr>
          <w:rtl w:val="true"/>
        </w:rPr>
        <w:t xml:space="preserve">- </w:t>
      </w:r>
      <w:r>
        <w:rPr>
          <w:rtl w:val="true"/>
        </w:rPr>
        <w:t>ارزش سعادت اخروى</w:t>
      </w:r>
      <w:bookmarkEnd w:id="10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برگزيدن زندگى دنيوى به بهاى از دست دادن سعادت اخروى ، عملى نابخردانه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أوتيتم من شىء فمتع الحيوة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أفلاتعقلون</w:t>
      </w:r>
    </w:p>
    <w:p>
      <w:pPr>
        <w:pStyle w:val="Heading3"/>
        <w:numPr>
          <w:ilvl w:val="2"/>
          <w:numId w:val="1"/>
        </w:numPr>
        <w:rPr/>
      </w:pPr>
      <w:bookmarkStart w:id="1031" w:name="__RefHeading___Toc287820_237004111"/>
      <w:bookmarkStart w:id="1032" w:name="_Toc445"/>
      <w:bookmarkEnd w:id="1031"/>
      <w:r>
        <w:rPr/>
        <w:t>118</w:t>
      </w:r>
      <w:r>
        <w:rPr>
          <w:rtl w:val="true"/>
        </w:rPr>
        <w:t xml:space="preserve">- </w:t>
      </w:r>
      <w:r>
        <w:rPr>
          <w:rtl w:val="true"/>
        </w:rPr>
        <w:t>اهميت سعادت اخروى</w:t>
      </w:r>
      <w:bookmarkEnd w:id="10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 ها و قوانينى رشيد و بالنده اند كه مايه سعادت اخروى آدميان و باعث نجات آنان از آتش دوزخ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أمر فرعون برشيد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القيمة فأوردهم النار</w:t>
      </w:r>
    </w:p>
    <w:p>
      <w:pPr>
        <w:pStyle w:val="Heading3"/>
        <w:numPr>
          <w:ilvl w:val="2"/>
          <w:numId w:val="1"/>
        </w:numPr>
        <w:rPr/>
      </w:pPr>
      <w:bookmarkStart w:id="1033" w:name="__RefHeading___Toc287822_237004111"/>
      <w:bookmarkStart w:id="1034" w:name="_Toc446"/>
      <w:bookmarkEnd w:id="1033"/>
      <w:r>
        <w:rPr/>
        <w:t>119</w:t>
      </w:r>
      <w:r>
        <w:rPr>
          <w:rtl w:val="true"/>
        </w:rPr>
        <w:t xml:space="preserve">- </w:t>
      </w:r>
      <w:r>
        <w:rPr>
          <w:rtl w:val="true"/>
        </w:rPr>
        <w:t>تلاش براى سعادت اخروى</w:t>
      </w:r>
      <w:bookmarkEnd w:id="10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 عرصه مسابقه و تلاش براى كسب سعادت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پهناور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ميدان بازى ، آرايش ، فخرفروشى و فزون خواهى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سابقوا إلى مغفرة من ربّكم و جنّة</w:t>
      </w:r>
    </w:p>
    <w:p>
      <w:pPr>
        <w:pStyle w:val="Heading3"/>
        <w:numPr>
          <w:ilvl w:val="2"/>
          <w:numId w:val="1"/>
        </w:numPr>
        <w:rPr/>
      </w:pPr>
      <w:bookmarkStart w:id="1035" w:name="__RefHeading___Toc287824_237004111"/>
      <w:bookmarkStart w:id="1036" w:name="_Toc447"/>
      <w:bookmarkEnd w:id="1035"/>
      <w:r>
        <w:rPr/>
        <w:t>120</w:t>
      </w:r>
      <w:r>
        <w:rPr>
          <w:rtl w:val="true"/>
        </w:rPr>
        <w:t xml:space="preserve">- </w:t>
      </w:r>
      <w:r>
        <w:rPr>
          <w:rtl w:val="true"/>
        </w:rPr>
        <w:t>توفيق سعادت اخروى</w:t>
      </w:r>
      <w:bookmarkEnd w:id="10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به سعادت و خوشبختى در قيامت ، به توفيق الهى است </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الذين سعدوا ففى الجنة</w:t>
      </w:r>
      <w:bookmarkStart w:id="1037" w:name="pg6151_42702"/>
    </w:p>
    <w:p>
      <w:pPr>
        <w:pStyle w:val="BookText"/>
        <w:rPr/>
      </w:pPr>
      <w:bookmarkEnd w:id="1037"/>
      <w:r>
        <w:rPr>
          <w:rFonts w:ascii="IRNazanin" w:hAnsi="IRNazanin" w:eastAsia="IRNazanin"/>
          <w:color w:val="111111"/>
          <w:sz w:val="28"/>
          <w:sz w:val="28"/>
          <w:szCs w:val="28"/>
          <w:rtl w:val="true"/>
          <w:lang w:bidi="fa-IR"/>
        </w:rPr>
        <w:t xml:space="preserve">مجهول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معلوم ، بيانگر اين نكته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 بختان به اختيار خويش اسباب شقاوت را بر خود فراهم مى آورند و سعادتمندان در اختيار اسباب سعادت ، توفيق الهى را به همراه دارند</w:t>
      </w:r>
      <w:r>
        <w:rPr>
          <w:rFonts w:eastAsia="IRNazanin" w:cs="IRNazanin"/>
          <w:color w:val="111111"/>
          <w:sz w:val="28"/>
          <w:szCs w:val="28"/>
          <w:rtl w:val="true"/>
          <w:lang w:bidi="fa-IR"/>
        </w:rPr>
        <w:t>.</w:t>
      </w:r>
    </w:p>
    <w:p>
      <w:pPr>
        <w:pStyle w:val="Heading3"/>
        <w:numPr>
          <w:ilvl w:val="2"/>
          <w:numId w:val="1"/>
        </w:numPr>
        <w:rPr/>
      </w:pPr>
      <w:bookmarkStart w:id="1038" w:name="__RefHeading___Toc287826_237004111"/>
      <w:bookmarkStart w:id="1039" w:name="_Toc448"/>
      <w:bookmarkEnd w:id="1038"/>
      <w:r>
        <w:rPr/>
        <w:t>121</w:t>
      </w:r>
      <w:r>
        <w:rPr>
          <w:rtl w:val="true"/>
        </w:rPr>
        <w:t xml:space="preserve">- </w:t>
      </w:r>
      <w:r>
        <w:rPr>
          <w:rtl w:val="true"/>
        </w:rPr>
        <w:t>حتميت سعادت اخروى مهتدين</w:t>
      </w:r>
      <w:bookmarkEnd w:id="10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دستيابى ره يافتگان به سعادت اخروى ، امرى قطعى و وعده اى تخلف ناپذير از سوى خداوند</w:t>
      </w:r>
    </w:p>
    <w:p>
      <w:pPr>
        <w:pStyle w:val="BookText"/>
        <w:rPr/>
      </w:pPr>
      <w:r>
        <w:rPr>
          <w:rFonts w:ascii="Amiri" w:hAnsi="Amiri" w:eastAsia="Amiri" w:cs="Amiri"/>
          <w:color w:val="111111"/>
          <w:sz w:val="28"/>
          <w:sz w:val="28"/>
          <w:szCs w:val="28"/>
          <w:rtl w:val="true"/>
          <w:lang w:bidi="ar-SA"/>
        </w:rPr>
        <w:t>وعدنه وعدًا حسنًا فهو لقيه</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خدا هرگز از وعده اى كه به هدايت يافتگان داده است، تخلف نخواهد كرد</w:t>
      </w:r>
      <w:r>
        <w:rPr>
          <w:rFonts w:eastAsia="IRNazanin" w:cs="IRNazanin"/>
          <w:color w:val="111111"/>
          <w:sz w:val="28"/>
          <w:szCs w:val="28"/>
          <w:rtl w:val="true"/>
          <w:lang w:bidi="fa-IR"/>
        </w:rPr>
        <w:t>.</w:t>
      </w:r>
    </w:p>
    <w:p>
      <w:pPr>
        <w:pStyle w:val="Heading3"/>
        <w:numPr>
          <w:ilvl w:val="2"/>
          <w:numId w:val="1"/>
        </w:numPr>
        <w:rPr/>
      </w:pPr>
      <w:bookmarkStart w:id="1040" w:name="__RefHeading___Toc287828_237004111"/>
      <w:bookmarkStart w:id="1041" w:name="_Toc449"/>
      <w:bookmarkEnd w:id="1040"/>
      <w:r>
        <w:rPr/>
        <w:t>122</w:t>
      </w:r>
      <w:r>
        <w:rPr>
          <w:rtl w:val="true"/>
        </w:rPr>
        <w:t xml:space="preserve">- </w:t>
      </w:r>
      <w:r>
        <w:rPr>
          <w:rtl w:val="true"/>
        </w:rPr>
        <w:t>درخواست سعادت اخروى</w:t>
      </w:r>
      <w:bookmarkEnd w:id="10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براى فرزندان و توجه به سرنوشت اخروى و ديانت و سعادت آنان ، امرى مهم و ارزشمند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إبرهيم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اجنبنى و بنىّ أن نعبد الأصنام</w:t>
      </w:r>
    </w:p>
    <w:p>
      <w:pPr>
        <w:pStyle w:val="Heading3"/>
        <w:numPr>
          <w:ilvl w:val="2"/>
          <w:numId w:val="1"/>
        </w:numPr>
        <w:rPr/>
      </w:pPr>
      <w:bookmarkStart w:id="1042" w:name="__RefHeading___Toc287830_237004111"/>
      <w:bookmarkStart w:id="1043" w:name="_Toc450"/>
      <w:bookmarkEnd w:id="1042"/>
      <w:r>
        <w:rPr/>
        <w:t>123</w:t>
      </w:r>
      <w:r>
        <w:rPr>
          <w:rtl w:val="true"/>
        </w:rPr>
        <w:t xml:space="preserve">- </w:t>
      </w:r>
      <w:r>
        <w:rPr>
          <w:rtl w:val="true"/>
        </w:rPr>
        <w:t>دعوت به سعادت اخروى</w:t>
      </w:r>
      <w:bookmarkEnd w:id="10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مردم به ايمان و ترك كفر براى دستيابى به رحمت و سعادت دنيا و آخرت</w:t>
      </w:r>
    </w:p>
    <w:p>
      <w:pPr>
        <w:pStyle w:val="BookText"/>
        <w:rPr/>
      </w:pPr>
      <w:r>
        <w:rPr>
          <w:rFonts w:ascii="Amiri" w:hAnsi="Amiri" w:eastAsia="Amiri" w:cs="Amiri"/>
          <w:color w:val="111111"/>
          <w:sz w:val="28"/>
          <w:sz w:val="28"/>
          <w:szCs w:val="28"/>
          <w:rtl w:val="true"/>
          <w:lang w:bidi="ar-SA"/>
        </w:rPr>
        <w:t>يستعجلونك بالسيئة قبل الحسنة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ذهنى است و اشاره به نويدهايى دارد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ايمان ابلاغ مى كرد و به قرينه مقابله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عذاب دنيا و آخرت و رسيدن به آسايش و سعادت در دنيا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براى سوق دادن انسان ها به بهشت و نجات آنان از ابتلاى به آتش جهنم ، از هدف هاى پيامبران الهى</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أذلك خير أم جنّة الخلد التى وعد المتّقون</w:t>
      </w:r>
      <w:bookmarkStart w:id="1044" w:name="pg6151_42703"/>
    </w:p>
    <w:p>
      <w:pPr>
        <w:pStyle w:val="Heading3"/>
        <w:numPr>
          <w:ilvl w:val="2"/>
          <w:numId w:val="1"/>
        </w:numPr>
        <w:rPr/>
      </w:pPr>
      <w:bookmarkStart w:id="1045" w:name="__RefHeading___Toc287832_237004111"/>
      <w:bookmarkStart w:id="1046" w:name="_Toc451"/>
      <w:bookmarkEnd w:id="1044"/>
      <w:bookmarkEnd w:id="1045"/>
      <w:r>
        <w:rPr/>
        <w:t>124</w:t>
      </w:r>
      <w:r>
        <w:rPr>
          <w:rtl w:val="true"/>
        </w:rPr>
        <w:t xml:space="preserve">- </w:t>
      </w:r>
      <w:r>
        <w:rPr>
          <w:rtl w:val="true"/>
        </w:rPr>
        <w:t>زمينه سعادت اخروى</w:t>
      </w:r>
      <w:bookmarkEnd w:id="10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دنيا و آخرت ، در گرو ايمان و تقواست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يريد ثواب الدنيا فعند اللّه ثواب الدنيا و الأخرة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سعادتمندى و يا تيره بختى اخروى انسان در گرو كردار دنيوى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على مكانتكم إنى عامل فسوف تعلمون من تكون له عقبة الدار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بازگشت خود و همراهانش به سوى خدا ، همگان را شايسته برخوردار شدن از حيات نيكوى دنيا و سعادت آخرت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اكتب لنا فى هذه الدنيا حسنة و فى الاخرة إنا هدنا إليك</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هدنا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اكتب لنا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چون به سوى تو بازگشتيم، اين تقاضا و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زمينه و مقدمه آن را فراهم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آمرزش گناهان ، زمينه ساز نيل به سعادت دنيا و آخرت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خير الغفرين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اكتب لنا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اخروى ، در گرو دل نبستن به دنيا و جاذبه هاى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يريد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ليس لهم فى الأخرة إلاّ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تقوا و پرهيز از شرك و مخالفت با انبيا ، وسيله نيل به سعادت اخروى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لدار الأخرة خير للذين اتقوا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اخروى ، در گرو پذيرش ايمان و پيروى از هدايت الهى</w:t>
      </w:r>
    </w:p>
    <w:p>
      <w:pPr>
        <w:pStyle w:val="BookText"/>
        <w:rPr/>
      </w:pPr>
      <w:r>
        <w:rPr>
          <w:rFonts w:ascii="Amiri" w:hAnsi="Amiri" w:eastAsia="Amiri" w:cs="Amiri"/>
          <w:color w:val="111111"/>
          <w:sz w:val="28"/>
          <w:sz w:val="28"/>
          <w:szCs w:val="28"/>
          <w:rtl w:val="true"/>
          <w:lang w:bidi="ar-SA"/>
        </w:rPr>
        <w:t xml:space="preserve">و قالوا إن نتّبع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أوتيتم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خير و أبقى</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بالا دربردارنده هشدار الهى به مشركان است كه از پيروى هدايت الهى سرباززده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رستگارى و سعادت اخروى ، در گرو توبه ، ايمان و عمل صالح</w:t>
      </w:r>
    </w:p>
    <w:p>
      <w:pPr>
        <w:pStyle w:val="BookText"/>
        <w:rPr/>
      </w:pPr>
      <w:r>
        <w:rPr>
          <w:rFonts w:ascii="Amiri" w:hAnsi="Amiri" w:eastAsia="Amiri" w:cs="Amiri"/>
          <w:color w:val="111111"/>
          <w:sz w:val="28"/>
          <w:sz w:val="28"/>
          <w:szCs w:val="28"/>
          <w:rtl w:val="true"/>
          <w:lang w:bidi="ar-SA"/>
        </w:rPr>
        <w:t>فأمّا من تاب و ءامن و عمل صلحًا فعسى أن يكون من المفلحين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 و ثروت ، وسيله دستيابى به سعادت اخروى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ابتغ فيما ءاتيك اللّه الدار الأخرة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احسان و بخشش ، مظهر آخرت خواهى و بهترين وسيله براى دستيابى به سعادت اخروى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ابتغ فيما ءاتيك اللّه الدار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أحسن</w:t>
      </w:r>
    </w:p>
    <w:p>
      <w:pPr>
        <w:pStyle w:val="BookText"/>
        <w:rPr/>
      </w:pPr>
      <w:r>
        <w:rPr>
          <w:rFonts w:ascii="IRNazanin" w:hAnsi="IRNazanin" w:eastAsia="IRNazanin"/>
          <w:color w:val="111111"/>
          <w:sz w:val="28"/>
          <w:sz w:val="28"/>
          <w:szCs w:val="28"/>
          <w:rtl w:val="true"/>
          <w:lang w:bidi="fa-IR"/>
        </w:rPr>
        <w:t xml:space="preserve">توصيه شدن قارون به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سفارش شدنش به آخرت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به سعادت و پاداش هاى اخروى ، در گرو صبر و شكيبايى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ويلكم ثواب اللّه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لايلقّيها إلاّالصبرون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پرهيز از هر نوع برترى جويى و فسادگرى براى نيل به سعادت اخروى</w:t>
      </w:r>
    </w:p>
    <w:p>
      <w:pPr>
        <w:pStyle w:val="BookText"/>
        <w:rPr/>
      </w:pPr>
      <w:r>
        <w:rPr>
          <w:rFonts w:ascii="Amiri" w:hAnsi="Amiri" w:eastAsia="Amiri" w:cs="Amiri"/>
          <w:color w:val="111111"/>
          <w:sz w:val="28"/>
          <w:sz w:val="28"/>
          <w:szCs w:val="28"/>
          <w:rtl w:val="true"/>
          <w:lang w:bidi="ar-SA"/>
        </w:rPr>
        <w:t>تلك الدار الأخرة نجعلها للذين لايريدون علوًّا فى الأرض و لا فسادًا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نكره در سياق نفى و مفيد عموم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و ترغيب خداوند به بهره گرفتن درست تر و هر چه بيشتر از سرمايه عمر خود و خانواده ، در جهت كمالات معنوى و سعادت اخروى</w:t>
      </w:r>
    </w:p>
    <w:p>
      <w:pPr>
        <w:pStyle w:val="BookText"/>
        <w:rPr/>
      </w:pPr>
      <w:r>
        <w:rPr>
          <w:rFonts w:ascii="Amiri" w:hAnsi="Amiri" w:eastAsia="Amiri" w:cs="Amiri"/>
          <w:color w:val="111111"/>
          <w:sz w:val="28"/>
          <w:sz w:val="28"/>
          <w:szCs w:val="28"/>
          <w:rtl w:val="true"/>
          <w:lang w:bidi="ar-SA"/>
        </w:rPr>
        <w:t>الذين خسروا أنفسهم و أهليهم يوم القيمة ألا ذلك هو الخسران المبين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و نيك بختى انسان در عرصه دنيا و آخرت ، در گرو اجتناب از عبادت طاغوت و اطاعت سردمداران ضلالت و توبه و روى كرد به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اجتنبوا الطغوت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البشرى</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 بشارت در آيه شريفه، بشارت به بهشت و سعادت بشرى است</w:t>
      </w:r>
      <w:r>
        <w:rPr>
          <w:rFonts w:eastAsia="Amiri" w:cs="Amiri" w:ascii="Amiri" w:hAnsi="Amiri"/>
          <w:color w:val="111111"/>
          <w:sz w:val="28"/>
          <w:szCs w:val="28"/>
          <w:rtl w:val="true"/>
          <w:lang w:bidi="ar-SA"/>
        </w:rPr>
        <w:t>.</w:t>
      </w:r>
      <w:bookmarkStart w:id="1047" w:name="pg6151_42705"/>
    </w:p>
    <w:p>
      <w:pPr>
        <w:pStyle w:val="BookText"/>
        <w:rPr/>
      </w:pPr>
      <w:bookmarkEnd w:id="104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 عرصه مسابقه و تلاش براى كسب سعادت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پهناور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ميدان بازى ، آرايش ، فخرفروشى و فزون خواهى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سابقوا إلى مغفرة من ربّكم و جنّة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ضرورت توأم بودن ايمان و عمل صالح ، در به دست آوردن سعادت اخروى و بهشت جاودانه</w:t>
      </w:r>
    </w:p>
    <w:p>
      <w:pPr>
        <w:pStyle w:val="BookText"/>
        <w:rPr/>
      </w:pPr>
      <w:r>
        <w:rPr>
          <w:rFonts w:ascii="Amiri" w:hAnsi="Amiri" w:eastAsia="Amiri" w:cs="Amiri"/>
          <w:color w:val="111111"/>
          <w:sz w:val="28"/>
          <w:sz w:val="28"/>
          <w:szCs w:val="28"/>
          <w:rtl w:val="true"/>
          <w:lang w:bidi="ar-SA"/>
        </w:rPr>
        <w:t>و من يؤمن باللّه و يعمل صلحًا يدخله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خلدين فيها أبدًا</w:t>
      </w:r>
    </w:p>
    <w:p>
      <w:pPr>
        <w:pStyle w:val="Heading3"/>
        <w:numPr>
          <w:ilvl w:val="2"/>
          <w:numId w:val="1"/>
        </w:numPr>
        <w:rPr/>
      </w:pPr>
      <w:bookmarkStart w:id="1048" w:name="__RefHeading___Toc287834_237004111"/>
      <w:bookmarkStart w:id="1049" w:name="_Toc452"/>
      <w:bookmarkEnd w:id="1048"/>
      <w:r>
        <w:rPr/>
        <w:t>125</w:t>
      </w:r>
      <w:r>
        <w:rPr>
          <w:rtl w:val="true"/>
        </w:rPr>
        <w:t xml:space="preserve">- </w:t>
      </w:r>
      <w:r>
        <w:rPr>
          <w:rtl w:val="true"/>
        </w:rPr>
        <w:t>سعادت اخروى</w:t>
      </w:r>
      <w:bookmarkEnd w:id="10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دستيابى به سعادت اخروى و بهشت ، به صرف داشتن ايمان ، پندارى باطل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حسبتم ان تدخلوا الجنّة و لمّا يعلم اللّه الّذين جاهدوا منكم و يعلم الصّابرين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تلاش براى دستيابى به ثروت و امكانات مادى با حفظ تقوا ، آسيبى به سعادت اخروى نمى رساند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يغرّنك تقلّب الّذين كفروا فى البلاد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الّذين اتّقوا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براى استدراك توهمى است كه از آيات قبل به ذهن مى رسد، و آن اينكه تلاش كافران براى به دست آوردن امكانات مادى، موجب جهنمى شدن آنهاست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توهم را از بين برده و بيان مى دارد كه در صورت تقوا، كسب و ثروت ضررى به سعادت انسان وارد نمى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دنيا و آخرت ، در گرو اطاعت از خدا و رسول و مراجعه به آنها در حل كشمكشها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خير و احسن تاويلا</w:t>
      </w:r>
    </w:p>
    <w:p>
      <w:pPr>
        <w:pStyle w:val="BookText"/>
        <w:rPr/>
      </w:pPr>
      <w:r>
        <w:rPr>
          <w:rFonts w:ascii="Amiri" w:hAnsi="Amiri" w:eastAsia="Amiri" w:cs="Amiri"/>
          <w:color w:val="111111"/>
          <w:sz w:val="28"/>
          <w:sz w:val="28"/>
          <w:szCs w:val="28"/>
          <w:rtl w:val="true"/>
          <w:lang w:bidi="ar-SA"/>
        </w:rPr>
        <w:t xml:space="preserve">بدان احتمال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دنيا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تاويلا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آخرت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سعادت دنيا و آخرت ، تنها در نزد خدا و به دست اوست </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يريد ثواب الدنيا فعند اللّه ثواب الدنيا و الأخرة</w:t>
      </w:r>
      <w:bookmarkStart w:id="1050" w:name="pg6151_42706"/>
    </w:p>
    <w:p>
      <w:pPr>
        <w:pStyle w:val="BookText"/>
        <w:rPr/>
      </w:pPr>
      <w:bookmarkEnd w:id="105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بين دنيا و آخرت و دستيابى به سعادت هر دو جهان امرى ممكن در ديدگاه اسلام و قرآن</w:t>
      </w:r>
    </w:p>
    <w:p>
      <w:pPr>
        <w:pStyle w:val="BookText"/>
        <w:rPr/>
      </w:pPr>
      <w:r>
        <w:rPr>
          <w:rFonts w:ascii="Amiri" w:hAnsi="Amiri" w:eastAsia="Amiri" w:cs="Amiri"/>
          <w:color w:val="111111"/>
          <w:sz w:val="28"/>
          <w:sz w:val="28"/>
          <w:szCs w:val="28"/>
          <w:rtl w:val="true"/>
          <w:lang w:bidi="ar-SA"/>
        </w:rPr>
        <w:t>فعند اللّه ثواب الدنيا و الأخرة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پيامبران الهى در انديشه رساندن امت خويش به حياتى زيبنده و نيكو در دنيا و سعادت و نيكبختى در آخرت</w:t>
      </w:r>
    </w:p>
    <w:p>
      <w:pPr>
        <w:pStyle w:val="BookText"/>
        <w:rPr/>
      </w:pPr>
      <w:r>
        <w:rPr>
          <w:rFonts w:ascii="Amiri" w:hAnsi="Amiri" w:eastAsia="Amiri" w:cs="Amiri"/>
          <w:color w:val="111111"/>
          <w:sz w:val="28"/>
          <w:sz w:val="28"/>
          <w:szCs w:val="28"/>
          <w:rtl w:val="true"/>
          <w:lang w:bidi="ar-SA"/>
        </w:rPr>
        <w:t>و اكتب لنا فى هذه الدنيا حسنة و فى الاخرة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 ، صحنه بروز و ظهور سعادت واقعى و سودبخشى و يا خسارت آفرينى عمر آدمى</w:t>
      </w:r>
    </w:p>
    <w:p>
      <w:pPr>
        <w:pStyle w:val="BookText"/>
        <w:rPr/>
      </w:pPr>
      <w:r>
        <w:rPr>
          <w:rFonts w:ascii="Amiri" w:hAnsi="Amiri" w:eastAsia="Amiri" w:cs="Amiri"/>
          <w:color w:val="111111"/>
          <w:sz w:val="28"/>
          <w:sz w:val="28"/>
          <w:szCs w:val="28"/>
          <w:rtl w:val="true"/>
          <w:lang w:bidi="ar-SA"/>
        </w:rPr>
        <w:t>إنّ الخسرين الذين خسروا أنفسهم و أهليهم يوم القيمة ألا ذلك هو الخسران المبين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هاى جنسى تقواپيشگان در بهشت ، گوشه اى از سعادتمندى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مفازًا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كواعب أترابًا</w:t>
      </w:r>
    </w:p>
    <w:p>
      <w:pPr>
        <w:pStyle w:val="Heading3"/>
        <w:numPr>
          <w:ilvl w:val="2"/>
          <w:numId w:val="1"/>
        </w:numPr>
        <w:rPr/>
      </w:pPr>
      <w:bookmarkStart w:id="1051" w:name="__RefHeading___Toc287836_237004111"/>
      <w:bookmarkStart w:id="1052" w:name="_Toc453"/>
      <w:bookmarkEnd w:id="1051"/>
      <w:r>
        <w:rPr/>
        <w:t>126</w:t>
      </w:r>
      <w:r>
        <w:rPr>
          <w:rtl w:val="true"/>
        </w:rPr>
        <w:t xml:space="preserve">- </w:t>
      </w:r>
      <w:r>
        <w:rPr>
          <w:rtl w:val="true"/>
        </w:rPr>
        <w:t>سعادت اخروى انسان</w:t>
      </w:r>
      <w:bookmarkEnd w:id="10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دينى جامع و خواهان سعادت آدميان در دنيا و آخرت</w:t>
      </w:r>
    </w:p>
    <w:p>
      <w:pPr>
        <w:pStyle w:val="BookText"/>
        <w:rPr/>
      </w:pPr>
      <w:r>
        <w:rPr>
          <w:rFonts w:ascii="Amiri" w:hAnsi="Amiri" w:eastAsia="Amiri" w:cs="Amiri"/>
          <w:color w:val="111111"/>
          <w:sz w:val="28"/>
          <w:sz w:val="28"/>
          <w:szCs w:val="28"/>
          <w:rtl w:val="true"/>
          <w:lang w:bidi="ar-SA"/>
        </w:rPr>
        <w:t>من كان يريد ثواب الدنيا فعند اللّه ثواب الدنيا و الأخرة</w:t>
      </w:r>
    </w:p>
    <w:p>
      <w:pPr>
        <w:pStyle w:val="Heading3"/>
        <w:numPr>
          <w:ilvl w:val="2"/>
          <w:numId w:val="1"/>
        </w:numPr>
        <w:rPr/>
      </w:pPr>
      <w:bookmarkStart w:id="1053" w:name="__RefHeading___Toc287838_237004111"/>
      <w:bookmarkStart w:id="1054" w:name="_Toc454"/>
      <w:bookmarkEnd w:id="1053"/>
      <w:r>
        <w:rPr/>
        <w:t>127</w:t>
      </w:r>
      <w:r>
        <w:rPr>
          <w:rtl w:val="true"/>
        </w:rPr>
        <w:t xml:space="preserve">- </w:t>
      </w:r>
      <w:r>
        <w:rPr>
          <w:rtl w:val="true"/>
        </w:rPr>
        <w:t>سعادت اخروى انفاقگران</w:t>
      </w:r>
      <w:bookmarkEnd w:id="10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آزادكنندگان برده و غذادهندگان به يتيمان و مستمندان ، در صورت ايمان آوردن و توصيه به صبر و رحمت ، در آخرت قرين نيك بختى و سرشار از خير و بركت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الميمنة</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بركت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مصاحبت با بركت، كنايه از سرشارى و تداوم آن است</w:t>
      </w:r>
      <w:r>
        <w:rPr>
          <w:rFonts w:eastAsia="Amiri" w:cs="Amiri" w:ascii="Amiri" w:hAnsi="Amiri"/>
          <w:color w:val="111111"/>
          <w:sz w:val="28"/>
          <w:szCs w:val="28"/>
          <w:rtl w:val="true"/>
          <w:lang w:bidi="ar-SA"/>
        </w:rPr>
        <w:t>.</w:t>
      </w:r>
      <w:bookmarkStart w:id="1055" w:name="pg6151_42707"/>
    </w:p>
    <w:p>
      <w:pPr>
        <w:pStyle w:val="Heading3"/>
        <w:numPr>
          <w:ilvl w:val="2"/>
          <w:numId w:val="1"/>
        </w:numPr>
        <w:rPr/>
      </w:pPr>
      <w:bookmarkStart w:id="1056" w:name="__RefHeading___Toc287840_237004111"/>
      <w:bookmarkStart w:id="1057" w:name="_Toc455"/>
      <w:bookmarkEnd w:id="1055"/>
      <w:bookmarkEnd w:id="1056"/>
      <w:r>
        <w:rPr/>
        <w:t>128</w:t>
      </w:r>
      <w:r>
        <w:rPr>
          <w:rtl w:val="true"/>
        </w:rPr>
        <w:t xml:space="preserve">- </w:t>
      </w:r>
      <w:r>
        <w:rPr>
          <w:rtl w:val="true"/>
        </w:rPr>
        <w:t>سعادت اخروى صالحان</w:t>
      </w:r>
      <w:bookmarkEnd w:id="10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فرجام نيكو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 اخروى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مؤمنانِ داراى عمل صالح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ءامنوا و عملوا الصلحت طوبى لهم و حسن مئاب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و به معناى بازگشت است و مراد از آن سراى آخرت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براى آن دو مى باشد</w:t>
      </w:r>
      <w:r>
        <w:rPr>
          <w:rFonts w:eastAsia="IRNazanin" w:cs="IRNazanin"/>
          <w:color w:val="111111"/>
          <w:sz w:val="28"/>
          <w:szCs w:val="28"/>
          <w:rtl w:val="true"/>
          <w:lang w:bidi="fa-IR"/>
        </w:rPr>
        <w:t>.</w:t>
      </w:r>
    </w:p>
    <w:p>
      <w:pPr>
        <w:pStyle w:val="Heading3"/>
        <w:numPr>
          <w:ilvl w:val="2"/>
          <w:numId w:val="1"/>
        </w:numPr>
        <w:rPr/>
      </w:pPr>
      <w:bookmarkStart w:id="1058" w:name="__RefHeading___Toc287842_237004111"/>
      <w:bookmarkStart w:id="1059" w:name="_Toc456"/>
      <w:bookmarkEnd w:id="1058"/>
      <w:r>
        <w:rPr/>
        <w:t>129</w:t>
      </w:r>
      <w:r>
        <w:rPr>
          <w:rtl w:val="true"/>
        </w:rPr>
        <w:t xml:space="preserve">- </w:t>
      </w:r>
      <w:r>
        <w:rPr>
          <w:rtl w:val="true"/>
        </w:rPr>
        <w:t>سعادت اخروى متقين</w:t>
      </w:r>
      <w:bookmarkEnd w:id="10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به سعادت اخروى ، جاى گرفتن در بهشت و برآورده شدن تمامى خواسته ها در آن ، پاداش خداوند به تقواپيشگان</w:t>
      </w:r>
    </w:p>
    <w:p>
      <w:pPr>
        <w:pStyle w:val="BookText"/>
        <w:rPr/>
      </w:pPr>
      <w:r>
        <w:rPr>
          <w:rFonts w:ascii="Amiri" w:hAnsi="Amiri" w:eastAsia="Amiri" w:cs="Amiri"/>
          <w:color w:val="111111"/>
          <w:sz w:val="28"/>
          <w:sz w:val="28"/>
          <w:szCs w:val="28"/>
          <w:rtl w:val="true"/>
          <w:lang w:bidi="ar-SA"/>
        </w:rPr>
        <w:t xml:space="preserve">و لنعم دار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ما يشاءون كذلك يجزى الله المتّقين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تقواپيشگان در آخرت ، اهل بهشت ، سعادتمند و رهيده از عذاب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للمتّقين مفازًا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معناى دستيابى به خير و رهايى از 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ممكن است اسم مكان و كنايه از بهشت نيز باشد كه مكان رستگارى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بوستان ها و ديگر لذت هاى بهشتى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را تقويت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تقواپيشگان از باغ ها و ميوه جات بهشت و موهبت هاى مادى جهان آخرت نمونه اى از سعادتمندى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 أعنبًا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هاى جنسى تقواپيشگان در بهشت ، گوشه اى از سعادتمندى آنها است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كواعب أترابًا</w:t>
      </w:r>
      <w:bookmarkStart w:id="1060" w:name="pg6151_42708"/>
    </w:p>
    <w:p>
      <w:pPr>
        <w:pStyle w:val="Heading3"/>
        <w:numPr>
          <w:ilvl w:val="2"/>
          <w:numId w:val="1"/>
        </w:numPr>
        <w:rPr/>
      </w:pPr>
      <w:bookmarkStart w:id="1061" w:name="__RefHeading___Toc287844_237004111"/>
      <w:bookmarkStart w:id="1062" w:name="_Toc457"/>
      <w:bookmarkEnd w:id="1060"/>
      <w:bookmarkEnd w:id="1061"/>
      <w:r>
        <w:rPr/>
        <w:t>130</w:t>
      </w:r>
      <w:r>
        <w:rPr>
          <w:rtl w:val="true"/>
        </w:rPr>
        <w:t xml:space="preserve">- </w:t>
      </w:r>
      <w:r>
        <w:rPr>
          <w:rtl w:val="true"/>
        </w:rPr>
        <w:t>سعادت اخروى موحدان</w:t>
      </w:r>
      <w:bookmarkEnd w:id="10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موحدان و مؤمنانِ به رسالت پيامبران ، تشكيل دهنده گروه سعادتمندان قيامتند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شقى و سعيد</w:t>
      </w:r>
    </w:p>
    <w:p>
      <w:pPr>
        <w:pStyle w:val="Heading3"/>
        <w:numPr>
          <w:ilvl w:val="2"/>
          <w:numId w:val="1"/>
        </w:numPr>
        <w:rPr/>
      </w:pPr>
      <w:bookmarkStart w:id="1063" w:name="__RefHeading___Toc287846_237004111"/>
      <w:bookmarkStart w:id="1064" w:name="_Toc458"/>
      <w:bookmarkEnd w:id="1063"/>
      <w:r>
        <w:rPr/>
        <w:t>131</w:t>
      </w:r>
      <w:r>
        <w:rPr>
          <w:rtl w:val="true"/>
        </w:rPr>
        <w:t xml:space="preserve">- </w:t>
      </w:r>
      <w:r>
        <w:rPr>
          <w:rtl w:val="true"/>
        </w:rPr>
        <w:t>سعادت اخروى مؤمنان</w:t>
      </w:r>
      <w:bookmarkEnd w:id="10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 بشارت دهنده اهل ايمان به سعادتمندى آنان در دنيا و آخرت</w:t>
      </w:r>
    </w:p>
    <w:p>
      <w:pPr>
        <w:pStyle w:val="BookText"/>
        <w:rPr/>
      </w:pPr>
      <w:r>
        <w:rPr>
          <w:rFonts w:ascii="Amiri" w:hAnsi="Amiri" w:eastAsia="Amiri" w:cs="Amiri"/>
          <w:color w:val="111111"/>
          <w:sz w:val="28"/>
          <w:sz w:val="28"/>
          <w:szCs w:val="28"/>
          <w:rtl w:val="true"/>
          <w:lang w:bidi="ar-SA"/>
        </w:rPr>
        <w:t>و بشرى للمؤمنين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خبرى گفته مى شود كه در آن سرور و فرح باشد و در آيه شريفه به معناى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مؤمنان صابر ، به موفقيت دست يافته و به هدف هاى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 دنيا و 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خواهند رسيد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أولئك هم المهتدون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در راه خدا ، عامل سعادت و نيك بختى مؤمنان در حيات اخروى</w:t>
      </w:r>
    </w:p>
    <w:p>
      <w:pPr>
        <w:pStyle w:val="BookText"/>
        <w:rPr/>
      </w:pPr>
      <w:r>
        <w:rPr>
          <w:rFonts w:ascii="Amiri" w:hAnsi="Amiri" w:eastAsia="Amiri" w:cs="Amiri"/>
          <w:color w:val="111111"/>
          <w:sz w:val="28"/>
          <w:sz w:val="28"/>
          <w:szCs w:val="28"/>
          <w:rtl w:val="true"/>
          <w:lang w:bidi="ar-SA"/>
        </w:rPr>
        <w:t xml:space="preserve">يأيها الذين ءامنوا ما لكم إذا قيل لكم انفروا فى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أرضيتم بالحيوة 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 داراى حيات جاودان و آكنده از سعادت و رستگارى در آخرت</w:t>
      </w:r>
    </w:p>
    <w:p>
      <w:pPr>
        <w:pStyle w:val="BookText"/>
        <w:rPr/>
      </w:pPr>
      <w:r>
        <w:rPr>
          <w:rFonts w:ascii="Amiri" w:hAnsi="Amiri" w:eastAsia="Amiri" w:cs="Amiri"/>
          <w:color w:val="111111"/>
          <w:sz w:val="28"/>
          <w:sz w:val="28"/>
          <w:szCs w:val="28"/>
          <w:rtl w:val="true"/>
          <w:lang w:bidi="ar-SA"/>
        </w:rPr>
        <w:t>خلدين فيها أبداً ذلك الفوز العظيم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موحدان و مؤمنانِ به رسالت پيامبران ، تشكيل دهنده گروه سعادتمندان قيامتند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شقى و سعيد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1065" w:name="pg6151_42709"/>
    </w:p>
    <w:p>
      <w:pPr>
        <w:pStyle w:val="BookText"/>
        <w:rPr/>
      </w:pPr>
      <w:bookmarkEnd w:id="106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فرجام نيكو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 اخروى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مؤمنانِ داراى عمل صالح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ءامنوا و عملوا الصلحت طوبى لهم و حسن مئاب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و به معناى بازگشت است و مراد از آن سراى آخرت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براى آن دو مى باشد</w:t>
      </w:r>
      <w:r>
        <w:rPr>
          <w:rFonts w:eastAsia="IRNazanin" w:cs="IRNazanin"/>
          <w:color w:val="111111"/>
          <w:sz w:val="28"/>
          <w:szCs w:val="28"/>
          <w:rtl w:val="true"/>
          <w:lang w:bidi="fa-IR"/>
        </w:rPr>
        <w:t>.</w:t>
      </w:r>
    </w:p>
    <w:p>
      <w:pPr>
        <w:pStyle w:val="Heading3"/>
        <w:numPr>
          <w:ilvl w:val="2"/>
          <w:numId w:val="1"/>
        </w:numPr>
        <w:rPr/>
      </w:pPr>
      <w:bookmarkStart w:id="1066" w:name="__RefHeading___Toc287848_237004111"/>
      <w:bookmarkStart w:id="1067" w:name="_Toc459"/>
      <w:bookmarkEnd w:id="1066"/>
      <w:r>
        <w:rPr/>
        <w:t>132</w:t>
      </w:r>
      <w:r>
        <w:rPr>
          <w:rtl w:val="true"/>
        </w:rPr>
        <w:t xml:space="preserve">- </w:t>
      </w:r>
      <w:r>
        <w:rPr>
          <w:rtl w:val="true"/>
        </w:rPr>
        <w:t>سعادت اخروى مهتدين</w:t>
      </w:r>
      <w:bookmarkEnd w:id="10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يافتگان ، برخوردار از سعادت اخروى</w:t>
      </w:r>
    </w:p>
    <w:p>
      <w:pPr>
        <w:pStyle w:val="BookText"/>
        <w:rPr/>
      </w:pPr>
      <w:r>
        <w:rPr>
          <w:rFonts w:ascii="Amiri" w:hAnsi="Amiri" w:eastAsia="Amiri" w:cs="Amiri"/>
          <w:color w:val="111111"/>
          <w:sz w:val="28"/>
          <w:sz w:val="28"/>
          <w:szCs w:val="28"/>
          <w:rtl w:val="true"/>
          <w:lang w:bidi="ar-SA"/>
        </w:rPr>
        <w:t>أفمن وعدنه وعدًا حسنًا فهو لقيه</w:t>
      </w:r>
    </w:p>
    <w:p>
      <w:pPr>
        <w:pStyle w:val="BookText"/>
        <w:rPr/>
      </w:pPr>
      <w:r>
        <w:rPr>
          <w:rFonts w:ascii="IRNazanin" w:hAnsi="IRNazanin" w:eastAsia="IRNazanin"/>
          <w:color w:val="111111"/>
          <w:sz w:val="28"/>
          <w:sz w:val="28"/>
          <w:szCs w:val="28"/>
          <w:rtl w:val="true"/>
          <w:lang w:bidi="fa-IR"/>
        </w:rPr>
        <w:t>مقصود از وعده نيكو، پاداش هاى الهى در سراى آخرت است</w:t>
      </w:r>
      <w:r>
        <w:rPr>
          <w:rFonts w:eastAsia="IRNazanin" w:cs="IRNazanin"/>
          <w:color w:val="111111"/>
          <w:sz w:val="28"/>
          <w:szCs w:val="28"/>
          <w:rtl w:val="true"/>
          <w:lang w:bidi="fa-IR"/>
        </w:rPr>
        <w:t>.</w:t>
      </w:r>
    </w:p>
    <w:p>
      <w:pPr>
        <w:pStyle w:val="Heading3"/>
        <w:numPr>
          <w:ilvl w:val="2"/>
          <w:numId w:val="1"/>
        </w:numPr>
        <w:rPr/>
      </w:pPr>
      <w:bookmarkStart w:id="1068" w:name="__RefHeading___Toc287850_237004111"/>
      <w:bookmarkStart w:id="1069" w:name="_Toc460"/>
      <w:bookmarkEnd w:id="1068"/>
      <w:r>
        <w:rPr/>
        <w:t>133</w:t>
      </w:r>
      <w:r>
        <w:rPr>
          <w:rtl w:val="true"/>
        </w:rPr>
        <w:t xml:space="preserve">- </w:t>
      </w:r>
      <w:r>
        <w:rPr>
          <w:rtl w:val="true"/>
        </w:rPr>
        <w:t>سعادت اخروى ولاى عتق</w:t>
      </w:r>
      <w:bookmarkEnd w:id="10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آزادكنندگان برده و غذادهندگان به يتيمان و مستمندان ، در صورت ايمان آوردن و توصيه به صبر و رحمت ، در آخرت قرين نيك بختى و سرشار از خير و بركت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أصحب الميمنة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بركت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مصاحبت با بركت، كنايه از سرشارى و تداوم آن است</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287852_237004111"/>
      <w:bookmarkStart w:id="1071" w:name="_Toc461"/>
      <w:bookmarkEnd w:id="1070"/>
      <w:r>
        <w:rPr/>
        <w:t>134</w:t>
      </w:r>
      <w:r>
        <w:rPr>
          <w:rtl w:val="true"/>
        </w:rPr>
        <w:t xml:space="preserve">- </w:t>
      </w:r>
      <w:r>
        <w:rPr>
          <w:rtl w:val="true"/>
        </w:rPr>
        <w:t>شرايط سعادت اخروى</w:t>
      </w:r>
      <w:bookmarkEnd w:id="10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نويدبخش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استجابت دعايش براى سعادت بنى اسرائيل در دنيا و آخرت ، به شرط رعايت تقوا ، پرداخت زكات و ايمان به همه آيات الهى</w:t>
      </w:r>
    </w:p>
    <w:p>
      <w:pPr>
        <w:pStyle w:val="BookText"/>
        <w:rPr/>
      </w:pPr>
      <w:r>
        <w:rPr>
          <w:rFonts w:ascii="Amiri" w:hAnsi="Amiri" w:eastAsia="Amiri" w:cs="Amiri"/>
          <w:color w:val="111111"/>
          <w:sz w:val="28"/>
          <w:sz w:val="28"/>
          <w:szCs w:val="28"/>
          <w:rtl w:val="true"/>
          <w:lang w:bidi="ar-SA"/>
        </w:rPr>
        <w:t>فسأكتبها للذين يتقون و يؤتون الزكوة و الذين هم بايتنا يؤمنون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آزادكنندگان برده و غذادهندگان به يتيمان و مستمندان ، در صورت ايمان آوردن و توصيه به صبر و رحمت ، در آخرت قرين نيك بختى و سرشار از خير و بركت خواهند بود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أصحب الميمنة</w:t>
      </w:r>
      <w:bookmarkStart w:id="1072" w:name="pg6151_42710"/>
    </w:p>
    <w:p>
      <w:pPr>
        <w:pStyle w:val="BookText"/>
        <w:rPr/>
      </w:pPr>
      <w:bookmarkEnd w:id="10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بركت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مصاحبت با بركت، كنايه از سرشارى و تداوم آن است</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287854_237004111"/>
      <w:bookmarkStart w:id="1074" w:name="_Toc462"/>
      <w:bookmarkEnd w:id="1073"/>
      <w:r>
        <w:rPr/>
        <w:t>135</w:t>
      </w:r>
      <w:r>
        <w:rPr>
          <w:rtl w:val="true"/>
        </w:rPr>
        <w:t xml:space="preserve">- </w:t>
      </w:r>
      <w:r>
        <w:rPr>
          <w:rtl w:val="true"/>
        </w:rPr>
        <w:t>عوامل سعادت اخروى</w:t>
      </w:r>
      <w:bookmarkEnd w:id="10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اخروى ، مشروط به پرهيزگارى</w:t>
      </w:r>
    </w:p>
    <w:p>
      <w:pPr>
        <w:pStyle w:val="BookText"/>
        <w:rPr/>
      </w:pPr>
      <w:r>
        <w:rPr>
          <w:rFonts w:ascii="Amiri" w:hAnsi="Amiri" w:eastAsia="Amiri" w:cs="Amiri"/>
          <w:color w:val="111111"/>
          <w:sz w:val="28"/>
          <w:sz w:val="28"/>
          <w:szCs w:val="28"/>
          <w:rtl w:val="true"/>
          <w:lang w:bidi="ar-SA"/>
        </w:rPr>
        <w:t>و الاخرة خير لمن اتّقى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در انديشه معاد بودن، راه رسيدن به زندگى برتر و نيكو در آخرت</w:t>
      </w:r>
    </w:p>
    <w:p>
      <w:pPr>
        <w:pStyle w:val="BookText"/>
        <w:rPr/>
      </w:pPr>
      <w:r>
        <w:rPr>
          <w:rFonts w:ascii="Amiri" w:hAnsi="Amiri" w:eastAsia="Amiri" w:cs="Amiri"/>
          <w:color w:val="111111"/>
          <w:sz w:val="28"/>
          <w:sz w:val="28"/>
          <w:szCs w:val="28"/>
          <w:rtl w:val="true"/>
          <w:lang w:bidi="ar-SA"/>
        </w:rPr>
        <w:t>و للدار الأخرة خير للذين يتقون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اعمال خود انسان در زيانكارى و سعادتمندى اخروى وى</w:t>
      </w:r>
    </w:p>
    <w:p>
      <w:pPr>
        <w:pStyle w:val="BookText"/>
        <w:rPr/>
      </w:pPr>
      <w:r>
        <w:rPr>
          <w:rFonts w:ascii="Amiri" w:hAnsi="Amiri" w:eastAsia="Amiri" w:cs="Amiri"/>
          <w:color w:val="111111"/>
          <w:sz w:val="28"/>
          <w:sz w:val="28"/>
          <w:szCs w:val="28"/>
          <w:rtl w:val="true"/>
          <w:lang w:bidi="ar-SA"/>
        </w:rPr>
        <w:t>الذين خسروا أنفسهم بما كانوا بأيتنا يظلمون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آيين يهود شامل دستورهايى تأمين كننده سعادت دنيا و آخرت</w:t>
      </w:r>
    </w:p>
    <w:p>
      <w:pPr>
        <w:pStyle w:val="BookText"/>
        <w:rPr/>
      </w:pPr>
      <w:r>
        <w:rPr>
          <w:rFonts w:ascii="Amiri" w:hAnsi="Amiri" w:eastAsia="Amiri" w:cs="Amiri"/>
          <w:color w:val="111111"/>
          <w:sz w:val="28"/>
          <w:sz w:val="28"/>
          <w:szCs w:val="28"/>
          <w:rtl w:val="true"/>
          <w:lang w:bidi="ar-SA"/>
        </w:rPr>
        <w:t xml:space="preserve">و اكتب لنا فى هذه الدنيا حسنة و فى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للذين يتقون و يؤتون الزكوة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تقوا ، وسيله رسيدن به سعادت هاى اخروى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الدار الأخرة خير للذين يتقون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در راه خدا ، عامل سعادت و نيك بختى مؤمنان در حيات اخروى</w:t>
      </w:r>
    </w:p>
    <w:p>
      <w:pPr>
        <w:pStyle w:val="BookText"/>
        <w:rPr/>
      </w:pPr>
      <w:r>
        <w:rPr>
          <w:rFonts w:ascii="Amiri" w:hAnsi="Amiri" w:eastAsia="Amiri" w:cs="Amiri"/>
          <w:color w:val="111111"/>
          <w:sz w:val="28"/>
          <w:sz w:val="28"/>
          <w:szCs w:val="28"/>
          <w:rtl w:val="true"/>
          <w:lang w:bidi="ar-SA"/>
        </w:rPr>
        <w:t xml:space="preserve">يأيها الذين ءامنوا ما لكم إذا قيل لكم انفروا فى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أرضيتم بالحيوة 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به سعادت اخروى ، در گرو دستگيرى و هدايت مستمر و دايم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يهديهم ربهم بإيمنهم تجرى من تحتهم الأنهر فى جنت النعيم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رهبران جوامع بشرى ، نقشى به سزا در سعادت و يا شقاوت اخروى آنان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فاتبعوا أمر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يقدم قومه يوم القيمة فأوردهم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 آنچه را مردم براى رسيدن به سعادت دنيا و آخرت بدان نيازمندند ، به روشنى بيان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كل شىء</w:t>
      </w:r>
    </w:p>
    <w:p>
      <w:pPr>
        <w:pStyle w:val="BookText"/>
        <w:rPr/>
      </w:pPr>
      <w:r>
        <w:rPr>
          <w:rFonts w:ascii="IRNazanin" w:hAnsi="IRNazanin" w:eastAsia="IRNazanin"/>
          <w:color w:val="111111"/>
          <w:sz w:val="28"/>
          <w:sz w:val="28"/>
          <w:szCs w:val="28"/>
          <w:rtl w:val="true"/>
          <w:lang w:bidi="fa-IR"/>
        </w:rPr>
        <w:t xml:space="preserve">توصيف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تفصيل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هدايتى و هر آنچه رحمت آفرين و مايه سعادت بشر مى باشد ، در آن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ايمان در سعادت دنيا و آخرت آدمى ، در گرو همراهى آن با اعمال صالح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ءامنوا و عملوا الصلحت طوبى لهم و حسن مئاب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صالح بدون ايمان ، تضمين كننده سعادت دنيا و آخرت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ءامنوا و عملوا الصلحت طوبى لهم و حسن مئاب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همراهى ايمان و عمل صالح ، تضمين كننده سعادت اخروى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كفروا بربّهم أعملهم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لايقدرون ممّا كسبوا على شىء</w:t>
      </w:r>
    </w:p>
    <w:p>
      <w:pPr>
        <w:pStyle w:val="BookText"/>
        <w:rPr/>
      </w:pPr>
      <w:r>
        <w:rPr>
          <w:rFonts w:ascii="Amiri" w:hAnsi="Amiri" w:eastAsia="Amiri" w:cs="Amiri"/>
          <w:color w:val="111111"/>
          <w:sz w:val="28"/>
          <w:sz w:val="28"/>
          <w:szCs w:val="28"/>
          <w:rtl w:val="true"/>
          <w:lang w:bidi="ar-SA"/>
        </w:rPr>
        <w:t>خداوند در اين آيه كفر را، كه عقيده فاسدى است، موجب حبط عمل صالح دانسته و نتيجه اش شقاوت آلود بودن آخرت آدمى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جا به دست مى آيد كه عقيده درست، به اضافه عمل صالح، سعادت اخروى را تضمين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انسان و سعادت و شقاوت وى در روز قيامت بسته به چگونگى رفتار او در دنياست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ليجزى الله كلّ نفس ما كسبت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 پيامددار فرجامى سعادتمند همراه با سلامتى و امنيت كامل در آخرت</w:t>
      </w:r>
    </w:p>
    <w:p>
      <w:pPr>
        <w:pStyle w:val="BookText"/>
        <w:rPr/>
      </w:pPr>
      <w:r>
        <w:rPr>
          <w:rFonts w:ascii="Amiri" w:hAnsi="Amiri" w:eastAsia="Amiri" w:cs="Amiri"/>
          <w:color w:val="111111"/>
          <w:sz w:val="28"/>
          <w:sz w:val="28"/>
          <w:szCs w:val="28"/>
          <w:rtl w:val="true"/>
          <w:lang w:bidi="ar-SA"/>
        </w:rPr>
        <w:t>إن المتقين فى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ادخلوها بسلم ءامنين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و عمل انسان ، داراى نقشى تعيين كننده در سعادت دنيوى و اخروى او</w:t>
      </w:r>
    </w:p>
    <w:p>
      <w:pPr>
        <w:pStyle w:val="BookText"/>
        <w:rPr/>
      </w:pPr>
      <w:r>
        <w:rPr>
          <w:rFonts w:ascii="Amiri" w:hAnsi="Amiri" w:eastAsia="Amiri" w:cs="Amiri"/>
          <w:color w:val="111111"/>
          <w:sz w:val="28"/>
          <w:sz w:val="28"/>
          <w:szCs w:val="28"/>
          <w:rtl w:val="true"/>
          <w:lang w:bidi="ar-SA"/>
        </w:rPr>
        <w:t>و قيل للذين اتّقوا ماذا أنزل ربّكم قالوا خيرًا للذين أحسنوا فى هذه الدنيا 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عمل خوب و پسنديده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به خير محض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عقيده خوب دارد كه مجموعاً موجب دريافت حسنه دنيوى و اخروى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احسان ، پيامددار سعادت دنيوى و اخروى</w:t>
      </w:r>
    </w:p>
    <w:p>
      <w:pPr>
        <w:pStyle w:val="BookText"/>
        <w:rPr/>
      </w:pPr>
      <w:r>
        <w:rPr>
          <w:rFonts w:ascii="Amiri" w:hAnsi="Amiri" w:eastAsia="Amiri" w:cs="Amiri"/>
          <w:color w:val="111111"/>
          <w:sz w:val="28"/>
          <w:sz w:val="28"/>
          <w:szCs w:val="28"/>
          <w:rtl w:val="true"/>
          <w:lang w:bidi="ar-SA"/>
        </w:rPr>
        <w:t xml:space="preserve">للذين أحسنوا فى هذه الدنيا 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لنعم دار المتّقين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اراده و تلاش خود انسان در سعادت و شقاوت اخروى وى نقش تعيين كننده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يريد العاجلة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جعلنا له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الأخرة و سعى لها سعيها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 زكات ، فقط بايد براى جلب رضاى خدا و دستيابى به سعادت اخروى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يؤتون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قلوبهم وجلة أنّهم إلى ربّهم رجعون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رستگارى اخروى مردمان ، وامدار چگونگى سير و سلوك آنها در دنيا</w:t>
      </w:r>
    </w:p>
    <w:p>
      <w:pPr>
        <w:pStyle w:val="BookText"/>
        <w:rPr/>
      </w:pPr>
      <w:r>
        <w:rPr>
          <w:rFonts w:ascii="Amiri" w:hAnsi="Amiri" w:eastAsia="Amiri" w:cs="Amiri"/>
          <w:color w:val="111111"/>
          <w:sz w:val="28"/>
          <w:sz w:val="28"/>
          <w:szCs w:val="28"/>
          <w:rtl w:val="true"/>
          <w:lang w:bidi="ar-SA"/>
        </w:rPr>
        <w:t>يليتنى اتّخذت مع الرسول سبيلاً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توأم بودن ايمان و عمل صالح ، از عوامل دستيابى به سعادت اخروى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ءامنوا و عملوا الصلحت فهم فى روضة يحبرون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رويكرد تمام عيار به دين اسلام و قبول آن ، عامل نجات و سعادت انسان در قيامت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 وجهك للدين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أن يأتى يوم لا مردّ له من اللّه</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صالح ، زمينه تأمين سعادت اخروى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عمل صلحًا فلأنفسهم يمهدون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سعادت اخروى ، ايمانِ همراه با عمل صالح ، لازم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عمل صلحًا فلأنفسهم يمهدون</w:t>
      </w:r>
    </w:p>
    <w:p>
      <w:pPr>
        <w:pStyle w:val="BookText"/>
        <w:rPr/>
      </w:pPr>
      <w:r>
        <w:rPr>
          <w:rFonts w:ascii="Amiri" w:hAnsi="Amiri" w:eastAsia="Amiri" w:cs="Amiri"/>
          <w:color w:val="111111"/>
          <w:sz w:val="28"/>
          <w:sz w:val="28"/>
          <w:szCs w:val="28"/>
          <w:rtl w:val="true"/>
          <w:lang w:bidi="ar-SA"/>
        </w:rPr>
        <w:t xml:space="preserve">از مقابله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مى 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تضمين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نشدن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تلازم قطعى آن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بدون آن، عمل صالح، اثرى نخواهد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توأم با عمل صالح ، شرط ثمربخشى آن دو ، در سعادت اخروى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ءامنوا و عملوا الصلحت لهم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النعيم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در خوبى و يا بدى وضعيت اخروى خويش ، نقش اساسى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فذوقوا بما نسيتم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ذوقوا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كنتم تعملون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عقيده و عمل ، سازنده آخرت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فذوقوا بما نسيتم لقاء يومكم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ذوقوا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كنتم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خود انسان در سعادت اخروى اش داراى نقشى تعيين كننده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فلاتعلم نفس ما أُخفى لهم من قرّة أعين جزاء بما كانوا يعملون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انسان ها را به روى آوردن به انجام دادن عمل شايسته ، جهت نيل به سعادت اخروى تشويق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فلاتعلم نفس ما أُخفى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بما كانوا يعملون</w:t>
      </w:r>
    </w:p>
    <w:p>
      <w:pPr>
        <w:pStyle w:val="BookText"/>
        <w:rPr/>
      </w:pPr>
      <w:r>
        <w:rPr>
          <w:rFonts w:ascii="IRNazanin" w:hAnsi="IRNazanin" w:eastAsia="IRNazanin"/>
          <w:color w:val="111111"/>
          <w:sz w:val="28"/>
          <w:sz w:val="28"/>
          <w:szCs w:val="28"/>
          <w:rtl w:val="true"/>
          <w:lang w:bidi="fa-IR"/>
        </w:rPr>
        <w:t>اعلام مخفى بودن پاداش مؤمنان و وصف ناپذير بودنش برانگيزاننده انسان ها، جهت دستيابى به آن پاداش است و يادآورى جزاى عمل، مزيد بر تشويق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عقيده و عمل صالح ، در كسب سعادت اخروى نقشى تعيين كننده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الذين ءامنوا و عملوا الصلحت فلهم جنّت المأوى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كانوا يعملون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 نقشى تعيين كننده در تأمين سعادت اخروى خود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ليجزى الذين ءامنوا و عملوا الصلحت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پاداش در مقابل عمل است كه به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سعادت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كه نسبت ايمان و عمل صالح به انسان ها، حكايت از نقش آنها در حقيقت ياد شده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اثر بودن عبادت غيرخدا ، براى سعادت انسان در آخرت</w:t>
      </w:r>
    </w:p>
    <w:p>
      <w:pPr>
        <w:pStyle w:val="BookText"/>
        <w:rPr/>
      </w:pPr>
      <w:r>
        <w:rPr>
          <w:rFonts w:ascii="Amiri" w:hAnsi="Amiri" w:eastAsia="Amiri" w:cs="Amiri"/>
          <w:color w:val="111111"/>
          <w:sz w:val="28"/>
          <w:sz w:val="28"/>
          <w:szCs w:val="28"/>
          <w:rtl w:val="true"/>
          <w:lang w:bidi="ar-SA"/>
        </w:rPr>
        <w:t>قالوا ضلّوا عنّا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عملكرد دنيوى آدميان ، ملاك اصلى سعادت و شقاوت اخروى ايشان</w:t>
      </w:r>
    </w:p>
    <w:p>
      <w:pPr>
        <w:pStyle w:val="BookText"/>
        <w:rPr/>
      </w:pPr>
      <w:r>
        <w:rPr>
          <w:rFonts w:ascii="Amiri" w:hAnsi="Amiri" w:eastAsia="Amiri" w:cs="Amiri"/>
          <w:color w:val="111111"/>
          <w:sz w:val="28"/>
          <w:sz w:val="28"/>
          <w:szCs w:val="28"/>
          <w:rtl w:val="true"/>
          <w:lang w:bidi="ar-SA"/>
        </w:rPr>
        <w:t xml:space="preserve">إنّما تجزون ما كنتم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بما كنتم تعملون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فعل 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جهان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تصريح به اعمال دنيوى، مى رساند كه تأثير اصلى در سعادت و شقاوت عمل آدمى، در دنيا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تأكيد بهشتيان ، به نقش عملكرد دنيوى آنان در سعادت اخروى ايشان</w:t>
      </w:r>
    </w:p>
    <w:p>
      <w:pPr>
        <w:pStyle w:val="BookText"/>
        <w:rPr/>
      </w:pPr>
      <w:r>
        <w:rPr>
          <w:rFonts w:ascii="Amiri" w:hAnsi="Amiri" w:eastAsia="Amiri" w:cs="Amiri"/>
          <w:color w:val="111111"/>
          <w:sz w:val="28"/>
          <w:sz w:val="28"/>
          <w:szCs w:val="28"/>
          <w:rtl w:val="true"/>
          <w:lang w:bidi="ar-SA"/>
        </w:rPr>
        <w:t>قالوا إنّا كنّا قبل فى أهلنا مشفقين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نيك بختى يا بدبختى انسان پس از مرگ ، در گرو اعمال خوب يا بد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 يؤخّر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خبير بما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ضرورت توأم بودن ايمان و عمل صالح ، در به دست آوردن كاميابى اخروى و بهشت جاويدان</w:t>
      </w:r>
    </w:p>
    <w:p>
      <w:pPr>
        <w:pStyle w:val="BookText"/>
        <w:rPr/>
      </w:pPr>
      <w:r>
        <w:rPr>
          <w:rFonts w:ascii="Amiri" w:hAnsi="Amiri" w:eastAsia="Amiri" w:cs="Amiri"/>
          <w:color w:val="111111"/>
          <w:sz w:val="28"/>
          <w:sz w:val="28"/>
          <w:szCs w:val="28"/>
          <w:rtl w:val="true"/>
          <w:lang w:bidi="ar-SA"/>
        </w:rPr>
        <w:t xml:space="preserve">و من يؤمن باللّه و يعمل صلحًا يكفّر عنه سيّئاته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الفوز العظيم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كارساز نبودن ثروت من هاى ايمان ، در سعادت اخروى بشر</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أغنى عنّى ماليه</w:t>
      </w:r>
      <w:bookmarkStart w:id="1075" w:name="pg6151_42715"/>
    </w:p>
    <w:p>
      <w:pPr>
        <w:pStyle w:val="Heading3"/>
        <w:numPr>
          <w:ilvl w:val="2"/>
          <w:numId w:val="1"/>
        </w:numPr>
        <w:rPr/>
      </w:pPr>
      <w:bookmarkStart w:id="1076" w:name="__RefHeading___Toc287856_237004111"/>
      <w:bookmarkStart w:id="1077" w:name="_Toc463"/>
      <w:bookmarkEnd w:id="1075"/>
      <w:bookmarkEnd w:id="1076"/>
      <w:r>
        <w:rPr/>
        <w:t>136</w:t>
      </w:r>
      <w:r>
        <w:rPr>
          <w:rtl w:val="true"/>
        </w:rPr>
        <w:t xml:space="preserve">- </w:t>
      </w:r>
      <w:r>
        <w:rPr>
          <w:rtl w:val="true"/>
        </w:rPr>
        <w:t>عوامل سعادت اخروى مهاجران</w:t>
      </w:r>
      <w:bookmarkEnd w:id="10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صبرپيشگى و توكل بر خداوند ، از جمله شرايط و عوامل سعادت دنيوى و اخروى مهاجران راه خدا</w:t>
      </w:r>
    </w:p>
    <w:p>
      <w:pPr>
        <w:pStyle w:val="BookText"/>
        <w:rPr/>
      </w:pPr>
      <w:r>
        <w:rPr>
          <w:rFonts w:ascii="Amiri" w:hAnsi="Amiri" w:eastAsia="Amiri" w:cs="Amiri"/>
          <w:color w:val="111111"/>
          <w:sz w:val="28"/>
          <w:sz w:val="28"/>
          <w:szCs w:val="28"/>
          <w:rtl w:val="true"/>
          <w:lang w:bidi="ar-SA"/>
        </w:rPr>
        <w:t xml:space="preserve">و الذين هاجروا فى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لنبوّئنّهم فى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الأخرة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Heading3"/>
        <w:numPr>
          <w:ilvl w:val="2"/>
          <w:numId w:val="1"/>
        </w:numPr>
        <w:rPr/>
      </w:pPr>
      <w:bookmarkStart w:id="1078" w:name="__RefHeading___Toc287858_237004111"/>
      <w:bookmarkStart w:id="1079" w:name="_Toc464"/>
      <w:bookmarkEnd w:id="1078"/>
      <w:r>
        <w:rPr/>
        <w:t>137</w:t>
      </w:r>
      <w:r>
        <w:rPr>
          <w:rtl w:val="true"/>
        </w:rPr>
        <w:t xml:space="preserve">- </w:t>
      </w:r>
      <w:r>
        <w:rPr>
          <w:rtl w:val="true"/>
        </w:rPr>
        <w:t>عوامل محروميت از سعادت اخروى</w:t>
      </w:r>
      <w:bookmarkEnd w:id="10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يازيدن به آلودگى هاى جنسى ، برخاسته از ضعف ايمان و مايه محروم شدن از سعادت اخروى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هم لفروجهم حفظون</w:t>
      </w:r>
    </w:p>
    <w:p>
      <w:pPr>
        <w:pStyle w:val="Heading3"/>
        <w:numPr>
          <w:ilvl w:val="2"/>
          <w:numId w:val="1"/>
        </w:numPr>
        <w:rPr/>
      </w:pPr>
      <w:bookmarkStart w:id="1080" w:name="__RefHeading___Toc287860_237004111"/>
      <w:bookmarkStart w:id="1081" w:name="_Toc465"/>
      <w:bookmarkEnd w:id="1080"/>
      <w:r>
        <w:rPr/>
        <w:t>138</w:t>
      </w:r>
      <w:r>
        <w:rPr>
          <w:rtl w:val="true"/>
        </w:rPr>
        <w:t xml:space="preserve">- </w:t>
      </w:r>
      <w:r>
        <w:rPr>
          <w:rtl w:val="true"/>
        </w:rPr>
        <w:t>عوامل مؤثر در سعادت اخروى</w:t>
      </w:r>
      <w:bookmarkEnd w:id="10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 در تعيين سرنوشت خود و سعادت اخروى شان ، نقش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كنتنّ تردن اللّه و رسوله و الدار الأخرة فإنّ اللّه أعدّ للمحسنت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أجرًا ع</w:t>
      </w:r>
    </w:p>
    <w:p>
      <w:pPr>
        <w:pStyle w:val="Heading3"/>
        <w:numPr>
          <w:ilvl w:val="2"/>
          <w:numId w:val="1"/>
        </w:numPr>
        <w:rPr/>
      </w:pPr>
      <w:bookmarkStart w:id="1082" w:name="__RefHeading___Toc287862_237004111"/>
      <w:bookmarkStart w:id="1083" w:name="_Toc466"/>
      <w:bookmarkEnd w:id="1082"/>
      <w:r>
        <w:rPr/>
        <w:t>139</w:t>
      </w:r>
      <w:r>
        <w:rPr>
          <w:rtl w:val="true"/>
        </w:rPr>
        <w:t xml:space="preserve">- </w:t>
      </w:r>
      <w:r>
        <w:rPr>
          <w:rtl w:val="true"/>
        </w:rPr>
        <w:t>محرومان از سعادت اخروى</w:t>
      </w:r>
      <w:bookmarkEnd w:id="10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محروميت شرك پيشگان و منكران يگانگى خدا از سعادت اخروى</w:t>
      </w:r>
    </w:p>
    <w:p>
      <w:pPr>
        <w:pStyle w:val="BookText"/>
        <w:rPr/>
      </w:pPr>
      <w:r>
        <w:rPr>
          <w:rFonts w:ascii="Amiri" w:hAnsi="Amiri" w:eastAsia="Amiri" w:cs="Amiri"/>
          <w:color w:val="111111"/>
          <w:sz w:val="28"/>
          <w:sz w:val="28"/>
          <w:szCs w:val="28"/>
          <w:rtl w:val="true"/>
          <w:lang w:bidi="ar-SA"/>
        </w:rPr>
        <w:t>إلاّ من أتى اللّه بقلب سليم</w:t>
      </w:r>
    </w:p>
    <w:p>
      <w:pPr>
        <w:pStyle w:val="Heading3"/>
        <w:numPr>
          <w:ilvl w:val="2"/>
          <w:numId w:val="1"/>
        </w:numPr>
        <w:rPr/>
      </w:pPr>
      <w:bookmarkStart w:id="1084" w:name="__RefHeading___Toc287864_237004111"/>
      <w:bookmarkStart w:id="1085" w:name="_Toc467"/>
      <w:bookmarkEnd w:id="1084"/>
      <w:r>
        <w:rPr/>
        <w:t>140</w:t>
      </w:r>
      <w:r>
        <w:rPr>
          <w:rtl w:val="true"/>
        </w:rPr>
        <w:t xml:space="preserve">- </w:t>
      </w:r>
      <w:r>
        <w:rPr>
          <w:rtl w:val="true"/>
        </w:rPr>
        <w:t>مدعيان سعادت اخروى</w:t>
      </w:r>
      <w:bookmarkEnd w:id="10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 ، سراى آخرت و نعمت هاى آن را ويژه خويش مى پندارند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كانت لكم الدار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خالصة</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حصر و اختصاص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انحصار</w:t>
      </w:r>
      <w:bookmarkStart w:id="1086" w:name="pg6151_42716"/>
    </w:p>
    <w:p>
      <w:pPr>
        <w:pStyle w:val="BookText"/>
        <w:rPr/>
      </w:pPr>
      <w:bookmarkEnd w:id="1086"/>
      <w:r>
        <w:rPr>
          <w:rFonts w:ascii="Amiri" w:hAnsi="Amiri" w:eastAsia="Amiri" w:cs="Amiri"/>
          <w:color w:val="111111"/>
          <w:sz w:val="28"/>
          <w:sz w:val="28"/>
          <w:szCs w:val="28"/>
          <w:rtl w:val="true"/>
          <w:lang w:bidi="ar-SA"/>
        </w:rPr>
        <w:t>و اختصاص تأكيد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خالص بودن به معناى اختصاص داشتن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ادعاى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به بهشتى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صادقانه و برخاسته از باور آنان است كه تمناى مرگ كرده و از آن استقبال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كانت لكم الدار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فتمنوا الموت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به بهشتى بودن خويش اطمينان دارند ، از مرگ استقبال كرده و در تمناى آن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كانت لكم الدار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فتمنوا الموت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بهشت دانستن فرد يا طايفه اى خاص بدون داشتن برهان ، باورى است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فتمنوا الموت إن كنتم صدقين</w:t>
      </w:r>
    </w:p>
    <w:p>
      <w:pPr>
        <w:pStyle w:val="Heading3"/>
        <w:numPr>
          <w:ilvl w:val="2"/>
          <w:numId w:val="1"/>
        </w:numPr>
        <w:rPr/>
      </w:pPr>
      <w:bookmarkStart w:id="1087" w:name="__RefHeading___Toc287866_237004111"/>
      <w:bookmarkStart w:id="1088" w:name="_Toc468"/>
      <w:bookmarkEnd w:id="1087"/>
      <w:r>
        <w:rPr/>
        <w:t>141</w:t>
      </w:r>
      <w:r>
        <w:rPr>
          <w:rtl w:val="true"/>
        </w:rPr>
        <w:t xml:space="preserve">- </w:t>
      </w:r>
      <w:r>
        <w:rPr>
          <w:rtl w:val="true"/>
        </w:rPr>
        <w:t>منشأ سعادت اخروى</w:t>
      </w:r>
      <w:bookmarkEnd w:id="10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مستمر خود انسان ، منشأ برخوردارى وى از فضل الهى و نيل به مقام معنوى و سعادت اخروى</w:t>
      </w:r>
    </w:p>
    <w:p>
      <w:pPr>
        <w:pStyle w:val="BookText"/>
        <w:rPr/>
      </w:pPr>
      <w:r>
        <w:rPr>
          <w:rFonts w:ascii="Amiri" w:hAnsi="Amiri" w:eastAsia="Amiri" w:cs="Amiri"/>
          <w:color w:val="111111"/>
          <w:sz w:val="28"/>
          <w:sz w:val="28"/>
          <w:szCs w:val="28"/>
          <w:rtl w:val="true"/>
          <w:lang w:bidi="ar-SA"/>
        </w:rPr>
        <w:t>و لنجزينّ الذين صبروا أجرهم بأحسن ما كانوا يعملون</w:t>
      </w:r>
    </w:p>
    <w:p>
      <w:pPr>
        <w:pStyle w:val="Heading3"/>
        <w:numPr>
          <w:ilvl w:val="2"/>
          <w:numId w:val="1"/>
        </w:numPr>
        <w:rPr/>
      </w:pPr>
      <w:bookmarkStart w:id="1089" w:name="__RefHeading___Toc287868_237004111"/>
      <w:bookmarkStart w:id="1090" w:name="_Toc469"/>
      <w:bookmarkEnd w:id="1089"/>
      <w:r>
        <w:rPr/>
        <w:t>142</w:t>
      </w:r>
      <w:r>
        <w:rPr>
          <w:rtl w:val="true"/>
        </w:rPr>
        <w:t xml:space="preserve">- </w:t>
      </w:r>
      <w:r>
        <w:rPr>
          <w:rtl w:val="true"/>
        </w:rPr>
        <w:t>موانع سعادت اخروى</w:t>
      </w:r>
      <w:bookmarkEnd w:id="10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 در معرض از دست دادن سعادت اخروى خويش به خاطر وابستگى به دنيا و متاع آن</w:t>
      </w:r>
    </w:p>
    <w:p>
      <w:pPr>
        <w:pStyle w:val="BookText"/>
        <w:rPr/>
      </w:pPr>
      <w:r>
        <w:rPr>
          <w:rFonts w:ascii="Amiri" w:hAnsi="Amiri" w:eastAsia="Amiri" w:cs="Amiri"/>
          <w:color w:val="111111"/>
          <w:sz w:val="28"/>
          <w:sz w:val="28"/>
          <w:szCs w:val="28"/>
          <w:rtl w:val="true"/>
          <w:lang w:bidi="ar-SA"/>
        </w:rPr>
        <w:t xml:space="preserve">و قالوا إن نتّبع الهدى معك نتخطّف من أرضنا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أوتيتم من شىء فمتع الحيوة</w:t>
      </w:r>
    </w:p>
    <w:p>
      <w:pPr>
        <w:pStyle w:val="BookText"/>
        <w:rPr/>
      </w:pPr>
      <w:r>
        <w:rPr>
          <w:rFonts w:ascii="IRNazanin" w:hAnsi="IRNazanin" w:eastAsia="IRNazanin"/>
          <w:color w:val="111111"/>
          <w:sz w:val="28"/>
          <w:sz w:val="28"/>
          <w:szCs w:val="28"/>
          <w:rtl w:val="true"/>
          <w:lang w:bidi="fa-IR"/>
        </w:rPr>
        <w:t>آيه بالا در ادامه آيات پيشين و بيانگر پاسخى ديگر به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همانانى كه به خاطر دلبستگى زياد به جان و مال و مرز و بوم خويش،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همراه شويم و از هدايت الهى پيروى كنيم، مشركان عرب ما را از سرزمين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ربود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برترى جويى و فسادانگيزى در زمين ، مانع دستيابى انسان به سراى آخرت</w:t>
      </w:r>
    </w:p>
    <w:p>
      <w:pPr>
        <w:pStyle w:val="BookText"/>
        <w:rPr/>
      </w:pPr>
      <w:r>
        <w:rPr>
          <w:rFonts w:ascii="Amiri" w:hAnsi="Amiri" w:eastAsia="Amiri" w:cs="Amiri"/>
          <w:color w:val="111111"/>
          <w:sz w:val="28"/>
          <w:sz w:val="28"/>
          <w:szCs w:val="28"/>
          <w:rtl w:val="true"/>
          <w:lang w:bidi="ar-SA"/>
        </w:rPr>
        <w:t>تلك الدار الأخرة نجعلها للذين لايريدون علوًّا فى الأرض و لا فسادًا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كارساز نبودن قدرت من هاى ايمان ، در سعادت اخروى بشر</w:t>
      </w:r>
    </w:p>
    <w:p>
      <w:pPr>
        <w:pStyle w:val="BookText"/>
        <w:rPr/>
      </w:pPr>
      <w:r>
        <w:rPr>
          <w:rFonts w:ascii="Amiri" w:hAnsi="Amiri" w:eastAsia="Amiri" w:cs="Amiri"/>
          <w:color w:val="111111"/>
          <w:sz w:val="28"/>
          <w:sz w:val="28"/>
          <w:szCs w:val="28"/>
          <w:rtl w:val="true"/>
          <w:lang w:bidi="ar-SA"/>
        </w:rPr>
        <w:t>هلك عنّى سلطنيه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قدرت و توانمندى بدون ايمان و مصرف آن در مسير سعادت اخروى ، مايه حسرت و تأسف در قيامت</w:t>
      </w:r>
      <w:bookmarkStart w:id="1091" w:name="pg6151_42717"/>
    </w:p>
    <w:p>
      <w:pPr>
        <w:pStyle w:val="BookText"/>
        <w:rPr/>
      </w:pPr>
      <w:bookmarkEnd w:id="1091"/>
      <w:r>
        <w:rPr>
          <w:rFonts w:ascii="Amiri" w:hAnsi="Amiri" w:eastAsia="Amiri" w:cs="Amiri"/>
          <w:color w:val="111111"/>
          <w:sz w:val="28"/>
          <w:sz w:val="28"/>
          <w:szCs w:val="28"/>
          <w:rtl w:val="true"/>
          <w:lang w:bidi="ar-SA"/>
        </w:rPr>
        <w:t>هلك عنّى سلطنيه</w:t>
      </w:r>
    </w:p>
    <w:p>
      <w:pPr>
        <w:pStyle w:val="Heading3"/>
        <w:numPr>
          <w:ilvl w:val="2"/>
          <w:numId w:val="1"/>
        </w:numPr>
        <w:rPr/>
      </w:pPr>
      <w:bookmarkStart w:id="1092" w:name="__RefHeading___Toc287870_237004111"/>
      <w:bookmarkStart w:id="1093" w:name="_Toc470"/>
      <w:bookmarkEnd w:id="1092"/>
      <w:r>
        <w:rPr/>
        <w:t>143</w:t>
      </w:r>
      <w:r>
        <w:rPr>
          <w:rtl w:val="true"/>
        </w:rPr>
        <w:t xml:space="preserve">- </w:t>
      </w:r>
      <w:r>
        <w:rPr>
          <w:rtl w:val="true"/>
        </w:rPr>
        <w:t>موانع سعادت اخروى قارون</w:t>
      </w:r>
      <w:bookmarkEnd w:id="10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دلبستگى شديد قارون به اندوخته هاى خويش ، مانع از خرج كردن آنها در راه رضاى خدا و تأمين سعادت اخروى خويش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فيما ءاتيك اللّه الدار الأخرة</w:t>
      </w:r>
    </w:p>
    <w:p>
      <w:pPr>
        <w:pStyle w:val="Heading3"/>
        <w:numPr>
          <w:ilvl w:val="2"/>
          <w:numId w:val="1"/>
        </w:numPr>
        <w:rPr/>
      </w:pPr>
      <w:bookmarkStart w:id="1094" w:name="__RefHeading___Toc287872_237004111"/>
      <w:bookmarkStart w:id="1095" w:name="_Toc471"/>
      <w:bookmarkEnd w:id="1094"/>
      <w:r>
        <w:rPr/>
        <w:t>144</w:t>
      </w:r>
      <w:r>
        <w:rPr>
          <w:rtl w:val="true"/>
        </w:rPr>
        <w:t xml:space="preserve">- </w:t>
      </w:r>
      <w:r>
        <w:rPr>
          <w:rtl w:val="true"/>
        </w:rPr>
        <w:t>نشانه هاى سعادت اخروى</w:t>
      </w:r>
      <w:bookmarkEnd w:id="10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دست راست داشتن نامه عمل در قيامت ، نشانه سعادت و نيك فرجامى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أوتى كتبه بيمينه فأُولئك يقرءون كتبهم و لايظلمون فتيلاً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تقواپيشگان از باغ ها و ميوه جات بهشت و موهبت هاى مادى جهان آخرت نمونه اى از سعادتمندى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 أعنبًا</w:t>
      </w:r>
    </w:p>
    <w:p>
      <w:pPr>
        <w:pStyle w:val="Heading3"/>
        <w:numPr>
          <w:ilvl w:val="2"/>
          <w:numId w:val="1"/>
        </w:numPr>
        <w:rPr/>
      </w:pPr>
      <w:bookmarkStart w:id="1096" w:name="__RefHeading___Toc287874_237004111"/>
      <w:bookmarkStart w:id="1097" w:name="_Toc472"/>
      <w:bookmarkEnd w:id="1096"/>
      <w:r>
        <w:rPr/>
        <w:t>145</w:t>
      </w:r>
      <w:r>
        <w:rPr>
          <w:rtl w:val="true"/>
        </w:rPr>
        <w:t xml:space="preserve">- </w:t>
      </w:r>
      <w:r>
        <w:rPr>
          <w:rtl w:val="true"/>
        </w:rPr>
        <w:t>يأس يهود از سعادت اخروى</w:t>
      </w:r>
      <w:bookmarkEnd w:id="10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يأس از سعادت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مرگ نبوده و هيچ گاه از آن استقبال نخواهند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يتمنوه أبداً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 به خاطر ارتكاب گناهان ، اميدى به بهره مند شدن از سراى آخرت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يتمنوه أبداً بما قدمت أيديهم</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طلبى</w:t>
      </w:r>
      <w:bookmarkStart w:id="1098" w:name="pg6151_42718"/>
    </w:p>
    <w:p>
      <w:pPr>
        <w:pStyle w:val="Heading3"/>
        <w:numPr>
          <w:ilvl w:val="2"/>
          <w:numId w:val="1"/>
        </w:numPr>
        <w:rPr/>
      </w:pPr>
      <w:bookmarkStart w:id="1099" w:name="__RefHeading___Toc287876_237004111"/>
      <w:bookmarkStart w:id="1100" w:name="_Toc473"/>
      <w:bookmarkEnd w:id="1098"/>
      <w:bookmarkEnd w:id="1099"/>
      <w:r>
        <w:rPr/>
        <w:t>146</w:t>
      </w:r>
      <w:r>
        <w:rPr>
          <w:rtl w:val="true"/>
        </w:rPr>
        <w:t xml:space="preserve">- </w:t>
      </w:r>
      <w:r>
        <w:rPr>
          <w:rtl w:val="true"/>
        </w:rPr>
        <w:t>اهميت سعادت طلبى</w:t>
      </w:r>
      <w:bookmarkEnd w:id="11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هدف و آرمان انسان ، بايد دستيابى به سعادت و نيكبختى اخروى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مظاهر فريبنده 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الحيوة الدنيا إلاّ متع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مغفرة من ربّكم و جنّة</w:t>
      </w:r>
    </w:p>
    <w:p>
      <w:pPr>
        <w:pStyle w:val="Heading3"/>
        <w:numPr>
          <w:ilvl w:val="2"/>
          <w:numId w:val="1"/>
        </w:numPr>
        <w:rPr/>
      </w:pPr>
      <w:bookmarkStart w:id="1101" w:name="__RefHeading___Toc287878_237004111"/>
      <w:bookmarkStart w:id="1102" w:name="_Toc474"/>
      <w:bookmarkEnd w:id="1101"/>
      <w:r>
        <w:rPr/>
        <w:t>147</w:t>
      </w:r>
      <w:r>
        <w:rPr>
          <w:rtl w:val="true"/>
        </w:rPr>
        <w:t xml:space="preserve">- </w:t>
      </w:r>
      <w:r>
        <w:rPr>
          <w:rtl w:val="true"/>
        </w:rPr>
        <w:t>سعادت طلبى انسان</w:t>
      </w:r>
      <w:bookmarkEnd w:id="11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جوينده فرجام نيك و پوينده مسيرى است كه آن را سعادت مى پندارد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تعلمون من تكون له عقبة الدار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 بردارى از تمايل انسان به فرجام نيك و حسن عاقبت، روشى در تبليغ و دعوت مردم به دين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تعلمون من تكون له عقبة الدار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خواهان سعادت هميشگى و عمرى جاودانه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فيها خلدون</w:t>
      </w:r>
    </w:p>
    <w:p>
      <w:pPr>
        <w:pStyle w:val="BookText"/>
        <w:rPr/>
      </w:pPr>
      <w:r>
        <w:rPr>
          <w:rFonts w:ascii="IRNazanin" w:hAnsi="IRNazanin" w:eastAsia="IRNazanin"/>
          <w:color w:val="111111"/>
          <w:sz w:val="28"/>
          <w:sz w:val="28"/>
          <w:szCs w:val="28"/>
          <w:rtl w:val="true"/>
          <w:lang w:bidi="fa-IR"/>
        </w:rPr>
        <w:t>وعده به پاداش در صورتى مؤثر و ترغيب كننده آدمى است كه وى خواهان آن باشد</w:t>
      </w:r>
      <w:r>
        <w:rPr>
          <w:rFonts w:eastAsia="IRNazanin" w:cs="IRNazanin"/>
          <w:color w:val="111111"/>
          <w:sz w:val="28"/>
          <w:szCs w:val="28"/>
          <w:rtl w:val="true"/>
          <w:lang w:bidi="fa-IR"/>
        </w:rPr>
        <w:t>.</w:t>
      </w:r>
    </w:p>
    <w:p>
      <w:pPr>
        <w:pStyle w:val="Heading3"/>
        <w:numPr>
          <w:ilvl w:val="2"/>
          <w:numId w:val="1"/>
        </w:numPr>
        <w:rPr/>
      </w:pPr>
      <w:bookmarkStart w:id="1103" w:name="__RefHeading___Toc287880_237004111"/>
      <w:bookmarkStart w:id="1104" w:name="_Toc475"/>
      <w:bookmarkEnd w:id="1103"/>
      <w:r>
        <w:rPr/>
        <w:t>148</w:t>
      </w:r>
      <w:r>
        <w:rPr>
          <w:rtl w:val="true"/>
        </w:rPr>
        <w:t xml:space="preserve">- </w:t>
      </w:r>
      <w:r>
        <w:rPr>
          <w:rtl w:val="true"/>
        </w:rPr>
        <w:t>سعادت طلبى اولياء الله</w:t>
      </w:r>
      <w:bookmarkEnd w:id="11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براى تأمين توشه و سعادت اخروى ، همراه با تأمين زندگى دنيايى ، از ويژگى مردان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لاتلهيهم تجرة و لابيع عن ذكر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يخافون يومًا تتقلّب فيه القلوب و ا</w:t>
      </w:r>
    </w:p>
    <w:p>
      <w:pPr>
        <w:pStyle w:val="Heading3"/>
        <w:numPr>
          <w:ilvl w:val="2"/>
          <w:numId w:val="1"/>
        </w:numPr>
        <w:rPr/>
      </w:pPr>
      <w:bookmarkStart w:id="1105" w:name="__RefHeading___Toc287882_237004111"/>
      <w:bookmarkStart w:id="1106" w:name="_Toc476"/>
      <w:bookmarkEnd w:id="1105"/>
      <w:r>
        <w:rPr/>
        <w:t>149</w:t>
      </w:r>
      <w:r>
        <w:rPr>
          <w:rtl w:val="true"/>
        </w:rPr>
        <w:t xml:space="preserve">- </w:t>
      </w:r>
      <w:r>
        <w:rPr>
          <w:rtl w:val="true"/>
        </w:rPr>
        <w:t>سعادت طلبى بندگان خدا</w:t>
      </w:r>
      <w:bookmarkEnd w:id="11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خالص خدا ، از خداوند خواستار همسر و فرزندان شايسته اى اند كه رفتار و سير و سلوك آنان ، مايه چشم روشنى و سرفرازى آنان در زندگى باشد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يقولون ربّنا هب لنا من أزوجنا و 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 قرّة أعين</w:t>
      </w:r>
      <w:bookmarkStart w:id="1107" w:name="pg6151_42719"/>
    </w:p>
    <w:p>
      <w:pPr>
        <w:pStyle w:val="BookText"/>
        <w:rPr/>
      </w:pPr>
      <w:bookmarkEnd w:id="1107"/>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أزواجنا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معناى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از ناحيه همسران و فرزندانمان، آن ده كه مايه روشنى چشمانمان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احتمال، معناى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 روشنى چشمان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همسر و فرزندان اند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مبتنى بر احتمال نخست است</w:t>
      </w:r>
      <w:r>
        <w:rPr>
          <w:rFonts w:eastAsia="IRNazanin" w:cs="IRNazanin"/>
          <w:color w:val="111111"/>
          <w:sz w:val="28"/>
          <w:szCs w:val="28"/>
          <w:rtl w:val="true"/>
          <w:lang w:bidi="fa-IR"/>
        </w:rPr>
        <w:t>.</w:t>
      </w:r>
    </w:p>
    <w:p>
      <w:pPr>
        <w:pStyle w:val="Heading3"/>
        <w:numPr>
          <w:ilvl w:val="2"/>
          <w:numId w:val="1"/>
        </w:numPr>
        <w:rPr/>
      </w:pPr>
      <w:bookmarkStart w:id="1108" w:name="__RefHeading___Toc287884_237004111"/>
      <w:bookmarkStart w:id="1109" w:name="_Toc477"/>
      <w:bookmarkEnd w:id="1108"/>
      <w:r>
        <w:rPr/>
        <w:t>150</w:t>
      </w:r>
      <w:r>
        <w:rPr>
          <w:rtl w:val="true"/>
        </w:rPr>
        <w:t xml:space="preserve">- </w:t>
      </w:r>
      <w:r>
        <w:rPr>
          <w:rtl w:val="true"/>
        </w:rPr>
        <w:t>سعادت طلبى قوم ثمود</w:t>
      </w:r>
      <w:bookmarkEnd w:id="11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ثمود ، مدعى ارزش خواهى و سعادت جويى ، در تكذيب پيامبرى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إذًا لفى ضلل و سعر</w:t>
      </w:r>
    </w:p>
    <w:p>
      <w:pPr>
        <w:pStyle w:val="BookText"/>
        <w:rPr/>
      </w:pPr>
      <w:r>
        <w:rPr>
          <w:rFonts w:ascii="IRNazanin" w:hAnsi="IRNazanin" w:eastAsia="IRNazanin"/>
          <w:color w:val="111111"/>
          <w:sz w:val="28"/>
          <w:sz w:val="28"/>
          <w:szCs w:val="28"/>
          <w:rtl w:val="true"/>
          <w:lang w:bidi="fa-IR"/>
        </w:rPr>
        <w:t xml:space="preserve">قوم ثمود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حقيقت مدعى بودند كه ما اكنون در گمراهى و شقاوت نيستيم و چنانچه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كنيم، گمراه و تيره بخت خواهيم شد و ما گمراهى و تيره بختى را براى خويش نمى پسنديم</w:t>
      </w:r>
      <w:r>
        <w:rPr>
          <w:rFonts w:eastAsia="IRNazanin" w:cs="IRNazanin"/>
          <w:color w:val="111111"/>
          <w:sz w:val="28"/>
          <w:szCs w:val="28"/>
          <w:rtl w:val="true"/>
          <w:lang w:bidi="fa-IR"/>
        </w:rPr>
        <w:t>.</w:t>
      </w:r>
    </w:p>
    <w:p>
      <w:pPr>
        <w:pStyle w:val="Heading3"/>
        <w:numPr>
          <w:ilvl w:val="2"/>
          <w:numId w:val="1"/>
        </w:numPr>
        <w:rPr/>
      </w:pPr>
      <w:bookmarkStart w:id="1110" w:name="__RefHeading___Toc287886_237004111"/>
      <w:bookmarkStart w:id="1111" w:name="_Toc478"/>
      <w:bookmarkEnd w:id="1110"/>
      <w:r>
        <w:rPr/>
        <w:t>151</w:t>
      </w:r>
      <w:r>
        <w:rPr>
          <w:rtl w:val="true"/>
        </w:rPr>
        <w:t xml:space="preserve">- </w:t>
      </w:r>
      <w:r>
        <w:rPr>
          <w:rtl w:val="true"/>
        </w:rPr>
        <w:t>سعادت طلبى متقين</w:t>
      </w:r>
      <w:bookmarkEnd w:id="11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تقواپيشگان به سعادت اخروى خانواده خويش و خير خواهى شديد نسبت به آنان</w:t>
      </w:r>
    </w:p>
    <w:p>
      <w:pPr>
        <w:pStyle w:val="BookText"/>
        <w:rPr/>
      </w:pPr>
      <w:r>
        <w:rPr>
          <w:rFonts w:ascii="Amiri" w:hAnsi="Amiri" w:eastAsia="Amiri" w:cs="Amiri"/>
          <w:color w:val="111111"/>
          <w:sz w:val="28"/>
          <w:sz w:val="28"/>
          <w:szCs w:val="28"/>
          <w:rtl w:val="true"/>
          <w:lang w:bidi="ar-SA"/>
        </w:rPr>
        <w:t>قالوا إنّا كنّا قبل فى أهلنا مشفقين</w:t>
      </w:r>
    </w:p>
    <w:p>
      <w:pPr>
        <w:pStyle w:val="Heading3"/>
        <w:numPr>
          <w:ilvl w:val="2"/>
          <w:numId w:val="1"/>
        </w:numPr>
        <w:rPr/>
      </w:pPr>
      <w:bookmarkStart w:id="1112" w:name="__RefHeading___Toc287888_237004111"/>
      <w:bookmarkStart w:id="1113" w:name="_Toc479"/>
      <w:bookmarkEnd w:id="1112"/>
      <w:r>
        <w:rPr/>
        <w:t>152</w:t>
      </w:r>
      <w:r>
        <w:rPr>
          <w:rtl w:val="true"/>
        </w:rPr>
        <w:t xml:space="preserve">- </w:t>
      </w:r>
      <w:r>
        <w:rPr>
          <w:rtl w:val="true"/>
        </w:rPr>
        <w:t>سعادت طلبى مؤمنان</w:t>
      </w:r>
      <w:bookmarkEnd w:id="11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مؤمن ، در انديشه سعادت نسل خويش در پرتو ايمان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ألحقنا بهم ذرّيّتهم</w:t>
      </w:r>
    </w:p>
    <w:p>
      <w:pPr>
        <w:pStyle w:val="BookText"/>
        <w:rPr/>
      </w:pPr>
      <w:r>
        <w:rPr>
          <w:rFonts w:ascii="IRNazanin" w:hAnsi="IRNazanin" w:eastAsia="IRNazanin"/>
          <w:color w:val="111111"/>
          <w:sz w:val="28"/>
          <w:sz w:val="28"/>
          <w:szCs w:val="28"/>
          <w:rtl w:val="true"/>
          <w:lang w:bidi="fa-IR"/>
        </w:rPr>
        <w:t>نويد در جايى صورت مى گيرد كه آدمى در انتظار و اشتياق امر مورد نويد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خداوند ملحق شدن نسل مؤمنان را به آنان نويد داده، نشانگر آن است كه اشخاص مؤمن در آرزوى سعادت نسل خويش اند و اين آرزويى به 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احساس مسؤوليت مؤمنان ، نسبت به سعادت و فرجام خويشاوندان خود</w:t>
      </w:r>
    </w:p>
    <w:p>
      <w:pPr>
        <w:pStyle w:val="BookText"/>
        <w:rPr/>
      </w:pPr>
      <w:r>
        <w:rPr>
          <w:rFonts w:ascii="Amiri" w:hAnsi="Amiri" w:eastAsia="Amiri" w:cs="Amiri"/>
          <w:color w:val="111111"/>
          <w:sz w:val="28"/>
          <w:sz w:val="28"/>
          <w:szCs w:val="28"/>
          <w:rtl w:val="true"/>
          <w:lang w:bidi="ar-SA"/>
        </w:rPr>
        <w:t>قالوا إنّا كنّا قبل فى أهلنا مشفقين</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كه احساس مسؤوليت نسبت به خانواده، عامل رهيابى به بهشت معرفى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و ضرورت آن استفاده مى</w:t>
      </w:r>
      <w:bookmarkStart w:id="1114" w:name="pg6151_42720"/>
    </w:p>
    <w:p>
      <w:pPr>
        <w:pStyle w:val="BookText"/>
        <w:rPr/>
      </w:pPr>
      <w:bookmarkEnd w:id="1114"/>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سعادتمندان</w:t>
      </w:r>
    </w:p>
    <w:p>
      <w:pPr>
        <w:pStyle w:val="Heading3"/>
        <w:numPr>
          <w:ilvl w:val="2"/>
          <w:numId w:val="1"/>
        </w:numPr>
        <w:rPr/>
      </w:pPr>
      <w:bookmarkStart w:id="1115" w:name="__RefHeading___Toc287890_237004111"/>
      <w:bookmarkStart w:id="1116" w:name="_Toc480"/>
      <w:bookmarkEnd w:id="1115"/>
      <w:r>
        <w:rPr/>
        <w:t>153</w:t>
      </w:r>
      <w:r>
        <w:rPr>
          <w:rtl w:val="true"/>
        </w:rPr>
        <w:t>- {</w:t>
      </w:r>
      <w:r>
        <w:rPr>
          <w:rtl w:val="true"/>
        </w:rPr>
        <w:t>سعادتمندان</w:t>
      </w:r>
      <w:r>
        <w:rPr>
          <w:rtl w:val="true"/>
        </w:rPr>
        <w:t>}</w:t>
      </w:r>
      <w:bookmarkEnd w:id="11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مؤمنان صابر ، به موفقيت دست يافته و به هدف هاى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 دنيا و 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خواهند رسيد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أولئك هم المهتدون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همراهانش را ، به مصونيت از عذاب هاى دنيوى و اخروى و بهره مند شدن از نعمتهايى سعادت آفرين نويد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اهبط بسلم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أمم سنمتعهم ثم يمسّهم منا عذاب أليم</w:t>
      </w:r>
    </w:p>
    <w:p>
      <w:pPr>
        <w:pStyle w:val="BookText"/>
        <w:rPr/>
      </w:pPr>
      <w:r>
        <w:rPr>
          <w:rFonts w:ascii="IRNazanin" w:hAnsi="IRNazanin" w:eastAsia="IRNazanin"/>
          <w:color w:val="111111"/>
          <w:sz w:val="28"/>
          <w:sz w:val="28"/>
          <w:szCs w:val="28"/>
          <w:rtl w:val="true"/>
          <w:lang w:bidi="fa-IR"/>
        </w:rPr>
        <w:t xml:space="preserve">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از آن دارد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از عذابهاى دنيوى و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تعبيركردن از نعمت و موهبتهاى دنيوى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اهل ايمان و تبديل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كفر پيشگان، اشاره به اين نكته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ارزانى شده به مؤمنان، براى آنان سعادت آفرين است و موهبتهاى عطاشده به كفرپيشگان، فاقد اين خصيصه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موحدان و مؤمنانِ به رسالت پيامبران ، تشكيل دهنده گروه سعادتمندان قيامتند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شقى و سعيد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بختى و سعادت تنها از آنِ اجابت كنندگان دعوت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للذين استجابوا لربهم الحسنى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فرجام نيكو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 اخروى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مؤمنانِ داراى عمل صالح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ءامنوا و عملوا الصلحت طوبى لهم و حسن مئاب</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و به معناى بازگشت است و مراد از آن سراى آخرت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براى آن دو مى باشد</w:t>
      </w:r>
      <w:r>
        <w:rPr>
          <w:rFonts w:eastAsia="IRNazanin" w:cs="IRNazanin"/>
          <w:color w:val="111111"/>
          <w:sz w:val="28"/>
          <w:szCs w:val="28"/>
          <w:rtl w:val="true"/>
          <w:lang w:bidi="fa-IR"/>
        </w:rPr>
        <w:t>.</w:t>
      </w:r>
      <w:bookmarkStart w:id="1117" w:name="pg6151_42721"/>
    </w:p>
    <w:p>
      <w:pPr>
        <w:pStyle w:val="BookText"/>
        <w:rPr/>
      </w:pPr>
      <w:bookmarkEnd w:id="111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خداترسان و پندپذيران ، سعادتمنداند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يتجنّبها الأشقى</w:t>
      </w:r>
    </w:p>
    <w:p>
      <w:pPr>
        <w:pStyle w:val="BookText"/>
        <w:rPr/>
      </w:pPr>
      <w:r>
        <w:rPr>
          <w:rFonts w:ascii="IRNazanin" w:hAnsi="IRNazanin" w:eastAsia="IRNazanin"/>
          <w:color w:val="111111"/>
          <w:sz w:val="28"/>
          <w:sz w:val="28"/>
          <w:szCs w:val="28"/>
          <w:rtl w:val="true"/>
          <w:lang w:bidi="fa-IR"/>
        </w:rPr>
        <w:t xml:space="preserve">اين آيه با آيه قبل،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وجوه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و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نقطه مقابل هر يك را به قرينه بودن ديگرى موكول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اهل خشيت،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سعادت را دارند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گستاخى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مردمان تذكّرپذير و اهل خشيت ، انسان هايى پاك ، و رستگارند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أفلح من تزكّى</w:t>
      </w:r>
    </w:p>
    <w:p>
      <w:pPr>
        <w:pStyle w:val="BookText"/>
        <w:rPr/>
      </w:pPr>
      <w:r>
        <w:rPr>
          <w:rFonts w:ascii="IRNazanin" w:hAnsi="IRNazanin" w:eastAsia="IRNazanin"/>
          <w:color w:val="111111"/>
          <w:sz w:val="28"/>
          <w:sz w:val="28"/>
          <w:szCs w:val="28"/>
          <w:rtl w:val="true"/>
          <w:lang w:bidi="fa-IR"/>
        </w:rPr>
        <w:t xml:space="preserve">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18" w:name="__RefHeading___Toc287892_237004111"/>
      <w:bookmarkStart w:id="1119" w:name="_Toc481"/>
      <w:bookmarkEnd w:id="1118"/>
      <w:r>
        <w:rPr/>
        <w:t>154</w:t>
      </w:r>
      <w:r>
        <w:rPr>
          <w:rtl w:val="true"/>
        </w:rPr>
        <w:t xml:space="preserve">- </w:t>
      </w:r>
      <w:r>
        <w:rPr>
          <w:rtl w:val="true"/>
        </w:rPr>
        <w:t>پاداش اخروى سعادتمندان</w:t>
      </w:r>
      <w:bookmarkEnd w:id="11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ظلم و بى عدالتى در محاسبه اعمال و نيز در پاداش اخروى سعادتمندان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لايظلمون فتيلاً</w:t>
      </w:r>
    </w:p>
    <w:p>
      <w:pPr>
        <w:pStyle w:val="Heading3"/>
        <w:numPr>
          <w:ilvl w:val="2"/>
          <w:numId w:val="1"/>
        </w:numPr>
        <w:rPr/>
      </w:pPr>
      <w:bookmarkStart w:id="1120" w:name="__RefHeading___Toc287894_237004111"/>
      <w:bookmarkStart w:id="1121" w:name="_Toc482"/>
      <w:bookmarkEnd w:id="1120"/>
      <w:r>
        <w:rPr/>
        <w:t>155</w:t>
      </w:r>
      <w:r>
        <w:rPr>
          <w:rtl w:val="true"/>
        </w:rPr>
        <w:t xml:space="preserve">- </w:t>
      </w:r>
      <w:r>
        <w:rPr>
          <w:rtl w:val="true"/>
        </w:rPr>
        <w:t>حسابرسى اخروى سعادتمندان</w:t>
      </w:r>
      <w:bookmarkEnd w:id="11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ظلم و بى عدالتى در محاسبه اعمال و نيز در پاداش اخروى سعادتمندان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أوتى كتبه بيمينه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لايظلمون فتيلاً</w:t>
      </w:r>
    </w:p>
    <w:p>
      <w:pPr>
        <w:pStyle w:val="Heading3"/>
        <w:numPr>
          <w:ilvl w:val="2"/>
          <w:numId w:val="1"/>
        </w:numPr>
        <w:rPr/>
      </w:pPr>
      <w:bookmarkStart w:id="1122" w:name="__RefHeading___Toc287896_237004111"/>
      <w:bookmarkStart w:id="1123" w:name="_Toc483"/>
      <w:bookmarkEnd w:id="1122"/>
      <w:r>
        <w:rPr/>
        <w:t>156</w:t>
      </w:r>
      <w:r>
        <w:rPr>
          <w:rtl w:val="true"/>
        </w:rPr>
        <w:t xml:space="preserve">- </w:t>
      </w:r>
      <w:r>
        <w:rPr>
          <w:rtl w:val="true"/>
        </w:rPr>
        <w:t>سعادتمندان در بهشت</w:t>
      </w:r>
      <w:bookmarkEnd w:id="11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سعادتمندى رهايى يافتگان از آتش و ره يافتگان به بهشت</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زحزح عن النّار و ادخل الجنّة فقد فاز</w:t>
      </w:r>
      <w:bookmarkStart w:id="1124" w:name="pg6151_42722"/>
    </w:p>
    <w:p>
      <w:pPr>
        <w:pStyle w:val="BookText"/>
        <w:rPr/>
      </w:pPr>
      <w:bookmarkEnd w:id="11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معنى دور شدن و كنايه از نجات يافتن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 جايگاه سعادتمندان</w:t>
      </w:r>
    </w:p>
    <w:p>
      <w:pPr>
        <w:pStyle w:val="BookText"/>
        <w:rPr/>
      </w:pPr>
      <w:r>
        <w:rPr>
          <w:rFonts w:ascii="Amiri" w:hAnsi="Amiri" w:eastAsia="Amiri" w:cs="Amiri"/>
          <w:color w:val="111111"/>
          <w:sz w:val="28"/>
          <w:sz w:val="28"/>
          <w:szCs w:val="28"/>
          <w:rtl w:val="true"/>
          <w:lang w:bidi="ar-SA"/>
        </w:rPr>
        <w:t xml:space="preserve">فمن زحزح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ادخل الجنّة فقد فاز</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 جايگاه سعادتمندان صحنه قيامت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الذين سعدوا ففى الجنة خلدين فيها</w:t>
      </w:r>
    </w:p>
    <w:p>
      <w:pPr>
        <w:pStyle w:val="Heading3"/>
        <w:numPr>
          <w:ilvl w:val="2"/>
          <w:numId w:val="1"/>
        </w:numPr>
        <w:rPr/>
      </w:pPr>
      <w:bookmarkStart w:id="1125" w:name="__RefHeading___Toc287898_237004111"/>
      <w:bookmarkStart w:id="1126" w:name="_Toc484"/>
      <w:bookmarkEnd w:id="1125"/>
      <w:r>
        <w:rPr/>
        <w:t>157</w:t>
      </w:r>
      <w:r>
        <w:rPr>
          <w:rtl w:val="true"/>
        </w:rPr>
        <w:t xml:space="preserve">- </w:t>
      </w:r>
      <w:r>
        <w:rPr>
          <w:rtl w:val="true"/>
        </w:rPr>
        <w:t>سعادتمندان در قيامت</w:t>
      </w:r>
      <w:bookmarkEnd w:id="11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در قيامت ، به دو گروه تيره بختان و سعادتمندان تقسيم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شقى و سعيد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سعادتمندان ، نامه اعمال خويش را در قيامت ، خود مورد مطالعه قرار مى دهند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أوتى كتبه بيمينه فأُولئك يقرءون كتبهم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در آخرت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الميمنه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المشئمه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نگون بختان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پيشتازان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كنتم أزوجًا ثلثة</w:t>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كنتم أزواجاً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الميمنة و اصحاب المشئمة و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بعد به تفصيل وضعيت اين سه دسته تبيين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انسان ها در قيامت در سه دسته مختلف و دست يافتن آنها به سعادت و يا گرفتار شدن در شقاوت و بدبختى ، فرجامى قطعى و غير قابل ترديد</w:t>
      </w:r>
    </w:p>
    <w:p>
      <w:pPr>
        <w:pStyle w:val="BookText"/>
        <w:rPr/>
      </w:pPr>
      <w:r>
        <w:rPr>
          <w:rFonts w:ascii="Amiri" w:hAnsi="Amiri" w:eastAsia="Amiri" w:cs="Amiri"/>
          <w:color w:val="111111"/>
          <w:sz w:val="28"/>
          <w:sz w:val="28"/>
          <w:szCs w:val="28"/>
          <w:rtl w:val="true"/>
          <w:lang w:bidi="ar-SA"/>
        </w:rPr>
        <w:t>و كنتم أزوجًا ثلثة</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ماضى، بيانگر آن است كه حضور در رستاخيز، چنان حتمى و غيرقابل ترديد است كه گويا در گذشته محقق شده است</w:t>
      </w:r>
      <w:r>
        <w:rPr>
          <w:rFonts w:eastAsia="IRNazanin" w:cs="IRNazanin"/>
          <w:color w:val="111111"/>
          <w:sz w:val="28"/>
          <w:szCs w:val="28"/>
          <w:rtl w:val="true"/>
          <w:lang w:bidi="fa-IR"/>
        </w:rPr>
        <w:t>.</w:t>
      </w:r>
    </w:p>
    <w:p>
      <w:pPr>
        <w:pStyle w:val="Heading3"/>
        <w:numPr>
          <w:ilvl w:val="2"/>
          <w:numId w:val="1"/>
        </w:numPr>
        <w:rPr/>
      </w:pPr>
      <w:bookmarkStart w:id="1127" w:name="__RefHeading___Toc287900_237004111"/>
      <w:bookmarkStart w:id="1128" w:name="_Toc485"/>
      <w:bookmarkEnd w:id="1127"/>
      <w:r>
        <w:rPr/>
        <w:t>158</w:t>
      </w:r>
      <w:r>
        <w:rPr>
          <w:rtl w:val="true"/>
        </w:rPr>
        <w:t xml:space="preserve">- </w:t>
      </w:r>
      <w:r>
        <w:rPr>
          <w:rtl w:val="true"/>
        </w:rPr>
        <w:t>فضايل سعادتمندان</w:t>
      </w:r>
      <w:bookmarkEnd w:id="1128"/>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29" w:name="pg6151_42723"/>
    </w:p>
    <w:p>
      <w:pPr>
        <w:pStyle w:val="BookText"/>
        <w:rPr/>
      </w:pPr>
      <w:bookmarkEnd w:id="112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سعادتمندى رهايى يافتگان از آتش و ره يافتگان به بهشت</w:t>
      </w:r>
    </w:p>
    <w:p>
      <w:pPr>
        <w:pStyle w:val="BookText"/>
        <w:rPr/>
      </w:pPr>
      <w:r>
        <w:rPr>
          <w:rFonts w:ascii="Amiri" w:hAnsi="Amiri" w:eastAsia="Amiri" w:cs="Amiri"/>
          <w:color w:val="111111"/>
          <w:sz w:val="28"/>
          <w:sz w:val="28"/>
          <w:szCs w:val="28"/>
          <w:rtl w:val="true"/>
          <w:lang w:bidi="ar-SA"/>
        </w:rPr>
        <w:t>فمن زحزح عن النّار و ادخل الجنّة فقد فاز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معنى دور شدن و كنايه از نجات يافتن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 جايگاه سعادتمندان</w:t>
      </w:r>
    </w:p>
    <w:p>
      <w:pPr>
        <w:pStyle w:val="BookText"/>
        <w:rPr/>
      </w:pPr>
      <w:r>
        <w:rPr>
          <w:rFonts w:ascii="Amiri" w:hAnsi="Amiri" w:eastAsia="Amiri" w:cs="Amiri"/>
          <w:color w:val="111111"/>
          <w:sz w:val="28"/>
          <w:sz w:val="28"/>
          <w:szCs w:val="28"/>
          <w:rtl w:val="true"/>
          <w:lang w:bidi="ar-SA"/>
        </w:rPr>
        <w:t xml:space="preserve">فمن زحزح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ادخل الجنّة فقد فاز</w:t>
      </w:r>
    </w:p>
    <w:p>
      <w:pPr>
        <w:pStyle w:val="Heading3"/>
        <w:numPr>
          <w:ilvl w:val="2"/>
          <w:numId w:val="1"/>
        </w:numPr>
        <w:rPr/>
      </w:pPr>
      <w:bookmarkStart w:id="1130" w:name="__RefHeading___Toc287902_237004111"/>
      <w:bookmarkStart w:id="1131" w:name="_Toc486"/>
      <w:bookmarkEnd w:id="1130"/>
      <w:r>
        <w:rPr/>
        <w:t>159</w:t>
      </w:r>
      <w:r>
        <w:rPr>
          <w:rtl w:val="true"/>
        </w:rPr>
        <w:t xml:space="preserve">- </w:t>
      </w:r>
      <w:r>
        <w:rPr>
          <w:rtl w:val="true"/>
        </w:rPr>
        <w:t>كمى سعادتمندان امت هاى پيشين</w:t>
      </w:r>
      <w:bookmarkEnd w:id="11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عده اندكى هدايت يافته و سعادتمند ، در ميان امت هاى پيشين</w:t>
      </w:r>
    </w:p>
    <w:p>
      <w:pPr>
        <w:pStyle w:val="BookText"/>
        <w:rPr/>
      </w:pPr>
      <w:r>
        <w:rPr>
          <w:rFonts w:ascii="Amiri" w:hAnsi="Amiri" w:eastAsia="Amiri" w:cs="Amiri"/>
          <w:color w:val="111111"/>
          <w:sz w:val="28"/>
          <w:sz w:val="28"/>
          <w:szCs w:val="28"/>
          <w:rtl w:val="true"/>
          <w:lang w:bidi="ar-SA"/>
        </w:rPr>
        <w:t>و لقد ضلّ قبلهم أكثر الأوّلين</w:t>
      </w:r>
    </w:p>
    <w:p>
      <w:pPr>
        <w:pStyle w:val="BookText"/>
        <w:rPr/>
      </w:pPr>
      <w:r>
        <w:rPr>
          <w:rFonts w:ascii="IRNazanin" w:hAnsi="IRNazanin" w:eastAsia="IRNazanin"/>
          <w:color w:val="111111"/>
          <w:sz w:val="28"/>
          <w:sz w:val="28"/>
          <w:szCs w:val="28"/>
          <w:rtl w:val="true"/>
          <w:lang w:bidi="fa-IR"/>
        </w:rPr>
        <w:t>تعبير گمراه شدن اكثريت مردم، مى رساند كه عده اى هرچند در اقليت، از ميان مردم به راه هدايت و سعادت دست يافته اند</w:t>
      </w:r>
      <w:r>
        <w:rPr>
          <w:rFonts w:eastAsia="IRNazanin" w:cs="IRNazanin"/>
          <w:color w:val="111111"/>
          <w:sz w:val="28"/>
          <w:szCs w:val="28"/>
          <w:rtl w:val="true"/>
          <w:lang w:bidi="fa-IR"/>
        </w:rPr>
        <w:t>.</w:t>
      </w:r>
    </w:p>
    <w:p>
      <w:pPr>
        <w:pStyle w:val="Heading3"/>
        <w:numPr>
          <w:ilvl w:val="2"/>
          <w:numId w:val="1"/>
        </w:numPr>
        <w:rPr/>
      </w:pPr>
      <w:bookmarkStart w:id="1132" w:name="__RefHeading___Toc287904_237004111"/>
      <w:bookmarkStart w:id="1133" w:name="_Toc487"/>
      <w:bookmarkEnd w:id="1132"/>
      <w:r>
        <w:rPr/>
        <w:t>160</w:t>
      </w:r>
      <w:r>
        <w:rPr>
          <w:rtl w:val="true"/>
        </w:rPr>
        <w:t xml:space="preserve">- </w:t>
      </w:r>
      <w:r>
        <w:rPr>
          <w:rtl w:val="true"/>
        </w:rPr>
        <w:t>نامه عمل سعادتمندان</w:t>
      </w:r>
      <w:bookmarkEnd w:id="11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سعادتمندان ، نامه اعمال خويش را در قيامت ، خود مورد مطالعه قرار مى دهند </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أوتى كتبه بيمينه فأُولئك يقرءون كتبهم</w:t>
      </w:r>
      <w:bookmarkStart w:id="1134" w:name="pg6151_42724"/>
    </w:p>
    <w:p>
      <w:pPr>
        <w:pStyle w:val="Heading2"/>
        <w:numPr>
          <w:ilvl w:val="1"/>
          <w:numId w:val="1"/>
        </w:numPr>
        <w:rPr/>
      </w:pPr>
      <w:bookmarkStart w:id="1135" w:name="__RefHeading___Toc287906_237004111"/>
      <w:bookmarkStart w:id="1136" w:name="_Toc488"/>
      <w:bookmarkEnd w:id="1134"/>
      <w:bookmarkEnd w:id="1135"/>
      <w:r>
        <w:rPr/>
        <w:t>10</w:t>
      </w:r>
      <w:r>
        <w:rPr>
          <w:rtl w:val="true"/>
        </w:rPr>
        <w:t xml:space="preserve">- </w:t>
      </w:r>
      <w:r>
        <w:rPr>
          <w:rtl w:val="true"/>
        </w:rPr>
        <w:t>سعير</w:t>
      </w:r>
      <w:bookmarkEnd w:id="1136"/>
    </w:p>
    <w:p>
      <w:pPr>
        <w:pStyle w:val="Heading3"/>
        <w:numPr>
          <w:ilvl w:val="2"/>
          <w:numId w:val="1"/>
        </w:numPr>
        <w:rPr/>
      </w:pPr>
      <w:bookmarkStart w:id="1137" w:name="__RefHeading___Toc287908_237004111"/>
      <w:bookmarkStart w:id="1138" w:name="_Toc489"/>
      <w:bookmarkEnd w:id="1137"/>
      <w:r>
        <w:rPr/>
        <w:t>1</w:t>
      </w:r>
      <w:r>
        <w:rPr>
          <w:rtl w:val="true"/>
        </w:rPr>
        <w:t xml:space="preserve">- </w:t>
      </w:r>
      <w:r>
        <w:rPr>
          <w:rtl w:val="true"/>
        </w:rPr>
        <w:t>سعير</w:t>
      </w:r>
      <w:bookmarkEnd w:id="11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سعير ، از نام هاى دوزخ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عذاب السعير</w:t>
      </w:r>
    </w:p>
    <w:p>
      <w:pPr>
        <w:pStyle w:val="Heading3"/>
        <w:numPr>
          <w:ilvl w:val="2"/>
          <w:numId w:val="1"/>
        </w:numPr>
        <w:rPr/>
      </w:pPr>
      <w:bookmarkStart w:id="1139" w:name="__RefHeading___Toc287910_237004111"/>
      <w:bookmarkStart w:id="1140" w:name="_Toc490"/>
      <w:bookmarkEnd w:id="1139"/>
      <w:r>
        <w:rPr/>
        <w:t>2</w:t>
      </w:r>
      <w:r>
        <w:rPr>
          <w:rtl w:val="true"/>
        </w:rPr>
        <w:t xml:space="preserve">- </w:t>
      </w:r>
      <w:r>
        <w:rPr>
          <w:rtl w:val="true"/>
        </w:rPr>
        <w:t>جايگاه سعير</w:t>
      </w:r>
      <w:bookmarkEnd w:id="11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حهنّم وادياً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سعير ، إذا خبت حهنّم فتح سعيرها و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خبت زدناهم سعيراً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حهنّم واديى وجود دارد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آن گاه كه آتش حهنّم فروكش كند، سعير حهنّم گشوده گردد و آن سخن خداوند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خبت زدناهم سعيراً</w:t>
      </w:r>
      <w:r>
        <w:rPr>
          <w:rFonts w:eastAsia="IRNazanin" w:cs="IRNazanin"/>
          <w:color w:val="111111"/>
          <w:sz w:val="28"/>
          <w:szCs w:val="28"/>
          <w:rtl w:val="true"/>
          <w:lang w:bidi="fa-IR"/>
        </w:rPr>
        <w:t>».</w:t>
      </w:r>
    </w:p>
    <w:p>
      <w:pPr>
        <w:pStyle w:val="Heading3"/>
        <w:numPr>
          <w:ilvl w:val="2"/>
          <w:numId w:val="1"/>
        </w:numPr>
        <w:rPr/>
      </w:pPr>
      <w:bookmarkStart w:id="1141" w:name="__RefHeading___Toc287912_237004111"/>
      <w:bookmarkStart w:id="1142" w:name="_Toc491"/>
      <w:bookmarkEnd w:id="1141"/>
      <w:r>
        <w:rPr/>
        <w:t>3</w:t>
      </w:r>
      <w:r>
        <w:rPr>
          <w:rtl w:val="true"/>
        </w:rPr>
        <w:t xml:space="preserve">- </w:t>
      </w:r>
      <w:r>
        <w:rPr>
          <w:rtl w:val="true"/>
        </w:rPr>
        <w:t>سعير</w:t>
      </w:r>
      <w:bookmarkEnd w:id="11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نام هاى جهنم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 لهم سعيرًا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سعير ، از نام هاى دوزخ</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لها سبعة أبواب ، أطباق بعضها فوق بعض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وضع النيران بعضها فوق بعض فأسفلها جهنّم ، و فوقها لظى و فوقها الحطمة فوقها سقر ، و فوقها الجحيم و فوقها السعير و فوقها الهاوية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ورودى دارد كه آنها به صورت طبقاتى بر يكديگر قرار گرفته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آتش ها بعضى بر بالاى بعضى ديگر قرار دارد كه طبقه زيرين آن جهنم است و طبقات بالاتر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لظى، حطمه، سقر، جحيم، سعير و هاويه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 هاى دوزخ</w:t>
      </w:r>
    </w:p>
    <w:p>
      <w:pPr>
        <w:pStyle w:val="BookText"/>
        <w:rPr/>
      </w:pPr>
      <w:r>
        <w:rPr>
          <w:rFonts w:ascii="Amiri" w:hAnsi="Amiri" w:eastAsia="Amiri" w:cs="Amiri"/>
          <w:color w:val="111111"/>
          <w:sz w:val="28"/>
          <w:sz w:val="28"/>
          <w:szCs w:val="28"/>
          <w:rtl w:val="true"/>
          <w:lang w:bidi="ar-SA"/>
        </w:rPr>
        <w:t>و فريق فى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دوزخ</w:t>
      </w:r>
    </w:p>
    <w:p>
      <w:pPr>
        <w:pStyle w:val="BookText"/>
        <w:rPr/>
      </w:pPr>
      <w:r>
        <w:rPr>
          <w:rFonts w:ascii="Amiri" w:hAnsi="Amiri" w:eastAsia="Amiri" w:cs="Amiri"/>
          <w:color w:val="111111"/>
          <w:sz w:val="28"/>
          <w:sz w:val="28"/>
          <w:szCs w:val="28"/>
          <w:rtl w:val="true"/>
          <w:lang w:bidi="ar-SA"/>
        </w:rPr>
        <w:t>عذاب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دوزخ</w:t>
      </w:r>
    </w:p>
    <w:p>
      <w:pPr>
        <w:pStyle w:val="BookText"/>
        <w:rPr/>
      </w:pPr>
      <w:r>
        <w:rPr>
          <w:rFonts w:ascii="Amiri" w:hAnsi="Amiri" w:eastAsia="Amiri" w:cs="Amiri"/>
          <w:color w:val="111111"/>
          <w:sz w:val="28"/>
          <w:sz w:val="28"/>
          <w:szCs w:val="28"/>
          <w:rtl w:val="true"/>
          <w:lang w:bidi="ar-SA"/>
        </w:rPr>
        <w:t>ما كنّا فى أصحب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 هاى دوزخ</w:t>
      </w:r>
    </w:p>
    <w:p>
      <w:pPr>
        <w:pStyle w:val="BookText"/>
        <w:rPr/>
      </w:pPr>
      <w:r>
        <w:rPr>
          <w:rFonts w:ascii="Amiri" w:hAnsi="Amiri" w:eastAsia="Amiri" w:cs="Amiri"/>
          <w:color w:val="111111"/>
          <w:sz w:val="28"/>
          <w:sz w:val="28"/>
          <w:szCs w:val="28"/>
          <w:rtl w:val="true"/>
          <w:lang w:bidi="ar-SA"/>
        </w:rPr>
        <w:t>لأصحب السعير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نام هاى جهنم است </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سعيرًا</w:t>
      </w:r>
      <w:bookmarkStart w:id="1143" w:name="pg6151_42726"/>
    </w:p>
    <w:p>
      <w:pPr>
        <w:pStyle w:val="Heading2"/>
        <w:numPr>
          <w:ilvl w:val="1"/>
          <w:numId w:val="1"/>
        </w:numPr>
        <w:rPr/>
      </w:pPr>
      <w:bookmarkStart w:id="1144" w:name="__RefHeading___Toc287914_237004111"/>
      <w:bookmarkStart w:id="1145" w:name="_Toc492"/>
      <w:bookmarkEnd w:id="1143"/>
      <w:bookmarkEnd w:id="1144"/>
      <w:r>
        <w:rPr/>
        <w:t>11</w:t>
      </w:r>
      <w:r>
        <w:rPr>
          <w:rtl w:val="true"/>
        </w:rPr>
        <w:t xml:space="preserve">- </w:t>
      </w:r>
      <w:r>
        <w:rPr>
          <w:rtl w:val="true"/>
        </w:rPr>
        <w:t>سعى صفا و مروه</w:t>
      </w:r>
      <w:bookmarkEnd w:id="1145"/>
    </w:p>
    <w:p>
      <w:pPr>
        <w:pStyle w:val="Heading3"/>
        <w:numPr>
          <w:ilvl w:val="2"/>
          <w:numId w:val="1"/>
        </w:numPr>
        <w:rPr/>
      </w:pPr>
      <w:bookmarkStart w:id="1146" w:name="__RefHeading___Toc287916_237004111"/>
      <w:bookmarkStart w:id="1147" w:name="_Toc493"/>
      <w:bookmarkEnd w:id="1146"/>
      <w:r>
        <w:rPr/>
        <w:t>1</w:t>
      </w:r>
      <w:r>
        <w:rPr>
          <w:rtl w:val="true"/>
        </w:rPr>
        <w:t xml:space="preserve">- </w:t>
      </w:r>
      <w:r>
        <w:rPr>
          <w:rtl w:val="true"/>
        </w:rPr>
        <w:t>سعى صفا و مروه</w:t>
      </w:r>
      <w:bookmarkEnd w:id="11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طواف صفا و مروه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ميان آن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 و از مناسك حج و عمره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الصفا و المروة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حج البيت أو اعتمر فلاجناح عليه أن يطوف بهما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كردن و نيز انجام دادن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معرفى صفا و مروه به عنوان علامتى بر جايگاه عبادت، 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طواف صفا 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به سعى ميان صفا و مروه تعبير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خداست و ثانياً، اين عبادت از اعمال و مناسك حج و عمره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سعى ميان صفا و مروه ، از اعمال نيك حج و عمره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حج البيت أو اعتمر فلاجناح عليه أن يطوف بهما و من تطوع خيراً</w:t>
      </w:r>
    </w:p>
    <w:p>
      <w:pPr>
        <w:pStyle w:val="BookText"/>
        <w:rPr/>
      </w:pPr>
      <w:r>
        <w:rPr>
          <w:rFonts w:ascii="Amiri" w:hAnsi="Amiri" w:eastAsia="Amiri" w:cs="Amiri"/>
          <w:color w:val="111111"/>
          <w:sz w:val="28"/>
          <w:sz w:val="28"/>
          <w:szCs w:val="28"/>
          <w:rtl w:val="true"/>
          <w:lang w:bidi="ar-SA"/>
        </w:rPr>
        <w:t xml:space="preserve">مصداق مورد نظر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قرينه جمله قبل، سعى ميان صفا و مروه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مسلمانان صدر اسلام ، از انجام سعى ميان صفا و مروه ، اكراه داشته و آن را از مناسك حج نمى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حج البيت أو اعتمر فلاجناح عليه أن يطوف بهما</w:t>
      </w:r>
    </w:p>
    <w:p>
      <w:pPr>
        <w:pStyle w:val="BookText"/>
        <w:rPr/>
      </w:pPr>
      <w:r>
        <w:rPr>
          <w:rFonts w:ascii="IRNazanin" w:hAnsi="IRNazanin" w:eastAsia="IRNazanin"/>
          <w:color w:val="111111"/>
          <w:sz w:val="28"/>
          <w:sz w:val="28"/>
          <w:szCs w:val="28"/>
          <w:rtl w:val="true"/>
          <w:lang w:bidi="fa-IR"/>
        </w:rPr>
        <w:t xml:space="preserve">نفى اشكال از سعى ميان صفا و مروه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جناح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انجام آن عمل اكراه داشته و منشأ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شأن نزول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بتهايى بود كه مشركان در صفا و مروه بين آن دو نصب كرده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اعمال زائران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آوردن حج و عمره و سعى ميان صفا 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حج البيت أو اعتمر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تطوع خيراً فإن اللّه شاكر عليم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اعمال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ميان صفا 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 ، از پاداش هاى الهى برخوردار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تطوع خيراً فإن اللّه شاكر عليم</w:t>
      </w:r>
    </w:p>
    <w:p>
      <w:pPr>
        <w:pStyle w:val="BookText"/>
        <w:rPr/>
      </w:pPr>
      <w:r>
        <w:rPr>
          <w:rFonts w:ascii="IRNazanin" w:hAnsi="IRNazanin" w:eastAsia="IRNazanin"/>
          <w:color w:val="111111"/>
          <w:sz w:val="28"/>
          <w:sz w:val="28"/>
          <w:szCs w:val="28"/>
          <w:rtl w:val="true"/>
          <w:lang w:bidi="fa-IR"/>
        </w:rPr>
        <w:t>سپاسگزارى خداوند از بندگان، كنايه از پاداش دهى به آنان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الصفا و المروة من شعائراللّه فمن حج البيت أو اعتمر فلاجناح عليه ان يطوف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ترون ان الطواف بهما واجب مفروض لان اللّه عز و جل ذكره فى كتابه و صنعه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 و المروة من شعائراللّه فمن حج البيت او اعتمر فلاجناح عليه ان يطوف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بينيد كه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 و مروه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عز و جل آن را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اين سعى را رسول خدا نيز انجام داده است </w:t>
      </w:r>
      <w:r>
        <w:rPr>
          <w:rFonts w:eastAsia="IRNazanin" w:cs="IRNazanin"/>
          <w:color w:val="111111"/>
          <w:sz w:val="28"/>
          <w:szCs w:val="28"/>
          <w:rtl w:val="true"/>
          <w:lang w:bidi="fa-IR"/>
        </w:rPr>
        <w:t>...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 بن زراره گفت ،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السعى سنة من رسول اللّه قلت أليس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الصفا و المروة من شعائراللّه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 لكن قد قال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تطوع خيراً فان اللّه شاكر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السعى فريضة لم يقل و من تطوع خيراً </w:t>
      </w:r>
      <w:r>
        <w:rPr>
          <w:rFonts w:eastAsia="IRNazanin" w:cs="IRNazanin"/>
          <w:color w:val="111111"/>
          <w:sz w:val="28"/>
          <w:szCs w:val="28"/>
          <w:rtl w:val="true"/>
          <w:lang w:bidi="fa-IR"/>
        </w:rPr>
        <w:t>;</w:t>
      </w:r>
      <w:bookmarkStart w:id="1148" w:name="pg6151_42727"/>
    </w:p>
    <w:p>
      <w:pPr>
        <w:pStyle w:val="BookText"/>
        <w:rPr/>
      </w:pPr>
      <w:bookmarkEnd w:id="1148"/>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سنتى از رسول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 و المروة من شعائراللّه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لكن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تطوع خيراً فإن اللّه شاكر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سعى بين صفا و مروه فريضه بود، نمى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تطوع 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داوطلبانه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اصحاب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سعى بين صفا و مروه سؤال شد ، حضرت فرمود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كان ذلك فى عمرة القضاء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عليهم أن يرفعوا الاصنام من الصفاء و المروة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فقالوا يا رسول اللّه ان فلاناً لم يسع بين الصفاء و المروة و قد اعيدت الاصنام فأنزل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فلاجناح عليه ان يطوف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 عليهما الأصنام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لاجناح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عمرة القضا بود كه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مشركان شرط كرد كه بتها را از صفا و مروه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سعى بين صفا و مروه را انجام نداده است و الان بتها را به آن جا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فلاجناح عليه ان يطوف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مانعى نيست در حالى كه بتها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مطاف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سعى بين صفا و مروه را انجام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الصفا و المروة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فأبده بما بدء اللّه تعالى به و ان المسلمين كانوا يظنون ان السعى بين الصفا و المروة شىء صنعه المشركون فأنزل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الصفا و المروة من شعائر اللّه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 xml:space="preserve">صفا و مروه از شعائر الهى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نما از جايى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بيانش شروع نموده و مسلمانان گمان مى كردند كه سعى بين صفا و مروه چيزى است كه مشركان آن را بنا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آيه فوق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الصفا و المروة من شعائر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جعل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السعى بين الصفا و المروة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اقامة لذكر اللّه لا لغيره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سعى بين صفا 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 پا داشتن ذكر و ياد خداست، نه غير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الحلبى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تطوف بين الصفا و المروة و هى 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الصفا و المروة من شعائراللّه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حلبى گويد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حائض مى تواند سعى بين صفا و مروه را انجام دهد؟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شعائر خداست</w:t>
      </w:r>
      <w:r>
        <w:rPr>
          <w:rFonts w:eastAsia="IRNazanin" w:cs="IRNazanin"/>
          <w:color w:val="111111"/>
          <w:sz w:val="28"/>
          <w:szCs w:val="28"/>
          <w:rtl w:val="true"/>
          <w:lang w:bidi="fa-IR"/>
        </w:rPr>
        <w:t>».</w:t>
      </w:r>
    </w:p>
    <w:p>
      <w:pPr>
        <w:pStyle w:val="Heading3"/>
        <w:numPr>
          <w:ilvl w:val="2"/>
          <w:numId w:val="1"/>
        </w:numPr>
        <w:rPr/>
      </w:pPr>
      <w:bookmarkStart w:id="1149" w:name="__RefHeading___Toc287918_237004111"/>
      <w:bookmarkStart w:id="1150" w:name="_Toc494"/>
      <w:bookmarkEnd w:id="1149"/>
      <w:r>
        <w:rPr/>
        <w:t>2</w:t>
      </w:r>
      <w:r>
        <w:rPr>
          <w:rtl w:val="true"/>
        </w:rPr>
        <w:t xml:space="preserve">- </w:t>
      </w:r>
      <w:r>
        <w:rPr>
          <w:rtl w:val="true"/>
        </w:rPr>
        <w:t>سعى صفا و مروه در صدر اسلام</w:t>
      </w:r>
      <w:bookmarkEnd w:id="11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مسلمانان صدر اسلام ، از انجام سعى ميان صفا و مروه ، اكراه داشته و آن را از مناسك حج نمى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حج البيت أو اعتمر فلاجناح عليه أن يطوف بهما</w:t>
      </w:r>
    </w:p>
    <w:p>
      <w:pPr>
        <w:pStyle w:val="BookText"/>
        <w:rPr/>
      </w:pPr>
      <w:r>
        <w:rPr>
          <w:rFonts w:ascii="IRNazanin" w:hAnsi="IRNazanin" w:eastAsia="IRNazanin"/>
          <w:color w:val="111111"/>
          <w:sz w:val="28"/>
          <w:sz w:val="28"/>
          <w:szCs w:val="28"/>
          <w:rtl w:val="true"/>
          <w:lang w:bidi="fa-IR"/>
        </w:rPr>
        <w:t xml:space="preserve">نفى اشكال از سعى ميان صفا و مروه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جناح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انجام آن عمل اكراه داشته و منشأ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شأن نزول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بتهايى بود كه مشركان در صفا و مروه بين آن دو نصب كرده بودند</w:t>
      </w:r>
      <w:r>
        <w:rPr>
          <w:rFonts w:eastAsia="IRNazanin" w:cs="IRNazanin"/>
          <w:color w:val="111111"/>
          <w:sz w:val="28"/>
          <w:szCs w:val="28"/>
          <w:rtl w:val="true"/>
          <w:lang w:bidi="fa-IR"/>
        </w:rPr>
        <w:t>.</w:t>
      </w:r>
    </w:p>
    <w:p>
      <w:pPr>
        <w:pStyle w:val="Heading3"/>
        <w:numPr>
          <w:ilvl w:val="2"/>
          <w:numId w:val="1"/>
        </w:numPr>
        <w:rPr/>
      </w:pPr>
      <w:bookmarkStart w:id="1151" w:name="__RefHeading___Toc287920_237004111"/>
      <w:bookmarkStart w:id="1152" w:name="_Toc495"/>
      <w:bookmarkEnd w:id="1151"/>
      <w:r>
        <w:rPr/>
        <w:t>3</w:t>
      </w:r>
      <w:r>
        <w:rPr>
          <w:rtl w:val="true"/>
        </w:rPr>
        <w:t xml:space="preserve">- </w:t>
      </w:r>
      <w:r>
        <w:rPr>
          <w:rtl w:val="true"/>
        </w:rPr>
        <w:t>عباديت سعى صفا و مروه</w:t>
      </w:r>
      <w:bookmarkEnd w:id="11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1153" w:name="pg6151_42728"/>
    </w:p>
    <w:p>
      <w:pPr>
        <w:pStyle w:val="BookText"/>
        <w:rPr/>
      </w:pPr>
      <w:bookmarkEnd w:id="115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طواف صفا و مروه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ميان آن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 و از مناسك حج و عمره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الصفا و المروة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حج البيت أو اعتمر فلاجناح عليه أن يطوف بهما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كردن و نيز انجام دادن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معرفى صفا و مروه به عنوان علامتى بر جايگاه عبادت، 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طواف صفا 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به سعى ميان صفا و مروه تعبير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خداست و ثانياً، اين عبادت از اعمال و مناسك حج و عمره مى باشد</w:t>
      </w:r>
      <w:r>
        <w:rPr>
          <w:rFonts w:eastAsia="IRNazanin" w:cs="IRNazanin"/>
          <w:color w:val="111111"/>
          <w:sz w:val="28"/>
          <w:szCs w:val="28"/>
          <w:rtl w:val="true"/>
          <w:lang w:bidi="fa-IR"/>
        </w:rPr>
        <w:t>.</w:t>
      </w:r>
    </w:p>
    <w:p>
      <w:pPr>
        <w:pStyle w:val="Heading3"/>
        <w:numPr>
          <w:ilvl w:val="2"/>
          <w:numId w:val="1"/>
        </w:numPr>
        <w:rPr/>
      </w:pPr>
      <w:bookmarkStart w:id="1154" w:name="__RefHeading___Toc287922_237004111"/>
      <w:bookmarkStart w:id="1155" w:name="_Toc496"/>
      <w:bookmarkEnd w:id="1154"/>
      <w:r>
        <w:rPr/>
        <w:t>4</w:t>
      </w:r>
      <w:r>
        <w:rPr>
          <w:rtl w:val="true"/>
        </w:rPr>
        <w:t xml:space="preserve">- </w:t>
      </w:r>
      <w:r>
        <w:rPr>
          <w:rtl w:val="true"/>
        </w:rPr>
        <w:t>فلسفه سعى صفا و مروه</w:t>
      </w:r>
      <w:bookmarkEnd w:id="11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السعى بين الصفا و المروة مذلة للجبارين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سعى صفا و مروه را براى مذلت و خوارى گردنكشان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درباره فلسفه هروله بين صفا و مروه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صار السعى بين الصفا و المروة لان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له ابليس فأمره جبرئيل فشد عليه فهرب منه فجرت به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بالهرولة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ابليس بر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شد، جبرئيل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بر او حمله كند و او حمله كرد و ابليس فرار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او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 بين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است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خلف اسماعيل بمكة عطش الصبى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فخرجت امه حتى قامت على الصفا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فمضت حتى انتهت الى المروة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رجعت الى الصفا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صنعت ذالك سبعاً فاجرى اللّه ذالك سنة </w:t>
      </w:r>
      <w:r>
        <w:rPr>
          <w:rFonts w:eastAsia="Amiri" w:cs="Amiri" w:ascii="Amiri" w:hAnsi="Amiri"/>
          <w:color w:val="111111"/>
          <w:sz w:val="28"/>
          <w:szCs w:val="28"/>
          <w:rtl w:val="true"/>
          <w:lang w:bidi="ar-SA"/>
        </w:rPr>
        <w:t>. . .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اسماعيل را در مكه باقى گذاشت، اسماعيل بشدت تشنه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در طلب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 تا بر كوه صفا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كوه مروه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به كوه صفا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بار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اين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بين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سنت قرار داد </w:t>
      </w:r>
      <w:r>
        <w:rPr>
          <w:rFonts w:eastAsia="IRNazanin" w:cs="IRNazanin"/>
          <w:color w:val="111111"/>
          <w:sz w:val="28"/>
          <w:szCs w:val="28"/>
          <w:rtl w:val="true"/>
          <w:lang w:bidi="fa-IR"/>
        </w:rPr>
        <w:t>... ».</w:t>
      </w:r>
      <w:bookmarkStart w:id="1156" w:name="pg6151_42729"/>
    </w:p>
    <w:p>
      <w:pPr>
        <w:pStyle w:val="Heading2"/>
        <w:numPr>
          <w:ilvl w:val="1"/>
          <w:numId w:val="1"/>
        </w:numPr>
        <w:rPr/>
      </w:pPr>
      <w:bookmarkStart w:id="1157" w:name="__RefHeading___Toc287924_237004111"/>
      <w:bookmarkStart w:id="1158" w:name="_Toc497"/>
      <w:bookmarkEnd w:id="1156"/>
      <w:bookmarkEnd w:id="1157"/>
      <w:r>
        <w:rPr/>
        <w:t>12</w:t>
      </w:r>
      <w:r>
        <w:rPr>
          <w:rtl w:val="true"/>
        </w:rPr>
        <w:t xml:space="preserve">- </w:t>
      </w:r>
      <w:r>
        <w:rPr>
          <w:rtl w:val="true"/>
        </w:rPr>
        <w:t>سفاهت</w:t>
      </w:r>
      <w:bookmarkEnd w:id="1158"/>
    </w:p>
    <w:p>
      <w:pPr>
        <w:pStyle w:val="Heading3"/>
        <w:numPr>
          <w:ilvl w:val="2"/>
          <w:numId w:val="1"/>
        </w:numPr>
        <w:rPr/>
      </w:pPr>
      <w:bookmarkStart w:id="1159" w:name="__RefHeading___Toc287926_237004111"/>
      <w:bookmarkStart w:id="1160" w:name="_Toc498"/>
      <w:bookmarkEnd w:id="1159"/>
      <w:r>
        <w:rPr/>
        <w:t>1</w:t>
      </w:r>
      <w:r>
        <w:rPr>
          <w:rtl w:val="true"/>
        </w:rPr>
        <w:t xml:space="preserve">- </w:t>
      </w:r>
      <w:r>
        <w:rPr>
          <w:rtl w:val="true"/>
        </w:rPr>
        <w:t>آثار سفاهت</w:t>
      </w:r>
      <w:bookmarkEnd w:id="11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نپذيرفتن احكام الهى و اعتراض به آنها ، برخاسته از سفاهت و كم خردى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سيقول السفهاء من الناس ما وليهم عن قبلتهم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قربانى كردن فرزندان، عملى برخاسته از سفاهت و جهل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قتلوا أولدهم سفها بغير علم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جهل و سفاهت، عامل انحراف و زيانكارى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خسر الذين قتلوا أولدهم سفها بغير علم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 بودن و رشد و درك اقتصادى نداشتن ، دو عامل حجر و مانع حق تصرف فرد در مال خويش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يبلغ أشدّه</w:t>
      </w:r>
    </w:p>
    <w:p>
      <w:pPr>
        <w:pStyle w:val="BookText"/>
        <w:rPr/>
      </w:pPr>
      <w:r>
        <w:rPr>
          <w:rFonts w:ascii="Amiri" w:hAnsi="Amiri" w:eastAsia="Amiri" w:cs="Amiri"/>
          <w:color w:val="111111"/>
          <w:sz w:val="28"/>
          <w:sz w:val="28"/>
          <w:szCs w:val="28"/>
          <w:rtl w:val="true"/>
          <w:lang w:bidi="ar-SA"/>
        </w:rPr>
        <w:t>بيان غايت زمان ممنوعيت حق تصرف يتيم، در واقع بيان كننده ملاك حق تصرف در مال است و آن، بلوغ و رشد اقتصادى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يتيم بودن، خصوصيت و موضوعيت ندارد</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287928_237004111"/>
      <w:bookmarkStart w:id="1162" w:name="_Toc499"/>
      <w:bookmarkEnd w:id="1161"/>
      <w:r>
        <w:rPr/>
        <w:t>2</w:t>
      </w:r>
      <w:r>
        <w:rPr>
          <w:rtl w:val="true"/>
        </w:rPr>
        <w:t xml:space="preserve">- </w:t>
      </w:r>
      <w:r>
        <w:rPr>
          <w:rtl w:val="true"/>
        </w:rPr>
        <w:t>انبيا و سفاهت</w:t>
      </w:r>
      <w:bookmarkEnd w:id="11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 و ديگر پيامبران الهى ، مبرا از هر گونه سفاهت و كم خردى</w:t>
      </w:r>
    </w:p>
    <w:p>
      <w:pPr>
        <w:pStyle w:val="BookText"/>
        <w:rPr/>
      </w:pPr>
      <w:r>
        <w:rPr>
          <w:rFonts w:ascii="Amiri" w:hAnsi="Amiri" w:eastAsia="Amiri" w:cs="Amiri"/>
          <w:color w:val="111111"/>
          <w:sz w:val="28"/>
          <w:sz w:val="28"/>
          <w:szCs w:val="28"/>
          <w:rtl w:val="true"/>
          <w:lang w:bidi="ar-SA"/>
        </w:rPr>
        <w:t>قال يقوم ليس بى سفاهة</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هود در بيان علت پيراستگى خود از سفاهت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لكنى رسول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به كار برد تا اين نكته را گوشزد كند كه ره يافتن</w:t>
      </w:r>
      <w:bookmarkStart w:id="1163" w:name="pg6151_42730"/>
    </w:p>
    <w:p>
      <w:pPr>
        <w:pStyle w:val="BookText"/>
        <w:rPr/>
      </w:pPr>
      <w:bookmarkEnd w:id="1163"/>
      <w:r>
        <w:rPr>
          <w:rFonts w:ascii="IRNazanin" w:hAnsi="IRNazanin" w:eastAsia="IRNazanin"/>
          <w:color w:val="111111"/>
          <w:sz w:val="28"/>
          <w:sz w:val="28"/>
          <w:szCs w:val="28"/>
          <w:rtl w:val="true"/>
          <w:lang w:bidi="fa-IR"/>
        </w:rPr>
        <w:t>سفاهت در رسولان الهى امكان پذير نيست</w:t>
      </w:r>
      <w:r>
        <w:rPr>
          <w:rFonts w:eastAsia="IRNazanin" w:cs="IRNazanin"/>
          <w:color w:val="111111"/>
          <w:sz w:val="28"/>
          <w:szCs w:val="28"/>
          <w:rtl w:val="true"/>
          <w:lang w:bidi="fa-IR"/>
        </w:rPr>
        <w:t>.</w:t>
      </w:r>
    </w:p>
    <w:p>
      <w:pPr>
        <w:pStyle w:val="Heading3"/>
        <w:numPr>
          <w:ilvl w:val="2"/>
          <w:numId w:val="1"/>
        </w:numPr>
        <w:rPr/>
      </w:pPr>
      <w:bookmarkStart w:id="1164" w:name="__RefHeading___Toc287930_237004111"/>
      <w:bookmarkStart w:id="1165" w:name="_Toc500"/>
      <w:bookmarkEnd w:id="1164"/>
      <w:r>
        <w:rPr/>
        <w:t>3</w:t>
      </w:r>
      <w:r>
        <w:rPr>
          <w:rtl w:val="true"/>
        </w:rPr>
        <w:t xml:space="preserve">- </w:t>
      </w:r>
      <w:r>
        <w:rPr>
          <w:rtl w:val="true"/>
        </w:rPr>
        <w:t>تبرئه از سفاهت</w:t>
      </w:r>
      <w:bookmarkEnd w:id="11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با پاسخى رأفت آميز به قوم خود ، خويشتن را از هر گونه سفاهت و دروغگويى مبرا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 ليس بى سفاهة و لكنى رسول من رب العلمين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با استناد به رسالت الهى خود ، خويشتن را از هر گونه سفاهت و كم خردى مبرا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 ليس بى سفاهة و لكنى رسول من رب العلمين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 و ديگر پيامبران الهى ، مبرا از هر گونه سفاهت و كم خردى</w:t>
      </w:r>
    </w:p>
    <w:p>
      <w:pPr>
        <w:pStyle w:val="BookText"/>
        <w:rPr/>
      </w:pPr>
      <w:r>
        <w:rPr>
          <w:rFonts w:ascii="Amiri" w:hAnsi="Amiri" w:eastAsia="Amiri" w:cs="Amiri"/>
          <w:color w:val="111111"/>
          <w:sz w:val="28"/>
          <w:sz w:val="28"/>
          <w:szCs w:val="28"/>
          <w:rtl w:val="true"/>
          <w:lang w:bidi="ar-SA"/>
        </w:rPr>
        <w:t>قال يقوم ليس بى سفاهة</w:t>
      </w:r>
    </w:p>
    <w:p>
      <w:pPr>
        <w:pStyle w:val="BookText"/>
        <w:rPr/>
      </w:pPr>
      <w:r>
        <w:rPr>
          <w:rFonts w:ascii="IRNazanin" w:hAnsi="IRNazanin" w:eastAsia="IRNazanin"/>
          <w:color w:val="111111"/>
          <w:sz w:val="28"/>
          <w:sz w:val="28"/>
          <w:szCs w:val="28"/>
          <w:rtl w:val="true"/>
          <w:lang w:bidi="fa-IR"/>
        </w:rPr>
        <w:t xml:space="preserve">هود در بيان علت پيراستگى خود از سفاهت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لكنى رسول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به كار برد تا اين نكته را گوشزد كند كه ره يافتن سفاهت در رسولان الهى امكان پذير نيست</w:t>
      </w:r>
      <w:r>
        <w:rPr>
          <w:rFonts w:eastAsia="IRNazanin" w:cs="IRNazanin"/>
          <w:color w:val="111111"/>
          <w:sz w:val="28"/>
          <w:szCs w:val="28"/>
          <w:rtl w:val="true"/>
          <w:lang w:bidi="fa-IR"/>
        </w:rPr>
        <w:t>.</w:t>
      </w:r>
    </w:p>
    <w:p>
      <w:pPr>
        <w:pStyle w:val="Heading3"/>
        <w:numPr>
          <w:ilvl w:val="2"/>
          <w:numId w:val="1"/>
        </w:numPr>
        <w:rPr/>
      </w:pPr>
      <w:bookmarkStart w:id="1166" w:name="__RefHeading___Toc287932_237004111"/>
      <w:bookmarkStart w:id="1167" w:name="_Toc501"/>
      <w:bookmarkEnd w:id="1166"/>
      <w:r>
        <w:rPr/>
        <w:t>4</w:t>
      </w:r>
      <w:r>
        <w:rPr>
          <w:rtl w:val="true"/>
        </w:rPr>
        <w:t xml:space="preserve">- </w:t>
      </w:r>
      <w:r>
        <w:rPr>
          <w:rtl w:val="true"/>
        </w:rPr>
        <w:t>تهمت سفاهت</w:t>
      </w:r>
      <w:bookmarkEnd w:id="11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اشراف كفرپيشه قوم هود ، وى را به سفاهت و دروغگويى متهم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الملأ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لنريك فى سفاهة و إنا لنظنك من الكذبين</w:t>
      </w:r>
    </w:p>
    <w:p>
      <w:pPr>
        <w:pStyle w:val="Heading3"/>
        <w:numPr>
          <w:ilvl w:val="2"/>
          <w:numId w:val="1"/>
        </w:numPr>
        <w:rPr/>
      </w:pPr>
      <w:bookmarkStart w:id="1168" w:name="__RefHeading___Toc287934_237004111"/>
      <w:bookmarkStart w:id="1169" w:name="_Toc502"/>
      <w:bookmarkEnd w:id="1168"/>
      <w:r>
        <w:rPr/>
        <w:t>5</w:t>
      </w:r>
      <w:r>
        <w:rPr>
          <w:rtl w:val="true"/>
        </w:rPr>
        <w:t xml:space="preserve">- </w:t>
      </w:r>
      <w:r>
        <w:rPr>
          <w:rtl w:val="true"/>
        </w:rPr>
        <w:t>تهمت سفاهت به مؤمنان</w:t>
      </w:r>
      <w:bookmarkEnd w:id="11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راستين در ديدگاه منافقان ، مردمى سفيه و بى خردند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أنؤمن كما ءامن السفهاء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بيمار دلىِ اهل نفاق ، منشأ متهم ساختن اهل ايمان به بى خردى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أنؤمن كما ءامن السفهاء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با متهم ساختن اهل ايمان به بى خردى ، دعوت به ايمان را پذيرا نبودند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أنؤمن كما ءامن السفهاء</w:t>
      </w:r>
      <w:bookmarkStart w:id="1170" w:name="pg6151_42731"/>
    </w:p>
    <w:p>
      <w:pPr>
        <w:pStyle w:val="Heading3"/>
        <w:numPr>
          <w:ilvl w:val="2"/>
          <w:numId w:val="1"/>
        </w:numPr>
        <w:rPr/>
      </w:pPr>
      <w:bookmarkStart w:id="1171" w:name="__RefHeading___Toc287936_237004111"/>
      <w:bookmarkStart w:id="1172" w:name="_Toc503"/>
      <w:bookmarkEnd w:id="1170"/>
      <w:bookmarkEnd w:id="1171"/>
      <w:r>
        <w:rPr/>
        <w:t>6</w:t>
      </w:r>
      <w:r>
        <w:rPr>
          <w:rtl w:val="true"/>
        </w:rPr>
        <w:t xml:space="preserve">- </w:t>
      </w:r>
      <w:r>
        <w:rPr>
          <w:rtl w:val="true"/>
        </w:rPr>
        <w:t>سفاهت جن</w:t>
      </w:r>
      <w:bookmarkEnd w:id="11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 ، داراى عقل و در معرض سفاهت و كم خردى</w:t>
      </w:r>
    </w:p>
    <w:p>
      <w:pPr>
        <w:pStyle w:val="BookText"/>
        <w:rPr/>
      </w:pPr>
      <w:r>
        <w:rPr>
          <w:rFonts w:ascii="Amiri" w:hAnsi="Amiri" w:eastAsia="Amiri" w:cs="Amiri"/>
          <w:color w:val="111111"/>
          <w:sz w:val="28"/>
          <w:sz w:val="28"/>
          <w:szCs w:val="28"/>
          <w:rtl w:val="true"/>
          <w:lang w:bidi="ar-SA"/>
        </w:rPr>
        <w:t>و أنّه كان يقول سفيهنا على اللّه شططًا</w:t>
      </w:r>
    </w:p>
    <w:p>
      <w:pPr>
        <w:pStyle w:val="Heading3"/>
        <w:numPr>
          <w:ilvl w:val="2"/>
          <w:numId w:val="1"/>
        </w:numPr>
        <w:rPr/>
      </w:pPr>
      <w:bookmarkStart w:id="1173" w:name="__RefHeading___Toc287938_237004111"/>
      <w:bookmarkStart w:id="1174" w:name="_Toc504"/>
      <w:bookmarkEnd w:id="1173"/>
      <w:r>
        <w:rPr/>
        <w:t>7</w:t>
      </w:r>
      <w:r>
        <w:rPr>
          <w:rtl w:val="true"/>
        </w:rPr>
        <w:t xml:space="preserve">- </w:t>
      </w:r>
      <w:r>
        <w:rPr>
          <w:rtl w:val="true"/>
        </w:rPr>
        <w:t>سفاهت جنيان مشرك</w:t>
      </w:r>
      <w:bookmarkEnd w:id="11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ايمان آورندگان از جن ، به سفاهت و كم خردى مشركانشان</w:t>
      </w:r>
    </w:p>
    <w:p>
      <w:pPr>
        <w:pStyle w:val="BookText"/>
        <w:rPr/>
      </w:pPr>
      <w:r>
        <w:rPr>
          <w:rFonts w:ascii="Amiri" w:hAnsi="Amiri" w:eastAsia="Amiri" w:cs="Amiri"/>
          <w:color w:val="111111"/>
          <w:sz w:val="28"/>
          <w:sz w:val="28"/>
          <w:szCs w:val="28"/>
          <w:rtl w:val="true"/>
          <w:lang w:bidi="ar-SA"/>
        </w:rPr>
        <w:t>و أنّه كان يقول سفيهنا على اللّه شططًا</w:t>
      </w:r>
    </w:p>
    <w:p>
      <w:pPr>
        <w:pStyle w:val="Heading3"/>
        <w:numPr>
          <w:ilvl w:val="2"/>
          <w:numId w:val="1"/>
        </w:numPr>
        <w:rPr/>
      </w:pPr>
      <w:bookmarkStart w:id="1175" w:name="__RefHeading___Toc287940_237004111"/>
      <w:bookmarkStart w:id="1176" w:name="_Toc505"/>
      <w:bookmarkEnd w:id="1175"/>
      <w:r>
        <w:rPr/>
        <w:t>8</w:t>
      </w:r>
      <w:r>
        <w:rPr>
          <w:rtl w:val="true"/>
        </w:rPr>
        <w:t xml:space="preserve">- </w:t>
      </w:r>
      <w:r>
        <w:rPr>
          <w:rtl w:val="true"/>
        </w:rPr>
        <w:t>سفاهت شرابخوار</w:t>
      </w:r>
      <w:bookmarkEnd w:id="11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ممنوعيت سپردن اموال به شرابخوار ، به دليل سفاهت وى</w:t>
      </w:r>
    </w:p>
    <w:p>
      <w:pPr>
        <w:pStyle w:val="BookText"/>
        <w:rPr/>
      </w:pPr>
      <w:r>
        <w:rPr>
          <w:rFonts w:ascii="Amiri" w:hAnsi="Amiri" w:eastAsia="Amiri" w:cs="Amiri"/>
          <w:color w:val="111111"/>
          <w:sz w:val="28"/>
          <w:sz w:val="28"/>
          <w:szCs w:val="28"/>
          <w:rtl w:val="true"/>
          <w:lang w:bidi="ar-SA"/>
        </w:rPr>
        <w:t>و لا تؤتوا السّفهاء اموالكم</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نهى از امين قرار دادن شرابخوار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اموالكم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فاىُّ سفيه اسفه من شارب الخمر؟</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1177" w:name="__RefHeading___Toc287942_237004111"/>
      <w:bookmarkStart w:id="1178" w:name="_Toc506"/>
      <w:bookmarkEnd w:id="1177"/>
      <w:r>
        <w:rPr/>
        <w:t>9</w:t>
      </w:r>
      <w:r>
        <w:rPr>
          <w:rtl w:val="true"/>
        </w:rPr>
        <w:t xml:space="preserve">- </w:t>
      </w:r>
      <w:r>
        <w:rPr>
          <w:rtl w:val="true"/>
        </w:rPr>
        <w:t>سفاهت كافران</w:t>
      </w:r>
      <w:bookmarkEnd w:id="11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لجوج و پندناپذير ، مردمى ابله و نابخرداند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كأنّهم حمر مستنفرة</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ياد شده، از تشبيه كافران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گورخران رميده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 شود</w:t>
      </w:r>
      <w:r>
        <w:rPr>
          <w:rFonts w:eastAsia="IRNazanin" w:cs="IRNazanin"/>
          <w:color w:val="111111"/>
          <w:sz w:val="28"/>
          <w:szCs w:val="28"/>
          <w:rtl w:val="true"/>
          <w:lang w:bidi="fa-IR"/>
        </w:rPr>
        <w:t>.</w:t>
      </w:r>
      <w:bookmarkStart w:id="1179" w:name="pg6151_42732"/>
    </w:p>
    <w:p>
      <w:pPr>
        <w:pStyle w:val="Heading3"/>
        <w:numPr>
          <w:ilvl w:val="2"/>
          <w:numId w:val="1"/>
        </w:numPr>
        <w:rPr/>
      </w:pPr>
      <w:bookmarkStart w:id="1180" w:name="__RefHeading___Toc287944_237004111"/>
      <w:bookmarkStart w:id="1181" w:name="_Toc507"/>
      <w:bookmarkEnd w:id="1179"/>
      <w:bookmarkEnd w:id="1180"/>
      <w:r>
        <w:rPr/>
        <w:t>10</w:t>
      </w:r>
      <w:r>
        <w:rPr>
          <w:rtl w:val="true"/>
        </w:rPr>
        <w:t xml:space="preserve">- </w:t>
      </w:r>
      <w:r>
        <w:rPr>
          <w:rtl w:val="true"/>
        </w:rPr>
        <w:t>سفاهت مشركان</w:t>
      </w:r>
      <w:bookmarkEnd w:id="11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نكوهش خداوند از مشركان بهانه جو ، به خاطر انتخاب نابخردانه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زندگى دنيوى به بهانه از دست دادن سعادت اخروى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إن نتّبع الهدى معك نتخطّف من أرضنا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أوتيتم من شىء فمتع الحيوة</w:t>
      </w:r>
    </w:p>
    <w:p>
      <w:pPr>
        <w:pStyle w:val="Heading3"/>
        <w:numPr>
          <w:ilvl w:val="2"/>
          <w:numId w:val="1"/>
        </w:numPr>
        <w:rPr/>
      </w:pPr>
      <w:bookmarkStart w:id="1182" w:name="__RefHeading___Toc287946_237004111"/>
      <w:bookmarkStart w:id="1183" w:name="_Toc508"/>
      <w:bookmarkEnd w:id="1182"/>
      <w:r>
        <w:rPr/>
        <w:t>11</w:t>
      </w:r>
      <w:r>
        <w:rPr>
          <w:rtl w:val="true"/>
        </w:rPr>
        <w:t xml:space="preserve">- </w:t>
      </w:r>
      <w:r>
        <w:rPr>
          <w:rtl w:val="true"/>
        </w:rPr>
        <w:t>سفاهت مشركان دوران جاهليت</w:t>
      </w:r>
      <w:bookmarkEnd w:id="11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عصر جاهلى به سفاهت خويش در فرزندكشى ناآگاه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الذين قتلوا أولدهم سفها بغير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ملابسه و وصف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سفاهتى خالى از علم</w:t>
      </w:r>
      <w:r>
        <w:rPr>
          <w:rFonts w:eastAsia="IRNazanin" w:cs="IRNazanin"/>
          <w:color w:val="111111"/>
          <w:sz w:val="28"/>
          <w:szCs w:val="28"/>
          <w:rtl w:val="true"/>
          <w:lang w:bidi="fa-IR"/>
        </w:rPr>
        <w:t>.</w:t>
      </w:r>
    </w:p>
    <w:p>
      <w:pPr>
        <w:pStyle w:val="Heading3"/>
        <w:numPr>
          <w:ilvl w:val="2"/>
          <w:numId w:val="1"/>
        </w:numPr>
        <w:rPr/>
      </w:pPr>
      <w:bookmarkStart w:id="1184" w:name="__RefHeading___Toc287948_237004111"/>
      <w:bookmarkStart w:id="1185" w:name="_Toc509"/>
      <w:bookmarkEnd w:id="1184"/>
      <w:r>
        <w:rPr/>
        <w:t>12</w:t>
      </w:r>
      <w:r>
        <w:rPr>
          <w:rtl w:val="true"/>
        </w:rPr>
        <w:t xml:space="preserve">- </w:t>
      </w:r>
      <w:r>
        <w:rPr>
          <w:rtl w:val="true"/>
        </w:rPr>
        <w:t>سفاهت مكذبان محمد</w:t>
      </w:r>
      <w:r>
        <w:rPr>
          <w:rtl w:val="true"/>
        </w:rPr>
        <w:t>(</w:t>
      </w:r>
      <w:r>
        <w:rPr>
          <w:rtl w:val="true"/>
        </w:rPr>
        <w:t>صلی الله علیه و آله</w:t>
      </w:r>
      <w:r>
        <w:rPr>
          <w:rtl w:val="true"/>
        </w:rPr>
        <w:t>)</w:t>
      </w:r>
      <w:bookmarkEnd w:id="11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نامه هاى سرگشاده و جداگانه براى خود ، جلوه نابخردى و سبك مغزى كافران مخالف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يريد كلّ امرىء منهم أن يوتى صحفًا منشّرة</w:t>
      </w:r>
    </w:p>
    <w:p>
      <w:pPr>
        <w:pStyle w:val="Heading3"/>
        <w:numPr>
          <w:ilvl w:val="2"/>
          <w:numId w:val="1"/>
        </w:numPr>
        <w:rPr/>
      </w:pPr>
      <w:bookmarkStart w:id="1186" w:name="__RefHeading___Toc287950_237004111"/>
      <w:bookmarkStart w:id="1187" w:name="_Toc510"/>
      <w:bookmarkEnd w:id="1186"/>
      <w:r>
        <w:rPr/>
        <w:t>13</w:t>
      </w:r>
      <w:r>
        <w:rPr>
          <w:rtl w:val="true"/>
        </w:rPr>
        <w:t xml:space="preserve">- </w:t>
      </w:r>
      <w:r>
        <w:rPr>
          <w:rtl w:val="true"/>
        </w:rPr>
        <w:t>سفاهت منافقان</w:t>
      </w:r>
      <w:bookmarkEnd w:id="11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 خود مردمى سفيه و بى خردند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إنهم هم السفهاء</w:t>
      </w:r>
    </w:p>
    <w:p>
      <w:pPr>
        <w:pStyle w:val="BookText"/>
        <w:rPr/>
      </w:pPr>
      <w:r>
        <w:rPr>
          <w:rFonts w:ascii="IRNazanin" w:hAnsi="IRNazanin" w:eastAsia="IRNazanin"/>
          <w:color w:val="111111"/>
          <w:sz w:val="28"/>
          <w:sz w:val="28"/>
          <w:szCs w:val="28"/>
          <w:rtl w:val="true"/>
          <w:lang w:bidi="fa-IR"/>
        </w:rPr>
        <w:t xml:space="preserve">مقرون بودن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وجود ضمير فصل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حصر حكايت دارد و اين حصر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بى خردند، نه مؤمنان راستين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بى خبر از سفاهت و بى خردى خويش</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إنهم هم السفهاء و لكن لايعلمون</w:t>
      </w:r>
      <w:bookmarkStart w:id="1188" w:name="pg6151_42733"/>
    </w:p>
    <w:p>
      <w:pPr>
        <w:pStyle w:val="Heading3"/>
        <w:numPr>
          <w:ilvl w:val="2"/>
          <w:numId w:val="1"/>
        </w:numPr>
        <w:rPr/>
      </w:pPr>
      <w:bookmarkStart w:id="1189" w:name="__RefHeading___Toc287952_237004111"/>
      <w:bookmarkStart w:id="1190" w:name="_Toc511"/>
      <w:bookmarkEnd w:id="1188"/>
      <w:bookmarkEnd w:id="1189"/>
      <w:r>
        <w:rPr/>
        <w:t>14</w:t>
      </w:r>
      <w:r>
        <w:rPr>
          <w:rtl w:val="true"/>
        </w:rPr>
        <w:t xml:space="preserve">- </w:t>
      </w:r>
      <w:r>
        <w:rPr>
          <w:rtl w:val="true"/>
        </w:rPr>
        <w:t>سفاهت هواپرستان</w:t>
      </w:r>
      <w:bookmarkEnd w:id="11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اسيران دام هوس و تمايلات جنسى نامشروع ، از زمره سفيهان و بى خردانند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 إليهنّ و أكن من الجهلين</w:t>
      </w:r>
    </w:p>
    <w:p>
      <w:pPr>
        <w:pStyle w:val="Heading3"/>
        <w:numPr>
          <w:ilvl w:val="2"/>
          <w:numId w:val="1"/>
        </w:numPr>
        <w:rPr/>
      </w:pPr>
      <w:bookmarkStart w:id="1191" w:name="__RefHeading___Toc287954_237004111"/>
      <w:bookmarkStart w:id="1192" w:name="_Toc512"/>
      <w:bookmarkEnd w:id="1191"/>
      <w:r>
        <w:rPr/>
        <w:t>15</w:t>
      </w:r>
      <w:r>
        <w:rPr>
          <w:rtl w:val="true"/>
        </w:rPr>
        <w:t xml:space="preserve">- </w:t>
      </w:r>
      <w:r>
        <w:rPr>
          <w:rtl w:val="true"/>
        </w:rPr>
        <w:t>علماى يهود و سفاهت</w:t>
      </w:r>
      <w:bookmarkEnd w:id="11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پيشوايان يهود ، بازگويى صفات پيامبر موعود و اعتراف به حقانيت او را ، نشانه بى خردى بازگو كننده مى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أتحدثونهم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أفلا تعقلون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پيشوايان و عالمان يهود ، اعتراف به حقايق دينى و معارف الهى را ، در صورتى كه مخدوش كننده منافع قومى آنان گردد ، ناروا و برخاسته از بى خردى 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أتحدثونهم بما فتح اللّه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تعقلون</w:t>
      </w:r>
    </w:p>
    <w:p>
      <w:pPr>
        <w:pStyle w:val="Heading3"/>
        <w:numPr>
          <w:ilvl w:val="2"/>
          <w:numId w:val="1"/>
        </w:numPr>
        <w:rPr/>
      </w:pPr>
      <w:bookmarkStart w:id="1193" w:name="__RefHeading___Toc287956_237004111"/>
      <w:bookmarkStart w:id="1194" w:name="_Toc513"/>
      <w:bookmarkEnd w:id="1193"/>
      <w:r>
        <w:rPr/>
        <w:t>16</w:t>
      </w:r>
      <w:r>
        <w:rPr>
          <w:rtl w:val="true"/>
        </w:rPr>
        <w:t xml:space="preserve">- </w:t>
      </w:r>
      <w:r>
        <w:rPr>
          <w:rtl w:val="true"/>
        </w:rPr>
        <w:t>عوامل سفاهت</w:t>
      </w:r>
      <w:bookmarkEnd w:id="11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ارتكاب گناه ، سفاهت و بى خردى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 إليهنّ و أكن من الجهلين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بردن گروهى از مردان در مشكلات و اضطراب ها به برخى از مردان جن ، موجب فزونى سفاهت و سبك سرى آن گروه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فزادوهم رهقًا</w:t>
      </w:r>
    </w:p>
    <w:p>
      <w:pPr>
        <w:pStyle w:val="Heading3"/>
        <w:numPr>
          <w:ilvl w:val="2"/>
          <w:numId w:val="1"/>
        </w:numPr>
        <w:rPr/>
      </w:pPr>
      <w:bookmarkStart w:id="1195" w:name="__RefHeading___Toc287958_237004111"/>
      <w:bookmarkStart w:id="1196" w:name="_Toc514"/>
      <w:bookmarkEnd w:id="1195"/>
      <w:r>
        <w:rPr/>
        <w:t>17</w:t>
      </w:r>
      <w:r>
        <w:rPr>
          <w:rtl w:val="true"/>
        </w:rPr>
        <w:t xml:space="preserve">- </w:t>
      </w:r>
      <w:r>
        <w:rPr>
          <w:rtl w:val="true"/>
        </w:rPr>
        <w:t>عوامل سفاهت جن</w:t>
      </w:r>
      <w:bookmarkEnd w:id="11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بردن برخى از مردان در مشكلات و اضطراب ها به گروهى از مردان جن ، بر سفاهت و سبك سرى جن مى افزود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فزادوهم رهقًا</w:t>
      </w:r>
      <w:bookmarkStart w:id="1197" w:name="pg6151_42734"/>
    </w:p>
    <w:p>
      <w:pPr>
        <w:pStyle w:val="BookText"/>
        <w:rPr/>
      </w:pPr>
      <w:bookmarkEnd w:id="1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سفاهت، گناه و عمل زشت، كذب و ظلم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قرينه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كان يقول سفيهنا على اللّه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اول مراد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درباره ضمير فاعلى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احتمال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فاعلى به رجال انس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رجال جن باز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مبتنى بر احتمال نخست است</w:t>
      </w:r>
      <w:r>
        <w:rPr>
          <w:rFonts w:eastAsia="IRNazanin" w:cs="IRNazanin"/>
          <w:color w:val="111111"/>
          <w:sz w:val="28"/>
          <w:szCs w:val="28"/>
          <w:rtl w:val="true"/>
          <w:lang w:bidi="fa-IR"/>
        </w:rPr>
        <w:t>.</w:t>
      </w:r>
    </w:p>
    <w:p>
      <w:pPr>
        <w:pStyle w:val="Heading3"/>
        <w:numPr>
          <w:ilvl w:val="2"/>
          <w:numId w:val="1"/>
        </w:numPr>
        <w:rPr/>
      </w:pPr>
      <w:bookmarkStart w:id="1198" w:name="__RefHeading___Toc287960_237004111"/>
      <w:bookmarkStart w:id="1199" w:name="_Toc515"/>
      <w:bookmarkEnd w:id="1198"/>
      <w:r>
        <w:rPr/>
        <w:t>18</w:t>
      </w:r>
      <w:r>
        <w:rPr>
          <w:rtl w:val="true"/>
        </w:rPr>
        <w:t xml:space="preserve">- </w:t>
      </w:r>
      <w:r>
        <w:rPr>
          <w:rtl w:val="true"/>
        </w:rPr>
        <w:t>قوم عاد و سفاهت</w:t>
      </w:r>
      <w:bookmarkEnd w:id="11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ادعاى پيامبرى از سوى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 سفاهت وى در پندار قوم عاد</w:t>
      </w:r>
    </w:p>
    <w:p>
      <w:pPr>
        <w:pStyle w:val="BookText"/>
        <w:rPr/>
      </w:pPr>
      <w:r>
        <w:rPr>
          <w:rFonts w:ascii="Amiri" w:hAnsi="Amiri" w:eastAsia="Amiri" w:cs="Amiri"/>
          <w:color w:val="111111"/>
          <w:sz w:val="28"/>
          <w:sz w:val="28"/>
          <w:szCs w:val="28"/>
          <w:rtl w:val="true"/>
          <w:lang w:bidi="ar-SA"/>
        </w:rPr>
        <w:t xml:space="preserve">إنا لنريك فى سفاهة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عجبتم أن جاءكم ذكر من ربكم على رجل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يكتاپرستى و گرايش توحيدى ، در پندار قوم عاد ، سفاهت و نابخردى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لنريك فى سفاهة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أجئتنا لنعبد اللّه وحده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أجئتنا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بيانگر ريشه سفيه پنداشتن هود از سوى قوم 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با سنن قومى ، در پندار قوم عاد ، سفاهت و نابخردى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لنريك فى سفاهة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نذر ما كان يعبد ءاباؤنا</w:t>
      </w:r>
    </w:p>
    <w:p>
      <w:pPr>
        <w:pStyle w:val="Heading3"/>
        <w:numPr>
          <w:ilvl w:val="2"/>
          <w:numId w:val="1"/>
        </w:numPr>
        <w:rPr/>
      </w:pPr>
      <w:bookmarkStart w:id="1200" w:name="__RefHeading___Toc287962_237004111"/>
      <w:bookmarkStart w:id="1201" w:name="_Toc516"/>
      <w:bookmarkEnd w:id="1200"/>
      <w:r>
        <w:rPr/>
        <w:t>19</w:t>
      </w:r>
      <w:r>
        <w:rPr>
          <w:rtl w:val="true"/>
        </w:rPr>
        <w:t xml:space="preserve">- </w:t>
      </w:r>
      <w:r>
        <w:rPr>
          <w:rtl w:val="true"/>
        </w:rPr>
        <w:t>مؤمنان و سفاهت</w:t>
      </w:r>
      <w:bookmarkEnd w:id="12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ايمان ، از عقل و خرد برخوردار و از نادانى و سفاهت مبرّا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لنفس أن تؤمن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يجعل الرجس على الذين لايعقلون</w:t>
      </w:r>
    </w:p>
    <w:p>
      <w:pPr>
        <w:pStyle w:val="Heading3"/>
        <w:numPr>
          <w:ilvl w:val="2"/>
          <w:numId w:val="1"/>
        </w:numPr>
        <w:rPr/>
      </w:pPr>
      <w:bookmarkStart w:id="1202" w:name="__RefHeading___Toc287964_237004111"/>
      <w:bookmarkStart w:id="1203" w:name="_Toc517"/>
      <w:bookmarkEnd w:id="1202"/>
      <w:r>
        <w:rPr/>
        <w:t>20</w:t>
      </w:r>
      <w:r>
        <w:rPr>
          <w:rtl w:val="true"/>
        </w:rPr>
        <w:t xml:space="preserve">- </w:t>
      </w:r>
      <w:r>
        <w:rPr>
          <w:rtl w:val="true"/>
        </w:rPr>
        <w:t>نشانه هاى سفاهت</w:t>
      </w:r>
      <w:bookmarkEnd w:id="12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گردانى از اسلام ، نشانه سفاهت و معلول بى خردى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وابعث فيهم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يرغب عن ملة إبرهيم إلا من سفه نفسه</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04" w:name="pg6151_42735"/>
    </w:p>
    <w:p>
      <w:pPr>
        <w:pStyle w:val="BookText"/>
        <w:rPr/>
      </w:pPr>
      <w:bookmarkEnd w:id="120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احكام دين امرى ممكن و ناروا شمردن آن ، نشانه سفاهت و كم خردى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سيقول السفهاء من الناس ما وليهم عن قبلتهم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 نسنجيده و نابجا درباره خداوند ، نشانه سفاهت و كم خردى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كان يقول سفيهنا على اللّه شططًا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ظالمانه و به دور از حق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1205" w:name="__RefHeading___Toc287966_237004111"/>
      <w:bookmarkStart w:id="1206" w:name="_Toc518"/>
      <w:bookmarkEnd w:id="1205"/>
      <w:r>
        <w:rPr/>
        <w:t>21</w:t>
      </w:r>
      <w:r>
        <w:rPr>
          <w:rtl w:val="true"/>
        </w:rPr>
        <w:t xml:space="preserve">- </w:t>
      </w:r>
      <w:r>
        <w:rPr>
          <w:rtl w:val="true"/>
        </w:rPr>
        <w:t>نشانه هاى سفاهت كافران</w:t>
      </w:r>
      <w:bookmarkEnd w:id="12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گردانى كافران از كلام بيداربخش و پندآموز قرآن ، ناشى از نابخردى و كوته فكرى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حمر مستنفرة</w:t>
      </w:r>
    </w:p>
    <w:p>
      <w:pPr>
        <w:pStyle w:val="Heading3"/>
        <w:numPr>
          <w:ilvl w:val="2"/>
          <w:numId w:val="1"/>
        </w:numPr>
        <w:rPr/>
      </w:pPr>
      <w:bookmarkStart w:id="1207" w:name="__RefHeading___Toc287968_237004111"/>
      <w:bookmarkStart w:id="1208" w:name="_Toc519"/>
      <w:bookmarkEnd w:id="1207"/>
      <w:r>
        <w:rPr/>
        <w:t>22</w:t>
      </w:r>
      <w:r>
        <w:rPr>
          <w:rtl w:val="true"/>
        </w:rPr>
        <w:t xml:space="preserve">- </w:t>
      </w:r>
      <w:r>
        <w:rPr>
          <w:rtl w:val="true"/>
        </w:rPr>
        <w:t>يوسف</w:t>
      </w:r>
      <w:r>
        <w:rPr>
          <w:rtl w:val="true"/>
        </w:rPr>
        <w:t>(</w:t>
      </w:r>
      <w:r>
        <w:rPr>
          <w:rtl w:val="true"/>
        </w:rPr>
        <w:t>ع</w:t>
      </w:r>
      <w:r>
        <w:rPr>
          <w:rtl w:val="true"/>
        </w:rPr>
        <w:t xml:space="preserve">) </w:t>
      </w:r>
      <w:r>
        <w:rPr>
          <w:rtl w:val="true"/>
        </w:rPr>
        <w:t>و عوامل سفاهت</w:t>
      </w:r>
      <w:bookmarkEnd w:id="12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تقاضاى نامشروع زليخا و همپالگى هاى او را ، سقوط به ورطه سفاهت و بى خردى مى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إلاّ تصرف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 إليهنّ و أكن من الجهلين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جهل به معناى سفاهت در مقابل عقل ، و نيز به معناى نادانى در مقابل علم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 ناظر به معناى نخست است</w:t>
      </w:r>
      <w:r>
        <w:rPr>
          <w:rFonts w:eastAsia="Amiri" w:cs="Amiri" w:ascii="Amiri" w:hAnsi="Amiri"/>
          <w:color w:val="111111"/>
          <w:sz w:val="28"/>
          <w:szCs w:val="28"/>
          <w:rtl w:val="true"/>
          <w:lang w:bidi="ar-SA"/>
        </w:rPr>
        <w:t>.</w:t>
      </w:r>
      <w:bookmarkStart w:id="1209" w:name="pg6151_42736"/>
    </w:p>
    <w:p>
      <w:pPr>
        <w:pStyle w:val="Heading2"/>
        <w:numPr>
          <w:ilvl w:val="1"/>
          <w:numId w:val="1"/>
        </w:numPr>
        <w:rPr/>
      </w:pPr>
      <w:bookmarkStart w:id="1210" w:name="__RefHeading___Toc287970_237004111"/>
      <w:bookmarkStart w:id="1211" w:name="_Toc520"/>
      <w:bookmarkEnd w:id="1209"/>
      <w:bookmarkEnd w:id="1210"/>
      <w:r>
        <w:rPr/>
        <w:t>13</w:t>
      </w:r>
      <w:r>
        <w:rPr>
          <w:rtl w:val="true"/>
        </w:rPr>
        <w:t xml:space="preserve">- </w:t>
      </w:r>
      <w:r>
        <w:rPr>
          <w:rtl w:val="true"/>
        </w:rPr>
        <w:t>سفر</w:t>
      </w:r>
      <w:bookmarkEnd w:id="1211"/>
    </w:p>
    <w:p>
      <w:pPr>
        <w:pStyle w:val="Heading3"/>
        <w:numPr>
          <w:ilvl w:val="2"/>
          <w:numId w:val="1"/>
        </w:numPr>
        <w:rPr/>
      </w:pPr>
      <w:bookmarkStart w:id="1212" w:name="__RefHeading___Toc287972_237004111"/>
      <w:bookmarkStart w:id="1213" w:name="_Toc521"/>
      <w:bookmarkEnd w:id="1212"/>
      <w:r>
        <w:rPr/>
        <w:t>1</w:t>
      </w:r>
      <w:r>
        <w:rPr>
          <w:rtl w:val="true"/>
        </w:rPr>
        <w:t xml:space="preserve">- </w:t>
      </w:r>
      <w:r>
        <w:rPr>
          <w:rtl w:val="true"/>
        </w:rPr>
        <w:t>سفر با ارزش</w:t>
      </w:r>
      <w:bookmarkEnd w:id="12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براى شناخت رهبر ، هجرت در راه خدا و مرگ در آن سفر ، در پى دارنده پاداش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يخرج من بيته مهاجراً الى اللّه و رسوله ثم يدركه الموت فقد وقع اجره على اللّ</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كسى كه در سفر براى شناخت رهبر از دنيا برود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يخرج من بيته مهاجراً الى اللّه و رسوله ثم يدركه الموت فقد وقع اجره على اللّه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287974_237004111"/>
      <w:bookmarkStart w:id="1215" w:name="_Toc522"/>
      <w:bookmarkEnd w:id="1214"/>
      <w:r>
        <w:rPr/>
        <w:t>2</w:t>
      </w:r>
      <w:r>
        <w:rPr>
          <w:rtl w:val="true"/>
        </w:rPr>
        <w:t xml:space="preserve">- </w:t>
      </w:r>
      <w:r>
        <w:rPr>
          <w:rtl w:val="true"/>
        </w:rPr>
        <w:t>سفر با كشتى بادبانى</w:t>
      </w:r>
      <w:bookmarkEnd w:id="12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دريانوردى با كشتى هاى بادبانى ، سفرى آميخته با بيم و اميد</w:t>
      </w:r>
    </w:p>
    <w:p>
      <w:pPr>
        <w:pStyle w:val="BookText"/>
        <w:rPr/>
      </w:pPr>
      <w:r>
        <w:rPr>
          <w:rFonts w:ascii="Amiri" w:hAnsi="Amiri" w:eastAsia="Amiri" w:cs="Amiri"/>
          <w:color w:val="111111"/>
          <w:sz w:val="28"/>
          <w:sz w:val="28"/>
          <w:szCs w:val="28"/>
          <w:rtl w:val="true"/>
          <w:lang w:bidi="ar-SA"/>
        </w:rPr>
        <w:t xml:space="preserve">حتى إذا كنتم فى الفلك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فرحوا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أنهم أحيط بهم</w:t>
      </w:r>
    </w:p>
    <w:p>
      <w:pPr>
        <w:pStyle w:val="Heading3"/>
        <w:numPr>
          <w:ilvl w:val="2"/>
          <w:numId w:val="1"/>
        </w:numPr>
        <w:rPr/>
      </w:pPr>
      <w:bookmarkStart w:id="1216" w:name="__RefHeading___Toc287976_237004111"/>
      <w:bookmarkStart w:id="1217" w:name="_Toc523"/>
      <w:bookmarkEnd w:id="1216"/>
      <w:r>
        <w:rPr/>
        <w:t>3</w:t>
      </w:r>
      <w:r>
        <w:rPr>
          <w:rtl w:val="true"/>
        </w:rPr>
        <w:t xml:space="preserve">- </w:t>
      </w:r>
      <w:r>
        <w:rPr>
          <w:rtl w:val="true"/>
        </w:rPr>
        <w:t>سفر هاى ترسناك</w:t>
      </w:r>
      <w:bookmarkEnd w:id="12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دريانوردى با كشتى هاى بادبانى ، سفرى آميخته با بيم و اميد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كنتم فى الفلك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فرحوا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أنهم أحيط بهم</w:t>
      </w:r>
      <w:bookmarkStart w:id="1218" w:name="pg6151_42737"/>
    </w:p>
    <w:p>
      <w:pPr>
        <w:pStyle w:val="Heading3"/>
        <w:numPr>
          <w:ilvl w:val="2"/>
          <w:numId w:val="1"/>
        </w:numPr>
        <w:rPr/>
      </w:pPr>
      <w:bookmarkStart w:id="1219" w:name="__RefHeading___Toc287978_237004111"/>
      <w:bookmarkStart w:id="1220" w:name="_Toc524"/>
      <w:bookmarkEnd w:id="1218"/>
      <w:bookmarkEnd w:id="1219"/>
      <w:r>
        <w:rPr/>
        <w:t>4</w:t>
      </w:r>
      <w:r>
        <w:rPr>
          <w:rtl w:val="true"/>
        </w:rPr>
        <w:t xml:space="preserve">- </w:t>
      </w:r>
      <w:r>
        <w:rPr>
          <w:rtl w:val="true"/>
        </w:rPr>
        <w:t>مدت سفر ملائكه حامل تدبير</w:t>
      </w:r>
      <w:bookmarkEnd w:id="12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سفر فرشته حامل فرمان تدبير خداوند براى آوردن پيام ، مدتى در حدود هزار سال به حساب دنيوى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يدبّر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يعرج إليه فى يوم كان مقداره ألف سنة ممّا تعدّون</w:t>
      </w:r>
    </w:p>
    <w:p>
      <w:pPr>
        <w:pStyle w:val="Heading3"/>
        <w:numPr>
          <w:ilvl w:val="2"/>
          <w:numId w:val="1"/>
        </w:numPr>
        <w:rPr/>
      </w:pPr>
      <w:bookmarkStart w:id="1221" w:name="__RefHeading___Toc287980_237004111"/>
      <w:bookmarkStart w:id="1222" w:name="_Toc525"/>
      <w:bookmarkEnd w:id="1221"/>
      <w:r>
        <w:rPr/>
        <w:t>5</w:t>
      </w:r>
      <w:r>
        <w:rPr>
          <w:rtl w:val="true"/>
        </w:rPr>
        <w:t xml:space="preserve">- </w:t>
      </w:r>
      <w:r>
        <w:rPr>
          <w:rtl w:val="true"/>
        </w:rPr>
        <w:t>نماز در سفر</w:t>
      </w:r>
      <w:bookmarkEnd w:id="12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كاستن از نماز در سفر ، به هنگام ترس از دشمن ، هيچ گناهى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ضربتم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عليكم جناح ان تقصروا من الصلوة ان خفتم ان يفتنكم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در حقيقت جواب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ضربتم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مسافرت و ترس از فتنه گرى دشمن دو شرط لازم براى كاستن از نماز است</w:t>
      </w:r>
      <w:r>
        <w:rPr>
          <w:rFonts w:eastAsia="IRNazanin" w:cs="IRNazanin"/>
          <w:color w:val="111111"/>
          <w:sz w:val="28"/>
          <w:szCs w:val="28"/>
          <w:rtl w:val="true"/>
          <w:lang w:bidi="fa-IR"/>
        </w:rPr>
        <w:t>.</w:t>
      </w:r>
    </w:p>
    <w:p>
      <w:pPr>
        <w:pStyle w:val="Heading3"/>
        <w:numPr>
          <w:ilvl w:val="2"/>
          <w:numId w:val="1"/>
        </w:numPr>
        <w:rPr/>
      </w:pPr>
      <w:bookmarkStart w:id="1223" w:name="__RefHeading___Toc287982_237004111"/>
      <w:bookmarkStart w:id="1224" w:name="_Toc526"/>
      <w:bookmarkEnd w:id="1223"/>
      <w:r>
        <w:rPr/>
        <w:t>6</w:t>
      </w:r>
      <w:r>
        <w:rPr>
          <w:rtl w:val="true"/>
        </w:rPr>
        <w:t xml:space="preserve">- </w:t>
      </w:r>
      <w:r>
        <w:rPr>
          <w:rtl w:val="true"/>
        </w:rPr>
        <w:t>وصيت در سفر</w:t>
      </w:r>
      <w:bookmarkEnd w:id="12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انگارى در وصيت به هنگام مشاهده آثار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سفر و ديار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ناشايست براى اهل ايمان</w:t>
      </w:r>
    </w:p>
    <w:p>
      <w:pPr>
        <w:pStyle w:val="BookText"/>
        <w:rPr/>
      </w:pPr>
      <w:r>
        <w:rPr>
          <w:rFonts w:ascii="Amiri" w:hAnsi="Amiri" w:eastAsia="Amiri" w:cs="Amiri"/>
          <w:color w:val="111111"/>
          <w:sz w:val="28"/>
          <w:sz w:val="28"/>
          <w:szCs w:val="28"/>
          <w:rtl w:val="true"/>
          <w:lang w:bidi="ar-SA"/>
        </w:rPr>
        <w:t>إذا حضر احدكم الموت حين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يعنى هنگام مشاهده آثار مرگ هنگام پرداختن به وصيت است نه انجام كارى ديگر و اين گوياى تأكيد الهى بر امر وصيت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شهادت دو مرد غير مسلمان ، كافى براى اثبات وصيت و حدود آن ، در صورتى كه وصيت كننده در مسافرت بميرد و در آستانه مردن وصيت كند </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ءاخران من غيركم ان انتم ضربتم فى الارض فاصبتكم مصيبة الموت</w:t>
      </w:r>
      <w:bookmarkStart w:id="1225" w:name="pg6151_42738"/>
    </w:p>
    <w:p>
      <w:pPr>
        <w:pStyle w:val="Heading2"/>
        <w:numPr>
          <w:ilvl w:val="1"/>
          <w:numId w:val="1"/>
        </w:numPr>
        <w:rPr/>
      </w:pPr>
      <w:bookmarkStart w:id="1226" w:name="__RefHeading___Toc287984_237004111"/>
      <w:bookmarkStart w:id="1227" w:name="_Toc527"/>
      <w:bookmarkEnd w:id="1225"/>
      <w:bookmarkEnd w:id="1226"/>
      <w:r>
        <w:rPr/>
        <w:t>14</w:t>
      </w:r>
      <w:r>
        <w:rPr>
          <w:rtl w:val="true"/>
        </w:rPr>
        <w:t xml:space="preserve">- </w:t>
      </w:r>
      <w:r>
        <w:rPr>
          <w:rtl w:val="true"/>
        </w:rPr>
        <w:t>سفيه</w:t>
      </w:r>
      <w:bookmarkEnd w:id="1227"/>
    </w:p>
    <w:p>
      <w:pPr>
        <w:pStyle w:val="Heading3"/>
        <w:numPr>
          <w:ilvl w:val="2"/>
          <w:numId w:val="1"/>
        </w:numPr>
        <w:rPr/>
      </w:pPr>
      <w:bookmarkStart w:id="1228" w:name="__RefHeading___Toc287986_237004111"/>
      <w:bookmarkStart w:id="1229" w:name="_Toc528"/>
      <w:bookmarkEnd w:id="1228"/>
      <w:r>
        <w:rPr/>
        <w:t>1</w:t>
      </w:r>
      <w:r>
        <w:rPr>
          <w:rtl w:val="true"/>
        </w:rPr>
        <w:t xml:space="preserve">- </w:t>
      </w:r>
      <w:r>
        <w:rPr>
          <w:rtl w:val="true"/>
        </w:rPr>
        <w:t>سفيه</w:t>
      </w:r>
      <w:bookmarkEnd w:id="12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افرادى كه اموال خويش را در غير مصالح جامعه به كار مى گيرند ، در تلقى دين ، سفيه هستند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اموالكم الّتى جعل اللّه لكم قياماً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تؤتوا السّفهاء اموالكم التى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رساند كه خداوند از آن جهت پرداخت اموال سفيهان را به آنان ممنوع كرده كه آن را در غير مصالح جامعه و قوام و برپايى آن مصرف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مصرف مال در غير مصلحت جامعه، مصرفى سفيهانه و مصرف كننده آن، سفيه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ممنوعيت سپردن اموال به شرابخوار ، به دليل سفاهت وى</w:t>
      </w:r>
    </w:p>
    <w:p>
      <w:pPr>
        <w:pStyle w:val="BookText"/>
        <w:rPr/>
      </w:pPr>
      <w:r>
        <w:rPr>
          <w:rFonts w:ascii="Amiri" w:hAnsi="Amiri" w:eastAsia="Amiri" w:cs="Amiri"/>
          <w:color w:val="111111"/>
          <w:sz w:val="28"/>
          <w:sz w:val="28"/>
          <w:szCs w:val="28"/>
          <w:rtl w:val="true"/>
          <w:lang w:bidi="ar-SA"/>
        </w:rPr>
        <w:t>و لا تؤتوا السّفهاء اموالكم</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نهى از امين قرار دادن شرابخوار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اموالكم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فاىُّ سفيه اسفه من شارب الخمر؟</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1230" w:name="__RefHeading___Toc287988_237004111"/>
      <w:bookmarkStart w:id="1231" w:name="_Toc529"/>
      <w:bookmarkEnd w:id="1230"/>
      <w:r>
        <w:rPr/>
        <w:t>2</w:t>
      </w:r>
      <w:r>
        <w:rPr>
          <w:rtl w:val="true"/>
        </w:rPr>
        <w:t xml:space="preserve">- </w:t>
      </w:r>
      <w:r>
        <w:rPr>
          <w:rtl w:val="true"/>
        </w:rPr>
        <w:t>احكام سفيه</w:t>
      </w:r>
      <w:bookmarkEnd w:id="12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ثروت ها ، نبايد در اختيار سفيهان قرار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تؤتوا السّفهاء اموالكم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پرداخت اموال كم ارزش سفيهان به آنان</w:t>
      </w:r>
    </w:p>
    <w:p>
      <w:pPr>
        <w:pStyle w:val="BookText"/>
        <w:rPr/>
      </w:pPr>
      <w:r>
        <w:rPr>
          <w:rFonts w:ascii="Amiri" w:hAnsi="Amiri" w:eastAsia="Amiri" w:cs="Amiri"/>
          <w:color w:val="111111"/>
          <w:sz w:val="28"/>
          <w:sz w:val="28"/>
          <w:szCs w:val="28"/>
          <w:rtl w:val="true"/>
          <w:lang w:bidi="ar-SA"/>
        </w:rPr>
        <w:t>و لا تؤتوا السّفهاء اموالكم الّتى جعل اللّه لكم قياماً</w:t>
      </w:r>
    </w:p>
    <w:p>
      <w:pPr>
        <w:pStyle w:val="BookText"/>
        <w:rPr/>
      </w:pPr>
      <w:r>
        <w:rPr>
          <w:rFonts w:ascii="IRNazanin" w:hAnsi="IRNazanin" w:eastAsia="IRNazanin"/>
          <w:color w:val="111111"/>
          <w:sz w:val="28"/>
          <w:sz w:val="28"/>
          <w:szCs w:val="28"/>
          <w:rtl w:val="true"/>
          <w:lang w:bidi="fa-IR"/>
        </w:rPr>
        <w:t xml:space="preserve">به آن احتمال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الّتى جعل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قيدى احترازى باشد، بر اين مبنا مى توان اموالى كه ارزش اقتصادى چندانى ندارد، در اختيار سفيه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اموال سفيه ، بايد در اختيار ولىّ او باشد </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تؤتوا السّفهاء اموالكم</w:t>
      </w:r>
      <w:bookmarkStart w:id="1232" w:name="pg6151_42739"/>
    </w:p>
    <w:p>
      <w:pPr>
        <w:pStyle w:val="BookText"/>
        <w:rPr/>
      </w:pPr>
      <w:bookmarkEnd w:id="1232"/>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تؤتوا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اموال را به سفيهان نپردازيد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را بر اين قرار داده كه اموال آنان بايد در اختيار ديگرى باشد، و چون مخاطبان آيه در مورد يكايك سفيهان نمى تواند همه مسلمانان باشد، به نظر مى رسد خطاب متوجّه ولىّ سفيه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امور اقتصادى جامعه ، نبايد در دست سفيهان قرار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تؤتوا السّفهاء اموالكم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تأمين خوراك و پوشاك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سفيهان ، بر عهده جامعه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ارزقوهم فيها و اكسوهم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به جريان انداختن سرمايه سفيهان ، و تأمين آنان از سود آن</w:t>
      </w:r>
    </w:p>
    <w:p>
      <w:pPr>
        <w:pStyle w:val="BookText"/>
        <w:rPr/>
      </w:pPr>
      <w:r>
        <w:rPr>
          <w:rFonts w:ascii="Amiri" w:hAnsi="Amiri" w:eastAsia="Amiri" w:cs="Amiri"/>
          <w:color w:val="111111"/>
          <w:sz w:val="28"/>
          <w:sz w:val="28"/>
          <w:szCs w:val="28"/>
          <w:rtl w:val="true"/>
          <w:lang w:bidi="ar-SA"/>
        </w:rPr>
        <w:t>و ارزقوهم فيها و اكسوهم</w:t>
      </w:r>
    </w:p>
    <w:p>
      <w:pPr>
        <w:pStyle w:val="BookText"/>
        <w:rPr/>
      </w:pPr>
      <w:r>
        <w:rPr>
          <w:rFonts w:ascii="IRNazanin" w:hAnsi="IRNazanin" w:eastAsia="IRNazanin"/>
          <w:color w:val="111111"/>
          <w:sz w:val="28"/>
          <w:sz w:val="28"/>
          <w:szCs w:val="28"/>
          <w:rtl w:val="true"/>
          <w:lang w:bidi="fa-IR"/>
        </w:rPr>
        <w:t>خداوند مقرر داشته است كه روزى سفيهان در اموال آنان باشد و نه از اموال آنان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ارزقوهم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راهى كه مى تواند اين معنا را تأمين كند اين است كه سرمايه آنان در جريان افتد و از سود به دست آمده زندگى آنان تأمين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ممنوعيت سپردن اموال به شرابخوار ، به دليل سفاهت وى</w:t>
      </w:r>
    </w:p>
    <w:p>
      <w:pPr>
        <w:pStyle w:val="BookText"/>
        <w:rPr/>
      </w:pPr>
      <w:r>
        <w:rPr>
          <w:rFonts w:ascii="Amiri" w:hAnsi="Amiri" w:eastAsia="Amiri" w:cs="Amiri"/>
          <w:color w:val="111111"/>
          <w:sz w:val="28"/>
          <w:sz w:val="28"/>
          <w:szCs w:val="28"/>
          <w:rtl w:val="true"/>
          <w:lang w:bidi="ar-SA"/>
        </w:rPr>
        <w:t>و لا تؤتوا السّفهاء اموالكم</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نهى از امين قرار دادن شرابخوار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اموالكم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فاىُّ سفيه اسفه من شارب الخمر؟</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پرهيز از سپردن اموال به سفيهان ، براى جلوگيرى از اتلاف و تباه شدن آن</w:t>
      </w:r>
    </w:p>
    <w:p>
      <w:pPr>
        <w:pStyle w:val="BookText"/>
        <w:rPr/>
      </w:pPr>
      <w:r>
        <w:rPr>
          <w:rFonts w:ascii="Amiri" w:hAnsi="Amiri" w:eastAsia="Amiri" w:cs="Amiri"/>
          <w:color w:val="111111"/>
          <w:sz w:val="28"/>
          <w:sz w:val="28"/>
          <w:szCs w:val="28"/>
          <w:rtl w:val="true"/>
          <w:lang w:bidi="ar-SA"/>
        </w:rPr>
        <w:t>و لا تؤتوا السّفهاء اموالكم</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اللّه نهى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فساد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اموالكم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287990_237004111"/>
      <w:bookmarkStart w:id="1234" w:name="_Toc530"/>
      <w:bookmarkEnd w:id="1233"/>
      <w:r>
        <w:rPr/>
        <w:t>3</w:t>
      </w:r>
      <w:r>
        <w:rPr>
          <w:rtl w:val="true"/>
        </w:rPr>
        <w:t xml:space="preserve">- </w:t>
      </w:r>
      <w:r>
        <w:rPr>
          <w:rtl w:val="true"/>
        </w:rPr>
        <w:t>انفاق به سفيه</w:t>
      </w:r>
      <w:bookmarkEnd w:id="12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انفاق به سفيهان ، نبايد مال را در اختيار آنان قرار 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تؤتوا السّفهاء اموالكم</w:t>
      </w:r>
    </w:p>
    <w:p>
      <w:pPr>
        <w:pStyle w:val="BookText"/>
        <w:rPr/>
      </w:pPr>
      <w:r>
        <w:rPr>
          <w:rFonts w:ascii="IRNazanin" w:hAnsi="IRNazanin" w:eastAsia="IRNazanin"/>
          <w:color w:val="111111"/>
          <w:sz w:val="28"/>
          <w:sz w:val="28"/>
          <w:szCs w:val="28"/>
          <w:rtl w:val="true"/>
          <w:lang w:bidi="fa-IR"/>
        </w:rPr>
        <w:t xml:space="preserve">برخى برآنند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انفاق بر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هنگام انفاق بر آنان، اموالتان را در اختيار آنان قرار ندهيد، بلكه در جهت منافع آنان به كار گيريد</w:t>
      </w:r>
      <w:r>
        <w:rPr>
          <w:rFonts w:eastAsia="IRNazanin" w:cs="IRNazanin"/>
          <w:color w:val="111111"/>
          <w:sz w:val="28"/>
          <w:szCs w:val="28"/>
          <w:rtl w:val="true"/>
          <w:lang w:bidi="fa-IR"/>
        </w:rPr>
        <w:t>.</w:t>
      </w:r>
    </w:p>
    <w:p>
      <w:pPr>
        <w:pStyle w:val="Heading3"/>
        <w:numPr>
          <w:ilvl w:val="2"/>
          <w:numId w:val="1"/>
        </w:numPr>
        <w:rPr/>
      </w:pPr>
      <w:bookmarkStart w:id="1235" w:name="__RefHeading___Toc287992_237004111"/>
      <w:bookmarkStart w:id="1236" w:name="_Toc531"/>
      <w:bookmarkEnd w:id="1235"/>
      <w:r>
        <w:rPr/>
        <w:t>4</w:t>
      </w:r>
      <w:r>
        <w:rPr>
          <w:rtl w:val="true"/>
        </w:rPr>
        <w:t xml:space="preserve">- </w:t>
      </w:r>
      <w:r>
        <w:rPr>
          <w:rtl w:val="true"/>
        </w:rPr>
        <w:t>تأمين سفيه</w:t>
      </w:r>
      <w:bookmarkEnd w:id="12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bookmarkStart w:id="1237" w:name="pg6151_42740"/>
    </w:p>
    <w:p>
      <w:pPr>
        <w:pStyle w:val="BookText"/>
        <w:rPr/>
      </w:pPr>
      <w:bookmarkEnd w:id="1237"/>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تأمين خوراك و پوشاك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سفيهان ، بر عهده جامعه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ارزقوهم فيها و اكسوهم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به جريان انداختن سرمايه سفيهان ، و تأمين آنان از سود آن</w:t>
      </w:r>
    </w:p>
    <w:p>
      <w:pPr>
        <w:pStyle w:val="BookText"/>
        <w:rPr/>
      </w:pPr>
      <w:r>
        <w:rPr>
          <w:rFonts w:ascii="Amiri" w:hAnsi="Amiri" w:eastAsia="Amiri" w:cs="Amiri"/>
          <w:color w:val="111111"/>
          <w:sz w:val="28"/>
          <w:sz w:val="28"/>
          <w:szCs w:val="28"/>
          <w:rtl w:val="true"/>
          <w:lang w:bidi="ar-SA"/>
        </w:rPr>
        <w:t>و ارزقوهم فيها و اكسوهم</w:t>
      </w:r>
    </w:p>
    <w:p>
      <w:pPr>
        <w:pStyle w:val="BookText"/>
        <w:rPr/>
      </w:pPr>
      <w:r>
        <w:rPr>
          <w:rFonts w:ascii="IRNazanin" w:hAnsi="IRNazanin" w:eastAsia="IRNazanin"/>
          <w:color w:val="111111"/>
          <w:sz w:val="28"/>
          <w:sz w:val="28"/>
          <w:szCs w:val="28"/>
          <w:rtl w:val="true"/>
          <w:lang w:bidi="fa-IR"/>
        </w:rPr>
        <w:t>خداوند مقرر داشته است كه روزى سفيهان در اموال آنان باشد و نه از اموال آنان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ارزقوهم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راهى كه مى تواند اين معنا را تأمين كند اين است كه سرمايه آنان در جريان افتد و از سود به دست آمده زندگى آنان تأمين گردد</w:t>
      </w:r>
      <w:r>
        <w:rPr>
          <w:rFonts w:eastAsia="IRNazanin" w:cs="IRNazanin"/>
          <w:color w:val="111111"/>
          <w:sz w:val="28"/>
          <w:szCs w:val="28"/>
          <w:rtl w:val="true"/>
          <w:lang w:bidi="fa-IR"/>
        </w:rPr>
        <w:t>.</w:t>
      </w:r>
    </w:p>
    <w:p>
      <w:pPr>
        <w:pStyle w:val="Heading3"/>
        <w:numPr>
          <w:ilvl w:val="2"/>
          <w:numId w:val="1"/>
        </w:numPr>
        <w:rPr/>
      </w:pPr>
      <w:bookmarkStart w:id="1238" w:name="__RefHeading___Toc287994_237004111"/>
      <w:bookmarkStart w:id="1239" w:name="_Toc532"/>
      <w:bookmarkEnd w:id="1238"/>
      <w:r>
        <w:rPr/>
        <w:t>5</w:t>
      </w:r>
      <w:r>
        <w:rPr>
          <w:rtl w:val="true"/>
        </w:rPr>
        <w:t xml:space="preserve">- </w:t>
      </w:r>
      <w:r>
        <w:rPr>
          <w:rtl w:val="true"/>
        </w:rPr>
        <w:t>حقوق سفيه</w:t>
      </w:r>
      <w:bookmarkEnd w:id="12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تدوين قانون بايد به گونه اى باشد كه راه اجحاف بر سفيهان و ناتوانان را مسدود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كان الّذى عليه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فليملل وليّه بالعدل</w:t>
      </w:r>
    </w:p>
    <w:p>
      <w:pPr>
        <w:pStyle w:val="Heading3"/>
        <w:numPr>
          <w:ilvl w:val="2"/>
          <w:numId w:val="1"/>
        </w:numPr>
        <w:rPr/>
      </w:pPr>
      <w:bookmarkStart w:id="1240" w:name="__RefHeading___Toc287996_237004111"/>
      <w:bookmarkStart w:id="1241" w:name="_Toc533"/>
      <w:bookmarkEnd w:id="1240"/>
      <w:r>
        <w:rPr/>
        <w:t>6</w:t>
      </w:r>
      <w:r>
        <w:rPr>
          <w:rtl w:val="true"/>
        </w:rPr>
        <w:t xml:space="preserve">- </w:t>
      </w:r>
      <w:r>
        <w:rPr>
          <w:rtl w:val="true"/>
        </w:rPr>
        <w:t>كفالت بر سفيه</w:t>
      </w:r>
      <w:bookmarkEnd w:id="12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سفيهان و ناتوانان ، نيازمند ولىّ و سرپرست در مناسبات اجتماعى خويش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كان الّذى عليه الحقّ سفيهاً او ضعيفاً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فليملل وليّه بالعدل</w:t>
      </w:r>
    </w:p>
    <w:p>
      <w:pPr>
        <w:pStyle w:val="Heading3"/>
        <w:numPr>
          <w:ilvl w:val="2"/>
          <w:numId w:val="1"/>
        </w:numPr>
        <w:rPr/>
      </w:pPr>
      <w:bookmarkStart w:id="1242" w:name="__RefHeading___Toc287998_237004111"/>
      <w:bookmarkStart w:id="1243" w:name="_Toc534"/>
      <w:bookmarkEnd w:id="1242"/>
      <w:r>
        <w:rPr/>
        <w:t>7</w:t>
      </w:r>
      <w:r>
        <w:rPr>
          <w:rtl w:val="true"/>
        </w:rPr>
        <w:t xml:space="preserve">- </w:t>
      </w:r>
      <w:r>
        <w:rPr>
          <w:rtl w:val="true"/>
        </w:rPr>
        <w:t>كفالت سفيه</w:t>
      </w:r>
      <w:bookmarkEnd w:id="12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اموال سفيه ، بايد در اختيار ولىّ او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تؤتوا السّفهاء اموالكم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تؤتوا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اموال را به سفيهان نپردازيد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را بر اين قرار داده كه اموال آنان بايد در اختيار ديگرى باشد، و چون مخاطبان آيه در مورد يكايك سفيهان نمى تواند همه مسلمانان باشد، به نظر مى رسد خطاب متوجّه ولىّ سفيه است</w:t>
      </w:r>
      <w:r>
        <w:rPr>
          <w:rFonts w:eastAsia="IRNazanin" w:cs="IRNazanin"/>
          <w:color w:val="111111"/>
          <w:sz w:val="28"/>
          <w:szCs w:val="28"/>
          <w:rtl w:val="true"/>
          <w:lang w:bidi="fa-IR"/>
        </w:rPr>
        <w:t>.</w:t>
      </w:r>
    </w:p>
    <w:p>
      <w:pPr>
        <w:pStyle w:val="Heading3"/>
        <w:numPr>
          <w:ilvl w:val="2"/>
          <w:numId w:val="1"/>
        </w:numPr>
        <w:rPr/>
      </w:pPr>
      <w:bookmarkStart w:id="1244" w:name="__RefHeading___Toc288000_237004111"/>
      <w:bookmarkStart w:id="1245" w:name="_Toc535"/>
      <w:bookmarkEnd w:id="1244"/>
      <w:r>
        <w:rPr/>
        <w:t>8</w:t>
      </w:r>
      <w:r>
        <w:rPr>
          <w:rtl w:val="true"/>
        </w:rPr>
        <w:t xml:space="preserve">- </w:t>
      </w:r>
      <w:r>
        <w:rPr>
          <w:rtl w:val="true"/>
        </w:rPr>
        <w:t>كفيل سفيه</w:t>
      </w:r>
      <w:bookmarkEnd w:id="1245"/>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46" w:name="pg6151_42741"/>
    </w:p>
    <w:p>
      <w:pPr>
        <w:pStyle w:val="BookText"/>
        <w:rPr/>
      </w:pPr>
      <w:bookmarkEnd w:id="124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املاى اسناد دين و مبادلات نسيه اى با رعايت عدالت ، از سوى ولىّ مديونِ سفيه يا ضعيف و يا ناتوان از املاى اسناد</w:t>
      </w:r>
    </w:p>
    <w:p>
      <w:pPr>
        <w:pStyle w:val="BookText"/>
        <w:rPr/>
      </w:pPr>
      <w:r>
        <w:rPr>
          <w:rFonts w:ascii="Amiri" w:hAnsi="Amiri" w:eastAsia="Amiri" w:cs="Amiri"/>
          <w:color w:val="111111"/>
          <w:sz w:val="28"/>
          <w:sz w:val="28"/>
          <w:szCs w:val="28"/>
          <w:rtl w:val="true"/>
          <w:lang w:bidi="ar-SA"/>
        </w:rPr>
        <w:t>فان كان الّذى عليه الحقّ سفيهاً او ضعيفاً او لا يستطيع ان يملّ هو فليملل وليّه ب</w:t>
      </w:r>
    </w:p>
    <w:p>
      <w:pPr>
        <w:pStyle w:val="Heading3"/>
        <w:numPr>
          <w:ilvl w:val="2"/>
          <w:numId w:val="1"/>
        </w:numPr>
        <w:rPr/>
      </w:pPr>
      <w:bookmarkStart w:id="1247" w:name="__RefHeading___Toc288002_237004111"/>
      <w:bookmarkStart w:id="1248" w:name="_Toc536"/>
      <w:bookmarkEnd w:id="1247"/>
      <w:r>
        <w:rPr/>
        <w:t>9</w:t>
      </w:r>
      <w:r>
        <w:rPr>
          <w:rtl w:val="true"/>
        </w:rPr>
        <w:t xml:space="preserve">- </w:t>
      </w:r>
      <w:r>
        <w:rPr>
          <w:rtl w:val="true"/>
        </w:rPr>
        <w:t>مال سفيه</w:t>
      </w:r>
      <w:bookmarkEnd w:id="12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پرداخت اموال كم ارزش سفيهان به آنان</w:t>
      </w:r>
    </w:p>
    <w:p>
      <w:pPr>
        <w:pStyle w:val="BookText"/>
        <w:rPr/>
      </w:pPr>
      <w:r>
        <w:rPr>
          <w:rFonts w:ascii="Amiri" w:hAnsi="Amiri" w:eastAsia="Amiri" w:cs="Amiri"/>
          <w:color w:val="111111"/>
          <w:sz w:val="28"/>
          <w:sz w:val="28"/>
          <w:szCs w:val="28"/>
          <w:rtl w:val="true"/>
          <w:lang w:bidi="ar-SA"/>
        </w:rPr>
        <w:t>و لا تؤتوا السّفهاء اموالكم الّتى جعل اللّه لكم قياماً</w:t>
      </w:r>
    </w:p>
    <w:p>
      <w:pPr>
        <w:pStyle w:val="BookText"/>
        <w:rPr/>
      </w:pPr>
      <w:r>
        <w:rPr>
          <w:rFonts w:ascii="IRNazanin" w:hAnsi="IRNazanin" w:eastAsia="IRNazanin"/>
          <w:color w:val="111111"/>
          <w:sz w:val="28"/>
          <w:sz w:val="28"/>
          <w:szCs w:val="28"/>
          <w:rtl w:val="true"/>
          <w:lang w:bidi="fa-IR"/>
        </w:rPr>
        <w:t xml:space="preserve">به آن احتمال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الّتى جعل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قيدى احترازى باشد، بر اين مبنا مى توان اموالى كه ارزش اقتصادى چندانى ندارد، در اختيار سفيه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اموال سفيه ، بايد در اختيار ولىّ او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تؤتوا السّفهاء اموالكم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تؤتوا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اموال را به سفيهان نپردازيد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را بر اين قرار داده كه اموال آنان بايد در اختيار ديگرى باشد، و چون مخاطبان آيه در مورد يكايك سفيهان نمى تواند همه مسلمانان باشد، به نظر مى رسد خطاب متوجّه ولىّ سفيه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به جريان انداختن سرمايه سفيهان ، و تأمين آنان از سود آن</w:t>
      </w:r>
    </w:p>
    <w:p>
      <w:pPr>
        <w:pStyle w:val="BookText"/>
        <w:rPr/>
      </w:pPr>
      <w:r>
        <w:rPr>
          <w:rFonts w:ascii="Amiri" w:hAnsi="Amiri" w:eastAsia="Amiri" w:cs="Amiri"/>
          <w:color w:val="111111"/>
          <w:sz w:val="28"/>
          <w:sz w:val="28"/>
          <w:szCs w:val="28"/>
          <w:rtl w:val="true"/>
          <w:lang w:bidi="ar-SA"/>
        </w:rPr>
        <w:t>و ارزقوهم فيها و اكسوهم</w:t>
      </w:r>
    </w:p>
    <w:p>
      <w:pPr>
        <w:pStyle w:val="BookText"/>
        <w:rPr/>
      </w:pPr>
      <w:r>
        <w:rPr>
          <w:rFonts w:ascii="IRNazanin" w:hAnsi="IRNazanin" w:eastAsia="IRNazanin"/>
          <w:color w:val="111111"/>
          <w:sz w:val="28"/>
          <w:sz w:val="28"/>
          <w:szCs w:val="28"/>
          <w:rtl w:val="true"/>
          <w:lang w:bidi="fa-IR"/>
        </w:rPr>
        <w:t>خداوند مقرر داشته است كه روزى سفيهان در اموال آنان باشد و نه از اموال آنان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ارزقوهم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راهى كه مى تواند اين معنا را تأمين كند اين است كه سرمايه آنان در جريان افتد و از سود به دست آمده زندگى آنان تأمين گردد</w:t>
      </w:r>
      <w:r>
        <w:rPr>
          <w:rFonts w:eastAsia="IRNazanin" w:cs="IRNazanin"/>
          <w:color w:val="111111"/>
          <w:sz w:val="28"/>
          <w:szCs w:val="28"/>
          <w:rtl w:val="true"/>
          <w:lang w:bidi="fa-IR"/>
        </w:rPr>
        <w:t>.</w:t>
      </w:r>
    </w:p>
    <w:p>
      <w:pPr>
        <w:pStyle w:val="Heading3"/>
        <w:numPr>
          <w:ilvl w:val="2"/>
          <w:numId w:val="1"/>
        </w:numPr>
        <w:rPr/>
      </w:pPr>
      <w:bookmarkStart w:id="1249" w:name="__RefHeading___Toc288004_237004111"/>
      <w:bookmarkStart w:id="1250" w:name="_Toc537"/>
      <w:bookmarkEnd w:id="1249"/>
      <w:r>
        <w:rPr/>
        <w:t>10</w:t>
      </w:r>
      <w:r>
        <w:rPr>
          <w:rtl w:val="true"/>
        </w:rPr>
        <w:t xml:space="preserve">- </w:t>
      </w:r>
      <w:r>
        <w:rPr>
          <w:rtl w:val="true"/>
        </w:rPr>
        <w:t>محجوريت سفيه</w:t>
      </w:r>
      <w:bookmarkEnd w:id="12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محجور بودن سفيه ، از تصرف در اموال</w:t>
      </w:r>
    </w:p>
    <w:p>
      <w:pPr>
        <w:pStyle w:val="BookText"/>
        <w:rPr/>
      </w:pPr>
      <w:r>
        <w:rPr>
          <w:rFonts w:ascii="Amiri" w:hAnsi="Amiri" w:eastAsia="Amiri" w:cs="Amiri"/>
          <w:color w:val="111111"/>
          <w:sz w:val="28"/>
          <w:sz w:val="28"/>
          <w:szCs w:val="28"/>
          <w:rtl w:val="true"/>
          <w:lang w:bidi="ar-SA"/>
        </w:rPr>
        <w:t>و لا تؤتوا السّفهاء اموالكم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انفاق به سفيهان ، نبايد مال را در اختيار آنان قرار 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تؤتوا السّفهاء اموالكم</w:t>
      </w:r>
    </w:p>
    <w:p>
      <w:pPr>
        <w:pStyle w:val="BookText"/>
        <w:rPr/>
      </w:pPr>
      <w:r>
        <w:rPr>
          <w:rFonts w:ascii="IRNazanin" w:hAnsi="IRNazanin" w:eastAsia="IRNazanin"/>
          <w:color w:val="111111"/>
          <w:sz w:val="28"/>
          <w:sz w:val="28"/>
          <w:szCs w:val="28"/>
          <w:rtl w:val="true"/>
          <w:lang w:bidi="fa-IR"/>
        </w:rPr>
        <w:t xml:space="preserve">برخى برآنند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انفاق بر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هنگام انفاق بر آنان، اموالتان را در اختيار آنان قرار ندهيد، بلكه در جهت منافع آنان به كار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bookmarkStart w:id="1251" w:name="pg6151_42742"/>
    </w:p>
    <w:p>
      <w:pPr>
        <w:pStyle w:val="BookText"/>
        <w:rPr/>
      </w:pPr>
      <w:bookmarkEnd w:id="1251"/>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 بودن و رشد و درك اقتصادى نداشتن ، دو عامل حجر و مانع حق تصرف فرد در مال خويش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يبلغ أشدّه</w:t>
      </w:r>
    </w:p>
    <w:p>
      <w:pPr>
        <w:pStyle w:val="BookText"/>
        <w:rPr/>
      </w:pPr>
      <w:r>
        <w:rPr>
          <w:rFonts w:ascii="Amiri" w:hAnsi="Amiri" w:eastAsia="Amiri" w:cs="Amiri"/>
          <w:color w:val="111111"/>
          <w:sz w:val="28"/>
          <w:sz w:val="28"/>
          <w:szCs w:val="28"/>
          <w:rtl w:val="true"/>
          <w:lang w:bidi="ar-SA"/>
        </w:rPr>
        <w:t>بيان غايت زمان ممنوعيت حق تصرف يتيم، در واقع بيان كننده ملاك حق تصرف در مال است و آن، بلوغ و رشد اقتصادى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يتيم بودن، خصوصيت و موضوعيت ندارد</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288006_237004111"/>
      <w:bookmarkStart w:id="1253" w:name="_Toc538"/>
      <w:bookmarkEnd w:id="1252"/>
      <w:r>
        <w:rPr/>
        <w:t>11</w:t>
      </w:r>
      <w:r>
        <w:rPr>
          <w:rtl w:val="true"/>
        </w:rPr>
        <w:t xml:space="preserve">- </w:t>
      </w:r>
      <w:r>
        <w:rPr>
          <w:rtl w:val="true"/>
        </w:rPr>
        <w:t>معاشرت با سفيه</w:t>
      </w:r>
      <w:bookmarkEnd w:id="12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برخورد شايسته و سازنده در گفتار و رفتار با سفيهان</w:t>
      </w:r>
    </w:p>
    <w:p>
      <w:pPr>
        <w:pStyle w:val="BookText"/>
        <w:rPr/>
      </w:pPr>
      <w:r>
        <w:rPr>
          <w:rFonts w:ascii="IRNazanin" w:hAnsi="IRNazanin" w:eastAsia="IRNazanin"/>
          <w:color w:val="111111"/>
          <w:sz w:val="28"/>
          <w:sz w:val="28"/>
          <w:szCs w:val="28"/>
          <w:rtl w:val="true"/>
          <w:lang w:bidi="fa-IR"/>
        </w:rPr>
        <w:t>و قولوا لهم قولا معروفاً</w:t>
      </w:r>
    </w:p>
    <w:p>
      <w:pPr>
        <w:pStyle w:val="BookText"/>
        <w:rPr/>
      </w:pPr>
      <w:r>
        <w:rPr>
          <w:rFonts w:ascii="IRNazanin" w:hAnsi="IRNazanin" w:eastAsia="IRNazanin"/>
          <w:color w:val="111111"/>
          <w:sz w:val="28"/>
          <w:sz w:val="28"/>
          <w:szCs w:val="28"/>
          <w:rtl w:val="true"/>
          <w:lang w:bidi="fa-IR"/>
        </w:rPr>
        <w:t xml:space="preserve">در برداشت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كنايى آن، يعنى مطلق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سفيهان</w:t>
      </w:r>
    </w:p>
    <w:p>
      <w:pPr>
        <w:pStyle w:val="Heading3"/>
        <w:numPr>
          <w:ilvl w:val="2"/>
          <w:numId w:val="1"/>
        </w:numPr>
        <w:rPr/>
      </w:pPr>
      <w:bookmarkStart w:id="1254" w:name="__RefHeading___Toc288008_237004111"/>
      <w:bookmarkStart w:id="1255" w:name="_Toc539"/>
      <w:bookmarkEnd w:id="1254"/>
      <w:r>
        <w:rPr/>
        <w:t>12</w:t>
      </w:r>
      <w:r>
        <w:rPr>
          <w:rtl w:val="true"/>
        </w:rPr>
        <w:t>- {</w:t>
      </w:r>
      <w:r>
        <w:rPr>
          <w:rtl w:val="true"/>
        </w:rPr>
        <w:t>سفيهان</w:t>
      </w:r>
      <w:r>
        <w:rPr>
          <w:rtl w:val="true"/>
        </w:rPr>
        <w:t>}</w:t>
      </w:r>
      <w:bookmarkEnd w:id="12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سفيهان و بى خردان از آيين ابراهيم روى گردان شده و آن را نمى پذيرند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يرغب عن ملة إبرهيم إلا من سفه نفسه</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چنانچه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معناى اعراض و روى گردانى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استفهام مى باشد و استفهام در اينجا استفهام انكارى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عصر جاهلى به سفاهت خويش در فرزندكشى ناآگاه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الذين قتلوا أولدهم سفها بغير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ملابسه و وصف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سفاهتى خالى از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اسيران دام هوس و تمايلات جنسى نامشروع ، از زمره سفيهان و بى خردانند </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 إليهنّ و أكن من الجهلين</w:t>
      </w:r>
      <w:bookmarkStart w:id="1256" w:name="pg6151_42743"/>
    </w:p>
    <w:p>
      <w:pPr>
        <w:pStyle w:val="Heading3"/>
        <w:numPr>
          <w:ilvl w:val="2"/>
          <w:numId w:val="1"/>
        </w:numPr>
        <w:rPr/>
      </w:pPr>
      <w:bookmarkStart w:id="1257" w:name="__RefHeading___Toc288010_237004111"/>
      <w:bookmarkStart w:id="1258" w:name="_Toc540"/>
      <w:bookmarkEnd w:id="1256"/>
      <w:bookmarkEnd w:id="1257"/>
      <w:r>
        <w:rPr/>
        <w:t>13</w:t>
      </w:r>
      <w:r>
        <w:rPr>
          <w:rtl w:val="true"/>
        </w:rPr>
        <w:t xml:space="preserve">- </w:t>
      </w:r>
      <w:r>
        <w:rPr>
          <w:rtl w:val="true"/>
        </w:rPr>
        <w:t>سفيهان و تغيير قبله</w:t>
      </w:r>
      <w:bookmarkEnd w:id="12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سفيهان و بى خردان ، تغيير قبله را امرى ناروا مى شمرند و مورد اعتراض قرار مى دهند </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سيقول السفهاء من الناس ما وليهم عن قبلتهم التى كانوا عليها</w:t>
      </w:r>
      <w:bookmarkStart w:id="1259" w:name="pg6151_42744"/>
    </w:p>
    <w:p>
      <w:pPr>
        <w:pStyle w:val="Heading2"/>
        <w:numPr>
          <w:ilvl w:val="1"/>
          <w:numId w:val="1"/>
        </w:numPr>
        <w:rPr/>
      </w:pPr>
      <w:bookmarkStart w:id="1260" w:name="__RefHeading___Toc288012_237004111"/>
      <w:bookmarkStart w:id="1261" w:name="_Toc541"/>
      <w:bookmarkEnd w:id="1259"/>
      <w:bookmarkEnd w:id="1260"/>
      <w:r>
        <w:rPr/>
        <w:t>15</w:t>
      </w:r>
      <w:r>
        <w:rPr>
          <w:rtl w:val="true"/>
        </w:rPr>
        <w:t xml:space="preserve">- </w:t>
      </w:r>
      <w:r>
        <w:rPr>
          <w:rtl w:val="true"/>
        </w:rPr>
        <w:t>سقايت</w:t>
      </w:r>
      <w:bookmarkEnd w:id="1261"/>
    </w:p>
    <w:p>
      <w:pPr>
        <w:pStyle w:val="Heading3"/>
        <w:numPr>
          <w:ilvl w:val="2"/>
          <w:numId w:val="1"/>
        </w:numPr>
        <w:rPr/>
      </w:pPr>
      <w:bookmarkStart w:id="1262" w:name="__RefHeading___Toc288014_237004111"/>
      <w:bookmarkStart w:id="1263" w:name="_Toc542"/>
      <w:bookmarkEnd w:id="1262"/>
      <w:r>
        <w:rPr/>
        <w:t>1</w:t>
      </w:r>
      <w:r>
        <w:rPr>
          <w:rtl w:val="true"/>
        </w:rPr>
        <w:t xml:space="preserve">- </w:t>
      </w:r>
      <w:r>
        <w:rPr>
          <w:rtl w:val="true"/>
        </w:rPr>
        <w:t>اهميت سقايت</w:t>
      </w:r>
      <w:bookmarkEnd w:id="12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سيراب نمودن تشنه اى كه به آب دسترسى ندارد ، به منزله احياى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احياها فكانما احيا الناس جميعاً</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سقى الماء فى موضع لايوجد فيه الماء كان كمن احيا نفساً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احياها فكانما احيا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288016_237004111"/>
      <w:bookmarkStart w:id="1265" w:name="_Toc543"/>
      <w:bookmarkEnd w:id="1264"/>
      <w:r>
        <w:rPr/>
        <w:t>2</w:t>
      </w:r>
      <w:r>
        <w:rPr>
          <w:rtl w:val="true"/>
        </w:rPr>
        <w:t xml:space="preserve">- </w:t>
      </w:r>
      <w:r>
        <w:rPr>
          <w:rtl w:val="true"/>
        </w:rPr>
        <w:t>سقايت حاجيان در جاهليت</w:t>
      </w:r>
      <w:bookmarkEnd w:id="12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سرپرستى مسجدالحرام و آب دهى به زائران كعبه ، شغلى مهم و افتخارآميز در ميان عرب هاى جاهلى</w:t>
      </w:r>
    </w:p>
    <w:p>
      <w:pPr>
        <w:pStyle w:val="BookText"/>
        <w:rPr/>
      </w:pPr>
      <w:r>
        <w:rPr>
          <w:rFonts w:ascii="Amiri" w:hAnsi="Amiri" w:eastAsia="Amiri" w:cs="Amiri"/>
          <w:color w:val="111111"/>
          <w:sz w:val="28"/>
          <w:sz w:val="28"/>
          <w:szCs w:val="28"/>
          <w:rtl w:val="true"/>
          <w:lang w:bidi="ar-SA"/>
        </w:rPr>
        <w:t xml:space="preserve">أجعلتم سقاية الحاجّ و عمارة المسجدالحرام كمن ءامن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جهد فى سبيل اللّ</w:t>
      </w:r>
    </w:p>
    <w:p>
      <w:pPr>
        <w:pStyle w:val="Heading3"/>
        <w:numPr>
          <w:ilvl w:val="2"/>
          <w:numId w:val="1"/>
        </w:numPr>
        <w:rPr/>
      </w:pPr>
      <w:bookmarkStart w:id="1266" w:name="__RefHeading___Toc288018_237004111"/>
      <w:bookmarkStart w:id="1267" w:name="_Toc544"/>
      <w:bookmarkEnd w:id="1266"/>
      <w:r>
        <w:rPr/>
        <w:t>3</w:t>
      </w:r>
      <w:r>
        <w:rPr>
          <w:rtl w:val="true"/>
        </w:rPr>
        <w:t xml:space="preserve">- </w:t>
      </w:r>
      <w:r>
        <w:rPr>
          <w:rtl w:val="true"/>
        </w:rPr>
        <w:t>فضيلت سقايت حاجيان</w:t>
      </w:r>
      <w:bookmarkEnd w:id="12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ابوبصير از امام باقر يا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قول خداى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 عمارة المسجدالحرام كمن ءامن باللّه و اليوم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فى حمزة و على و جعفر و العباس و شيبة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حمزة و جعفر الذين آمنوا باللّه و اليوم الآخر و جاهدوا فى سبيل اللّه لايستوون عند اللّه </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شريفه درباره حمزه، على، جعفر، عباس و شيبه نازل شده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آب رسانى به حاجيان و پرده دارى كعبه افتخار مى كردند، پس خداوند عز جل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منصب آب رسانى به حاجيان و آباد كردن مسجدالحرام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خدا و روز قيامت ايمان آورد و در راه خدا جهاد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قرار داده ايد؟ آنان نزد خدا مساوى نيستند</w:t>
      </w:r>
      <w:r>
        <w:rPr>
          <w:rFonts w:eastAsia="IRNazanin" w:cs="IRNazanin"/>
          <w:color w:val="111111"/>
          <w:sz w:val="28"/>
          <w:szCs w:val="28"/>
          <w:rtl w:val="true"/>
          <w:lang w:bidi="fa-IR"/>
        </w:rPr>
        <w:t>!».</w:t>
      </w:r>
      <w:bookmarkStart w:id="1268" w:name="pg6151_42745"/>
    </w:p>
    <w:p>
      <w:pPr>
        <w:pStyle w:val="Heading3"/>
        <w:numPr>
          <w:ilvl w:val="2"/>
          <w:numId w:val="1"/>
        </w:numPr>
        <w:rPr/>
      </w:pPr>
      <w:bookmarkStart w:id="1269" w:name="__RefHeading___Toc288020_237004111"/>
      <w:bookmarkStart w:id="1270" w:name="_Toc545"/>
      <w:bookmarkEnd w:id="1268"/>
      <w:bookmarkEnd w:id="1269"/>
      <w:r>
        <w:rPr/>
        <w:t>4</w:t>
      </w:r>
      <w:r>
        <w:rPr>
          <w:rtl w:val="true"/>
        </w:rPr>
        <w:t xml:space="preserve">- </w:t>
      </w:r>
      <w:r>
        <w:rPr>
          <w:rtl w:val="true"/>
        </w:rPr>
        <w:t>قياس سقايت حاجيان با جهاد</w:t>
      </w:r>
      <w:bookmarkEnd w:id="12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سرزنش خداوند نسبت به مسلمانانى كه شغل آب دهى به حاجيان و سرپرستى مسجدالحرام را با جهاد در راه خدا برابر انگاشته و خويشتن را همطراز با مؤمنان اهل پيكار در راه خدا مى پنداشتند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أجعلتم سقاية الحاجّ و عمارة المسجدالحرام كمن ءامن باللّه و اليوم الأخر و جهد فى</w:t>
      </w:r>
      <w:bookmarkStart w:id="1271" w:name="pg6151_42746"/>
    </w:p>
    <w:p>
      <w:pPr>
        <w:pStyle w:val="Heading2"/>
        <w:numPr>
          <w:ilvl w:val="1"/>
          <w:numId w:val="1"/>
        </w:numPr>
        <w:rPr/>
      </w:pPr>
      <w:bookmarkStart w:id="1272" w:name="__RefHeading___Toc288022_237004111"/>
      <w:bookmarkStart w:id="1273" w:name="_Toc546"/>
      <w:bookmarkEnd w:id="1271"/>
      <w:bookmarkEnd w:id="1272"/>
      <w:r>
        <w:rPr/>
        <w:t>16</w:t>
      </w:r>
      <w:r>
        <w:rPr>
          <w:rtl w:val="true"/>
        </w:rPr>
        <w:t xml:space="preserve">- </w:t>
      </w:r>
      <w:r>
        <w:rPr>
          <w:rtl w:val="true"/>
        </w:rPr>
        <w:t>سكوت</w:t>
      </w:r>
      <w:bookmarkEnd w:id="1273"/>
    </w:p>
    <w:p>
      <w:pPr>
        <w:pStyle w:val="Heading3"/>
        <w:numPr>
          <w:ilvl w:val="2"/>
          <w:numId w:val="1"/>
        </w:numPr>
        <w:rPr/>
      </w:pPr>
      <w:bookmarkStart w:id="1274" w:name="__RefHeading___Toc288024_237004111"/>
      <w:bookmarkStart w:id="1275" w:name="_Toc547"/>
      <w:bookmarkEnd w:id="1274"/>
      <w:r>
        <w:rPr/>
        <w:t>1</w:t>
      </w:r>
      <w:r>
        <w:rPr>
          <w:rtl w:val="true"/>
        </w:rPr>
        <w:t xml:space="preserve">- </w:t>
      </w:r>
      <w:r>
        <w:rPr>
          <w:rtl w:val="true"/>
        </w:rPr>
        <w:t>آثار سكوت</w:t>
      </w:r>
      <w:bookmarkEnd w:id="12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جنيان ، همانند انسان نيازمند سكوت و آرامش براى درك مفاهيم</w:t>
      </w:r>
    </w:p>
    <w:p>
      <w:pPr>
        <w:pStyle w:val="BookText"/>
        <w:rPr/>
      </w:pPr>
      <w:r>
        <w:rPr>
          <w:rFonts w:ascii="IRNazanin" w:hAnsi="IRNazanin" w:eastAsia="IRNazanin"/>
          <w:color w:val="111111"/>
          <w:sz w:val="28"/>
          <w:sz w:val="28"/>
          <w:szCs w:val="28"/>
          <w:rtl w:val="true"/>
          <w:lang w:bidi="fa-IR"/>
        </w:rPr>
        <w:t>فلمّا حضروه قالوا أنصتوا</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فراخواندن به سكوت براى فهم بهتر و دقيق تر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تلاش براى فهم بهتر، خود احترام نهادن بر سخن و گوينده نيز مى باشد</w:t>
      </w:r>
      <w:r>
        <w:rPr>
          <w:rFonts w:eastAsia="IRNazanin" w:cs="IRNazanin"/>
          <w:color w:val="111111"/>
          <w:sz w:val="28"/>
          <w:szCs w:val="28"/>
          <w:rtl w:val="true"/>
          <w:lang w:bidi="fa-IR"/>
        </w:rPr>
        <w:t>.</w:t>
      </w:r>
    </w:p>
    <w:p>
      <w:pPr>
        <w:pStyle w:val="Heading3"/>
        <w:numPr>
          <w:ilvl w:val="2"/>
          <w:numId w:val="1"/>
        </w:numPr>
        <w:rPr/>
      </w:pPr>
      <w:bookmarkStart w:id="1276" w:name="__RefHeading___Toc288026_237004111"/>
      <w:bookmarkStart w:id="1277" w:name="_Toc548"/>
      <w:bookmarkEnd w:id="1276"/>
      <w:r>
        <w:rPr/>
        <w:t>2</w:t>
      </w:r>
      <w:r>
        <w:rPr>
          <w:rtl w:val="true"/>
        </w:rPr>
        <w:t xml:space="preserve">- </w:t>
      </w:r>
      <w:r>
        <w:rPr>
          <w:rtl w:val="true"/>
        </w:rPr>
        <w:t>روزه سكوت</w:t>
      </w:r>
      <w:bookmarkEnd w:id="12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روزه سكوت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از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اديان گذشته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ايتك الاّ تكلّم الناس</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روز روزه سكوت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نگفتن جز با رمز و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كثرت ذكر خدا و تسبيح او ، دستورالعمل خدا به زكريا براى دستيابى به خواسته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ايتك الاّ تكلّم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اذكر ربّك كثيراً و سبّح</w:t>
      </w:r>
    </w:p>
    <w:p>
      <w:pPr>
        <w:pStyle w:val="BookText"/>
        <w:rPr/>
      </w:pPr>
      <w:r>
        <w:rPr>
          <w:rFonts w:ascii="IRNazanin" w:hAnsi="IRNazanin" w:eastAsia="IRNazanin"/>
          <w:color w:val="111111"/>
          <w:sz w:val="28"/>
          <w:sz w:val="28"/>
          <w:szCs w:val="28"/>
          <w:rtl w:val="true"/>
          <w:lang w:bidi="fa-IR"/>
        </w:rPr>
        <w:t xml:space="preserve">در برداشت فوق،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صيغه نفى است، به معناى نهى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آن عطف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ترك سخن با انسان ها در طول روز ، از احكام روزه در آيين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 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نذرت للرحمن صومًا فلن أكلّم اليوم إنسيًّا</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اى كه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 به دو صورت نقل گرديده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امساك از طعام و سخن، چون در شريعت آن زمان، روزه دار مى بايست از سخن نيز اجتناب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روزه سكوت كه روزه دار، فقط از سخن اجتناب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متناسب با صورت اول است، چرا كه او نذر مطلق روزه كرده و سخن نگفتن را متفرع بر آن ساخته است</w:t>
      </w:r>
      <w:r>
        <w:rPr>
          <w:rFonts w:eastAsia="IRNazanin" w:cs="IRNazanin"/>
          <w:color w:val="111111"/>
          <w:sz w:val="28"/>
          <w:szCs w:val="28"/>
          <w:rtl w:val="true"/>
          <w:lang w:bidi="fa-IR"/>
        </w:rPr>
        <w:t>.</w:t>
      </w:r>
      <w:bookmarkStart w:id="1278" w:name="pg6151_42747"/>
    </w:p>
    <w:p>
      <w:pPr>
        <w:pStyle w:val="BookText"/>
        <w:rPr/>
      </w:pPr>
      <w:bookmarkEnd w:id="1278"/>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آيين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به سخن گفتن با غير انسان ها و ذكر خداوند مجاز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نذرت للرحمن صومًا فلن أكلّم اليوم إنسيًّا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أكلّم اليوم إنسيّاً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نذرت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نذر روزه كرده ام، با هيچ انسانى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تفريع چنين بر مى آيد كه در آيين يهود، روزه دار نبايد با انسانى تكلم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ذكر گفتن و با خداوند مناجات كردن منعى نداشته است</w:t>
      </w:r>
      <w:r>
        <w:rPr>
          <w:rFonts w:eastAsia="IRNazanin" w:cs="IRNazanin"/>
          <w:color w:val="111111"/>
          <w:sz w:val="28"/>
          <w:szCs w:val="28"/>
          <w:rtl w:val="true"/>
          <w:lang w:bidi="fa-IR"/>
        </w:rPr>
        <w:t>.</w:t>
      </w:r>
    </w:p>
    <w:p>
      <w:pPr>
        <w:pStyle w:val="Heading3"/>
        <w:numPr>
          <w:ilvl w:val="2"/>
          <w:numId w:val="1"/>
        </w:numPr>
        <w:rPr/>
      </w:pPr>
      <w:bookmarkStart w:id="1279" w:name="__RefHeading___Toc288028_237004111"/>
      <w:bookmarkStart w:id="1280" w:name="_Toc549"/>
      <w:bookmarkEnd w:id="1279"/>
      <w:r>
        <w:rPr/>
        <w:t>3</w:t>
      </w:r>
      <w:r>
        <w:rPr>
          <w:rtl w:val="true"/>
        </w:rPr>
        <w:t xml:space="preserve">- </w:t>
      </w:r>
      <w:r>
        <w:rPr>
          <w:rtl w:val="true"/>
        </w:rPr>
        <w:t>روزه سكوت در اديان</w:t>
      </w:r>
      <w:bookmarkEnd w:id="12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روزه سكوت در اديان گذشته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ءايتك ألاّ تكلّم الناس ثلث ليال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احتمال داده اند كه نفى تكلم، خبر در مقام انشاء و ترك سخن، تكليفى الهى و اختيارى براى زكريا و كنايه از روزه باشد و گفته اند در آن زمان، سكوت، شرط صحّت روزه بوده است</w:t>
      </w:r>
      <w:r>
        <w:rPr>
          <w:rFonts w:eastAsia="IRNazanin" w:cs="IRNazanin"/>
          <w:color w:val="111111"/>
          <w:sz w:val="28"/>
          <w:szCs w:val="28"/>
          <w:rtl w:val="true"/>
          <w:lang w:bidi="fa-IR"/>
        </w:rPr>
        <w:t>.</w:t>
      </w:r>
    </w:p>
    <w:p>
      <w:pPr>
        <w:pStyle w:val="Heading3"/>
        <w:numPr>
          <w:ilvl w:val="2"/>
          <w:numId w:val="1"/>
        </w:numPr>
        <w:rPr/>
      </w:pPr>
      <w:bookmarkStart w:id="1281" w:name="__RefHeading___Toc288030_237004111"/>
      <w:bookmarkStart w:id="1282" w:name="_Toc550"/>
      <w:bookmarkEnd w:id="1281"/>
      <w:r>
        <w:rPr/>
        <w:t>4</w:t>
      </w:r>
      <w:r>
        <w:rPr>
          <w:rtl w:val="true"/>
        </w:rPr>
        <w:t xml:space="preserve">- </w:t>
      </w:r>
      <w:r>
        <w:rPr>
          <w:rtl w:val="true"/>
        </w:rPr>
        <w:t>روزه سكوت در يهوديت</w:t>
      </w:r>
      <w:bookmarkEnd w:id="12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روزه سكوت و تعلق نذر به آن ، از احكام آيين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نذرت للرحمن صومًا</w:t>
      </w:r>
    </w:p>
    <w:p>
      <w:pPr>
        <w:pStyle w:val="Heading3"/>
        <w:numPr>
          <w:ilvl w:val="2"/>
          <w:numId w:val="1"/>
        </w:numPr>
        <w:rPr/>
      </w:pPr>
      <w:bookmarkStart w:id="1283" w:name="__RefHeading___Toc288032_237004111"/>
      <w:bookmarkStart w:id="1284" w:name="_Toc551"/>
      <w:bookmarkEnd w:id="1283"/>
      <w:r>
        <w:rPr/>
        <w:t>5</w:t>
      </w:r>
      <w:r>
        <w:rPr>
          <w:rtl w:val="true"/>
        </w:rPr>
        <w:t xml:space="preserve">- </w:t>
      </w:r>
      <w:r>
        <w:rPr>
          <w:rtl w:val="true"/>
        </w:rPr>
        <w:t>روزه سكوت زكريا</w:t>
      </w:r>
      <w:r>
        <w:rPr>
          <w:rtl w:val="true"/>
        </w:rPr>
        <w:t>(</w:t>
      </w:r>
      <w:r>
        <w:rPr>
          <w:rtl w:val="true"/>
        </w:rPr>
        <w:t>ع</w:t>
      </w:r>
      <w:r>
        <w:rPr>
          <w:rtl w:val="true"/>
        </w:rPr>
        <w:t>)</w:t>
      </w:r>
      <w:bookmarkEnd w:id="12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سكوت سه روزه و ناتوانى از سخن گفتن با مردم ، از عبادتگاه بيرون آمد و نزد مردم حاضر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على قومه من المحراب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مدت سكوت سه روزه ، دخول وقت عبادت را در صبح و عصر ، با اشاره به مردم اعلام مى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على قومه من المحراب فأوحى إليهم أن سبّحوا بكرة و عشيًّا</w:t>
      </w:r>
    </w:p>
    <w:p>
      <w:pPr>
        <w:pStyle w:val="BookText"/>
        <w:rPr/>
      </w:pPr>
      <w:r>
        <w:rPr>
          <w:rFonts w:ascii="IRNazanin" w:hAnsi="IRNazanin" w:eastAsia="IRNazanin"/>
          <w:color w:val="111111"/>
          <w:sz w:val="28"/>
          <w:sz w:val="28"/>
          <w:szCs w:val="28"/>
          <w:rtl w:val="true"/>
          <w:lang w:bidi="fa-IR"/>
        </w:rPr>
        <w:t xml:space="preserve">احتمال مى رود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خروج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بكرة و 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براى فعل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مفاد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اعلام دخول وقت عبادت را برعهده داشت، در صبح و عصر آن سه روز كه نمى توانست با مردم سخن بگويد،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اشاره به آنان تفهيم مى كرد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آغاز روزه سكوت ، براى تفهيم دستور العمل هاى عبادى به قوم خويش ، از اشاره و رمز استفاده مى</w:t>
      </w:r>
      <w:bookmarkStart w:id="1285" w:name="pg6151_42748"/>
    </w:p>
    <w:p>
      <w:pPr>
        <w:pStyle w:val="BookText"/>
        <w:rPr/>
      </w:pPr>
      <w:bookmarkEnd w:id="1285"/>
      <w:r>
        <w:rPr>
          <w:rFonts w:ascii="Amiri" w:hAnsi="Amiri" w:eastAsia="Amiri" w:cs="Amiri"/>
          <w:color w:val="111111"/>
          <w:sz w:val="28"/>
          <w:sz w:val="28"/>
          <w:szCs w:val="28"/>
          <w:rtl w:val="true"/>
          <w:lang w:bidi="ar-SA"/>
        </w:rPr>
        <w:t xml:space="preserve">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إليهم أن سبّحوا</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هرچيزى كه به قصد آموختن به هر شكلى به ديگرى القا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آيه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چهل و يكم آل عمران نيز شاهد اين معنا است</w:t>
      </w:r>
      <w:r>
        <w:rPr>
          <w:rFonts w:eastAsia="IRNazanin" w:cs="IRNazanin"/>
          <w:color w:val="111111"/>
          <w:sz w:val="28"/>
          <w:szCs w:val="28"/>
          <w:rtl w:val="true"/>
          <w:lang w:bidi="fa-IR"/>
        </w:rPr>
        <w:t>.</w:t>
      </w:r>
    </w:p>
    <w:p>
      <w:pPr>
        <w:pStyle w:val="Heading3"/>
        <w:numPr>
          <w:ilvl w:val="2"/>
          <w:numId w:val="1"/>
        </w:numPr>
        <w:rPr/>
      </w:pPr>
      <w:bookmarkStart w:id="1286" w:name="__RefHeading___Toc288034_237004111"/>
      <w:bookmarkStart w:id="1287" w:name="_Toc552"/>
      <w:bookmarkEnd w:id="1286"/>
      <w:r>
        <w:rPr/>
        <w:t>6</w:t>
      </w:r>
      <w:r>
        <w:rPr>
          <w:rtl w:val="true"/>
        </w:rPr>
        <w:t xml:space="preserve">- </w:t>
      </w:r>
      <w:r>
        <w:rPr>
          <w:rtl w:val="true"/>
        </w:rPr>
        <w:t>روزه سكوت مريم</w:t>
      </w:r>
      <w:r>
        <w:rPr>
          <w:rtl w:val="true"/>
        </w:rPr>
        <w:t>(</w:t>
      </w:r>
      <w:r>
        <w:rPr>
          <w:rtl w:val="true"/>
        </w:rPr>
        <w:t>س</w:t>
      </w:r>
      <w:r>
        <w:rPr>
          <w:rtl w:val="true"/>
        </w:rPr>
        <w:t>)</w:t>
      </w:r>
      <w:bookmarkEnd w:id="12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مادرش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نذر روزه سكوت ، هنگام مواجهه با مردم توصيه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ترينّ من البشر أحدًا فقولى إنّى نذرت للرحمن صومًا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نذر روزه سكوت را پس از مواجهه با اولين نفر از افراد جامعه خويش منعقد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فإمّاترينّ من البشر أحدًا فقولى إنّى نذرت</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مريم مفاد نذر خود را با زبان بيان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صورت همان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إنّى نذرت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صيغه نذر بوده و نذر مريم با گفتن آن منعقد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سكوت حضرت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مدت يك روز و هم زمان با هنگام بازگشت نزد قوم خود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نذرت للرحمن صومًا فلن أكلّم اليوم إنسيًّا</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عهد حضورى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همان روزى است كه همراه با نوزاد خود به ميان قومش برگشت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الصيام ليس من الطعام والشراب وحده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قالت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نذرت للرحمان 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صوماً صمتاً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روزه، تنها خوددارى از خوردنى آشاميدنى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نذرت للرحمان 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روزه سكوت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مواجه شدن با اتهام هاى قوم خود ، در حال روزه بود و سخن نمى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فأشارت إليه</w:t>
      </w:r>
    </w:p>
    <w:p>
      <w:pPr>
        <w:pStyle w:val="Heading3"/>
        <w:numPr>
          <w:ilvl w:val="2"/>
          <w:numId w:val="1"/>
        </w:numPr>
        <w:rPr/>
      </w:pPr>
      <w:bookmarkStart w:id="1288" w:name="__RefHeading___Toc288036_237004111"/>
      <w:bookmarkStart w:id="1289" w:name="_Toc553"/>
      <w:bookmarkEnd w:id="1288"/>
      <w:r>
        <w:rPr/>
        <w:t>7</w:t>
      </w:r>
      <w:r>
        <w:rPr>
          <w:rtl w:val="true"/>
        </w:rPr>
        <w:t xml:space="preserve">- </w:t>
      </w:r>
      <w:r>
        <w:rPr>
          <w:rtl w:val="true"/>
        </w:rPr>
        <w:t>سكوت اخروى مكذبان قيامت</w:t>
      </w:r>
      <w:bookmarkEnd w:id="12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گران روز جزا ، در آن روز از شدت ترس دم برنخواهند آورد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يوم لاينطقون</w:t>
      </w:r>
      <w:bookmarkStart w:id="1290" w:name="pg6151_42749"/>
    </w:p>
    <w:p>
      <w:pPr>
        <w:pStyle w:val="Heading3"/>
        <w:numPr>
          <w:ilvl w:val="2"/>
          <w:numId w:val="1"/>
        </w:numPr>
        <w:rPr/>
      </w:pPr>
      <w:bookmarkStart w:id="1291" w:name="__RefHeading___Toc288038_237004111"/>
      <w:bookmarkStart w:id="1292" w:name="_Toc554"/>
      <w:bookmarkEnd w:id="1290"/>
      <w:bookmarkEnd w:id="1291"/>
      <w:r>
        <w:rPr/>
        <w:t>8</w:t>
      </w:r>
      <w:r>
        <w:rPr>
          <w:rtl w:val="true"/>
        </w:rPr>
        <w:t xml:space="preserve">- </w:t>
      </w:r>
      <w:r>
        <w:rPr>
          <w:rtl w:val="true"/>
        </w:rPr>
        <w:t>سكوت بنى اسرائيل</w:t>
      </w:r>
      <w:bookmarkEnd w:id="12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اعتنايى گروهى از بنى اسرائيل به وظيفه الهى نهى از منكر و بى تفاوتى آنان در برابر فساد جامعه خويش</w:t>
      </w:r>
    </w:p>
    <w:p>
      <w:pPr>
        <w:pStyle w:val="BookText"/>
        <w:rPr/>
      </w:pPr>
      <w:r>
        <w:rPr>
          <w:rFonts w:ascii="Amiri" w:hAnsi="Amiri" w:eastAsia="Amiri" w:cs="Amiri"/>
          <w:color w:val="111111"/>
          <w:sz w:val="28"/>
          <w:sz w:val="28"/>
          <w:szCs w:val="28"/>
          <w:rtl w:val="true"/>
          <w:lang w:bidi="ar-SA"/>
        </w:rPr>
        <w:t>كانوا لايتناهون عن منكر فعلوه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همديگر را باز نمى داشتند و نهى نمى كردند</w:t>
      </w:r>
      <w:r>
        <w:rPr>
          <w:rFonts w:eastAsia="IRNazanin" w:cs="IRNazanin"/>
          <w:color w:val="111111"/>
          <w:sz w:val="28"/>
          <w:szCs w:val="28"/>
          <w:rtl w:val="true"/>
          <w:lang w:bidi="fa-IR"/>
        </w:rPr>
        <w:t>.</w:t>
      </w:r>
    </w:p>
    <w:p>
      <w:pPr>
        <w:pStyle w:val="Heading3"/>
        <w:numPr>
          <w:ilvl w:val="2"/>
          <w:numId w:val="1"/>
        </w:numPr>
        <w:rPr/>
      </w:pPr>
      <w:bookmarkStart w:id="1293" w:name="__RefHeading___Toc288040_237004111"/>
      <w:bookmarkStart w:id="1294" w:name="_Toc555"/>
      <w:bookmarkEnd w:id="1293"/>
      <w:r>
        <w:rPr/>
        <w:t>9</w:t>
      </w:r>
      <w:r>
        <w:rPr>
          <w:rtl w:val="true"/>
        </w:rPr>
        <w:t xml:space="preserve">- </w:t>
      </w:r>
      <w:r>
        <w:rPr>
          <w:rtl w:val="true"/>
        </w:rPr>
        <w:t>سكوت در برابر گناه</w:t>
      </w:r>
      <w:bookmarkEnd w:id="12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به هلاكت متجاوزان ايله و يا گرفتارى آنان به عذابى سخت ، بهانه تاركان نهى از منكر براى سكوت خويش در برابر آنان و مايه نابجا شمردن عمل موعظه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تعظون قوماً اللّه مهلكهم أو معذبهم عذاباً شديداً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اصلاحگران ايله سكوت در برابر گناه را ناروا شمرده و تاركان نهى از منكر را در پيشگاه خدا معذور نمى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معذرة إلى ربكم و لعلهم يتقون</w:t>
      </w:r>
    </w:p>
    <w:p>
      <w:pPr>
        <w:pStyle w:val="BookText"/>
        <w:rPr/>
      </w:pPr>
      <w:r>
        <w:rPr>
          <w:rFonts w:ascii="IRNazanin" w:hAnsi="IRNazanin" w:eastAsia="IRNazanin"/>
          <w:color w:val="111111"/>
          <w:sz w:val="28"/>
          <w:sz w:val="28"/>
          <w:szCs w:val="28"/>
          <w:rtl w:val="true"/>
          <w:lang w:bidi="fa-IR"/>
        </w:rPr>
        <w:t xml:space="preserve">ظاهر اقتضا مى كرد كه موعظه گران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به جايى اشاره به اين حقيقت دارد كه خداوند پروردگار شما نيز هست و بايد در برابر او عذرى داشته باشيد و بدانيد كه اگر نهى از منكر نكنيد، معذور نيستيد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نهى از منكر و سكوت در برابر منحرفان و فسق و ستمگرى ، داراى كيفرى شديد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أنجينا الذين ينهون عن السوء و أخذنا الذين ظلموا بعذاب بئيس</w:t>
      </w:r>
    </w:p>
    <w:p>
      <w:pPr>
        <w:pStyle w:val="Heading3"/>
        <w:numPr>
          <w:ilvl w:val="2"/>
          <w:numId w:val="1"/>
        </w:numPr>
        <w:rPr/>
      </w:pPr>
      <w:bookmarkStart w:id="1295" w:name="__RefHeading___Toc288042_237004111"/>
      <w:bookmarkStart w:id="1296" w:name="_Toc556"/>
      <w:bookmarkEnd w:id="1295"/>
      <w:r>
        <w:rPr/>
        <w:t>10</w:t>
      </w:r>
      <w:r>
        <w:rPr>
          <w:rtl w:val="true"/>
        </w:rPr>
        <w:t xml:space="preserve">- </w:t>
      </w:r>
      <w:r>
        <w:rPr>
          <w:rtl w:val="true"/>
        </w:rPr>
        <w:t>سكوت در تلاوت قرآن</w:t>
      </w:r>
      <w:bookmarkEnd w:id="12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گوش فرادادن به قرآن و رعايت سكوت به هنگام شنيدن آن</w:t>
      </w:r>
    </w:p>
    <w:p>
      <w:pPr>
        <w:pStyle w:val="BookText"/>
        <w:rPr/>
      </w:pPr>
      <w:r>
        <w:rPr>
          <w:rFonts w:ascii="IRNazanin" w:hAnsi="IRNazanin" w:eastAsia="IRNazanin"/>
          <w:color w:val="111111"/>
          <w:sz w:val="28"/>
          <w:sz w:val="28"/>
          <w:szCs w:val="28"/>
          <w:rtl w:val="true"/>
          <w:lang w:bidi="fa-IR"/>
        </w:rPr>
        <w:t>و إذا قرى القرءان فاستمعوا له و أنصتوا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استمعوا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گوش سپردن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سكوت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فرادادن به قرآن و سكوت كردن به هنگام شنيدن آن ، زمينه ساز دستيابى به رحمت خداوند است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فاستمعوا له و أنصتوا لعلكم ترحمون</w:t>
      </w:r>
      <w:bookmarkStart w:id="1297" w:name="pg6151_42750"/>
    </w:p>
    <w:p>
      <w:pPr>
        <w:pStyle w:val="BookText"/>
        <w:rPr/>
      </w:pPr>
      <w:bookmarkEnd w:id="129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 كننده قرآن ، هر كه باشد ، بايد به هنگام قرائت او خاموش ماند و به قرآن گوش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قرى القرءان فاستمعوا له و أنصتوا لعلكم ترحمون</w:t>
      </w:r>
    </w:p>
    <w:p>
      <w:pPr>
        <w:pStyle w:val="BookText"/>
        <w:rPr/>
      </w:pPr>
      <w:r>
        <w:rPr>
          <w:rFonts w:ascii="IRNazanin" w:hAnsi="IRNazanin" w:eastAsia="IRNazanin"/>
          <w:color w:val="111111"/>
          <w:sz w:val="28"/>
          <w:sz w:val="28"/>
          <w:szCs w:val="28"/>
          <w:rtl w:val="true"/>
          <w:lang w:bidi="fa-IR"/>
        </w:rPr>
        <w:t xml:space="preserve">برداشت فوق از مجهول بودن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Heading3"/>
        <w:numPr>
          <w:ilvl w:val="2"/>
          <w:numId w:val="1"/>
        </w:numPr>
        <w:rPr/>
      </w:pPr>
      <w:bookmarkStart w:id="1298" w:name="__RefHeading___Toc288044_237004111"/>
      <w:bookmarkStart w:id="1299" w:name="_Toc557"/>
      <w:bookmarkEnd w:id="1298"/>
      <w:r>
        <w:rPr/>
        <w:t>11</w:t>
      </w:r>
      <w:r>
        <w:rPr>
          <w:rtl w:val="true"/>
        </w:rPr>
        <w:t xml:space="preserve">- </w:t>
      </w:r>
      <w:r>
        <w:rPr>
          <w:rtl w:val="true"/>
        </w:rPr>
        <w:t>سكوت درباره ذات خدا</w:t>
      </w:r>
      <w:bookmarkEnd w:id="12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انتهى الكلام إلى اللّه فامسكوا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إلى ربّك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به پروردگار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وقت كلام به خدا رسيد، خوددارى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ذات او بحث نكنيد</w:t>
      </w:r>
      <w:r>
        <w:rPr>
          <w:rFonts w:eastAsia="IRNazanin" w:cs="IRNazanin"/>
          <w:color w:val="111111"/>
          <w:sz w:val="28"/>
          <w:szCs w:val="28"/>
          <w:rtl w:val="true"/>
          <w:lang w:bidi="fa-IR"/>
        </w:rPr>
        <w:t>]».</w:t>
      </w:r>
    </w:p>
    <w:p>
      <w:pPr>
        <w:pStyle w:val="Heading3"/>
        <w:numPr>
          <w:ilvl w:val="2"/>
          <w:numId w:val="1"/>
        </w:numPr>
        <w:rPr/>
      </w:pPr>
      <w:bookmarkStart w:id="1300" w:name="__RefHeading___Toc288046_237004111"/>
      <w:bookmarkStart w:id="1301" w:name="_Toc558"/>
      <w:bookmarkEnd w:id="1300"/>
      <w:r>
        <w:rPr/>
        <w:t>12</w:t>
      </w:r>
      <w:r>
        <w:rPr>
          <w:rtl w:val="true"/>
        </w:rPr>
        <w:t xml:space="preserve">- </w:t>
      </w:r>
      <w:r>
        <w:rPr>
          <w:rtl w:val="true"/>
        </w:rPr>
        <w:t>سكوت علما</w:t>
      </w:r>
      <w:bookmarkEnd w:id="13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تفاوتى عالمان و انديشمندان در برابر گناهان ، زمينه ساز رواج و توسعه آنها</w:t>
      </w:r>
    </w:p>
    <w:p>
      <w:pPr>
        <w:pStyle w:val="BookText"/>
        <w:rPr/>
      </w:pPr>
      <w:r>
        <w:rPr>
          <w:rFonts w:ascii="Amiri" w:hAnsi="Amiri" w:eastAsia="Amiri" w:cs="Amiri"/>
          <w:color w:val="111111"/>
          <w:sz w:val="28"/>
          <w:sz w:val="28"/>
          <w:szCs w:val="28"/>
          <w:rtl w:val="true"/>
          <w:lang w:bidi="ar-SA"/>
        </w:rPr>
        <w:t>لولا ينهيهم الربنيون و الاحبار عن قولهم الاثم و اكلهم السحت</w:t>
      </w:r>
    </w:p>
    <w:p>
      <w:pPr>
        <w:pStyle w:val="Heading3"/>
        <w:numPr>
          <w:ilvl w:val="2"/>
          <w:numId w:val="1"/>
        </w:numPr>
        <w:rPr/>
      </w:pPr>
      <w:bookmarkStart w:id="1302" w:name="__RefHeading___Toc288048_237004111"/>
      <w:bookmarkStart w:id="1303" w:name="_Toc559"/>
      <w:bookmarkEnd w:id="1302"/>
      <w:r>
        <w:rPr/>
        <w:t>13</w:t>
      </w:r>
      <w:r>
        <w:rPr>
          <w:rtl w:val="true"/>
        </w:rPr>
        <w:t xml:space="preserve">- </w:t>
      </w:r>
      <w:r>
        <w:rPr>
          <w:rtl w:val="true"/>
        </w:rPr>
        <w:t>سكوت علماى اهل كتاب</w:t>
      </w:r>
      <w:bookmarkEnd w:id="13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سكوت و بى تفاوتى عالمان اهل كتاب ، در برابر حرام خوارى مردم خويش و گفتار نارواى آنان</w:t>
      </w:r>
    </w:p>
    <w:p>
      <w:pPr>
        <w:pStyle w:val="BookText"/>
        <w:rPr/>
      </w:pPr>
      <w:r>
        <w:rPr>
          <w:rFonts w:ascii="Amiri" w:hAnsi="Amiri" w:eastAsia="Amiri" w:cs="Amiri"/>
          <w:color w:val="111111"/>
          <w:sz w:val="28"/>
          <w:sz w:val="28"/>
          <w:szCs w:val="28"/>
          <w:rtl w:val="true"/>
          <w:lang w:bidi="ar-SA"/>
        </w:rPr>
        <w:t>لولا ينهيهم الربنيون و الاحبار عن قولهم الاثم و اكلهم السحت</w:t>
      </w:r>
    </w:p>
    <w:p>
      <w:pPr>
        <w:pStyle w:val="Heading3"/>
        <w:numPr>
          <w:ilvl w:val="2"/>
          <w:numId w:val="1"/>
        </w:numPr>
        <w:rPr/>
      </w:pPr>
      <w:bookmarkStart w:id="1304" w:name="__RefHeading___Toc288050_237004111"/>
      <w:bookmarkStart w:id="1305" w:name="_Toc560"/>
      <w:bookmarkEnd w:id="1304"/>
      <w:r>
        <w:rPr/>
        <w:t>14</w:t>
      </w:r>
      <w:r>
        <w:rPr>
          <w:rtl w:val="true"/>
        </w:rPr>
        <w:t xml:space="preserve">- </w:t>
      </w:r>
      <w:r>
        <w:rPr>
          <w:rtl w:val="true"/>
        </w:rPr>
        <w:t>سكوت علماى مسيحيت</w:t>
      </w:r>
      <w:bookmarkEnd w:id="13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ربانيون و 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توبيخ خداوند به خاطر بى تفاوتى ايشان در برابر حرام خوارى مردم خويش و گفتار نارواى آنان</w:t>
      </w:r>
    </w:p>
    <w:p>
      <w:pPr>
        <w:pStyle w:val="BookText"/>
        <w:rPr/>
      </w:pPr>
      <w:r>
        <w:rPr>
          <w:rFonts w:ascii="Amiri" w:hAnsi="Amiri" w:eastAsia="Amiri" w:cs="Amiri"/>
          <w:color w:val="111111"/>
          <w:sz w:val="28"/>
          <w:sz w:val="28"/>
          <w:szCs w:val="28"/>
          <w:rtl w:val="true"/>
          <w:lang w:bidi="ar-SA"/>
        </w:rPr>
        <w:t>لولا ينهيهم الربنيون و الاحبار عن قولهم الاثم و اكلهم السحت</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نصارا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دانشمندان يهود، گفته مى شود</w:t>
      </w:r>
      <w:r>
        <w:rPr>
          <w:rFonts w:eastAsia="IRNazanin" w:cs="IRNazanin"/>
          <w:color w:val="111111"/>
          <w:sz w:val="28"/>
          <w:szCs w:val="28"/>
          <w:rtl w:val="true"/>
          <w:lang w:bidi="fa-IR"/>
        </w:rPr>
        <w:t>.</w:t>
      </w:r>
      <w:bookmarkStart w:id="1306" w:name="pg6151_42753"/>
    </w:p>
    <w:p>
      <w:pPr>
        <w:pStyle w:val="BookText"/>
        <w:rPr/>
      </w:pPr>
      <w:bookmarkEnd w:id="1306"/>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سكوت عالمان يهود و نصارا در برابر منكرات جامعه خويش ، بسيار زشت و ناپسند</w:t>
      </w:r>
    </w:p>
    <w:p>
      <w:pPr>
        <w:pStyle w:val="BookText"/>
        <w:rPr/>
      </w:pPr>
      <w:r>
        <w:rPr>
          <w:rFonts w:ascii="Amiri" w:hAnsi="Amiri" w:eastAsia="Amiri" w:cs="Amiri"/>
          <w:color w:val="111111"/>
          <w:sz w:val="28"/>
          <w:sz w:val="28"/>
          <w:szCs w:val="28"/>
          <w:rtl w:val="true"/>
          <w:lang w:bidi="ar-SA"/>
        </w:rPr>
        <w:t>لبئس ما كانوا يصنعون</w:t>
      </w:r>
    </w:p>
    <w:p>
      <w:pPr>
        <w:pStyle w:val="BookText"/>
        <w:rPr/>
      </w:pPr>
      <w:r>
        <w:rPr>
          <w:rFonts w:ascii="IRNazanin" w:hAnsi="IRNazanin" w:eastAsia="IRNazanin"/>
          <w:color w:val="111111"/>
          <w:sz w:val="28"/>
          <w:sz w:val="28"/>
          <w:szCs w:val="28"/>
          <w:rtl w:val="true"/>
          <w:lang w:bidi="fa-IR"/>
        </w:rPr>
        <w:t xml:space="preserve">ظاهراً 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نه توده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در برداشت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موصوله، سكوت عالمان اهل كتاب در برابر گناهان دانسته شده است</w:t>
      </w:r>
      <w:r>
        <w:rPr>
          <w:rFonts w:eastAsia="IRNazanin" w:cs="IRNazanin"/>
          <w:color w:val="111111"/>
          <w:sz w:val="28"/>
          <w:szCs w:val="28"/>
          <w:rtl w:val="true"/>
          <w:lang w:bidi="fa-IR"/>
        </w:rPr>
        <w:t>.</w:t>
      </w:r>
    </w:p>
    <w:p>
      <w:pPr>
        <w:pStyle w:val="Heading3"/>
        <w:numPr>
          <w:ilvl w:val="2"/>
          <w:numId w:val="1"/>
        </w:numPr>
        <w:rPr/>
      </w:pPr>
      <w:bookmarkStart w:id="1307" w:name="__RefHeading___Toc288052_237004111"/>
      <w:bookmarkStart w:id="1308" w:name="_Toc561"/>
      <w:bookmarkEnd w:id="1307"/>
      <w:r>
        <w:rPr/>
        <w:t>15</w:t>
      </w:r>
      <w:r>
        <w:rPr>
          <w:rtl w:val="true"/>
        </w:rPr>
        <w:t xml:space="preserve">- </w:t>
      </w:r>
      <w:r>
        <w:rPr>
          <w:rtl w:val="true"/>
        </w:rPr>
        <w:t>سكوت علماى يهود</w:t>
      </w:r>
      <w:bookmarkEnd w:id="13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ربانيون و 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توبيخ خداوند به خاطر بى تفاوتى ايشان در برابر حرام خوارى مردم خويش و گفتار نارواى آنان</w:t>
      </w:r>
    </w:p>
    <w:p>
      <w:pPr>
        <w:pStyle w:val="BookText"/>
        <w:rPr/>
      </w:pPr>
      <w:r>
        <w:rPr>
          <w:rFonts w:ascii="Amiri" w:hAnsi="Amiri" w:eastAsia="Amiri" w:cs="Amiri"/>
          <w:color w:val="111111"/>
          <w:sz w:val="28"/>
          <w:sz w:val="28"/>
          <w:szCs w:val="28"/>
          <w:rtl w:val="true"/>
          <w:lang w:bidi="ar-SA"/>
        </w:rPr>
        <w:t>لولا ينهيهم الربنيون و الاحبار عن قولهم الاثم و اكلهم السحت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نصارا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دانشمندان يهود،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سكوت عالمان يهود و نصارا در برابر منكرات جامعه خويش ، بسيار زشت و ناپسند</w:t>
      </w:r>
    </w:p>
    <w:p>
      <w:pPr>
        <w:pStyle w:val="BookText"/>
        <w:rPr/>
      </w:pPr>
      <w:r>
        <w:rPr>
          <w:rFonts w:ascii="Amiri" w:hAnsi="Amiri" w:eastAsia="Amiri" w:cs="Amiri"/>
          <w:color w:val="111111"/>
          <w:sz w:val="28"/>
          <w:sz w:val="28"/>
          <w:szCs w:val="28"/>
          <w:rtl w:val="true"/>
          <w:lang w:bidi="ar-SA"/>
        </w:rPr>
        <w:t>لبئس ما كانوا يصنعون</w:t>
      </w:r>
    </w:p>
    <w:p>
      <w:pPr>
        <w:pStyle w:val="BookText"/>
        <w:rPr/>
      </w:pPr>
      <w:r>
        <w:rPr>
          <w:rFonts w:ascii="IRNazanin" w:hAnsi="IRNazanin" w:eastAsia="IRNazanin"/>
          <w:color w:val="111111"/>
          <w:sz w:val="28"/>
          <w:sz w:val="28"/>
          <w:szCs w:val="28"/>
          <w:rtl w:val="true"/>
          <w:lang w:bidi="fa-IR"/>
        </w:rPr>
        <w:t xml:space="preserve">ظاهراً 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نه توده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در برداشت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موصوله، سكوت عالمان اهل كتاب در برابر گناهان دانسته شده است</w:t>
      </w:r>
      <w:r>
        <w:rPr>
          <w:rFonts w:eastAsia="IRNazanin" w:cs="IRNazanin"/>
          <w:color w:val="111111"/>
          <w:sz w:val="28"/>
          <w:szCs w:val="28"/>
          <w:rtl w:val="true"/>
          <w:lang w:bidi="fa-IR"/>
        </w:rPr>
        <w:t>.</w:t>
      </w:r>
    </w:p>
    <w:p>
      <w:pPr>
        <w:pStyle w:val="Heading3"/>
        <w:numPr>
          <w:ilvl w:val="2"/>
          <w:numId w:val="1"/>
        </w:numPr>
        <w:rPr/>
      </w:pPr>
      <w:bookmarkStart w:id="1309" w:name="__RefHeading___Toc288054_237004111"/>
      <w:bookmarkStart w:id="1310" w:name="_Toc562"/>
      <w:bookmarkEnd w:id="1309"/>
      <w:r>
        <w:rPr/>
        <w:t>16</w:t>
      </w:r>
      <w:r>
        <w:rPr>
          <w:rtl w:val="true"/>
        </w:rPr>
        <w:t xml:space="preserve">- </w:t>
      </w:r>
      <w:r>
        <w:rPr>
          <w:rtl w:val="true"/>
        </w:rPr>
        <w:t>سكوت هنگام دريافت وحى</w:t>
      </w:r>
      <w:bookmarkEnd w:id="13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سكوت كامل در هنگام دريافت وحى تا پايان يافتن آن ، توصيه الهى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لاتحرّك به لسانك لتعجل به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سكوت كامل در هنگام نزول و دريافت وحى تا پايان آن ، توصيه الهى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قرأنه فاتّبع قرءانه</w:t>
      </w:r>
      <w:bookmarkStart w:id="1311" w:name="pg6151_42755"/>
    </w:p>
    <w:p>
      <w:pPr>
        <w:pStyle w:val="Heading2"/>
        <w:numPr>
          <w:ilvl w:val="1"/>
          <w:numId w:val="1"/>
        </w:numPr>
        <w:rPr/>
      </w:pPr>
      <w:bookmarkStart w:id="1312" w:name="__RefHeading___Toc288056_237004111"/>
      <w:bookmarkStart w:id="1313" w:name="_Toc563"/>
      <w:bookmarkEnd w:id="1311"/>
      <w:bookmarkEnd w:id="1312"/>
      <w:r>
        <w:rPr/>
        <w:t>17</w:t>
      </w:r>
      <w:r>
        <w:rPr>
          <w:rtl w:val="true"/>
        </w:rPr>
        <w:t xml:space="preserve">- </w:t>
      </w:r>
      <w:r>
        <w:rPr>
          <w:rtl w:val="true"/>
        </w:rPr>
        <w:t>سگ</w:t>
      </w:r>
      <w:bookmarkEnd w:id="1313"/>
    </w:p>
    <w:p>
      <w:pPr>
        <w:pStyle w:val="Heading3"/>
        <w:numPr>
          <w:ilvl w:val="2"/>
          <w:numId w:val="1"/>
        </w:numPr>
        <w:rPr/>
      </w:pPr>
      <w:bookmarkStart w:id="1314" w:name="__RefHeading___Toc288058_237004111"/>
      <w:bookmarkStart w:id="1315" w:name="_Toc564"/>
      <w:bookmarkEnd w:id="1314"/>
      <w:r>
        <w:rPr/>
        <w:t>1</w:t>
      </w:r>
      <w:r>
        <w:rPr>
          <w:rtl w:val="true"/>
        </w:rPr>
        <w:t xml:space="preserve">- </w:t>
      </w:r>
      <w:r>
        <w:rPr>
          <w:rtl w:val="true"/>
        </w:rPr>
        <w:t>احترام سگ اصحاب كهف</w:t>
      </w:r>
      <w:bookmarkEnd w:id="13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اصحاب كهف ، به دليل همراهى با آنان ، موجودى شايسته احترام شمرده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سادسهم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ثامنهم كلبهم</w:t>
      </w:r>
    </w:p>
    <w:p>
      <w:pPr>
        <w:pStyle w:val="BookText"/>
        <w:rPr/>
      </w:pPr>
      <w:r>
        <w:rPr>
          <w:rFonts w:ascii="IRNazanin" w:hAnsi="IRNazanin" w:eastAsia="IRNazanin"/>
          <w:color w:val="111111"/>
          <w:sz w:val="28"/>
          <w:sz w:val="28"/>
          <w:szCs w:val="28"/>
          <w:rtl w:val="true"/>
          <w:lang w:bidi="fa-IR"/>
        </w:rPr>
        <w:t>ياد كردن از سگ اصحاب كهف به شكلى كه گويا، فردى از آنان به حساب آمده، حاكى از عنايتى ويژه به او است</w:t>
      </w:r>
      <w:r>
        <w:rPr>
          <w:rFonts w:eastAsia="IRNazanin" w:cs="IRNazanin"/>
          <w:color w:val="111111"/>
          <w:sz w:val="28"/>
          <w:szCs w:val="28"/>
          <w:rtl w:val="true"/>
          <w:lang w:bidi="fa-IR"/>
        </w:rPr>
        <w:t>.</w:t>
      </w:r>
    </w:p>
    <w:p>
      <w:pPr>
        <w:pStyle w:val="Heading3"/>
        <w:numPr>
          <w:ilvl w:val="2"/>
          <w:numId w:val="1"/>
        </w:numPr>
        <w:rPr/>
      </w:pPr>
      <w:bookmarkStart w:id="1316" w:name="__RefHeading___Toc288060_237004111"/>
      <w:bookmarkStart w:id="1317" w:name="_Toc565"/>
      <w:bookmarkEnd w:id="1316"/>
      <w:r>
        <w:rPr/>
        <w:t>2</w:t>
      </w:r>
      <w:r>
        <w:rPr>
          <w:rtl w:val="true"/>
        </w:rPr>
        <w:t xml:space="preserve">- </w:t>
      </w:r>
      <w:r>
        <w:rPr>
          <w:rtl w:val="true"/>
        </w:rPr>
        <w:t>احكام سگ</w:t>
      </w:r>
      <w:bookmarkEnd w:id="13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تعليم سگ براى شكار</w:t>
      </w:r>
    </w:p>
    <w:p>
      <w:pPr>
        <w:pStyle w:val="BookText"/>
        <w:rPr/>
      </w:pPr>
      <w:r>
        <w:rPr>
          <w:rFonts w:ascii="Amiri" w:hAnsi="Amiri" w:eastAsia="Amiri" w:cs="Amiri"/>
          <w:color w:val="111111"/>
          <w:sz w:val="28"/>
          <w:sz w:val="28"/>
          <w:szCs w:val="28"/>
          <w:rtl w:val="true"/>
          <w:lang w:bidi="ar-SA"/>
        </w:rPr>
        <w:t>و ما علمتم من الجوارح مكلبين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داشتن سگ و نگه دارى از آن در برخى از موارد ،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كلبهم بسط ذراعيه بالوصيد</w:t>
      </w:r>
    </w:p>
    <w:p>
      <w:pPr>
        <w:pStyle w:val="Heading3"/>
        <w:numPr>
          <w:ilvl w:val="2"/>
          <w:numId w:val="1"/>
        </w:numPr>
        <w:rPr/>
      </w:pPr>
      <w:bookmarkStart w:id="1318" w:name="__RefHeading___Toc288062_237004111"/>
      <w:bookmarkStart w:id="1319" w:name="_Toc566"/>
      <w:bookmarkEnd w:id="1318"/>
      <w:r>
        <w:rPr/>
        <w:t>3</w:t>
      </w:r>
      <w:r>
        <w:rPr>
          <w:rtl w:val="true"/>
        </w:rPr>
        <w:t xml:space="preserve">- </w:t>
      </w:r>
      <w:r>
        <w:rPr>
          <w:rtl w:val="true"/>
        </w:rPr>
        <w:t>بلعم باعورا و سگ</w:t>
      </w:r>
      <w:bookmarkEnd w:id="13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حالت بلعم باعورا به سبب دنياگرايى مانند حالت سگى شد كه در هر حال ، چه بر او هجوم كنى و يا رهايش سازى ، زبان از كام بيرون آورَد و له له زند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فمثله كمثل الكلب إن تحمل عليه يلهث او تتركه يلهث</w:t>
      </w:r>
      <w:bookmarkStart w:id="1320" w:name="pg6151_42758"/>
    </w:p>
    <w:p>
      <w:pPr>
        <w:pStyle w:val="BookText"/>
        <w:rPr/>
      </w:pPr>
      <w:bookmarkEnd w:id="1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هجوم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معناى حالت و صفت است</w:t>
      </w:r>
      <w:r>
        <w:rPr>
          <w:rFonts w:eastAsia="IRNazanin" w:cs="IRNazanin"/>
          <w:color w:val="111111"/>
          <w:sz w:val="28"/>
          <w:szCs w:val="28"/>
          <w:rtl w:val="true"/>
          <w:lang w:bidi="fa-IR"/>
        </w:rPr>
        <w:t>.</w:t>
      </w:r>
    </w:p>
    <w:p>
      <w:pPr>
        <w:pStyle w:val="Heading3"/>
        <w:numPr>
          <w:ilvl w:val="2"/>
          <w:numId w:val="1"/>
        </w:numPr>
        <w:rPr/>
      </w:pPr>
      <w:bookmarkStart w:id="1321" w:name="__RefHeading___Toc288064_237004111"/>
      <w:bookmarkStart w:id="1322" w:name="_Toc567"/>
      <w:bookmarkEnd w:id="1321"/>
      <w:r>
        <w:rPr/>
        <w:t>4</w:t>
      </w:r>
      <w:r>
        <w:rPr>
          <w:rtl w:val="true"/>
        </w:rPr>
        <w:t xml:space="preserve">- </w:t>
      </w:r>
      <w:r>
        <w:rPr>
          <w:rtl w:val="true"/>
        </w:rPr>
        <w:t>تاريخ نگهدارى سگ</w:t>
      </w:r>
      <w:bookmarkEnd w:id="13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اهلى بودن سگ و بهره بردن انسان از آن ، سابقه اى طولانى در تاريخ بشر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كلبهم بسط ذراعيه بالوصيد</w:t>
      </w:r>
    </w:p>
    <w:p>
      <w:pPr>
        <w:pStyle w:val="Heading3"/>
        <w:numPr>
          <w:ilvl w:val="2"/>
          <w:numId w:val="1"/>
        </w:numPr>
        <w:rPr/>
      </w:pPr>
      <w:bookmarkStart w:id="1323" w:name="__RefHeading___Toc288066_237004111"/>
      <w:bookmarkStart w:id="1324" w:name="_Toc568"/>
      <w:bookmarkEnd w:id="1323"/>
      <w:r>
        <w:rPr/>
        <w:t>5</w:t>
      </w:r>
      <w:r>
        <w:rPr>
          <w:rtl w:val="true"/>
        </w:rPr>
        <w:t xml:space="preserve">- </w:t>
      </w:r>
      <w:r>
        <w:rPr>
          <w:rtl w:val="true"/>
        </w:rPr>
        <w:t>تشبيه به سگ</w:t>
      </w:r>
      <w:bookmarkEnd w:id="13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حالت بلعم باعورا به سبب دنياگرايى مانند حالت سگى شد كه در هر حال ، چه بر او هجوم كنى و يا رهايش سازى ، زبان از كام بيرون آورَد و له له 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فمثله كمثل الكلب إن تحمل عليه يلهث او تتركه يلهث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هجوم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معناى حالت و صفت است</w:t>
      </w:r>
      <w:r>
        <w:rPr>
          <w:rFonts w:eastAsia="IRNazanin" w:cs="IRNazanin"/>
          <w:color w:val="111111"/>
          <w:sz w:val="28"/>
          <w:szCs w:val="28"/>
          <w:rtl w:val="true"/>
          <w:lang w:bidi="fa-IR"/>
        </w:rPr>
        <w:t>.</w:t>
      </w:r>
    </w:p>
    <w:p>
      <w:pPr>
        <w:pStyle w:val="Heading3"/>
        <w:numPr>
          <w:ilvl w:val="2"/>
          <w:numId w:val="1"/>
        </w:numPr>
        <w:rPr/>
      </w:pPr>
      <w:bookmarkStart w:id="1325" w:name="__RefHeading___Toc288068_237004111"/>
      <w:bookmarkStart w:id="1326" w:name="_Toc569"/>
      <w:bookmarkEnd w:id="1325"/>
      <w:r>
        <w:rPr/>
        <w:t>6</w:t>
      </w:r>
      <w:r>
        <w:rPr>
          <w:rtl w:val="true"/>
        </w:rPr>
        <w:t xml:space="preserve">- </w:t>
      </w:r>
      <w:r>
        <w:rPr>
          <w:rtl w:val="true"/>
        </w:rPr>
        <w:t>تعليم سگ</w:t>
      </w:r>
      <w:bookmarkEnd w:id="13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 ، از حيوانات قابل تعليم و فرمانبرى</w:t>
      </w:r>
    </w:p>
    <w:p>
      <w:pPr>
        <w:pStyle w:val="BookText"/>
        <w:rPr/>
      </w:pPr>
      <w:r>
        <w:rPr>
          <w:rFonts w:ascii="Amiri" w:hAnsi="Amiri" w:eastAsia="Amiri" w:cs="Amiri"/>
          <w:color w:val="111111"/>
          <w:sz w:val="28"/>
          <w:sz w:val="28"/>
          <w:szCs w:val="28"/>
          <w:rtl w:val="true"/>
          <w:lang w:bidi="ar-SA"/>
        </w:rPr>
        <w:t>و ما علمتم من الجوارح مكلبين تعلمونهن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تعليم سگ براى شكار</w:t>
      </w:r>
    </w:p>
    <w:p>
      <w:pPr>
        <w:pStyle w:val="BookText"/>
        <w:rPr/>
      </w:pPr>
      <w:r>
        <w:rPr>
          <w:rFonts w:ascii="Amiri" w:hAnsi="Amiri" w:eastAsia="Amiri" w:cs="Amiri"/>
          <w:color w:val="111111"/>
          <w:sz w:val="28"/>
          <w:sz w:val="28"/>
          <w:szCs w:val="28"/>
          <w:rtl w:val="true"/>
          <w:lang w:bidi="ar-SA"/>
        </w:rPr>
        <w:t>و ما علمتم من الجوارح مكلبين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آموختن برخى از دستورات تذكيه ، به سگان و درندگان مخصوص شكار</w:t>
      </w:r>
    </w:p>
    <w:p>
      <w:pPr>
        <w:pStyle w:val="BookText"/>
        <w:rPr/>
      </w:pPr>
      <w:r>
        <w:rPr>
          <w:rFonts w:ascii="Amiri" w:hAnsi="Amiri" w:eastAsia="Amiri" w:cs="Amiri"/>
          <w:color w:val="111111"/>
          <w:sz w:val="28"/>
          <w:sz w:val="28"/>
          <w:szCs w:val="28"/>
          <w:rtl w:val="true"/>
          <w:lang w:bidi="ar-SA"/>
        </w:rPr>
        <w:t>تعلمونهن مما علمكم اللّه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مورد، دستورات ذبح و تذكيه حيوانات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برخى از دستورات تذكيه را به درندگان شكارى ياد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سگ ، بهنگام فرستادن براى شكار ، كافى در صدق شكارى بودن و حليت صيدش</w:t>
      </w:r>
    </w:p>
    <w:p>
      <w:pPr>
        <w:pStyle w:val="BookText"/>
        <w:rPr/>
      </w:pPr>
      <w:r>
        <w:rPr>
          <w:rFonts w:ascii="Amiri" w:hAnsi="Amiri" w:eastAsia="Amiri" w:cs="Amiri"/>
          <w:color w:val="111111"/>
          <w:sz w:val="28"/>
          <w:sz w:val="28"/>
          <w:szCs w:val="28"/>
          <w:rtl w:val="true"/>
          <w:lang w:bidi="ar-SA"/>
        </w:rPr>
        <w:t>و ما علمتم من الجوارح مكلبين تعلمونهن مما علمكم اللّه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سگ شكارى روايت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ان كان غير معلم يعلمه فى ساعته حين يرسله فيأكل منه فانه معلم</w:t>
      </w:r>
      <w:bookmarkStart w:id="1327" w:name="pg6151_42760"/>
    </w:p>
    <w:p>
      <w:pPr>
        <w:pStyle w:val="BookText"/>
        <w:rPr/>
      </w:pPr>
      <w:bookmarkEnd w:id="1327"/>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1328" w:name="__RefHeading___Toc288070_237004111"/>
      <w:bookmarkStart w:id="1329" w:name="_Toc570"/>
      <w:bookmarkEnd w:id="1328"/>
      <w:r>
        <w:rPr/>
        <w:t>7</w:t>
      </w:r>
      <w:r>
        <w:rPr>
          <w:rtl w:val="true"/>
        </w:rPr>
        <w:t xml:space="preserve">- </w:t>
      </w:r>
      <w:r>
        <w:rPr>
          <w:rtl w:val="true"/>
        </w:rPr>
        <w:t>سگ اصحاب كهف</w:t>
      </w:r>
      <w:bookmarkEnd w:id="13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كهف ، به هنگام آرميدن در غار ، سگى به همراه خود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كلبهم بسط ذراعيه بالوصيد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اصحاب كهف ، در مدّت خواب طولانى آنان ، ساق دستان خود را گشوده و بر دهانه غار خوابيده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كلبهم بسط ذراعيه بالوصيد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آستانه دربّ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سگ اصحاب كهف ، در مدّت خواب طولانى آنان ، بى حركت بود و به راست و چپ نمى گرديد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نقلّبهم ذات اليمين و ذات الشمال و كلبهم بسط ذراعيه بالوصيد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اصحاب كهف ، چهارم يا ششم و يا هشتمين عضوگروه اصحاب كهف در نظر مردم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سيقولون ثلثة رابعهم كلبهم و يقولون خمسة سادسهم كلبهم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سبعة و ثامنه</w:t>
      </w:r>
    </w:p>
    <w:p>
      <w:pPr>
        <w:pStyle w:val="Heading3"/>
        <w:numPr>
          <w:ilvl w:val="2"/>
          <w:numId w:val="1"/>
        </w:numPr>
        <w:rPr/>
      </w:pPr>
      <w:bookmarkStart w:id="1330" w:name="__RefHeading___Toc288072_237004111"/>
      <w:bookmarkStart w:id="1331" w:name="_Toc571"/>
      <w:bookmarkEnd w:id="1330"/>
      <w:r>
        <w:rPr/>
        <w:t>8</w:t>
      </w:r>
      <w:r>
        <w:rPr>
          <w:rtl w:val="true"/>
        </w:rPr>
        <w:t xml:space="preserve">- </w:t>
      </w:r>
      <w:r>
        <w:rPr>
          <w:rtl w:val="true"/>
        </w:rPr>
        <w:t>سگ تشنه</w:t>
      </w:r>
      <w:bookmarkEnd w:id="13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حالت درونى تكذيب كنندگان آيات الهى مانند حالت سگ تشنه اى است كه همواره له له مى 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مثل القوم الذين كذبوا بايتنا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حالتى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فمثله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درباره سگ بيان داشت</w:t>
      </w:r>
      <w:r>
        <w:rPr>
          <w:rFonts w:eastAsia="IRNazanin" w:cs="IRNazanin"/>
          <w:color w:val="111111"/>
          <w:sz w:val="28"/>
          <w:szCs w:val="28"/>
          <w:rtl w:val="true"/>
          <w:lang w:bidi="fa-IR"/>
        </w:rPr>
        <w:t>.</w:t>
      </w:r>
    </w:p>
    <w:p>
      <w:pPr>
        <w:pStyle w:val="Heading3"/>
        <w:numPr>
          <w:ilvl w:val="2"/>
          <w:numId w:val="1"/>
        </w:numPr>
        <w:rPr/>
      </w:pPr>
      <w:bookmarkStart w:id="1332" w:name="__RefHeading___Toc288074_237004111"/>
      <w:bookmarkStart w:id="1333" w:name="_Toc572"/>
      <w:bookmarkEnd w:id="1332"/>
      <w:r>
        <w:rPr/>
        <w:t>9</w:t>
      </w:r>
      <w:r>
        <w:rPr>
          <w:rtl w:val="true"/>
        </w:rPr>
        <w:t xml:space="preserve">- </w:t>
      </w:r>
      <w:r>
        <w:rPr>
          <w:rtl w:val="true"/>
        </w:rPr>
        <w:t>سگ شكارى</w:t>
      </w:r>
      <w:bookmarkEnd w:id="13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تعليم سگ براى شكار</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علمتم من الجوارح مكلبين</w:t>
      </w:r>
      <w:bookmarkStart w:id="1334" w:name="pg6151_42762"/>
    </w:p>
    <w:p>
      <w:pPr>
        <w:pStyle w:val="BookText"/>
        <w:rPr/>
      </w:pPr>
      <w:bookmarkEnd w:id="1334"/>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سگ ، بهنگام فرستادن براى شكار ، كافى در صدق شكارى بودن و حليت صيدش</w:t>
      </w:r>
    </w:p>
    <w:p>
      <w:pPr>
        <w:pStyle w:val="BookText"/>
        <w:rPr/>
      </w:pPr>
      <w:r>
        <w:rPr>
          <w:rFonts w:ascii="Amiri" w:hAnsi="Amiri" w:eastAsia="Amiri" w:cs="Amiri"/>
          <w:color w:val="111111"/>
          <w:sz w:val="28"/>
          <w:sz w:val="28"/>
          <w:szCs w:val="28"/>
          <w:rtl w:val="true"/>
          <w:lang w:bidi="ar-SA"/>
        </w:rPr>
        <w:t>و ما علمتم من الجوارح مكلبين تعلمونهن مما علمكم اللّه</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سگ شكارى روايت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ان كان غير معلم يعلمه فى ساعته حين يرسله فيأكل منه فانه معلم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1335" w:name="__RefHeading___Toc288076_237004111"/>
      <w:bookmarkStart w:id="1336" w:name="_Toc573"/>
      <w:bookmarkEnd w:id="1335"/>
      <w:r>
        <w:rPr/>
        <w:t>10</w:t>
      </w:r>
      <w:r>
        <w:rPr>
          <w:rtl w:val="true"/>
        </w:rPr>
        <w:t xml:space="preserve">- </w:t>
      </w:r>
      <w:r>
        <w:rPr>
          <w:rtl w:val="true"/>
        </w:rPr>
        <w:t>سلامت سگ اصحاب كهف</w:t>
      </w:r>
      <w:bookmarkEnd w:id="13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اصحاب كهف نيز مانند خود آنان ، در سلامت كامل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نقلّبهم ذات اليمين و ذات الشمال و كلبهم بسط ذراعيه بالوصيد</w:t>
      </w:r>
    </w:p>
    <w:p>
      <w:pPr>
        <w:pStyle w:val="Heading3"/>
        <w:numPr>
          <w:ilvl w:val="2"/>
          <w:numId w:val="1"/>
        </w:numPr>
        <w:rPr/>
      </w:pPr>
      <w:bookmarkStart w:id="1337" w:name="__RefHeading___Toc288078_237004111"/>
      <w:bookmarkStart w:id="1338" w:name="_Toc574"/>
      <w:bookmarkEnd w:id="1337"/>
      <w:r>
        <w:rPr/>
        <w:t>11</w:t>
      </w:r>
      <w:r>
        <w:rPr>
          <w:rtl w:val="true"/>
        </w:rPr>
        <w:t xml:space="preserve">- </w:t>
      </w:r>
      <w:r>
        <w:rPr>
          <w:rtl w:val="true"/>
        </w:rPr>
        <w:t>صيد سگ شكارى</w:t>
      </w:r>
      <w:bookmarkEnd w:id="13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شكار با سگ تعليم ديده و فرمانبر</w:t>
      </w:r>
    </w:p>
    <w:p>
      <w:pPr>
        <w:pStyle w:val="BookText"/>
        <w:rPr/>
      </w:pPr>
      <w:r>
        <w:rPr>
          <w:rFonts w:ascii="Amiri" w:hAnsi="Amiri" w:eastAsia="Amiri" w:cs="Amiri"/>
          <w:color w:val="111111"/>
          <w:sz w:val="28"/>
          <w:sz w:val="28"/>
          <w:szCs w:val="28"/>
          <w:rtl w:val="true"/>
          <w:lang w:bidi="ar-SA"/>
        </w:rPr>
        <w:t xml:space="preserve">و ما علمتم من الجوارح مكلبين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فكلوا مما امسكن عليكم</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مصدر تكليب و به معناى تعليم سگ براى شكار است، مى تواند جوارح را مقيد به خصوص سگان شكارى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را فرمايش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 كند كه درباره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الكلاب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شكارى كه به وسيله سگ تعليم ديده صيد و كشته شده باشد ، حلال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فكلوا مما امسكن عليكم</w:t>
      </w:r>
    </w:p>
    <w:p>
      <w:pPr>
        <w:pStyle w:val="BookText"/>
        <w:rPr/>
      </w:pPr>
      <w:r>
        <w:rPr>
          <w:rFonts w:ascii="IRNazanin" w:hAnsi="IRNazanin" w:eastAsia="IRNazanin"/>
          <w:color w:val="111111"/>
          <w:sz w:val="28"/>
          <w:sz w:val="28"/>
          <w:szCs w:val="28"/>
          <w:rtl w:val="true"/>
          <w:lang w:bidi="fa-IR"/>
        </w:rPr>
        <w:t>بيان اوصافى براى سگان شكارى و شرايطى براى حليت شكار آنها نشانه آن است كه شكار آنها نيازى به تذكيه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را فرمايش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 كند كه در پاسخ از سؤال از حليت شكارى كه توسط سگ تعليم ديده، صيد و كشته شده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فكلوا مما امسكن عليكم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شكارى كه به وسيله حيوانات درنده تعليم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سگ ، شير ، باز شكارى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صيد شود ، حلال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علمتم من الجوارح مكلبين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فكلوا</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حيوان درنده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حالى باشد كه تشبيه را افاده كند، نمى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مقيد به خصوص سگان شكارى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اينكه تقييد كلى به يك مصداق خاص دور از</w:t>
      </w:r>
    </w:p>
    <w:p>
      <w:pPr>
        <w:pStyle w:val="BookText"/>
        <w:rPr/>
      </w:pPr>
      <w:r>
        <w:rPr>
          <w:rFonts w:ascii="IRNazanin" w:hAnsi="IRNazanin" w:eastAsia="IRNazanin"/>
          <w:color w:val="111111"/>
          <w:sz w:val="28"/>
          <w:sz w:val="28"/>
          <w:szCs w:val="28"/>
          <w:rtl w:val="true"/>
          <w:lang w:bidi="fa-IR"/>
        </w:rPr>
        <w:t>فصاحت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صيد درندگان شكارى در صورتى حلال است كه همانند سگان شكارى تعليم ديده ، عمل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علمتم من الجوارح مكلبين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فكلوا مما امسكن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تعليم دهنده 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براى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معناى تشبيه را افاده مى كند، بنابراين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درندگانى كه آنها را همانند سگان شكارى تعليم داده ايد،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صيد سگ شكارى تعليم ديده از طيبات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احل لكم الطيبت و ما علمتم من الجوارح</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خاص بر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صيد سگ شكارى و ديگر درندگان تعليم ديده در صورتى حلال است كه از جانب صياد روانه شكار شود ، نه سرخود و بدون فرمان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فكلوا مما امسكن عليكم</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استفاده را مشروط به اين مى كند كه درنده شكارى، شكار را براى صياد گرفته باشد نه 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صورتى است كه حيوان شكارى به اشاره و فرمان صياد به سوى شكار رود، نه سرخود و بدون فرمان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تسميه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فرستادن سگ تعليم ديده براى شكار</w:t>
      </w:r>
    </w:p>
    <w:p>
      <w:pPr>
        <w:pStyle w:val="BookText"/>
        <w:rPr/>
      </w:pPr>
      <w:r>
        <w:rPr>
          <w:rFonts w:ascii="Amiri" w:hAnsi="Amiri" w:eastAsia="Amiri" w:cs="Amiri"/>
          <w:color w:val="111111"/>
          <w:sz w:val="28"/>
          <w:sz w:val="28"/>
          <w:szCs w:val="28"/>
          <w:rtl w:val="true"/>
          <w:lang w:bidi="ar-SA"/>
        </w:rPr>
        <w:t>فكلوا مما امسكن عليكم و اذكروا اسم اللّه عليه</w:t>
      </w:r>
    </w:p>
    <w:p>
      <w:pPr>
        <w:pStyle w:val="BookText"/>
        <w:rPr/>
      </w:pPr>
      <w:r>
        <w:rPr>
          <w:rFonts w:ascii="IRNazanin" w:hAnsi="IRNazanin" w:eastAsia="IRNazanin"/>
          <w:color w:val="111111"/>
          <w:sz w:val="28"/>
          <w:sz w:val="28"/>
          <w:szCs w:val="28"/>
          <w:rtl w:val="true"/>
          <w:lang w:bidi="fa-IR"/>
        </w:rPr>
        <w:t xml:space="preserve">برداشت فوق مبتنى بر اين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علمتم من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بر اين مبنا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حيوان شكارى تعليم ديده نام خدا را ببريد و مقصود، بردن نام خدا به هنگام فرستادن آن به سوى 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نبردن نام خدا به هنگام فرستادن سگ براى شكار ، موجب حرمت حيوان صيد شده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اذكروا اسم اللّه عليه</w:t>
      </w:r>
    </w:p>
    <w:p>
      <w:pPr>
        <w:pStyle w:val="BookText"/>
        <w:rPr/>
      </w:pPr>
      <w:r>
        <w:rPr>
          <w:rFonts w:ascii="Amiri" w:hAnsi="Amiri" w:eastAsia="Amiri" w:cs="Amiri"/>
          <w:color w:val="111111"/>
          <w:sz w:val="28"/>
          <w:sz w:val="28"/>
          <w:szCs w:val="28"/>
          <w:rtl w:val="true"/>
          <w:lang w:bidi="ar-SA"/>
        </w:rPr>
        <w:t xml:space="preserve">بنابر اينكه دستور تسميه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بردن نام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 شرط حليت باشد نه يك حكم تكليفى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را روايت منقول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مى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صاد و قد سمى فليأكل و ان صاد و لم يسم فلايأكل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علمتم من الجوارح مكلبين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صيد سگى كه خودسرانه شكار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علمتم من الجوارح مكلبين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فكلوا مما امسكن عليكم</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 پاسخ سؤال از حليت صيد سگى كه خودسرانه شكار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سگ تعليم ديده از شكار خويش ، به حليت صيد ضررى نمى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علمتم من الجوارح مكلبين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فكلوا مما امسكن عليكم</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حيوانى كه سگ شكاري آن صيد كند فرمودنند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ادركته وقد قتاه واكل منه فكل ما بقي</w:t>
      </w:r>
    </w:p>
    <w:p>
      <w:pPr>
        <w:pStyle w:val="BookText"/>
        <w:rPr/>
      </w:pPr>
      <w:r>
        <w:rPr>
          <w:rFonts w:ascii="IRNazanin" w:hAnsi="IRNazanin" w:eastAsia="IRNazanin"/>
          <w:color w:val="111111"/>
          <w:sz w:val="28"/>
          <w:sz w:val="28"/>
          <w:szCs w:val="28"/>
          <w:rtl w:val="true"/>
          <w:lang w:bidi="fa-IR"/>
        </w:rPr>
        <w:t xml:space="preserve">دو روايت مدرك برداشت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معارض و حل تعارض بين آن دو موكول به اجتهاد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نخوردن سگ تعليم ديده ، از شكار خويش ، شرط حليت صيد آن</w:t>
      </w:r>
    </w:p>
    <w:p>
      <w:pPr>
        <w:pStyle w:val="BookText"/>
        <w:rPr/>
      </w:pPr>
      <w:r>
        <w:rPr>
          <w:rFonts w:ascii="Amiri" w:hAnsi="Amiri" w:eastAsia="Amiri" w:cs="Amiri"/>
          <w:color w:val="111111"/>
          <w:sz w:val="28"/>
          <w:sz w:val="28"/>
          <w:szCs w:val="28"/>
          <w:rtl w:val="true"/>
          <w:lang w:bidi="ar-SA"/>
        </w:rPr>
        <w:t>فكلوا مما امسكن عليكم</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معناى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ان تاكلوا مما امسك الكلب مما لم يأكل الكلب منه فاذا اكل</w:t>
      </w:r>
      <w:bookmarkStart w:id="1339" w:name="pg6151_42767"/>
    </w:p>
    <w:p>
      <w:pPr>
        <w:pStyle w:val="BookText"/>
        <w:rPr/>
      </w:pPr>
      <w:bookmarkEnd w:id="1339"/>
      <w:r>
        <w:rPr>
          <w:rFonts w:ascii="Amiri" w:hAnsi="Amiri" w:eastAsia="Amiri" w:cs="Amiri"/>
          <w:color w:val="111111"/>
          <w:sz w:val="28"/>
          <w:sz w:val="28"/>
          <w:szCs w:val="28"/>
          <w:rtl w:val="true"/>
          <w:lang w:bidi="ar-SA"/>
        </w:rPr>
        <w:t>الكلب منه قبل ان تدركه فلاتأكل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بردن نام خدا به هنگام صيد به وسيله سگ شكارى ، شرط حليت شكار وى</w:t>
      </w:r>
    </w:p>
    <w:p>
      <w:pPr>
        <w:pStyle w:val="BookText"/>
        <w:rPr/>
      </w:pPr>
      <w:r>
        <w:rPr>
          <w:rFonts w:ascii="Amiri" w:hAnsi="Amiri" w:eastAsia="Amiri" w:cs="Amiri"/>
          <w:color w:val="111111"/>
          <w:sz w:val="28"/>
          <w:sz w:val="28"/>
          <w:szCs w:val="28"/>
          <w:rtl w:val="true"/>
          <w:lang w:bidi="ar-SA"/>
        </w:rPr>
        <w:t>فكلوا مما امسكن عليكم و اذكروا اسم اللّه عليه</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اذا صاد و قد سمّى فليأكل و ان صاد و لم يسم فلايأكل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علّمتم من الجوارح مكلبين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1340" w:name="__RefHeading___Toc288080_237004111"/>
      <w:bookmarkStart w:id="1341" w:name="_Toc575"/>
      <w:bookmarkEnd w:id="1340"/>
      <w:r>
        <w:rPr/>
        <w:t>12</w:t>
      </w:r>
      <w:r>
        <w:rPr>
          <w:rtl w:val="true"/>
        </w:rPr>
        <w:t xml:space="preserve">- </w:t>
      </w:r>
      <w:r>
        <w:rPr>
          <w:rtl w:val="true"/>
        </w:rPr>
        <w:t>فضيلت سگ اصحاب كهف</w:t>
      </w:r>
      <w:bookmarkEnd w:id="13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اصحاب كهف ، بر جامعه مشرك و گمراه ، شرافت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كلبهم بسط ذراعيه بالوصيد</w:t>
      </w:r>
    </w:p>
    <w:p>
      <w:pPr>
        <w:pStyle w:val="BookText"/>
        <w:rPr/>
      </w:pPr>
      <w:r>
        <w:rPr>
          <w:rFonts w:ascii="IRNazanin" w:hAnsi="IRNazanin" w:eastAsia="IRNazanin"/>
          <w:color w:val="111111"/>
          <w:sz w:val="28"/>
          <w:sz w:val="28"/>
          <w:szCs w:val="28"/>
          <w:rtl w:val="true"/>
          <w:lang w:bidi="fa-IR"/>
        </w:rPr>
        <w:t xml:space="preserve">ياد كردن از سگ اصحاب كهف و تصوير حالت اش، بلكه برشمردن آن در جمع اصحاب كهف، در آيات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رابعهم كلبهم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تعريضى است به آنان كه اصحاب كهف را يارى نكردند و با آنان همگام نشده و به پاى سگ آنان نيز نرسيدند</w:t>
      </w:r>
      <w:r>
        <w:rPr>
          <w:rFonts w:eastAsia="IRNazanin" w:cs="IRNazanin"/>
          <w:color w:val="111111"/>
          <w:sz w:val="28"/>
          <w:szCs w:val="28"/>
          <w:rtl w:val="true"/>
          <w:lang w:bidi="fa-IR"/>
        </w:rPr>
        <w:t>.</w:t>
      </w:r>
    </w:p>
    <w:p>
      <w:pPr>
        <w:pStyle w:val="Heading3"/>
        <w:numPr>
          <w:ilvl w:val="2"/>
          <w:numId w:val="1"/>
        </w:numPr>
        <w:rPr/>
      </w:pPr>
      <w:bookmarkStart w:id="1342" w:name="__RefHeading___Toc288082_237004111"/>
      <w:bookmarkStart w:id="1343" w:name="_Toc576"/>
      <w:bookmarkEnd w:id="1342"/>
      <w:r>
        <w:rPr/>
        <w:t>13</w:t>
      </w:r>
      <w:r>
        <w:rPr>
          <w:rtl w:val="true"/>
        </w:rPr>
        <w:t xml:space="preserve">- </w:t>
      </w:r>
      <w:r>
        <w:rPr>
          <w:rtl w:val="true"/>
        </w:rPr>
        <w:t>مكذبان آيات خدا و سگ</w:t>
      </w:r>
      <w:bookmarkEnd w:id="13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حالت درونى تكذيب كنندگان آيات الهى مانند حالت سگ تشنه اى است كه همواره له له مى 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مثل القوم الذين كذبوا بايتنا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حالتى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فمثله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درباره سگ بيان داشت</w:t>
      </w:r>
      <w:r>
        <w:rPr>
          <w:rFonts w:eastAsia="IRNazanin" w:cs="IRNazanin"/>
          <w:color w:val="111111"/>
          <w:sz w:val="28"/>
          <w:szCs w:val="28"/>
          <w:rtl w:val="true"/>
          <w:lang w:bidi="fa-IR"/>
        </w:rPr>
        <w:t>.</w:t>
      </w:r>
    </w:p>
    <w:p>
      <w:pPr>
        <w:pStyle w:val="Heading3"/>
        <w:numPr>
          <w:ilvl w:val="2"/>
          <w:numId w:val="1"/>
        </w:numPr>
        <w:rPr/>
      </w:pPr>
      <w:bookmarkStart w:id="1344" w:name="__RefHeading___Toc288084_237004111"/>
      <w:bookmarkStart w:id="1345" w:name="_Toc577"/>
      <w:bookmarkEnd w:id="1344"/>
      <w:r>
        <w:rPr/>
        <w:t>14</w:t>
      </w:r>
      <w:r>
        <w:rPr>
          <w:rtl w:val="true"/>
        </w:rPr>
        <w:t xml:space="preserve">- </w:t>
      </w:r>
      <w:r>
        <w:rPr>
          <w:rtl w:val="true"/>
        </w:rPr>
        <w:t>نگهدارى سگ</w:t>
      </w:r>
      <w:bookmarkEnd w:id="13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داشتن سگ و نگه دارى از آن در برخى از موارد ، جايز است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كلبهم بسط ذراعيه بالوصيد</w:t>
      </w:r>
      <w:bookmarkStart w:id="1346" w:name="pg6151_42769"/>
    </w:p>
    <w:p>
      <w:pPr>
        <w:pStyle w:val="Heading2"/>
        <w:numPr>
          <w:ilvl w:val="1"/>
          <w:numId w:val="1"/>
        </w:numPr>
        <w:rPr/>
      </w:pPr>
      <w:bookmarkStart w:id="1347" w:name="__RefHeading___Toc288086_237004111"/>
      <w:bookmarkStart w:id="1348" w:name="_Toc578"/>
      <w:bookmarkEnd w:id="1346"/>
      <w:bookmarkEnd w:id="1347"/>
      <w:r>
        <w:rPr/>
        <w:t>18</w:t>
      </w:r>
      <w:r>
        <w:rPr>
          <w:rtl w:val="true"/>
        </w:rPr>
        <w:t xml:space="preserve">- </w:t>
      </w:r>
      <w:r>
        <w:rPr>
          <w:rtl w:val="true"/>
        </w:rPr>
        <w:t>سلاح</w:t>
      </w:r>
      <w:bookmarkEnd w:id="1348"/>
    </w:p>
    <w:p>
      <w:pPr>
        <w:pStyle w:val="Heading3"/>
        <w:numPr>
          <w:ilvl w:val="2"/>
          <w:numId w:val="1"/>
        </w:numPr>
        <w:rPr/>
      </w:pPr>
      <w:bookmarkStart w:id="1349" w:name="__RefHeading___Toc288088_237004111"/>
      <w:bookmarkStart w:id="1350" w:name="_Toc579"/>
      <w:bookmarkEnd w:id="1349"/>
      <w:r>
        <w:rPr/>
        <w:t>1</w:t>
      </w:r>
      <w:r>
        <w:rPr>
          <w:rtl w:val="true"/>
        </w:rPr>
        <w:t xml:space="preserve">- </w:t>
      </w:r>
      <w:r>
        <w:rPr>
          <w:rtl w:val="true"/>
        </w:rPr>
        <w:t>اهميت توليد سلاح</w:t>
      </w:r>
      <w:bookmarkEnd w:id="13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اسلحه سازى و توليد سلاح ، بايد در اختيار افراد صالح و تحت نظارت رهبران جامعه دينى قرار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علّمنه صنعة لبوس لكم لتحصنكم من بأسكم</w:t>
      </w:r>
    </w:p>
    <w:p>
      <w:pPr>
        <w:pStyle w:val="BookText"/>
        <w:rPr/>
      </w:pPr>
      <w:r>
        <w:rPr>
          <w:rFonts w:ascii="Amiri" w:hAnsi="Amiri" w:eastAsia="Amiri" w:cs="Amiri"/>
          <w:color w:val="111111"/>
          <w:sz w:val="28"/>
          <w:sz w:val="28"/>
          <w:szCs w:val="28"/>
          <w:rtl w:val="true"/>
          <w:lang w:bidi="ar-SA"/>
        </w:rPr>
        <w:t>از اين كه خداوند براى دفاع مردم از منافع خويش در برابر دشمن، صنعت اسلحه سازى را تنها به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آموخت، مى توان برداشت ياد شده را به دست آورد</w:t>
      </w:r>
      <w:r>
        <w:rPr>
          <w:rFonts w:eastAsia="Amiri" w:cs="Amiri" w:ascii="Amiri" w:hAnsi="Amiri"/>
          <w:color w:val="111111"/>
          <w:sz w:val="28"/>
          <w:szCs w:val="28"/>
          <w:rtl w:val="true"/>
          <w:lang w:bidi="ar-SA"/>
        </w:rPr>
        <w:t>.</w:t>
      </w:r>
    </w:p>
    <w:p>
      <w:pPr>
        <w:pStyle w:val="Heading3"/>
        <w:numPr>
          <w:ilvl w:val="2"/>
          <w:numId w:val="1"/>
        </w:numPr>
        <w:rPr/>
      </w:pPr>
      <w:bookmarkStart w:id="1351" w:name="__RefHeading___Toc288090_237004111"/>
      <w:bookmarkStart w:id="1352" w:name="_Toc580"/>
      <w:bookmarkEnd w:id="1351"/>
      <w:r>
        <w:rPr/>
        <w:t>2</w:t>
      </w:r>
      <w:r>
        <w:rPr>
          <w:rtl w:val="true"/>
        </w:rPr>
        <w:t xml:space="preserve">- </w:t>
      </w:r>
      <w:r>
        <w:rPr>
          <w:rtl w:val="true"/>
        </w:rPr>
        <w:t>اهميت توليد سلاح هاى دفاعى</w:t>
      </w:r>
      <w:bookmarkEnd w:id="13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سلاح دفاعى و بازدارنده و استفاده از آن ، امرى لازم و شايسته</w:t>
      </w:r>
    </w:p>
    <w:p>
      <w:pPr>
        <w:pStyle w:val="BookText"/>
        <w:rPr/>
      </w:pPr>
      <w:r>
        <w:rPr>
          <w:rFonts w:ascii="Amiri" w:hAnsi="Amiri" w:eastAsia="Amiri" w:cs="Amiri"/>
          <w:color w:val="111111"/>
          <w:sz w:val="28"/>
          <w:sz w:val="28"/>
          <w:szCs w:val="28"/>
          <w:rtl w:val="true"/>
          <w:lang w:bidi="ar-SA"/>
        </w:rPr>
        <w:t>و علّمنه صنعة لبوس لكم لتحصنكم من بأسكم</w:t>
      </w:r>
    </w:p>
    <w:p>
      <w:pPr>
        <w:pStyle w:val="Heading3"/>
        <w:numPr>
          <w:ilvl w:val="2"/>
          <w:numId w:val="1"/>
        </w:numPr>
        <w:rPr/>
      </w:pPr>
      <w:bookmarkStart w:id="1353" w:name="__RefHeading___Toc288092_237004111"/>
      <w:bookmarkStart w:id="1354" w:name="_Toc581"/>
      <w:bookmarkEnd w:id="1353"/>
      <w:r>
        <w:rPr/>
        <w:t>3</w:t>
      </w:r>
      <w:r>
        <w:rPr>
          <w:rtl w:val="true"/>
        </w:rPr>
        <w:t xml:space="preserve">- </w:t>
      </w:r>
      <w:r>
        <w:rPr>
          <w:rtl w:val="true"/>
        </w:rPr>
        <w:t>توليد سلاح</w:t>
      </w:r>
      <w:bookmarkEnd w:id="13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ساختن اسلحه و زره ، معجزه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نبوت او</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علّمنه صنعة لبوس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شكرون</w:t>
      </w:r>
    </w:p>
    <w:p>
      <w:pPr>
        <w:pStyle w:val="BookText"/>
        <w:rPr/>
      </w:pPr>
      <w:r>
        <w:rPr>
          <w:rFonts w:ascii="IRNazanin" w:hAnsi="IRNazanin" w:eastAsia="IRNazanin"/>
          <w:color w:val="111111"/>
          <w:sz w:val="28"/>
          <w:sz w:val="28"/>
          <w:szCs w:val="28"/>
          <w:rtl w:val="true"/>
          <w:lang w:bidi="fa-IR"/>
        </w:rPr>
        <w:t>نوع مفسران برآنند كه اين آيه و آيات پيشين، در مقام بيان معجزه هاى پيامبران گذشته و شواهد نبوت آنان است</w:t>
      </w:r>
      <w:r>
        <w:rPr>
          <w:rFonts w:eastAsia="IRNazanin" w:cs="IRNazanin"/>
          <w:color w:val="111111"/>
          <w:sz w:val="28"/>
          <w:szCs w:val="28"/>
          <w:rtl w:val="true"/>
          <w:lang w:bidi="fa-IR"/>
        </w:rPr>
        <w:t>.</w:t>
      </w:r>
    </w:p>
    <w:p>
      <w:pPr>
        <w:pStyle w:val="Heading3"/>
        <w:numPr>
          <w:ilvl w:val="2"/>
          <w:numId w:val="1"/>
        </w:numPr>
        <w:rPr/>
      </w:pPr>
      <w:bookmarkStart w:id="1355" w:name="__RefHeading___Toc288094_237004111"/>
      <w:bookmarkStart w:id="1356" w:name="_Toc582"/>
      <w:bookmarkEnd w:id="1355"/>
      <w:r>
        <w:rPr/>
        <w:t>4</w:t>
      </w:r>
      <w:r>
        <w:rPr>
          <w:rtl w:val="true"/>
        </w:rPr>
        <w:t xml:space="preserve">- </w:t>
      </w:r>
      <w:r>
        <w:rPr>
          <w:rtl w:val="true"/>
        </w:rPr>
        <w:t>خلع سلاح دشمنان</w:t>
      </w:r>
      <w:bookmarkEnd w:id="1356"/>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57" w:name="pg6151_42771"/>
    </w:p>
    <w:p>
      <w:pPr>
        <w:pStyle w:val="BookText"/>
        <w:rPr/>
      </w:pPr>
      <w:bookmarkEnd w:id="1357"/>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 موظف به جنگيدن و اسير گرفتن دشمن تا خلع سلاح آنان و فرونشستن جنگ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فشدّوا الوثاق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تضع الحرب أوزارها</w:t>
      </w:r>
    </w:p>
    <w:p>
      <w:pPr>
        <w:pStyle w:val="BookText"/>
        <w:rPr/>
      </w:pP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تضع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غايت براى گرفتن اسيران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فشدّوا 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تلازم استفاده مى شود</w:t>
      </w:r>
      <w:r>
        <w:rPr>
          <w:rFonts w:eastAsia="IRNazanin" w:cs="IRNazanin"/>
          <w:color w:val="111111"/>
          <w:sz w:val="28"/>
          <w:szCs w:val="28"/>
          <w:rtl w:val="true"/>
          <w:lang w:bidi="fa-IR"/>
        </w:rPr>
        <w:t>.</w:t>
      </w:r>
    </w:p>
    <w:p>
      <w:pPr>
        <w:pStyle w:val="Heading3"/>
        <w:numPr>
          <w:ilvl w:val="2"/>
          <w:numId w:val="1"/>
        </w:numPr>
        <w:rPr/>
      </w:pPr>
      <w:bookmarkStart w:id="1358" w:name="__RefHeading___Toc288096_237004111"/>
      <w:bookmarkStart w:id="1359" w:name="_Toc583"/>
      <w:bookmarkEnd w:id="1358"/>
      <w:r>
        <w:rPr/>
        <w:t>5</w:t>
      </w:r>
      <w:r>
        <w:rPr>
          <w:rtl w:val="true"/>
        </w:rPr>
        <w:t xml:space="preserve">- </w:t>
      </w:r>
      <w:r>
        <w:rPr>
          <w:rtl w:val="true"/>
        </w:rPr>
        <w:t>ملاك توليد سلاح</w:t>
      </w:r>
      <w:bookmarkEnd w:id="13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منافع و خير و صلاح مردم ، اصلى اساسى و معيارى تعيين كننده در نوع و مقدار توليد و گسترش سلاح و سياست كلى جامعه دينى در صنعت اسلحه سازى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علّمنه صنعة لبوس لكم لتحصنكم من بأسكم</w:t>
      </w:r>
    </w:p>
    <w:p>
      <w:pPr>
        <w:pStyle w:val="BookText"/>
        <w:rPr/>
      </w:pPr>
      <w:r>
        <w:rPr>
          <w:rFonts w:ascii="IRNazanin" w:hAnsi="IRNazanin" w:eastAsia="IRNazanin"/>
          <w:color w:val="111111"/>
          <w:sz w:val="28"/>
          <w:sz w:val="28"/>
          <w:szCs w:val="28"/>
          <w:rtl w:val="true"/>
          <w:lang w:bidi="fa-IR"/>
        </w:rPr>
        <w:t xml:space="preserve">برداشت ياد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گرديد، بدين معنا كه آموزش صنعت اسلحه سازى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حفظ منافع و خير و صلاح مردم بود و همين مسأله، تعيين كننده سياست كلى جامعه دينى در توليد و گسترش سلاح است</w:t>
      </w:r>
      <w:r>
        <w:rPr>
          <w:rFonts w:eastAsia="IRNazanin" w:cs="IRNazanin"/>
          <w:color w:val="111111"/>
          <w:sz w:val="28"/>
          <w:szCs w:val="28"/>
          <w:rtl w:val="true"/>
          <w:lang w:bidi="fa-IR"/>
        </w:rPr>
        <w:t>.</w:t>
      </w:r>
    </w:p>
    <w:p>
      <w:pPr>
        <w:pStyle w:val="Heading3"/>
        <w:numPr>
          <w:ilvl w:val="2"/>
          <w:numId w:val="1"/>
        </w:numPr>
        <w:rPr/>
      </w:pPr>
      <w:bookmarkStart w:id="1360" w:name="__RefHeading___Toc288098_237004111"/>
      <w:bookmarkStart w:id="1361" w:name="_Toc584"/>
      <w:bookmarkEnd w:id="1360"/>
      <w:r>
        <w:rPr/>
        <w:t>6</w:t>
      </w:r>
      <w:r>
        <w:rPr>
          <w:rtl w:val="true"/>
        </w:rPr>
        <w:t xml:space="preserve">- </w:t>
      </w:r>
      <w:r>
        <w:rPr>
          <w:rtl w:val="true"/>
        </w:rPr>
        <w:t>نعمت سلاح</w:t>
      </w:r>
      <w:bookmarkEnd w:id="13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مردم عصر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شكرگزارى در برابر اعطاى نعمت اسلحه سازى به ايشان ، فرا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علّمنه صنعة لبوس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أنتم شكرون</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استفهام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شاكرون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متضمن معناى امر است</w:t>
      </w:r>
      <w:r>
        <w:rPr>
          <w:rFonts w:eastAsia="Amiri" w:cs="Amiri" w:ascii="Amiri" w:hAnsi="Amiri"/>
          <w:color w:val="111111"/>
          <w:sz w:val="28"/>
          <w:szCs w:val="28"/>
          <w:rtl w:val="true"/>
          <w:lang w:bidi="ar-SA"/>
        </w:rPr>
        <w:t>.</w:t>
      </w:r>
      <w:bookmarkStart w:id="1362" w:name="pg6151_42773"/>
    </w:p>
    <w:p>
      <w:pPr>
        <w:pStyle w:val="Heading2"/>
        <w:numPr>
          <w:ilvl w:val="1"/>
          <w:numId w:val="1"/>
        </w:numPr>
        <w:rPr/>
      </w:pPr>
      <w:bookmarkStart w:id="1363" w:name="__RefHeading___Toc288100_237004111"/>
      <w:bookmarkStart w:id="1364" w:name="_Toc585"/>
      <w:bookmarkEnd w:id="1362"/>
      <w:bookmarkEnd w:id="1363"/>
      <w:r>
        <w:rPr/>
        <w:t>19</w:t>
      </w:r>
      <w:r>
        <w:rPr>
          <w:rtl w:val="true"/>
        </w:rPr>
        <w:t xml:space="preserve">- </w:t>
      </w:r>
      <w:r>
        <w:rPr>
          <w:rtl w:val="true"/>
        </w:rPr>
        <w:t>سلام</w:t>
      </w:r>
      <w:bookmarkEnd w:id="1364"/>
    </w:p>
    <w:p>
      <w:pPr>
        <w:pStyle w:val="Heading3"/>
        <w:numPr>
          <w:ilvl w:val="2"/>
          <w:numId w:val="1"/>
        </w:numPr>
        <w:rPr/>
      </w:pPr>
      <w:bookmarkStart w:id="1365" w:name="__RefHeading___Toc288102_237004111"/>
      <w:bookmarkStart w:id="1366" w:name="_Toc586"/>
      <w:bookmarkEnd w:id="1365"/>
      <w:r>
        <w:rPr/>
        <w:t>1</w:t>
      </w:r>
      <w:r>
        <w:rPr>
          <w:rtl w:val="true"/>
        </w:rPr>
        <w:t xml:space="preserve">- </w:t>
      </w:r>
      <w:r>
        <w:rPr>
          <w:rtl w:val="true"/>
        </w:rPr>
        <w:t>آثار سلام</w:t>
      </w:r>
      <w:bookmarkEnd w:id="13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كردن ، علامت مسلمانى در صدر 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تقولوا لمن القى اليكم السّلام لست مؤمنا</w:t>
      </w:r>
    </w:p>
    <w:p>
      <w:pPr>
        <w:pStyle w:val="BookText"/>
        <w:rPr/>
      </w:pPr>
      <w:r>
        <w:rPr>
          <w:rFonts w:ascii="IRNazanin" w:hAnsi="IRNazanin" w:eastAsia="IRNazanin"/>
          <w:color w:val="111111"/>
          <w:sz w:val="28"/>
          <w:sz w:val="28"/>
          <w:szCs w:val="28"/>
          <w:rtl w:val="true"/>
          <w:lang w:bidi="fa-IR"/>
        </w:rPr>
        <w:t xml:space="preserve">برخى برآنند كه مراد از القاى سلام، همان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گونه تحيّت، در آن زمان مخصوص جامعه اسلامى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كردن مؤمنان به يكديگر ، مايه بركت و خير فراوان و پاكيزگى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فسلّموا على أنفسكم تحيّة من عند اللّه مبركة طيّبة</w:t>
      </w:r>
    </w:p>
    <w:p>
      <w:pPr>
        <w:pStyle w:val="Heading3"/>
        <w:numPr>
          <w:ilvl w:val="2"/>
          <w:numId w:val="1"/>
        </w:numPr>
        <w:rPr/>
      </w:pPr>
      <w:bookmarkStart w:id="1367" w:name="__RefHeading___Toc288104_237004111"/>
      <w:bookmarkStart w:id="1368" w:name="_Toc587"/>
      <w:bookmarkEnd w:id="1367"/>
      <w:r>
        <w:rPr/>
        <w:t>2</w:t>
      </w:r>
      <w:r>
        <w:rPr>
          <w:rtl w:val="true"/>
        </w:rPr>
        <w:t xml:space="preserve">- </w:t>
      </w:r>
      <w:r>
        <w:rPr>
          <w:rtl w:val="true"/>
        </w:rPr>
        <w:t>آداب جواب سلام</w:t>
      </w:r>
      <w:bookmarkEnd w:id="13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به تحيّت و درود ديگران ، بايد بهتر از آن ، يا همانند آن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حيّيتم بتحيّة فحيّوا باحسن منها ااو ردّوها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تحيت ديگران به تحيتى بهتر و افزون تر ، پيروى از پيامبران و تأدب به آداب آنان است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سلمًا قال سلم</w:t>
      </w:r>
      <w:bookmarkStart w:id="1369" w:name="pg6151_42775"/>
    </w:p>
    <w:p>
      <w:pPr>
        <w:pStyle w:val="Heading3"/>
        <w:numPr>
          <w:ilvl w:val="2"/>
          <w:numId w:val="1"/>
        </w:numPr>
        <w:rPr/>
      </w:pPr>
      <w:bookmarkStart w:id="1370" w:name="__RefHeading___Toc288106_237004111"/>
      <w:bookmarkStart w:id="1371" w:name="_Toc588"/>
      <w:bookmarkEnd w:id="1369"/>
      <w:bookmarkEnd w:id="1370"/>
      <w:r>
        <w:rPr/>
        <w:t>3</w:t>
      </w:r>
      <w:r>
        <w:rPr>
          <w:rtl w:val="true"/>
        </w:rPr>
        <w:t xml:space="preserve">- </w:t>
      </w:r>
      <w:r>
        <w:rPr>
          <w:rtl w:val="true"/>
        </w:rPr>
        <w:t>آداب سلام</w:t>
      </w:r>
      <w:bookmarkEnd w:id="13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هيئت سلام كردن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هنگام روبرو شدن با آنان</w:t>
      </w:r>
    </w:p>
    <w:p>
      <w:pPr>
        <w:pStyle w:val="BookText"/>
        <w:rPr/>
      </w:pPr>
      <w:r>
        <w:rPr>
          <w:rFonts w:ascii="Amiri" w:hAnsi="Amiri" w:eastAsia="Amiri" w:cs="Amiri"/>
          <w:color w:val="111111"/>
          <w:sz w:val="28"/>
          <w:sz w:val="28"/>
          <w:szCs w:val="28"/>
          <w:rtl w:val="true"/>
          <w:lang w:bidi="ar-SA"/>
        </w:rPr>
        <w:t>و إذا جاءك الذين يؤمنون بأيتنا فقل سلم عليكم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تحيت و درود اسلامى به هنگام برخورد مسلمانان با يكديگر</w:t>
      </w:r>
    </w:p>
    <w:p>
      <w:pPr>
        <w:pStyle w:val="BookText"/>
        <w:rPr/>
      </w:pPr>
      <w:r>
        <w:rPr>
          <w:rFonts w:ascii="Amiri" w:hAnsi="Amiri" w:eastAsia="Amiri" w:cs="Amiri"/>
          <w:color w:val="111111"/>
          <w:sz w:val="28"/>
          <w:sz w:val="28"/>
          <w:szCs w:val="28"/>
          <w:rtl w:val="true"/>
          <w:lang w:bidi="ar-SA"/>
        </w:rPr>
        <w:t>و إذا جاءك الذين يؤمنون بأيتنا فقل سلم عليكم</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 خصوصيتى ندارد و مقصود تمام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به وجهى نيكوتر از سلامِ سلام كننده ، امرى پسنديده و از سنت هاى پيامبران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سلمًا قال سلم</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براى فعلى مقدر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 آن كلمه اى محذوف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فرشتگان با جمله فعليه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نسلم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كردند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اسميه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دلالت بر ثبات و دوام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و بدين جهت پاسخ او نيكوتر از سلام فرشتگان مى باشد</w:t>
      </w:r>
      <w:r>
        <w:rPr>
          <w:rFonts w:eastAsia="IRNazanin" w:cs="IRNazanin"/>
          <w:color w:val="111111"/>
          <w:sz w:val="28"/>
          <w:szCs w:val="28"/>
          <w:rtl w:val="true"/>
          <w:lang w:bidi="fa-IR"/>
        </w:rPr>
        <w:t>.</w:t>
      </w:r>
    </w:p>
    <w:p>
      <w:pPr>
        <w:pStyle w:val="Heading3"/>
        <w:numPr>
          <w:ilvl w:val="2"/>
          <w:numId w:val="1"/>
        </w:numPr>
        <w:rPr/>
      </w:pPr>
      <w:bookmarkStart w:id="1372" w:name="__RefHeading___Toc288108_237004111"/>
      <w:bookmarkStart w:id="1373" w:name="_Toc589"/>
      <w:bookmarkEnd w:id="1372"/>
      <w:r>
        <w:rPr/>
        <w:t>4</w:t>
      </w:r>
      <w:r>
        <w:rPr>
          <w:rtl w:val="true"/>
        </w:rPr>
        <w:t xml:space="preserve">- </w:t>
      </w:r>
      <w:r>
        <w:rPr>
          <w:rtl w:val="true"/>
        </w:rPr>
        <w:t>آرزوى سلام خدا</w:t>
      </w:r>
      <w:bookmarkEnd w:id="13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دريافت سلام و تحيت از جانب پروردگار ، آرزو و خواسته بهشتيان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لهم 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قولاً من ربّ</w:t>
      </w:r>
    </w:p>
    <w:p>
      <w:pPr>
        <w:pStyle w:val="BookText"/>
        <w:rPr/>
      </w:pPr>
      <w:r>
        <w:rPr>
          <w:rFonts w:ascii="Amiri" w:hAnsi="Amiri" w:eastAsia="Amiri" w:cs="Amiri"/>
          <w:color w:val="111111"/>
          <w:sz w:val="28"/>
          <w:sz w:val="28"/>
          <w:szCs w:val="28"/>
          <w:rtl w:val="true"/>
          <w:lang w:bidi="ar-SA"/>
        </w:rPr>
        <w:t xml:space="preserve">برداشت ياد شده مبتنى بر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1374" w:name="__RefHeading___Toc288110_237004111"/>
      <w:bookmarkStart w:id="1375" w:name="_Toc590"/>
      <w:bookmarkEnd w:id="1374"/>
      <w:r>
        <w:rPr/>
        <w:t>5</w:t>
      </w:r>
      <w:r>
        <w:rPr>
          <w:rtl w:val="true"/>
        </w:rPr>
        <w:t xml:space="preserve">- </w:t>
      </w:r>
      <w:r>
        <w:rPr>
          <w:rtl w:val="true"/>
        </w:rPr>
        <w:t>ابراهيم</w:t>
      </w:r>
      <w:r>
        <w:rPr>
          <w:rtl w:val="true"/>
        </w:rPr>
        <w:t>(</w:t>
      </w:r>
      <w:r>
        <w:rPr>
          <w:rtl w:val="true"/>
        </w:rPr>
        <w:t>ع</w:t>
      </w:r>
      <w:r>
        <w:rPr>
          <w:rtl w:val="true"/>
        </w:rPr>
        <w:t xml:space="preserve">) </w:t>
      </w:r>
      <w:r>
        <w:rPr>
          <w:rtl w:val="true"/>
        </w:rPr>
        <w:t>و سلام ملائكه</w:t>
      </w:r>
      <w:bookmarkEnd w:id="13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فرشتگان را پاسخ گفت و براى تدارك غذا از حضور آنان بيرون 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 فما لبث أن جاء بعجل حنيذ</w:t>
      </w:r>
    </w:p>
    <w:p>
      <w:pPr>
        <w:pStyle w:val="Heading3"/>
        <w:numPr>
          <w:ilvl w:val="2"/>
          <w:numId w:val="1"/>
        </w:numPr>
        <w:rPr/>
      </w:pPr>
      <w:bookmarkStart w:id="1376" w:name="__RefHeading___Toc288112_237004111"/>
      <w:bookmarkStart w:id="1377" w:name="_Toc591"/>
      <w:bookmarkEnd w:id="1376"/>
      <w:r>
        <w:rPr/>
        <w:t>6</w:t>
      </w:r>
      <w:r>
        <w:rPr>
          <w:rtl w:val="true"/>
        </w:rPr>
        <w:t xml:space="preserve">- </w:t>
      </w:r>
      <w:r>
        <w:rPr>
          <w:rtl w:val="true"/>
        </w:rPr>
        <w:t>احكام سلام</w:t>
      </w:r>
      <w:bookmarkEnd w:id="1377"/>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78" w:name="pg6151_42777"/>
    </w:p>
    <w:p>
      <w:pPr>
        <w:pStyle w:val="BookText"/>
        <w:rPr/>
      </w:pPr>
      <w:bookmarkEnd w:id="137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پاسخگويى به تحيّت و درود ديگران</w:t>
      </w:r>
    </w:p>
    <w:p>
      <w:pPr>
        <w:pStyle w:val="BookText"/>
        <w:rPr/>
      </w:pPr>
      <w:r>
        <w:rPr>
          <w:rFonts w:ascii="Amiri" w:hAnsi="Amiri" w:eastAsia="Amiri" w:cs="Amiri"/>
          <w:color w:val="111111"/>
          <w:sz w:val="28"/>
          <w:sz w:val="28"/>
          <w:szCs w:val="28"/>
          <w:rtl w:val="true"/>
          <w:lang w:bidi="ar-SA"/>
        </w:rPr>
        <w:t>و اذا حيّيتم بتحيّة فحيّوا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دعا و درخواست سلامتى و طول عمر است و سپس در مطلق دعا به كار رفته است و در عرف اسلامى به معناى سلام كردن و درود فرستادن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كردن ، امرى پسنديده است و پاسخ به آن ، واجب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حيّيتم بتحيّة فحيّوا باحسن منها ااو ردّوها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 وظيفه قطعى دارند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سلّموا تسليمًا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تأكيدى است و دلالت مى كند كه سلام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همان سلام اصطلاحى است و ديگرى، به معناى تسليم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نخست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پاسخ گفتن به سلام ديگران ، پيش از هر سخن ديگر</w:t>
      </w:r>
    </w:p>
    <w:p>
      <w:pPr>
        <w:pStyle w:val="BookText"/>
        <w:rPr/>
      </w:pPr>
      <w:r>
        <w:rPr>
          <w:rFonts w:ascii="IRNazanin" w:hAnsi="IRNazanin" w:eastAsia="IRNazanin"/>
          <w:color w:val="111111"/>
          <w:sz w:val="28"/>
          <w:sz w:val="28"/>
          <w:szCs w:val="28"/>
          <w:rtl w:val="true"/>
          <w:lang w:bidi="fa-IR"/>
        </w:rPr>
        <w:t>فقالوا سلمًا قال سلم</w:t>
      </w:r>
    </w:p>
    <w:p>
      <w:pPr>
        <w:pStyle w:val="Heading3"/>
        <w:numPr>
          <w:ilvl w:val="2"/>
          <w:numId w:val="1"/>
        </w:numPr>
        <w:rPr/>
      </w:pPr>
      <w:bookmarkStart w:id="1379" w:name="__RefHeading___Toc288114_237004111"/>
      <w:bookmarkStart w:id="1380" w:name="_Toc592"/>
      <w:bookmarkEnd w:id="1379"/>
      <w:r>
        <w:rPr/>
        <w:t>7</w:t>
      </w:r>
      <w:r>
        <w:rPr>
          <w:rtl w:val="true"/>
        </w:rPr>
        <w:t xml:space="preserve">- </w:t>
      </w:r>
      <w:r>
        <w:rPr>
          <w:rtl w:val="true"/>
        </w:rPr>
        <w:t>ارزش سلام</w:t>
      </w:r>
      <w:bookmarkEnd w:id="13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 داراى جايگاهى ويژه نزد پروردگاراند و سلام آنان به يكديگر ، از ارزش خاصى برخوردار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دخلتم بيوتًا فسلّموا على أنفسكم تحيّة من عند اللّه مبركة طيّبة</w:t>
      </w:r>
    </w:p>
    <w:p>
      <w:pPr>
        <w:pStyle w:val="BookText"/>
        <w:rPr/>
      </w:pPr>
      <w:r>
        <w:rPr>
          <w:rFonts w:ascii="IRNazanin" w:hAnsi="IRNazanin" w:eastAsia="IRNazanin"/>
          <w:color w:val="111111"/>
          <w:sz w:val="28"/>
          <w:sz w:val="28"/>
          <w:szCs w:val="28"/>
          <w:rtl w:val="true"/>
          <w:lang w:bidi="fa-IR"/>
        </w:rPr>
        <w:t>از اين كه خداوند درود مسلمانان به يكديگر را، سلام خود دانسته است، مى توان به برداشت فوق دست يافت</w:t>
      </w:r>
      <w:r>
        <w:rPr>
          <w:rFonts w:eastAsia="IRNazanin" w:cs="IRNazanin"/>
          <w:color w:val="111111"/>
          <w:sz w:val="28"/>
          <w:szCs w:val="28"/>
          <w:rtl w:val="true"/>
          <w:lang w:bidi="fa-IR"/>
        </w:rPr>
        <w:t>.</w:t>
      </w:r>
    </w:p>
    <w:p>
      <w:pPr>
        <w:pStyle w:val="Heading3"/>
        <w:numPr>
          <w:ilvl w:val="2"/>
          <w:numId w:val="1"/>
        </w:numPr>
        <w:rPr/>
      </w:pPr>
      <w:bookmarkStart w:id="1381" w:name="__RefHeading___Toc288116_237004111"/>
      <w:bookmarkStart w:id="1382" w:name="_Toc593"/>
      <w:bookmarkEnd w:id="1381"/>
      <w:r>
        <w:rPr/>
        <w:t>8</w:t>
      </w:r>
      <w:r>
        <w:rPr>
          <w:rtl w:val="true"/>
        </w:rPr>
        <w:t xml:space="preserve">- </w:t>
      </w:r>
      <w:r>
        <w:rPr>
          <w:rtl w:val="true"/>
        </w:rPr>
        <w:t>ارزش سلام بر انبيا</w:t>
      </w:r>
      <w:bookmarkEnd w:id="13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و تحيت بر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امرى پسنديده و ارزشمند</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 على إبرهيم</w:t>
      </w:r>
      <w:bookmarkStart w:id="1383" w:name="pg6151_42779"/>
    </w:p>
    <w:p>
      <w:pPr>
        <w:pStyle w:val="BookText"/>
        <w:rPr/>
      </w:pPr>
      <w:bookmarkEnd w:id="138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و تحيت بر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امرى پسنديده و ارزشمند</w:t>
      </w:r>
    </w:p>
    <w:p>
      <w:pPr>
        <w:pStyle w:val="BookText"/>
        <w:rPr/>
      </w:pPr>
      <w:r>
        <w:rPr>
          <w:rFonts w:ascii="IRNazanin" w:hAnsi="IRNazanin" w:eastAsia="IRNazanin"/>
          <w:color w:val="111111"/>
          <w:sz w:val="28"/>
          <w:sz w:val="28"/>
          <w:szCs w:val="28"/>
          <w:rtl w:val="true"/>
          <w:lang w:bidi="fa-IR"/>
        </w:rPr>
        <w:t>سلم على موسى و هرون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و تحيت بر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امرى پسنديده و ارزشمند</w:t>
      </w:r>
    </w:p>
    <w:p>
      <w:pPr>
        <w:pStyle w:val="BookText"/>
        <w:rPr/>
      </w:pPr>
      <w:r>
        <w:rPr>
          <w:rFonts w:ascii="Amiri" w:hAnsi="Amiri" w:eastAsia="Amiri" w:cs="Amiri"/>
          <w:color w:val="111111"/>
          <w:sz w:val="28"/>
          <w:sz w:val="28"/>
          <w:szCs w:val="28"/>
          <w:rtl w:val="true"/>
          <w:lang w:bidi="ar-SA"/>
        </w:rPr>
        <w:t>سلم على إل ياسين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و تحيت بر پيامبران الهى ، امرى پسنديده و ارزشمند و سنتى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سلم على المرسلين</w:t>
      </w:r>
    </w:p>
    <w:p>
      <w:pPr>
        <w:pStyle w:val="Heading3"/>
        <w:numPr>
          <w:ilvl w:val="2"/>
          <w:numId w:val="1"/>
        </w:numPr>
        <w:rPr/>
      </w:pPr>
      <w:bookmarkStart w:id="1384" w:name="__RefHeading___Toc288118_237004111"/>
      <w:bookmarkStart w:id="1385" w:name="_Toc594"/>
      <w:bookmarkEnd w:id="1384"/>
      <w:r>
        <w:rPr/>
        <w:t>9</w:t>
      </w:r>
      <w:r>
        <w:rPr>
          <w:rtl w:val="true"/>
        </w:rPr>
        <w:t xml:space="preserve">- </w:t>
      </w:r>
      <w:r>
        <w:rPr>
          <w:rtl w:val="true"/>
        </w:rPr>
        <w:t>ارزش سلام بر بندگان خدا</w:t>
      </w:r>
      <w:bookmarkEnd w:id="13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و تحيت بر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امرى پسنديده و ارزشمند</w:t>
      </w:r>
    </w:p>
    <w:p>
      <w:pPr>
        <w:pStyle w:val="BookText"/>
        <w:rPr/>
      </w:pPr>
      <w:r>
        <w:rPr>
          <w:rFonts w:ascii="IRNazanin" w:hAnsi="IRNazanin" w:eastAsia="IRNazanin"/>
          <w:color w:val="111111"/>
          <w:sz w:val="28"/>
          <w:sz w:val="28"/>
          <w:szCs w:val="28"/>
          <w:rtl w:val="true"/>
          <w:lang w:bidi="fa-IR"/>
        </w:rPr>
        <w:t>سلم على موسى و هرون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و تحيت بر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امرى پسنديده و ارزشمند</w:t>
      </w:r>
    </w:p>
    <w:p>
      <w:pPr>
        <w:pStyle w:val="BookText"/>
        <w:rPr/>
      </w:pPr>
      <w:r>
        <w:rPr>
          <w:rFonts w:ascii="Amiri" w:hAnsi="Amiri" w:eastAsia="Amiri" w:cs="Amiri"/>
          <w:color w:val="111111"/>
          <w:sz w:val="28"/>
          <w:sz w:val="28"/>
          <w:szCs w:val="28"/>
          <w:rtl w:val="true"/>
          <w:lang w:bidi="ar-SA"/>
        </w:rPr>
        <w:t>سلم على إل ياسين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و تحيت بر بندگان خدا ، امرى ارزشمند و پسنديده</w:t>
      </w:r>
    </w:p>
    <w:p>
      <w:pPr>
        <w:pStyle w:val="BookText"/>
        <w:rPr/>
      </w:pPr>
      <w:r>
        <w:rPr>
          <w:rFonts w:ascii="Amiri" w:hAnsi="Amiri" w:eastAsia="Amiri" w:cs="Amiri"/>
          <w:color w:val="111111"/>
          <w:sz w:val="28"/>
          <w:sz w:val="28"/>
          <w:szCs w:val="28"/>
          <w:rtl w:val="true"/>
          <w:lang w:bidi="ar-SA"/>
        </w:rPr>
        <w:t>و سلم على المرسلين</w:t>
      </w:r>
    </w:p>
    <w:p>
      <w:pPr>
        <w:pStyle w:val="Heading3"/>
        <w:numPr>
          <w:ilvl w:val="2"/>
          <w:numId w:val="1"/>
        </w:numPr>
        <w:rPr/>
      </w:pPr>
      <w:bookmarkStart w:id="1386" w:name="__RefHeading___Toc288120_237004111"/>
      <w:bookmarkStart w:id="1387" w:name="_Toc595"/>
      <w:bookmarkEnd w:id="1386"/>
      <w:r>
        <w:rPr/>
        <w:t>10</w:t>
      </w:r>
      <w:r>
        <w:rPr>
          <w:rtl w:val="true"/>
        </w:rPr>
        <w:t xml:space="preserve">- </w:t>
      </w:r>
      <w:r>
        <w:rPr>
          <w:rtl w:val="true"/>
        </w:rPr>
        <w:t>الفاظ سلام</w:t>
      </w:r>
      <w:bookmarkEnd w:id="13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bookmarkStart w:id="1388" w:name="pg6151_42781"/>
    </w:p>
    <w:p>
      <w:pPr>
        <w:pStyle w:val="BookText"/>
        <w:rPr/>
      </w:pPr>
      <w:bookmarkEnd w:id="1388"/>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هيئت سلام كردن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هنگام روبرو شدن با آنان</w:t>
      </w:r>
    </w:p>
    <w:p>
      <w:pPr>
        <w:pStyle w:val="BookText"/>
        <w:rPr/>
      </w:pPr>
      <w:r>
        <w:rPr>
          <w:rFonts w:ascii="Amiri" w:hAnsi="Amiri" w:eastAsia="Amiri" w:cs="Amiri"/>
          <w:color w:val="111111"/>
          <w:sz w:val="28"/>
          <w:sz w:val="28"/>
          <w:szCs w:val="28"/>
          <w:rtl w:val="true"/>
          <w:lang w:bidi="ar-SA"/>
        </w:rPr>
        <w:t>و إذا جاءك الذين يؤمنون بأيتنا فقل سلم عليكم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تحيت و درود اسلامى به هنگام برخورد مسلمانان با يكديگر</w:t>
      </w:r>
    </w:p>
    <w:p>
      <w:pPr>
        <w:pStyle w:val="BookText"/>
        <w:rPr/>
      </w:pPr>
      <w:r>
        <w:rPr>
          <w:rFonts w:ascii="Amiri" w:hAnsi="Amiri" w:eastAsia="Amiri" w:cs="Amiri"/>
          <w:color w:val="111111"/>
          <w:sz w:val="28"/>
          <w:sz w:val="28"/>
          <w:szCs w:val="28"/>
          <w:rtl w:val="true"/>
          <w:lang w:bidi="ar-SA"/>
        </w:rPr>
        <w:t>و إذا جاءك الذين يؤمنون بأيتنا فقل سلم عليكم</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 خصوصيتى ندارد و مقصود تمام مسلمانان است</w:t>
      </w:r>
      <w:r>
        <w:rPr>
          <w:rFonts w:eastAsia="IRNazanin" w:cs="IRNazanin"/>
          <w:color w:val="111111"/>
          <w:sz w:val="28"/>
          <w:szCs w:val="28"/>
          <w:rtl w:val="true"/>
          <w:lang w:bidi="fa-IR"/>
        </w:rPr>
        <w:t>.</w:t>
      </w:r>
    </w:p>
    <w:p>
      <w:pPr>
        <w:pStyle w:val="Heading3"/>
        <w:numPr>
          <w:ilvl w:val="2"/>
          <w:numId w:val="1"/>
        </w:numPr>
        <w:rPr/>
      </w:pPr>
      <w:bookmarkStart w:id="1389" w:name="__RefHeading___Toc288122_237004111"/>
      <w:bookmarkStart w:id="1390" w:name="_Toc596"/>
      <w:bookmarkEnd w:id="1389"/>
      <w:r>
        <w:rPr/>
        <w:t>11</w:t>
      </w:r>
      <w:r>
        <w:rPr>
          <w:rtl w:val="true"/>
        </w:rPr>
        <w:t xml:space="preserve">- </w:t>
      </w:r>
      <w:r>
        <w:rPr>
          <w:rtl w:val="true"/>
        </w:rPr>
        <w:t>اهميت جواب سلام</w:t>
      </w:r>
      <w:bookmarkEnd w:id="13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پاسخ دادن به تحيت ديگران ، هرچند ناشناس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 قوم منكرون</w:t>
      </w:r>
    </w:p>
    <w:p>
      <w:pPr>
        <w:pStyle w:val="Heading3"/>
        <w:numPr>
          <w:ilvl w:val="2"/>
          <w:numId w:val="1"/>
        </w:numPr>
        <w:rPr/>
      </w:pPr>
      <w:bookmarkStart w:id="1391" w:name="__RefHeading___Toc288124_237004111"/>
      <w:bookmarkStart w:id="1392" w:name="_Toc597"/>
      <w:bookmarkEnd w:id="1391"/>
      <w:r>
        <w:rPr/>
        <w:t>12</w:t>
      </w:r>
      <w:r>
        <w:rPr>
          <w:rtl w:val="true"/>
        </w:rPr>
        <w:t xml:space="preserve">- </w:t>
      </w:r>
      <w:r>
        <w:rPr>
          <w:rtl w:val="true"/>
        </w:rPr>
        <w:t>اهميت سلام</w:t>
      </w:r>
      <w:bookmarkEnd w:id="13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 از آداب معاشرت با مردم به هنگام وارد شدن بر آنان</w:t>
      </w:r>
    </w:p>
    <w:p>
      <w:pPr>
        <w:pStyle w:val="BookText"/>
        <w:rPr/>
      </w:pPr>
      <w:r>
        <w:rPr>
          <w:rFonts w:ascii="Amiri" w:hAnsi="Amiri" w:eastAsia="Amiri" w:cs="Amiri"/>
          <w:color w:val="111111"/>
          <w:sz w:val="28"/>
          <w:sz w:val="28"/>
          <w:szCs w:val="28"/>
          <w:rtl w:val="true"/>
          <w:lang w:bidi="ar-SA"/>
        </w:rPr>
        <w:t>و لقد جاءت رسلنا إبرهيم بالبشرى قالوا سلمًا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درود و تحيت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تحيّتهم فيها سلم</w:t>
      </w:r>
    </w:p>
    <w:p>
      <w:pPr>
        <w:pStyle w:val="BookText"/>
        <w:rPr/>
      </w:pPr>
      <w:r>
        <w:rPr>
          <w:rFonts w:ascii="IRNazanin" w:hAnsi="IRNazanin" w:eastAsia="IRNazanin"/>
          <w:color w:val="111111"/>
          <w:sz w:val="28"/>
          <w:sz w:val="28"/>
          <w:szCs w:val="28"/>
          <w:rtl w:val="true"/>
          <w:lang w:bidi="fa-IR"/>
        </w:rPr>
        <w:t xml:space="preserve">انتخاب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ميان ساير واژگانى كه براى درود و تحيت به كار برده مى شود، مى تواند گوياى نكته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به هنگام ملاقات و وارد شدن بر يكديگر ، از آداب و اخلاق پسنديده</w:t>
      </w:r>
    </w:p>
    <w:p>
      <w:pPr>
        <w:pStyle w:val="BookText"/>
        <w:rPr/>
      </w:pPr>
      <w:r>
        <w:rPr>
          <w:rFonts w:ascii="Amiri" w:hAnsi="Amiri" w:eastAsia="Amiri" w:cs="Amiri"/>
          <w:color w:val="111111"/>
          <w:sz w:val="28"/>
          <w:sz w:val="28"/>
          <w:szCs w:val="28"/>
          <w:rtl w:val="true"/>
          <w:lang w:bidi="ar-SA"/>
        </w:rPr>
        <w:t xml:space="preserve">و نبّئهم عن ضيف 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عليه فقالوا سلمًا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كردن ، از آداب معاشرت و رفت و آمد و مهمانى ميان مسلمانان</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دخلتم بيوتًا فسلّموا على أنفسكم</w:t>
      </w:r>
      <w:bookmarkStart w:id="1393" w:name="pg6151_42783"/>
    </w:p>
    <w:p>
      <w:pPr>
        <w:pStyle w:val="BookText"/>
        <w:rPr/>
      </w:pPr>
      <w:bookmarkEnd w:id="139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تحيت و سلام ، داراى ديرينه در تاريخ پيامبران</w:t>
      </w:r>
    </w:p>
    <w:p>
      <w:pPr>
        <w:pStyle w:val="BookText"/>
        <w:rPr/>
      </w:pPr>
      <w:r>
        <w:rPr>
          <w:rFonts w:ascii="Amiri" w:hAnsi="Amiri" w:eastAsia="Amiri" w:cs="Amiri"/>
          <w:color w:val="111111"/>
          <w:sz w:val="28"/>
          <w:sz w:val="28"/>
          <w:szCs w:val="28"/>
          <w:rtl w:val="true"/>
          <w:lang w:bidi="ar-SA"/>
        </w:rPr>
        <w:t>إذ دخلوا عليه فقالوا سلمًا</w:t>
      </w:r>
    </w:p>
    <w:p>
      <w:pPr>
        <w:pStyle w:val="Heading3"/>
        <w:numPr>
          <w:ilvl w:val="2"/>
          <w:numId w:val="1"/>
        </w:numPr>
        <w:rPr/>
      </w:pPr>
      <w:bookmarkStart w:id="1394" w:name="__RefHeading___Toc288126_237004111"/>
      <w:bookmarkStart w:id="1395" w:name="_Toc598"/>
      <w:bookmarkEnd w:id="1394"/>
      <w:r>
        <w:rPr/>
        <w:t>13</w:t>
      </w:r>
      <w:r>
        <w:rPr>
          <w:rtl w:val="true"/>
        </w:rPr>
        <w:t xml:space="preserve">- </w:t>
      </w:r>
      <w:r>
        <w:rPr>
          <w:rtl w:val="true"/>
        </w:rPr>
        <w:t>بركت سلام</w:t>
      </w:r>
      <w:bookmarkEnd w:id="13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گفتن مسلمانان به يكديگر ، در حقيقت درودى است مبارك و پاكيزه كه از جانب خداوند ، مقرر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دخلتم بيوتًا فسلّموا على أنفسكم تحيّة من عند اللّه مبركة طيّبة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 متعلق به عامل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مجموع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صفت ديگر آن است</w:t>
      </w:r>
      <w:r>
        <w:rPr>
          <w:rFonts w:eastAsia="IRNazanin" w:cs="IRNazanin"/>
          <w:color w:val="111111"/>
          <w:sz w:val="28"/>
          <w:szCs w:val="28"/>
          <w:rtl w:val="true"/>
          <w:lang w:bidi="fa-IR"/>
        </w:rPr>
        <w:t>.</w:t>
      </w:r>
    </w:p>
    <w:p>
      <w:pPr>
        <w:pStyle w:val="Heading3"/>
        <w:numPr>
          <w:ilvl w:val="2"/>
          <w:numId w:val="1"/>
        </w:numPr>
        <w:rPr/>
      </w:pPr>
      <w:bookmarkStart w:id="1396" w:name="__RefHeading___Toc288128_237004111"/>
      <w:bookmarkStart w:id="1397" w:name="_Toc599"/>
      <w:bookmarkEnd w:id="1396"/>
      <w:r>
        <w:rPr/>
        <w:t>14</w:t>
      </w:r>
      <w:r>
        <w:rPr>
          <w:rtl w:val="true"/>
        </w:rPr>
        <w:t xml:space="preserve">- </w:t>
      </w:r>
      <w:r>
        <w:rPr>
          <w:rtl w:val="true"/>
        </w:rPr>
        <w:t>بركت سلام خدا</w:t>
      </w:r>
      <w:bookmarkEnd w:id="13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تحيت و درود خداوند ،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آفرين و داراى خير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پاكيزه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تحيّة من عند اللّه مبركة طيّبة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رشد و فزونى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چيزى است كه از آن خير و نعمت بسيار برمى خيزد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لسان العرب</w:t>
      </w:r>
      <w:r>
        <w:rPr>
          <w:rFonts w:eastAsia="IRNazanin" w:cs="IRNazanin"/>
          <w:color w:val="111111"/>
          <w:sz w:val="28"/>
          <w:szCs w:val="28"/>
          <w:rtl w:val="true"/>
          <w:lang w:bidi="fa-IR"/>
        </w:rPr>
        <w:t>).</w:t>
      </w:r>
    </w:p>
    <w:p>
      <w:pPr>
        <w:pStyle w:val="Heading3"/>
        <w:numPr>
          <w:ilvl w:val="2"/>
          <w:numId w:val="1"/>
        </w:numPr>
        <w:rPr/>
      </w:pPr>
      <w:bookmarkStart w:id="1398" w:name="__RefHeading___Toc288130_237004111"/>
      <w:bookmarkStart w:id="1399" w:name="_Toc600"/>
      <w:bookmarkEnd w:id="1398"/>
      <w:r>
        <w:rPr/>
        <w:t>15</w:t>
      </w:r>
      <w:r>
        <w:rPr>
          <w:rtl w:val="true"/>
        </w:rPr>
        <w:t xml:space="preserve">- </w:t>
      </w:r>
      <w:r>
        <w:rPr>
          <w:rtl w:val="true"/>
        </w:rPr>
        <w:t>پاداش سلام</w:t>
      </w:r>
      <w:bookmarkEnd w:id="13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تحيّت ها و درود هاى اهل ايمان به يكديگر ، مورد محاسبه خداوند و در پى دارنده اجر و پاداش الهى</w:t>
      </w:r>
    </w:p>
    <w:p>
      <w:pPr>
        <w:pStyle w:val="BookText"/>
        <w:rPr/>
      </w:pPr>
      <w:r>
        <w:rPr>
          <w:rFonts w:ascii="Amiri" w:hAnsi="Amiri" w:eastAsia="Amiri" w:cs="Amiri"/>
          <w:color w:val="111111"/>
          <w:sz w:val="28"/>
          <w:sz w:val="28"/>
          <w:szCs w:val="28"/>
          <w:rtl w:val="true"/>
          <w:lang w:bidi="ar-SA"/>
        </w:rPr>
        <w:t xml:space="preserve">و اذا حيّيتم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كان على كل شىء حسيبا</w:t>
      </w:r>
    </w:p>
    <w:p>
      <w:pPr>
        <w:pStyle w:val="BookText"/>
        <w:rPr/>
      </w:pPr>
      <w:r>
        <w:rPr>
          <w:rFonts w:ascii="IRNazanin" w:hAnsi="IRNazanin" w:eastAsia="IRNazanin"/>
          <w:color w:val="111111"/>
          <w:sz w:val="28"/>
          <w:sz w:val="28"/>
          <w:szCs w:val="28"/>
          <w:rtl w:val="true"/>
          <w:lang w:bidi="fa-IR"/>
        </w:rPr>
        <w:t>محاسبه اعمال نيك كنايه از پاداش دهى خداوند بر آن اعمال مى باشد</w:t>
      </w:r>
      <w:r>
        <w:rPr>
          <w:rFonts w:eastAsia="IRNazanin" w:cs="IRNazanin"/>
          <w:color w:val="111111"/>
          <w:sz w:val="28"/>
          <w:szCs w:val="28"/>
          <w:rtl w:val="true"/>
          <w:lang w:bidi="fa-IR"/>
        </w:rPr>
        <w:t>.</w:t>
      </w:r>
    </w:p>
    <w:p>
      <w:pPr>
        <w:pStyle w:val="Heading3"/>
        <w:numPr>
          <w:ilvl w:val="2"/>
          <w:numId w:val="1"/>
        </w:numPr>
        <w:rPr/>
      </w:pPr>
      <w:bookmarkStart w:id="1400" w:name="__RefHeading___Toc288132_237004111"/>
      <w:bookmarkStart w:id="1401" w:name="_Toc601"/>
      <w:bookmarkEnd w:id="1400"/>
      <w:r>
        <w:rPr/>
        <w:t>16</w:t>
      </w:r>
      <w:r>
        <w:rPr>
          <w:rtl w:val="true"/>
        </w:rPr>
        <w:t xml:space="preserve">- </w:t>
      </w:r>
      <w:r>
        <w:rPr>
          <w:rtl w:val="true"/>
        </w:rPr>
        <w:t>تحيت با سلام</w:t>
      </w:r>
      <w:bookmarkEnd w:id="1401"/>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02" w:name="pg6151_42785"/>
    </w:p>
    <w:p>
      <w:pPr>
        <w:pStyle w:val="BookText"/>
        <w:rPr/>
      </w:pPr>
      <w:bookmarkEnd w:id="1402"/>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تحيّت گفتن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بهترين و شايسته ترين تحيّت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تحيّتهم يوم يلقونه سلم</w:t>
      </w:r>
    </w:p>
    <w:p>
      <w:pPr>
        <w:pStyle w:val="BookText"/>
        <w:rPr/>
      </w:pPr>
      <w:r>
        <w:rPr>
          <w:rFonts w:ascii="IRNazanin" w:hAnsi="IRNazanin" w:eastAsia="IRNazanin"/>
          <w:color w:val="111111"/>
          <w:sz w:val="28"/>
          <w:sz w:val="28"/>
          <w:szCs w:val="28"/>
          <w:rtl w:val="true"/>
          <w:lang w:bidi="fa-IR"/>
        </w:rPr>
        <w:t>از اين كه در وصف مؤمنان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لقاءاللّه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 دست مى آيد كه وقتى در چنان هنگام و حالتى براى تحيّت، سلام گفته مى شود، بهترين واژه براى تحيّت، سلام است</w:t>
      </w:r>
      <w:r>
        <w:rPr>
          <w:rFonts w:eastAsia="IRNazanin" w:cs="IRNazanin"/>
          <w:color w:val="111111"/>
          <w:sz w:val="28"/>
          <w:szCs w:val="28"/>
          <w:rtl w:val="true"/>
          <w:lang w:bidi="fa-IR"/>
        </w:rPr>
        <w:t>.</w:t>
      </w:r>
    </w:p>
    <w:p>
      <w:pPr>
        <w:pStyle w:val="Heading3"/>
        <w:numPr>
          <w:ilvl w:val="2"/>
          <w:numId w:val="1"/>
        </w:numPr>
        <w:rPr/>
      </w:pPr>
      <w:bookmarkStart w:id="1403" w:name="__RefHeading___Toc288134_237004111"/>
      <w:bookmarkStart w:id="1404" w:name="_Toc602"/>
      <w:bookmarkEnd w:id="1403"/>
      <w:r>
        <w:rPr/>
        <w:t>17</w:t>
      </w:r>
      <w:r>
        <w:rPr>
          <w:rtl w:val="true"/>
        </w:rPr>
        <w:t xml:space="preserve">- </w:t>
      </w:r>
      <w:r>
        <w:rPr>
          <w:rtl w:val="true"/>
        </w:rPr>
        <w:t>تشريع سلام</w:t>
      </w:r>
      <w:bookmarkEnd w:id="14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گفتن مسلمانان به يكديگر ، در حقيقت درودى است مبارك و پاكيزه كه از جانب خداوند ، مقرر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دخلتم بيوتًا فسلّموا على أنفسكم تحيّة من عند اللّه مبركة طيّبة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 متعلق به عامل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مجموع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صفت ديگر آن است</w:t>
      </w:r>
      <w:r>
        <w:rPr>
          <w:rFonts w:eastAsia="IRNazanin" w:cs="IRNazanin"/>
          <w:color w:val="111111"/>
          <w:sz w:val="28"/>
          <w:szCs w:val="28"/>
          <w:rtl w:val="true"/>
          <w:lang w:bidi="fa-IR"/>
        </w:rPr>
        <w:t>.</w:t>
      </w:r>
    </w:p>
    <w:p>
      <w:pPr>
        <w:pStyle w:val="Heading3"/>
        <w:numPr>
          <w:ilvl w:val="2"/>
          <w:numId w:val="1"/>
        </w:numPr>
        <w:rPr/>
      </w:pPr>
      <w:bookmarkStart w:id="1405" w:name="__RefHeading___Toc288136_237004111"/>
      <w:bookmarkStart w:id="1406" w:name="_Toc603"/>
      <w:bookmarkEnd w:id="1405"/>
      <w:r>
        <w:rPr/>
        <w:t>18</w:t>
      </w:r>
      <w:r>
        <w:rPr>
          <w:rtl w:val="true"/>
        </w:rPr>
        <w:t xml:space="preserve">- </w:t>
      </w:r>
      <w:r>
        <w:rPr>
          <w:rtl w:val="true"/>
        </w:rPr>
        <w:t>جواب سلام</w:t>
      </w:r>
      <w:bookmarkEnd w:id="14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به وجهى نيكوتر از سلامِ سلام كننده ، امرى پسنديده و از سنت هاى پيامبران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سلمًا قال سلم</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براى فعلى مقدر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 آن كلمه اى محذوف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فرشتگان با جمله فعليه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نسلم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كردند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اسميه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دلالت بر ثبات و دوام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و بدين جهت پاسخ او نيكوتر از سلام فرشتگان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پاسخ گفتن به سلام ديگران ، پيش از هر سخن ديگر</w:t>
      </w:r>
    </w:p>
    <w:p>
      <w:pPr>
        <w:pStyle w:val="BookText"/>
        <w:rPr/>
      </w:pPr>
      <w:r>
        <w:rPr>
          <w:rFonts w:ascii="IRNazanin" w:hAnsi="IRNazanin" w:eastAsia="IRNazanin"/>
          <w:color w:val="111111"/>
          <w:sz w:val="28"/>
          <w:sz w:val="28"/>
          <w:szCs w:val="28"/>
          <w:rtl w:val="true"/>
          <w:lang w:bidi="fa-IR"/>
        </w:rPr>
        <w:t>فقالوا سلمًا قال سلم</w:t>
      </w:r>
    </w:p>
    <w:p>
      <w:pPr>
        <w:pStyle w:val="Heading3"/>
        <w:numPr>
          <w:ilvl w:val="2"/>
          <w:numId w:val="1"/>
        </w:numPr>
        <w:rPr/>
      </w:pPr>
      <w:bookmarkStart w:id="1407" w:name="__RefHeading___Toc288138_237004111"/>
      <w:bookmarkStart w:id="1408" w:name="_Toc604"/>
      <w:bookmarkEnd w:id="1407"/>
      <w:r>
        <w:rPr/>
        <w:t>19</w:t>
      </w:r>
      <w:r>
        <w:rPr>
          <w:rtl w:val="true"/>
        </w:rPr>
        <w:t xml:space="preserve">- </w:t>
      </w:r>
      <w:r>
        <w:rPr>
          <w:rtl w:val="true"/>
        </w:rPr>
        <w:t>جواب سلام ابراهيم</w:t>
      </w:r>
      <w:r>
        <w:rPr>
          <w:rtl w:val="true"/>
        </w:rPr>
        <w:t>(</w:t>
      </w:r>
      <w:r>
        <w:rPr>
          <w:rtl w:val="true"/>
        </w:rPr>
        <w:t>ع</w:t>
      </w:r>
      <w:r>
        <w:rPr>
          <w:rtl w:val="true"/>
        </w:rPr>
        <w:t>)</w:t>
      </w:r>
      <w:bookmarkEnd w:id="14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 ميهمانان خويش ، قبل از هر سخن ديگر</w:t>
      </w:r>
      <w:bookmarkStart w:id="1409" w:name="pg6151_42787"/>
    </w:p>
    <w:p>
      <w:pPr>
        <w:pStyle w:val="BookText"/>
        <w:rPr/>
      </w:pPr>
      <w:bookmarkEnd w:id="1409"/>
      <w:r>
        <w:rPr>
          <w:rFonts w:ascii="IRNazanin" w:hAnsi="IRNazanin" w:eastAsia="IRNazanin"/>
          <w:color w:val="111111"/>
          <w:sz w:val="28"/>
          <w:sz w:val="28"/>
          <w:szCs w:val="28"/>
          <w:rtl w:val="true"/>
          <w:lang w:bidi="fa-IR"/>
        </w:rPr>
        <w:t>فقالوا سلمًا قال سلم</w:t>
      </w:r>
    </w:p>
    <w:p>
      <w:pPr>
        <w:pStyle w:val="Heading3"/>
        <w:numPr>
          <w:ilvl w:val="2"/>
          <w:numId w:val="1"/>
        </w:numPr>
        <w:rPr/>
      </w:pPr>
      <w:bookmarkStart w:id="1410" w:name="__RefHeading___Toc288140_237004111"/>
      <w:bookmarkStart w:id="1411" w:name="_Toc605"/>
      <w:bookmarkEnd w:id="1410"/>
      <w:r>
        <w:rPr/>
        <w:t>20</w:t>
      </w:r>
      <w:r>
        <w:rPr>
          <w:rtl w:val="true"/>
        </w:rPr>
        <w:t xml:space="preserve">- </w:t>
      </w:r>
      <w:r>
        <w:rPr>
          <w:rtl w:val="true"/>
        </w:rPr>
        <w:t>جواب سلام ملائكه</w:t>
      </w:r>
      <w:bookmarkEnd w:id="14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فرشتگان را پاسخ گفت و براى تدارك غذا از حضور آنان بيرون 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 فما لبث أن جاء بعجل حنيذ</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تحيت و سلام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 و افزون تر از تحيت و سلام فرشتگان وارد بر آن حضرت</w:t>
      </w:r>
    </w:p>
    <w:p>
      <w:pPr>
        <w:pStyle w:val="BookText"/>
        <w:rPr/>
      </w:pPr>
      <w:r>
        <w:rPr>
          <w:rFonts w:ascii="IRNazanin" w:hAnsi="IRNazanin" w:eastAsia="IRNazanin"/>
          <w:color w:val="111111"/>
          <w:sz w:val="28"/>
          <w:sz w:val="28"/>
          <w:szCs w:val="28"/>
          <w:rtl w:val="true"/>
          <w:lang w:bidi="fa-IR"/>
        </w:rPr>
        <w:t>فقالوا سلمًا قال سلم</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تحيت فرشتگان، جمله فعليه و مفيد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نسلّم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تحيت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اسميه و مفيد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412" w:name="__RefHeading___Toc288142_237004111"/>
      <w:bookmarkStart w:id="1413" w:name="_Toc606"/>
      <w:bookmarkEnd w:id="1412"/>
      <w:r>
        <w:rPr/>
        <w:t>21</w:t>
      </w:r>
      <w:r>
        <w:rPr>
          <w:rtl w:val="true"/>
        </w:rPr>
        <w:t xml:space="preserve">- </w:t>
      </w:r>
      <w:r>
        <w:rPr>
          <w:rtl w:val="true"/>
        </w:rPr>
        <w:t>حقيقت سلام</w:t>
      </w:r>
      <w:bookmarkEnd w:id="14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گفتن مسلمانان به يكديگر ، در حقيقت درودى است مبارك و پاكيزه كه از جانب خداوند ، مقرر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دخلتم بيوتًا فسلّموا على أنفسكم تحيّة من عند اللّه مبركة طيّبة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 متعلق به عامل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مجموع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صفت ديگر آن است</w:t>
      </w:r>
      <w:r>
        <w:rPr>
          <w:rFonts w:eastAsia="IRNazanin" w:cs="IRNazanin"/>
          <w:color w:val="111111"/>
          <w:sz w:val="28"/>
          <w:szCs w:val="28"/>
          <w:rtl w:val="true"/>
          <w:lang w:bidi="fa-IR"/>
        </w:rPr>
        <w:t>.</w:t>
      </w:r>
    </w:p>
    <w:p>
      <w:pPr>
        <w:pStyle w:val="Heading3"/>
        <w:numPr>
          <w:ilvl w:val="2"/>
          <w:numId w:val="1"/>
        </w:numPr>
        <w:rPr/>
      </w:pPr>
      <w:bookmarkStart w:id="1414" w:name="__RefHeading___Toc288144_237004111"/>
      <w:bookmarkStart w:id="1415" w:name="_Toc607"/>
      <w:bookmarkEnd w:id="1414"/>
      <w:r>
        <w:rPr/>
        <w:t>22</w:t>
      </w:r>
      <w:r>
        <w:rPr>
          <w:rtl w:val="true"/>
        </w:rPr>
        <w:t xml:space="preserve">- </w:t>
      </w:r>
      <w:r>
        <w:rPr>
          <w:rtl w:val="true"/>
        </w:rPr>
        <w:t>خيريت سلام خدا</w:t>
      </w:r>
      <w:bookmarkEnd w:id="14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تحيت و درود خداوند ،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آفرين و داراى خير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پاكيزه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تحيّة من عند اللّه مبركة طيّبة</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رشد و فزونى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چيزى است كه از آن خير و نعمت بسيار برمى خيزد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لسان العرب</w:t>
      </w:r>
      <w:r>
        <w:rPr>
          <w:rFonts w:eastAsia="IRNazanin" w:cs="IRNazanin"/>
          <w:color w:val="111111"/>
          <w:sz w:val="28"/>
          <w:szCs w:val="28"/>
          <w:rtl w:val="true"/>
          <w:lang w:bidi="fa-IR"/>
        </w:rPr>
        <w:t>).</w:t>
      </w:r>
      <w:bookmarkStart w:id="1416" w:name="pg6151_42789"/>
    </w:p>
    <w:p>
      <w:pPr>
        <w:pStyle w:val="Heading3"/>
        <w:numPr>
          <w:ilvl w:val="2"/>
          <w:numId w:val="1"/>
        </w:numPr>
        <w:rPr/>
      </w:pPr>
      <w:bookmarkStart w:id="1417" w:name="__RefHeading___Toc288146_237004111"/>
      <w:bookmarkStart w:id="1418" w:name="_Toc608"/>
      <w:bookmarkEnd w:id="1416"/>
      <w:bookmarkEnd w:id="1417"/>
      <w:r>
        <w:rPr/>
        <w:t>23</w:t>
      </w:r>
      <w:r>
        <w:rPr>
          <w:rtl w:val="true"/>
        </w:rPr>
        <w:t xml:space="preserve">- </w:t>
      </w:r>
      <w:r>
        <w:rPr>
          <w:rtl w:val="true"/>
        </w:rPr>
        <w:t>سبقت در سلام</w:t>
      </w:r>
      <w:bookmarkEnd w:id="14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دار پيشى جستن در سلام بر مؤمنانى كه به محضر او مى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جاءك الذين يؤمنون بأيتنا فقل سلم عليكم</w:t>
      </w:r>
    </w:p>
    <w:p>
      <w:pPr>
        <w:pStyle w:val="Heading3"/>
        <w:numPr>
          <w:ilvl w:val="2"/>
          <w:numId w:val="1"/>
        </w:numPr>
        <w:rPr/>
      </w:pPr>
      <w:bookmarkStart w:id="1419" w:name="__RefHeading___Toc288148_237004111"/>
      <w:bookmarkStart w:id="1420" w:name="_Toc609"/>
      <w:bookmarkEnd w:id="1419"/>
      <w:r>
        <w:rPr/>
        <w:t>24</w:t>
      </w:r>
      <w:r>
        <w:rPr>
          <w:rtl w:val="true"/>
        </w:rPr>
        <w:t xml:space="preserve">- </w:t>
      </w:r>
      <w:r>
        <w:rPr>
          <w:rtl w:val="true"/>
        </w:rPr>
        <w:t>سلام</w:t>
      </w:r>
      <w:bookmarkEnd w:id="14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حريم پاك خداوندگار جهان ، ايمن از هرگونه تأثّر و زيان پذيرى</w:t>
      </w:r>
    </w:p>
    <w:p>
      <w:pPr>
        <w:pStyle w:val="BookText"/>
        <w:rPr/>
      </w:pPr>
      <w:r>
        <w:rPr>
          <w:rFonts w:ascii="IRNazanin" w:hAnsi="IRNazanin" w:eastAsia="IRNazanin"/>
          <w:color w:val="111111"/>
          <w:sz w:val="28"/>
          <w:sz w:val="28"/>
          <w:szCs w:val="28"/>
          <w:rtl w:val="true"/>
          <w:lang w:bidi="fa-IR"/>
        </w:rPr>
        <w:t xml:space="preserve">هو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السلم</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نظر به امنيت ذات قدوس و پاك الهى، از هر گونه حادثه و آفت خارجى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خداوندگار جهان و فرمانرواى مطلق هستى ، منزّه از هرگونه ستم و زيان رسانى به خلق</w:t>
      </w:r>
    </w:p>
    <w:p>
      <w:pPr>
        <w:pStyle w:val="BookText"/>
        <w:rPr/>
      </w:pP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ارتباط خدا با خلق است</w:t>
      </w:r>
      <w:r>
        <w:rPr>
          <w:rFonts w:eastAsia="IRNazanin" w:cs="IRNazanin"/>
          <w:color w:val="111111"/>
          <w:sz w:val="28"/>
          <w:szCs w:val="28"/>
          <w:rtl w:val="true"/>
          <w:lang w:bidi="fa-IR"/>
        </w:rPr>
        <w:t>.</w:t>
      </w:r>
    </w:p>
    <w:p>
      <w:pPr>
        <w:pStyle w:val="Heading3"/>
        <w:numPr>
          <w:ilvl w:val="2"/>
          <w:numId w:val="1"/>
        </w:numPr>
        <w:rPr/>
      </w:pPr>
      <w:bookmarkStart w:id="1421" w:name="__RefHeading___Toc288150_237004111"/>
      <w:bookmarkStart w:id="1422" w:name="_Toc610"/>
      <w:bookmarkEnd w:id="1421"/>
      <w:r>
        <w:rPr/>
        <w:t>25</w:t>
      </w:r>
      <w:r>
        <w:rPr>
          <w:rtl w:val="true"/>
        </w:rPr>
        <w:t xml:space="preserve">- </w:t>
      </w:r>
      <w:r>
        <w:rPr>
          <w:rtl w:val="true"/>
        </w:rPr>
        <w:t>سلام اخروى بر متقين</w:t>
      </w:r>
      <w:bookmarkEnd w:id="14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رهنمون شدن متقين در قيامت ، به سوى بهشت همراه با تكريم و درود و شادمانى</w:t>
      </w:r>
    </w:p>
    <w:p>
      <w:pPr>
        <w:pStyle w:val="BookText"/>
        <w:rPr/>
      </w:pPr>
      <w:r>
        <w:rPr>
          <w:rFonts w:ascii="Amiri" w:hAnsi="Amiri" w:eastAsia="Amiri" w:cs="Amiri"/>
          <w:color w:val="111111"/>
          <w:sz w:val="28"/>
          <w:sz w:val="28"/>
          <w:szCs w:val="28"/>
          <w:rtl w:val="true"/>
          <w:lang w:bidi="ar-SA"/>
        </w:rPr>
        <w:t xml:space="preserve">و أُزلفت الجنّة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ادخلوها بسلم</w:t>
      </w:r>
    </w:p>
    <w:p>
      <w:pPr>
        <w:pStyle w:val="Heading3"/>
        <w:numPr>
          <w:ilvl w:val="2"/>
          <w:numId w:val="1"/>
        </w:numPr>
        <w:rPr/>
      </w:pPr>
      <w:bookmarkStart w:id="1423" w:name="__RefHeading___Toc288152_237004111"/>
      <w:bookmarkStart w:id="1424" w:name="_Toc611"/>
      <w:bookmarkEnd w:id="1423"/>
      <w:r>
        <w:rPr/>
        <w:t>26</w:t>
      </w:r>
      <w:r>
        <w:rPr>
          <w:rtl w:val="true"/>
        </w:rPr>
        <w:t xml:space="preserve">- </w:t>
      </w:r>
      <w:r>
        <w:rPr>
          <w:rtl w:val="true"/>
        </w:rPr>
        <w:t>سلام اخروى بر مؤمنان</w:t>
      </w:r>
      <w:bookmarkEnd w:id="14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لقاءاللّه ، بر مؤمنان ، با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تحيت گفته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تحيّتهم يوم يلقونه سلم</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بالا، بنابراين احتمال است كه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اضافه مصدر به مفعول اش باشد</w:t>
      </w:r>
      <w:r>
        <w:rPr>
          <w:rFonts w:eastAsia="Amiri" w:cs="Amiri" w:ascii="Amiri" w:hAnsi="Amiri"/>
          <w:color w:val="111111"/>
          <w:sz w:val="28"/>
          <w:szCs w:val="28"/>
          <w:rtl w:val="true"/>
          <w:lang w:bidi="ar-SA"/>
        </w:rPr>
        <w:t>.</w:t>
      </w:r>
      <w:bookmarkStart w:id="1425" w:name="pg6151_42791"/>
    </w:p>
    <w:p>
      <w:pPr>
        <w:pStyle w:val="Heading3"/>
        <w:numPr>
          <w:ilvl w:val="2"/>
          <w:numId w:val="1"/>
        </w:numPr>
        <w:rPr/>
      </w:pPr>
      <w:bookmarkStart w:id="1426" w:name="__RefHeading___Toc288154_237004111"/>
      <w:bookmarkStart w:id="1427" w:name="_Toc612"/>
      <w:bookmarkEnd w:id="1425"/>
      <w:bookmarkEnd w:id="1426"/>
      <w:r>
        <w:rPr/>
        <w:t>27</w:t>
      </w:r>
      <w:r>
        <w:rPr>
          <w:rtl w:val="true"/>
        </w:rPr>
        <w:t xml:space="preserve">- </w:t>
      </w:r>
      <w:r>
        <w:rPr>
          <w:rtl w:val="true"/>
        </w:rPr>
        <w:t>سلام اصحاب اعراف</w:t>
      </w:r>
      <w:bookmarkEnd w:id="14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اصحاب اعراف با فريادى رسا بر مؤمنانى كه در انتظار ورود به بهشتند ، درود مى فرستند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نادوا اصحب الجنة أن سلم عليكم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جمله اى انشايى باشد و مى تواند اخبار از وجود امنيت و سلامت براى مؤمنان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w:t>
      </w:r>
    </w:p>
    <w:p>
      <w:pPr>
        <w:pStyle w:val="Heading3"/>
        <w:numPr>
          <w:ilvl w:val="2"/>
          <w:numId w:val="1"/>
        </w:numPr>
        <w:rPr/>
      </w:pPr>
      <w:bookmarkStart w:id="1428" w:name="__RefHeading___Toc288156_237004111"/>
      <w:bookmarkStart w:id="1429" w:name="_Toc613"/>
      <w:bookmarkEnd w:id="1428"/>
      <w:r>
        <w:rPr/>
        <w:t>28</w:t>
      </w:r>
      <w:r>
        <w:rPr>
          <w:rtl w:val="true"/>
        </w:rPr>
        <w:t xml:space="preserve">- </w:t>
      </w:r>
      <w:r>
        <w:rPr>
          <w:rtl w:val="true"/>
        </w:rPr>
        <w:t>سلام اصحاب يمين</w:t>
      </w:r>
      <w:bookmarkEnd w:id="14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اليمين ،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مى فرستند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فسلم لك من أصحب اليمين</w:t>
      </w:r>
    </w:p>
    <w:p>
      <w:pPr>
        <w:pStyle w:val="BookText"/>
        <w:rPr/>
      </w:pPr>
      <w:r>
        <w:rPr>
          <w:rFonts w:ascii="IRNazanin" w:hAnsi="IRNazanin" w:eastAsia="IRNazanin"/>
          <w:color w:val="111111"/>
          <w:sz w:val="28"/>
          <w:sz w:val="28"/>
          <w:szCs w:val="28"/>
          <w:rtl w:val="true"/>
          <w:lang w:bidi="fa-IR"/>
        </w:rPr>
        <w:t xml:space="preserve">برخى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تحيت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فسلام عليك من أصحاب اليمين</w:t>
      </w:r>
      <w:r>
        <w:rPr>
          <w:rFonts w:eastAsia="IRNazanin" w:cs="IRNazanin"/>
          <w:color w:val="111111"/>
          <w:sz w:val="28"/>
          <w:szCs w:val="28"/>
          <w:rtl w:val="true"/>
          <w:lang w:bidi="fa-IR"/>
        </w:rPr>
        <w:t>».</w:t>
      </w:r>
    </w:p>
    <w:p>
      <w:pPr>
        <w:pStyle w:val="Heading3"/>
        <w:numPr>
          <w:ilvl w:val="2"/>
          <w:numId w:val="1"/>
        </w:numPr>
        <w:rPr/>
      </w:pPr>
      <w:bookmarkStart w:id="1430" w:name="__RefHeading___Toc288158_237004111"/>
      <w:bookmarkStart w:id="1431" w:name="_Toc614"/>
      <w:bookmarkEnd w:id="1430"/>
      <w:r>
        <w:rPr/>
        <w:t>29</w:t>
      </w:r>
      <w:r>
        <w:rPr>
          <w:rtl w:val="true"/>
        </w:rPr>
        <w:t xml:space="preserve">- </w:t>
      </w:r>
      <w:r>
        <w:rPr>
          <w:rtl w:val="true"/>
        </w:rPr>
        <w:t>سلام بر ابراهيم</w:t>
      </w:r>
      <w:r>
        <w:rPr>
          <w:rtl w:val="true"/>
        </w:rPr>
        <w:t>(</w:t>
      </w:r>
      <w:r>
        <w:rPr>
          <w:rtl w:val="true"/>
        </w:rPr>
        <w:t>ع</w:t>
      </w:r>
      <w:r>
        <w:rPr>
          <w:rtl w:val="true"/>
        </w:rPr>
        <w:t>)</w:t>
      </w:r>
      <w:bookmarkEnd w:id="14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پيام آورِ بشارت ، به هنگام حضور در پيشگاه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سلمًا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و تحيت بزرگ خداوند به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 على إبرهيم</w:t>
      </w:r>
    </w:p>
    <w:p>
      <w:pPr>
        <w:pStyle w:val="BookText"/>
        <w:rPr/>
      </w:pPr>
      <w:r>
        <w:rPr>
          <w:rFonts w:ascii="Amiri" w:hAnsi="Amiri" w:eastAsia="Amiri" w:cs="Amiri"/>
          <w:color w:val="111111"/>
          <w:sz w:val="28"/>
          <w:sz w:val="28"/>
          <w:szCs w:val="28"/>
          <w:rtl w:val="true"/>
          <w:lang w:bidi="ar-SA"/>
        </w:rPr>
        <w:t xml:space="preserve">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تعظيم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برجاى ماندن سنت سلام و تحيت بر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نسل هاى پس از او</w:t>
      </w:r>
    </w:p>
    <w:p>
      <w:pPr>
        <w:pStyle w:val="BookText"/>
        <w:rPr/>
      </w:pPr>
      <w:r>
        <w:rPr>
          <w:rFonts w:ascii="Amiri" w:hAnsi="Amiri" w:eastAsia="Amiri" w:cs="Amiri"/>
          <w:color w:val="111111"/>
          <w:sz w:val="28"/>
          <w:sz w:val="28"/>
          <w:szCs w:val="28"/>
          <w:rtl w:val="true"/>
          <w:lang w:bidi="ar-SA"/>
        </w:rPr>
        <w:t xml:space="preserve">و تركنا عليه فى 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إبرهيم</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تركنا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براى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گذاشتيم، عبارت است از سنت سلام و تحيت بر او</w:t>
      </w:r>
      <w:r>
        <w:rPr>
          <w:rFonts w:eastAsia="IRNazanin" w:cs="IRNazanin"/>
          <w:color w:val="111111"/>
          <w:sz w:val="28"/>
          <w:szCs w:val="28"/>
          <w:rtl w:val="true"/>
          <w:lang w:bidi="fa-IR"/>
        </w:rPr>
        <w:t>.</w:t>
      </w:r>
      <w:bookmarkStart w:id="1432" w:name="pg6151_42793"/>
    </w:p>
    <w:p>
      <w:pPr>
        <w:pStyle w:val="Heading3"/>
        <w:numPr>
          <w:ilvl w:val="2"/>
          <w:numId w:val="1"/>
        </w:numPr>
        <w:rPr/>
      </w:pPr>
      <w:bookmarkStart w:id="1433" w:name="__RefHeading___Toc288160_237004111"/>
      <w:bookmarkStart w:id="1434" w:name="_Toc615"/>
      <w:bookmarkEnd w:id="1432"/>
      <w:bookmarkEnd w:id="1433"/>
      <w:r>
        <w:rPr/>
        <w:t>30</w:t>
      </w:r>
      <w:r>
        <w:rPr>
          <w:rtl w:val="true"/>
        </w:rPr>
        <w:t xml:space="preserve">- </w:t>
      </w:r>
      <w:r>
        <w:rPr>
          <w:rtl w:val="true"/>
        </w:rPr>
        <w:t>سلام بر الياس</w:t>
      </w:r>
      <w:r>
        <w:rPr>
          <w:rtl w:val="true"/>
        </w:rPr>
        <w:t>(</w:t>
      </w:r>
      <w:r>
        <w:rPr>
          <w:rtl w:val="true"/>
        </w:rPr>
        <w:t>ع</w:t>
      </w:r>
      <w:r>
        <w:rPr>
          <w:rtl w:val="true"/>
        </w:rPr>
        <w:t>)</w:t>
      </w:r>
      <w:bookmarkEnd w:id="14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و تحيت بزرگ خداوند به الياس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 على إل ياسين</w:t>
      </w:r>
    </w:p>
    <w:p>
      <w:pPr>
        <w:pStyle w:val="BookText"/>
        <w:rPr/>
      </w:pPr>
      <w:r>
        <w:rPr>
          <w:rFonts w:ascii="IRNazanin" w:hAnsi="IRNazanin" w:eastAsia="IRNazanin"/>
          <w:color w:val="111111"/>
          <w:sz w:val="28"/>
          <w:sz w:val="28"/>
          <w:szCs w:val="28"/>
          <w:rtl w:val="true"/>
          <w:lang w:bidi="fa-IR"/>
        </w:rPr>
        <w:t xml:space="preserve">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تعظيم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لغت و تعبير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باقى ماندن سنت سلام و تحيت بر الياس پيامبر ، در ميان نسل هاى پس از او</w:t>
      </w:r>
    </w:p>
    <w:p>
      <w:pPr>
        <w:pStyle w:val="BookText"/>
        <w:rPr/>
      </w:pPr>
      <w:r>
        <w:rPr>
          <w:rFonts w:ascii="Amiri" w:hAnsi="Amiri" w:eastAsia="Amiri" w:cs="Amiri"/>
          <w:color w:val="111111"/>
          <w:sz w:val="28"/>
          <w:sz w:val="28"/>
          <w:szCs w:val="28"/>
          <w:rtl w:val="true"/>
          <w:lang w:bidi="ar-SA"/>
        </w:rPr>
        <w:t>سلم على إل ياسين</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إل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تركنا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براى الياس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گذاشتيم، عبارت است از سنت سلام و تحيت بر او</w:t>
      </w:r>
      <w:r>
        <w:rPr>
          <w:rFonts w:eastAsia="IRNazanin" w:cs="IRNazanin"/>
          <w:color w:val="111111"/>
          <w:sz w:val="28"/>
          <w:szCs w:val="28"/>
          <w:rtl w:val="true"/>
          <w:lang w:bidi="fa-IR"/>
        </w:rPr>
        <w:t>.</w:t>
      </w:r>
    </w:p>
    <w:p>
      <w:pPr>
        <w:pStyle w:val="Heading3"/>
        <w:numPr>
          <w:ilvl w:val="2"/>
          <w:numId w:val="1"/>
        </w:numPr>
        <w:rPr/>
      </w:pPr>
      <w:bookmarkStart w:id="1435" w:name="__RefHeading___Toc288162_237004111"/>
      <w:bookmarkStart w:id="1436" w:name="_Toc616"/>
      <w:bookmarkEnd w:id="1435"/>
      <w:r>
        <w:rPr/>
        <w:t>31</w:t>
      </w:r>
      <w:r>
        <w:rPr>
          <w:rtl w:val="true"/>
        </w:rPr>
        <w:t xml:space="preserve">- </w:t>
      </w:r>
      <w:r>
        <w:rPr>
          <w:rtl w:val="true"/>
        </w:rPr>
        <w:t>سلام بر انبيا</w:t>
      </w:r>
      <w:bookmarkEnd w:id="14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 آوردن سپاس و ستايش خدا ، به خاطر بقاى خط رسالت و اضمحلال جبهه كفر و فرستادن سلام و درود بر رسولان او ، رهنمود الهى به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الحمد للّه و سلم على عباده الذين اصطفى</w:t>
      </w:r>
    </w:p>
    <w:p>
      <w:pPr>
        <w:pStyle w:val="BookText"/>
        <w:rPr/>
      </w:pPr>
      <w:r>
        <w:rPr>
          <w:rFonts w:ascii="IRNazanin" w:hAnsi="IRNazanin" w:eastAsia="IRNazanin"/>
          <w:color w:val="111111"/>
          <w:sz w:val="28"/>
          <w:sz w:val="28"/>
          <w:szCs w:val="28"/>
          <w:rtl w:val="true"/>
          <w:lang w:bidi="fa-IR"/>
        </w:rPr>
        <w:t xml:space="preserve">با توجه به اين كه در آيات پيشين نام چند تن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داوود، سليمان، صالح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تلاش ها و مبارزات آنان و پيروزى نهايى حق و اضمحلال كافران به ميان آمده است، آيه ياد شده مى تواند ختامى بر آن مجموعه يادها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 شرك پيشگان مفسد و نجات مؤمنان به اراده الهى و در سايه تلاش هاى پيامبران ، شايان سپاس گزارى به درگاه خدا و فرستادن درود و سلام بر فرستادگان او</w:t>
      </w:r>
    </w:p>
    <w:p>
      <w:pPr>
        <w:pStyle w:val="BookText"/>
        <w:rPr/>
      </w:pPr>
      <w:r>
        <w:rPr>
          <w:rFonts w:ascii="Amiri" w:hAnsi="Amiri" w:eastAsia="Amiri" w:cs="Amiri"/>
          <w:color w:val="111111"/>
          <w:sz w:val="28"/>
          <w:sz w:val="28"/>
          <w:szCs w:val="28"/>
          <w:rtl w:val="true"/>
          <w:lang w:bidi="ar-SA"/>
        </w:rPr>
        <w:t>قل الحمد للّه و سلم على عباده الذين اصطفى</w:t>
      </w:r>
    </w:p>
    <w:p>
      <w:pPr>
        <w:pStyle w:val="BookText"/>
        <w:rPr/>
      </w:pPr>
      <w:r>
        <w:rPr>
          <w:rFonts w:ascii="IRNazanin" w:hAnsi="IRNazanin" w:eastAsia="IRNazanin"/>
          <w:color w:val="111111"/>
          <w:sz w:val="28"/>
          <w:sz w:val="28"/>
          <w:szCs w:val="28"/>
          <w:rtl w:val="true"/>
          <w:lang w:bidi="fa-IR"/>
        </w:rPr>
        <w:t xml:space="preserve">رهنمود الهى به حمد و ستايش براى او و فرستادن درود و سلام بر بندگان برگزيده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پى يادآورى مكرر نجات مؤمنان و هلاكت كافران، مطلب ياد شده را افاده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و تحيت بر بندگان خدا چون پيامبران ، امرى پسنديده و ارزشمند</w:t>
      </w:r>
    </w:p>
    <w:p>
      <w:pPr>
        <w:pStyle w:val="BookText"/>
        <w:rPr/>
      </w:pPr>
      <w:r>
        <w:rPr>
          <w:rFonts w:ascii="Amiri" w:hAnsi="Amiri" w:eastAsia="Amiri" w:cs="Amiri"/>
          <w:color w:val="111111"/>
          <w:sz w:val="28"/>
          <w:sz w:val="28"/>
          <w:szCs w:val="28"/>
          <w:rtl w:val="true"/>
          <w:lang w:bidi="ar-SA"/>
        </w:rPr>
        <w:t>سلم على نوح فى العلمين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و تحيت بزرگ خداوند بر همه رسولان الهى</w:t>
      </w:r>
    </w:p>
    <w:p>
      <w:pPr>
        <w:pStyle w:val="BookText"/>
        <w:rPr/>
      </w:pPr>
      <w:r>
        <w:rPr>
          <w:rFonts w:ascii="Amiri" w:hAnsi="Amiri" w:eastAsia="Amiri" w:cs="Amiri"/>
          <w:color w:val="111111"/>
          <w:sz w:val="28"/>
          <w:sz w:val="28"/>
          <w:szCs w:val="28"/>
          <w:rtl w:val="true"/>
          <w:lang w:bidi="ar-SA"/>
        </w:rPr>
        <w:t>و سلم على المرسلين</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بزرگى آن است</w:t>
      </w:r>
      <w:r>
        <w:rPr>
          <w:rFonts w:eastAsia="IRNazanin" w:cs="IRNazanin"/>
          <w:color w:val="111111"/>
          <w:sz w:val="28"/>
          <w:szCs w:val="28"/>
          <w:rtl w:val="true"/>
          <w:lang w:bidi="fa-IR"/>
        </w:rPr>
        <w:t>.</w:t>
      </w:r>
      <w:bookmarkStart w:id="1437" w:name="pg6151_42795"/>
    </w:p>
    <w:p>
      <w:pPr>
        <w:pStyle w:val="BookText"/>
        <w:rPr/>
      </w:pPr>
      <w:bookmarkEnd w:id="143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رسولان الهى ، شايسته سلام و تحيت</w:t>
      </w:r>
    </w:p>
    <w:p>
      <w:pPr>
        <w:pStyle w:val="BookText"/>
        <w:rPr/>
      </w:pPr>
      <w:r>
        <w:rPr>
          <w:rFonts w:ascii="Amiri" w:hAnsi="Amiri" w:eastAsia="Amiri" w:cs="Amiri"/>
          <w:color w:val="111111"/>
          <w:sz w:val="28"/>
          <w:sz w:val="28"/>
          <w:szCs w:val="28"/>
          <w:rtl w:val="true"/>
          <w:lang w:bidi="ar-SA"/>
        </w:rPr>
        <w:t>و سلم على المرسلين</w:t>
      </w:r>
    </w:p>
    <w:p>
      <w:pPr>
        <w:pStyle w:val="Heading3"/>
        <w:numPr>
          <w:ilvl w:val="2"/>
          <w:numId w:val="1"/>
        </w:numPr>
        <w:rPr/>
      </w:pPr>
      <w:bookmarkStart w:id="1438" w:name="__RefHeading___Toc288164_237004111"/>
      <w:bookmarkStart w:id="1439" w:name="_Toc617"/>
      <w:bookmarkEnd w:id="1438"/>
      <w:r>
        <w:rPr/>
        <w:t>32</w:t>
      </w:r>
      <w:r>
        <w:rPr>
          <w:rtl w:val="true"/>
        </w:rPr>
        <w:t xml:space="preserve">- </w:t>
      </w:r>
      <w:r>
        <w:rPr>
          <w:rtl w:val="true"/>
        </w:rPr>
        <w:t>سلام بر بندگان خدا</w:t>
      </w:r>
      <w:bookmarkEnd w:id="14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و تحيت بر بندگان خدا چون پيامبران ، امرى پسنديده و ارزشمند</w:t>
      </w:r>
    </w:p>
    <w:p>
      <w:pPr>
        <w:pStyle w:val="BookText"/>
        <w:rPr/>
      </w:pPr>
      <w:r>
        <w:rPr>
          <w:rFonts w:ascii="Amiri" w:hAnsi="Amiri" w:eastAsia="Amiri" w:cs="Amiri"/>
          <w:color w:val="111111"/>
          <w:sz w:val="28"/>
          <w:sz w:val="28"/>
          <w:szCs w:val="28"/>
          <w:rtl w:val="true"/>
          <w:lang w:bidi="ar-SA"/>
        </w:rPr>
        <w:t>سلم على نوح فى العلمين</w:t>
      </w:r>
    </w:p>
    <w:p>
      <w:pPr>
        <w:pStyle w:val="Heading3"/>
        <w:numPr>
          <w:ilvl w:val="2"/>
          <w:numId w:val="1"/>
        </w:numPr>
        <w:rPr/>
      </w:pPr>
      <w:bookmarkStart w:id="1440" w:name="__RefHeading___Toc288166_237004111"/>
      <w:bookmarkStart w:id="1441" w:name="_Toc618"/>
      <w:bookmarkEnd w:id="1440"/>
      <w:r>
        <w:rPr/>
        <w:t>33</w:t>
      </w:r>
      <w:r>
        <w:rPr>
          <w:rtl w:val="true"/>
        </w:rPr>
        <w:t xml:space="preserve">- </w:t>
      </w:r>
      <w:r>
        <w:rPr>
          <w:rtl w:val="true"/>
        </w:rPr>
        <w:t>سلام بر بهشتيان</w:t>
      </w:r>
      <w:bookmarkEnd w:id="14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بنيت هذه الغرف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تلك غرف بناها الله لأوليائه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فإذا دخل المؤمن إلى منازله فى الجنة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فإذا استقرت لولىّ الله منازله فى الجنة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يبعث الله ألف ملك يهنّونه بالجنة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فينتهون إلى أوّل باب من جنانه فيقولون للملك الموكل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إستأذن لنا على ولىّ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فيأذن لهم فيدخلون على ولىّ الله و هو فى الغرفة و ل ها ألف باب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فيدخل كل ملك من باب من أبواب الغرفة فيبلّغونه رسالة الجبّار و ذلك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الملئكة يدخلون عليهم من كلّ 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الغرفة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بما صبرتم فنعم عقبى الدار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غرفه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غرفه هايى اند كه خداوند آنها را براى دوستانش بنا كرده است، هنگامى كه مؤمن وارد منزلهاى خود در بهشت شود و براى ولىّ خدا منزلهاى او در بهشت تثبيت گردد، خداوند هزار فرشته مى فرستد كه بهشت را به او تهنيت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اولين درب از بهشتهاى او مى رسند و به فرشته اى كه گماشته آن جاست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اذن ورود بر ولىّ خدا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اذن مى دهد و بر ولىّ خدا وارد مى شوند، در حالى كه او در غرفه خويش است و براى آن غرفه هزار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فرشته اى از يكى از دربهاى غرفه وارد مى شود و پيام خداى غالب را مى رساند و اين است گفته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الملائكة يدخلون عليهم من كلّ باب مقصود اين است كه از دربهاى غرفه وارد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هر سو بر بهشتيان وارد مى شوند و بر آنان سلام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عليكم</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طائفة من الملائكة عابوا ولد آدم فى اللّذات و الشهوات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كان يوم القيامة و صار أهل الجنة فى الجنة ، إستأذن أُولئك الملائكة على أهل الجنة فيؤذن لهم فيدخلون عليهم فيسلّمون عليهم و يقولون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بما صبرتم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الدنيا عن اللّذات والشهوات الحلال </w:t>
      </w:r>
      <w:r>
        <w:rPr>
          <w:rFonts w:eastAsia="Amiri" w:cs="Amiri" w:ascii="Amiri" w:hAnsi="Amiri"/>
          <w:color w:val="111111"/>
          <w:sz w:val="28"/>
          <w:szCs w:val="28"/>
          <w:rtl w:val="true"/>
          <w:lang w:bidi="ar-SA"/>
        </w:rPr>
        <w:t>;</w:t>
      </w:r>
      <w:bookmarkStart w:id="1442" w:name="pg6151_42797"/>
    </w:p>
    <w:p>
      <w:pPr>
        <w:pStyle w:val="BookText"/>
        <w:rPr/>
      </w:pPr>
      <w:bookmarkEnd w:id="1442"/>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عده اى از فرشتگان، آدميان را به خاطر گرايش به لذات و شهوات، عيب جويى مى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گاه كه روز قيامت برپا شود و بهشتيان در بهشت قرار گيرند، آن فرشتگان براى ورود بر بهشتيان اجازه مى خواهند، پس به آنان اذن داده مى شود و آن گاه فرشتگان با سلام بر آنان وارد مى شوند و به ايشان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به خاطر اينكه شكيبايى ورزيديد و از لذتها و شهوتهاى حلال چشم پوشى 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بهشتيان ، سلام و تحيتى با عظمت از جانب پروردگار بزرگ دريافت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 قولاً من ربّ</w:t>
      </w:r>
    </w:p>
    <w:p>
      <w:pPr>
        <w:pStyle w:val="BookText"/>
        <w:rPr/>
      </w:pPr>
      <w:r>
        <w:rPr>
          <w:rFonts w:ascii="IRNazanin" w:hAnsi="IRNazanin" w:eastAsia="IRNazanin"/>
          <w:color w:val="111111"/>
          <w:sz w:val="28"/>
          <w:sz w:val="28"/>
          <w:szCs w:val="28"/>
          <w:rtl w:val="true"/>
          <w:lang w:bidi="fa-IR"/>
        </w:rPr>
        <w:t xml:space="preserve">برداشت ياد شده بر اين اساس استوار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 آن، فعل 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و نايبِ آن خبرِ 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تقديرِ آن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يقال لهم قولاً من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تنكيرِ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تعظيم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و تحيت خداوند به بهشتيان ، برخاسته از ربوبيت و مهربانى او به خلق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قولاً من ربّ رحيم</w:t>
      </w:r>
    </w:p>
    <w:p>
      <w:pPr>
        <w:pStyle w:val="BookText"/>
        <w:rPr/>
      </w:pPr>
      <w:r>
        <w:rPr>
          <w:rFonts w:ascii="Amiri" w:hAnsi="Amiri" w:eastAsia="Amiri" w:cs="Amiri"/>
          <w:color w:val="111111"/>
          <w:sz w:val="28"/>
          <w:sz w:val="28"/>
          <w:szCs w:val="28"/>
          <w:rtl w:val="true"/>
          <w:lang w:bidi="ar-SA"/>
        </w:rPr>
        <w:t xml:space="preserve">برداشت ياد شده، از بيان دو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و خوش آمدگويى دربانان بهشت به تقواپيشگان ، هنگام ورود آنان</w:t>
      </w:r>
    </w:p>
    <w:p>
      <w:pPr>
        <w:pStyle w:val="BookText"/>
        <w:rPr/>
      </w:pPr>
      <w:r>
        <w:rPr>
          <w:rFonts w:ascii="Amiri" w:hAnsi="Amiri" w:eastAsia="Amiri" w:cs="Amiri"/>
          <w:color w:val="111111"/>
          <w:sz w:val="28"/>
          <w:sz w:val="28"/>
          <w:szCs w:val="28"/>
          <w:rtl w:val="true"/>
          <w:lang w:bidi="ar-SA"/>
        </w:rPr>
        <w:t>و قال لهم خزنتها سلم عليكم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استقبال فرشتگان از بهشتيان ، با تحيت و سلام</w:t>
      </w:r>
    </w:p>
    <w:p>
      <w:pPr>
        <w:pStyle w:val="BookText"/>
        <w:rPr/>
      </w:pPr>
      <w:r>
        <w:rPr>
          <w:rFonts w:ascii="IRNazanin" w:hAnsi="IRNazanin" w:eastAsia="IRNazanin"/>
          <w:color w:val="111111"/>
          <w:sz w:val="28"/>
          <w:sz w:val="28"/>
          <w:szCs w:val="28"/>
          <w:rtl w:val="true"/>
          <w:lang w:bidi="fa-IR"/>
        </w:rPr>
        <w:t>ادخلوها بسلم</w:t>
      </w:r>
    </w:p>
    <w:p>
      <w:pPr>
        <w:pStyle w:val="BookText"/>
        <w:rPr/>
      </w:pPr>
      <w:r>
        <w:rPr>
          <w:rFonts w:ascii="IRNazanin" w:hAnsi="IRNazanin" w:eastAsia="IRNazanin"/>
          <w:color w:val="111111"/>
          <w:sz w:val="28"/>
          <w:sz w:val="28"/>
          <w:szCs w:val="28"/>
          <w:rtl w:val="true"/>
          <w:lang w:bidi="fa-IR"/>
        </w:rPr>
        <w:t xml:space="preserve">بنابراين كه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باشند، برداشت بالا قابل استفاده است</w:t>
      </w:r>
      <w:r>
        <w:rPr>
          <w:rFonts w:eastAsia="IRNazanin" w:cs="IRNazanin"/>
          <w:color w:val="111111"/>
          <w:sz w:val="28"/>
          <w:szCs w:val="28"/>
          <w:rtl w:val="true"/>
          <w:lang w:bidi="fa-IR"/>
        </w:rPr>
        <w:t>.</w:t>
      </w:r>
    </w:p>
    <w:p>
      <w:pPr>
        <w:pStyle w:val="Heading3"/>
        <w:numPr>
          <w:ilvl w:val="2"/>
          <w:numId w:val="1"/>
        </w:numPr>
        <w:rPr/>
      </w:pPr>
      <w:bookmarkStart w:id="1443" w:name="__RefHeading___Toc288168_237004111"/>
      <w:bookmarkStart w:id="1444" w:name="_Toc619"/>
      <w:bookmarkEnd w:id="1443"/>
      <w:r>
        <w:rPr/>
        <w:t>34</w:t>
      </w:r>
      <w:r>
        <w:rPr>
          <w:rtl w:val="true"/>
        </w:rPr>
        <w:t xml:space="preserve">- </w:t>
      </w:r>
      <w:r>
        <w:rPr>
          <w:rtl w:val="true"/>
        </w:rPr>
        <w:t>سلام بر متقين</w:t>
      </w:r>
      <w:bookmarkEnd w:id="14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و خوش آمدگويى دربانان بهشت به تقواپيشگان ، هنگام ورود آنان</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لهم خزنتها سلم عليكم</w:t>
      </w:r>
      <w:bookmarkStart w:id="1445" w:name="pg6151_42799"/>
    </w:p>
    <w:p>
      <w:pPr>
        <w:pStyle w:val="Heading3"/>
        <w:numPr>
          <w:ilvl w:val="2"/>
          <w:numId w:val="1"/>
        </w:numPr>
        <w:rPr/>
      </w:pPr>
      <w:bookmarkStart w:id="1446" w:name="__RefHeading___Toc288170_237004111"/>
      <w:bookmarkStart w:id="1447" w:name="_Toc620"/>
      <w:bookmarkEnd w:id="1445"/>
      <w:bookmarkEnd w:id="1446"/>
      <w:r>
        <w:rPr/>
        <w:t>35</w:t>
      </w:r>
      <w:r>
        <w:rPr>
          <w:rtl w:val="true"/>
        </w:rPr>
        <w:t xml:space="preserve">- </w:t>
      </w:r>
      <w:r>
        <w:rPr>
          <w:rtl w:val="true"/>
        </w:rPr>
        <w:t>سلام بر محمد</w:t>
      </w:r>
      <w:r>
        <w:rPr>
          <w:rtl w:val="true"/>
        </w:rPr>
        <w:t>(</w:t>
      </w:r>
      <w:r>
        <w:rPr>
          <w:rtl w:val="true"/>
        </w:rPr>
        <w:t>صلی الله علیه و آله</w:t>
      </w:r>
      <w:r>
        <w:rPr>
          <w:rtl w:val="true"/>
        </w:rPr>
        <w:t>)</w:t>
      </w:r>
      <w:bookmarkEnd w:id="14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تشويق خداوند ، مؤمنان را به اهداى درود و سلام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ملئكته يصلّون على النبىّ يأيّها الذين ءامنوا صلّوا عليه و سلّموا</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ملائكته يصلّون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پيش درامد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منظور اين حقيقت باشد كه مؤمنان، توجه به اين پيدا كنند كه خدا و فرشتگان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مى فرستند تا آنان، تشويق به آن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 وظيفه قطعى دارند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سلّموا تسليمًا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تأكيدى است و دلالت مى كند كه سلام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همان سلام اصطلاحى است و ديگرى، به معناى تسليم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نخست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اليمين ،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مى فرستند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فسلم لك من أصحب اليمين</w:t>
      </w:r>
    </w:p>
    <w:p>
      <w:pPr>
        <w:pStyle w:val="BookText"/>
        <w:rPr/>
      </w:pPr>
      <w:r>
        <w:rPr>
          <w:rFonts w:ascii="IRNazanin" w:hAnsi="IRNazanin" w:eastAsia="IRNazanin"/>
          <w:color w:val="111111"/>
          <w:sz w:val="28"/>
          <w:sz w:val="28"/>
          <w:szCs w:val="28"/>
          <w:rtl w:val="true"/>
          <w:lang w:bidi="fa-IR"/>
        </w:rPr>
        <w:t xml:space="preserve">برخى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تحيت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فسلام عليك من أصحاب اليمين</w:t>
      </w:r>
      <w:r>
        <w:rPr>
          <w:rFonts w:eastAsia="IRNazanin" w:cs="IRNazanin"/>
          <w:color w:val="111111"/>
          <w:sz w:val="28"/>
          <w:szCs w:val="28"/>
          <w:rtl w:val="true"/>
          <w:lang w:bidi="fa-IR"/>
        </w:rPr>
        <w:t>».</w:t>
      </w:r>
    </w:p>
    <w:p>
      <w:pPr>
        <w:pStyle w:val="Heading3"/>
        <w:numPr>
          <w:ilvl w:val="2"/>
          <w:numId w:val="1"/>
        </w:numPr>
        <w:rPr/>
      </w:pPr>
      <w:bookmarkStart w:id="1448" w:name="__RefHeading___Toc288172_237004111"/>
      <w:bookmarkStart w:id="1449" w:name="_Toc621"/>
      <w:bookmarkEnd w:id="1448"/>
      <w:r>
        <w:rPr/>
        <w:t>36</w:t>
      </w:r>
      <w:r>
        <w:rPr>
          <w:rtl w:val="true"/>
        </w:rPr>
        <w:t xml:space="preserve">- </w:t>
      </w:r>
      <w:r>
        <w:rPr>
          <w:rtl w:val="true"/>
        </w:rPr>
        <w:t>سلام بر موسى</w:t>
      </w:r>
      <w:r>
        <w:rPr>
          <w:rtl w:val="true"/>
        </w:rPr>
        <w:t>(</w:t>
      </w:r>
      <w:r>
        <w:rPr>
          <w:rtl w:val="true"/>
        </w:rPr>
        <w:t>ع</w:t>
      </w:r>
      <w:r>
        <w:rPr>
          <w:rtl w:val="true"/>
        </w:rPr>
        <w:t>)</w:t>
      </w:r>
      <w:bookmarkEnd w:id="14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و تحيت بزرگ خداوند به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على موسى و هرون</w:t>
      </w:r>
    </w:p>
    <w:p>
      <w:pPr>
        <w:pStyle w:val="BookText"/>
        <w:rPr/>
      </w:pPr>
      <w:r>
        <w:rPr>
          <w:rFonts w:ascii="Amiri" w:hAnsi="Amiri" w:eastAsia="Amiri" w:cs="Amiri"/>
          <w:color w:val="111111"/>
          <w:sz w:val="28"/>
          <w:sz w:val="28"/>
          <w:szCs w:val="28"/>
          <w:rtl w:val="true"/>
          <w:lang w:bidi="ar-SA"/>
        </w:rPr>
        <w:t xml:space="preserve">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تعظيم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باقى ماندن سنت سلام و تحيت بر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نسل هاى پس از ايشان</w:t>
      </w:r>
    </w:p>
    <w:p>
      <w:pPr>
        <w:pStyle w:val="BookText"/>
        <w:rPr/>
      </w:pPr>
      <w:r>
        <w:rPr>
          <w:rFonts w:ascii="Amiri" w:hAnsi="Amiri" w:eastAsia="Amiri" w:cs="Amiri"/>
          <w:color w:val="111111"/>
          <w:sz w:val="28"/>
          <w:sz w:val="28"/>
          <w:szCs w:val="28"/>
          <w:rtl w:val="true"/>
          <w:lang w:bidi="ar-SA"/>
        </w:rPr>
        <w:t xml:space="preserve">و تركنا عليهما فى 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موسى و هرون</w:t>
      </w:r>
    </w:p>
    <w:p>
      <w:pPr>
        <w:pStyle w:val="BookText"/>
        <w:rPr/>
      </w:pPr>
      <w:r>
        <w:rPr>
          <w:rFonts w:ascii="IRNazanin" w:hAnsi="IRNazanin" w:eastAsia="IRNazanin"/>
          <w:color w:val="111111"/>
          <w:sz w:val="28"/>
          <w:sz w:val="28"/>
          <w:szCs w:val="28"/>
          <w:rtl w:val="true"/>
          <w:lang w:bidi="fa-IR"/>
        </w:rPr>
        <w:t xml:space="preserve">برداشت ياد شده مبتنى بر اين اساس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تركنا عليهما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براى موسى و هارون بر جاى گذاشتيم، عبارت است از سنت سلام و تحيت بر ايشان</w:t>
      </w:r>
      <w:r>
        <w:rPr>
          <w:rFonts w:eastAsia="IRNazanin" w:cs="IRNazanin"/>
          <w:color w:val="111111"/>
          <w:sz w:val="28"/>
          <w:szCs w:val="28"/>
          <w:rtl w:val="true"/>
          <w:lang w:bidi="fa-IR"/>
        </w:rPr>
        <w:t>.</w:t>
      </w:r>
    </w:p>
    <w:p>
      <w:pPr>
        <w:pStyle w:val="Heading3"/>
        <w:numPr>
          <w:ilvl w:val="2"/>
          <w:numId w:val="1"/>
        </w:numPr>
        <w:rPr/>
      </w:pPr>
      <w:bookmarkStart w:id="1450" w:name="__RefHeading___Toc288174_237004111"/>
      <w:bookmarkStart w:id="1451" w:name="_Toc622"/>
      <w:bookmarkEnd w:id="1450"/>
      <w:r>
        <w:rPr/>
        <w:t>37</w:t>
      </w:r>
      <w:r>
        <w:rPr>
          <w:rtl w:val="true"/>
        </w:rPr>
        <w:t xml:space="preserve">- </w:t>
      </w:r>
      <w:r>
        <w:rPr>
          <w:rtl w:val="true"/>
        </w:rPr>
        <w:t>سلام بر مؤمنان</w:t>
      </w:r>
      <w:bookmarkEnd w:id="14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12</w:t>
      </w:r>
      <w:bookmarkStart w:id="1452" w:name="pg6151_42802"/>
    </w:p>
    <w:p>
      <w:pPr>
        <w:pStyle w:val="BookText"/>
        <w:rPr/>
      </w:pPr>
      <w:bookmarkEnd w:id="145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دار پيشى جستن در سلام بر مؤمنانى كه به محضر او مى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جاءك الذين يؤمنون بأيتنا فقل سلم عليكم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دلجويى از مؤمنان فقير و ضعيف با ابلاغ سلام و رحمت الهى به آنان در برابر طعنه هاى كافران</w:t>
      </w:r>
    </w:p>
    <w:p>
      <w:pPr>
        <w:pStyle w:val="BookText"/>
        <w:rPr/>
      </w:pPr>
      <w:r>
        <w:rPr>
          <w:rFonts w:ascii="Amiri" w:hAnsi="Amiri" w:eastAsia="Amiri" w:cs="Amiri"/>
          <w:color w:val="111111"/>
          <w:sz w:val="28"/>
          <w:sz w:val="28"/>
          <w:szCs w:val="28"/>
          <w:rtl w:val="true"/>
          <w:lang w:bidi="ar-SA"/>
        </w:rPr>
        <w:t xml:space="preserve">أهؤلاء منّ اللّه عليهم من بيننا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جاءك الذين يؤمنون بأيتنا</w:t>
      </w:r>
    </w:p>
    <w:p>
      <w:pPr>
        <w:pStyle w:val="BookText"/>
        <w:rPr/>
      </w:pPr>
      <w:r>
        <w:rPr>
          <w:rFonts w:ascii="IRNazanin" w:hAnsi="IRNazanin" w:eastAsia="IRNazanin"/>
          <w:color w:val="111111"/>
          <w:sz w:val="28"/>
          <w:sz w:val="28"/>
          <w:szCs w:val="28"/>
          <w:rtl w:val="true"/>
          <w:lang w:bidi="fa-IR"/>
        </w:rPr>
        <w:t>در آيه قبل از طعنه هاى كافران به مؤمنان تهيدست اطراف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ميان آمده، و در اين آيه از آن مؤمنان با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يؤمنون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ارتباط بين اين دو آيه مى تواند موضوع جبران تأثر مؤمنان باشد كه در برداشت فوق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هيئت سلام كردن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هنگام روبرو شدن با آنان</w:t>
      </w:r>
    </w:p>
    <w:p>
      <w:pPr>
        <w:pStyle w:val="BookText"/>
        <w:rPr/>
      </w:pPr>
      <w:r>
        <w:rPr>
          <w:rFonts w:ascii="Amiri" w:hAnsi="Amiri" w:eastAsia="Amiri" w:cs="Amiri"/>
          <w:color w:val="111111"/>
          <w:sz w:val="28"/>
          <w:sz w:val="28"/>
          <w:szCs w:val="28"/>
          <w:rtl w:val="true"/>
          <w:lang w:bidi="ar-SA"/>
        </w:rPr>
        <w:t>و إذا جاءك الذين يؤمنون بأيتنا فقل سلم عليكم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ابلاغ سلام و رحمت خداوند به مؤمنان به آيات او، از وظايف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جاءك الذين يؤمنون بأيتنا فقل سلم عليكم كتب ربكم على نفسه الرحمة</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دو احتمال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آنان سلام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دوم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خداوند را به آنان برسان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مبتنى بر احتمال دوم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اصحاب اعراف با فريادى رسا بر مؤمنانى كه در انتظار ورود به بهشتند ، درود مى فرستند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نادوا اصحب الجنة أن سلم عليكم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جمله اى انشايى باشد و مى تواند اخبار از وجود امنيت و سلامت براى مؤمنان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w:t>
      </w:r>
    </w:p>
    <w:p>
      <w:pPr>
        <w:pStyle w:val="Heading3"/>
        <w:numPr>
          <w:ilvl w:val="2"/>
          <w:numId w:val="1"/>
        </w:numPr>
        <w:rPr/>
      </w:pPr>
      <w:bookmarkStart w:id="1453" w:name="__RefHeading___Toc288176_237004111"/>
      <w:bookmarkStart w:id="1454" w:name="_Toc623"/>
      <w:bookmarkEnd w:id="1453"/>
      <w:r>
        <w:rPr/>
        <w:t>38</w:t>
      </w:r>
      <w:r>
        <w:rPr>
          <w:rtl w:val="true"/>
        </w:rPr>
        <w:t xml:space="preserve">- </w:t>
      </w:r>
      <w:r>
        <w:rPr>
          <w:rtl w:val="true"/>
        </w:rPr>
        <w:t>سلام بر نوح</w:t>
      </w:r>
      <w:r>
        <w:rPr>
          <w:rtl w:val="true"/>
        </w:rPr>
        <w:t>(</w:t>
      </w:r>
      <w:r>
        <w:rPr>
          <w:rtl w:val="true"/>
        </w:rPr>
        <w:t>ع</w:t>
      </w:r>
      <w:r>
        <w:rPr>
          <w:rtl w:val="true"/>
        </w:rPr>
        <w:t>)</w:t>
      </w:r>
      <w:bookmarkEnd w:id="14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و تحيت بزرگ خداوند به نوح پيامبر براى هميشه تاريخ</w:t>
      </w:r>
    </w:p>
    <w:p>
      <w:pPr>
        <w:pStyle w:val="BookText"/>
        <w:rPr/>
      </w:pPr>
      <w:r>
        <w:rPr>
          <w:rFonts w:ascii="Amiri" w:hAnsi="Amiri" w:eastAsia="Amiri" w:cs="Amiri"/>
          <w:color w:val="111111"/>
          <w:sz w:val="28"/>
          <w:sz w:val="28"/>
          <w:szCs w:val="28"/>
          <w:rtl w:val="true"/>
          <w:lang w:bidi="ar-SA"/>
        </w:rPr>
        <w:t>سلم على نوح فى العلمين</w:t>
      </w:r>
    </w:p>
    <w:p>
      <w:pPr>
        <w:pStyle w:val="BookText"/>
        <w:rPr/>
      </w:pPr>
      <w:r>
        <w:rPr>
          <w:rFonts w:ascii="Amiri" w:hAnsi="Amiri" w:eastAsia="Amiri" w:cs="Amiri"/>
          <w:color w:val="111111"/>
          <w:sz w:val="28"/>
          <w:sz w:val="28"/>
          <w:szCs w:val="28"/>
          <w:rtl w:val="true"/>
          <w:lang w:bidi="ar-SA"/>
        </w:rPr>
        <w:t xml:space="preserve">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تعظيم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جمع محلى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مفيد عموم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امت ها، در همه اعصار و قرن 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باقى ماندن سنت سلام و تحيت بر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ميان نسل هاى پس از آن حضرت براى هميشه تاريخ</w:t>
      </w:r>
    </w:p>
    <w:p>
      <w:pPr>
        <w:pStyle w:val="BookText"/>
        <w:rPr/>
      </w:pPr>
      <w:r>
        <w:rPr>
          <w:rFonts w:ascii="Amiri" w:hAnsi="Amiri" w:eastAsia="Amiri" w:cs="Amiri"/>
          <w:color w:val="111111"/>
          <w:sz w:val="28"/>
          <w:sz w:val="28"/>
          <w:szCs w:val="28"/>
          <w:rtl w:val="true"/>
          <w:lang w:bidi="ar-SA"/>
        </w:rPr>
        <w:t xml:space="preserve">و تركنا عليه فى 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نوح فى العلمين</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مبتنى بر اين اساس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نوح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براى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برجاى گذاشتيم، عبارت است از سنّت سلام و تحيت بر او در ميان جهانيان</w:t>
      </w:r>
      <w:r>
        <w:rPr>
          <w:rFonts w:eastAsia="IRNazanin" w:cs="IRNazanin"/>
          <w:color w:val="111111"/>
          <w:sz w:val="28"/>
          <w:szCs w:val="28"/>
          <w:rtl w:val="true"/>
          <w:lang w:bidi="fa-IR"/>
        </w:rPr>
        <w:t>.</w:t>
      </w:r>
      <w:bookmarkStart w:id="1455" w:name="pg6151_42804"/>
    </w:p>
    <w:p>
      <w:pPr>
        <w:pStyle w:val="Heading3"/>
        <w:numPr>
          <w:ilvl w:val="2"/>
          <w:numId w:val="1"/>
        </w:numPr>
        <w:rPr/>
      </w:pPr>
      <w:bookmarkStart w:id="1456" w:name="__RefHeading___Toc288178_237004111"/>
      <w:bookmarkStart w:id="1457" w:name="_Toc624"/>
      <w:bookmarkEnd w:id="1455"/>
      <w:bookmarkEnd w:id="1456"/>
      <w:r>
        <w:rPr/>
        <w:t>39</w:t>
      </w:r>
      <w:r>
        <w:rPr>
          <w:rtl w:val="true"/>
        </w:rPr>
        <w:t xml:space="preserve">- </w:t>
      </w:r>
      <w:r>
        <w:rPr>
          <w:rtl w:val="true"/>
        </w:rPr>
        <w:t>سلام بر هارون</w:t>
      </w:r>
      <w:r>
        <w:rPr>
          <w:rtl w:val="true"/>
        </w:rPr>
        <w:t>(</w:t>
      </w:r>
      <w:r>
        <w:rPr>
          <w:rtl w:val="true"/>
        </w:rPr>
        <w:t>ع</w:t>
      </w:r>
      <w:r>
        <w:rPr>
          <w:rtl w:val="true"/>
        </w:rPr>
        <w:t>)</w:t>
      </w:r>
      <w:bookmarkEnd w:id="14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و تحيت بزرگ خداوند به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على موسى و هرون</w:t>
      </w:r>
    </w:p>
    <w:p>
      <w:pPr>
        <w:pStyle w:val="BookText"/>
        <w:rPr/>
      </w:pPr>
      <w:r>
        <w:rPr>
          <w:rFonts w:ascii="Amiri" w:hAnsi="Amiri" w:eastAsia="Amiri" w:cs="Amiri"/>
          <w:color w:val="111111"/>
          <w:sz w:val="28"/>
          <w:sz w:val="28"/>
          <w:szCs w:val="28"/>
          <w:rtl w:val="true"/>
          <w:lang w:bidi="ar-SA"/>
        </w:rPr>
        <w:t xml:space="preserve">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تعظيم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باقى ماندن سنت سلام و تحيت بر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نسل هاى پس از ايشان</w:t>
      </w:r>
    </w:p>
    <w:p>
      <w:pPr>
        <w:pStyle w:val="BookText"/>
        <w:rPr/>
      </w:pPr>
      <w:r>
        <w:rPr>
          <w:rFonts w:ascii="Amiri" w:hAnsi="Amiri" w:eastAsia="Amiri" w:cs="Amiri"/>
          <w:color w:val="111111"/>
          <w:sz w:val="28"/>
          <w:sz w:val="28"/>
          <w:szCs w:val="28"/>
          <w:rtl w:val="true"/>
          <w:lang w:bidi="ar-SA"/>
        </w:rPr>
        <w:t xml:space="preserve">و تركنا عليهما فى 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موسى و هرون</w:t>
      </w:r>
    </w:p>
    <w:p>
      <w:pPr>
        <w:pStyle w:val="BookText"/>
        <w:rPr/>
      </w:pPr>
      <w:r>
        <w:rPr>
          <w:rFonts w:ascii="IRNazanin" w:hAnsi="IRNazanin" w:eastAsia="IRNazanin"/>
          <w:color w:val="111111"/>
          <w:sz w:val="28"/>
          <w:sz w:val="28"/>
          <w:szCs w:val="28"/>
          <w:rtl w:val="true"/>
          <w:lang w:bidi="fa-IR"/>
        </w:rPr>
        <w:t xml:space="preserve">برداشت ياد شده مبتنى بر اين اساس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تركنا عليهما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براى موسى و هارون بر جاى گذاشتيم، عبارت است از سنت سلام و تحيت بر ايشان</w:t>
      </w:r>
      <w:r>
        <w:rPr>
          <w:rFonts w:eastAsia="IRNazanin" w:cs="IRNazanin"/>
          <w:color w:val="111111"/>
          <w:sz w:val="28"/>
          <w:szCs w:val="28"/>
          <w:rtl w:val="true"/>
          <w:lang w:bidi="fa-IR"/>
        </w:rPr>
        <w:t>.</w:t>
      </w:r>
    </w:p>
    <w:p>
      <w:pPr>
        <w:pStyle w:val="Heading3"/>
        <w:numPr>
          <w:ilvl w:val="2"/>
          <w:numId w:val="1"/>
        </w:numPr>
        <w:rPr/>
      </w:pPr>
      <w:bookmarkStart w:id="1458" w:name="__RefHeading___Toc288180_237004111"/>
      <w:bookmarkStart w:id="1459" w:name="_Toc625"/>
      <w:bookmarkEnd w:id="1458"/>
      <w:r>
        <w:rPr/>
        <w:t>40</w:t>
      </w:r>
      <w:r>
        <w:rPr>
          <w:rtl w:val="true"/>
        </w:rPr>
        <w:t xml:space="preserve">- </w:t>
      </w:r>
      <w:r>
        <w:rPr>
          <w:rtl w:val="true"/>
        </w:rPr>
        <w:t>سلام بر يحيى</w:t>
      </w:r>
      <w:r>
        <w:rPr>
          <w:rtl w:val="true"/>
        </w:rPr>
        <w:t>(</w:t>
      </w:r>
      <w:r>
        <w:rPr>
          <w:rtl w:val="true"/>
        </w:rPr>
        <w:t>ع</w:t>
      </w:r>
      <w:r>
        <w:rPr>
          <w:rtl w:val="true"/>
        </w:rPr>
        <w:t>)</w:t>
      </w:r>
      <w:bookmarkEnd w:id="14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مشمول سلام ويژه خداوند به هنگام تولد ، مرگ و رستاخيز خود</w:t>
      </w:r>
    </w:p>
    <w:p>
      <w:pPr>
        <w:pStyle w:val="BookText"/>
        <w:rPr/>
      </w:pPr>
      <w:r>
        <w:rPr>
          <w:rFonts w:ascii="Amiri" w:hAnsi="Amiri" w:eastAsia="Amiri" w:cs="Amiri"/>
          <w:color w:val="111111"/>
          <w:sz w:val="28"/>
          <w:sz w:val="28"/>
          <w:szCs w:val="28"/>
          <w:rtl w:val="true"/>
          <w:lang w:bidi="ar-SA"/>
        </w:rPr>
        <w:t>و سلم عليه يوم ولد و يوم يموت و يوم يبعث حيّاً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أوحش ما يكون هذا الخلق فى ثلاثة مواطن يوم يولد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يوم يموت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يوم يبعث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قد سلّم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الثلاثة المواطن و آمن روعته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وحشتناك ترين مواقع براى اين خلق در سه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متولد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روزى كه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كه برانگيخته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سلام فرستاده است بر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موضع و او را از وحشت آن مواضع ايمن ساخته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عليه يوم ولد و يوم يموت و يوم يبعث حيّاً</w:t>
      </w:r>
      <w:r>
        <w:rPr>
          <w:rFonts w:eastAsia="IRNazanin" w:cs="IRNazanin"/>
          <w:color w:val="111111"/>
          <w:sz w:val="28"/>
          <w:szCs w:val="28"/>
          <w:rtl w:val="true"/>
          <w:lang w:bidi="fa-IR"/>
        </w:rPr>
        <w:t>»...».</w:t>
      </w:r>
    </w:p>
    <w:p>
      <w:pPr>
        <w:pStyle w:val="Heading3"/>
        <w:numPr>
          <w:ilvl w:val="2"/>
          <w:numId w:val="1"/>
        </w:numPr>
        <w:rPr/>
      </w:pPr>
      <w:bookmarkStart w:id="1460" w:name="__RefHeading___Toc288182_237004111"/>
      <w:bookmarkStart w:id="1461" w:name="_Toc626"/>
      <w:bookmarkEnd w:id="1460"/>
      <w:r>
        <w:rPr/>
        <w:t>41</w:t>
      </w:r>
      <w:r>
        <w:rPr>
          <w:rtl w:val="true"/>
        </w:rPr>
        <w:t xml:space="preserve">- </w:t>
      </w:r>
      <w:r>
        <w:rPr>
          <w:rtl w:val="true"/>
        </w:rPr>
        <w:t>سلام بندگان خدا</w:t>
      </w:r>
      <w:bookmarkEnd w:id="14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خالص خدا ، در بهشت با درود و سلام روبه رو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يلقّون فيها تحيّة و سلمًا</w:t>
      </w:r>
    </w:p>
    <w:p>
      <w:pPr>
        <w:pStyle w:val="Heading3"/>
        <w:numPr>
          <w:ilvl w:val="2"/>
          <w:numId w:val="1"/>
        </w:numPr>
        <w:rPr/>
      </w:pPr>
      <w:bookmarkStart w:id="1462" w:name="__RefHeading___Toc288184_237004111"/>
      <w:bookmarkStart w:id="1463" w:name="_Toc627"/>
      <w:bookmarkEnd w:id="1462"/>
      <w:r>
        <w:rPr/>
        <w:t>42</w:t>
      </w:r>
      <w:r>
        <w:rPr>
          <w:rtl w:val="true"/>
        </w:rPr>
        <w:t xml:space="preserve">- </w:t>
      </w:r>
      <w:r>
        <w:rPr>
          <w:rtl w:val="true"/>
        </w:rPr>
        <w:t>سلام به ابراهيم</w:t>
      </w:r>
      <w:r>
        <w:rPr>
          <w:rtl w:val="true"/>
        </w:rPr>
        <w:t>(</w:t>
      </w:r>
      <w:r>
        <w:rPr>
          <w:rtl w:val="true"/>
        </w:rPr>
        <w:t>ع</w:t>
      </w:r>
      <w:r>
        <w:rPr>
          <w:rtl w:val="true"/>
        </w:rPr>
        <w:t>)</w:t>
      </w:r>
      <w:bookmarkEnd w:id="14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11</w:t>
      </w:r>
      <w:bookmarkStart w:id="1464" w:name="pg6151_42806"/>
    </w:p>
    <w:p>
      <w:pPr>
        <w:pStyle w:val="BookText"/>
        <w:rPr/>
      </w:pPr>
      <w:bookmarkEnd w:id="146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مهمانان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ورود بر وى ، به او سلام و درود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نبّئهم عن ضيف 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عليه فقالوا سلمًا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بعث الله رسلاً إلى إبراهيم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فدخلوا عليه ليلاً ففزع منهم و خاف أن يكونوا سُرّاقاً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رأته الرسل فزعاً وجلاً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سلاماً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قال إنا منكم وجلون قالوا لاتوجل </w:t>
      </w:r>
      <w:r>
        <w:rPr>
          <w:rFonts w:eastAsia="Amiri" w:cs="Amiri" w:ascii="Amiri" w:hAnsi="Amiri"/>
          <w:color w:val="111111"/>
          <w:sz w:val="28"/>
          <w:szCs w:val="28"/>
          <w:rtl w:val="true"/>
          <w:lang w:bidi="ar-SA"/>
        </w:rPr>
        <w:t>. . . » .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فرستادگانى را به سوى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شبانه بر او وارد شدند و او از آنان وحشت كرد و ترسيد كه دزد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فرستادگان آن حضرت را وحشت زده و هراسان ديدند، به او سلام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إنا منكم وجلون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ميهمانان گرامى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 با تحيت و سلام</w:t>
      </w:r>
    </w:p>
    <w:p>
      <w:pPr>
        <w:pStyle w:val="BookText"/>
        <w:rPr/>
      </w:pPr>
      <w:r>
        <w:rPr>
          <w:rFonts w:ascii="Amiri" w:hAnsi="Amiri" w:eastAsia="Amiri" w:cs="Amiri"/>
          <w:color w:val="111111"/>
          <w:sz w:val="28"/>
          <w:sz w:val="28"/>
          <w:szCs w:val="28"/>
          <w:rtl w:val="true"/>
          <w:lang w:bidi="ar-SA"/>
        </w:rPr>
        <w:t>إذ دخلوا عليه فقالوا سلمًا</w:t>
      </w:r>
    </w:p>
    <w:p>
      <w:pPr>
        <w:pStyle w:val="Heading3"/>
        <w:numPr>
          <w:ilvl w:val="2"/>
          <w:numId w:val="1"/>
        </w:numPr>
        <w:rPr/>
      </w:pPr>
      <w:bookmarkStart w:id="1465" w:name="__RefHeading___Toc288186_237004111"/>
      <w:bookmarkStart w:id="1466" w:name="_Toc628"/>
      <w:bookmarkEnd w:id="1465"/>
      <w:r>
        <w:rPr/>
        <w:t>43</w:t>
      </w:r>
      <w:r>
        <w:rPr>
          <w:rtl w:val="true"/>
        </w:rPr>
        <w:t xml:space="preserve">- </w:t>
      </w:r>
      <w:r>
        <w:rPr>
          <w:rtl w:val="true"/>
        </w:rPr>
        <w:t>سلام به بهشتيان</w:t>
      </w:r>
      <w:bookmarkEnd w:id="14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داراى عمل صالح در بهشت ، درود و سلام فرستاده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تحيّتهم فيها سلم</w:t>
      </w:r>
    </w:p>
    <w:p>
      <w:pPr>
        <w:pStyle w:val="BookText"/>
        <w:rPr/>
      </w:pPr>
      <w:r>
        <w:rPr>
          <w:rFonts w:ascii="IRNazanin" w:hAnsi="IRNazanin" w:eastAsia="IRNazanin"/>
          <w:color w:val="111111"/>
          <w:sz w:val="28"/>
          <w:sz w:val="28"/>
          <w:szCs w:val="28"/>
          <w:rtl w:val="true"/>
          <w:lang w:bidi="fa-IR"/>
        </w:rPr>
        <w:t xml:space="preserve">برداشت فوق مبتنى بر اين است كه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مصدر به مفعول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احتمال معناى عبارت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گفتن به آنان در بهشت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467" w:name="__RefHeading___Toc288188_237004111"/>
      <w:bookmarkStart w:id="1468" w:name="_Toc629"/>
      <w:bookmarkEnd w:id="1467"/>
      <w:r>
        <w:rPr/>
        <w:t>44</w:t>
      </w:r>
      <w:r>
        <w:rPr>
          <w:rtl w:val="true"/>
        </w:rPr>
        <w:t xml:space="preserve">- </w:t>
      </w:r>
      <w:r>
        <w:rPr>
          <w:rtl w:val="true"/>
        </w:rPr>
        <w:t>سلام به متقين</w:t>
      </w:r>
      <w:bookmarkEnd w:id="14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به هنگام قبض روح تقواپيشگان ، بر آنان درود و سلام مى فرستند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الملئكة طيّبين يقولون سلم عليكم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به هنگام قبض روح تقواپيشگان ، حامل پيام سلامتى و خوشحالى براى آنانند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الملئكة طيّبين يقولون سلم عليكم ادخلوا الجنّة</w:t>
      </w:r>
    </w:p>
    <w:p>
      <w:pPr>
        <w:pStyle w:val="Heading3"/>
        <w:numPr>
          <w:ilvl w:val="2"/>
          <w:numId w:val="1"/>
        </w:numPr>
        <w:rPr/>
      </w:pPr>
      <w:bookmarkStart w:id="1469" w:name="__RefHeading___Toc288190_237004111"/>
      <w:bookmarkStart w:id="1470" w:name="_Toc630"/>
      <w:bookmarkEnd w:id="1469"/>
      <w:r>
        <w:rPr/>
        <w:t>45</w:t>
      </w:r>
      <w:r>
        <w:rPr>
          <w:rtl w:val="true"/>
        </w:rPr>
        <w:t xml:space="preserve">- </w:t>
      </w:r>
      <w:r>
        <w:rPr>
          <w:rtl w:val="true"/>
        </w:rPr>
        <w:t>سلام به متقين در بهشت</w:t>
      </w:r>
      <w:bookmarkEnd w:id="14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1471" w:name="pg6151_42808"/>
    </w:p>
    <w:p>
      <w:pPr>
        <w:pStyle w:val="BookText"/>
        <w:rPr/>
      </w:pPr>
      <w:bookmarkEnd w:id="147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متقين با سلام و خوشامدگويى ، وارد بهشت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ادخلوها بسلم ءامنين</w:t>
      </w:r>
    </w:p>
    <w:p>
      <w:pPr>
        <w:pStyle w:val="BookText"/>
        <w:rPr/>
      </w:pPr>
      <w:r>
        <w:rPr>
          <w:rFonts w:ascii="IRNazanin" w:hAnsi="IRNazanin" w:eastAsia="IRNazanin"/>
          <w:color w:val="111111"/>
          <w:sz w:val="28"/>
          <w:sz w:val="28"/>
          <w:szCs w:val="28"/>
          <w:rtl w:val="true"/>
          <w:lang w:bidi="fa-IR"/>
        </w:rPr>
        <w:t xml:space="preserve">برداشت فوق، مبتنى بر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سلام و درود گفتن متعارف باشد كه جزء فرهنگ مسلمانان است</w:t>
      </w:r>
      <w:r>
        <w:rPr>
          <w:rFonts w:eastAsia="IRNazanin" w:cs="IRNazanin"/>
          <w:color w:val="111111"/>
          <w:sz w:val="28"/>
          <w:szCs w:val="28"/>
          <w:rtl w:val="true"/>
          <w:lang w:bidi="fa-IR"/>
        </w:rPr>
        <w:t>.</w:t>
      </w:r>
    </w:p>
    <w:p>
      <w:pPr>
        <w:pStyle w:val="Heading3"/>
        <w:numPr>
          <w:ilvl w:val="2"/>
          <w:numId w:val="1"/>
        </w:numPr>
        <w:rPr/>
      </w:pPr>
      <w:bookmarkStart w:id="1472" w:name="__RefHeading___Toc288192_237004111"/>
      <w:bookmarkStart w:id="1473" w:name="_Toc631"/>
      <w:bookmarkEnd w:id="1472"/>
      <w:r>
        <w:rPr/>
        <w:t>46</w:t>
      </w:r>
      <w:r>
        <w:rPr>
          <w:rtl w:val="true"/>
        </w:rPr>
        <w:t xml:space="preserve">- </w:t>
      </w:r>
      <w:r>
        <w:rPr>
          <w:rtl w:val="true"/>
        </w:rPr>
        <w:t>سلام بهشتيان</w:t>
      </w:r>
      <w:bookmarkEnd w:id="14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تحيت و درود بهشتيان به هنگام ديدار يكديگر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تحيتهم فيها سلم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تحيت بهشتيان به يكديگر در بهشت ،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تحيّتهم فيها سلم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و سلام ، سخن اهل بهشت به هنگام روبه رو شدن با يكديگر</w:t>
      </w:r>
    </w:p>
    <w:p>
      <w:pPr>
        <w:pStyle w:val="BookText"/>
        <w:rPr/>
      </w:pPr>
      <w:r>
        <w:rPr>
          <w:rFonts w:ascii="Amiri" w:hAnsi="Amiri" w:eastAsia="Amiri" w:cs="Amiri"/>
          <w:color w:val="111111"/>
          <w:sz w:val="28"/>
          <w:sz w:val="28"/>
          <w:szCs w:val="28"/>
          <w:rtl w:val="true"/>
          <w:lang w:bidi="ar-SA"/>
        </w:rPr>
        <w:t>و يلقّون فيها تحيّة و سلمًا</w:t>
      </w:r>
    </w:p>
    <w:p>
      <w:pPr>
        <w:pStyle w:val="BookText"/>
        <w:rPr/>
      </w:pPr>
      <w:r>
        <w:rPr>
          <w:rFonts w:ascii="IRNazanin" w:hAnsi="IRNazanin" w:eastAsia="IRNazanin"/>
          <w:color w:val="111111"/>
          <w:sz w:val="28"/>
          <w:sz w:val="28"/>
          <w:szCs w:val="28"/>
          <w:rtl w:val="true"/>
          <w:lang w:bidi="fa-IR"/>
        </w:rPr>
        <w:t>برداشت فوق، بر اين اساس استوار است كه گوينده درود و سلام به يكديگر خود خود اهل بهشت باشند</w:t>
      </w:r>
      <w:r>
        <w:rPr>
          <w:rFonts w:eastAsia="IRNazanin" w:cs="IRNazanin"/>
          <w:color w:val="111111"/>
          <w:sz w:val="28"/>
          <w:szCs w:val="28"/>
          <w:rtl w:val="true"/>
          <w:lang w:bidi="fa-IR"/>
        </w:rPr>
        <w:t>.</w:t>
      </w:r>
    </w:p>
    <w:p>
      <w:pPr>
        <w:pStyle w:val="Heading3"/>
        <w:numPr>
          <w:ilvl w:val="2"/>
          <w:numId w:val="1"/>
        </w:numPr>
        <w:rPr/>
      </w:pPr>
      <w:bookmarkStart w:id="1474" w:name="__RefHeading___Toc288194_237004111"/>
      <w:bookmarkStart w:id="1475" w:name="_Toc632"/>
      <w:bookmarkEnd w:id="1474"/>
      <w:r>
        <w:rPr/>
        <w:t>47</w:t>
      </w:r>
      <w:r>
        <w:rPr>
          <w:rtl w:val="true"/>
        </w:rPr>
        <w:t xml:space="preserve">- </w:t>
      </w:r>
      <w:r>
        <w:rPr>
          <w:rtl w:val="true"/>
        </w:rPr>
        <w:t>سلام خدا</w:t>
      </w:r>
      <w:bookmarkEnd w:id="14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ابلاغ سلام و رحمت خداوند به مؤمنان به آيات او، از وظايف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جاءك الذين يؤمنون بأيتنا فقل سلم عليكم كتب ربكم على نفسه الرحمة</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دو احتمال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آنان سلام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دوم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خداوند را به آنان برسان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مبتنى بر احتمال دوم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مشمول سلام ويژه خداوند به هنگام تولد ، مرگ و رستاخيز خود</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 عليه يوم ولد و يوم يموت و يوم يبعث حيّاً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بهشتيان ، سلام و تحيتى با عظمت از جانب پروردگار بزرگ دريافت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 قولاً من ربّ</w:t>
      </w:r>
    </w:p>
    <w:p>
      <w:pPr>
        <w:pStyle w:val="BookText"/>
        <w:rPr/>
      </w:pPr>
      <w:r>
        <w:rPr>
          <w:rFonts w:ascii="IRNazanin" w:hAnsi="IRNazanin" w:eastAsia="IRNazanin"/>
          <w:color w:val="111111"/>
          <w:sz w:val="28"/>
          <w:sz w:val="28"/>
          <w:szCs w:val="28"/>
          <w:rtl w:val="true"/>
          <w:lang w:bidi="fa-IR"/>
        </w:rPr>
        <w:t xml:space="preserve">برداشت ياد شده بر اين اساس استوار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 آن، فعل 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و نايبِ آن خبرِ 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تقديرِ آن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يقال لهم قولاً من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تنكيرِ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تعظيم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و تحيت خداوند به بهشتيان ، برخاسته از ربوبيت و مهربانى او به خلق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قولاً من ربّ رحيم</w:t>
      </w:r>
    </w:p>
    <w:p>
      <w:pPr>
        <w:pStyle w:val="BookText"/>
        <w:rPr/>
      </w:pPr>
      <w:r>
        <w:rPr>
          <w:rFonts w:ascii="Amiri" w:hAnsi="Amiri" w:eastAsia="Amiri" w:cs="Amiri"/>
          <w:color w:val="111111"/>
          <w:sz w:val="28"/>
          <w:sz w:val="28"/>
          <w:szCs w:val="28"/>
          <w:rtl w:val="true"/>
          <w:lang w:bidi="ar-SA"/>
        </w:rPr>
        <w:t xml:space="preserve">برداشت ياد شده، از بيان دو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و تحيت بزرگ خداوند به نوح پيامبر براى هميشه تاريخ</w:t>
      </w:r>
    </w:p>
    <w:p>
      <w:pPr>
        <w:pStyle w:val="BookText"/>
        <w:rPr/>
      </w:pPr>
      <w:r>
        <w:rPr>
          <w:rFonts w:ascii="Amiri" w:hAnsi="Amiri" w:eastAsia="Amiri" w:cs="Amiri"/>
          <w:color w:val="111111"/>
          <w:sz w:val="28"/>
          <w:sz w:val="28"/>
          <w:szCs w:val="28"/>
          <w:rtl w:val="true"/>
          <w:lang w:bidi="ar-SA"/>
        </w:rPr>
        <w:t>سلم على نوح فى العلمين</w:t>
      </w:r>
    </w:p>
    <w:p>
      <w:pPr>
        <w:pStyle w:val="BookText"/>
        <w:rPr/>
      </w:pPr>
      <w:r>
        <w:rPr>
          <w:rFonts w:ascii="Amiri" w:hAnsi="Amiri" w:eastAsia="Amiri" w:cs="Amiri"/>
          <w:color w:val="111111"/>
          <w:sz w:val="28"/>
          <w:sz w:val="28"/>
          <w:szCs w:val="28"/>
          <w:rtl w:val="true"/>
          <w:lang w:bidi="ar-SA"/>
        </w:rPr>
        <w:t xml:space="preserve">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تعظيم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جمع محلى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مفيد عموم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امت ها، در همه اعصار و قرن 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و تحيت بزرگ خداوند به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 على إبرهيم</w:t>
      </w:r>
    </w:p>
    <w:p>
      <w:pPr>
        <w:pStyle w:val="BookText"/>
        <w:rPr/>
      </w:pPr>
      <w:r>
        <w:rPr>
          <w:rFonts w:ascii="Amiri" w:hAnsi="Amiri" w:eastAsia="Amiri" w:cs="Amiri"/>
          <w:color w:val="111111"/>
          <w:sz w:val="28"/>
          <w:sz w:val="28"/>
          <w:szCs w:val="28"/>
          <w:rtl w:val="true"/>
          <w:lang w:bidi="ar-SA"/>
        </w:rPr>
        <w:t xml:space="preserve">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تعظيم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و تحيت بزرگ خداوند به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على موسى و هرون</w:t>
      </w:r>
    </w:p>
    <w:p>
      <w:pPr>
        <w:pStyle w:val="BookText"/>
        <w:rPr/>
      </w:pPr>
      <w:r>
        <w:rPr>
          <w:rFonts w:ascii="Amiri" w:hAnsi="Amiri" w:eastAsia="Amiri" w:cs="Amiri"/>
          <w:color w:val="111111"/>
          <w:sz w:val="28"/>
          <w:sz w:val="28"/>
          <w:szCs w:val="28"/>
          <w:rtl w:val="true"/>
          <w:lang w:bidi="ar-SA"/>
        </w:rPr>
        <w:t xml:space="preserve">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تعظيم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و تحيت بزرگ خداوند به الياس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 على إل ياسين</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تعظيم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لغت و تعبير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bookmarkStart w:id="1476" w:name="pg6151_42812"/>
    </w:p>
    <w:p>
      <w:pPr>
        <w:pStyle w:val="BookText"/>
        <w:rPr/>
      </w:pPr>
      <w:bookmarkEnd w:id="147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و تحيت بزرگ خداوند بر همه رسولان الهى</w:t>
      </w:r>
    </w:p>
    <w:p>
      <w:pPr>
        <w:pStyle w:val="BookText"/>
        <w:rPr/>
      </w:pPr>
      <w:r>
        <w:rPr>
          <w:rFonts w:ascii="Amiri" w:hAnsi="Amiri" w:eastAsia="Amiri" w:cs="Amiri"/>
          <w:color w:val="111111"/>
          <w:sz w:val="28"/>
          <w:sz w:val="28"/>
          <w:szCs w:val="28"/>
          <w:rtl w:val="true"/>
          <w:lang w:bidi="ar-SA"/>
        </w:rPr>
        <w:t>و سلم على المرسلين</w:t>
      </w:r>
    </w:p>
    <w:p>
      <w:pPr>
        <w:pStyle w:val="BookText"/>
        <w:rPr/>
      </w:pPr>
      <w:r>
        <w:rPr>
          <w:rFonts w:ascii="IRNazanin" w:hAnsi="IRNazanin" w:eastAsia="IRNazanin"/>
          <w:color w:val="111111"/>
          <w:sz w:val="28"/>
          <w:sz w:val="28"/>
          <w:szCs w:val="28"/>
          <w:rtl w:val="true"/>
          <w:lang w:bidi="fa-IR"/>
        </w:rPr>
        <w:t xml:space="preserve">نكره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بزرگى آن است</w:t>
      </w:r>
      <w:r>
        <w:rPr>
          <w:rFonts w:eastAsia="IRNazanin" w:cs="IRNazanin"/>
          <w:color w:val="111111"/>
          <w:sz w:val="28"/>
          <w:szCs w:val="28"/>
          <w:rtl w:val="true"/>
          <w:lang w:bidi="fa-IR"/>
        </w:rPr>
        <w:t>.</w:t>
      </w:r>
    </w:p>
    <w:p>
      <w:pPr>
        <w:pStyle w:val="Heading3"/>
        <w:numPr>
          <w:ilvl w:val="2"/>
          <w:numId w:val="1"/>
        </w:numPr>
        <w:rPr/>
      </w:pPr>
      <w:bookmarkStart w:id="1477" w:name="__RefHeading___Toc288196_237004111"/>
      <w:bookmarkStart w:id="1478" w:name="_Toc633"/>
      <w:bookmarkEnd w:id="1477"/>
      <w:r>
        <w:rPr/>
        <w:t>48</w:t>
      </w:r>
      <w:r>
        <w:rPr>
          <w:rtl w:val="true"/>
        </w:rPr>
        <w:t xml:space="preserve">- </w:t>
      </w:r>
      <w:r>
        <w:rPr>
          <w:rtl w:val="true"/>
        </w:rPr>
        <w:t>سلام در صدر اسلام</w:t>
      </w:r>
      <w:bookmarkEnd w:id="14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كردن ، علامت مسلمانى در صدر 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تقولوا لمن القى اليكم السّلام لست مؤمنا</w:t>
      </w:r>
    </w:p>
    <w:p>
      <w:pPr>
        <w:pStyle w:val="BookText"/>
        <w:rPr/>
      </w:pPr>
      <w:r>
        <w:rPr>
          <w:rFonts w:ascii="IRNazanin" w:hAnsi="IRNazanin" w:eastAsia="IRNazanin"/>
          <w:color w:val="111111"/>
          <w:sz w:val="28"/>
          <w:sz w:val="28"/>
          <w:szCs w:val="28"/>
          <w:rtl w:val="true"/>
          <w:lang w:bidi="fa-IR"/>
        </w:rPr>
        <w:t xml:space="preserve">برخى برآنند كه مراد از القاى سلام، همان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گونه تحيّت، در آن زمان مخصوص جامعه اسلامى بود</w:t>
      </w:r>
      <w:r>
        <w:rPr>
          <w:rFonts w:eastAsia="IRNazanin" w:cs="IRNazanin"/>
          <w:color w:val="111111"/>
          <w:sz w:val="28"/>
          <w:szCs w:val="28"/>
          <w:rtl w:val="true"/>
          <w:lang w:bidi="fa-IR"/>
        </w:rPr>
        <w:t>.</w:t>
      </w:r>
    </w:p>
    <w:p>
      <w:pPr>
        <w:pStyle w:val="Heading3"/>
        <w:numPr>
          <w:ilvl w:val="2"/>
          <w:numId w:val="1"/>
        </w:numPr>
        <w:rPr/>
      </w:pPr>
      <w:bookmarkStart w:id="1479" w:name="__RefHeading___Toc288198_237004111"/>
      <w:bookmarkStart w:id="1480" w:name="_Toc634"/>
      <w:bookmarkEnd w:id="1479"/>
      <w:r>
        <w:rPr/>
        <w:t>49</w:t>
      </w:r>
      <w:r>
        <w:rPr>
          <w:rtl w:val="true"/>
        </w:rPr>
        <w:t xml:space="preserve">- </w:t>
      </w:r>
      <w:r>
        <w:rPr>
          <w:rtl w:val="true"/>
        </w:rPr>
        <w:t xml:space="preserve">سلام روح </w:t>
      </w:r>
      <w:r>
        <w:rPr>
          <w:rtl w:val="true"/>
        </w:rPr>
        <w:t>(</w:t>
      </w:r>
      <w:r>
        <w:rPr>
          <w:rtl w:val="true"/>
        </w:rPr>
        <w:t>اسم خاص</w:t>
      </w:r>
      <w:r>
        <w:rPr>
          <w:rtl w:val="true"/>
        </w:rPr>
        <w:t xml:space="preserve">) </w:t>
      </w:r>
      <w:r>
        <w:rPr>
          <w:rtl w:val="true"/>
        </w:rPr>
        <w:t>بر محمد</w:t>
      </w:r>
      <w:r>
        <w:rPr>
          <w:rtl w:val="true"/>
        </w:rPr>
        <w:t>(</w:t>
      </w:r>
      <w:r>
        <w:rPr>
          <w:rtl w:val="true"/>
        </w:rPr>
        <w:t>صلی الله علیه و آله</w:t>
      </w:r>
      <w:r>
        <w:rPr>
          <w:rtl w:val="true"/>
        </w:rPr>
        <w:t>)</w:t>
      </w:r>
      <w:bookmarkEnd w:id="14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سلام هى حتّى مطلع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عليك يا محمّد ملائكتى و روحى بسلامى من أوّل ما يهبطون إلى مطلع الفجر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هى حتّى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و روحم، از اولين لحظات فرودشان تا سپيده صبح، با سلام من بر تو سلام مى كنند</w:t>
      </w:r>
      <w:r>
        <w:rPr>
          <w:rFonts w:eastAsia="IRNazanin" w:cs="IRNazanin"/>
          <w:color w:val="111111"/>
          <w:sz w:val="28"/>
          <w:szCs w:val="28"/>
          <w:rtl w:val="true"/>
          <w:lang w:bidi="fa-IR"/>
        </w:rPr>
        <w:t>».</w:t>
      </w:r>
    </w:p>
    <w:p>
      <w:pPr>
        <w:pStyle w:val="Heading3"/>
        <w:numPr>
          <w:ilvl w:val="2"/>
          <w:numId w:val="1"/>
        </w:numPr>
        <w:rPr/>
      </w:pPr>
      <w:bookmarkStart w:id="1481" w:name="__RefHeading___Toc288200_237004111"/>
      <w:bookmarkStart w:id="1482" w:name="_Toc635"/>
      <w:bookmarkEnd w:id="1481"/>
      <w:r>
        <w:rPr/>
        <w:t>50</w:t>
      </w:r>
      <w:r>
        <w:rPr>
          <w:rtl w:val="true"/>
        </w:rPr>
        <w:t xml:space="preserve">- </w:t>
      </w:r>
      <w:r>
        <w:rPr>
          <w:rtl w:val="true"/>
        </w:rPr>
        <w:t>سلام محمد</w:t>
      </w:r>
      <w:r>
        <w:rPr>
          <w:rtl w:val="true"/>
        </w:rPr>
        <w:t>(</w:t>
      </w:r>
      <w:r>
        <w:rPr>
          <w:rtl w:val="true"/>
        </w:rPr>
        <w:t>صلی الله علیه و آله</w:t>
      </w:r>
      <w:r>
        <w:rPr>
          <w:rtl w:val="true"/>
        </w:rPr>
        <w:t>)</w:t>
      </w:r>
      <w:bookmarkEnd w:id="14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دار پيشى جستن در سلام بر مؤمنانى كه به محضر او مى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جاءك الذين يؤمنون بأيتنا فقل سلم عليكم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با درك محضر و زيارت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آن حضرت و پيام و رحمت خداوند را دريافت خواهند نمود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إذا جاءك الذين يؤمنون بأيتنا فقل سلم عليكم</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مضمون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ظاهراً اختصاصى به زمان حيات ظاهرى آن حضرت ندارد و شامل پس از آن نيز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براى اشاره بدين نكته آورده شده است</w:t>
      </w:r>
      <w:r>
        <w:rPr>
          <w:rFonts w:eastAsia="IRNazanin" w:cs="IRNazanin"/>
          <w:color w:val="111111"/>
          <w:sz w:val="28"/>
          <w:szCs w:val="28"/>
          <w:rtl w:val="true"/>
          <w:lang w:bidi="fa-IR"/>
        </w:rPr>
        <w:t>.</w:t>
      </w:r>
      <w:bookmarkStart w:id="1483" w:name="pg6151_42814"/>
    </w:p>
    <w:p>
      <w:pPr>
        <w:pStyle w:val="Heading3"/>
        <w:numPr>
          <w:ilvl w:val="2"/>
          <w:numId w:val="1"/>
        </w:numPr>
        <w:rPr/>
      </w:pPr>
      <w:bookmarkStart w:id="1484" w:name="__RefHeading___Toc288202_237004111"/>
      <w:bookmarkStart w:id="1485" w:name="_Toc636"/>
      <w:bookmarkEnd w:id="1483"/>
      <w:bookmarkEnd w:id="1484"/>
      <w:r>
        <w:rPr/>
        <w:t>51</w:t>
      </w:r>
      <w:r>
        <w:rPr>
          <w:rtl w:val="true"/>
        </w:rPr>
        <w:t xml:space="preserve">- </w:t>
      </w:r>
      <w:r>
        <w:rPr>
          <w:rtl w:val="true"/>
        </w:rPr>
        <w:t>سلام ملائكه</w:t>
      </w:r>
      <w:bookmarkEnd w:id="14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پيام آورِ بشارت ، به هنگام حضور در پيشگاه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سلمًا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بنيت هذه الغرف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تلك غرف بناها الله لأوليائه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فإذا دخل المؤمن إلى منازله فى الجنة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فإذا استقرت لولىّ الله منازله فى الجنة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يبعث الله ألف ملك يهنّونه بالجنة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فينتهون إلى أوّل باب من جنانه فيقولون للملك الموكل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إستأذن لنا على ولىّ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فيأذن لهم فيدخلون على ولىّ الله و هو فى الغرفة و ل ها ألف باب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فيدخل كل ملك من باب من أبواب الغرفة فيبلّغونه رسالة الجبّار و ذلك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الملئكة يدخلون عليهم من كلّ 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الغرفة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بما صبرتم فنعم عقبى الدار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غرفه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غرفه هايى اند كه خداوند آنها را براى دوستانش بنا كرده است، هنگامى كه مؤمن وارد منزلهاى خود در بهشت شود و براى ولىّ خدا منزلهاى او در بهشت تثبيت گردد، خداوند هزار فرشته مى فرستد كه بهشت را به او تهنيت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اولين درب از بهشتهاى او مى رسند و به فرشته اى كه گماشته آن جاست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اذن ورود بر ولىّ خدا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اذن مى دهد و بر ولىّ خدا وارد مى شوند، در حالى كه او در غرفه خويش است و براى آن غرفه هزار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فرشته اى از يكى از دربهاى غرفه وارد مى شود و پيام خداى غالب را مى رساند و اين است گفته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الملائكة يدخلون عليهم من كلّ باب مقصود اين است كه از دربهاى غرفه وارد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هر سو بر بهشتيان وارد مى شوند و بر آنان سلام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عليكم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طائفة من الملائكة عابوا ولد آدم فى اللّذات و الشهوات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كان يوم القيامة و صار أهل الجنة فى الجنة ، إستأذن أُولئك الملائكة على أهل الجنة فيؤذن لهم فيدخلون عليهم فيسلّمون عليهم و يقولون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بما صبرتم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الدنيا عن اللّذات والشهوات الحلال </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عده اى از فرشتگان، آدميان را به خاطر گرايش به لذات و شهوات، عيب جويى مى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گاه كه روز قيامت برپا شود و بهشتيان در بهشت قرار گيرند، آن فرشتگان براى ورود بر بهشتيان اجازه مى خواهند، پس به آنان اذن داده مى شود و آن گاه فرشتگان با سلام بر آنان وارد مى شوند و به ايشان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به خاطر اينكه شكيبايى ورزيديد و از لذتها و شهوتهاى حلال چشم پوشى كرديد</w:t>
      </w:r>
      <w:r>
        <w:rPr>
          <w:rFonts w:eastAsia="IRNazanin" w:cs="IRNazanin"/>
          <w:color w:val="111111"/>
          <w:sz w:val="28"/>
          <w:szCs w:val="28"/>
          <w:rtl w:val="true"/>
          <w:lang w:bidi="fa-IR"/>
        </w:rPr>
        <w:t>».</w:t>
      </w:r>
      <w:bookmarkStart w:id="1486" w:name="pg6151_42816"/>
    </w:p>
    <w:p>
      <w:pPr>
        <w:pStyle w:val="BookText"/>
        <w:rPr/>
      </w:pPr>
      <w:bookmarkEnd w:id="148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مهمانان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ورود بر وى ، به او سلام و درود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نبّئهم عن ضيف 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عليه فقالوا سلمًا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بعث الله رسلاً إلى إبراهيم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فدخلوا عليه ليلاً ففزع منهم و خاف أن يكونوا سُرّاقاً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رأته الرسل فزعاً وجلاً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سلاماً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قال إنا منكم وجلون قالوا لاتوجل </w:t>
      </w:r>
      <w:r>
        <w:rPr>
          <w:rFonts w:eastAsia="Amiri" w:cs="Amiri" w:ascii="Amiri" w:hAnsi="Amiri"/>
          <w:color w:val="111111"/>
          <w:sz w:val="28"/>
          <w:szCs w:val="28"/>
          <w:rtl w:val="true"/>
          <w:lang w:bidi="ar-SA"/>
        </w:rPr>
        <w:t>. . . » .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فرستادگانى را به سوى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شبانه بر او وارد شدند و او از آنان وحشت كرد و ترسيد كه دزد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فرستادگان آن حضرت را وحشت زده و هراسان ديدند، به او سلام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إنا منكم وجلون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به هنگام قبض روح تقواپيشگان ، بر آنان درود و سلام مى فرستند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الملئكة طيّبين يقولون سلم عليكم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به هنگام قبض روح تقواپيشگان ، حامل پيام سلامتى و خوشحالى براى آنانند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الملئكة طيّبين يقولون سلم عليكم ادخلوا الجنّة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استقبال فرشتگان از بهشتيان ، با تحيت و سلام</w:t>
      </w:r>
    </w:p>
    <w:p>
      <w:pPr>
        <w:pStyle w:val="BookText"/>
        <w:rPr/>
      </w:pPr>
      <w:r>
        <w:rPr>
          <w:rFonts w:ascii="IRNazanin" w:hAnsi="IRNazanin" w:eastAsia="IRNazanin"/>
          <w:color w:val="111111"/>
          <w:sz w:val="28"/>
          <w:sz w:val="28"/>
          <w:szCs w:val="28"/>
          <w:rtl w:val="true"/>
          <w:lang w:bidi="fa-IR"/>
        </w:rPr>
        <w:t>ادخلوها بسلم</w:t>
      </w:r>
    </w:p>
    <w:p>
      <w:pPr>
        <w:pStyle w:val="BookText"/>
        <w:rPr/>
      </w:pPr>
      <w:r>
        <w:rPr>
          <w:rFonts w:ascii="IRNazanin" w:hAnsi="IRNazanin" w:eastAsia="IRNazanin"/>
          <w:color w:val="111111"/>
          <w:sz w:val="28"/>
          <w:sz w:val="28"/>
          <w:szCs w:val="28"/>
          <w:rtl w:val="true"/>
          <w:lang w:bidi="fa-IR"/>
        </w:rPr>
        <w:t xml:space="preserve">بنابراين كه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باشند، برداشت بالا قابل استفاده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ميهمانان گرامى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 با تحيت و سلام</w:t>
      </w:r>
    </w:p>
    <w:p>
      <w:pPr>
        <w:pStyle w:val="BookText"/>
        <w:rPr/>
      </w:pPr>
      <w:r>
        <w:rPr>
          <w:rFonts w:ascii="Amiri" w:hAnsi="Amiri" w:eastAsia="Amiri" w:cs="Amiri"/>
          <w:color w:val="111111"/>
          <w:sz w:val="28"/>
          <w:sz w:val="28"/>
          <w:szCs w:val="28"/>
          <w:rtl w:val="true"/>
          <w:lang w:bidi="ar-SA"/>
        </w:rPr>
        <w:t>إذ دخلوا عليه فقالوا سلمًا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 ميهمانان خويش ، قبل از هر سخن ديگر</w:t>
      </w:r>
    </w:p>
    <w:p>
      <w:pPr>
        <w:pStyle w:val="BookText"/>
        <w:rPr/>
      </w:pPr>
      <w:r>
        <w:rPr>
          <w:rFonts w:ascii="IRNazanin" w:hAnsi="IRNazanin" w:eastAsia="IRNazanin"/>
          <w:color w:val="111111"/>
          <w:sz w:val="28"/>
          <w:sz w:val="28"/>
          <w:szCs w:val="28"/>
          <w:rtl w:val="true"/>
          <w:lang w:bidi="fa-IR"/>
        </w:rPr>
        <w:t>فقالوا سلمًا قال سلم</w:t>
      </w:r>
    </w:p>
    <w:p>
      <w:pPr>
        <w:pStyle w:val="Heading3"/>
        <w:numPr>
          <w:ilvl w:val="2"/>
          <w:numId w:val="1"/>
        </w:numPr>
        <w:rPr/>
      </w:pPr>
      <w:bookmarkStart w:id="1487" w:name="__RefHeading___Toc288204_237004111"/>
      <w:bookmarkStart w:id="1488" w:name="_Toc637"/>
      <w:bookmarkEnd w:id="1487"/>
      <w:r>
        <w:rPr/>
        <w:t>52</w:t>
      </w:r>
      <w:r>
        <w:rPr>
          <w:rtl w:val="true"/>
        </w:rPr>
        <w:t xml:space="preserve">- </w:t>
      </w:r>
      <w:r>
        <w:rPr>
          <w:rtl w:val="true"/>
        </w:rPr>
        <w:t>سلام ملائكه بر محمد</w:t>
      </w:r>
      <w:r>
        <w:rPr>
          <w:rtl w:val="true"/>
        </w:rPr>
        <w:t>(</w:t>
      </w:r>
      <w:r>
        <w:rPr>
          <w:rtl w:val="true"/>
        </w:rPr>
        <w:t>صلی الله علیه و آله</w:t>
      </w:r>
      <w:r>
        <w:rPr>
          <w:rtl w:val="true"/>
        </w:rPr>
        <w:t>)</w:t>
      </w:r>
      <w:bookmarkEnd w:id="14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سلام هى حتّى مطلع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عليك يا محمّد ملائكتى و روحى بسلامى من أوّل ما يهبطون إلى مطلع الفجر </w:t>
      </w:r>
      <w:r>
        <w:rPr>
          <w:rFonts w:eastAsia="Amiri" w:cs="Amiri" w:ascii="Amiri" w:hAnsi="Amiri"/>
          <w:color w:val="111111"/>
          <w:sz w:val="28"/>
          <w:szCs w:val="28"/>
          <w:rtl w:val="true"/>
          <w:lang w:bidi="ar-SA"/>
        </w:rPr>
        <w:t>;</w:t>
      </w:r>
      <w:bookmarkStart w:id="1489" w:name="pg6151_42818"/>
    </w:p>
    <w:p>
      <w:pPr>
        <w:pStyle w:val="BookText"/>
        <w:rPr/>
      </w:pPr>
      <w:bookmarkEnd w:id="1489"/>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هى حتّى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و روحم، از اولين لحظات فرودشان تا سپيده صبح، با سلام من بر تو سلام مى كنند</w:t>
      </w:r>
      <w:r>
        <w:rPr>
          <w:rFonts w:eastAsia="IRNazanin" w:cs="IRNazanin"/>
          <w:color w:val="111111"/>
          <w:sz w:val="28"/>
          <w:szCs w:val="28"/>
          <w:rtl w:val="true"/>
          <w:lang w:bidi="fa-IR"/>
        </w:rPr>
        <w:t>».</w:t>
      </w:r>
    </w:p>
    <w:p>
      <w:pPr>
        <w:pStyle w:val="Heading3"/>
        <w:numPr>
          <w:ilvl w:val="2"/>
          <w:numId w:val="1"/>
        </w:numPr>
        <w:rPr/>
      </w:pPr>
      <w:bookmarkStart w:id="1490" w:name="__RefHeading___Toc288206_237004111"/>
      <w:bookmarkStart w:id="1491" w:name="_Toc638"/>
      <w:bookmarkEnd w:id="1490"/>
      <w:r>
        <w:rPr/>
        <w:t>53</w:t>
      </w:r>
      <w:r>
        <w:rPr>
          <w:rtl w:val="true"/>
        </w:rPr>
        <w:t xml:space="preserve">- </w:t>
      </w:r>
      <w:r>
        <w:rPr>
          <w:rtl w:val="true"/>
        </w:rPr>
        <w:t>سلام موسى</w:t>
      </w:r>
      <w:r>
        <w:rPr>
          <w:rtl w:val="true"/>
        </w:rPr>
        <w:t>(</w:t>
      </w:r>
      <w:r>
        <w:rPr>
          <w:rtl w:val="true"/>
        </w:rPr>
        <w:t>ع</w:t>
      </w:r>
      <w:r>
        <w:rPr>
          <w:rtl w:val="true"/>
        </w:rPr>
        <w:t>)</w:t>
      </w:r>
      <w:bookmarkEnd w:id="14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در پايان سخن ، شعار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والسلم على من اتبع الهدى</w:t>
      </w:r>
    </w:p>
    <w:p>
      <w:pPr>
        <w:pStyle w:val="Heading3"/>
        <w:numPr>
          <w:ilvl w:val="2"/>
          <w:numId w:val="1"/>
        </w:numPr>
        <w:rPr/>
      </w:pPr>
      <w:bookmarkStart w:id="1492" w:name="__RefHeading___Toc288208_237004111"/>
      <w:bookmarkStart w:id="1493" w:name="_Toc639"/>
      <w:bookmarkEnd w:id="1492"/>
      <w:r>
        <w:rPr/>
        <w:t>54</w:t>
      </w:r>
      <w:r>
        <w:rPr>
          <w:rtl w:val="true"/>
        </w:rPr>
        <w:t xml:space="preserve">- </w:t>
      </w:r>
      <w:r>
        <w:rPr>
          <w:rtl w:val="true"/>
        </w:rPr>
        <w:t>سلام مؤمنان</w:t>
      </w:r>
      <w:bookmarkEnd w:id="14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كردن مؤمنان به يكديگر ، مايه بركت و خير فراوان و پاكيزگى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فسلّموا على أنفسكم تحيّة من عند اللّه مبركة طيّبة</w:t>
      </w:r>
    </w:p>
    <w:p>
      <w:pPr>
        <w:pStyle w:val="Heading3"/>
        <w:numPr>
          <w:ilvl w:val="2"/>
          <w:numId w:val="1"/>
        </w:numPr>
        <w:rPr/>
      </w:pPr>
      <w:bookmarkStart w:id="1494" w:name="__RefHeading___Toc288210_237004111"/>
      <w:bookmarkStart w:id="1495" w:name="_Toc640"/>
      <w:bookmarkEnd w:id="1494"/>
      <w:r>
        <w:rPr/>
        <w:t>55</w:t>
      </w:r>
      <w:r>
        <w:rPr>
          <w:rtl w:val="true"/>
        </w:rPr>
        <w:t xml:space="preserve">- </w:t>
      </w:r>
      <w:r>
        <w:rPr>
          <w:rtl w:val="true"/>
        </w:rPr>
        <w:t>سلام مؤمنان در قيامت</w:t>
      </w:r>
      <w:bookmarkEnd w:id="14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تحيّت مؤمنان به هم ، هنگام لقاءاللّه ، با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تحيّتهم يوم يلقونه سلم</w:t>
      </w:r>
    </w:p>
    <w:p>
      <w:pPr>
        <w:pStyle w:val="BookText"/>
        <w:rPr/>
      </w:pPr>
      <w:r>
        <w:rPr>
          <w:rFonts w:ascii="Amiri" w:hAnsi="Amiri" w:eastAsia="Amiri" w:cs="Amiri"/>
          <w:color w:val="111111"/>
          <w:sz w:val="28"/>
          <w:sz w:val="28"/>
          <w:szCs w:val="28"/>
          <w:rtl w:val="true"/>
          <w:lang w:bidi="ar-SA"/>
        </w:rPr>
        <w:t xml:space="preserve">برداشت بالا، بنابراين است كه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اضافه مصدر به فاعل اش باشد</w:t>
      </w:r>
      <w:r>
        <w:rPr>
          <w:rFonts w:eastAsia="Amiri" w:cs="Amiri" w:ascii="Amiri" w:hAnsi="Amiri"/>
          <w:color w:val="111111"/>
          <w:sz w:val="28"/>
          <w:szCs w:val="28"/>
          <w:rtl w:val="true"/>
          <w:lang w:bidi="ar-SA"/>
        </w:rPr>
        <w:t>.</w:t>
      </w:r>
    </w:p>
    <w:p>
      <w:pPr>
        <w:pStyle w:val="Heading3"/>
        <w:numPr>
          <w:ilvl w:val="2"/>
          <w:numId w:val="1"/>
        </w:numPr>
        <w:rPr/>
      </w:pPr>
      <w:bookmarkStart w:id="1496" w:name="__RefHeading___Toc288212_237004111"/>
      <w:bookmarkStart w:id="1497" w:name="_Toc641"/>
      <w:bookmarkEnd w:id="1496"/>
      <w:r>
        <w:rPr/>
        <w:t>56</w:t>
      </w:r>
      <w:r>
        <w:rPr>
          <w:rtl w:val="true"/>
        </w:rPr>
        <w:t xml:space="preserve">- </w:t>
      </w:r>
      <w:r>
        <w:rPr>
          <w:rtl w:val="true"/>
        </w:rPr>
        <w:t>سلام مهمانان ابراهيم</w:t>
      </w:r>
      <w:r>
        <w:rPr>
          <w:rtl w:val="true"/>
        </w:rPr>
        <w:t>(</w:t>
      </w:r>
      <w:r>
        <w:rPr>
          <w:rtl w:val="true"/>
        </w:rPr>
        <w:t>ع</w:t>
      </w:r>
      <w:r>
        <w:rPr>
          <w:rtl w:val="true"/>
        </w:rPr>
        <w:t>)</w:t>
      </w:r>
      <w:bookmarkEnd w:id="14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ميهمانان گرامى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 با تحيت و سلام</w:t>
      </w:r>
    </w:p>
    <w:p>
      <w:pPr>
        <w:pStyle w:val="BookText"/>
        <w:rPr/>
      </w:pPr>
      <w:r>
        <w:rPr>
          <w:rFonts w:ascii="Amiri" w:hAnsi="Amiri" w:eastAsia="Amiri" w:cs="Amiri"/>
          <w:color w:val="111111"/>
          <w:sz w:val="28"/>
          <w:sz w:val="28"/>
          <w:szCs w:val="28"/>
          <w:rtl w:val="true"/>
          <w:lang w:bidi="ar-SA"/>
        </w:rPr>
        <w:t>إذ دخلوا عليه فقالوا سلمًا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 ميهمانان خويش ، قبل از هر سخن ديگر</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سلمًا قال سلم</w:t>
      </w:r>
      <w:bookmarkStart w:id="1498" w:name="pg6151_42820"/>
    </w:p>
    <w:p>
      <w:pPr>
        <w:pStyle w:val="Heading3"/>
        <w:numPr>
          <w:ilvl w:val="2"/>
          <w:numId w:val="1"/>
        </w:numPr>
        <w:rPr/>
      </w:pPr>
      <w:bookmarkStart w:id="1499" w:name="__RefHeading___Toc288214_237004111"/>
      <w:bookmarkStart w:id="1500" w:name="_Toc642"/>
      <w:bookmarkEnd w:id="1498"/>
      <w:bookmarkEnd w:id="1499"/>
      <w:r>
        <w:rPr/>
        <w:t>57</w:t>
      </w:r>
      <w:r>
        <w:rPr>
          <w:rtl w:val="true"/>
        </w:rPr>
        <w:t xml:space="preserve">- </w:t>
      </w:r>
      <w:r>
        <w:rPr>
          <w:rtl w:val="true"/>
        </w:rPr>
        <w:t>سلام نگهبانان بهشت</w:t>
      </w:r>
      <w:bookmarkEnd w:id="15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و خوش آمدگويى دربانان بهشت به تقواپيشگان ، هنگام ورود آنان</w:t>
      </w:r>
    </w:p>
    <w:p>
      <w:pPr>
        <w:pStyle w:val="BookText"/>
        <w:rPr/>
      </w:pPr>
      <w:r>
        <w:rPr>
          <w:rFonts w:ascii="Amiri" w:hAnsi="Amiri" w:eastAsia="Amiri" w:cs="Amiri"/>
          <w:color w:val="111111"/>
          <w:sz w:val="28"/>
          <w:sz w:val="28"/>
          <w:szCs w:val="28"/>
          <w:rtl w:val="true"/>
          <w:lang w:bidi="ar-SA"/>
        </w:rPr>
        <w:t>و قال لهم خزنتها سلم عليكم</w:t>
      </w:r>
    </w:p>
    <w:p>
      <w:pPr>
        <w:pStyle w:val="Heading3"/>
        <w:numPr>
          <w:ilvl w:val="2"/>
          <w:numId w:val="1"/>
        </w:numPr>
        <w:rPr/>
      </w:pPr>
      <w:bookmarkStart w:id="1501" w:name="__RefHeading___Toc288216_237004111"/>
      <w:bookmarkStart w:id="1502" w:name="_Toc643"/>
      <w:bookmarkEnd w:id="1501"/>
      <w:r>
        <w:rPr/>
        <w:t>58</w:t>
      </w:r>
      <w:r>
        <w:rPr>
          <w:rtl w:val="true"/>
        </w:rPr>
        <w:t xml:space="preserve">- </w:t>
      </w:r>
      <w:r>
        <w:rPr>
          <w:rtl w:val="true"/>
        </w:rPr>
        <w:t>سلام هارون</w:t>
      </w:r>
      <w:r>
        <w:rPr>
          <w:rtl w:val="true"/>
        </w:rPr>
        <w:t>(</w:t>
      </w:r>
      <w:r>
        <w:rPr>
          <w:rtl w:val="true"/>
        </w:rPr>
        <w:t>ع</w:t>
      </w:r>
      <w:r>
        <w:rPr>
          <w:rtl w:val="true"/>
        </w:rPr>
        <w:t>)</w:t>
      </w:r>
      <w:bookmarkEnd w:id="15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در پايان سخن ، شعار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والسلم على من اتبع الهدى</w:t>
      </w:r>
    </w:p>
    <w:p>
      <w:pPr>
        <w:pStyle w:val="Heading3"/>
        <w:numPr>
          <w:ilvl w:val="2"/>
          <w:numId w:val="1"/>
        </w:numPr>
        <w:rPr/>
      </w:pPr>
      <w:bookmarkStart w:id="1503" w:name="__RefHeading___Toc288218_237004111"/>
      <w:bookmarkStart w:id="1504" w:name="_Toc644"/>
      <w:bookmarkEnd w:id="1503"/>
      <w:r>
        <w:rPr/>
        <w:t>59</w:t>
      </w:r>
      <w:r>
        <w:rPr>
          <w:rtl w:val="true"/>
        </w:rPr>
        <w:t xml:space="preserve">- </w:t>
      </w:r>
      <w:r>
        <w:rPr>
          <w:rtl w:val="true"/>
        </w:rPr>
        <w:t>سلام هنگام ورود به خانه</w:t>
      </w:r>
      <w:bookmarkEnd w:id="15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كردن به يكديگر به هنگام ورود به خانه ها ، توصيه خداوند به همه مسلمانان</w:t>
      </w:r>
    </w:p>
    <w:p>
      <w:pPr>
        <w:pStyle w:val="BookText"/>
        <w:rPr/>
      </w:pPr>
      <w:r>
        <w:rPr>
          <w:rFonts w:ascii="Amiri" w:hAnsi="Amiri" w:eastAsia="Amiri" w:cs="Amiri"/>
          <w:color w:val="111111"/>
          <w:sz w:val="28"/>
          <w:sz w:val="28"/>
          <w:szCs w:val="28"/>
          <w:rtl w:val="true"/>
          <w:lang w:bidi="ar-SA"/>
        </w:rPr>
        <w:t>فإذا دخلتم بيوتًا فسلّموا على أنفسكم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الرجل منكم بيته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لم يكن فيه أحد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من عند ربّنا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من عنداللّه مباركة طيّبة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شخصى از شما وارد خانه خود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آن خانه نبود،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تحيّة من عنداللّه مباركة طيّبة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أبى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بيوتاً فسلّموا على أنفسكم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تسليم الرجل على أهل البيت حين يدخل ثمّ يردّون عليه ، فهو سلامكم على أنفسكم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ابوالصباح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دخلتم بيوتاً فسلّموا على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شخص، هرگاه وارد خانه شود، بر اهل خانه 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جواب سلام او را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سلام شما بر خودتان است</w:t>
      </w:r>
      <w:r>
        <w:rPr>
          <w:rFonts w:eastAsia="IRNazanin" w:cs="IRNazanin"/>
          <w:color w:val="111111"/>
          <w:sz w:val="28"/>
          <w:szCs w:val="28"/>
          <w:rtl w:val="true"/>
          <w:lang w:bidi="fa-IR"/>
        </w:rPr>
        <w:t>».</w:t>
      </w:r>
    </w:p>
    <w:p>
      <w:pPr>
        <w:pStyle w:val="Heading3"/>
        <w:numPr>
          <w:ilvl w:val="2"/>
          <w:numId w:val="1"/>
        </w:numPr>
        <w:rPr/>
      </w:pPr>
      <w:bookmarkStart w:id="1505" w:name="__RefHeading___Toc288220_237004111"/>
      <w:bookmarkStart w:id="1506" w:name="_Toc645"/>
      <w:bookmarkEnd w:id="1505"/>
      <w:r>
        <w:rPr/>
        <w:t>60</w:t>
      </w:r>
      <w:r>
        <w:rPr>
          <w:rtl w:val="true"/>
        </w:rPr>
        <w:t xml:space="preserve">- </w:t>
      </w:r>
      <w:r>
        <w:rPr>
          <w:rtl w:val="true"/>
        </w:rPr>
        <w:t>سلام هنگام ورود به خانه ديگران</w:t>
      </w:r>
      <w:bookmarkEnd w:id="15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bookmarkStart w:id="1507" w:name="pg6151_42822"/>
    </w:p>
    <w:p>
      <w:pPr>
        <w:pStyle w:val="BookText"/>
        <w:rPr/>
      </w:pPr>
      <w:bookmarkEnd w:id="1507"/>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به محل سكونت و خانه ديگران پيش از سلام كردن به اهل آن ، ممنوع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لاتدخلوا بيوتًا غير بيوتكم حتّى تستأنسوا و تسلّموا على أهلها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اذن خواستن و سلام كردن ، از شرايط و آداب ورود به محل سكونت و خانه ديگران</w:t>
      </w:r>
    </w:p>
    <w:p>
      <w:pPr>
        <w:pStyle w:val="BookText"/>
        <w:rPr/>
      </w:pPr>
      <w:r>
        <w:rPr>
          <w:rFonts w:ascii="Amiri" w:hAnsi="Amiri" w:eastAsia="Amiri" w:cs="Amiri"/>
          <w:color w:val="111111"/>
          <w:sz w:val="28"/>
          <w:sz w:val="28"/>
          <w:szCs w:val="28"/>
          <w:rtl w:val="true"/>
          <w:lang w:bidi="ar-SA"/>
        </w:rPr>
        <w:t>لاتدخلوا بيوتًا غير بيوتكم حتّى تستأنسوا و تسلّموا</w:t>
      </w:r>
    </w:p>
    <w:p>
      <w:pPr>
        <w:pStyle w:val="Heading3"/>
        <w:numPr>
          <w:ilvl w:val="2"/>
          <w:numId w:val="1"/>
        </w:numPr>
        <w:rPr/>
      </w:pPr>
      <w:bookmarkStart w:id="1508" w:name="__RefHeading___Toc288222_237004111"/>
      <w:bookmarkStart w:id="1509" w:name="_Toc646"/>
      <w:bookmarkEnd w:id="1508"/>
      <w:r>
        <w:rPr/>
        <w:t>61</w:t>
      </w:r>
      <w:r>
        <w:rPr>
          <w:rtl w:val="true"/>
        </w:rPr>
        <w:t xml:space="preserve">- </w:t>
      </w:r>
      <w:r>
        <w:rPr>
          <w:rtl w:val="true"/>
        </w:rPr>
        <w:t>فضيلت پيشگامى در سلام</w:t>
      </w:r>
      <w:bookmarkEnd w:id="15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مبادرت به سلام ، هنگام ورود بر ديگران</w:t>
      </w:r>
    </w:p>
    <w:p>
      <w:pPr>
        <w:pStyle w:val="BookText"/>
        <w:rPr/>
      </w:pPr>
      <w:r>
        <w:rPr>
          <w:rFonts w:ascii="Amiri" w:hAnsi="Amiri" w:eastAsia="Amiri" w:cs="Amiri"/>
          <w:color w:val="111111"/>
          <w:sz w:val="28"/>
          <w:sz w:val="28"/>
          <w:szCs w:val="28"/>
          <w:rtl w:val="true"/>
          <w:lang w:bidi="ar-SA"/>
        </w:rPr>
        <w:t>إذ دخلوا عليه فقالوا سلمًا</w:t>
      </w:r>
    </w:p>
    <w:p>
      <w:pPr>
        <w:pStyle w:val="BookText"/>
        <w:rPr/>
      </w:pPr>
      <w:r>
        <w:rPr>
          <w:rFonts w:ascii="IRNazanin" w:hAnsi="IRNazanin" w:eastAsia="IRNazanin"/>
          <w:color w:val="111111"/>
          <w:sz w:val="28"/>
          <w:sz w:val="28"/>
          <w:szCs w:val="28"/>
          <w:rtl w:val="true"/>
          <w:lang w:bidi="fa-IR"/>
        </w:rPr>
        <w:t xml:space="preserve">مطلب بالا، با توجه به اين نكته است كه خداوند، ابتدا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ميهمانان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سپس نخستين عمل آن ميهمانان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به هنگام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كرده است</w:t>
      </w:r>
      <w:r>
        <w:rPr>
          <w:rFonts w:eastAsia="IRNazanin" w:cs="IRNazanin"/>
          <w:color w:val="111111"/>
          <w:sz w:val="28"/>
          <w:szCs w:val="28"/>
          <w:rtl w:val="true"/>
          <w:lang w:bidi="fa-IR"/>
        </w:rPr>
        <w:t>.</w:t>
      </w:r>
    </w:p>
    <w:p>
      <w:pPr>
        <w:pStyle w:val="Heading3"/>
        <w:numPr>
          <w:ilvl w:val="2"/>
          <w:numId w:val="1"/>
        </w:numPr>
        <w:rPr/>
      </w:pPr>
      <w:bookmarkStart w:id="1510" w:name="__RefHeading___Toc288224_237004111"/>
      <w:bookmarkStart w:id="1511" w:name="_Toc647"/>
      <w:bookmarkEnd w:id="1510"/>
      <w:r>
        <w:rPr/>
        <w:t>62</w:t>
      </w:r>
      <w:r>
        <w:rPr>
          <w:rtl w:val="true"/>
        </w:rPr>
        <w:t xml:space="preserve">- </w:t>
      </w:r>
      <w:r>
        <w:rPr>
          <w:rtl w:val="true"/>
        </w:rPr>
        <w:t>كيفيت سلام محمد</w:t>
      </w:r>
      <w:r>
        <w:rPr>
          <w:rtl w:val="true"/>
        </w:rPr>
        <w:t>(</w:t>
      </w:r>
      <w:r>
        <w:rPr>
          <w:rtl w:val="true"/>
        </w:rPr>
        <w:t>صلی الله علیه و آله</w:t>
      </w:r>
      <w:r>
        <w:rPr>
          <w:rtl w:val="true"/>
        </w:rPr>
        <w:t>)</w:t>
      </w:r>
      <w:bookmarkEnd w:id="15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هيئت سلام كردن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هنگام روبرو شدن با آنان</w:t>
      </w:r>
    </w:p>
    <w:p>
      <w:pPr>
        <w:pStyle w:val="BookText"/>
        <w:rPr/>
      </w:pPr>
      <w:r>
        <w:rPr>
          <w:rFonts w:ascii="Amiri" w:hAnsi="Amiri" w:eastAsia="Amiri" w:cs="Amiri"/>
          <w:color w:val="111111"/>
          <w:sz w:val="28"/>
          <w:sz w:val="28"/>
          <w:szCs w:val="28"/>
          <w:rtl w:val="true"/>
          <w:lang w:bidi="ar-SA"/>
        </w:rPr>
        <w:t>و إذا جاءك الذين يؤمنون بأيتنا فقل سلم عليكم</w:t>
      </w:r>
    </w:p>
    <w:p>
      <w:pPr>
        <w:pStyle w:val="Heading3"/>
        <w:numPr>
          <w:ilvl w:val="2"/>
          <w:numId w:val="1"/>
        </w:numPr>
        <w:rPr/>
      </w:pPr>
      <w:bookmarkStart w:id="1512" w:name="__RefHeading___Toc288226_237004111"/>
      <w:bookmarkStart w:id="1513" w:name="_Toc648"/>
      <w:bookmarkEnd w:id="1512"/>
      <w:r>
        <w:rPr/>
        <w:t>63</w:t>
      </w:r>
      <w:r>
        <w:rPr>
          <w:rtl w:val="true"/>
        </w:rPr>
        <w:t xml:space="preserve">- </w:t>
      </w:r>
      <w:r>
        <w:rPr>
          <w:rtl w:val="true"/>
        </w:rPr>
        <w:t>وجوب جواب سلام</w:t>
      </w:r>
      <w:bookmarkEnd w:id="15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پاسخگويى به تحيّت و درود ديگران</w:t>
      </w:r>
    </w:p>
    <w:p>
      <w:pPr>
        <w:pStyle w:val="BookText"/>
        <w:rPr/>
      </w:pPr>
      <w:r>
        <w:rPr>
          <w:rFonts w:ascii="Amiri" w:hAnsi="Amiri" w:eastAsia="Amiri" w:cs="Amiri"/>
          <w:color w:val="111111"/>
          <w:sz w:val="28"/>
          <w:sz w:val="28"/>
          <w:szCs w:val="28"/>
          <w:rtl w:val="true"/>
          <w:lang w:bidi="ar-SA"/>
        </w:rPr>
        <w:t>و اذا حيّيتم بتحيّة فحيّوا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دعا و درخواست سلامتى و طول عمر است و سپس در مطلق دعا به كار رفته است و در عرف اسلامى به معناى سلام كردن و درود فرستادن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كردن ، امرى پسنديده است و پاسخ به آن ، واجب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حيّيتم بتحيّة فحيّوا باحسن منها ااو ردّوها</w:t>
      </w:r>
      <w:bookmarkStart w:id="1514" w:name="pg6151_42824"/>
    </w:p>
    <w:p>
      <w:pPr>
        <w:pStyle w:val="Heading3"/>
        <w:numPr>
          <w:ilvl w:val="2"/>
          <w:numId w:val="1"/>
        </w:numPr>
        <w:rPr/>
      </w:pPr>
      <w:bookmarkStart w:id="1515" w:name="__RefHeading___Toc288228_237004111"/>
      <w:bookmarkStart w:id="1516" w:name="_Toc649"/>
      <w:bookmarkEnd w:id="1514"/>
      <w:bookmarkEnd w:id="1515"/>
      <w:r>
        <w:rPr/>
        <w:t>64</w:t>
      </w:r>
      <w:r>
        <w:rPr>
          <w:rtl w:val="true"/>
        </w:rPr>
        <w:t xml:space="preserve">- </w:t>
      </w:r>
      <w:r>
        <w:rPr>
          <w:rtl w:val="true"/>
        </w:rPr>
        <w:t>ويژگيهاى جواب سلام ابراهيم</w:t>
      </w:r>
      <w:r>
        <w:rPr>
          <w:rtl w:val="true"/>
        </w:rPr>
        <w:t>(</w:t>
      </w:r>
      <w:r>
        <w:rPr>
          <w:rtl w:val="true"/>
        </w:rPr>
        <w:t>ع</w:t>
      </w:r>
      <w:r>
        <w:rPr>
          <w:rtl w:val="true"/>
        </w:rPr>
        <w:t>)</w:t>
      </w:r>
      <w:bookmarkEnd w:id="15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تحيت و سلام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 و افزون تر از تحيت و سلام فرشتگان وارد بر آن حضرت</w:t>
      </w:r>
    </w:p>
    <w:p>
      <w:pPr>
        <w:pStyle w:val="BookText"/>
        <w:rPr/>
      </w:pPr>
      <w:r>
        <w:rPr>
          <w:rFonts w:ascii="IRNazanin" w:hAnsi="IRNazanin" w:eastAsia="IRNazanin"/>
          <w:color w:val="111111"/>
          <w:sz w:val="28"/>
          <w:sz w:val="28"/>
          <w:szCs w:val="28"/>
          <w:rtl w:val="true"/>
          <w:lang w:bidi="fa-IR"/>
        </w:rPr>
        <w:t>فقالوا سلمًا قال سلم</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تحيت فرشتگان، جمله فعليه و مفيد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نسلّم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تحيت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اسميه و مفيد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17" w:name="__RefHeading___Toc288230_237004111"/>
      <w:bookmarkStart w:id="1518" w:name="_Toc650"/>
      <w:bookmarkEnd w:id="1517"/>
      <w:r>
        <w:rPr/>
        <w:t>65</w:t>
      </w:r>
      <w:r>
        <w:rPr>
          <w:rtl w:val="true"/>
        </w:rPr>
        <w:t xml:space="preserve">- </w:t>
      </w:r>
      <w:r>
        <w:rPr>
          <w:rtl w:val="true"/>
        </w:rPr>
        <w:t>ويژگيهاى سلام</w:t>
      </w:r>
      <w:bookmarkEnd w:id="15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درود و تحيت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سلم عليكم</w:t>
      </w:r>
    </w:p>
    <w:p>
      <w:pPr>
        <w:pStyle w:val="BookText"/>
        <w:rPr/>
      </w:pPr>
      <w:r>
        <w:rPr>
          <w:rFonts w:ascii="IRNazanin" w:hAnsi="IRNazanin" w:eastAsia="IRNazanin"/>
          <w:color w:val="111111"/>
          <w:sz w:val="28"/>
          <w:sz w:val="28"/>
          <w:szCs w:val="28"/>
          <w:rtl w:val="true"/>
          <w:lang w:bidi="fa-IR"/>
        </w:rPr>
        <w:t xml:space="preserve">با توجه به اينكه ملائكه براى خوشامدگويى به متقين در هنگام قبض روح آنان،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كنند، روشن مى شود كه براى تحيت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است</w:t>
      </w:r>
      <w:r>
        <w:rPr>
          <w:rFonts w:eastAsia="IRNazanin" w:cs="IRNazanin"/>
          <w:color w:val="111111"/>
          <w:sz w:val="28"/>
          <w:szCs w:val="28"/>
          <w:rtl w:val="true"/>
          <w:lang w:bidi="fa-IR"/>
        </w:rPr>
        <w:t>.</w:t>
      </w:r>
    </w:p>
    <w:p>
      <w:pPr>
        <w:pStyle w:val="Heading3"/>
        <w:numPr>
          <w:ilvl w:val="2"/>
          <w:numId w:val="1"/>
        </w:numPr>
        <w:rPr/>
      </w:pPr>
      <w:bookmarkStart w:id="1519" w:name="__RefHeading___Toc288232_237004111"/>
      <w:bookmarkStart w:id="1520" w:name="_Toc651"/>
      <w:bookmarkEnd w:id="1519"/>
      <w:r>
        <w:rPr/>
        <w:t>66</w:t>
      </w:r>
      <w:r>
        <w:rPr>
          <w:rtl w:val="true"/>
        </w:rPr>
        <w:t xml:space="preserve">- </w:t>
      </w:r>
      <w:r>
        <w:rPr>
          <w:rtl w:val="true"/>
        </w:rPr>
        <w:t>ويژگيهاى سلام خدا</w:t>
      </w:r>
      <w:bookmarkEnd w:id="15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تحيت و درود خداوند ،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آفرين و داراى خير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پاكيزه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تحيّة من عند اللّه مبركة طيّبة</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رشد و فزونى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چيزى است كه از آن خير و نعمت بسيار برمى خيزد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لسان العرب</w:t>
      </w:r>
      <w:r>
        <w:rPr>
          <w:rFonts w:eastAsia="IRNazanin" w:cs="IRNazanin"/>
          <w:color w:val="111111"/>
          <w:sz w:val="28"/>
          <w:szCs w:val="28"/>
          <w:rtl w:val="true"/>
          <w:lang w:bidi="fa-IR"/>
        </w:rPr>
        <w:t>).</w:t>
      </w:r>
      <w:bookmarkStart w:id="1521" w:name="pg6151_42826"/>
    </w:p>
    <w:p>
      <w:pPr>
        <w:pStyle w:val="Heading2"/>
        <w:numPr>
          <w:ilvl w:val="1"/>
          <w:numId w:val="1"/>
        </w:numPr>
        <w:rPr/>
      </w:pPr>
      <w:bookmarkStart w:id="1522" w:name="__RefHeading___Toc288234_237004111"/>
      <w:bookmarkStart w:id="1523" w:name="_Toc652"/>
      <w:bookmarkEnd w:id="1521"/>
      <w:bookmarkEnd w:id="1522"/>
      <w:r>
        <w:rPr/>
        <w:t>20</w:t>
      </w:r>
      <w:r>
        <w:rPr>
          <w:rtl w:val="true"/>
        </w:rPr>
        <w:t xml:space="preserve">- </w:t>
      </w:r>
      <w:r>
        <w:rPr>
          <w:rtl w:val="true"/>
        </w:rPr>
        <w:t>سلامت</w:t>
      </w:r>
      <w:bookmarkEnd w:id="1523"/>
    </w:p>
    <w:p>
      <w:pPr>
        <w:pStyle w:val="Heading3"/>
        <w:numPr>
          <w:ilvl w:val="2"/>
          <w:numId w:val="1"/>
        </w:numPr>
        <w:rPr/>
      </w:pPr>
      <w:bookmarkStart w:id="1524" w:name="__RefHeading___Toc288236_237004111"/>
      <w:bookmarkStart w:id="1525" w:name="_Toc653"/>
      <w:bookmarkEnd w:id="1524"/>
      <w:r>
        <w:rPr/>
        <w:t>1</w:t>
      </w:r>
      <w:r>
        <w:rPr>
          <w:rtl w:val="true"/>
        </w:rPr>
        <w:t xml:space="preserve">- </w:t>
      </w:r>
      <w:r>
        <w:rPr>
          <w:rtl w:val="true"/>
        </w:rPr>
        <w:t>آثار سلامت اقتصادى</w:t>
      </w:r>
      <w:bookmarkEnd w:id="15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در امور اقتصادى و پرهيز از فسادگرى ، تنها در صورت پرستش خدا و ايمان به يگانگى او سعادت آفرين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خير لكم إن كنتم مؤمنين</w:t>
      </w:r>
    </w:p>
    <w:p>
      <w:pPr>
        <w:pStyle w:val="BookText"/>
        <w:rPr/>
      </w:pPr>
      <w:r>
        <w:rPr>
          <w:rFonts w:ascii="IRNazanin" w:hAnsi="IRNazanin" w:eastAsia="IRNazanin"/>
          <w:color w:val="111111"/>
          <w:sz w:val="28"/>
          <w:sz w:val="28"/>
          <w:szCs w:val="28"/>
          <w:rtl w:val="true"/>
          <w:lang w:bidi="fa-IR"/>
        </w:rPr>
        <w:t xml:space="preserve">برداشت فوق مبتنى بر اين است كه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معنايى باشد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اوفوا الكيل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لاتفسدوا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مى توان گفت مراد از ايمان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خداى يگانه و لزوم پرستش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به خداى يگانه ايمان داشته باشيد و تنها او را بپرستيد، عدالت در امور اقتصادى و پرهيز از فسادانگيزى متضمّن خير و صلاح شماست و اگر موحد نباشيد رعايت اين مسائل سعادت آفرين نخواهد بود</w:t>
      </w:r>
      <w:r>
        <w:rPr>
          <w:rFonts w:eastAsia="IRNazanin" w:cs="IRNazanin"/>
          <w:color w:val="111111"/>
          <w:sz w:val="28"/>
          <w:szCs w:val="28"/>
          <w:rtl w:val="true"/>
          <w:lang w:bidi="fa-IR"/>
        </w:rPr>
        <w:t>.</w:t>
      </w:r>
    </w:p>
    <w:p>
      <w:pPr>
        <w:pStyle w:val="Heading3"/>
        <w:numPr>
          <w:ilvl w:val="2"/>
          <w:numId w:val="1"/>
        </w:numPr>
        <w:rPr/>
      </w:pPr>
      <w:bookmarkStart w:id="1526" w:name="__RefHeading___Toc288238_237004111"/>
      <w:bookmarkStart w:id="1527" w:name="_Toc654"/>
      <w:bookmarkEnd w:id="1526"/>
      <w:r>
        <w:rPr/>
        <w:t>2</w:t>
      </w:r>
      <w:r>
        <w:rPr>
          <w:rtl w:val="true"/>
        </w:rPr>
        <w:t xml:space="preserve">- </w:t>
      </w:r>
      <w:r>
        <w:rPr>
          <w:rtl w:val="true"/>
        </w:rPr>
        <w:t>آثار سلامت روح</w:t>
      </w:r>
      <w:bookmarkEnd w:id="15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 در پرتو سلامت روح و انديشه ، قادر به دريافت و پذيرش پيام وحى</w:t>
      </w:r>
    </w:p>
    <w:p>
      <w:pPr>
        <w:pStyle w:val="BookText"/>
        <w:rPr/>
      </w:pPr>
      <w:r>
        <w:rPr>
          <w:rFonts w:ascii="Amiri" w:hAnsi="Amiri" w:eastAsia="Amiri" w:cs="Amiri"/>
          <w:color w:val="111111"/>
          <w:sz w:val="28"/>
          <w:sz w:val="28"/>
          <w:szCs w:val="28"/>
          <w:rtl w:val="true"/>
          <w:lang w:bidi="ar-SA"/>
        </w:rPr>
        <w:t xml:space="preserve">و من يعش عن ذكر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أفأنت تسمع الصمّ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فى ضلل مبين</w:t>
      </w:r>
    </w:p>
    <w:p>
      <w:pPr>
        <w:pStyle w:val="BookText"/>
        <w:rPr/>
      </w:pPr>
      <w:r>
        <w:rPr>
          <w:rFonts w:ascii="IRNazanin" w:hAnsi="IRNazanin" w:eastAsia="IRNazanin"/>
          <w:color w:val="111111"/>
          <w:sz w:val="28"/>
          <w:sz w:val="28"/>
          <w:szCs w:val="28"/>
          <w:rtl w:val="true"/>
          <w:lang w:bidi="fa-IR"/>
        </w:rPr>
        <w:t>در آيه شريفه قابليت نداشتن براى هدايت، گمراهى آشكار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مى توان استفاده كرد كه وجود قابليت روحى و فكرى براى هدايت، مى تواند راه رسيدن به حق را هموار سازد</w:t>
      </w:r>
      <w:r>
        <w:rPr>
          <w:rFonts w:eastAsia="IRNazanin" w:cs="IRNazanin"/>
          <w:color w:val="111111"/>
          <w:sz w:val="28"/>
          <w:szCs w:val="28"/>
          <w:rtl w:val="true"/>
          <w:lang w:bidi="fa-IR"/>
        </w:rPr>
        <w:t>.</w:t>
      </w:r>
    </w:p>
    <w:p>
      <w:pPr>
        <w:pStyle w:val="Heading3"/>
        <w:numPr>
          <w:ilvl w:val="2"/>
          <w:numId w:val="1"/>
        </w:numPr>
        <w:rPr/>
      </w:pPr>
      <w:bookmarkStart w:id="1528" w:name="__RefHeading___Toc288240_237004111"/>
      <w:bookmarkStart w:id="1529" w:name="_Toc655"/>
      <w:bookmarkEnd w:id="1528"/>
      <w:r>
        <w:rPr/>
        <w:t>3</w:t>
      </w:r>
      <w:r>
        <w:rPr>
          <w:rtl w:val="true"/>
        </w:rPr>
        <w:t xml:space="preserve">- </w:t>
      </w:r>
      <w:r>
        <w:rPr>
          <w:rtl w:val="true"/>
        </w:rPr>
        <w:t>آثار سلامت عقل محمد</w:t>
      </w:r>
      <w:r>
        <w:rPr>
          <w:rtl w:val="true"/>
        </w:rPr>
        <w:t>(</w:t>
      </w:r>
      <w:r>
        <w:rPr>
          <w:rtl w:val="true"/>
        </w:rPr>
        <w:t>صلی الله علیه و آله</w:t>
      </w:r>
      <w:r>
        <w:rPr>
          <w:rtl w:val="true"/>
        </w:rPr>
        <w:t>)</w:t>
      </w:r>
      <w:bookmarkEnd w:id="15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سلامت عقلانى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ضامن دريافت صحيح قرآن از فرشته وحى و مصونيت مرحله دريافت از خطا و تحريف</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صاحبكم بمجنون</w:t>
      </w:r>
      <w:bookmarkStart w:id="1530" w:name="pg6151_42829"/>
    </w:p>
    <w:p>
      <w:pPr>
        <w:pStyle w:val="BookText"/>
        <w:rPr/>
      </w:pPr>
      <w:bookmarkEnd w:id="1530"/>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سالم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مشهود بودن جبرئيل براى آن حضرت در فضايى روشن ، تضمين كننده دريافت صحيح قرآن از فرشته وحى</w:t>
      </w:r>
    </w:p>
    <w:p>
      <w:pPr>
        <w:pStyle w:val="BookText"/>
        <w:rPr/>
      </w:pPr>
      <w:r>
        <w:rPr>
          <w:rFonts w:ascii="Amiri" w:hAnsi="Amiri" w:eastAsia="Amiri" w:cs="Amiri"/>
          <w:color w:val="111111"/>
          <w:sz w:val="28"/>
          <w:sz w:val="28"/>
          <w:szCs w:val="28"/>
          <w:rtl w:val="true"/>
          <w:lang w:bidi="ar-SA"/>
        </w:rPr>
        <w:t xml:space="preserve">و ما صاحبكم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رءاه بالأُفق المبين</w:t>
      </w:r>
    </w:p>
    <w:p>
      <w:pPr>
        <w:pStyle w:val="Heading3"/>
        <w:numPr>
          <w:ilvl w:val="2"/>
          <w:numId w:val="1"/>
        </w:numPr>
        <w:rPr/>
      </w:pPr>
      <w:bookmarkStart w:id="1531" w:name="__RefHeading___Toc288242_237004111"/>
      <w:bookmarkStart w:id="1532" w:name="_Toc656"/>
      <w:bookmarkEnd w:id="1531"/>
      <w:r>
        <w:rPr/>
        <w:t>4</w:t>
      </w:r>
      <w:r>
        <w:rPr>
          <w:rtl w:val="true"/>
        </w:rPr>
        <w:t xml:space="preserve">- </w:t>
      </w:r>
      <w:r>
        <w:rPr>
          <w:rtl w:val="true"/>
        </w:rPr>
        <w:t>آثار سلامت فكر</w:t>
      </w:r>
      <w:bookmarkEnd w:id="15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 در پرتو سلامت روح و انديشه ، قادر به دريافت و پذيرش پيام وحى</w:t>
      </w:r>
    </w:p>
    <w:p>
      <w:pPr>
        <w:pStyle w:val="BookText"/>
        <w:rPr/>
      </w:pPr>
      <w:r>
        <w:rPr>
          <w:rFonts w:ascii="Amiri" w:hAnsi="Amiri" w:eastAsia="Amiri" w:cs="Amiri"/>
          <w:color w:val="111111"/>
          <w:sz w:val="28"/>
          <w:sz w:val="28"/>
          <w:szCs w:val="28"/>
          <w:rtl w:val="true"/>
          <w:lang w:bidi="ar-SA"/>
        </w:rPr>
        <w:t xml:space="preserve">و من يعش عن ذكر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أفأنت تسمع الصمّ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فى ضلل مبين</w:t>
      </w:r>
    </w:p>
    <w:p>
      <w:pPr>
        <w:pStyle w:val="BookText"/>
        <w:rPr/>
      </w:pPr>
      <w:r>
        <w:rPr>
          <w:rFonts w:ascii="IRNazanin" w:hAnsi="IRNazanin" w:eastAsia="IRNazanin"/>
          <w:color w:val="111111"/>
          <w:sz w:val="28"/>
          <w:sz w:val="28"/>
          <w:szCs w:val="28"/>
          <w:rtl w:val="true"/>
          <w:lang w:bidi="fa-IR"/>
        </w:rPr>
        <w:t>در آيه شريفه قابليت نداشتن براى هدايت، گمراهى آشكار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مى توان استفاده كرد كه وجود قابليت روحى و فكرى براى هدايت، مى تواند راه رسيدن به حق را هموار سازد</w:t>
      </w:r>
      <w:r>
        <w:rPr>
          <w:rFonts w:eastAsia="IRNazanin" w:cs="IRNazanin"/>
          <w:color w:val="111111"/>
          <w:sz w:val="28"/>
          <w:szCs w:val="28"/>
          <w:rtl w:val="true"/>
          <w:lang w:bidi="fa-IR"/>
        </w:rPr>
        <w:t>.</w:t>
      </w:r>
    </w:p>
    <w:p>
      <w:pPr>
        <w:pStyle w:val="Heading3"/>
        <w:numPr>
          <w:ilvl w:val="2"/>
          <w:numId w:val="1"/>
        </w:numPr>
        <w:rPr/>
      </w:pPr>
      <w:bookmarkStart w:id="1533" w:name="__RefHeading___Toc288244_237004111"/>
      <w:bookmarkStart w:id="1534" w:name="_Toc657"/>
      <w:bookmarkEnd w:id="1533"/>
      <w:r>
        <w:rPr/>
        <w:t>5</w:t>
      </w:r>
      <w:r>
        <w:rPr>
          <w:rtl w:val="true"/>
        </w:rPr>
        <w:t xml:space="preserve">- </w:t>
      </w:r>
      <w:r>
        <w:rPr>
          <w:rtl w:val="true"/>
        </w:rPr>
        <w:t>اهميت سلامت اخلاق جنسى</w:t>
      </w:r>
      <w:bookmarkEnd w:id="15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اسلام به رواج اخلاق سالم جنسى و ايجاد روابط سالم زناشويى در جامعه و برچيده شدن زمينه فساد جنسى</w:t>
      </w:r>
    </w:p>
    <w:p>
      <w:pPr>
        <w:pStyle w:val="BookText"/>
        <w:rPr/>
      </w:pPr>
      <w:r>
        <w:rPr>
          <w:rFonts w:ascii="Amiri" w:hAnsi="Amiri" w:eastAsia="Amiri" w:cs="Amiri"/>
          <w:color w:val="111111"/>
          <w:sz w:val="28"/>
          <w:sz w:val="28"/>
          <w:szCs w:val="28"/>
          <w:rtl w:val="true"/>
          <w:lang w:bidi="ar-SA"/>
        </w:rPr>
        <w:t xml:space="preserve">و ليستعفف الذين لايجدون نكاحًا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لاتكرهوا فتيتكم على البغاء إن أردن تحصّنً</w:t>
      </w:r>
    </w:p>
    <w:p>
      <w:pPr>
        <w:pStyle w:val="Heading3"/>
        <w:numPr>
          <w:ilvl w:val="2"/>
          <w:numId w:val="1"/>
        </w:numPr>
        <w:rPr/>
      </w:pPr>
      <w:bookmarkStart w:id="1535" w:name="__RefHeading___Toc288246_237004111"/>
      <w:bookmarkStart w:id="1536" w:name="_Toc658"/>
      <w:bookmarkEnd w:id="1535"/>
      <w:r>
        <w:rPr/>
        <w:t>6</w:t>
      </w:r>
      <w:r>
        <w:rPr>
          <w:rtl w:val="true"/>
        </w:rPr>
        <w:t xml:space="preserve">- </w:t>
      </w:r>
      <w:r>
        <w:rPr>
          <w:rtl w:val="true"/>
        </w:rPr>
        <w:t>اهميت سلامت اقتصادى</w:t>
      </w:r>
      <w:bookmarkEnd w:id="15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مردم به سلامت اقتصادى و رعايت عدالت در خريد و فروش ، از مهمترين رسالت هاى شعيب براى قوم خويش پس از دعوت به توحيد</w:t>
      </w:r>
    </w:p>
    <w:p>
      <w:pPr>
        <w:pStyle w:val="BookText"/>
        <w:rPr/>
      </w:pPr>
      <w:r>
        <w:rPr>
          <w:rFonts w:ascii="Amiri" w:hAnsi="Amiri" w:eastAsia="Amiri" w:cs="Amiri"/>
          <w:color w:val="111111"/>
          <w:sz w:val="28"/>
          <w:sz w:val="28"/>
          <w:szCs w:val="28"/>
          <w:rtl w:val="true"/>
          <w:lang w:bidi="ar-SA"/>
        </w:rPr>
        <w:t xml:space="preserve">يقوم اعبدوا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فأوفوا الكيل و الميزان و لاتبخسوا الناس أشياءهم</w:t>
      </w:r>
    </w:p>
    <w:p>
      <w:pPr>
        <w:pStyle w:val="Heading3"/>
        <w:numPr>
          <w:ilvl w:val="2"/>
          <w:numId w:val="1"/>
        </w:numPr>
        <w:rPr/>
      </w:pPr>
      <w:bookmarkStart w:id="1537" w:name="__RefHeading___Toc288248_237004111"/>
      <w:bookmarkStart w:id="1538" w:name="_Toc659"/>
      <w:bookmarkEnd w:id="1537"/>
      <w:r>
        <w:rPr/>
        <w:t>7</w:t>
      </w:r>
      <w:r>
        <w:rPr>
          <w:rtl w:val="true"/>
        </w:rPr>
        <w:t xml:space="preserve">- </w:t>
      </w:r>
      <w:r>
        <w:rPr>
          <w:rtl w:val="true"/>
        </w:rPr>
        <w:t>اهميت سلامت جامعه</w:t>
      </w:r>
      <w:bookmarkEnd w:id="15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1539" w:name="pg6151_42831"/>
    </w:p>
    <w:p>
      <w:pPr>
        <w:pStyle w:val="BookText"/>
        <w:rPr/>
      </w:pPr>
      <w:bookmarkEnd w:id="153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سلامت و پاكى مردم در جامعه از فحشا و انحرافات جنسى ، مورد اهتمام دين اسلام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يحبّون أن تشيع الفحشة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عذاب أليم</w:t>
      </w:r>
    </w:p>
    <w:p>
      <w:pPr>
        <w:pStyle w:val="BookText"/>
        <w:rPr/>
      </w:pPr>
      <w:r>
        <w:rPr>
          <w:rFonts w:ascii="IRNazanin" w:hAnsi="IRNazanin" w:eastAsia="IRNazanin"/>
          <w:color w:val="111111"/>
          <w:sz w:val="28"/>
          <w:sz w:val="28"/>
          <w:szCs w:val="28"/>
          <w:rtl w:val="true"/>
          <w:lang w:bidi="fa-IR"/>
        </w:rPr>
        <w:t>تعيين كيفر سخت دنيوى و اخروى براى اشاعه دهندگان فحشا در جامعه حاكى از آن است كه اسلام براى سلامت و پاكى جامعه اسلامى، بسيار اهميت قائل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الهى از بعثت پيامبران ، ايجاد جوامع سالم ، رشيد و بالنده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ليقوم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ايستادن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در معناى سلامت و صلاح به كار رفته است</w:t>
      </w:r>
      <w:r>
        <w:rPr>
          <w:rFonts w:eastAsia="Amiri" w:cs="Amiri" w:ascii="Amiri" w:hAnsi="Amiri"/>
          <w:color w:val="111111"/>
          <w:sz w:val="28"/>
          <w:szCs w:val="28"/>
          <w:rtl w:val="true"/>
          <w:lang w:bidi="ar-SA"/>
        </w:rPr>
        <w:t>.</w:t>
      </w:r>
    </w:p>
    <w:p>
      <w:pPr>
        <w:pStyle w:val="Heading3"/>
        <w:numPr>
          <w:ilvl w:val="2"/>
          <w:numId w:val="1"/>
        </w:numPr>
        <w:rPr/>
      </w:pPr>
      <w:bookmarkStart w:id="1540" w:name="__RefHeading___Toc288250_237004111"/>
      <w:bookmarkStart w:id="1541" w:name="_Toc660"/>
      <w:bookmarkEnd w:id="1540"/>
      <w:r>
        <w:rPr/>
        <w:t>8</w:t>
      </w:r>
      <w:r>
        <w:rPr>
          <w:rtl w:val="true"/>
        </w:rPr>
        <w:t xml:space="preserve">- </w:t>
      </w:r>
      <w:r>
        <w:rPr>
          <w:rtl w:val="true"/>
        </w:rPr>
        <w:t>اهميت سلامت روابط اجتماعى</w:t>
      </w:r>
      <w:bookmarkEnd w:id="15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سالم سازى روابط اجتماعى انسان ها و تحكيم بخشيدن به آن و پاك سازى جامعه از فحشا ، بزهكارى ، ستم و سركشى</w:t>
      </w:r>
    </w:p>
    <w:p>
      <w:pPr>
        <w:pStyle w:val="BookText"/>
        <w:rPr/>
      </w:pPr>
      <w:r>
        <w:rPr>
          <w:rFonts w:ascii="Amiri" w:hAnsi="Amiri" w:eastAsia="Amiri" w:cs="Amiri"/>
          <w:color w:val="111111"/>
          <w:sz w:val="28"/>
          <w:sz w:val="28"/>
          <w:szCs w:val="28"/>
          <w:rtl w:val="true"/>
          <w:lang w:bidi="ar-SA"/>
        </w:rPr>
        <w:t xml:space="preserve">إن الله يأمر بالعدل و الإحسن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ينهى عن الفحشاء و المنكر و البغى</w:t>
      </w:r>
    </w:p>
    <w:p>
      <w:pPr>
        <w:pStyle w:val="Heading3"/>
        <w:numPr>
          <w:ilvl w:val="2"/>
          <w:numId w:val="1"/>
        </w:numPr>
        <w:rPr/>
      </w:pPr>
      <w:bookmarkStart w:id="1542" w:name="__RefHeading___Toc288252_237004111"/>
      <w:bookmarkStart w:id="1543" w:name="_Toc661"/>
      <w:bookmarkEnd w:id="1542"/>
      <w:r>
        <w:rPr/>
        <w:t>9</w:t>
      </w:r>
      <w:r>
        <w:rPr>
          <w:rtl w:val="true"/>
        </w:rPr>
        <w:t xml:space="preserve">- </w:t>
      </w:r>
      <w:r>
        <w:rPr>
          <w:rtl w:val="true"/>
        </w:rPr>
        <w:t>دلايل سلامت عقل محمد</w:t>
      </w:r>
      <w:r>
        <w:rPr>
          <w:rtl w:val="true"/>
        </w:rPr>
        <w:t>(</w:t>
      </w:r>
      <w:r>
        <w:rPr>
          <w:rtl w:val="true"/>
        </w:rPr>
        <w:t>صلی الله علیه و آله</w:t>
      </w:r>
      <w:r>
        <w:rPr>
          <w:rtl w:val="true"/>
        </w:rPr>
        <w:t>)</w:t>
      </w:r>
      <w:bookmarkEnd w:id="15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حقانيت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ها و رهنمود 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گواه برخوردارى آن حضرت از روح و انديشه اى سالم</w:t>
      </w:r>
    </w:p>
    <w:p>
      <w:pPr>
        <w:pStyle w:val="BookText"/>
        <w:rPr/>
      </w:pPr>
      <w:r>
        <w:rPr>
          <w:rFonts w:ascii="Amiri" w:hAnsi="Amiri" w:eastAsia="Amiri" w:cs="Amiri"/>
          <w:color w:val="111111"/>
          <w:sz w:val="28"/>
          <w:sz w:val="28"/>
          <w:szCs w:val="28"/>
          <w:rtl w:val="true"/>
          <w:lang w:bidi="ar-SA"/>
        </w:rPr>
        <w:t>أم يقولون به جنّة بل جاءهم بالحقّ</w:t>
      </w:r>
    </w:p>
    <w:p>
      <w:pPr>
        <w:pStyle w:val="Heading3"/>
        <w:numPr>
          <w:ilvl w:val="2"/>
          <w:numId w:val="1"/>
        </w:numPr>
        <w:rPr/>
      </w:pPr>
      <w:bookmarkStart w:id="1544" w:name="__RefHeading___Toc288254_237004111"/>
      <w:bookmarkStart w:id="1545" w:name="_Toc662"/>
      <w:bookmarkEnd w:id="1544"/>
      <w:r>
        <w:rPr/>
        <w:t>10</w:t>
      </w:r>
      <w:r>
        <w:rPr>
          <w:rtl w:val="true"/>
        </w:rPr>
        <w:t xml:space="preserve">- </w:t>
      </w:r>
      <w:r>
        <w:rPr>
          <w:rtl w:val="true"/>
        </w:rPr>
        <w:t>زمينه سلامت جامعه</w:t>
      </w:r>
      <w:bookmarkEnd w:id="15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بنيادين عدالت اقتصادى در قوام ، سلامت و بالندگى جامعه</w:t>
      </w:r>
    </w:p>
    <w:p>
      <w:pPr>
        <w:pStyle w:val="BookText"/>
        <w:rPr/>
      </w:pPr>
      <w:r>
        <w:rPr>
          <w:rFonts w:ascii="Amiri" w:hAnsi="Amiri" w:eastAsia="Amiri" w:cs="Amiri"/>
          <w:color w:val="111111"/>
          <w:sz w:val="28"/>
          <w:sz w:val="28"/>
          <w:szCs w:val="28"/>
          <w:rtl w:val="true"/>
          <w:lang w:bidi="ar-SA"/>
        </w:rPr>
        <w:t xml:space="preserve">و أنزلنا 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الميزان ليقوم الناس بالقسط</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عدل است و مراد از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در روابط و مناسبات اقتصادى است</w:t>
      </w:r>
      <w:r>
        <w:rPr>
          <w:rFonts w:eastAsia="Amiri" w:cs="Amiri" w:ascii="Amiri" w:hAnsi="Amiri"/>
          <w:color w:val="111111"/>
          <w:sz w:val="28"/>
          <w:szCs w:val="28"/>
          <w:rtl w:val="true"/>
          <w:lang w:bidi="ar-SA"/>
        </w:rPr>
        <w:t>.</w:t>
      </w:r>
      <w:bookmarkStart w:id="1546" w:name="pg6151_42833"/>
    </w:p>
    <w:p>
      <w:pPr>
        <w:pStyle w:val="Heading3"/>
        <w:numPr>
          <w:ilvl w:val="2"/>
          <w:numId w:val="1"/>
        </w:numPr>
        <w:rPr/>
      </w:pPr>
      <w:bookmarkStart w:id="1547" w:name="__RefHeading___Toc288256_237004111"/>
      <w:bookmarkStart w:id="1548" w:name="_Toc663"/>
      <w:bookmarkEnd w:id="1546"/>
      <w:bookmarkEnd w:id="1547"/>
      <w:r>
        <w:rPr/>
        <w:t>11</w:t>
      </w:r>
      <w:r>
        <w:rPr>
          <w:rtl w:val="true"/>
        </w:rPr>
        <w:t xml:space="preserve">- </w:t>
      </w:r>
      <w:r>
        <w:rPr>
          <w:rtl w:val="true"/>
        </w:rPr>
        <w:t>زمينه سلامت روابط اجتماعى</w:t>
      </w:r>
      <w:bookmarkEnd w:id="15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روابط اجتماعى سالم ، در گرو زندگى معتدل و در حد نياز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بسط اللّه الرزق لعباده لبغوا فى الأرض</w:t>
      </w:r>
    </w:p>
    <w:p>
      <w:pPr>
        <w:pStyle w:val="BookText"/>
        <w:rPr/>
      </w:pPr>
      <w:r>
        <w:rPr>
          <w:rFonts w:ascii="IRNazanin" w:hAnsi="IRNazanin" w:eastAsia="IRNazanin"/>
          <w:color w:val="111111"/>
          <w:sz w:val="28"/>
          <w:sz w:val="28"/>
          <w:szCs w:val="28"/>
          <w:rtl w:val="true"/>
          <w:lang w:bidi="fa-IR"/>
        </w:rPr>
        <w:t>از اين كه بغى و طغيان، متفرع بر بسط و گسترش رزق شده و نه اصل رزق، مطلب ياد شده استفاده مى شود</w:t>
      </w:r>
      <w:r>
        <w:rPr>
          <w:rFonts w:eastAsia="IRNazanin" w:cs="IRNazanin"/>
          <w:color w:val="111111"/>
          <w:sz w:val="28"/>
          <w:szCs w:val="28"/>
          <w:rtl w:val="true"/>
          <w:lang w:bidi="fa-IR"/>
        </w:rPr>
        <w:t>.</w:t>
      </w:r>
    </w:p>
    <w:p>
      <w:pPr>
        <w:pStyle w:val="Heading3"/>
        <w:numPr>
          <w:ilvl w:val="2"/>
          <w:numId w:val="1"/>
        </w:numPr>
        <w:rPr/>
      </w:pPr>
      <w:bookmarkStart w:id="1549" w:name="__RefHeading___Toc288258_237004111"/>
      <w:bookmarkStart w:id="1550" w:name="_Toc664"/>
      <w:bookmarkEnd w:id="1549"/>
      <w:r>
        <w:rPr/>
        <w:t>12</w:t>
      </w:r>
      <w:r>
        <w:rPr>
          <w:rtl w:val="true"/>
        </w:rPr>
        <w:t xml:space="preserve">- </w:t>
      </w:r>
      <w:r>
        <w:rPr>
          <w:rtl w:val="true"/>
        </w:rPr>
        <w:t>زمينه سلامت قلب</w:t>
      </w:r>
      <w:bookmarkEnd w:id="15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 مايه سلامت قلب و جان و جهل ، موجب قساوت و بيماردلى</w:t>
      </w:r>
    </w:p>
    <w:p>
      <w:pPr>
        <w:pStyle w:val="BookText"/>
        <w:rPr/>
      </w:pPr>
      <w:r>
        <w:rPr>
          <w:rFonts w:ascii="Amiri" w:hAnsi="Amiri" w:eastAsia="Amiri" w:cs="Amiri"/>
          <w:color w:val="111111"/>
          <w:sz w:val="28"/>
          <w:sz w:val="28"/>
          <w:szCs w:val="28"/>
          <w:rtl w:val="true"/>
          <w:lang w:bidi="ar-SA"/>
        </w:rPr>
        <w:t xml:space="preserve">ليجعل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فتنة للذين فى قلوبهم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الذين أُوتوا العلم أنّه الحقّ من</w:t>
      </w:r>
    </w:p>
    <w:p>
      <w:pPr>
        <w:pStyle w:val="Heading3"/>
        <w:numPr>
          <w:ilvl w:val="2"/>
          <w:numId w:val="1"/>
        </w:numPr>
        <w:rPr/>
      </w:pPr>
      <w:bookmarkStart w:id="1551" w:name="__RefHeading___Toc288260_237004111"/>
      <w:bookmarkStart w:id="1552" w:name="_Toc665"/>
      <w:bookmarkEnd w:id="1551"/>
      <w:r>
        <w:rPr/>
        <w:t>13</w:t>
      </w:r>
      <w:r>
        <w:rPr>
          <w:rtl w:val="true"/>
        </w:rPr>
        <w:t xml:space="preserve">- </w:t>
      </w:r>
      <w:r>
        <w:rPr>
          <w:rtl w:val="true"/>
        </w:rPr>
        <w:t>سلامت اقتصاد جامعه</w:t>
      </w:r>
      <w:bookmarkEnd w:id="15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بسزاى قاضيان در سلامت اقتصاد جامعه و حفظ حقوق مردم</w:t>
      </w:r>
    </w:p>
    <w:p>
      <w:pPr>
        <w:pStyle w:val="BookText"/>
        <w:rPr/>
      </w:pPr>
      <w:r>
        <w:rPr>
          <w:rFonts w:ascii="Amiri" w:hAnsi="Amiri" w:eastAsia="Amiri" w:cs="Amiri"/>
          <w:color w:val="111111"/>
          <w:sz w:val="28"/>
          <w:sz w:val="28"/>
          <w:szCs w:val="28"/>
          <w:rtl w:val="true"/>
          <w:lang w:bidi="ar-SA"/>
        </w:rPr>
        <w:t xml:space="preserve">و لاتأكلوا أمولكم بينكم بالبطل و تدلوا بها إلى الحكام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أنتم تعلمون</w:t>
      </w:r>
    </w:p>
    <w:p>
      <w:pPr>
        <w:pStyle w:val="Heading3"/>
        <w:numPr>
          <w:ilvl w:val="2"/>
          <w:numId w:val="1"/>
        </w:numPr>
        <w:rPr/>
      </w:pPr>
      <w:bookmarkStart w:id="1553" w:name="__RefHeading___Toc288262_237004111"/>
      <w:bookmarkStart w:id="1554" w:name="_Toc666"/>
      <w:bookmarkEnd w:id="1553"/>
      <w:r>
        <w:rPr/>
        <w:t>14</w:t>
      </w:r>
      <w:r>
        <w:rPr>
          <w:rtl w:val="true"/>
        </w:rPr>
        <w:t xml:space="preserve">- </w:t>
      </w:r>
      <w:r>
        <w:rPr>
          <w:rtl w:val="true"/>
        </w:rPr>
        <w:t>سلامت بدن اصحاب كهف</w:t>
      </w:r>
      <w:bookmarkEnd w:id="15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و اعضاى بدن اصحاب كهف ، در تمام مدّتى كه در خواب بودند ، آسيبى نديد و تغيير چشم گيرى نيافت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تحسبهم أيقاظًا و هم رقود</w:t>
      </w:r>
    </w:p>
    <w:p>
      <w:pPr>
        <w:pStyle w:val="BookText"/>
        <w:rPr/>
      </w:pPr>
      <w:r>
        <w:rPr>
          <w:rFonts w:ascii="IRNazanin" w:hAnsi="IRNazanin" w:eastAsia="IRNazanin"/>
          <w:color w:val="111111"/>
          <w:sz w:val="28"/>
          <w:sz w:val="28"/>
          <w:szCs w:val="28"/>
          <w:rtl w:val="true"/>
          <w:lang w:bidi="fa-IR"/>
        </w:rPr>
        <w:t xml:space="preserve">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 هر بيننده اى، اگر در دوران خوابِ اصحاب كهف، به آنان نظر مى افكند، نه تنها آن ها را اجسادى از هم گسيخته نمى يافت، بلكه انسان هايى به خواب رفته نيز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ها، افرادى بيدار به نظر مى آمدند كه حيات عادى خود را مى 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گرديدن اصحاب كهف به چپ و راست ، از عوامل مصونيّت آنان در برابر آسيب هاى جسمى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نقلّبهم ذات اليمين و ذات الشمال</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گوياى اين است كه اين تغيير حالت، از الطاف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نكته، پس از اشاره به خواب اصحاب كهف، مى تواند ناظر به برخى از علل سالم ماندن بدن آنان باشد</w:t>
      </w:r>
      <w:r>
        <w:rPr>
          <w:rFonts w:eastAsia="IRNazanin" w:cs="IRNazanin"/>
          <w:color w:val="111111"/>
          <w:sz w:val="28"/>
          <w:szCs w:val="28"/>
          <w:rtl w:val="true"/>
          <w:lang w:bidi="fa-IR"/>
        </w:rPr>
        <w:t>.</w:t>
      </w:r>
      <w:bookmarkStart w:id="1555" w:name="pg6151_42835"/>
    </w:p>
    <w:p>
      <w:pPr>
        <w:pStyle w:val="Heading3"/>
        <w:numPr>
          <w:ilvl w:val="2"/>
          <w:numId w:val="1"/>
        </w:numPr>
        <w:rPr/>
      </w:pPr>
      <w:bookmarkStart w:id="1556" w:name="__RefHeading___Toc288264_237004111"/>
      <w:bookmarkStart w:id="1557" w:name="_Toc667"/>
      <w:bookmarkEnd w:id="1555"/>
      <w:bookmarkEnd w:id="1556"/>
      <w:r>
        <w:rPr/>
        <w:t>15</w:t>
      </w:r>
      <w:r>
        <w:rPr>
          <w:rtl w:val="true"/>
        </w:rPr>
        <w:t xml:space="preserve">- </w:t>
      </w:r>
      <w:r>
        <w:rPr>
          <w:rtl w:val="true"/>
        </w:rPr>
        <w:t>سلامت روانى رهبرى</w:t>
      </w:r>
      <w:bookmarkEnd w:id="15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احراز سلامت عملى ، فكرى و روحى رهبران ، در اعتماد به ايشان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p>
    <w:p>
      <w:pPr>
        <w:pStyle w:val="BookText"/>
        <w:rPr/>
      </w:pPr>
      <w:r>
        <w:rPr>
          <w:rFonts w:ascii="IRNazanin" w:hAnsi="IRNazanin" w:eastAsia="IRNazanin"/>
          <w:color w:val="111111"/>
          <w:sz w:val="28"/>
          <w:sz w:val="28"/>
          <w:szCs w:val="28"/>
          <w:rtl w:val="true"/>
          <w:lang w:bidi="fa-IR"/>
        </w:rPr>
        <w:t>خداوند، براى جلب اعتماد مردم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نكته را بيان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گمراهى در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انحراف در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ماغوى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نبودن در برابر هواى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ماينطق عن الهوى</w:t>
      </w:r>
      <w:r>
        <w:rPr>
          <w:rFonts w:eastAsia="IRNazanin" w:cs="IRNazanin"/>
          <w:color w:val="111111"/>
          <w:sz w:val="28"/>
          <w:szCs w:val="28"/>
          <w:rtl w:val="true"/>
          <w:lang w:bidi="fa-IR"/>
        </w:rPr>
        <w:t>).</w:t>
      </w:r>
    </w:p>
    <w:p>
      <w:pPr>
        <w:pStyle w:val="Heading3"/>
        <w:numPr>
          <w:ilvl w:val="2"/>
          <w:numId w:val="1"/>
        </w:numPr>
        <w:rPr/>
      </w:pPr>
      <w:bookmarkStart w:id="1558" w:name="__RefHeading___Toc288266_237004111"/>
      <w:bookmarkStart w:id="1559" w:name="_Toc668"/>
      <w:bookmarkEnd w:id="1558"/>
      <w:r>
        <w:rPr/>
        <w:t>16</w:t>
      </w:r>
      <w:r>
        <w:rPr>
          <w:rtl w:val="true"/>
        </w:rPr>
        <w:t xml:space="preserve">- </w:t>
      </w:r>
      <w:r>
        <w:rPr>
          <w:rtl w:val="true"/>
        </w:rPr>
        <w:t>سلامت سگ اصحاب كهف</w:t>
      </w:r>
      <w:bookmarkEnd w:id="15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اصحاب كهف نيز مانند خود آنان ، در سلامت كامل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نقلّبهم ذات اليمين و ذات الشمال و كلبهم بسط ذراعيه بالوصيد</w:t>
      </w:r>
    </w:p>
    <w:p>
      <w:pPr>
        <w:pStyle w:val="Heading3"/>
        <w:numPr>
          <w:ilvl w:val="2"/>
          <w:numId w:val="1"/>
        </w:numPr>
        <w:rPr/>
      </w:pPr>
      <w:bookmarkStart w:id="1560" w:name="__RefHeading___Toc288268_237004111"/>
      <w:bookmarkStart w:id="1561" w:name="_Toc669"/>
      <w:bookmarkEnd w:id="1560"/>
      <w:r>
        <w:rPr/>
        <w:t>17</w:t>
      </w:r>
      <w:r>
        <w:rPr>
          <w:rtl w:val="true"/>
        </w:rPr>
        <w:t xml:space="preserve">- </w:t>
      </w:r>
      <w:r>
        <w:rPr>
          <w:rtl w:val="true"/>
        </w:rPr>
        <w:t>سلامت عقل مؤمنان</w:t>
      </w:r>
      <w:bookmarkEnd w:id="15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 برخوردار از عقل سليم و خردناب و كافران فاقد آن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يتذكّر أُولوا الألبب</w:t>
      </w:r>
    </w:p>
    <w:p>
      <w:pPr>
        <w:pStyle w:val="BookText"/>
        <w:rPr/>
      </w:pPr>
      <w:r>
        <w:rPr>
          <w:rFonts w:ascii="IRNazanin" w:hAnsi="IRNazanin" w:eastAsia="IRNazanin"/>
          <w:color w:val="111111"/>
          <w:sz w:val="28"/>
          <w:sz w:val="28"/>
          <w:szCs w:val="28"/>
          <w:rtl w:val="true"/>
          <w:lang w:bidi="fa-IR"/>
        </w:rPr>
        <w:t>اين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خردناب پندپذيراند، اشاره به گروه مؤمنان و كافران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آيات ياد شده درصدد توصيف اين دو گروه است</w:t>
      </w:r>
      <w:r>
        <w:rPr>
          <w:rFonts w:eastAsia="IRNazanin" w:cs="IRNazanin"/>
          <w:color w:val="111111"/>
          <w:sz w:val="28"/>
          <w:szCs w:val="28"/>
          <w:rtl w:val="true"/>
          <w:lang w:bidi="fa-IR"/>
        </w:rPr>
        <w:t>.</w:t>
      </w:r>
    </w:p>
    <w:p>
      <w:pPr>
        <w:pStyle w:val="Heading3"/>
        <w:numPr>
          <w:ilvl w:val="2"/>
          <w:numId w:val="1"/>
        </w:numPr>
        <w:rPr/>
      </w:pPr>
      <w:bookmarkStart w:id="1562" w:name="__RefHeading___Toc288270_237004111"/>
      <w:bookmarkStart w:id="1563" w:name="_Toc670"/>
      <w:bookmarkEnd w:id="1562"/>
      <w:r>
        <w:rPr/>
        <w:t>18</w:t>
      </w:r>
      <w:r>
        <w:rPr>
          <w:rtl w:val="true"/>
        </w:rPr>
        <w:t xml:space="preserve">- </w:t>
      </w:r>
      <w:r>
        <w:rPr>
          <w:rtl w:val="true"/>
        </w:rPr>
        <w:t>سلامت فكرى رهبرى</w:t>
      </w:r>
      <w:bookmarkEnd w:id="15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احراز سلامت عملى ، فكرى و روحى رهبران ، در اعتماد به ايشان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براى جلب اعتماد مردم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نكته را بيان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گمراهى در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انحراف در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ماغوى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نبودن در برابر هواى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ماينطق عن الهوى</w:t>
      </w:r>
      <w:r>
        <w:rPr>
          <w:rFonts w:eastAsia="IRNazanin" w:cs="IRNazanin"/>
          <w:color w:val="111111"/>
          <w:sz w:val="28"/>
          <w:szCs w:val="28"/>
          <w:rtl w:val="true"/>
          <w:lang w:bidi="fa-IR"/>
        </w:rPr>
        <w:t>).</w:t>
      </w:r>
      <w:bookmarkStart w:id="1564" w:name="pg6151_42837"/>
    </w:p>
    <w:p>
      <w:pPr>
        <w:pStyle w:val="Heading3"/>
        <w:numPr>
          <w:ilvl w:val="2"/>
          <w:numId w:val="1"/>
        </w:numPr>
        <w:rPr/>
      </w:pPr>
      <w:bookmarkStart w:id="1565" w:name="__RefHeading___Toc288272_237004111"/>
      <w:bookmarkStart w:id="1566" w:name="_Toc671"/>
      <w:bookmarkEnd w:id="1564"/>
      <w:bookmarkEnd w:id="1565"/>
      <w:r>
        <w:rPr/>
        <w:t>19</w:t>
      </w:r>
      <w:r>
        <w:rPr>
          <w:rtl w:val="true"/>
        </w:rPr>
        <w:t xml:space="preserve">- </w:t>
      </w:r>
      <w:r>
        <w:rPr>
          <w:rtl w:val="true"/>
        </w:rPr>
        <w:t>سلامت متقين در بهشت</w:t>
      </w:r>
      <w:bookmarkEnd w:id="15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از تقواپيشگان براى ورود به بهشت ، همراه با سلامت و امنيت كامل و به دور از هرگونه رنج ، درد ، ناخوشى و ناامنى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المتقين فى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 عيون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w:t>
      </w:r>
      <w:r>
        <w:rPr>
          <w:rFonts w:eastAsia="Amiri" w:cs="Amiri" w:ascii="Amiri" w:hAnsi="Amiri"/>
          <w:color w:val="111111"/>
          <w:sz w:val="28"/>
          <w:szCs w:val="28"/>
          <w:rtl w:val="true"/>
          <w:lang w:bidi="ar-SA"/>
        </w:rPr>
        <w:t>.</w:t>
      </w:r>
    </w:p>
    <w:p>
      <w:pPr>
        <w:pStyle w:val="Heading3"/>
        <w:numPr>
          <w:ilvl w:val="2"/>
          <w:numId w:val="1"/>
        </w:numPr>
        <w:rPr/>
      </w:pPr>
      <w:bookmarkStart w:id="1567" w:name="__RefHeading___Toc288274_237004111"/>
      <w:bookmarkStart w:id="1568" w:name="_Toc672"/>
      <w:bookmarkEnd w:id="1567"/>
      <w:r>
        <w:rPr/>
        <w:t>20</w:t>
      </w:r>
      <w:r>
        <w:rPr>
          <w:rtl w:val="true"/>
        </w:rPr>
        <w:t xml:space="preserve">- </w:t>
      </w:r>
      <w:r>
        <w:rPr>
          <w:rtl w:val="true"/>
        </w:rPr>
        <w:t>عوامل سلامت جامعه</w:t>
      </w:r>
      <w:bookmarkEnd w:id="15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مبارزه با ريشه ها و علل گناه ، براى تأمين سلامت جامعه</w:t>
      </w:r>
    </w:p>
    <w:p>
      <w:pPr>
        <w:pStyle w:val="BookText"/>
        <w:rPr/>
      </w:pPr>
      <w:r>
        <w:rPr>
          <w:rFonts w:ascii="Amiri" w:hAnsi="Amiri" w:eastAsia="Amiri" w:cs="Amiri"/>
          <w:color w:val="111111"/>
          <w:sz w:val="28"/>
          <w:sz w:val="28"/>
          <w:szCs w:val="28"/>
          <w:rtl w:val="true"/>
          <w:lang w:bidi="ar-SA"/>
        </w:rPr>
        <w:t xml:space="preserve">لا تاكلوا اموالكم بينكم بالباطل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تقتلوا انفسكم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 و عدالت ، مايه قوام و سلامت جامعه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أنزلنا معهم الكتب و الميزان ليقوم الناس بالقسط</w:t>
      </w:r>
    </w:p>
    <w:p>
      <w:pPr>
        <w:pStyle w:val="Heading3"/>
        <w:numPr>
          <w:ilvl w:val="2"/>
          <w:numId w:val="1"/>
        </w:numPr>
        <w:rPr/>
      </w:pPr>
      <w:bookmarkStart w:id="1569" w:name="__RefHeading___Toc288276_237004111"/>
      <w:bookmarkStart w:id="1570" w:name="_Toc673"/>
      <w:bookmarkEnd w:id="1569"/>
      <w:r>
        <w:rPr/>
        <w:t>21</w:t>
      </w:r>
      <w:r>
        <w:rPr>
          <w:rtl w:val="true"/>
        </w:rPr>
        <w:t xml:space="preserve">- </w:t>
      </w:r>
      <w:r>
        <w:rPr>
          <w:rtl w:val="true"/>
        </w:rPr>
        <w:t>عوامل سلامت زندگى</w:t>
      </w:r>
      <w:bookmarkEnd w:id="15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ايمان و عمل ، در سلامت و دلپذيرى زندگى دنيوى انسان</w:t>
      </w:r>
    </w:p>
    <w:p>
      <w:pPr>
        <w:pStyle w:val="BookText"/>
        <w:rPr/>
      </w:pPr>
      <w:r>
        <w:rPr>
          <w:rFonts w:ascii="Amiri" w:hAnsi="Amiri" w:eastAsia="Amiri" w:cs="Amiri"/>
          <w:color w:val="111111"/>
          <w:sz w:val="28"/>
          <w:sz w:val="28"/>
          <w:szCs w:val="28"/>
          <w:rtl w:val="true"/>
          <w:lang w:bidi="ar-SA"/>
        </w:rPr>
        <w:t xml:space="preserve">من عمل صلحًا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مؤمن فلنحيينّه حيوة طيّبة</w:t>
      </w:r>
    </w:p>
    <w:p>
      <w:pPr>
        <w:pStyle w:val="BookText"/>
        <w:rPr/>
      </w:pPr>
      <w:r>
        <w:rPr>
          <w:rFonts w:ascii="IRNazanin" w:hAnsi="IRNazanin" w:eastAsia="IRNazanin"/>
          <w:color w:val="111111"/>
          <w:sz w:val="28"/>
          <w:sz w:val="28"/>
          <w:szCs w:val="28"/>
          <w:rtl w:val="true"/>
          <w:lang w:bidi="fa-IR"/>
        </w:rPr>
        <w:t xml:space="preserve">برداشت فوق، مبتنى بر اين نكته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زندگى دنيوى باشد</w:t>
      </w:r>
      <w:r>
        <w:rPr>
          <w:rFonts w:eastAsia="IRNazanin" w:cs="IRNazanin"/>
          <w:color w:val="111111"/>
          <w:sz w:val="28"/>
          <w:szCs w:val="28"/>
          <w:rtl w:val="true"/>
          <w:lang w:bidi="fa-IR"/>
        </w:rPr>
        <w:t>.</w:t>
      </w:r>
    </w:p>
    <w:p>
      <w:pPr>
        <w:pStyle w:val="Heading3"/>
        <w:numPr>
          <w:ilvl w:val="2"/>
          <w:numId w:val="1"/>
        </w:numPr>
        <w:rPr/>
      </w:pPr>
      <w:bookmarkStart w:id="1571" w:name="__RefHeading___Toc288278_237004111"/>
      <w:bookmarkStart w:id="1572" w:name="_Toc674"/>
      <w:bookmarkEnd w:id="1571"/>
      <w:r>
        <w:rPr/>
        <w:t>22</w:t>
      </w:r>
      <w:r>
        <w:rPr>
          <w:rtl w:val="true"/>
        </w:rPr>
        <w:t xml:space="preserve">- </w:t>
      </w:r>
      <w:r>
        <w:rPr>
          <w:rtl w:val="true"/>
        </w:rPr>
        <w:t>عوامل مؤثر در سلامت جامعه</w:t>
      </w:r>
      <w:bookmarkEnd w:id="15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 همچون مردان ، داراى نقش در سلامت معنوى يا بيمارى اخلاقى جامعه</w:t>
      </w:r>
      <w:bookmarkStart w:id="1573" w:name="pg6151_42839"/>
    </w:p>
    <w:p>
      <w:pPr>
        <w:pStyle w:val="BookText"/>
        <w:rPr/>
      </w:pPr>
      <w:bookmarkEnd w:id="1573"/>
      <w:r>
        <w:rPr>
          <w:rFonts w:ascii="IRNazanin" w:hAnsi="IRNazanin" w:eastAsia="IRNazanin"/>
          <w:color w:val="111111"/>
          <w:sz w:val="28"/>
          <w:sz w:val="28"/>
          <w:szCs w:val="28"/>
          <w:rtl w:val="true"/>
          <w:lang w:bidi="fa-IR"/>
        </w:rPr>
        <w:t>و لا نساء من نساء</w:t>
      </w:r>
    </w:p>
    <w:p>
      <w:pPr>
        <w:pStyle w:val="BookText"/>
        <w:rPr/>
      </w:pPr>
      <w:r>
        <w:rPr>
          <w:rFonts w:ascii="IRNazanin" w:hAnsi="IRNazanin" w:eastAsia="IRNazanin"/>
          <w:color w:val="111111"/>
          <w:sz w:val="28"/>
          <w:sz w:val="28"/>
          <w:szCs w:val="28"/>
          <w:rtl w:val="true"/>
          <w:lang w:bidi="fa-IR"/>
        </w:rPr>
        <w:t>از ارتباط اين آيه با آيه قبل، استفاده مى شود كه براى حفظ برادرى اجتماعى و حاكميت رحمت بر كل جامعه، زنان و مردان سهمى همسان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كه مردان بايد از استهزا بپرهيزند، زنان نيز مكلف اند</w:t>
      </w:r>
      <w:r>
        <w:rPr>
          <w:rFonts w:eastAsia="IRNazanin" w:cs="IRNazanin"/>
          <w:color w:val="111111"/>
          <w:sz w:val="28"/>
          <w:szCs w:val="28"/>
          <w:rtl w:val="true"/>
          <w:lang w:bidi="fa-IR"/>
        </w:rPr>
        <w:t>.</w:t>
      </w:r>
    </w:p>
    <w:p>
      <w:pPr>
        <w:pStyle w:val="Heading3"/>
        <w:numPr>
          <w:ilvl w:val="2"/>
          <w:numId w:val="1"/>
        </w:numPr>
        <w:rPr/>
      </w:pPr>
      <w:bookmarkStart w:id="1574" w:name="__RefHeading___Toc288280_237004111"/>
      <w:bookmarkStart w:id="1575" w:name="_Toc675"/>
      <w:bookmarkEnd w:id="1574"/>
      <w:r>
        <w:rPr/>
        <w:t>23</w:t>
      </w:r>
      <w:r>
        <w:rPr>
          <w:rtl w:val="true"/>
        </w:rPr>
        <w:t xml:space="preserve">- </w:t>
      </w:r>
      <w:r>
        <w:rPr>
          <w:rtl w:val="true"/>
        </w:rPr>
        <w:t>منشأ سلامت اجتماعى</w:t>
      </w:r>
      <w:bookmarkEnd w:id="15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 جامعه بشرى و مصون ماندن آن از فساد و تباهى ، در گرو اجراى قوانين الهى و ايستادگى در برابر تمايلات حق ستيزان</w:t>
      </w:r>
    </w:p>
    <w:p>
      <w:pPr>
        <w:pStyle w:val="BookText"/>
        <w:rPr/>
      </w:pPr>
      <w:r>
        <w:rPr>
          <w:rFonts w:ascii="Amiri" w:hAnsi="Amiri" w:eastAsia="Amiri" w:cs="Amiri"/>
          <w:color w:val="111111"/>
          <w:sz w:val="28"/>
          <w:sz w:val="28"/>
          <w:szCs w:val="28"/>
          <w:rtl w:val="true"/>
          <w:lang w:bidi="ar-SA"/>
        </w:rPr>
        <w:t>و لو اتبع الحقّ أهواءهم لفسدت السموت و الأرض و من فيهنّ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سلامت و تعادل اجتماعى ، در پرتو به كارگيرى توانايى ها و استعداد هاى مختلف نيرو هاى انسانى</w:t>
      </w:r>
    </w:p>
    <w:p>
      <w:pPr>
        <w:pStyle w:val="BookText"/>
        <w:rPr/>
      </w:pPr>
      <w:r>
        <w:rPr>
          <w:rFonts w:ascii="Amiri" w:hAnsi="Amiri" w:eastAsia="Amiri" w:cs="Amiri"/>
          <w:color w:val="111111"/>
          <w:sz w:val="28"/>
          <w:sz w:val="28"/>
          <w:szCs w:val="28"/>
          <w:rtl w:val="true"/>
          <w:lang w:bidi="ar-SA"/>
        </w:rPr>
        <w:t xml:space="preserve">نحن قسمنا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ليتّخذ بعضهم بعضًا سخريًّا</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حكمت الهى و برترى خداوند در برنامه 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طور غير مستقيم از آيه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مطلب بالا را نتيجه گرفت</w:t>
      </w:r>
      <w:r>
        <w:rPr>
          <w:rFonts w:eastAsia="IRNazanin" w:cs="IRNazanin"/>
          <w:color w:val="111111"/>
          <w:sz w:val="28"/>
          <w:szCs w:val="28"/>
          <w:rtl w:val="true"/>
          <w:lang w:bidi="fa-IR"/>
        </w:rPr>
        <w:t>.</w:t>
      </w:r>
      <w:bookmarkStart w:id="1576" w:name="pg6151_42841"/>
    </w:p>
    <w:p>
      <w:pPr>
        <w:pStyle w:val="Heading2"/>
        <w:numPr>
          <w:ilvl w:val="1"/>
          <w:numId w:val="1"/>
        </w:numPr>
        <w:rPr/>
      </w:pPr>
      <w:bookmarkStart w:id="1577" w:name="__RefHeading___Toc288282_237004111"/>
      <w:bookmarkStart w:id="1578" w:name="_Toc676"/>
      <w:bookmarkEnd w:id="1576"/>
      <w:bookmarkEnd w:id="1577"/>
      <w:r>
        <w:rPr/>
        <w:t>21</w:t>
      </w:r>
      <w:r>
        <w:rPr>
          <w:rtl w:val="true"/>
        </w:rPr>
        <w:t xml:space="preserve">- </w:t>
      </w:r>
      <w:r>
        <w:rPr>
          <w:rtl w:val="true"/>
        </w:rPr>
        <w:t>سلامتي</w:t>
      </w:r>
      <w:bookmarkEnd w:id="1578"/>
    </w:p>
    <w:p>
      <w:pPr>
        <w:pStyle w:val="Heading3"/>
        <w:numPr>
          <w:ilvl w:val="2"/>
          <w:numId w:val="1"/>
        </w:numPr>
        <w:rPr/>
      </w:pPr>
      <w:bookmarkStart w:id="1579" w:name="__RefHeading___Toc288284_237004111"/>
      <w:bookmarkStart w:id="1580" w:name="_Toc677"/>
      <w:bookmarkEnd w:id="1579"/>
      <w:r>
        <w:rPr/>
        <w:t>1</w:t>
      </w:r>
      <w:r>
        <w:rPr>
          <w:rtl w:val="true"/>
        </w:rPr>
        <w:t xml:space="preserve">- </w:t>
      </w:r>
      <w:r>
        <w:rPr>
          <w:rtl w:val="true"/>
        </w:rPr>
        <w:t>آثار سلامتى قلب</w:t>
      </w:r>
      <w:bookmarkEnd w:id="15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 دل و ايمان راسخ ، زمينه پرهيز از ستمگرى و عصيان و موجب برخوردارى از هدايت خاص الهى</w:t>
      </w:r>
    </w:p>
    <w:p>
      <w:pPr>
        <w:pStyle w:val="BookText"/>
        <w:rPr/>
      </w:pPr>
      <w:r>
        <w:rPr>
          <w:rFonts w:ascii="Amiri" w:hAnsi="Amiri" w:eastAsia="Amiri" w:cs="Amiri"/>
          <w:color w:val="111111"/>
          <w:sz w:val="28"/>
          <w:sz w:val="28"/>
          <w:szCs w:val="28"/>
          <w:rtl w:val="true"/>
          <w:lang w:bidi="ar-SA"/>
        </w:rPr>
        <w:t>إنّ اللّه لايهدى القوم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الذين فى قلوبهم مرض يسرعون فيهم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خداوند منوط به برخوردارى انسان از قلب وبينش سالم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نقلب أفئدتهم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لم يؤمنوا به أول مرة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بهرهورى از مفاهيم عالى وحى ، منوط به داشتن قلب سليم و زمينه ساز تدبر</w:t>
      </w:r>
    </w:p>
    <w:p>
      <w:pPr>
        <w:pStyle w:val="BookText"/>
        <w:rPr/>
      </w:pPr>
      <w:r>
        <w:rPr>
          <w:rFonts w:ascii="Amiri" w:hAnsi="Amiri" w:eastAsia="Amiri" w:cs="Amiri"/>
          <w:color w:val="111111"/>
          <w:sz w:val="28"/>
          <w:sz w:val="28"/>
          <w:szCs w:val="28"/>
          <w:rtl w:val="true"/>
          <w:lang w:bidi="ar-SA"/>
        </w:rPr>
        <w:t xml:space="preserve">أفلايتدبّرون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على قلوب أقفالها</w:t>
      </w:r>
    </w:p>
    <w:p>
      <w:pPr>
        <w:pStyle w:val="BookText"/>
        <w:rPr/>
      </w:pP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مفاد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تدبر شود، حقيقت بر انسان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 گريزان در نتيجه اعمال خودشان، قلبى بسته و ناتوان از تدبر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تدبر در قرآن، براى قلب سليم و تأثيرپذير، ميسر است</w:t>
      </w:r>
      <w:r>
        <w:rPr>
          <w:rFonts w:eastAsia="IRNazanin" w:cs="IRNazanin"/>
          <w:color w:val="111111"/>
          <w:sz w:val="28"/>
          <w:szCs w:val="28"/>
          <w:rtl w:val="true"/>
          <w:lang w:bidi="fa-IR"/>
        </w:rPr>
        <w:t>.</w:t>
      </w:r>
    </w:p>
    <w:p>
      <w:pPr>
        <w:pStyle w:val="Heading3"/>
        <w:numPr>
          <w:ilvl w:val="2"/>
          <w:numId w:val="1"/>
        </w:numPr>
        <w:rPr/>
      </w:pPr>
      <w:bookmarkStart w:id="1581" w:name="__RefHeading___Toc288286_237004111"/>
      <w:bookmarkStart w:id="1582" w:name="_Toc678"/>
      <w:bookmarkEnd w:id="1581"/>
      <w:r>
        <w:rPr/>
        <w:t>2</w:t>
      </w:r>
      <w:r>
        <w:rPr>
          <w:rtl w:val="true"/>
        </w:rPr>
        <w:t xml:space="preserve">- </w:t>
      </w:r>
      <w:r>
        <w:rPr>
          <w:rtl w:val="true"/>
        </w:rPr>
        <w:t>اهميت سلامتى</w:t>
      </w:r>
      <w:bookmarkEnd w:id="15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سلامتى و امنيت ، اهميت و ارزشى چشمگير در نزد انسان ها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ادخلوها بسلم ءامنين</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خداوند، سلامتى و امنيت را از نخستين پاداشهاى تقواپيشگان در بهشت برشمرده و به انسانها، آنها را نويد داده است، مطلب فوق به دست مى آيد</w:t>
      </w:r>
      <w:r>
        <w:rPr>
          <w:rFonts w:eastAsia="IRNazanin" w:cs="IRNazanin"/>
          <w:color w:val="111111"/>
          <w:sz w:val="28"/>
          <w:szCs w:val="28"/>
          <w:rtl w:val="true"/>
          <w:lang w:bidi="fa-IR"/>
        </w:rPr>
        <w:t>.</w:t>
      </w:r>
      <w:bookmarkStart w:id="1583" w:name="pg6151_42843"/>
    </w:p>
    <w:p>
      <w:pPr>
        <w:pStyle w:val="BookText"/>
        <w:rPr/>
      </w:pPr>
      <w:bookmarkEnd w:id="158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سلامتى و رفع نياز هاى ضرورى بدن ، داراى اهميت و مورد توجه ويژه در تعاليم دين</w:t>
      </w:r>
    </w:p>
    <w:p>
      <w:pPr>
        <w:pStyle w:val="BookText"/>
        <w:rPr/>
      </w:pP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غير باغ و لاعاد فإن الله غفور رحيم</w:t>
      </w:r>
    </w:p>
    <w:p>
      <w:pPr>
        <w:pStyle w:val="BookText"/>
        <w:rPr/>
      </w:pPr>
      <w:r>
        <w:rPr>
          <w:rFonts w:ascii="Amiri" w:hAnsi="Amiri" w:eastAsia="Amiri" w:cs="Amiri"/>
          <w:color w:val="111111"/>
          <w:sz w:val="28"/>
          <w:sz w:val="28"/>
          <w:szCs w:val="28"/>
          <w:rtl w:val="true"/>
          <w:lang w:bidi="ar-SA"/>
        </w:rPr>
        <w:t xml:space="preserve">از آن جايى كه خداوند خوردنيهاى حرام را در صورت 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نياز ضرورى بدن و سلامتى جسم به تناول خوردنيهاى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شمرده است، برداشت فوق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زنده دارى ، نبايد به مقدارى باشد كه به سلامت مؤمنان آسيب رساند و يا مانع از تلاش روزانه براى تأمين زندگى و يا پيكار در راه خدا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فاقرءوا ما تيسّر من القرءان علم أن سيكون منكم مرضى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فاقرءوا ما تيسّر منه</w:t>
      </w:r>
    </w:p>
    <w:p>
      <w:pPr>
        <w:pStyle w:val="Heading3"/>
        <w:numPr>
          <w:ilvl w:val="2"/>
          <w:numId w:val="1"/>
        </w:numPr>
        <w:rPr/>
      </w:pPr>
      <w:bookmarkStart w:id="1584" w:name="__RefHeading___Toc288288_237004111"/>
      <w:bookmarkStart w:id="1585" w:name="_Toc679"/>
      <w:bookmarkEnd w:id="1584"/>
      <w:r>
        <w:rPr/>
        <w:t>3</w:t>
      </w:r>
      <w:r>
        <w:rPr>
          <w:rtl w:val="true"/>
        </w:rPr>
        <w:t xml:space="preserve">- </w:t>
      </w:r>
      <w:r>
        <w:rPr>
          <w:rtl w:val="true"/>
        </w:rPr>
        <w:t>اهميت سلامتى فرزند</w:t>
      </w:r>
      <w:bookmarkEnd w:id="15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چاره انديشى و تدبير براى حفظ سلامت فرزندان</w:t>
      </w:r>
    </w:p>
    <w:p>
      <w:pPr>
        <w:pStyle w:val="BookText"/>
        <w:rPr/>
      </w:pPr>
      <w:r>
        <w:rPr>
          <w:rFonts w:ascii="Amiri" w:hAnsi="Amiri" w:eastAsia="Amiri" w:cs="Amiri"/>
          <w:color w:val="111111"/>
          <w:sz w:val="28"/>
          <w:sz w:val="28"/>
          <w:szCs w:val="28"/>
          <w:rtl w:val="true"/>
          <w:lang w:bidi="ar-SA"/>
        </w:rPr>
        <w:t>يبنىّ لاتدخلوا من باب وحد</w:t>
      </w:r>
    </w:p>
    <w:p>
      <w:pPr>
        <w:pStyle w:val="Heading3"/>
        <w:numPr>
          <w:ilvl w:val="2"/>
          <w:numId w:val="1"/>
        </w:numPr>
        <w:rPr/>
      </w:pPr>
      <w:bookmarkStart w:id="1586" w:name="__RefHeading___Toc288290_237004111"/>
      <w:bookmarkStart w:id="1587" w:name="_Toc680"/>
      <w:bookmarkEnd w:id="1586"/>
      <w:r>
        <w:rPr/>
        <w:t>4</w:t>
      </w:r>
      <w:r>
        <w:rPr>
          <w:rtl w:val="true"/>
        </w:rPr>
        <w:t xml:space="preserve">- </w:t>
      </w:r>
      <w:r>
        <w:rPr>
          <w:rtl w:val="true"/>
        </w:rPr>
        <w:t>اهميت سلامتى قلب</w:t>
      </w:r>
      <w:bookmarkEnd w:id="15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تمامى ارزش هاى وجودى انسان ، در پاكى و سلامت قلب و روح او از شرك</w:t>
      </w:r>
    </w:p>
    <w:p>
      <w:pPr>
        <w:pStyle w:val="BookText"/>
        <w:rPr/>
      </w:pPr>
      <w:r>
        <w:rPr>
          <w:rFonts w:ascii="Amiri" w:hAnsi="Amiri" w:eastAsia="Amiri" w:cs="Amiri"/>
          <w:color w:val="111111"/>
          <w:sz w:val="28"/>
          <w:sz w:val="28"/>
          <w:szCs w:val="28"/>
          <w:rtl w:val="true"/>
          <w:lang w:bidi="ar-SA"/>
        </w:rPr>
        <w:t>إلاّ من أتى اللّه بقلب سليم</w:t>
      </w:r>
    </w:p>
    <w:p>
      <w:pPr>
        <w:pStyle w:val="BookText"/>
        <w:rPr/>
      </w:pPr>
      <w:r>
        <w:rPr>
          <w:rFonts w:ascii="IRNazanin" w:hAnsi="IRNazanin" w:eastAsia="IRNazanin"/>
          <w:color w:val="111111"/>
          <w:sz w:val="28"/>
          <w:sz w:val="28"/>
          <w:szCs w:val="28"/>
          <w:rtl w:val="true"/>
          <w:lang w:bidi="fa-IR"/>
        </w:rPr>
        <w:t xml:space="preserve">از اين كه تنها راه نجات و سعادت اخروى، مسأله تقديم قلب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مبرّا از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خداوند مطرح شده است، برداشت بالا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سالم از امراض روحى و اخلاقى ، پايه و اساس خصلت هاى پسنديده و كمالات انسانى</w:t>
      </w:r>
    </w:p>
    <w:p>
      <w:pPr>
        <w:pStyle w:val="BookText"/>
        <w:rPr/>
      </w:pPr>
      <w:r>
        <w:rPr>
          <w:rFonts w:ascii="Amiri" w:hAnsi="Amiri" w:eastAsia="Amiri" w:cs="Amiri"/>
          <w:color w:val="111111"/>
          <w:sz w:val="28"/>
          <w:sz w:val="28"/>
          <w:szCs w:val="28"/>
          <w:rtl w:val="true"/>
          <w:lang w:bidi="ar-SA"/>
        </w:rPr>
        <w:t>إذ جاء ربّه بقلب سليم</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ياد شده به خاطر اين نكته است كه از ميان انواع اوصاف پسنديده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كه در واقع، شرط بار يافتن به درگاه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نوعاً تمامى خصلت ها و رفتارهاى ناپسند، از قلب ناسالم</w:t>
      </w:r>
      <w:bookmarkStart w:id="1588" w:name="pg6151_42845"/>
    </w:p>
    <w:p>
      <w:pPr>
        <w:pStyle w:val="BookText"/>
        <w:rPr/>
      </w:pPr>
      <w:bookmarkEnd w:id="1588"/>
      <w:r>
        <w:rPr>
          <w:rFonts w:ascii="IRNazanin" w:hAnsi="IRNazanin" w:eastAsia="IRNazanin"/>
          <w:color w:val="111111"/>
          <w:sz w:val="28"/>
          <w:sz w:val="28"/>
          <w:szCs w:val="28"/>
          <w:rtl w:val="true"/>
          <w:lang w:bidi="fa-IR"/>
        </w:rPr>
        <w:t>نشأت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قلب سالم و پاك ، در موفقيت رهبران و مبلغان دينى</w:t>
      </w:r>
    </w:p>
    <w:p>
      <w:pPr>
        <w:pStyle w:val="BookText"/>
        <w:rPr/>
      </w:pPr>
      <w:r>
        <w:rPr>
          <w:rFonts w:ascii="Amiri" w:hAnsi="Amiri" w:eastAsia="Amiri" w:cs="Amiri"/>
          <w:color w:val="111111"/>
          <w:sz w:val="28"/>
          <w:sz w:val="28"/>
          <w:szCs w:val="28"/>
          <w:rtl w:val="true"/>
          <w:lang w:bidi="ar-SA"/>
        </w:rPr>
        <w:t>إذ جاء ربّه بقلب سليم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 سازى قلب و دل ، از هرگونه امراض روحى و اخلاقى ، شرط تقرب به خدا و بار يافتن به درگاه او</w:t>
      </w:r>
    </w:p>
    <w:p>
      <w:pPr>
        <w:pStyle w:val="BookText"/>
        <w:rPr/>
      </w:pPr>
      <w:r>
        <w:rPr>
          <w:rFonts w:ascii="Amiri" w:hAnsi="Amiri" w:eastAsia="Amiri" w:cs="Amiri"/>
          <w:color w:val="111111"/>
          <w:sz w:val="28"/>
          <w:sz w:val="28"/>
          <w:szCs w:val="28"/>
          <w:rtl w:val="true"/>
          <w:lang w:bidi="ar-SA"/>
        </w:rPr>
        <w:t>إذ جاء ربّه بقلب سليم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 بودن از قلبى سالم و پاك ، نخستين و مهم ترين صفت از اوصاف شيعه و پيرو راستين خط پيامبران</w:t>
      </w:r>
    </w:p>
    <w:p>
      <w:pPr>
        <w:pStyle w:val="BookText"/>
        <w:rPr/>
      </w:pPr>
      <w:r>
        <w:rPr>
          <w:rFonts w:ascii="Amiri" w:hAnsi="Amiri" w:eastAsia="Amiri" w:cs="Amiri"/>
          <w:color w:val="111111"/>
          <w:sz w:val="28"/>
          <w:sz w:val="28"/>
          <w:szCs w:val="28"/>
          <w:rtl w:val="true"/>
          <w:lang w:bidi="ar-SA"/>
        </w:rPr>
        <w:t xml:space="preserve">و إنّ من شيعته لإبرهيم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خداوند، پس از معرفى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شيعه و پيرو نوح پيامبر، او را به داشتن قلب سليم توصيف فرمود</w:t>
      </w:r>
      <w:r>
        <w:rPr>
          <w:rFonts w:eastAsia="IRNazanin" w:cs="IRNazanin"/>
          <w:color w:val="111111"/>
          <w:sz w:val="28"/>
          <w:szCs w:val="28"/>
          <w:rtl w:val="true"/>
          <w:lang w:bidi="fa-IR"/>
        </w:rPr>
        <w:t>.</w:t>
      </w:r>
    </w:p>
    <w:p>
      <w:pPr>
        <w:pStyle w:val="Heading3"/>
        <w:numPr>
          <w:ilvl w:val="2"/>
          <w:numId w:val="1"/>
        </w:numPr>
        <w:rPr/>
      </w:pPr>
      <w:bookmarkStart w:id="1589" w:name="__RefHeading___Toc288292_237004111"/>
      <w:bookmarkStart w:id="1590" w:name="_Toc681"/>
      <w:bookmarkEnd w:id="1589"/>
      <w:r>
        <w:rPr/>
        <w:t>5</w:t>
      </w:r>
      <w:r>
        <w:rPr>
          <w:rtl w:val="true"/>
        </w:rPr>
        <w:t xml:space="preserve">- </w:t>
      </w:r>
      <w:r>
        <w:rPr>
          <w:rtl w:val="true"/>
        </w:rPr>
        <w:t>برادران يوسف و سلامتى يوسف</w:t>
      </w:r>
      <w:r>
        <w:rPr>
          <w:rtl w:val="true"/>
        </w:rPr>
        <w:t>(</w:t>
      </w:r>
      <w:r>
        <w:rPr>
          <w:rtl w:val="true"/>
        </w:rPr>
        <w:t>ع</w:t>
      </w:r>
      <w:r>
        <w:rPr>
          <w:rtl w:val="true"/>
        </w:rPr>
        <w:t>)</w:t>
      </w:r>
      <w:bookmarkEnd w:id="15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فرزندان يعقوب با سوغاتى ارزشمند و دليلى روشن بر سلامت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مصر به سوى كنعان حركت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اذهبوا بقميصى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فصلت العير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خارج شدن و جدا گشتن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تفسيرعياشى،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نورالثقلين،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3"/>
        <w:numPr>
          <w:ilvl w:val="2"/>
          <w:numId w:val="1"/>
        </w:numPr>
        <w:rPr/>
      </w:pPr>
      <w:bookmarkStart w:id="1591" w:name="__RefHeading___Toc288294_237004111"/>
      <w:bookmarkStart w:id="1592" w:name="_Toc682"/>
      <w:bookmarkEnd w:id="1591"/>
      <w:r>
        <w:rPr/>
        <w:t>6</w:t>
      </w:r>
      <w:r>
        <w:rPr>
          <w:rtl w:val="true"/>
        </w:rPr>
        <w:t xml:space="preserve">- </w:t>
      </w:r>
      <w:r>
        <w:rPr>
          <w:rtl w:val="true"/>
        </w:rPr>
        <w:t>بشارت سلامتى</w:t>
      </w:r>
      <w:bookmarkEnd w:id="15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 نويد دهنده سلامت به بهشتيان و دورى هر گزند از ايشان</w:t>
      </w:r>
    </w:p>
    <w:p>
      <w:pPr>
        <w:pStyle w:val="BookText"/>
        <w:rPr/>
      </w:pPr>
      <w:r>
        <w:rPr>
          <w:rFonts w:ascii="Amiri" w:hAnsi="Amiri" w:eastAsia="Amiri" w:cs="Amiri"/>
          <w:color w:val="111111"/>
          <w:sz w:val="28"/>
          <w:sz w:val="28"/>
          <w:szCs w:val="28"/>
          <w:rtl w:val="true"/>
          <w:lang w:bidi="ar-SA"/>
        </w:rPr>
        <w:t>سلم عليكم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به هنگام قبض روح تقواپيشگان ، حامل پيام سلامتى و خوشحالى براى آنانند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الملئكة طيّبين يقولون سلم عليكم ادخلوا الجنّة</w:t>
      </w:r>
    </w:p>
    <w:p>
      <w:pPr>
        <w:pStyle w:val="Heading3"/>
        <w:numPr>
          <w:ilvl w:val="2"/>
          <w:numId w:val="1"/>
        </w:numPr>
        <w:rPr/>
      </w:pPr>
      <w:bookmarkStart w:id="1593" w:name="__RefHeading___Toc288296_237004111"/>
      <w:bookmarkStart w:id="1594" w:name="_Toc683"/>
      <w:bookmarkEnd w:id="1593"/>
      <w:r>
        <w:rPr/>
        <w:t>7</w:t>
      </w:r>
      <w:r>
        <w:rPr>
          <w:rtl w:val="true"/>
        </w:rPr>
        <w:t xml:space="preserve">- </w:t>
      </w:r>
      <w:r>
        <w:rPr>
          <w:rtl w:val="true"/>
        </w:rPr>
        <w:t>حتميت سلامتى عيسى</w:t>
      </w:r>
      <w:r>
        <w:rPr>
          <w:rtl w:val="true"/>
        </w:rPr>
        <w:t>(</w:t>
      </w:r>
      <w:r>
        <w:rPr>
          <w:rtl w:val="true"/>
        </w:rPr>
        <w:t>ع</w:t>
      </w:r>
      <w:r>
        <w:rPr>
          <w:rtl w:val="true"/>
        </w:rPr>
        <w:t>)</w:t>
      </w:r>
      <w:bookmarkEnd w:id="1594"/>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595" w:name="pg6151_42847"/>
    </w:p>
    <w:p>
      <w:pPr>
        <w:pStyle w:val="BookText"/>
        <w:rPr/>
      </w:pPr>
      <w:bookmarkEnd w:id="1595"/>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و امنيت كامل براى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 مرگ و هنگامه رستاخيز ، تضمين شده و تغيير 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والسلم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أموت و يوم أُبعث حيًّا</w:t>
      </w:r>
    </w:p>
    <w:p>
      <w:pPr>
        <w:pStyle w:val="Heading3"/>
        <w:numPr>
          <w:ilvl w:val="2"/>
          <w:numId w:val="1"/>
        </w:numPr>
        <w:rPr/>
      </w:pPr>
      <w:bookmarkStart w:id="1596" w:name="__RefHeading___Toc288298_237004111"/>
      <w:bookmarkStart w:id="1597" w:name="_Toc684"/>
      <w:bookmarkEnd w:id="1596"/>
      <w:r>
        <w:rPr/>
        <w:t>8</w:t>
      </w:r>
      <w:r>
        <w:rPr>
          <w:rtl w:val="true"/>
        </w:rPr>
        <w:t xml:space="preserve">- </w:t>
      </w:r>
      <w:r>
        <w:rPr>
          <w:rtl w:val="true"/>
        </w:rPr>
        <w:t>روش سلامتى</w:t>
      </w:r>
      <w:bookmarkEnd w:id="15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ألقى من الأوجاع والتخم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 و تعشّ و لاتأكل بينهما شيئاً فإنّ فيه فساد البدن أما سمعت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رزقهم فيها بكرة و عشيّاً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شهاب بن عبد 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دردها و ترش كردن غذا در معده شكايت كردم،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پسين غذا بخور و بين آنها چيزى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خوردن غذا بين اين دو وعده، موجب فساد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نشنيدى كه خداوند عزّوجلّ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رزقهم فيها بكرة و عشيّاً</w:t>
      </w:r>
      <w:r>
        <w:rPr>
          <w:rFonts w:eastAsia="IRNazanin" w:cs="IRNazanin"/>
          <w:color w:val="111111"/>
          <w:sz w:val="28"/>
          <w:szCs w:val="28"/>
          <w:rtl w:val="true"/>
          <w:lang w:bidi="fa-IR"/>
        </w:rPr>
        <w:t>».</w:t>
      </w:r>
    </w:p>
    <w:p>
      <w:pPr>
        <w:pStyle w:val="Heading3"/>
        <w:numPr>
          <w:ilvl w:val="2"/>
          <w:numId w:val="1"/>
        </w:numPr>
        <w:rPr/>
      </w:pPr>
      <w:bookmarkStart w:id="1598" w:name="__RefHeading___Toc288300_237004111"/>
      <w:bookmarkStart w:id="1599" w:name="_Toc685"/>
      <w:bookmarkEnd w:id="1598"/>
      <w:r>
        <w:rPr/>
        <w:t>9</w:t>
      </w:r>
      <w:r>
        <w:rPr>
          <w:rtl w:val="true"/>
        </w:rPr>
        <w:t xml:space="preserve">- </w:t>
      </w:r>
      <w:r>
        <w:rPr>
          <w:rtl w:val="true"/>
        </w:rPr>
        <w:t>زمينه سلامتى</w:t>
      </w:r>
      <w:bookmarkEnd w:id="15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 احسان به پدر و مادر ، پرهيز از سلطه جويى و عصيان ، زمينه ساز فرجامى سرشار از سلامت و امنيت كامل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 بولديه و لم يكن جبّارًا عصيًّا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عليه يوم ولد و يوم يموت و يوم يبعث</w:t>
      </w:r>
    </w:p>
    <w:p>
      <w:pPr>
        <w:pStyle w:val="Heading3"/>
        <w:numPr>
          <w:ilvl w:val="2"/>
          <w:numId w:val="1"/>
        </w:numPr>
        <w:rPr/>
      </w:pPr>
      <w:bookmarkStart w:id="1600" w:name="__RefHeading___Toc288302_237004111"/>
      <w:bookmarkStart w:id="1601" w:name="_Toc686"/>
      <w:bookmarkEnd w:id="1600"/>
      <w:r>
        <w:rPr/>
        <w:t>10</w:t>
      </w:r>
      <w:r>
        <w:rPr>
          <w:rtl w:val="true"/>
        </w:rPr>
        <w:t xml:space="preserve">- </w:t>
      </w:r>
      <w:r>
        <w:rPr>
          <w:rtl w:val="true"/>
        </w:rPr>
        <w:t>زمينه سلامتى فرعون</w:t>
      </w:r>
      <w:bookmarkEnd w:id="16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تضمين سلامت و امنيت كامل براى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پذيرش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پيام هاى الهى براى فرعون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والسلم على من اتبع الهدى</w:t>
      </w:r>
    </w:p>
    <w:p>
      <w:pPr>
        <w:pStyle w:val="Heading3"/>
        <w:numPr>
          <w:ilvl w:val="2"/>
          <w:numId w:val="1"/>
        </w:numPr>
        <w:rPr/>
      </w:pPr>
      <w:bookmarkStart w:id="1602" w:name="__RefHeading___Toc288304_237004111"/>
      <w:bookmarkStart w:id="1603" w:name="_Toc687"/>
      <w:bookmarkEnd w:id="1602"/>
      <w:r>
        <w:rPr/>
        <w:t>11</w:t>
      </w:r>
      <w:r>
        <w:rPr>
          <w:rtl w:val="true"/>
        </w:rPr>
        <w:t xml:space="preserve">- </w:t>
      </w:r>
      <w:r>
        <w:rPr>
          <w:rtl w:val="true"/>
        </w:rPr>
        <w:t>سلامتى آب جارى</w:t>
      </w:r>
      <w:bookmarkEnd w:id="16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 هاى روان ، سالم و مرغوب تر از آب هاى راكد</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ماء مسكوب</w:t>
      </w:r>
      <w:bookmarkStart w:id="1604" w:name="pg6151_42849"/>
    </w:p>
    <w:p>
      <w:pPr>
        <w:pStyle w:val="Heading3"/>
        <w:numPr>
          <w:ilvl w:val="2"/>
          <w:numId w:val="1"/>
        </w:numPr>
        <w:rPr/>
      </w:pPr>
      <w:bookmarkStart w:id="1605" w:name="__RefHeading___Toc288306_237004111"/>
      <w:bookmarkStart w:id="1606" w:name="_Toc688"/>
      <w:bookmarkEnd w:id="1604"/>
      <w:bookmarkEnd w:id="1605"/>
      <w:r>
        <w:rPr/>
        <w:t>12</w:t>
      </w:r>
      <w:r>
        <w:rPr>
          <w:rtl w:val="true"/>
        </w:rPr>
        <w:t xml:space="preserve">- </w:t>
      </w:r>
      <w:r>
        <w:rPr>
          <w:rtl w:val="true"/>
        </w:rPr>
        <w:t>سلامتى اخروى متقين</w:t>
      </w:r>
      <w:bookmarkEnd w:id="16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متقين ، پس از مرگ پيوسته در آسايش و سلامتى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الملئكة طيّبين يقولون سلم عليكم</w:t>
      </w:r>
    </w:p>
    <w:p>
      <w:pPr>
        <w:pStyle w:val="Heading3"/>
        <w:numPr>
          <w:ilvl w:val="2"/>
          <w:numId w:val="1"/>
        </w:numPr>
        <w:rPr/>
      </w:pPr>
      <w:bookmarkStart w:id="1607" w:name="__RefHeading___Toc288308_237004111"/>
      <w:bookmarkStart w:id="1608" w:name="_Toc689"/>
      <w:bookmarkEnd w:id="1607"/>
      <w:r>
        <w:rPr/>
        <w:t>13</w:t>
      </w:r>
      <w:r>
        <w:rPr>
          <w:rtl w:val="true"/>
        </w:rPr>
        <w:t xml:space="preserve">- </w:t>
      </w:r>
      <w:r>
        <w:rPr>
          <w:rtl w:val="true"/>
        </w:rPr>
        <w:t>سلامتى اخروى محمد</w:t>
      </w:r>
      <w:r>
        <w:rPr>
          <w:rtl w:val="true"/>
        </w:rPr>
        <w:t>(</w:t>
      </w:r>
      <w:r>
        <w:rPr>
          <w:rtl w:val="true"/>
        </w:rPr>
        <w:t>صلی الله علیه و آله</w:t>
      </w:r>
      <w:r>
        <w:rPr>
          <w:rtl w:val="true"/>
        </w:rPr>
        <w:t>)</w:t>
      </w:r>
      <w:bookmarkEnd w:id="16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خير و سلامتى از ناحيه اصحاب اليمين در جهان آخرت</w:t>
      </w:r>
    </w:p>
    <w:p>
      <w:pPr>
        <w:pStyle w:val="BookText"/>
        <w:rPr/>
      </w:pPr>
      <w:r>
        <w:rPr>
          <w:rFonts w:ascii="Amiri" w:hAnsi="Amiri" w:eastAsia="Amiri" w:cs="Amiri"/>
          <w:color w:val="111111"/>
          <w:sz w:val="28"/>
          <w:sz w:val="28"/>
          <w:szCs w:val="28"/>
          <w:rtl w:val="true"/>
          <w:lang w:bidi="ar-SA"/>
        </w:rPr>
        <w:t>فسلم لك من أصحب اليمين</w:t>
      </w:r>
    </w:p>
    <w:p>
      <w:pPr>
        <w:pStyle w:val="Heading3"/>
        <w:numPr>
          <w:ilvl w:val="2"/>
          <w:numId w:val="1"/>
        </w:numPr>
        <w:rPr/>
      </w:pPr>
      <w:bookmarkStart w:id="1609" w:name="__RefHeading___Toc288310_237004111"/>
      <w:bookmarkStart w:id="1610" w:name="_Toc690"/>
      <w:bookmarkEnd w:id="1609"/>
      <w:r>
        <w:rPr/>
        <w:t>14</w:t>
      </w:r>
      <w:r>
        <w:rPr>
          <w:rtl w:val="true"/>
        </w:rPr>
        <w:t xml:space="preserve">- </w:t>
      </w:r>
      <w:r>
        <w:rPr>
          <w:rtl w:val="true"/>
        </w:rPr>
        <w:t>سلامتى اخروى مؤمنان</w:t>
      </w:r>
      <w:bookmarkEnd w:id="16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تحيّت بر مؤمنان ، به هنگام لقاءاللّه ، سلامتى و امنيت كامل داشتن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تحيّتهم يوم يلقونه سلم</w:t>
      </w:r>
    </w:p>
    <w:p>
      <w:pPr>
        <w:pStyle w:val="BookText"/>
        <w:rPr/>
      </w:pPr>
      <w:r>
        <w:rPr>
          <w:rFonts w:ascii="IRNazanin" w:hAnsi="IRNazanin" w:eastAsia="IRNazanin"/>
          <w:color w:val="111111"/>
          <w:sz w:val="28"/>
          <w:sz w:val="28"/>
          <w:szCs w:val="28"/>
          <w:rtl w:val="true"/>
          <w:lang w:bidi="fa-IR"/>
        </w:rPr>
        <w:t xml:space="preserve">احتمال دارد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اصطلاحى آن باشد كه نوعى تحيّت گفتن است و احتمال دارد كه معناى لغوى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اساس احتمال دوم است</w:t>
      </w:r>
      <w:r>
        <w:rPr>
          <w:rFonts w:eastAsia="IRNazanin" w:cs="IRNazanin"/>
          <w:color w:val="111111"/>
          <w:sz w:val="28"/>
          <w:szCs w:val="28"/>
          <w:rtl w:val="true"/>
          <w:lang w:bidi="fa-IR"/>
        </w:rPr>
        <w:t>.</w:t>
      </w:r>
    </w:p>
    <w:p>
      <w:pPr>
        <w:pStyle w:val="Heading3"/>
        <w:numPr>
          <w:ilvl w:val="2"/>
          <w:numId w:val="1"/>
        </w:numPr>
        <w:rPr/>
      </w:pPr>
      <w:bookmarkStart w:id="1611" w:name="__RefHeading___Toc288312_237004111"/>
      <w:bookmarkStart w:id="1612" w:name="_Toc691"/>
      <w:bookmarkEnd w:id="1611"/>
      <w:r>
        <w:rPr/>
        <w:t>15</w:t>
      </w:r>
      <w:r>
        <w:rPr>
          <w:rtl w:val="true"/>
        </w:rPr>
        <w:t xml:space="preserve">- </w:t>
      </w:r>
      <w:r>
        <w:rPr>
          <w:rtl w:val="true"/>
        </w:rPr>
        <w:t>سلامتى اصحاب كهف</w:t>
      </w:r>
      <w:bookmarkEnd w:id="16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بيدارى اصحاب كهف ، همچون خواب شگفت و سلامت جسم شان در آن مدّت طولانى ، آيت و نشانه اى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بعثنهم</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بعث و بيدارسازى اصحاب كهف به آن تشبيه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طولانى آنان و تدابيرى است كه در مدّت خواب براى سلامت آنان به كار برده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شبه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من آيات اللّه من يهد اللّه فهو المهتد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هفده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بودن و دلالت اين حوادث بر امدادهاى هدايت گرانه خداوند، به موحّدان است</w:t>
      </w:r>
      <w:r>
        <w:rPr>
          <w:rFonts w:eastAsia="IRNazanin" w:cs="IRNazanin"/>
          <w:color w:val="111111"/>
          <w:sz w:val="28"/>
          <w:szCs w:val="28"/>
          <w:rtl w:val="true"/>
          <w:lang w:bidi="fa-IR"/>
        </w:rPr>
        <w:t>.</w:t>
      </w:r>
      <w:bookmarkStart w:id="1613" w:name="pg6151_42851"/>
    </w:p>
    <w:p>
      <w:pPr>
        <w:pStyle w:val="Heading3"/>
        <w:numPr>
          <w:ilvl w:val="2"/>
          <w:numId w:val="1"/>
        </w:numPr>
        <w:rPr/>
      </w:pPr>
      <w:bookmarkStart w:id="1614" w:name="__RefHeading___Toc288314_237004111"/>
      <w:bookmarkStart w:id="1615" w:name="_Toc692"/>
      <w:bookmarkEnd w:id="1613"/>
      <w:bookmarkEnd w:id="1614"/>
      <w:r>
        <w:rPr/>
        <w:t>16</w:t>
      </w:r>
      <w:r>
        <w:rPr>
          <w:rtl w:val="true"/>
        </w:rPr>
        <w:t xml:space="preserve">- </w:t>
      </w:r>
      <w:r>
        <w:rPr>
          <w:rtl w:val="true"/>
        </w:rPr>
        <w:t>سلامتى برادران يوسف</w:t>
      </w:r>
      <w:bookmarkEnd w:id="16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اختيار كردن دروازه هاى متعدد براى ورود به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تلاش براى سلامتى فرزندانش ، اثر ديگرى نداشت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يغنى عنهم من الله من شىء إلاّ حاجة فى نفس يعقوب قضيها</w:t>
      </w:r>
    </w:p>
    <w:p>
      <w:pPr>
        <w:pStyle w:val="BookText"/>
        <w:rPr/>
      </w:pPr>
      <w:r>
        <w:rPr>
          <w:rFonts w:ascii="IRNazanin" w:hAnsi="IRNazanin" w:eastAsia="IRNazanin"/>
          <w:color w:val="111111"/>
          <w:sz w:val="28"/>
          <w:sz w:val="28"/>
          <w:szCs w:val="28"/>
          <w:rtl w:val="true"/>
          <w:lang w:bidi="fa-IR"/>
        </w:rPr>
        <w:t xml:space="preserve">استثنا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حاجة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استثناى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يغنى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حاجة فى نفس يعقوب 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بازدارنده آنچه از ناحيه خداوند مقدر شده بود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اى داشت كه با دستور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من أبواب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معنا مراد از خواسته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وظيفه است و آن راهنمايى فرزندان به اسباب رهايى از خطرات احتمالى است</w:t>
      </w:r>
      <w:r>
        <w:rPr>
          <w:rFonts w:eastAsia="IRNazanin" w:cs="IRNazanin"/>
          <w:color w:val="111111"/>
          <w:sz w:val="28"/>
          <w:szCs w:val="28"/>
          <w:rtl w:val="true"/>
          <w:lang w:bidi="fa-IR"/>
        </w:rPr>
        <w:t>.</w:t>
      </w:r>
    </w:p>
    <w:p>
      <w:pPr>
        <w:pStyle w:val="Heading3"/>
        <w:numPr>
          <w:ilvl w:val="2"/>
          <w:numId w:val="1"/>
        </w:numPr>
        <w:rPr/>
      </w:pPr>
      <w:bookmarkStart w:id="1616" w:name="__RefHeading___Toc288316_237004111"/>
      <w:bookmarkStart w:id="1617" w:name="_Toc693"/>
      <w:bookmarkEnd w:id="1616"/>
      <w:r>
        <w:rPr/>
        <w:t>17</w:t>
      </w:r>
      <w:r>
        <w:rPr>
          <w:rtl w:val="true"/>
        </w:rPr>
        <w:t xml:space="preserve">- </w:t>
      </w:r>
      <w:r>
        <w:rPr>
          <w:rtl w:val="true"/>
        </w:rPr>
        <w:t>سلامتى بهشتيان</w:t>
      </w:r>
      <w:bookmarkEnd w:id="16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 مندى از سلامتى مطلق ، تحيت و عطيه خداوند به اهل بهشت</w:t>
      </w:r>
    </w:p>
    <w:p>
      <w:pPr>
        <w:pStyle w:val="BookText"/>
        <w:rPr/>
      </w:pPr>
      <w:r>
        <w:rPr>
          <w:rFonts w:ascii="Amiri" w:hAnsi="Amiri" w:eastAsia="Amiri" w:cs="Amiri"/>
          <w:color w:val="111111"/>
          <w:sz w:val="28"/>
          <w:sz w:val="28"/>
          <w:szCs w:val="28"/>
          <w:rtl w:val="true"/>
          <w:lang w:bidi="ar-SA"/>
        </w:rPr>
        <w:t>و تحيتهم فيها سلم</w:t>
      </w:r>
    </w:p>
    <w:p>
      <w:pPr>
        <w:pStyle w:val="BookText"/>
        <w:rPr/>
      </w:pPr>
      <w:r>
        <w:rPr>
          <w:rFonts w:ascii="Amiri" w:hAnsi="Amiri" w:eastAsia="Amiri" w:cs="Amiri"/>
          <w:color w:val="111111"/>
          <w:sz w:val="28"/>
          <w:sz w:val="28"/>
          <w:szCs w:val="28"/>
          <w:rtl w:val="true"/>
          <w:lang w:bidi="ar-SA"/>
        </w:rPr>
        <w:t xml:space="preserve">برداشت فوق بر اين اساس است كه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و فاعل آن، ضمير عايد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تحيت خدا به اهل بهشت، اعطاى سلامتى مطلق به آنان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بهشتيان با يكديگر ، عارى از ياوه و بيهودگى و سرشار از سلامت خواهى و آرزوى امنيت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لايسمعون فيها لغوًا إلاّ سلمًا</w:t>
      </w:r>
    </w:p>
    <w:p>
      <w:pPr>
        <w:pStyle w:val="BookText"/>
        <w:rPr/>
      </w:pPr>
      <w:r>
        <w:rPr>
          <w:rFonts w:ascii="IRNazanin" w:hAnsi="IRNazanin" w:eastAsia="IRNazanin"/>
          <w:color w:val="111111"/>
          <w:sz w:val="28"/>
          <w:sz w:val="28"/>
          <w:szCs w:val="28"/>
          <w:rtl w:val="true"/>
          <w:lang w:bidi="fa-IR"/>
        </w:rPr>
        <w:t xml:space="preserve">استثنا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يسمعون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كلاماً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آن را استثناى متصل دانسته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دعاى به سلامتى از آفات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بهشتيان جز اكرام و گرامى داشت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بهشت آفتى نيست تا دعا به سلامتى از آن لغو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و سلامت روح و جسم ، ره آورد ورود به بهشت</w:t>
      </w:r>
    </w:p>
    <w:p>
      <w:pPr>
        <w:pStyle w:val="BookText"/>
        <w:rPr/>
      </w:pPr>
      <w:r>
        <w:rPr>
          <w:rFonts w:ascii="Amiri" w:hAnsi="Amiri" w:eastAsia="Amiri" w:cs="Amiri"/>
          <w:color w:val="111111"/>
          <w:sz w:val="28"/>
          <w:sz w:val="28"/>
          <w:szCs w:val="28"/>
          <w:rtl w:val="true"/>
          <w:lang w:bidi="ar-SA"/>
        </w:rPr>
        <w:t>لايسمعون فيها لغوًا إلاّ سلمًا و لهم رزقهم فيها</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دو نوع تأمين براى بهشتيان مطرح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روحى به جهت آن كه سخن ها، همه سلام و ايمنى بخش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جسمى كه با تأمين نيازهاى جسمى حاصل است</w:t>
      </w:r>
      <w:r>
        <w:rPr>
          <w:rFonts w:eastAsia="Amiri" w:cs="Amiri" w:ascii="Amiri" w:hAnsi="Amiri"/>
          <w:color w:val="111111"/>
          <w:sz w:val="28"/>
          <w:szCs w:val="28"/>
          <w:rtl w:val="true"/>
          <w:lang w:bidi="ar-SA"/>
        </w:rPr>
        <w:t>.</w:t>
      </w:r>
      <w:bookmarkStart w:id="1618" w:name="pg6151_42853"/>
    </w:p>
    <w:p>
      <w:pPr>
        <w:pStyle w:val="Heading3"/>
        <w:numPr>
          <w:ilvl w:val="2"/>
          <w:numId w:val="1"/>
        </w:numPr>
        <w:rPr/>
      </w:pPr>
      <w:bookmarkStart w:id="1619" w:name="__RefHeading___Toc288318_237004111"/>
      <w:bookmarkStart w:id="1620" w:name="_Toc694"/>
      <w:bookmarkEnd w:id="1618"/>
      <w:bookmarkEnd w:id="1619"/>
      <w:r>
        <w:rPr/>
        <w:t>18</w:t>
      </w:r>
      <w:r>
        <w:rPr>
          <w:rtl w:val="true"/>
        </w:rPr>
        <w:t xml:space="preserve">- </w:t>
      </w:r>
      <w:r>
        <w:rPr>
          <w:rtl w:val="true"/>
        </w:rPr>
        <w:t>سلامتى پيروان نوح</w:t>
      </w:r>
      <w:r>
        <w:rPr>
          <w:rtl w:val="true"/>
        </w:rPr>
        <w:t>(</w:t>
      </w:r>
      <w:r>
        <w:rPr>
          <w:rtl w:val="true"/>
        </w:rPr>
        <w:t>ع</w:t>
      </w:r>
      <w:r>
        <w:rPr>
          <w:rtl w:val="true"/>
        </w:rPr>
        <w:t>)</w:t>
      </w:r>
      <w:bookmarkEnd w:id="16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 را ، به تأمين سلامتى و نزول نعمت هاى پرخير و بركت نويد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ينوح اهبط بسلم منا و بركت عليك</w:t>
      </w:r>
    </w:p>
    <w:p>
      <w:pPr>
        <w:pStyle w:val="BookText"/>
        <w:rPr/>
      </w:pPr>
      <w:r>
        <w:rPr>
          <w:rFonts w:ascii="IRNazanin" w:hAnsi="IRNazanin" w:eastAsia="IRNazanin"/>
          <w:color w:val="111111"/>
          <w:sz w:val="28"/>
          <w:sz w:val="28"/>
          <w:szCs w:val="28"/>
          <w:rtl w:val="true"/>
          <w:lang w:bidi="fa-IR"/>
        </w:rPr>
        <w:t>هر چند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است و فرمان و اجازه فرود متوجه اوست، ولى به قرينه مقام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اهبط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متوجه همراهان آن حضرت نيز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مصاحبت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شريفه چنين معنا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نوح اهبط أنت و من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پيروانت فرود آييد در حالى كه همراه و قرين سلامت، امنيت و بركت خواهيد بود</w:t>
      </w:r>
      <w:r>
        <w:rPr>
          <w:rFonts w:eastAsia="IRNazanin" w:cs="IRNazanin"/>
          <w:color w:val="111111"/>
          <w:sz w:val="28"/>
          <w:szCs w:val="28"/>
          <w:rtl w:val="true"/>
          <w:lang w:bidi="fa-IR"/>
        </w:rPr>
        <w:t>».</w:t>
      </w:r>
    </w:p>
    <w:p>
      <w:pPr>
        <w:pStyle w:val="Heading3"/>
        <w:numPr>
          <w:ilvl w:val="2"/>
          <w:numId w:val="1"/>
        </w:numPr>
        <w:rPr/>
      </w:pPr>
      <w:bookmarkStart w:id="1621" w:name="__RefHeading___Toc288320_237004111"/>
      <w:bookmarkStart w:id="1622" w:name="_Toc695"/>
      <w:bookmarkEnd w:id="1621"/>
      <w:r>
        <w:rPr/>
        <w:t>19</w:t>
      </w:r>
      <w:r>
        <w:rPr>
          <w:rtl w:val="true"/>
        </w:rPr>
        <w:t xml:space="preserve">- </w:t>
      </w:r>
      <w:r>
        <w:rPr>
          <w:rtl w:val="true"/>
        </w:rPr>
        <w:t>سلامتى در بهشت</w:t>
      </w:r>
      <w:bookmarkEnd w:id="16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اعراف با فريادى رسا سلامت و امنيت كامل را به مؤمنان راهى بهشت مژده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نادوا اصحب الجنة أن سلم عليكم</w:t>
      </w:r>
    </w:p>
    <w:p>
      <w:pPr>
        <w:pStyle w:val="BookText"/>
        <w:rPr/>
      </w:pPr>
      <w:r>
        <w:rPr>
          <w:rFonts w:ascii="Amiri" w:hAnsi="Amiri" w:eastAsia="Amiri" w:cs="Amiri"/>
          <w:color w:val="111111"/>
          <w:sz w:val="28"/>
          <w:sz w:val="28"/>
          <w:szCs w:val="28"/>
          <w:rtl w:val="true"/>
          <w:lang w:bidi="ar-SA"/>
        </w:rPr>
        <w:t xml:space="preserve">برداشت فوق مبتنى بر اين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اى اخبارى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بهشت ، سرايى است سراسر سلامت ، امنيت و آرامش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يدعوا إلى دارالسلم</w:t>
      </w:r>
    </w:p>
    <w:p>
      <w:pPr>
        <w:pStyle w:val="Heading3"/>
        <w:numPr>
          <w:ilvl w:val="2"/>
          <w:numId w:val="1"/>
        </w:numPr>
        <w:rPr/>
      </w:pPr>
      <w:bookmarkStart w:id="1623" w:name="__RefHeading___Toc288322_237004111"/>
      <w:bookmarkStart w:id="1624" w:name="_Toc696"/>
      <w:bookmarkEnd w:id="1623"/>
      <w:r>
        <w:rPr/>
        <w:t>20</w:t>
      </w:r>
      <w:r>
        <w:rPr>
          <w:rtl w:val="true"/>
        </w:rPr>
        <w:t xml:space="preserve">- </w:t>
      </w:r>
      <w:r>
        <w:rPr>
          <w:rtl w:val="true"/>
        </w:rPr>
        <w:t>سلامتى در تكليف</w:t>
      </w:r>
      <w:bookmarkEnd w:id="16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سلامت و توانايى ، از شرايط مكلف</w:t>
      </w:r>
    </w:p>
    <w:p>
      <w:pPr>
        <w:pStyle w:val="BookText"/>
        <w:rPr/>
      </w:pPr>
      <w:r>
        <w:rPr>
          <w:rFonts w:ascii="Amiri" w:hAnsi="Amiri" w:eastAsia="Amiri" w:cs="Amiri"/>
          <w:color w:val="111111"/>
          <w:sz w:val="28"/>
          <w:sz w:val="28"/>
          <w:szCs w:val="28"/>
          <w:rtl w:val="true"/>
          <w:lang w:bidi="ar-SA"/>
        </w:rPr>
        <w:t>يدعون إلى السجود و هم سلمون</w:t>
      </w:r>
    </w:p>
    <w:p>
      <w:pPr>
        <w:pStyle w:val="BookText"/>
        <w:rPr/>
      </w:pPr>
      <w:r>
        <w:rPr>
          <w:rFonts w:ascii="Amiri" w:hAnsi="Amiri" w:eastAsia="Amiri" w:cs="Amiri"/>
          <w:color w:val="111111"/>
          <w:sz w:val="28"/>
          <w:sz w:val="28"/>
          <w:szCs w:val="28"/>
          <w:rtl w:val="true"/>
          <w:lang w:bidi="ar-SA"/>
        </w:rPr>
        <w:t xml:space="preserve">مطلب ياد شده، از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سالمون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1625" w:name="__RefHeading___Toc288324_237004111"/>
      <w:bookmarkStart w:id="1626" w:name="_Toc697"/>
      <w:bookmarkEnd w:id="1625"/>
      <w:r>
        <w:rPr/>
        <w:t>21</w:t>
      </w:r>
      <w:r>
        <w:rPr>
          <w:rtl w:val="true"/>
        </w:rPr>
        <w:t xml:space="preserve">- </w:t>
      </w:r>
      <w:r>
        <w:rPr>
          <w:rtl w:val="true"/>
        </w:rPr>
        <w:t>سلامتى دنيوىعيسى</w:t>
      </w:r>
      <w:r>
        <w:rPr>
          <w:rtl w:val="true"/>
        </w:rPr>
        <w:t>(</w:t>
      </w:r>
      <w:r>
        <w:rPr>
          <w:rtl w:val="true"/>
        </w:rPr>
        <w:t>ع</w:t>
      </w:r>
      <w:r>
        <w:rPr>
          <w:rtl w:val="true"/>
        </w:rPr>
        <w:t>)</w:t>
      </w:r>
      <w:bookmarkEnd w:id="16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 برخوردارى خود را از سلامت و امنيت كامل ، در مراحل تولد ، مرگ و رستاخيز ، اعلام</w:t>
      </w:r>
      <w:bookmarkStart w:id="1627" w:name="pg6151_42855"/>
    </w:p>
    <w:p>
      <w:pPr>
        <w:pStyle w:val="BookText"/>
        <w:rPr/>
      </w:pPr>
      <w:bookmarkEnd w:id="1627"/>
      <w:r>
        <w:rPr>
          <w:rFonts w:ascii="Amiri" w:hAnsi="Amiri" w:eastAsia="Amiri" w:cs="Amiri"/>
          <w:color w:val="111111"/>
          <w:sz w:val="28"/>
          <w:sz w:val="28"/>
          <w:szCs w:val="28"/>
          <w:rtl w:val="true"/>
          <w:lang w:bidi="ar-SA"/>
        </w:rPr>
        <w:t xml:space="preserve">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والسلم علىّ يوم ولدت و يوم أموت و يوم أُبعث حيًّا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استغراق خصوصيات است، يعنى سلام كامل جامع و داراى همه خصوصيات، از همين جهت اين سلام با سلام در مورد حضرت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خصوصيات متفاوت است</w:t>
      </w:r>
      <w:r>
        <w:rPr>
          <w:rFonts w:eastAsia="Amiri" w:cs="Amiri" w:ascii="Amiri" w:hAnsi="Amiri"/>
          <w:color w:val="111111"/>
          <w:sz w:val="28"/>
          <w:szCs w:val="28"/>
          <w:rtl w:val="true"/>
          <w:lang w:bidi="ar-SA"/>
        </w:rPr>
        <w:t>.</w:t>
      </w:r>
    </w:p>
    <w:p>
      <w:pPr>
        <w:pStyle w:val="Heading3"/>
        <w:numPr>
          <w:ilvl w:val="2"/>
          <w:numId w:val="1"/>
        </w:numPr>
        <w:rPr/>
      </w:pPr>
      <w:bookmarkStart w:id="1628" w:name="__RefHeading___Toc288326_237004111"/>
      <w:bookmarkStart w:id="1629" w:name="_Toc698"/>
      <w:bookmarkEnd w:id="1628"/>
      <w:r>
        <w:rPr/>
        <w:t>22</w:t>
      </w:r>
      <w:r>
        <w:rPr>
          <w:rtl w:val="true"/>
        </w:rPr>
        <w:t xml:space="preserve">- </w:t>
      </w:r>
      <w:r>
        <w:rPr>
          <w:rtl w:val="true"/>
        </w:rPr>
        <w:t>سلامتى روانى خانواده</w:t>
      </w:r>
      <w:bookmarkEnd w:id="16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اسلام به خانواده و سلامت اعتقادى و روانى آن</w:t>
      </w:r>
    </w:p>
    <w:p>
      <w:pPr>
        <w:pStyle w:val="BookText"/>
        <w:rPr/>
      </w:pPr>
      <w:r>
        <w:rPr>
          <w:rFonts w:ascii="Amiri" w:hAnsi="Amiri" w:eastAsia="Amiri" w:cs="Amiri"/>
          <w:color w:val="111111"/>
          <w:sz w:val="28"/>
          <w:sz w:val="28"/>
          <w:szCs w:val="28"/>
          <w:rtl w:val="true"/>
          <w:lang w:bidi="ar-SA"/>
        </w:rPr>
        <w:t>و المحصنت من المؤمنت و المحصنت من الذين اوتوا الكتب</w:t>
      </w:r>
    </w:p>
    <w:p>
      <w:pPr>
        <w:pStyle w:val="Heading3"/>
        <w:numPr>
          <w:ilvl w:val="2"/>
          <w:numId w:val="1"/>
        </w:numPr>
        <w:rPr/>
      </w:pPr>
      <w:bookmarkStart w:id="1630" w:name="__RefHeading___Toc288328_237004111"/>
      <w:bookmarkStart w:id="1631" w:name="_Toc699"/>
      <w:bookmarkEnd w:id="1630"/>
      <w:r>
        <w:rPr/>
        <w:t>23</w:t>
      </w:r>
      <w:r>
        <w:rPr>
          <w:rtl w:val="true"/>
        </w:rPr>
        <w:t xml:space="preserve">- </w:t>
      </w:r>
      <w:r>
        <w:rPr>
          <w:rtl w:val="true"/>
        </w:rPr>
        <w:t>سلامتى شب قدر</w:t>
      </w:r>
      <w:bookmarkEnd w:id="16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 قدر ، سراسر خير و سلامتى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 هى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سلامتى و پاك بودن از هر 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بودن آن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كه مصدر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بيان سلامتى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نكره است و بر ناشناخته بودن مقدار عظمت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خبر بر مبتدا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حصر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مبالغه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سلامتى شب قدر از امور ناپسند، گوياى آن است كه در مقدرات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سلامتى كامل شب قدر از هر امر ناپسند ، نشان شرافت آن بر هزار ماه</w:t>
      </w:r>
    </w:p>
    <w:p>
      <w:pPr>
        <w:pStyle w:val="BookText"/>
        <w:rPr/>
      </w:pPr>
      <w:r>
        <w:rPr>
          <w:rFonts w:ascii="Amiri" w:hAnsi="Amiri" w:eastAsia="Amiri" w:cs="Amiri"/>
          <w:color w:val="111111"/>
          <w:sz w:val="28"/>
          <w:sz w:val="28"/>
          <w:szCs w:val="28"/>
          <w:rtl w:val="true"/>
          <w:lang w:bidi="ar-SA"/>
        </w:rPr>
        <w:t xml:space="preserve">خير من ألف 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 هى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سرشار بودن شب قدر از سلامتى ، تا پايان سپيده دم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هى حتّى مطلع الفجر</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براى بيان انتهاى غايت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كه نكته قبل، شامل زمان طلوع فجر نيز مى شود</w:t>
      </w:r>
      <w:r>
        <w:rPr>
          <w:rFonts w:eastAsia="Amiri" w:cs="Amiri" w:ascii="Amiri" w:hAnsi="Amiri"/>
          <w:color w:val="111111"/>
          <w:sz w:val="28"/>
          <w:szCs w:val="28"/>
          <w:rtl w:val="true"/>
          <w:lang w:bidi="ar-SA"/>
        </w:rPr>
        <w:t>.</w:t>
      </w:r>
    </w:p>
    <w:p>
      <w:pPr>
        <w:pStyle w:val="Heading3"/>
        <w:numPr>
          <w:ilvl w:val="2"/>
          <w:numId w:val="1"/>
        </w:numPr>
        <w:rPr/>
      </w:pPr>
      <w:bookmarkStart w:id="1632" w:name="__RefHeading___Toc288330_237004111"/>
      <w:bookmarkStart w:id="1633" w:name="_Toc700"/>
      <w:bookmarkEnd w:id="1632"/>
      <w:r>
        <w:rPr/>
        <w:t>24</w:t>
      </w:r>
      <w:r>
        <w:rPr>
          <w:rtl w:val="true"/>
        </w:rPr>
        <w:t xml:space="preserve">- </w:t>
      </w:r>
      <w:r>
        <w:rPr>
          <w:rtl w:val="true"/>
        </w:rPr>
        <w:t>سلامتى عقل برگزيدگان بهترين سخن</w:t>
      </w:r>
      <w:bookmarkEnd w:id="16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 برگزيدگان و پيروى كنندگان بهترين سخن ، صاحبان عقل سليم و خرداند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يستمعون القول فيتّبعون أحسنه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أُولئك هم أُولوا الألبب</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عقل سليم و خرد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تعريف دو جزء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w:t>
      </w:r>
      <w:bookmarkStart w:id="1634" w:name="pg6151_42857"/>
    </w:p>
    <w:p>
      <w:pPr>
        <w:pStyle w:val="BookText"/>
        <w:rPr/>
      </w:pPr>
      <w:bookmarkEnd w:id="1634"/>
      <w:r>
        <w:rPr>
          <w:rFonts w:ascii="IRNazanin" w:hAnsi="IRNazanin" w:eastAsia="IRNazanin"/>
          <w:color w:val="111111"/>
          <w:sz w:val="28"/>
          <w:sz w:val="28"/>
          <w:szCs w:val="28"/>
          <w:rtl w:val="true"/>
          <w:lang w:bidi="fa-IR"/>
        </w:rPr>
        <w:t>حصر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تولد ، داراى جسم و روحى سالم و آماده رشد و كمال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والسلم علىّ يوم ولدت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سالم خواندن مرحله ولادت خويش از هر عيب و ناپسندى ، بر مبرّابودن مادرش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اتهامات نارواى مردم تأكيد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والسلم علىّ يوم ولدت</w:t>
      </w:r>
    </w:p>
    <w:p>
      <w:pPr>
        <w:pStyle w:val="Heading3"/>
        <w:numPr>
          <w:ilvl w:val="2"/>
          <w:numId w:val="1"/>
        </w:numPr>
        <w:rPr/>
      </w:pPr>
      <w:bookmarkStart w:id="1635" w:name="__RefHeading___Toc288332_237004111"/>
      <w:bookmarkStart w:id="1636" w:name="_Toc701"/>
      <w:bookmarkEnd w:id="1635"/>
      <w:r>
        <w:rPr/>
        <w:t>25</w:t>
      </w:r>
      <w:r>
        <w:rPr>
          <w:rtl w:val="true"/>
        </w:rPr>
        <w:t xml:space="preserve">- </w:t>
      </w:r>
      <w:r>
        <w:rPr>
          <w:rtl w:val="true"/>
        </w:rPr>
        <w:t>سلامتى قلب ابراهيم</w:t>
      </w:r>
      <w:r>
        <w:rPr>
          <w:rtl w:val="true"/>
        </w:rPr>
        <w:t>(</w:t>
      </w:r>
      <w:r>
        <w:rPr>
          <w:rtl w:val="true"/>
        </w:rPr>
        <w:t>ع</w:t>
      </w:r>
      <w:r>
        <w:rPr>
          <w:rtl w:val="true"/>
        </w:rPr>
        <w:t>)</w:t>
      </w:r>
      <w:bookmarkEnd w:id="16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قلبى سليم به پيشگاه پروردگار بار مى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 از قلبى سالم و پاك از آفت ها و امراض روحى ، اخلاقى و شخصيتى</w:t>
      </w:r>
    </w:p>
    <w:p>
      <w:pPr>
        <w:pStyle w:val="BookText"/>
        <w:rPr/>
      </w:pPr>
      <w:r>
        <w:rPr>
          <w:rFonts w:ascii="Amiri" w:hAnsi="Amiri" w:eastAsia="Amiri" w:cs="Amiri"/>
          <w:color w:val="111111"/>
          <w:sz w:val="28"/>
          <w:sz w:val="28"/>
          <w:szCs w:val="28"/>
          <w:rtl w:val="true"/>
          <w:lang w:bidi="ar-SA"/>
        </w:rPr>
        <w:t>إذ جاء ربّه بقلب سليم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و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پاكى از امراض دردها و آفت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اشاره به انواع امراض و آفت هاى روحى، اخلاقى و شخصيتى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برخوردارى از قلب سليم ، برجسته ترين صفت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جاء ربّه بقلب سليم</w:t>
      </w:r>
    </w:p>
    <w:p>
      <w:pPr>
        <w:pStyle w:val="Heading3"/>
        <w:numPr>
          <w:ilvl w:val="2"/>
          <w:numId w:val="1"/>
        </w:numPr>
        <w:rPr/>
      </w:pPr>
      <w:bookmarkStart w:id="1637" w:name="__RefHeading___Toc288334_237004111"/>
      <w:bookmarkStart w:id="1638" w:name="_Toc702"/>
      <w:bookmarkEnd w:id="1637"/>
      <w:r>
        <w:rPr/>
        <w:t>26</w:t>
      </w:r>
      <w:r>
        <w:rPr>
          <w:rtl w:val="true"/>
        </w:rPr>
        <w:t xml:space="preserve">- </w:t>
      </w:r>
      <w:r>
        <w:rPr>
          <w:rtl w:val="true"/>
        </w:rPr>
        <w:t>سلامتى قلب پيروان انبيا</w:t>
      </w:r>
      <w:bookmarkEnd w:id="16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 بودن از قلبى سالم و پاك ، نخستين و مهم ترين صفت از اوصاف شيعه و پيرو راستين خط پيامبران</w:t>
      </w:r>
    </w:p>
    <w:p>
      <w:pPr>
        <w:pStyle w:val="BookText"/>
        <w:rPr/>
      </w:pPr>
      <w:r>
        <w:rPr>
          <w:rFonts w:ascii="Amiri" w:hAnsi="Amiri" w:eastAsia="Amiri" w:cs="Amiri"/>
          <w:color w:val="111111"/>
          <w:sz w:val="28"/>
          <w:sz w:val="28"/>
          <w:szCs w:val="28"/>
          <w:rtl w:val="true"/>
          <w:lang w:bidi="ar-SA"/>
        </w:rPr>
        <w:t xml:space="preserve">و إنّ من شيعته لإبرهيم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ياد شده با توجّه به اين نكته است كه خداوند، پس از معرفى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شيعه و پيرو نوح پيامبر، او را به داشتن قلب سليم توصيف فرمود</w:t>
      </w:r>
      <w:r>
        <w:rPr>
          <w:rFonts w:eastAsia="IRNazanin" w:cs="IRNazanin"/>
          <w:color w:val="111111"/>
          <w:sz w:val="28"/>
          <w:szCs w:val="28"/>
          <w:rtl w:val="true"/>
          <w:lang w:bidi="fa-IR"/>
        </w:rPr>
        <w:t>.</w:t>
      </w:r>
      <w:bookmarkStart w:id="1639" w:name="pg6151_42860"/>
    </w:p>
    <w:p>
      <w:pPr>
        <w:pStyle w:val="Heading3"/>
        <w:numPr>
          <w:ilvl w:val="2"/>
          <w:numId w:val="1"/>
        </w:numPr>
        <w:rPr/>
      </w:pPr>
      <w:bookmarkStart w:id="1640" w:name="__RefHeading___Toc288336_237004111"/>
      <w:bookmarkStart w:id="1641" w:name="_Toc703"/>
      <w:bookmarkEnd w:id="1639"/>
      <w:bookmarkEnd w:id="1640"/>
      <w:r>
        <w:rPr/>
        <w:t>27</w:t>
      </w:r>
      <w:r>
        <w:rPr>
          <w:rtl w:val="true"/>
        </w:rPr>
        <w:t xml:space="preserve">- </w:t>
      </w:r>
      <w:r>
        <w:rPr>
          <w:rtl w:val="true"/>
        </w:rPr>
        <w:t>سلامتى مريم</w:t>
      </w:r>
      <w:r>
        <w:rPr>
          <w:rtl w:val="true"/>
        </w:rPr>
        <w:t>(</w:t>
      </w:r>
      <w:r>
        <w:rPr>
          <w:rtl w:val="true"/>
        </w:rPr>
        <w:t>س</w:t>
      </w:r>
      <w:r>
        <w:rPr>
          <w:rtl w:val="true"/>
        </w:rPr>
        <w:t>)</w:t>
      </w:r>
      <w:bookmarkEnd w:id="16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دريافت بشارت تولد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شرايط سنّى مناسب و سلامت جسمى لازم براى باردارى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يمسسنى بشر و لم أك بغيًّا</w:t>
      </w:r>
    </w:p>
    <w:p>
      <w:pPr>
        <w:pStyle w:val="BookText"/>
        <w:rPr/>
      </w:pPr>
      <w:r>
        <w:rPr>
          <w:rFonts w:ascii="IRNazanin" w:hAnsi="IRNazanin" w:eastAsia="IRNazanin"/>
          <w:color w:val="111111"/>
          <w:sz w:val="28"/>
          <w:sz w:val="28"/>
          <w:szCs w:val="28"/>
          <w:rtl w:val="true"/>
          <w:lang w:bidi="fa-IR"/>
        </w:rPr>
        <w:t>آنچه در كلام مريم، مانع پيدايش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 است، به نبود پدر مربوط مى شود و سخنى از آمادگى جسمى نداشتن مريم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از اين جهت مشكلى نداشته است</w:t>
      </w:r>
      <w:r>
        <w:rPr>
          <w:rFonts w:eastAsia="IRNazanin" w:cs="IRNazanin"/>
          <w:color w:val="111111"/>
          <w:sz w:val="28"/>
          <w:szCs w:val="28"/>
          <w:rtl w:val="true"/>
          <w:lang w:bidi="fa-IR"/>
        </w:rPr>
        <w:t>.</w:t>
      </w:r>
    </w:p>
    <w:p>
      <w:pPr>
        <w:pStyle w:val="Heading3"/>
        <w:numPr>
          <w:ilvl w:val="2"/>
          <w:numId w:val="1"/>
        </w:numPr>
        <w:rPr/>
      </w:pPr>
      <w:bookmarkStart w:id="1642" w:name="__RefHeading___Toc288338_237004111"/>
      <w:bookmarkStart w:id="1643" w:name="_Toc704"/>
      <w:bookmarkEnd w:id="1642"/>
      <w:r>
        <w:rPr/>
        <w:t>28</w:t>
      </w:r>
      <w:r>
        <w:rPr>
          <w:rtl w:val="true"/>
        </w:rPr>
        <w:t xml:space="preserve">- </w:t>
      </w:r>
      <w:r>
        <w:rPr>
          <w:rtl w:val="true"/>
        </w:rPr>
        <w:t>سلامتى نوح</w:t>
      </w:r>
      <w:r>
        <w:rPr>
          <w:rtl w:val="true"/>
        </w:rPr>
        <w:t>(</w:t>
      </w:r>
      <w:r>
        <w:rPr>
          <w:rtl w:val="true"/>
        </w:rPr>
        <w:t>ع</w:t>
      </w:r>
      <w:r>
        <w:rPr>
          <w:rtl w:val="true"/>
        </w:rPr>
        <w:t>)</w:t>
      </w:r>
      <w:bookmarkEnd w:id="16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 را ، به تأمين سلامتى و نزول نعمت هاى پرخير و بركت نويد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ينوح اهبط بسلم منا و بركت عليك</w:t>
      </w:r>
    </w:p>
    <w:p>
      <w:pPr>
        <w:pStyle w:val="BookText"/>
        <w:rPr/>
      </w:pPr>
      <w:r>
        <w:rPr>
          <w:rFonts w:ascii="IRNazanin" w:hAnsi="IRNazanin" w:eastAsia="IRNazanin"/>
          <w:color w:val="111111"/>
          <w:sz w:val="28"/>
          <w:sz w:val="28"/>
          <w:szCs w:val="28"/>
          <w:rtl w:val="true"/>
          <w:lang w:bidi="fa-IR"/>
        </w:rPr>
        <w:t>هر چند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است و فرمان و اجازه فرود متوجه اوست، ولى به قرينه مقام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اهبط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متوجه همراهان آن حضرت نيز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مصاحبت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شريفه چنين معنا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نوح اهبط أنت و من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پيروانت فرود آييد در حالى كه همراه و قرين سلامت، امنيت و بركت خواهيد بود</w:t>
      </w:r>
      <w:r>
        <w:rPr>
          <w:rFonts w:eastAsia="IRNazanin" w:cs="IRNazanin"/>
          <w:color w:val="111111"/>
          <w:sz w:val="28"/>
          <w:szCs w:val="28"/>
          <w:rtl w:val="true"/>
          <w:lang w:bidi="fa-IR"/>
        </w:rPr>
        <w:t>».</w:t>
      </w:r>
    </w:p>
    <w:p>
      <w:pPr>
        <w:pStyle w:val="Heading3"/>
        <w:numPr>
          <w:ilvl w:val="2"/>
          <w:numId w:val="1"/>
        </w:numPr>
        <w:rPr/>
      </w:pPr>
      <w:bookmarkStart w:id="1644" w:name="__RefHeading___Toc288340_237004111"/>
      <w:bookmarkStart w:id="1645" w:name="_Toc705"/>
      <w:bookmarkEnd w:id="1644"/>
      <w:r>
        <w:rPr/>
        <w:t>29</w:t>
      </w:r>
      <w:r>
        <w:rPr>
          <w:rtl w:val="true"/>
        </w:rPr>
        <w:t xml:space="preserve">- </w:t>
      </w:r>
      <w:r>
        <w:rPr>
          <w:rtl w:val="true"/>
        </w:rPr>
        <w:t>سلامتى هنگام قيامت</w:t>
      </w:r>
      <w:bookmarkEnd w:id="16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لحظه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زمان ولادت و هنگامه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سلامت و امنيتى ويژه از جانب خداوند</w:t>
      </w:r>
    </w:p>
    <w:p>
      <w:pPr>
        <w:pStyle w:val="BookText"/>
        <w:rPr/>
      </w:pPr>
      <w:r>
        <w:rPr>
          <w:rFonts w:ascii="Amiri" w:hAnsi="Amiri" w:eastAsia="Amiri" w:cs="Amiri"/>
          <w:color w:val="111111"/>
          <w:sz w:val="28"/>
          <w:sz w:val="28"/>
          <w:szCs w:val="28"/>
          <w:rtl w:val="true"/>
          <w:lang w:bidi="ar-SA"/>
        </w:rPr>
        <w:t>و سلم عليه يوم ولد و يوم يموت و يوم يبعث حيًّا</w:t>
      </w:r>
    </w:p>
    <w:p>
      <w:pPr>
        <w:pStyle w:val="BookText"/>
        <w:rPr/>
      </w:pP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برجستگى آن است و مراد از سلامت هنگام مرگ، در امان بودن از مواجه شدن با امرى ناخوشايند، نظير وحشت و اضطراب و نوميدى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646" w:name="__RefHeading___Toc288342_237004111"/>
      <w:bookmarkStart w:id="1647" w:name="_Toc706"/>
      <w:bookmarkEnd w:id="1646"/>
      <w:r>
        <w:rPr/>
        <w:t>30</w:t>
      </w:r>
      <w:r>
        <w:rPr>
          <w:rtl w:val="true"/>
        </w:rPr>
        <w:t xml:space="preserve">- </w:t>
      </w:r>
      <w:r>
        <w:rPr>
          <w:rtl w:val="true"/>
        </w:rPr>
        <w:t>سلامتى هنگام مرگ</w:t>
      </w:r>
      <w:bookmarkEnd w:id="16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انسان به سلامت و امنيت الهى ، حتى در لحظه مرگ</w:t>
      </w:r>
    </w:p>
    <w:p>
      <w:pPr>
        <w:pStyle w:val="BookText"/>
        <w:rPr/>
      </w:pPr>
      <w:r>
        <w:rPr>
          <w:rFonts w:ascii="Amiri" w:hAnsi="Amiri" w:eastAsia="Amiri" w:cs="Amiri"/>
          <w:color w:val="111111"/>
          <w:sz w:val="28"/>
          <w:sz w:val="28"/>
          <w:szCs w:val="28"/>
          <w:rtl w:val="true"/>
          <w:lang w:bidi="ar-SA"/>
        </w:rPr>
        <w:t xml:space="preserve">والسلم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أموت</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سلامت هنگام مرگ، دور ماندن از وحشت، نوميدى، اضطراب و نظاير آن است كه منكران خدا و معاد به آن گرفتار مى شوند</w:t>
      </w:r>
      <w:r>
        <w:rPr>
          <w:rFonts w:eastAsia="IRNazanin" w:cs="IRNazanin"/>
          <w:color w:val="111111"/>
          <w:sz w:val="28"/>
          <w:szCs w:val="28"/>
          <w:rtl w:val="true"/>
          <w:lang w:bidi="fa-IR"/>
        </w:rPr>
        <w:t>.</w:t>
      </w:r>
      <w:bookmarkStart w:id="1648" w:name="pg6151_42862"/>
    </w:p>
    <w:p>
      <w:pPr>
        <w:pStyle w:val="Heading3"/>
        <w:numPr>
          <w:ilvl w:val="2"/>
          <w:numId w:val="1"/>
        </w:numPr>
        <w:rPr/>
      </w:pPr>
      <w:bookmarkStart w:id="1649" w:name="__RefHeading___Toc288344_237004111"/>
      <w:bookmarkStart w:id="1650" w:name="_Toc707"/>
      <w:bookmarkEnd w:id="1648"/>
      <w:bookmarkEnd w:id="1649"/>
      <w:r>
        <w:rPr/>
        <w:t>31</w:t>
      </w:r>
      <w:r>
        <w:rPr>
          <w:rtl w:val="true"/>
        </w:rPr>
        <w:t xml:space="preserve">- </w:t>
      </w:r>
      <w:r>
        <w:rPr>
          <w:rtl w:val="true"/>
        </w:rPr>
        <w:t>سلامتى هنگام ولادت</w:t>
      </w:r>
      <w:bookmarkEnd w:id="16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لحظه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زمان ولادت و هنگامه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سلامت و امنيتى ويژه از جانب خداوند</w:t>
      </w:r>
    </w:p>
    <w:p>
      <w:pPr>
        <w:pStyle w:val="BookText"/>
        <w:rPr/>
      </w:pPr>
      <w:r>
        <w:rPr>
          <w:rFonts w:ascii="Amiri" w:hAnsi="Amiri" w:eastAsia="Amiri" w:cs="Amiri"/>
          <w:color w:val="111111"/>
          <w:sz w:val="28"/>
          <w:sz w:val="28"/>
          <w:szCs w:val="28"/>
          <w:rtl w:val="true"/>
          <w:lang w:bidi="ar-SA"/>
        </w:rPr>
        <w:t>و سلم عليه يوم ولد و يوم يموت و يوم يبعث حيًّا</w:t>
      </w:r>
    </w:p>
    <w:p>
      <w:pPr>
        <w:pStyle w:val="BookText"/>
        <w:rPr/>
      </w:pP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برجستگى آن است و مراد از سلامت هنگام مرگ، در امان بودن از مواجه شدن با امرى ناخوشايند، نظير وحشت و اضطراب و نوميدى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سلامتى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مشمول سلام ويژه خداوند به هنگام تولد ، مرگ و رستاخيز خود</w:t>
      </w:r>
    </w:p>
    <w:p>
      <w:pPr>
        <w:pStyle w:val="BookText"/>
        <w:rPr/>
      </w:pPr>
      <w:r>
        <w:rPr>
          <w:rFonts w:ascii="Amiri" w:hAnsi="Amiri" w:eastAsia="Amiri" w:cs="Amiri"/>
          <w:color w:val="111111"/>
          <w:sz w:val="28"/>
          <w:sz w:val="28"/>
          <w:szCs w:val="28"/>
          <w:rtl w:val="true"/>
          <w:lang w:bidi="ar-SA"/>
        </w:rPr>
        <w:t>و سلم عليه يوم ولد و يوم يموت و يوم يبعث حيّاً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زاده شدن از هر گزند و كاستى در امان بود و همه زمينه ها و شرايط لازم براى رشد و كمال را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سلم عليه يوم 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چند معنا است، از جمله به معناى سلامتى از هر گزند و آفت است، البته سلام از جانب خداوند جنبه تكوينى دارد و خبر از متن حوادث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جانب خداوند عافيت يحيى از هر گزند جسمى و انحراف عقيدتى تضمين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و در روز رستاخيز ، مصون از هرگونه رنج و عذاب</w:t>
      </w:r>
    </w:p>
    <w:p>
      <w:pPr>
        <w:pStyle w:val="BookText"/>
        <w:rPr/>
      </w:pPr>
      <w:r>
        <w:rPr>
          <w:rFonts w:ascii="Amiri" w:hAnsi="Amiri" w:eastAsia="Amiri" w:cs="Amiri"/>
          <w:color w:val="111111"/>
          <w:sz w:val="28"/>
          <w:sz w:val="28"/>
          <w:szCs w:val="28"/>
          <w:rtl w:val="true"/>
          <w:lang w:bidi="ar-SA"/>
        </w:rPr>
        <w:t xml:space="preserve">و سلم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يموت و يوم يبعث حيًّا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سياق نشان مى دهد كه مفاد آيه، زمان حيات يحيى را منعكس مى كند كه خداوند در آن زمان از سلامتى او در ميلاد خبر داده و سلامتى مرگ و رستاخيز او را تضمين كرده و نويد مى دهد</w:t>
      </w:r>
      <w:r>
        <w:rPr>
          <w:rFonts w:eastAsia="IRNazanin" w:cs="IRNazanin"/>
          <w:color w:val="111111"/>
          <w:sz w:val="28"/>
          <w:szCs w:val="28"/>
          <w:rtl w:val="true"/>
          <w:lang w:bidi="fa-IR"/>
        </w:rPr>
        <w:t>.</w:t>
      </w:r>
    </w:p>
    <w:p>
      <w:pPr>
        <w:pStyle w:val="Heading3"/>
        <w:numPr>
          <w:ilvl w:val="2"/>
          <w:numId w:val="1"/>
        </w:numPr>
        <w:rPr/>
      </w:pPr>
      <w:bookmarkStart w:id="1651" w:name="__RefHeading___Toc288346_237004111"/>
      <w:bookmarkStart w:id="1652" w:name="_Toc708"/>
      <w:bookmarkEnd w:id="1651"/>
      <w:r>
        <w:rPr/>
        <w:t>32</w:t>
      </w:r>
      <w:r>
        <w:rPr>
          <w:rtl w:val="true"/>
        </w:rPr>
        <w:t xml:space="preserve">- </w:t>
      </w:r>
      <w:r>
        <w:rPr>
          <w:rtl w:val="true"/>
        </w:rPr>
        <w:t>علاقه به سلامتى</w:t>
      </w:r>
      <w:bookmarkEnd w:id="16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بودن از رنج و تعب ، زندگى توأم با سلامتى و امنيت و ماندگارى و جاودانگى ، از امورى كه مورد علاقه شديد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لايمسّهم فيها نصب و ما هم منها بمخرجين</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وضعيت متقين در بهشت، به منظور تشويق انسانها جهت پيوستن به صفوف تقواپيشگان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ذكر اين وضعيت، بايد به گونه اى باشد كه مطلوب انسانها و مورد علاقه آنها باشد</w:t>
      </w:r>
      <w:r>
        <w:rPr>
          <w:rFonts w:eastAsia="IRNazanin" w:cs="IRNazanin"/>
          <w:color w:val="111111"/>
          <w:sz w:val="28"/>
          <w:szCs w:val="28"/>
          <w:rtl w:val="true"/>
          <w:lang w:bidi="fa-IR"/>
        </w:rPr>
        <w:t>.</w:t>
      </w:r>
      <w:bookmarkStart w:id="1653" w:name="pg6151_42864"/>
    </w:p>
    <w:p>
      <w:pPr>
        <w:pStyle w:val="Heading3"/>
        <w:numPr>
          <w:ilvl w:val="2"/>
          <w:numId w:val="1"/>
        </w:numPr>
        <w:rPr/>
      </w:pPr>
      <w:bookmarkStart w:id="1654" w:name="__RefHeading___Toc288348_237004111"/>
      <w:bookmarkStart w:id="1655" w:name="_Toc709"/>
      <w:bookmarkEnd w:id="1653"/>
      <w:bookmarkEnd w:id="1654"/>
      <w:r>
        <w:rPr/>
        <w:t>33</w:t>
      </w:r>
      <w:r>
        <w:rPr>
          <w:rtl w:val="true"/>
        </w:rPr>
        <w:t xml:space="preserve">- </w:t>
      </w:r>
      <w:r>
        <w:rPr>
          <w:rtl w:val="true"/>
        </w:rPr>
        <w:t>عوامل سلامتى</w:t>
      </w:r>
      <w:bookmarkEnd w:id="16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هدايت الهى ، درپى دارنده سلامتى و امنيت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والسلم على من اتبع الهدى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از باب تفعيل است و به معناى سلامتى و عافيت از آفت ها مى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سلامت در اين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آيه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امان بودن از عذاب دنيا و آخرت است</w:t>
      </w:r>
      <w:r>
        <w:rPr>
          <w:rFonts w:eastAsia="Amiri" w:cs="Amiri" w:ascii="Amiri" w:hAnsi="Amiri"/>
          <w:color w:val="111111"/>
          <w:sz w:val="28"/>
          <w:szCs w:val="28"/>
          <w:rtl w:val="true"/>
          <w:lang w:bidi="ar-SA"/>
        </w:rPr>
        <w:t>.</w:t>
      </w:r>
    </w:p>
    <w:p>
      <w:pPr>
        <w:pStyle w:val="Heading3"/>
        <w:numPr>
          <w:ilvl w:val="2"/>
          <w:numId w:val="1"/>
        </w:numPr>
        <w:rPr/>
      </w:pPr>
      <w:bookmarkStart w:id="1656" w:name="__RefHeading___Toc288350_237004111"/>
      <w:bookmarkStart w:id="1657" w:name="_Toc710"/>
      <w:bookmarkEnd w:id="1656"/>
      <w:r>
        <w:rPr/>
        <w:t>34</w:t>
      </w:r>
      <w:r>
        <w:rPr>
          <w:rtl w:val="true"/>
        </w:rPr>
        <w:t xml:space="preserve">- </w:t>
      </w:r>
      <w:r>
        <w:rPr>
          <w:rtl w:val="true"/>
        </w:rPr>
        <w:t>عوامل سلامتى اخروى</w:t>
      </w:r>
      <w:bookmarkEnd w:id="16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 پيامددار فرجامى سعادتمند همراه با سلامتى و امنيت كامل در آخرت</w:t>
      </w:r>
    </w:p>
    <w:p>
      <w:pPr>
        <w:pStyle w:val="BookText"/>
        <w:rPr/>
      </w:pPr>
      <w:r>
        <w:rPr>
          <w:rFonts w:ascii="Amiri" w:hAnsi="Amiri" w:eastAsia="Amiri" w:cs="Amiri"/>
          <w:color w:val="111111"/>
          <w:sz w:val="28"/>
          <w:sz w:val="28"/>
          <w:szCs w:val="28"/>
          <w:rtl w:val="true"/>
          <w:lang w:bidi="ar-SA"/>
        </w:rPr>
        <w:t>إن المتقين فى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ادخلوها بسلم ءامنين</w:t>
      </w:r>
    </w:p>
    <w:p>
      <w:pPr>
        <w:pStyle w:val="Heading3"/>
        <w:numPr>
          <w:ilvl w:val="2"/>
          <w:numId w:val="1"/>
        </w:numPr>
        <w:rPr/>
      </w:pPr>
      <w:bookmarkStart w:id="1658" w:name="__RefHeading___Toc288352_237004111"/>
      <w:bookmarkStart w:id="1659" w:name="_Toc711"/>
      <w:bookmarkEnd w:id="1658"/>
      <w:r>
        <w:rPr/>
        <w:t>35</w:t>
      </w:r>
      <w:r>
        <w:rPr>
          <w:rtl w:val="true"/>
        </w:rPr>
        <w:t xml:space="preserve">- </w:t>
      </w:r>
      <w:r>
        <w:rPr>
          <w:rtl w:val="true"/>
        </w:rPr>
        <w:t>عوامل سلامتى خانواده</w:t>
      </w:r>
      <w:bookmarkEnd w:id="16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عميق سرپرست خانواده در مصون داشتن آنان از فساد فراگير جامعه</w:t>
      </w:r>
    </w:p>
    <w:p>
      <w:pPr>
        <w:pStyle w:val="BookText"/>
        <w:rPr/>
      </w:pPr>
      <w:r>
        <w:rPr>
          <w:rFonts w:ascii="Amiri" w:hAnsi="Amiri" w:eastAsia="Amiri" w:cs="Amiri"/>
          <w:color w:val="111111"/>
          <w:sz w:val="28"/>
          <w:sz w:val="28"/>
          <w:szCs w:val="28"/>
          <w:rtl w:val="true"/>
          <w:lang w:bidi="ar-SA"/>
        </w:rPr>
        <w:t>قالوا أخرجوا ءال لوط من قريتكم</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آل لوط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لوط را از شهرتان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در جامعه فاسدى چون جامعه قوم لوط، تنها خانواده اى كه از فساد ايمن مانده بود، خانواده تحت سرپرستى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1660" w:name="__RefHeading___Toc288354_237004111"/>
      <w:bookmarkStart w:id="1661" w:name="_Toc712"/>
      <w:bookmarkEnd w:id="1660"/>
      <w:r>
        <w:rPr/>
        <w:t>36</w:t>
      </w:r>
      <w:r>
        <w:rPr>
          <w:rtl w:val="true"/>
        </w:rPr>
        <w:t xml:space="preserve">- </w:t>
      </w:r>
      <w:r>
        <w:rPr>
          <w:rtl w:val="true"/>
        </w:rPr>
        <w:t>عوامل مؤثر در سلامتى</w:t>
      </w:r>
      <w:bookmarkEnd w:id="16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تأثير عوامل طبيعت در سلامتى انسان ، به تدبير و هدايت تكوينى خداوند</w:t>
      </w:r>
    </w:p>
    <w:p>
      <w:pPr>
        <w:pStyle w:val="BookText"/>
        <w:rPr/>
      </w:pPr>
      <w:r>
        <w:rPr>
          <w:rFonts w:ascii="Amiri" w:hAnsi="Amiri" w:eastAsia="Amiri" w:cs="Amiri"/>
          <w:color w:val="111111"/>
          <w:sz w:val="28"/>
          <w:sz w:val="28"/>
          <w:szCs w:val="28"/>
          <w:rtl w:val="true"/>
          <w:lang w:bidi="ar-SA"/>
        </w:rPr>
        <w:t>و إذا مرضت فهو يشفين</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براى درمان بيمارى خود، نيازمند مصرف دارو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نسبت داده شدن شفاى مريض به خداوند، بيانگر آن است كه نقش دارو در درمان انسان، به اراده و تدبير خدا بستگى دارد</w:t>
      </w:r>
      <w:r>
        <w:rPr>
          <w:rFonts w:eastAsia="IRNazanin" w:cs="IRNazanin"/>
          <w:color w:val="111111"/>
          <w:sz w:val="28"/>
          <w:szCs w:val="28"/>
          <w:rtl w:val="true"/>
          <w:lang w:bidi="fa-IR"/>
        </w:rPr>
        <w:t>.</w:t>
      </w:r>
      <w:bookmarkStart w:id="1662" w:name="pg6151_42866"/>
    </w:p>
    <w:p>
      <w:pPr>
        <w:pStyle w:val="BookText"/>
        <w:rPr/>
      </w:pPr>
      <w:bookmarkEnd w:id="166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آب سرد جوشيده از زمين ، در سلامتى انسان و برطرف كردن برخى از بيمارى هاى جسمى</w:t>
      </w:r>
    </w:p>
    <w:p>
      <w:pPr>
        <w:pStyle w:val="BookText"/>
        <w:rPr/>
      </w:pPr>
      <w:r>
        <w:rPr>
          <w:rFonts w:ascii="IRNazanin" w:hAnsi="IRNazanin" w:eastAsia="IRNazanin"/>
          <w:color w:val="111111"/>
          <w:sz w:val="28"/>
          <w:sz w:val="28"/>
          <w:szCs w:val="28"/>
          <w:rtl w:val="true"/>
          <w:lang w:bidi="fa-IR"/>
        </w:rPr>
        <w:t>هذا مغتسل بارد و شراب</w:t>
      </w:r>
    </w:p>
    <w:p>
      <w:pPr>
        <w:pStyle w:val="Heading3"/>
        <w:numPr>
          <w:ilvl w:val="2"/>
          <w:numId w:val="1"/>
        </w:numPr>
        <w:rPr/>
      </w:pPr>
      <w:bookmarkStart w:id="1663" w:name="__RefHeading___Toc288356_237004111"/>
      <w:bookmarkStart w:id="1664" w:name="_Toc713"/>
      <w:bookmarkEnd w:id="1663"/>
      <w:r>
        <w:rPr/>
        <w:t>37</w:t>
      </w:r>
      <w:r>
        <w:rPr>
          <w:rtl w:val="true"/>
        </w:rPr>
        <w:t xml:space="preserve">- </w:t>
      </w:r>
      <w:r>
        <w:rPr>
          <w:rtl w:val="true"/>
        </w:rPr>
        <w:t>عوامل مؤثر در سلامتى خانواده</w:t>
      </w:r>
      <w:bookmarkEnd w:id="16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تأثير جدّى جامعه فاسد و منحرف بر سلامت خانواده</w:t>
      </w:r>
    </w:p>
    <w:p>
      <w:pPr>
        <w:pStyle w:val="BookText"/>
        <w:rPr/>
      </w:pPr>
      <w:r>
        <w:rPr>
          <w:rFonts w:ascii="Amiri" w:hAnsi="Amiri" w:eastAsia="Amiri" w:cs="Amiri"/>
          <w:color w:val="111111"/>
          <w:sz w:val="28"/>
          <w:sz w:val="28"/>
          <w:szCs w:val="28"/>
          <w:rtl w:val="true"/>
          <w:lang w:bidi="ar-SA"/>
        </w:rPr>
        <w:t>فأنجينه و أهله إلاّامرأته</w:t>
      </w:r>
    </w:p>
    <w:p>
      <w:pPr>
        <w:pStyle w:val="BookText"/>
        <w:rPr/>
      </w:pPr>
      <w:r>
        <w:rPr>
          <w:rFonts w:ascii="IRNazanin" w:hAnsi="IRNazanin" w:eastAsia="IRNazanin"/>
          <w:color w:val="111111"/>
          <w:sz w:val="28"/>
          <w:sz w:val="28"/>
          <w:szCs w:val="28"/>
          <w:rtl w:val="true"/>
          <w:lang w:bidi="fa-IR"/>
        </w:rPr>
        <w:t>خانواده لوط با اين كه تحت اِشراف نيرومند وى، از هجوم فساد فراگير جامعه درامان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 فاسد سرانجام تأثير مخرب خود را گذاشت و همسر وى را از او جدا ساخت</w:t>
      </w:r>
      <w:r>
        <w:rPr>
          <w:rFonts w:eastAsia="IRNazanin" w:cs="IRNazanin"/>
          <w:color w:val="111111"/>
          <w:sz w:val="28"/>
          <w:szCs w:val="28"/>
          <w:rtl w:val="true"/>
          <w:lang w:bidi="fa-IR"/>
        </w:rPr>
        <w:t>.</w:t>
      </w:r>
    </w:p>
    <w:p>
      <w:pPr>
        <w:pStyle w:val="Heading3"/>
        <w:numPr>
          <w:ilvl w:val="2"/>
          <w:numId w:val="1"/>
        </w:numPr>
        <w:rPr/>
      </w:pPr>
      <w:bookmarkStart w:id="1665" w:name="__RefHeading___Toc288358_237004111"/>
      <w:bookmarkStart w:id="1666" w:name="_Toc714"/>
      <w:bookmarkEnd w:id="1665"/>
      <w:r>
        <w:rPr/>
        <w:t>38</w:t>
      </w:r>
      <w:r>
        <w:rPr>
          <w:rtl w:val="true"/>
        </w:rPr>
        <w:t xml:space="preserve">- </w:t>
      </w:r>
      <w:r>
        <w:rPr>
          <w:rtl w:val="true"/>
        </w:rPr>
        <w:t>مسؤول سلامتى فرزند</w:t>
      </w:r>
      <w:bookmarkEnd w:id="16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تأمين سلامت فرزندان از وظايف پدران</w:t>
      </w:r>
    </w:p>
    <w:p>
      <w:pPr>
        <w:pStyle w:val="BookText"/>
        <w:rPr/>
      </w:pPr>
      <w:r>
        <w:rPr>
          <w:rFonts w:ascii="Amiri" w:hAnsi="Amiri" w:eastAsia="Amiri" w:cs="Amiri"/>
          <w:color w:val="111111"/>
          <w:sz w:val="28"/>
          <w:sz w:val="28"/>
          <w:szCs w:val="28"/>
          <w:rtl w:val="true"/>
          <w:lang w:bidi="ar-SA"/>
        </w:rPr>
        <w:t>إلاّ حاجة فى نفس يعقوب قضيها</w:t>
      </w:r>
    </w:p>
    <w:p>
      <w:pPr>
        <w:pStyle w:val="Heading3"/>
        <w:numPr>
          <w:ilvl w:val="2"/>
          <w:numId w:val="1"/>
        </w:numPr>
        <w:rPr/>
      </w:pPr>
      <w:bookmarkStart w:id="1667" w:name="__RefHeading___Toc288360_237004111"/>
      <w:bookmarkStart w:id="1668" w:name="_Toc715"/>
      <w:bookmarkEnd w:id="1667"/>
      <w:r>
        <w:rPr/>
        <w:t>39</w:t>
      </w:r>
      <w:r>
        <w:rPr>
          <w:rtl w:val="true"/>
        </w:rPr>
        <w:t xml:space="preserve">- </w:t>
      </w:r>
      <w:r>
        <w:rPr>
          <w:rtl w:val="true"/>
        </w:rPr>
        <w:t>منشأ سلامتى</w:t>
      </w:r>
      <w:bookmarkEnd w:id="16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منشأ تمام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سلامتى ، امنيت و گشايش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بلا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بيمارى ، ترس و گرسنگى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تصبهم حسنةٌ يقولوا هذه من عند اللّه و ان تصبهم سيّئة يقولوا هذه من عندك قل</w:t>
      </w:r>
    </w:p>
    <w:p>
      <w:pPr>
        <w:pStyle w:val="BookText"/>
        <w:rPr/>
      </w:pPr>
      <w:r>
        <w:rPr>
          <w:rFonts w:ascii="Amiri" w:hAnsi="Amiri" w:eastAsia="Amiri" w:cs="Amiri"/>
          <w:color w:val="111111"/>
          <w:sz w:val="28"/>
          <w:sz w:val="28"/>
          <w:szCs w:val="28"/>
          <w:rtl w:val="true"/>
          <w:lang w:bidi="ar-SA"/>
        </w:rPr>
        <w:t xml:space="preserve">از ائمه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حسنات و سيئات در آيه فوق روايت شده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الصحة و السلامة و الامن و السعة فى الرزق و قد سمّاها اللّه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بالسيّئة هاهنا المرض و الخوف و الجوع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669" w:name="pg6151_42868"/>
    </w:p>
    <w:p>
      <w:pPr>
        <w:pStyle w:val="BookText"/>
        <w:rPr/>
      </w:pPr>
      <w:bookmarkEnd w:id="1669"/>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لحظه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زمان ولادت و هنگامه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سلامت و امنيتى ويژه از جانب خداوند</w:t>
      </w:r>
    </w:p>
    <w:p>
      <w:pPr>
        <w:pStyle w:val="BookText"/>
        <w:rPr/>
      </w:pPr>
      <w:r>
        <w:rPr>
          <w:rFonts w:ascii="Amiri" w:hAnsi="Amiri" w:eastAsia="Amiri" w:cs="Amiri"/>
          <w:color w:val="111111"/>
          <w:sz w:val="28"/>
          <w:sz w:val="28"/>
          <w:szCs w:val="28"/>
          <w:rtl w:val="true"/>
          <w:lang w:bidi="ar-SA"/>
        </w:rPr>
        <w:t>و سلم عليه يوم ولد و يوم يموت و يوم يبعث حيًّا</w:t>
      </w:r>
    </w:p>
    <w:p>
      <w:pPr>
        <w:pStyle w:val="BookText"/>
        <w:rPr/>
      </w:pP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برجستگى آن است و مراد از سلامت هنگام مرگ، در امان بودن از مواجه شدن با امرى ناخوشايند، نظير وحشت و اضطراب و نوميدى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قرب الهى ، مقام امن و سلامت</w:t>
      </w:r>
    </w:p>
    <w:p>
      <w:pPr>
        <w:pStyle w:val="BookText"/>
        <w:rPr/>
      </w:pPr>
      <w:r>
        <w:rPr>
          <w:rFonts w:ascii="Amiri" w:hAnsi="Amiri" w:eastAsia="Amiri" w:cs="Amiri"/>
          <w:color w:val="111111"/>
          <w:sz w:val="28"/>
          <w:sz w:val="28"/>
          <w:szCs w:val="28"/>
          <w:rtl w:val="true"/>
          <w:lang w:bidi="ar-SA"/>
        </w:rPr>
        <w:t>إنّى لايخاف لدىّ المرسلون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سلامت و نابودى انسان در پهنه طبيعت ، در گرو مشيت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يوبقهنّ</w:t>
      </w:r>
    </w:p>
    <w:p>
      <w:pPr>
        <w:pStyle w:val="Heading3"/>
        <w:numPr>
          <w:ilvl w:val="2"/>
          <w:numId w:val="1"/>
        </w:numPr>
        <w:rPr/>
      </w:pPr>
      <w:bookmarkStart w:id="1670" w:name="__RefHeading___Toc288362_237004111"/>
      <w:bookmarkStart w:id="1671" w:name="_Toc716"/>
      <w:bookmarkEnd w:id="1670"/>
      <w:r>
        <w:rPr/>
        <w:t>40</w:t>
      </w:r>
      <w:r>
        <w:rPr>
          <w:rtl w:val="true"/>
        </w:rPr>
        <w:t xml:space="preserve">- </w:t>
      </w:r>
      <w:r>
        <w:rPr>
          <w:rtl w:val="true"/>
        </w:rPr>
        <w:t>منشأ سلامتى عيسى</w:t>
      </w:r>
      <w:r>
        <w:rPr>
          <w:rtl w:val="true"/>
        </w:rPr>
        <w:t>(</w:t>
      </w:r>
      <w:r>
        <w:rPr>
          <w:rtl w:val="true"/>
        </w:rPr>
        <w:t>ع</w:t>
      </w:r>
      <w:r>
        <w:rPr>
          <w:rtl w:val="true"/>
        </w:rPr>
        <w:t>)</w:t>
      </w:r>
      <w:bookmarkEnd w:id="16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گهواره ، برخوردارى خود را از سلامت و امنيت كامل ، در مراحل تولد ، مرگ و رستاخيز ، اعلام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والسلم علىّ يوم ولدت و يوم أموت و يوم أُبعث حيًّا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استغراق خصوصيات است، يعنى سلام كامل جامع و داراى همه خصوصيات، از همين جهت اين سلام با سلام در مورد حضرت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خصوصيات متفاوت است</w:t>
      </w:r>
      <w:r>
        <w:rPr>
          <w:rFonts w:eastAsia="Amiri" w:cs="Amiri" w:ascii="Amiri" w:hAnsi="Amiri"/>
          <w:color w:val="111111"/>
          <w:sz w:val="28"/>
          <w:szCs w:val="28"/>
          <w:rtl w:val="true"/>
          <w:lang w:bidi="ar-SA"/>
        </w:rPr>
        <w:t>.</w:t>
      </w:r>
    </w:p>
    <w:p>
      <w:pPr>
        <w:pStyle w:val="Heading3"/>
        <w:numPr>
          <w:ilvl w:val="2"/>
          <w:numId w:val="1"/>
        </w:numPr>
        <w:rPr/>
      </w:pPr>
      <w:bookmarkStart w:id="1672" w:name="__RefHeading___Toc288364_237004111"/>
      <w:bookmarkStart w:id="1673" w:name="_Toc717"/>
      <w:bookmarkEnd w:id="1672"/>
      <w:r>
        <w:rPr/>
        <w:t>41</w:t>
      </w:r>
      <w:r>
        <w:rPr>
          <w:rtl w:val="true"/>
        </w:rPr>
        <w:t xml:space="preserve">- </w:t>
      </w:r>
      <w:r>
        <w:rPr>
          <w:rtl w:val="true"/>
        </w:rPr>
        <w:t>منشأ سلامتى نوزاد</w:t>
      </w:r>
      <w:bookmarkEnd w:id="16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والدين در دوران جنينى كودك ، تنها خداوند را در اعطاى فرزندى سالم مؤثر مى دانند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ءاتيتنا صلحاً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اعطاى فرزند و تأمين سلامت او به دست خدا و در اختيار اوست </w:t>
      </w:r>
      <w:r>
        <w:rPr>
          <w:rFonts w:eastAsia="Amiri" w:cs="Amiri" w:ascii="Amiri" w:hAnsi="Amiri"/>
          <w:color w:val="111111"/>
          <w:sz w:val="28"/>
          <w:szCs w:val="28"/>
          <w:rtl w:val="true"/>
          <w:lang w:bidi="ar-SA"/>
        </w:rPr>
        <w:t>.</w:t>
      </w:r>
      <w:bookmarkStart w:id="1674" w:name="pg6151_42870"/>
    </w:p>
    <w:p>
      <w:pPr>
        <w:pStyle w:val="BookText"/>
        <w:rPr/>
      </w:pPr>
      <w:bookmarkEnd w:id="1674"/>
      <w:r>
        <w:rPr>
          <w:rFonts w:ascii="Amiri" w:hAnsi="Amiri" w:eastAsia="Amiri" w:cs="Amiri"/>
          <w:color w:val="111111"/>
          <w:sz w:val="28"/>
          <w:sz w:val="28"/>
          <w:szCs w:val="28"/>
          <w:rtl w:val="true"/>
          <w:lang w:bidi="ar-SA"/>
        </w:rPr>
        <w:t>فلما ءاتيهما صلحاً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پس از برخوردار شدن از فرزند سالم ، على رغم اعتقادشان بر يگانگى خدا در آفرينش و تأمين سلامت جنين ، به شرك مى گرايند و غير او را در آفرينش و سلامت كودكشان مؤثر مى پندارند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ءاتيتنا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ءاتيهما صلحاً جعلا له شركاء</w:t>
      </w:r>
    </w:p>
    <w:p>
      <w:pPr>
        <w:pStyle w:val="Heading3"/>
        <w:numPr>
          <w:ilvl w:val="2"/>
          <w:numId w:val="1"/>
        </w:numPr>
        <w:rPr/>
      </w:pPr>
      <w:bookmarkStart w:id="1675" w:name="__RefHeading___Toc288366_237004111"/>
      <w:bookmarkStart w:id="1676" w:name="_Toc718"/>
      <w:bookmarkEnd w:id="1675"/>
      <w:r>
        <w:rPr/>
        <w:t>42</w:t>
      </w:r>
      <w:r>
        <w:rPr>
          <w:rtl w:val="true"/>
        </w:rPr>
        <w:t xml:space="preserve">- </w:t>
      </w:r>
      <w:r>
        <w:rPr>
          <w:rtl w:val="true"/>
        </w:rPr>
        <w:t>نشانه هاى سلامتى</w:t>
      </w:r>
      <w:bookmarkEnd w:id="16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شنوى و حق پذيرى ، نشانى از حيات جان و سلامت روان انسان در بينش الهى</w:t>
      </w:r>
    </w:p>
    <w:p>
      <w:pPr>
        <w:pStyle w:val="BookText"/>
        <w:rPr/>
      </w:pPr>
      <w:r>
        <w:rPr>
          <w:rFonts w:ascii="Amiri" w:hAnsi="Amiri" w:eastAsia="Amiri" w:cs="Amiri"/>
          <w:color w:val="111111"/>
          <w:sz w:val="28"/>
          <w:sz w:val="28"/>
          <w:szCs w:val="28"/>
          <w:rtl w:val="true"/>
          <w:lang w:bidi="ar-SA"/>
        </w:rPr>
        <w:t xml:space="preserve">إنّك لاتسمع الموتى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ولّوا مدبرين</w:t>
      </w:r>
    </w:p>
    <w:p>
      <w:pPr>
        <w:pStyle w:val="BookText"/>
        <w:rPr/>
      </w:pPr>
      <w:r>
        <w:rPr>
          <w:rFonts w:ascii="IRNazanin" w:hAnsi="IRNazanin" w:eastAsia="IRNazanin"/>
          <w:color w:val="111111"/>
          <w:sz w:val="28"/>
          <w:sz w:val="28"/>
          <w:szCs w:val="28"/>
          <w:rtl w:val="true"/>
          <w:lang w:bidi="fa-IR"/>
        </w:rPr>
        <w:t>خداوند، كافران حق ناپذير را هم مرده خوانده است و هم ناشنوا، اين نشان مى دهد كسانى كه حق را به جان مى پذيرند و سخن حق را به گوش دل مى شنوند، نه مرده اند و نه ناشنوا</w:t>
      </w:r>
      <w:r>
        <w:rPr>
          <w:rFonts w:eastAsia="IRNazanin" w:cs="IRNazanin"/>
          <w:color w:val="111111"/>
          <w:sz w:val="28"/>
          <w:szCs w:val="28"/>
          <w:rtl w:val="true"/>
          <w:lang w:bidi="fa-IR"/>
        </w:rPr>
        <w:t>.</w:t>
      </w:r>
    </w:p>
    <w:p>
      <w:pPr>
        <w:pStyle w:val="Heading3"/>
        <w:numPr>
          <w:ilvl w:val="2"/>
          <w:numId w:val="1"/>
        </w:numPr>
        <w:rPr/>
      </w:pPr>
      <w:bookmarkStart w:id="1677" w:name="__RefHeading___Toc288368_237004111"/>
      <w:bookmarkStart w:id="1678" w:name="_Toc719"/>
      <w:bookmarkEnd w:id="1677"/>
      <w:r>
        <w:rPr/>
        <w:t>43</w:t>
      </w:r>
      <w:r>
        <w:rPr>
          <w:rtl w:val="true"/>
        </w:rPr>
        <w:t xml:space="preserve">- </w:t>
      </w:r>
      <w:r>
        <w:rPr>
          <w:rtl w:val="true"/>
        </w:rPr>
        <w:t>نشانه هاى سلامتى ادراك</w:t>
      </w:r>
      <w:bookmarkEnd w:id="16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به آيات الهى، نشانه سلامت درك و انديشه</w:t>
      </w:r>
    </w:p>
    <w:p>
      <w:pPr>
        <w:pStyle w:val="BookText"/>
        <w:rPr/>
      </w:pPr>
      <w:r>
        <w:rPr>
          <w:rFonts w:ascii="Amiri" w:hAnsi="Amiri" w:eastAsia="Amiri" w:cs="Amiri"/>
          <w:color w:val="111111"/>
          <w:sz w:val="28"/>
          <w:sz w:val="28"/>
          <w:szCs w:val="28"/>
          <w:rtl w:val="true"/>
          <w:lang w:bidi="ar-SA"/>
        </w:rPr>
        <w:t xml:space="preserve">و الذين كذبوا بأيتنا صم و بكم فى الظلمت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يجعله على صرط مستقيم</w:t>
      </w:r>
    </w:p>
    <w:p>
      <w:pPr>
        <w:pStyle w:val="Heading3"/>
        <w:numPr>
          <w:ilvl w:val="2"/>
          <w:numId w:val="1"/>
        </w:numPr>
        <w:rPr/>
      </w:pPr>
      <w:bookmarkStart w:id="1679" w:name="__RefHeading___Toc288370_237004111"/>
      <w:bookmarkStart w:id="1680" w:name="_Toc720"/>
      <w:bookmarkEnd w:id="1679"/>
      <w:r>
        <w:rPr/>
        <w:t>44</w:t>
      </w:r>
      <w:r>
        <w:rPr>
          <w:rtl w:val="true"/>
        </w:rPr>
        <w:t xml:space="preserve">- </w:t>
      </w:r>
      <w:r>
        <w:rPr>
          <w:rtl w:val="true"/>
        </w:rPr>
        <w:t>نشانه هاى سلامتى قلب</w:t>
      </w:r>
      <w:bookmarkEnd w:id="16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دورى از شرك ، نشانه سلامت قلب و دل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 و قومه ماذا تعبدون</w:t>
      </w:r>
    </w:p>
    <w:p>
      <w:pPr>
        <w:pStyle w:val="BookText"/>
        <w:rPr/>
      </w:pPr>
      <w:r>
        <w:rPr>
          <w:rFonts w:ascii="IRNazanin" w:hAnsi="IRNazanin" w:eastAsia="IRNazanin"/>
          <w:color w:val="111111"/>
          <w:sz w:val="28"/>
          <w:sz w:val="28"/>
          <w:szCs w:val="28"/>
          <w:rtl w:val="true"/>
          <w:lang w:bidi="fa-IR"/>
        </w:rPr>
        <w:t xml:space="preserve">برداشت ياد شده از آن جا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بدل اشتمال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 ربه بقلب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قلب سليم بود، اين سخن ضد شرك از او صادر شده است</w:t>
      </w:r>
      <w:r>
        <w:rPr>
          <w:rFonts w:eastAsia="IRNazanin" w:cs="IRNazanin"/>
          <w:color w:val="111111"/>
          <w:sz w:val="28"/>
          <w:szCs w:val="28"/>
          <w:rtl w:val="true"/>
          <w:lang w:bidi="fa-IR"/>
        </w:rPr>
        <w:t>.</w:t>
      </w:r>
    </w:p>
    <w:p>
      <w:pPr>
        <w:pStyle w:val="Heading3"/>
        <w:numPr>
          <w:ilvl w:val="2"/>
          <w:numId w:val="1"/>
        </w:numPr>
        <w:rPr/>
      </w:pPr>
      <w:bookmarkStart w:id="1681" w:name="__RefHeading___Toc288372_237004111"/>
      <w:bookmarkStart w:id="1682" w:name="_Toc721"/>
      <w:bookmarkEnd w:id="1681"/>
      <w:r>
        <w:rPr/>
        <w:t>45</w:t>
      </w:r>
      <w:r>
        <w:rPr>
          <w:rtl w:val="true"/>
        </w:rPr>
        <w:t xml:space="preserve">- </w:t>
      </w:r>
      <w:r>
        <w:rPr>
          <w:rtl w:val="true"/>
        </w:rPr>
        <w:t>نعمت سلامتى</w:t>
      </w:r>
      <w:bookmarkEnd w:id="16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bookmarkStart w:id="1683" w:name="pg6151_42872"/>
    </w:p>
    <w:p>
      <w:pPr>
        <w:pStyle w:val="BookText"/>
        <w:rPr/>
      </w:pPr>
      <w:bookmarkEnd w:id="168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فى المجمع ، فى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الأمن و الصحّة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ذلك 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تفسير سخن خداوند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امنيت و سلامتى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از امام باقر 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Heading3"/>
        <w:numPr>
          <w:ilvl w:val="2"/>
          <w:numId w:val="1"/>
        </w:numPr>
        <w:rPr/>
      </w:pPr>
      <w:bookmarkStart w:id="1684" w:name="__RefHeading___Toc288374_237004111"/>
      <w:bookmarkStart w:id="1685" w:name="_Toc722"/>
      <w:bookmarkEnd w:id="1684"/>
      <w:r>
        <w:rPr/>
        <w:t>46</w:t>
      </w:r>
      <w:r>
        <w:rPr>
          <w:rtl w:val="true"/>
        </w:rPr>
        <w:t xml:space="preserve">- </w:t>
      </w:r>
      <w:r>
        <w:rPr>
          <w:rtl w:val="true"/>
        </w:rPr>
        <w:t>نقش سلامتى</w:t>
      </w:r>
      <w:bookmarkEnd w:id="16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شايستگى فرد براى ترجيح او بر ديگران در پند و اندرز ، به سلامتى كامل ، بينايى و فعال بودن تمام قواى جسمى وى وابسته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يدريك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w:t>
      </w:r>
    </w:p>
    <w:p>
      <w:pPr>
        <w:pStyle w:val="Heading3"/>
        <w:numPr>
          <w:ilvl w:val="2"/>
          <w:numId w:val="1"/>
        </w:numPr>
        <w:rPr/>
      </w:pPr>
      <w:bookmarkStart w:id="1686" w:name="__RefHeading___Toc288376_237004111"/>
      <w:bookmarkStart w:id="1687" w:name="_Toc723"/>
      <w:bookmarkEnd w:id="1686"/>
      <w:r>
        <w:rPr/>
        <w:t>47</w:t>
      </w:r>
      <w:r>
        <w:rPr>
          <w:rtl w:val="true"/>
        </w:rPr>
        <w:t xml:space="preserve">- </w:t>
      </w:r>
      <w:r>
        <w:rPr>
          <w:rtl w:val="true"/>
        </w:rPr>
        <w:t>نياز به سلامتى</w:t>
      </w:r>
      <w:bookmarkEnd w:id="16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لحظه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زمان ولادت و هنگامه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سلامت و امنيتى ويژه از جانب خداوند</w:t>
      </w:r>
    </w:p>
    <w:p>
      <w:pPr>
        <w:pStyle w:val="BookText"/>
        <w:rPr/>
      </w:pPr>
      <w:r>
        <w:rPr>
          <w:rFonts w:ascii="Amiri" w:hAnsi="Amiri" w:eastAsia="Amiri" w:cs="Amiri"/>
          <w:color w:val="111111"/>
          <w:sz w:val="28"/>
          <w:sz w:val="28"/>
          <w:szCs w:val="28"/>
          <w:rtl w:val="true"/>
          <w:lang w:bidi="ar-SA"/>
        </w:rPr>
        <w:t>و سلم عليه يوم ولد و يوم يموت و يوم يبعث حيًّا</w:t>
      </w:r>
    </w:p>
    <w:p>
      <w:pPr>
        <w:pStyle w:val="BookText"/>
        <w:rPr/>
      </w:pP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برجستگى آن است و مراد از سلامت هنگام مرگ، در امان بودن از مواجه شدن با امرى ناخوشايند، نظير وحشت و اضطراب و نوميدى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انسان به سلامت و امنيت الهى ، حتى در لحظه مرگ</w:t>
      </w:r>
    </w:p>
    <w:p>
      <w:pPr>
        <w:pStyle w:val="BookText"/>
        <w:rPr/>
      </w:pPr>
      <w:r>
        <w:rPr>
          <w:rFonts w:ascii="Amiri" w:hAnsi="Amiri" w:eastAsia="Amiri" w:cs="Amiri"/>
          <w:color w:val="111111"/>
          <w:sz w:val="28"/>
          <w:sz w:val="28"/>
          <w:szCs w:val="28"/>
          <w:rtl w:val="true"/>
          <w:lang w:bidi="ar-SA"/>
        </w:rPr>
        <w:t xml:space="preserve">والسلم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أموت</w:t>
      </w:r>
    </w:p>
    <w:p>
      <w:pPr>
        <w:pStyle w:val="BookText"/>
        <w:rPr/>
      </w:pPr>
      <w:r>
        <w:rPr>
          <w:rFonts w:ascii="IRNazanin" w:hAnsi="IRNazanin" w:eastAsia="IRNazanin"/>
          <w:color w:val="111111"/>
          <w:sz w:val="28"/>
          <w:sz w:val="28"/>
          <w:szCs w:val="28"/>
          <w:rtl w:val="true"/>
          <w:lang w:bidi="fa-IR"/>
        </w:rPr>
        <w:t>مراد از سلامت هنگام مرگ، دور ماندن از وحشت، نوميدى، اضطراب و نظاير آن است كه منكران خدا و معاد به آن گرفتار مى شوند</w:t>
      </w:r>
      <w:r>
        <w:rPr>
          <w:rFonts w:eastAsia="IRNazanin" w:cs="IRNazanin"/>
          <w:color w:val="111111"/>
          <w:sz w:val="28"/>
          <w:szCs w:val="28"/>
          <w:rtl w:val="true"/>
          <w:lang w:bidi="fa-IR"/>
        </w:rPr>
        <w:t>.</w:t>
      </w:r>
    </w:p>
    <w:p>
      <w:pPr>
        <w:pStyle w:val="Heading3"/>
        <w:numPr>
          <w:ilvl w:val="2"/>
          <w:numId w:val="1"/>
        </w:numPr>
        <w:rPr/>
      </w:pPr>
      <w:bookmarkStart w:id="1688" w:name="__RefHeading___Toc288378_237004111"/>
      <w:bookmarkStart w:id="1689" w:name="_Toc724"/>
      <w:bookmarkEnd w:id="1688"/>
      <w:r>
        <w:rPr/>
        <w:t>48</w:t>
      </w:r>
      <w:r>
        <w:rPr>
          <w:rtl w:val="true"/>
        </w:rPr>
        <w:t xml:space="preserve">- </w:t>
      </w:r>
      <w:r>
        <w:rPr>
          <w:rtl w:val="true"/>
        </w:rPr>
        <w:t>يعقوب</w:t>
      </w:r>
      <w:r>
        <w:rPr>
          <w:rtl w:val="true"/>
        </w:rPr>
        <w:t>(</w:t>
      </w:r>
      <w:r>
        <w:rPr>
          <w:rtl w:val="true"/>
        </w:rPr>
        <w:t>ع</w:t>
      </w:r>
      <w:r>
        <w:rPr>
          <w:rtl w:val="true"/>
        </w:rPr>
        <w:t xml:space="preserve">) </w:t>
      </w:r>
      <w:r>
        <w:rPr>
          <w:rtl w:val="true"/>
        </w:rPr>
        <w:t>و سلامتى فرزندان</w:t>
      </w:r>
      <w:bookmarkEnd w:id="1689"/>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وظيفه او براى تأمين سلامت فرزندانش بوده ، به كار بست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حاجة فى نفس يعقوب قضيها</w:t>
      </w:r>
      <w:bookmarkStart w:id="1690" w:name="pg6151_42876"/>
    </w:p>
    <w:p>
      <w:pPr>
        <w:pStyle w:val="Heading2"/>
        <w:numPr>
          <w:ilvl w:val="1"/>
          <w:numId w:val="1"/>
        </w:numPr>
        <w:rPr/>
      </w:pPr>
      <w:bookmarkStart w:id="1691" w:name="__RefHeading___Toc288380_237004111"/>
      <w:bookmarkStart w:id="1692" w:name="_Toc725"/>
      <w:bookmarkEnd w:id="1690"/>
      <w:bookmarkEnd w:id="1691"/>
      <w:r>
        <w:rPr/>
        <w:t>22</w:t>
      </w:r>
      <w:r>
        <w:rPr>
          <w:rtl w:val="true"/>
        </w:rPr>
        <w:t xml:space="preserve">- </w:t>
      </w:r>
      <w:r>
        <w:rPr>
          <w:rtl w:val="true"/>
        </w:rPr>
        <w:t>سلطه طلبي</w:t>
      </w:r>
      <w:bookmarkEnd w:id="1692"/>
    </w:p>
    <w:p>
      <w:pPr>
        <w:pStyle w:val="Heading3"/>
        <w:numPr>
          <w:ilvl w:val="2"/>
          <w:numId w:val="1"/>
        </w:numPr>
        <w:rPr/>
      </w:pPr>
      <w:bookmarkStart w:id="1693" w:name="__RefHeading___Toc288382_237004111"/>
      <w:bookmarkStart w:id="1694" w:name="_Toc726"/>
      <w:bookmarkEnd w:id="1693"/>
      <w:r>
        <w:rPr/>
        <w:t>1</w:t>
      </w:r>
      <w:r>
        <w:rPr>
          <w:rtl w:val="true"/>
        </w:rPr>
        <w:t xml:space="preserve">- </w:t>
      </w:r>
      <w:r>
        <w:rPr>
          <w:rtl w:val="true"/>
        </w:rPr>
        <w:t>آثار اجتناب از سلطه طلبى</w:t>
      </w:r>
      <w:bookmarkEnd w:id="16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 احسان به پدر و مادر ، پرهيز از سلطه جويى و عصيان ، زمينه ساز فرجامى سرشار از سلامت و امنيت كامل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 بولديه و لم يكن جبّارًا عصيًّا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عليه يوم ولد و يوم يموت و يوم يبعث</w:t>
      </w:r>
    </w:p>
    <w:p>
      <w:pPr>
        <w:pStyle w:val="Heading3"/>
        <w:numPr>
          <w:ilvl w:val="2"/>
          <w:numId w:val="1"/>
        </w:numPr>
        <w:rPr/>
      </w:pPr>
      <w:bookmarkStart w:id="1695" w:name="__RefHeading___Toc288384_237004111"/>
      <w:bookmarkStart w:id="1696" w:name="_Toc727"/>
      <w:bookmarkEnd w:id="1695"/>
      <w:r>
        <w:rPr/>
        <w:t>2</w:t>
      </w:r>
      <w:r>
        <w:rPr>
          <w:rtl w:val="true"/>
        </w:rPr>
        <w:t xml:space="preserve">- </w:t>
      </w:r>
      <w:r>
        <w:rPr>
          <w:rtl w:val="true"/>
        </w:rPr>
        <w:t>آثار سلطه طلبى</w:t>
      </w:r>
      <w:bookmarkEnd w:id="16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خودكامگى ، سلطه مدارى و خوى اسراف گرى ، زمينه ساز رويارويى با پيامبران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خوف من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فرعون لعال فى الأرض و انّه لمن المسرفين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استكبار ، سلطه جويى و سركشى ، مانع رشد و تكامل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ءاتينه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زكوة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جبّارًا عصيًّا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است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 و بيانگر علتى ديگر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آتيناه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فرازى و سلطه جويى ، زمينه ساز عصيان و گناه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يكن جبّارًا عصيًّا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 حق ستيزى و سلطه گرى از موجبات شقاوت و تيره بختى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يجعلنى جبّارًا شقيًّا</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صفت توضيحى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اگر كسى جبار شد، شقى خواهد بود</w:t>
      </w:r>
      <w:r>
        <w:rPr>
          <w:rFonts w:eastAsia="IRNazanin" w:cs="IRNazanin"/>
          <w:color w:val="111111"/>
          <w:sz w:val="28"/>
          <w:szCs w:val="28"/>
          <w:rtl w:val="true"/>
          <w:lang w:bidi="fa-IR"/>
        </w:rPr>
        <w:t>.</w:t>
      </w:r>
      <w:bookmarkStart w:id="1697" w:name="pg6151_42878"/>
    </w:p>
    <w:p>
      <w:pPr>
        <w:pStyle w:val="Heading3"/>
        <w:numPr>
          <w:ilvl w:val="2"/>
          <w:numId w:val="1"/>
        </w:numPr>
        <w:rPr/>
      </w:pPr>
      <w:bookmarkStart w:id="1698" w:name="__RefHeading___Toc288386_237004111"/>
      <w:bookmarkStart w:id="1699" w:name="_Toc728"/>
      <w:bookmarkEnd w:id="1697"/>
      <w:bookmarkEnd w:id="1698"/>
      <w:r>
        <w:rPr/>
        <w:t>3</w:t>
      </w:r>
      <w:r>
        <w:rPr>
          <w:rtl w:val="true"/>
        </w:rPr>
        <w:t xml:space="preserve">- </w:t>
      </w:r>
      <w:r>
        <w:rPr>
          <w:rtl w:val="true"/>
        </w:rPr>
        <w:t>آثار سلطه طلبى اشراف فرعون</w:t>
      </w:r>
      <w:bookmarkEnd w:id="16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روحيه خود بزرگ بينى و سلطه طلبى فرعون و اشراف دربار او ، مانع از پذيرش دعوت موسى و هارون</w:t>
      </w:r>
    </w:p>
    <w:p>
      <w:pPr>
        <w:pStyle w:val="BookText"/>
        <w:rPr/>
      </w:pPr>
      <w:r>
        <w:rPr>
          <w:rFonts w:ascii="Amiri" w:hAnsi="Amiri" w:eastAsia="Amiri" w:cs="Amiri"/>
          <w:color w:val="111111"/>
          <w:sz w:val="28"/>
          <w:sz w:val="28"/>
          <w:szCs w:val="28"/>
          <w:rtl w:val="true"/>
          <w:lang w:bidi="ar-SA"/>
        </w:rPr>
        <w:t>فاستكبروا و كانوا قومًا عالين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كانوا قوماً عالين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فاستكبروا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آنان مردمى متكبر بودند، از پذيرش دعوت حضرت موسى و هارون امتناع كردند</w:t>
      </w:r>
      <w:r>
        <w:rPr>
          <w:rFonts w:eastAsia="IRNazanin" w:cs="IRNazanin"/>
          <w:color w:val="111111"/>
          <w:sz w:val="28"/>
          <w:szCs w:val="28"/>
          <w:rtl w:val="true"/>
          <w:lang w:bidi="fa-IR"/>
        </w:rPr>
        <w:t>.</w:t>
      </w:r>
    </w:p>
    <w:p>
      <w:pPr>
        <w:pStyle w:val="Heading3"/>
        <w:numPr>
          <w:ilvl w:val="2"/>
          <w:numId w:val="1"/>
        </w:numPr>
        <w:rPr/>
      </w:pPr>
      <w:bookmarkStart w:id="1700" w:name="__RefHeading___Toc288388_237004111"/>
      <w:bookmarkStart w:id="1701" w:name="_Toc729"/>
      <w:bookmarkEnd w:id="1700"/>
      <w:r>
        <w:rPr/>
        <w:t>4</w:t>
      </w:r>
      <w:r>
        <w:rPr>
          <w:rtl w:val="true"/>
        </w:rPr>
        <w:t xml:space="preserve">- </w:t>
      </w:r>
      <w:r>
        <w:rPr>
          <w:rtl w:val="true"/>
        </w:rPr>
        <w:t>آثار سلطه طلبى فرعون</w:t>
      </w:r>
      <w:bookmarkEnd w:id="17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خودكامگى ، سلطه مدارى و خوى اسراف گرانه فرعون ، عامل رويارويى وى با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آزار و اذيت پيروانش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ءامن لموسى إلا ذرية من قومه على خوف من فرعون و ملإيهم أن يفتنهم و إن فرعون 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خودكامگى و سلطه مدارى فرعون ، عامل ايجاد اختناق و خفقان در سرزمين مصر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ءامن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خوف من فرعون و ملإيهم أن يفتنهم و إن فرعون لعال 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روحيه خود بزرگ بينى و سلطه طلبى فرعون و اشراف دربار او ، مانع از پذيرش دعوت موسى و هارون</w:t>
      </w:r>
    </w:p>
    <w:p>
      <w:pPr>
        <w:pStyle w:val="BookText"/>
        <w:rPr/>
      </w:pPr>
      <w:r>
        <w:rPr>
          <w:rFonts w:ascii="Amiri" w:hAnsi="Amiri" w:eastAsia="Amiri" w:cs="Amiri"/>
          <w:color w:val="111111"/>
          <w:sz w:val="28"/>
          <w:sz w:val="28"/>
          <w:szCs w:val="28"/>
          <w:rtl w:val="true"/>
          <w:lang w:bidi="ar-SA"/>
        </w:rPr>
        <w:t>فاستكبروا و كانوا قومًا عالين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كانوا قوماً عالين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فاستكبروا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آنان مردمى متكبر بودند، از پذيرش دعوت حضرت موسى و هارون امتناع كردند</w:t>
      </w:r>
      <w:r>
        <w:rPr>
          <w:rFonts w:eastAsia="IRNazanin" w:cs="IRNazanin"/>
          <w:color w:val="111111"/>
          <w:sz w:val="28"/>
          <w:szCs w:val="28"/>
          <w:rtl w:val="true"/>
          <w:lang w:bidi="fa-IR"/>
        </w:rPr>
        <w:t>.</w:t>
      </w:r>
    </w:p>
    <w:p>
      <w:pPr>
        <w:pStyle w:val="Heading3"/>
        <w:numPr>
          <w:ilvl w:val="2"/>
          <w:numId w:val="1"/>
        </w:numPr>
        <w:rPr/>
      </w:pPr>
      <w:bookmarkStart w:id="1702" w:name="__RefHeading___Toc288390_237004111"/>
      <w:bookmarkStart w:id="1703" w:name="_Toc730"/>
      <w:bookmarkEnd w:id="1702"/>
      <w:r>
        <w:rPr/>
        <w:t>5</w:t>
      </w:r>
      <w:r>
        <w:rPr>
          <w:rtl w:val="true"/>
        </w:rPr>
        <w:t xml:space="preserve">- </w:t>
      </w:r>
      <w:r>
        <w:rPr>
          <w:rtl w:val="true"/>
        </w:rPr>
        <w:t>اجتناب از سلطه طلبى</w:t>
      </w:r>
      <w:bookmarkEnd w:id="17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پرهيز از زورگويى ، سلطه گرى و آنچه موجب تيره بختى است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يجعلنى جبّارًا شقيًّا</w:t>
      </w:r>
      <w:bookmarkStart w:id="1704" w:name="pg6151_42880"/>
    </w:p>
    <w:p>
      <w:pPr>
        <w:pStyle w:val="Heading3"/>
        <w:numPr>
          <w:ilvl w:val="2"/>
          <w:numId w:val="1"/>
        </w:numPr>
        <w:rPr/>
      </w:pPr>
      <w:bookmarkStart w:id="1705" w:name="__RefHeading___Toc288392_237004111"/>
      <w:bookmarkStart w:id="1706" w:name="_Toc731"/>
      <w:bookmarkEnd w:id="1704"/>
      <w:bookmarkEnd w:id="1705"/>
      <w:r>
        <w:rPr/>
        <w:t>6</w:t>
      </w:r>
      <w:r>
        <w:rPr>
          <w:rtl w:val="true"/>
        </w:rPr>
        <w:t xml:space="preserve">- </w:t>
      </w:r>
      <w:r>
        <w:rPr>
          <w:rtl w:val="true"/>
        </w:rPr>
        <w:t>سلطه طلبى اشراف فرعون</w:t>
      </w:r>
      <w:bookmarkEnd w:id="17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فرعون و اشراف حكومت او ، اشخاصى برترى جو و سلطه طلب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قومًا عالين</w:t>
      </w:r>
    </w:p>
    <w:p>
      <w:pPr>
        <w:pStyle w:val="Heading3"/>
        <w:numPr>
          <w:ilvl w:val="2"/>
          <w:numId w:val="1"/>
        </w:numPr>
        <w:rPr/>
      </w:pPr>
      <w:bookmarkStart w:id="1707" w:name="__RefHeading___Toc288394_237004111"/>
      <w:bookmarkStart w:id="1708" w:name="_Toc732"/>
      <w:bookmarkEnd w:id="1707"/>
      <w:r>
        <w:rPr/>
        <w:t>7</w:t>
      </w:r>
      <w:r>
        <w:rPr>
          <w:rtl w:val="true"/>
        </w:rPr>
        <w:t xml:space="preserve">- </w:t>
      </w:r>
      <w:r>
        <w:rPr>
          <w:rtl w:val="true"/>
        </w:rPr>
        <w:t>سلطه طلبى فرعون</w:t>
      </w:r>
      <w:bookmarkEnd w:id="17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فرعون و اشراف حكومت او ، اشخاصى برترى جو و سلطه طلب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قومًا عالين</w:t>
      </w:r>
    </w:p>
    <w:p>
      <w:pPr>
        <w:pStyle w:val="Heading3"/>
        <w:numPr>
          <w:ilvl w:val="2"/>
          <w:numId w:val="1"/>
        </w:numPr>
        <w:rPr/>
      </w:pPr>
      <w:bookmarkStart w:id="1709" w:name="__RefHeading___Toc288396_237004111"/>
      <w:bookmarkStart w:id="1710" w:name="_Toc733"/>
      <w:bookmarkEnd w:id="1709"/>
      <w:r>
        <w:rPr/>
        <w:t>8</w:t>
      </w:r>
      <w:r>
        <w:rPr>
          <w:rtl w:val="true"/>
        </w:rPr>
        <w:t xml:space="preserve">- </w:t>
      </w:r>
      <w:r>
        <w:rPr>
          <w:rtl w:val="true"/>
        </w:rPr>
        <w:t>سلطه طلبى كافران</w:t>
      </w:r>
      <w:bookmarkEnd w:id="17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تلاش جبهه كفر براى سلطه بر مسلمانان ، از طريق روش هاى دقيق و آميخته با مهارت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يثقفوكم</w:t>
      </w:r>
    </w:p>
    <w:p>
      <w:pPr>
        <w:pStyle w:val="BookText"/>
        <w:rPr/>
      </w:pPr>
      <w:r>
        <w:rPr>
          <w:rFonts w:ascii="Amiri" w:hAnsi="Amiri" w:eastAsia="Amiri" w:cs="Amiri"/>
          <w:color w:val="111111"/>
          <w:sz w:val="28"/>
          <w:sz w:val="28"/>
          <w:szCs w:val="28"/>
          <w:rtl w:val="true"/>
          <w:lang w:bidi="ar-SA"/>
        </w:rPr>
        <w:t xml:space="preserve">برداشت ياد شده با توجه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مهارت در انجام كار نهفته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Heading3"/>
        <w:numPr>
          <w:ilvl w:val="2"/>
          <w:numId w:val="1"/>
        </w:numPr>
        <w:rPr/>
      </w:pPr>
      <w:bookmarkStart w:id="1711" w:name="__RefHeading___Toc288398_237004111"/>
      <w:bookmarkStart w:id="1712" w:name="_Toc734"/>
      <w:bookmarkEnd w:id="1711"/>
      <w:r>
        <w:rPr/>
        <w:t>9</w:t>
      </w:r>
      <w:r>
        <w:rPr>
          <w:rtl w:val="true"/>
        </w:rPr>
        <w:t xml:space="preserve">- </w:t>
      </w:r>
      <w:r>
        <w:rPr>
          <w:rtl w:val="true"/>
        </w:rPr>
        <w:t>يحيى</w:t>
      </w:r>
      <w:r>
        <w:rPr>
          <w:rtl w:val="true"/>
        </w:rPr>
        <w:t>(</w:t>
      </w:r>
      <w:r>
        <w:rPr>
          <w:rtl w:val="true"/>
        </w:rPr>
        <w:t>ع</w:t>
      </w:r>
      <w:r>
        <w:rPr>
          <w:rtl w:val="true"/>
        </w:rPr>
        <w:t xml:space="preserve">) </w:t>
      </w:r>
      <w:r>
        <w:rPr>
          <w:rtl w:val="true"/>
        </w:rPr>
        <w:t>و سلطه طلبى</w:t>
      </w:r>
      <w:bookmarkEnd w:id="17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شخصيتى مبرّا از گردن فرازى ، بزرگ نمايى ، سلطه جويى ناحق و اعراض از حاجات مردم</w:t>
      </w:r>
    </w:p>
    <w:p>
      <w:pPr>
        <w:pStyle w:val="BookText"/>
        <w:rPr/>
      </w:pPr>
      <w:r>
        <w:rPr>
          <w:rFonts w:ascii="Amiri" w:hAnsi="Amiri" w:eastAsia="Amiri" w:cs="Amiri"/>
          <w:color w:val="111111"/>
          <w:sz w:val="28"/>
          <w:sz w:val="28"/>
          <w:szCs w:val="28"/>
          <w:rtl w:val="true"/>
          <w:lang w:bidi="ar-SA"/>
        </w:rPr>
        <w:t>و لم يكن جبّارًا عصيًّا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و به معناى گردن فرازى است كه براى ديگران برخود حقى قائل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دروغ مدعى درجه اى از كمال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است و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رابطه با مردم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سرپيچى از برآوردن حاجات مردم و تواضع نداشتن در برابر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كاربردن صيغه مبالغه در كلامِ منفى، براى مبالغه در نفى است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سلطه طلبان</w:t>
      </w:r>
      <w:bookmarkStart w:id="1713" w:name="pg6151_42882"/>
    </w:p>
    <w:p>
      <w:pPr>
        <w:pStyle w:val="Heading3"/>
        <w:numPr>
          <w:ilvl w:val="2"/>
          <w:numId w:val="1"/>
        </w:numPr>
        <w:rPr/>
      </w:pPr>
      <w:bookmarkStart w:id="1714" w:name="__RefHeading___Toc288400_237004111"/>
      <w:bookmarkStart w:id="1715" w:name="_Toc735"/>
      <w:bookmarkEnd w:id="1713"/>
      <w:bookmarkEnd w:id="1714"/>
      <w:r>
        <w:rPr/>
        <w:t>10</w:t>
      </w:r>
      <w:r>
        <w:rPr>
          <w:rtl w:val="true"/>
        </w:rPr>
        <w:t xml:space="preserve">- </w:t>
      </w:r>
      <w:r>
        <w:rPr>
          <w:rtl w:val="true"/>
        </w:rPr>
        <w:t>امكانات مادى سلطه طلبان</w:t>
      </w:r>
      <w:bookmarkEnd w:id="17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قدرت و امكانات مادى كافران و سلطه طلبان ، مايه نجات آنان از هلاكت و قهر الهى نخواهد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أهلكنا قبلهم من قرن هم أشدّ منهم بطشًا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 محيص</w:t>
      </w:r>
    </w:p>
    <w:p>
      <w:pPr>
        <w:pStyle w:val="Heading3"/>
        <w:numPr>
          <w:ilvl w:val="2"/>
          <w:numId w:val="1"/>
        </w:numPr>
        <w:rPr/>
      </w:pPr>
      <w:bookmarkStart w:id="1716" w:name="__RefHeading___Toc288402_237004111"/>
      <w:bookmarkStart w:id="1717" w:name="_Toc736"/>
      <w:bookmarkEnd w:id="1716"/>
      <w:r>
        <w:rPr/>
        <w:t>11</w:t>
      </w:r>
      <w:r>
        <w:rPr>
          <w:rtl w:val="true"/>
        </w:rPr>
        <w:t xml:space="preserve">- </w:t>
      </w:r>
      <w:r>
        <w:rPr>
          <w:rtl w:val="true"/>
        </w:rPr>
        <w:t>حتميت هلاكت سلطه طلبان</w:t>
      </w:r>
      <w:bookmarkEnd w:id="17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قدرت و امكانات مادى كافران و سلطه طلبان ، مايه نجات آنان از هلاكت و قهر الهى نخواهد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أهلكنا قبلهم من قرن هم أشدّ منهم بطشًا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 محيص</w:t>
      </w:r>
    </w:p>
    <w:p>
      <w:pPr>
        <w:pStyle w:val="Heading3"/>
        <w:numPr>
          <w:ilvl w:val="2"/>
          <w:numId w:val="1"/>
        </w:numPr>
        <w:rPr/>
      </w:pPr>
      <w:bookmarkStart w:id="1718" w:name="__RefHeading___Toc288404_237004111"/>
      <w:bookmarkStart w:id="1719" w:name="_Toc737"/>
      <w:bookmarkEnd w:id="1718"/>
      <w:r>
        <w:rPr/>
        <w:t>12</w:t>
      </w:r>
      <w:r>
        <w:rPr>
          <w:rtl w:val="true"/>
        </w:rPr>
        <w:t xml:space="preserve">- </w:t>
      </w:r>
      <w:r>
        <w:rPr>
          <w:rtl w:val="true"/>
        </w:rPr>
        <w:t>قدرت سلطه طلبان</w:t>
      </w:r>
      <w:bookmarkEnd w:id="17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قدرت و امكانات مادى كافران و سلطه طلبان ، مايه نجات آنان از هلاكت و قهر الهى نخواهد بود </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أهلكنا قبلهم من قرن هم أشدّ منهم بطشًا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 محيص</w:t>
      </w:r>
      <w:bookmarkStart w:id="1720" w:name="pg6151_42884"/>
    </w:p>
    <w:p>
      <w:pPr>
        <w:pStyle w:val="Heading2"/>
        <w:numPr>
          <w:ilvl w:val="1"/>
          <w:numId w:val="1"/>
        </w:numPr>
        <w:rPr/>
      </w:pPr>
      <w:bookmarkStart w:id="1721" w:name="__RefHeading___Toc288406_237004111"/>
      <w:bookmarkStart w:id="1722" w:name="_Toc738"/>
      <w:bookmarkEnd w:id="1720"/>
      <w:bookmarkEnd w:id="1721"/>
      <w:r>
        <w:rPr/>
        <w:t>23</w:t>
      </w:r>
      <w:r>
        <w:rPr>
          <w:rtl w:val="true"/>
        </w:rPr>
        <w:t xml:space="preserve">- </w:t>
      </w:r>
      <w:r>
        <w:rPr>
          <w:rtl w:val="true"/>
        </w:rPr>
        <w:t>سلوك</w:t>
      </w:r>
      <w:bookmarkEnd w:id="1722"/>
    </w:p>
    <w:p>
      <w:pPr>
        <w:pStyle w:val="Heading3"/>
        <w:numPr>
          <w:ilvl w:val="2"/>
          <w:numId w:val="1"/>
        </w:numPr>
        <w:rPr/>
      </w:pPr>
      <w:bookmarkStart w:id="1723" w:name="__RefHeading___Toc288408_237004111"/>
      <w:bookmarkStart w:id="1724" w:name="_Toc739"/>
      <w:bookmarkEnd w:id="1723"/>
      <w:r>
        <w:rPr/>
        <w:t>1</w:t>
      </w:r>
      <w:r>
        <w:rPr>
          <w:rtl w:val="true"/>
        </w:rPr>
        <w:t xml:space="preserve">- </w:t>
      </w:r>
      <w:r>
        <w:rPr>
          <w:rtl w:val="true"/>
        </w:rPr>
        <w:t>آثار سلوك سبيل الله</w:t>
      </w:r>
      <w:bookmarkEnd w:id="17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و پيمودن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تعاليم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عنصر لازم براى نجات انسان از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فاغفر للذين تابوا و اتّبعوا سبيلك و قهم عذاب الجحيم</w:t>
      </w:r>
    </w:p>
    <w:p>
      <w:pPr>
        <w:pStyle w:val="Heading3"/>
        <w:numPr>
          <w:ilvl w:val="2"/>
          <w:numId w:val="1"/>
        </w:numPr>
        <w:rPr/>
      </w:pPr>
      <w:bookmarkStart w:id="1725" w:name="__RefHeading___Toc288410_237004111"/>
      <w:bookmarkStart w:id="1726" w:name="_Toc740"/>
      <w:bookmarkEnd w:id="1725"/>
      <w:r>
        <w:rPr/>
        <w:t>2</w:t>
      </w:r>
      <w:r>
        <w:rPr>
          <w:rtl w:val="true"/>
        </w:rPr>
        <w:t xml:space="preserve">- </w:t>
      </w:r>
      <w:r>
        <w:rPr>
          <w:rtl w:val="true"/>
        </w:rPr>
        <w:t>آثار سلوك صراط مستقيم</w:t>
      </w:r>
      <w:bookmarkEnd w:id="17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آن كسانى از تعاليم قرآن بهره مى برند كه خواهان حركت در راه راست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شاء منكم أن يستقيم</w:t>
      </w:r>
    </w:p>
    <w:p>
      <w:pPr>
        <w:pStyle w:val="Heading3"/>
        <w:numPr>
          <w:ilvl w:val="2"/>
          <w:numId w:val="1"/>
        </w:numPr>
        <w:rPr/>
      </w:pPr>
      <w:bookmarkStart w:id="1727" w:name="__RefHeading___Toc288412_237004111"/>
      <w:bookmarkStart w:id="1728" w:name="_Toc741"/>
      <w:bookmarkEnd w:id="1727"/>
      <w:r>
        <w:rPr/>
        <w:t>3</w:t>
      </w:r>
      <w:r>
        <w:rPr>
          <w:rtl w:val="true"/>
        </w:rPr>
        <w:t xml:space="preserve">- </w:t>
      </w:r>
      <w:r>
        <w:rPr>
          <w:rtl w:val="true"/>
        </w:rPr>
        <w:t>تشويق به سلوك سبيل الله</w:t>
      </w:r>
      <w:bookmarkEnd w:id="17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خطاكاران به توبه و پيمودن راه درست از سوى خداوند</w:t>
      </w:r>
    </w:p>
    <w:p>
      <w:pPr>
        <w:pStyle w:val="BookText"/>
        <w:rPr/>
      </w:pPr>
      <w:r>
        <w:rPr>
          <w:rFonts w:ascii="Amiri" w:hAnsi="Amiri" w:eastAsia="Amiri" w:cs="Amiri"/>
          <w:color w:val="111111"/>
          <w:sz w:val="28"/>
          <w:sz w:val="28"/>
          <w:szCs w:val="28"/>
          <w:rtl w:val="true"/>
          <w:lang w:bidi="ar-SA"/>
        </w:rPr>
        <w:t>فاغفر للذين تابوا و اتّبعوا سبيلك و قهم عذاب الجحيم</w:t>
      </w:r>
    </w:p>
    <w:p>
      <w:pPr>
        <w:pStyle w:val="Heading3"/>
        <w:numPr>
          <w:ilvl w:val="2"/>
          <w:numId w:val="1"/>
        </w:numPr>
        <w:rPr/>
      </w:pPr>
      <w:bookmarkStart w:id="1729" w:name="__RefHeading___Toc288414_237004111"/>
      <w:bookmarkStart w:id="1730" w:name="_Toc742"/>
      <w:bookmarkEnd w:id="1729"/>
      <w:r>
        <w:rPr/>
        <w:t>4</w:t>
      </w:r>
      <w:r>
        <w:rPr>
          <w:rtl w:val="true"/>
        </w:rPr>
        <w:t xml:space="preserve">- </w:t>
      </w:r>
      <w:r>
        <w:rPr>
          <w:rtl w:val="true"/>
        </w:rPr>
        <w:t>راههاى سلوك</w:t>
      </w:r>
      <w:bookmarkEnd w:id="17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پرستش خداى يگانه ، راهى به سوى خدا و منتهى به لقاى او است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يصدّون عن سبيل اللّه</w:t>
      </w:r>
      <w:bookmarkStart w:id="1731" w:name="pg6151_42886"/>
    </w:p>
    <w:p>
      <w:pPr>
        <w:pStyle w:val="BookText"/>
        <w:rPr/>
      </w:pPr>
      <w:bookmarkEnd w:id="17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معناى راهى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براى اهل ايمان ترسيم و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مى تواند به معناى راهى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 و به او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پايه معناى دوم است</w:t>
      </w:r>
      <w:r>
        <w:rPr>
          <w:rFonts w:eastAsia="IRNazanin" w:cs="IRNazanin"/>
          <w:color w:val="111111"/>
          <w:sz w:val="28"/>
          <w:szCs w:val="28"/>
          <w:rtl w:val="true"/>
          <w:lang w:bidi="fa-IR"/>
        </w:rPr>
        <w:t>.</w:t>
      </w:r>
    </w:p>
    <w:p>
      <w:pPr>
        <w:pStyle w:val="Heading3"/>
        <w:numPr>
          <w:ilvl w:val="2"/>
          <w:numId w:val="1"/>
        </w:numPr>
        <w:rPr/>
      </w:pPr>
      <w:bookmarkStart w:id="1732" w:name="__RefHeading___Toc288416_237004111"/>
      <w:bookmarkStart w:id="1733" w:name="_Toc743"/>
      <w:bookmarkEnd w:id="1732"/>
      <w:r>
        <w:rPr/>
        <w:t>5</w:t>
      </w:r>
      <w:r>
        <w:rPr>
          <w:rtl w:val="true"/>
        </w:rPr>
        <w:t xml:space="preserve">- </w:t>
      </w:r>
      <w:r>
        <w:rPr>
          <w:rtl w:val="true"/>
        </w:rPr>
        <w:t>روش سلوك</w:t>
      </w:r>
      <w:bookmarkEnd w:id="17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و رستگارى در گرو تقواپيشگى ، پى جويى شيوه ها و ابزار هاى سير و سلوك تا مقام قرب خداوند و پيكار در راه او</w:t>
      </w:r>
    </w:p>
    <w:p>
      <w:pPr>
        <w:pStyle w:val="BookText"/>
        <w:rPr/>
      </w:pPr>
      <w:r>
        <w:rPr>
          <w:rFonts w:ascii="Amiri" w:hAnsi="Amiri" w:eastAsia="Amiri" w:cs="Amiri"/>
          <w:color w:val="111111"/>
          <w:sz w:val="28"/>
          <w:sz w:val="28"/>
          <w:szCs w:val="28"/>
          <w:rtl w:val="true"/>
          <w:lang w:bidi="ar-SA"/>
        </w:rPr>
        <w:t>اتقوا اللّه و ابتغوا إليه الوسيلة و جهدوا فى سبيله لعلكم تفلحون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اسلام ، راهى است تعيين شده از سوى خداوند براى سير و سلوك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اتّبعوا سبيلك</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اسلام و رهنمودهاى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 راه حركت انسان به سوى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يعش عن ذكر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ليصدّونهم عن السبيل</w:t>
      </w:r>
    </w:p>
    <w:p>
      <w:pPr>
        <w:pStyle w:val="BookText"/>
        <w:rPr/>
      </w:pPr>
      <w:r>
        <w:rPr>
          <w:rFonts w:ascii="Amiri" w:hAnsi="Amiri" w:eastAsia="Amiri" w:cs="Amiri"/>
          <w:color w:val="111111"/>
          <w:sz w:val="28"/>
          <w:sz w:val="28"/>
          <w:szCs w:val="28"/>
          <w:rtl w:val="true"/>
          <w:lang w:bidi="ar-SA"/>
        </w:rPr>
        <w:t xml:space="preserve">با توجه به توضيح برداشت قبل و اين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باشد، مطلب ياد شده به دست مى آيد</w:t>
      </w:r>
      <w:r>
        <w:rPr>
          <w:rFonts w:eastAsia="Amiri" w:cs="Amiri" w:ascii="Amiri" w:hAnsi="Amiri"/>
          <w:color w:val="111111"/>
          <w:sz w:val="28"/>
          <w:szCs w:val="28"/>
          <w:rtl w:val="true"/>
          <w:lang w:bidi="ar-SA"/>
        </w:rPr>
        <w:t>.</w:t>
      </w:r>
    </w:p>
    <w:p>
      <w:pPr>
        <w:pStyle w:val="Heading3"/>
        <w:numPr>
          <w:ilvl w:val="2"/>
          <w:numId w:val="1"/>
        </w:numPr>
        <w:rPr/>
      </w:pPr>
      <w:bookmarkStart w:id="1734" w:name="__RefHeading___Toc288418_237004111"/>
      <w:bookmarkStart w:id="1735" w:name="_Toc744"/>
      <w:bookmarkEnd w:id="1734"/>
      <w:r>
        <w:rPr/>
        <w:t>6</w:t>
      </w:r>
      <w:r>
        <w:rPr>
          <w:rtl w:val="true"/>
        </w:rPr>
        <w:t xml:space="preserve">- </w:t>
      </w:r>
      <w:r>
        <w:rPr>
          <w:rtl w:val="true"/>
        </w:rPr>
        <w:t>زمينه سلوك صراط مستقيم</w:t>
      </w:r>
      <w:bookmarkEnd w:id="17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پيمودن صراط مستقيم ، نيازمند هدايت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هدينهما الصرط المستقيم</w:t>
      </w:r>
    </w:p>
    <w:p>
      <w:pPr>
        <w:pStyle w:val="BookText"/>
        <w:rPr/>
      </w:pPr>
      <w:r>
        <w:rPr>
          <w:rFonts w:ascii="Amiri" w:hAnsi="Amiri" w:eastAsia="Amiri" w:cs="Amiri"/>
          <w:color w:val="111111"/>
          <w:sz w:val="28"/>
          <w:sz w:val="28"/>
          <w:szCs w:val="28"/>
          <w:rtl w:val="true"/>
          <w:lang w:bidi="ar-SA"/>
        </w:rPr>
        <w:t xml:space="preserve">از اين كه خداوند به عنوان امتنان بر موسى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اعطاى صراط مستقيم را مطرح فرمود، مى توان برداشت بالا را به دست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 نيازمند امداد هاى مادى و معنوى خداوند ، براى حركت مداوم در طريق دين و ارزش ها</w:t>
      </w:r>
    </w:p>
    <w:p>
      <w:pPr>
        <w:pStyle w:val="BookText"/>
        <w:rPr/>
      </w:pPr>
      <w:r>
        <w:rPr>
          <w:rFonts w:ascii="Amiri" w:hAnsi="Amiri" w:eastAsia="Amiri" w:cs="Amiri"/>
          <w:color w:val="111111"/>
          <w:sz w:val="28"/>
          <w:sz w:val="28"/>
          <w:szCs w:val="28"/>
          <w:rtl w:val="true"/>
          <w:lang w:bidi="ar-SA"/>
        </w:rPr>
        <w:t>لتكون ءاية للمؤمنين و يهديكم صرطًا مستقيمًا</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اخبارى است كه حكايت از واقعيت نياز انسان به آيات و رهنمودهاى خداوند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تداوم اين نياز از</w:t>
      </w:r>
      <w:bookmarkStart w:id="1736" w:name="pg6151_42888"/>
    </w:p>
    <w:p>
      <w:pPr>
        <w:pStyle w:val="BookText"/>
        <w:rPr/>
      </w:pPr>
      <w:bookmarkEnd w:id="17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به صورت فعل مضارع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1737" w:name="__RefHeading___Toc288420_237004111"/>
      <w:bookmarkStart w:id="1738" w:name="_Toc745"/>
      <w:bookmarkEnd w:id="1737"/>
      <w:r>
        <w:rPr/>
        <w:t>7</w:t>
      </w:r>
      <w:r>
        <w:rPr>
          <w:rtl w:val="true"/>
        </w:rPr>
        <w:t xml:space="preserve">- </w:t>
      </w:r>
      <w:r>
        <w:rPr>
          <w:rtl w:val="true"/>
        </w:rPr>
        <w:t>سلوك در صراط مستقيم</w:t>
      </w:r>
      <w:bookmarkEnd w:id="17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پيروى از قوانين دين و حركت در صراط مستقيم الهى</w:t>
      </w:r>
    </w:p>
    <w:p>
      <w:pPr>
        <w:pStyle w:val="BookText"/>
        <w:rPr/>
      </w:pPr>
      <w:r>
        <w:rPr>
          <w:rFonts w:ascii="Amiri" w:hAnsi="Amiri" w:eastAsia="Amiri" w:cs="Amiri"/>
          <w:color w:val="111111"/>
          <w:sz w:val="28"/>
          <w:sz w:val="28"/>
          <w:szCs w:val="28"/>
          <w:rtl w:val="true"/>
          <w:lang w:bidi="ar-SA"/>
        </w:rPr>
        <w:t>و أن هذا صرطى مستقيماً فاتبعوه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سلوك در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قوانين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 از حركت در راههاى غير الهى، توصيه خدا به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وصيكم به</w:t>
      </w:r>
    </w:p>
    <w:p>
      <w:pPr>
        <w:pStyle w:val="Heading3"/>
        <w:numPr>
          <w:ilvl w:val="2"/>
          <w:numId w:val="1"/>
        </w:numPr>
        <w:rPr/>
      </w:pPr>
      <w:bookmarkStart w:id="1739" w:name="__RefHeading___Toc288422_237004111"/>
      <w:bookmarkStart w:id="1740" w:name="_Toc746"/>
      <w:bookmarkEnd w:id="1739"/>
      <w:r>
        <w:rPr/>
        <w:t>8</w:t>
      </w:r>
      <w:r>
        <w:rPr>
          <w:rtl w:val="true"/>
        </w:rPr>
        <w:t xml:space="preserve">- </w:t>
      </w:r>
      <w:r>
        <w:rPr>
          <w:rtl w:val="true"/>
        </w:rPr>
        <w:t>سلوك صراط مستقيم</w:t>
      </w:r>
      <w:bookmarkEnd w:id="17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بودن در صراط مستقيم ، خواسته و آرمان انسان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اعبدونى هذا صرط مستقيم</w:t>
      </w:r>
    </w:p>
    <w:p>
      <w:pPr>
        <w:pStyle w:val="BookText"/>
        <w:rPr/>
      </w:pPr>
      <w:r>
        <w:rPr>
          <w:rFonts w:ascii="IRNazanin" w:hAnsi="IRNazanin" w:eastAsia="IRNazanin"/>
          <w:color w:val="111111"/>
          <w:sz w:val="28"/>
          <w:sz w:val="28"/>
          <w:szCs w:val="28"/>
          <w:rtl w:val="true"/>
          <w:lang w:bidi="fa-IR"/>
        </w:rPr>
        <w:t xml:space="preserve">برداشت ياد شده بر اين اساس استوار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تعليل براى امر 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چون تعليل بايد به امرى مسلّم و روشن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بودن در صراط مستقيم براى آدمى، امرى مسلّم و پذيرفته شده است</w:t>
      </w:r>
      <w:r>
        <w:rPr>
          <w:rFonts w:eastAsia="IRNazanin" w:cs="IRNazanin"/>
          <w:color w:val="111111"/>
          <w:sz w:val="28"/>
          <w:szCs w:val="28"/>
          <w:rtl w:val="true"/>
          <w:lang w:bidi="fa-IR"/>
        </w:rPr>
        <w:t>.</w:t>
      </w:r>
    </w:p>
    <w:p>
      <w:pPr>
        <w:pStyle w:val="Heading3"/>
        <w:numPr>
          <w:ilvl w:val="2"/>
          <w:numId w:val="1"/>
        </w:numPr>
        <w:rPr/>
      </w:pPr>
      <w:bookmarkStart w:id="1741" w:name="__RefHeading___Toc288424_237004111"/>
      <w:bookmarkStart w:id="1742" w:name="_Toc747"/>
      <w:bookmarkEnd w:id="1741"/>
      <w:r>
        <w:rPr/>
        <w:t>9</w:t>
      </w:r>
      <w:r>
        <w:rPr>
          <w:rtl w:val="true"/>
        </w:rPr>
        <w:t xml:space="preserve">- </w:t>
      </w:r>
      <w:r>
        <w:rPr>
          <w:rtl w:val="true"/>
        </w:rPr>
        <w:t>صبر در سلوك راه خدا</w:t>
      </w:r>
      <w:bookmarkEnd w:id="17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در مسير خدا و احياى ارزش ها ، درپى دارنده دشوارى ها و نيازمند شكيبايى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أقم الصلوة و أمر بالمعروف و انه عن المنكر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اصبر على ما أصابك</w:t>
      </w:r>
    </w:p>
    <w:p>
      <w:pPr>
        <w:pStyle w:val="Heading3"/>
        <w:numPr>
          <w:ilvl w:val="2"/>
          <w:numId w:val="1"/>
        </w:numPr>
        <w:rPr/>
      </w:pPr>
      <w:bookmarkStart w:id="1743" w:name="__RefHeading___Toc288426_237004111"/>
      <w:bookmarkStart w:id="1744" w:name="_Toc748"/>
      <w:bookmarkEnd w:id="1743"/>
      <w:r>
        <w:rPr/>
        <w:t>10</w:t>
      </w:r>
      <w:r>
        <w:rPr>
          <w:rtl w:val="true"/>
        </w:rPr>
        <w:t xml:space="preserve">- </w:t>
      </w:r>
      <w:r>
        <w:rPr>
          <w:rtl w:val="true"/>
        </w:rPr>
        <w:t>فرصت سلوك سبيل الله</w:t>
      </w:r>
      <w:bookmarkEnd w:id="17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لحظه مرگ ، لحظه پايان فرصت براى حركت در راه خدا است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w:t>
      </w:r>
      <w:bookmarkStart w:id="1745" w:name="pg6151_42891"/>
    </w:p>
    <w:p>
      <w:pPr>
        <w:pStyle w:val="BookText"/>
        <w:rPr/>
      </w:pPr>
      <w:bookmarkEnd w:id="1745"/>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ترتيب زمانى است و دلالت مى كند كه با فرا رسيدن مرگ، فرصت حركت در راه خدا سپرى شده است</w:t>
      </w:r>
      <w:r>
        <w:rPr>
          <w:rFonts w:eastAsia="IRNazanin" w:cs="IRNazanin"/>
          <w:color w:val="111111"/>
          <w:sz w:val="28"/>
          <w:szCs w:val="28"/>
          <w:rtl w:val="true"/>
          <w:lang w:bidi="fa-IR"/>
        </w:rPr>
        <w:t>.</w:t>
      </w:r>
    </w:p>
    <w:p>
      <w:pPr>
        <w:pStyle w:val="Heading3"/>
        <w:numPr>
          <w:ilvl w:val="2"/>
          <w:numId w:val="1"/>
        </w:numPr>
        <w:rPr/>
      </w:pPr>
      <w:bookmarkStart w:id="1746" w:name="__RefHeading___Toc288428_237004111"/>
      <w:bookmarkStart w:id="1747" w:name="_Toc749"/>
      <w:bookmarkEnd w:id="1746"/>
      <w:r>
        <w:rPr/>
        <w:t>11</w:t>
      </w:r>
      <w:r>
        <w:rPr>
          <w:rtl w:val="true"/>
        </w:rPr>
        <w:t xml:space="preserve">- </w:t>
      </w:r>
      <w:r>
        <w:rPr>
          <w:rtl w:val="true"/>
        </w:rPr>
        <w:t>مراحل سير و سلوك</w:t>
      </w:r>
      <w:bookmarkEnd w:id="17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مسير حركت به سوى خداوند ، انسان از مراحلى گوناگون و مترتب بر يكديگر خواهد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 كادح إلى ربّك كدحًا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لتركبنّ طبقًا عن طبق</w:t>
      </w:r>
    </w:p>
    <w:p>
      <w:pPr>
        <w:pStyle w:val="Heading3"/>
        <w:numPr>
          <w:ilvl w:val="2"/>
          <w:numId w:val="1"/>
        </w:numPr>
        <w:rPr/>
      </w:pPr>
      <w:bookmarkStart w:id="1748" w:name="__RefHeading___Toc288430_237004111"/>
      <w:bookmarkStart w:id="1749" w:name="_Toc750"/>
      <w:bookmarkEnd w:id="1748"/>
      <w:r>
        <w:rPr/>
        <w:t>12</w:t>
      </w:r>
      <w:r>
        <w:rPr>
          <w:rtl w:val="true"/>
        </w:rPr>
        <w:t xml:space="preserve">- </w:t>
      </w:r>
      <w:r>
        <w:rPr>
          <w:rtl w:val="true"/>
        </w:rPr>
        <w:t>مشكلات سلوك راه خدا</w:t>
      </w:r>
      <w:bookmarkEnd w:id="17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در مسير خدا و احياى ارزش ها ، درپى دارنده دشوارى ها و نيازمند شكيبايى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أقم الصلوة و أمر بالمعروف و انه عن المنكر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اصبر على ما أصابك</w:t>
      </w:r>
    </w:p>
    <w:p>
      <w:pPr>
        <w:pStyle w:val="Heading3"/>
        <w:numPr>
          <w:ilvl w:val="2"/>
          <w:numId w:val="1"/>
        </w:numPr>
        <w:rPr/>
      </w:pPr>
      <w:bookmarkStart w:id="1750" w:name="__RefHeading___Toc288432_237004111"/>
      <w:bookmarkStart w:id="1751" w:name="_Toc751"/>
      <w:bookmarkEnd w:id="1750"/>
      <w:r>
        <w:rPr/>
        <w:t>13</w:t>
      </w:r>
      <w:r>
        <w:rPr>
          <w:rtl w:val="true"/>
        </w:rPr>
        <w:t xml:space="preserve">- </w:t>
      </w:r>
      <w:r>
        <w:rPr>
          <w:rtl w:val="true"/>
        </w:rPr>
        <w:t>منشأ سلوك صراط مستقيم</w:t>
      </w:r>
      <w:bookmarkEnd w:id="17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تصميم انسان به آموختن و پيمودن راه راست ، در گرو اراده و خواست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تشاءون إلاّ أن يشاء اللّه</w:t>
      </w:r>
    </w:p>
    <w:p>
      <w:pPr>
        <w:pStyle w:val="BookText"/>
        <w:rPr/>
      </w:pPr>
      <w:r>
        <w:rPr>
          <w:rFonts w:ascii="Amiri" w:hAnsi="Amiri" w:eastAsia="Amiri" w:cs="Amiri"/>
          <w:color w:val="111111"/>
          <w:sz w:val="28"/>
          <w:sz w:val="28"/>
          <w:szCs w:val="28"/>
          <w:rtl w:val="true"/>
          <w:lang w:bidi="ar-SA"/>
        </w:rPr>
        <w:t xml:space="preserve">مفعول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تشاءون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قرينه آيه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تعبيرى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752" w:name="__RefHeading___Toc288434_237004111"/>
      <w:bookmarkStart w:id="1753" w:name="_Toc752"/>
      <w:bookmarkEnd w:id="1752"/>
      <w:r>
        <w:rPr/>
        <w:t>14</w:t>
      </w:r>
      <w:r>
        <w:rPr>
          <w:rtl w:val="true"/>
        </w:rPr>
        <w:t xml:space="preserve">- </w:t>
      </w:r>
      <w:r>
        <w:rPr>
          <w:rtl w:val="true"/>
        </w:rPr>
        <w:t>منشأ سهولت سلوك صراط مستقيم</w:t>
      </w:r>
      <w:bookmarkEnd w:id="17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پيمودن راه طاعت و حركت در راه راست را ، براى انسان ها آسان ساخته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السبيل يسّره</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ماهيت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مطلق است، ولى به قرينه سياق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مقام بيان معذور نبودن كافران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راه طاعت خداوند است</w:t>
      </w:r>
      <w:r>
        <w:rPr>
          <w:rFonts w:eastAsia="IRNazanin" w:cs="IRNazanin"/>
          <w:color w:val="111111"/>
          <w:sz w:val="28"/>
          <w:szCs w:val="28"/>
          <w:rtl w:val="true"/>
          <w:lang w:bidi="fa-IR"/>
        </w:rPr>
        <w:t>.</w:t>
      </w:r>
      <w:bookmarkStart w:id="1754" w:name="pg6151_42892"/>
    </w:p>
    <w:p>
      <w:pPr>
        <w:pStyle w:val="Heading3"/>
        <w:numPr>
          <w:ilvl w:val="2"/>
          <w:numId w:val="1"/>
        </w:numPr>
        <w:rPr/>
      </w:pPr>
      <w:bookmarkStart w:id="1755" w:name="__RefHeading___Toc288436_237004111"/>
      <w:bookmarkStart w:id="1756" w:name="_Toc753"/>
      <w:bookmarkEnd w:id="1754"/>
      <w:bookmarkEnd w:id="1755"/>
      <w:r>
        <w:rPr/>
        <w:t>15</w:t>
      </w:r>
      <w:r>
        <w:rPr>
          <w:rtl w:val="true"/>
        </w:rPr>
        <w:t xml:space="preserve">- </w:t>
      </w:r>
      <w:r>
        <w:rPr>
          <w:rtl w:val="true"/>
        </w:rPr>
        <w:t>موانع سلوك سبيل الله</w:t>
      </w:r>
      <w:bookmarkEnd w:id="17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هواى نفس ، ناسازگار با حركت در مسير خدا و مانعى بزرگ و خطرى جدى بر سر راه كمال آدمى</w:t>
      </w:r>
    </w:p>
    <w:p>
      <w:pPr>
        <w:pStyle w:val="BookText"/>
        <w:rPr/>
      </w:pPr>
      <w:r>
        <w:rPr>
          <w:rFonts w:ascii="Amiri" w:hAnsi="Amiri" w:eastAsia="Amiri" w:cs="Amiri"/>
          <w:color w:val="111111"/>
          <w:sz w:val="28"/>
          <w:sz w:val="28"/>
          <w:szCs w:val="28"/>
          <w:rtl w:val="true"/>
          <w:lang w:bidi="ar-SA"/>
        </w:rPr>
        <w:t>و لاتتّبع الهوى فيضلّك عن سبيل اللّه</w:t>
      </w:r>
    </w:p>
    <w:p>
      <w:pPr>
        <w:pStyle w:val="Heading3"/>
        <w:numPr>
          <w:ilvl w:val="2"/>
          <w:numId w:val="1"/>
        </w:numPr>
        <w:rPr/>
      </w:pPr>
      <w:bookmarkStart w:id="1757" w:name="__RefHeading___Toc288438_237004111"/>
      <w:bookmarkStart w:id="1758" w:name="_Toc754"/>
      <w:bookmarkEnd w:id="1757"/>
      <w:r>
        <w:rPr/>
        <w:t>16</w:t>
      </w:r>
      <w:r>
        <w:rPr>
          <w:rtl w:val="true"/>
        </w:rPr>
        <w:t xml:space="preserve">- </w:t>
      </w:r>
      <w:r>
        <w:rPr>
          <w:rtl w:val="true"/>
        </w:rPr>
        <w:t>نعمت سلوك سبيل الله</w:t>
      </w:r>
      <w:bookmarkEnd w:id="17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فراهم بودن زمينه آشنايى با راه خدا و آسان بودن سلوك آن ، نعمتى سزاوار شكرگزارى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الإنسن 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السبيل يسّره</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كفر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كفران نعمت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بيان نعمت هايى خواهد بود كه ناسپاسى آنها، موجب نفرين خداوند است</w:t>
      </w:r>
      <w:r>
        <w:rPr>
          <w:rFonts w:eastAsia="IRNazanin" w:cs="IRNazanin"/>
          <w:color w:val="111111"/>
          <w:sz w:val="28"/>
          <w:szCs w:val="28"/>
          <w:rtl w:val="true"/>
          <w:lang w:bidi="fa-IR"/>
        </w:rPr>
        <w:t>.</w:t>
      </w:r>
      <w:bookmarkStart w:id="1759" w:name="pg6151_42894"/>
    </w:p>
    <w:p>
      <w:pPr>
        <w:pStyle w:val="Heading2"/>
        <w:numPr>
          <w:ilvl w:val="1"/>
          <w:numId w:val="1"/>
        </w:numPr>
        <w:rPr/>
      </w:pPr>
      <w:bookmarkStart w:id="1760" w:name="__RefHeading___Toc288440_237004111"/>
      <w:bookmarkStart w:id="1761" w:name="_Toc755"/>
      <w:bookmarkEnd w:id="1759"/>
      <w:bookmarkEnd w:id="1760"/>
      <w:r>
        <w:rPr/>
        <w:t>24</w:t>
      </w:r>
      <w:r>
        <w:rPr>
          <w:rtl w:val="true"/>
        </w:rPr>
        <w:t xml:space="preserve">- </w:t>
      </w:r>
      <w:r>
        <w:rPr>
          <w:rtl w:val="true"/>
        </w:rPr>
        <w:t>سلوي</w:t>
      </w:r>
      <w:bookmarkEnd w:id="1761"/>
    </w:p>
    <w:p>
      <w:pPr>
        <w:pStyle w:val="Heading3"/>
        <w:numPr>
          <w:ilvl w:val="2"/>
          <w:numId w:val="1"/>
        </w:numPr>
        <w:rPr/>
      </w:pPr>
      <w:bookmarkStart w:id="1762" w:name="__RefHeading___Toc288442_237004111"/>
      <w:bookmarkStart w:id="1763" w:name="_Toc756"/>
      <w:bookmarkEnd w:id="1762"/>
      <w:r>
        <w:rPr/>
        <w:t>1</w:t>
      </w:r>
      <w:r>
        <w:rPr>
          <w:rtl w:val="true"/>
        </w:rPr>
        <w:t xml:space="preserve">- </w:t>
      </w:r>
      <w:r>
        <w:rPr>
          <w:rtl w:val="true"/>
        </w:rPr>
        <w:t>استفاده ز نعمت سلوى</w:t>
      </w:r>
      <w:bookmarkEnd w:id="17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گيرى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هاى پاكيزه ، توصيه خداوند به بنى اسرائيل</w:t>
      </w:r>
    </w:p>
    <w:p>
      <w:pPr>
        <w:pStyle w:val="BookText"/>
        <w:rPr/>
      </w:pPr>
      <w:r>
        <w:rPr>
          <w:rFonts w:ascii="Amiri" w:hAnsi="Amiri" w:eastAsia="Amiri" w:cs="Amiri"/>
          <w:color w:val="111111"/>
          <w:sz w:val="28"/>
          <w:sz w:val="28"/>
          <w:szCs w:val="28"/>
          <w:rtl w:val="true"/>
          <w:lang w:bidi="ar-SA"/>
        </w:rPr>
        <w:t>كلوا من طيبت ما رزقنكم</w:t>
      </w:r>
    </w:p>
    <w:p>
      <w:pPr>
        <w:pStyle w:val="BookText"/>
        <w:rPr/>
      </w:pPr>
      <w:r>
        <w:rPr>
          <w:rFonts w:ascii="Amiri" w:hAnsi="Amiri" w:eastAsia="Amiri" w:cs="Amiri"/>
          <w:color w:val="111111"/>
          <w:sz w:val="28"/>
          <w:sz w:val="28"/>
          <w:szCs w:val="28"/>
          <w:rtl w:val="true"/>
          <w:lang w:bidi="ar-SA"/>
        </w:rPr>
        <w:t xml:space="preserve">برداشت فوق با توجه به فعل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1764" w:name="__RefHeading___Toc288444_237004111"/>
      <w:bookmarkStart w:id="1765" w:name="_Toc757"/>
      <w:bookmarkEnd w:id="1764"/>
      <w:r>
        <w:rPr/>
        <w:t>2</w:t>
      </w:r>
      <w:r>
        <w:rPr>
          <w:rtl w:val="true"/>
        </w:rPr>
        <w:t xml:space="preserve">- </w:t>
      </w:r>
      <w:r>
        <w:rPr>
          <w:rtl w:val="true"/>
        </w:rPr>
        <w:t>بنى اسرائيل و خوردنى سلوى</w:t>
      </w:r>
      <w:bookmarkEnd w:id="17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موسى با بهره گيرى حرام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گناه شده ، بر خود ستم كردند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كلوا من طيبت ما رزقنكم و ما ظلمونا و لكن كانوا أنفسهم يظلمون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كانوا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بر آن دارد كه قوم موسى مرتكب حرام خوارى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از مصداقهاى حرام خوارى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وقوع جمله مذكور پس از بيان نزول منّ و 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گيرى حرام از منّ و سلوى، همانند تجاوز به سهم ديگران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اسرائيل ، از بسنده كردن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ناخشنود بوده ، و از اكتفا كردن به آن اظهار ناشكيبايى مى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 نصبر على طعام وحد</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اسرائيل ، در صورت دستيابى به خوراكى هاى دلخواه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سبزيجات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محروم مى شدند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أتستبدلون الذى هو أدنى بالذى هو خير</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اينكه در سخنان بنى اسرائيل اين معنا نبود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خواهيم، ولى خداوند 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w:t>
      </w:r>
      <w:bookmarkStart w:id="1766" w:name="pg6151_42897"/>
    </w:p>
    <w:p>
      <w:pPr>
        <w:pStyle w:val="BookText"/>
        <w:rPr/>
      </w:pPr>
      <w:bookmarkEnd w:id="1766"/>
      <w:r>
        <w:rPr>
          <w:rFonts w:ascii="IRNazanin" w:hAnsi="IRNazanin" w:eastAsia="IRNazanin"/>
          <w:color w:val="111111"/>
          <w:sz w:val="28"/>
          <w:sz w:val="28"/>
          <w:szCs w:val="28"/>
          <w:rtl w:val="true"/>
          <w:lang w:bidi="fa-IR"/>
        </w:rPr>
        <w:t xml:space="preserve">آنان،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أتستبدلون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معاوضه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 تا به اين نكته اشاره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دستيابى به خوراكيهاى ياد شده، موجب محروميت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اسرائيل ، مردمى ناسپاس در برابر نعمت هاى ارزشمند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سلوى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 نصبر على طعام وحد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أتستبدلون الذى هو أدنى</w:t>
      </w:r>
    </w:p>
    <w:p>
      <w:pPr>
        <w:pStyle w:val="Heading3"/>
        <w:numPr>
          <w:ilvl w:val="2"/>
          <w:numId w:val="1"/>
        </w:numPr>
        <w:rPr/>
      </w:pPr>
      <w:bookmarkStart w:id="1767" w:name="__RefHeading___Toc288446_237004111"/>
      <w:bookmarkStart w:id="1768" w:name="_Toc758"/>
      <w:bookmarkEnd w:id="1767"/>
      <w:r>
        <w:rPr/>
        <w:t>3</w:t>
      </w:r>
      <w:r>
        <w:rPr>
          <w:rtl w:val="true"/>
        </w:rPr>
        <w:t xml:space="preserve">- </w:t>
      </w:r>
      <w:r>
        <w:rPr>
          <w:rtl w:val="true"/>
        </w:rPr>
        <w:t>خوردنى سلوى</w:t>
      </w:r>
      <w:bookmarkEnd w:id="17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بر بنى اسرائيل زمان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خوردنى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ترنجبين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بلدرچين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عليكم المنّ والسلوى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قطراتى است كه از آسمان بر درخت ها و سنگ ها مى نشيند و به صورت عسل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آن شيرين است و مانند شيره درخت خشك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آن را ترنجبين معنا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پرنده اى است شبيه كبوتر با پا و گردنى درازتر كه حركتى سريع دارد و رنگ آن شبيه رنگ بلدرچين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همان بلدرچين مى دانند</w:t>
      </w:r>
      <w:r>
        <w:rPr>
          <w:rFonts w:eastAsia="IRNazanin" w:cs="IRNazanin"/>
          <w:color w:val="111111"/>
          <w:sz w:val="28"/>
          <w:szCs w:val="28"/>
          <w:rtl w:val="true"/>
          <w:lang w:bidi="fa-IR"/>
        </w:rPr>
        <w:t>.</w:t>
      </w:r>
    </w:p>
    <w:p>
      <w:pPr>
        <w:pStyle w:val="Heading3"/>
        <w:numPr>
          <w:ilvl w:val="2"/>
          <w:numId w:val="1"/>
        </w:numPr>
        <w:rPr/>
      </w:pPr>
      <w:bookmarkStart w:id="1769" w:name="__RefHeading___Toc288448_237004111"/>
      <w:bookmarkStart w:id="1770" w:name="_Toc759"/>
      <w:bookmarkEnd w:id="1769"/>
      <w:r>
        <w:rPr/>
        <w:t>4</w:t>
      </w:r>
      <w:r>
        <w:rPr>
          <w:rtl w:val="true"/>
        </w:rPr>
        <w:t xml:space="preserve">- </w:t>
      </w:r>
      <w:r>
        <w:rPr>
          <w:rtl w:val="true"/>
        </w:rPr>
        <w:t>زمينه نعمت سلوى</w:t>
      </w:r>
      <w:bookmarkEnd w:id="17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پديدار شدن ابر بر فراز قوم موسى ، زمينه فرود آمدن منّ و سلوى براى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ظلّلنا عليهم الغمم و أنزلنا عليهم المن و السلوى</w:t>
      </w:r>
    </w:p>
    <w:p>
      <w:pPr>
        <w:pStyle w:val="BookText"/>
        <w:rPr/>
      </w:pPr>
      <w:r>
        <w:rPr>
          <w:rFonts w:ascii="Amiri" w:hAnsi="Amiri" w:eastAsia="Amiri" w:cs="Amiri"/>
          <w:color w:val="111111"/>
          <w:sz w:val="28"/>
          <w:sz w:val="28"/>
          <w:szCs w:val="28"/>
          <w:rtl w:val="true"/>
          <w:lang w:bidi="ar-SA"/>
        </w:rPr>
        <w:t xml:space="preserve">عطف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تواند حاكى از ارتباط ميان آمدن ابر با نزول منّ و سلوى باشد</w:t>
      </w:r>
      <w:r>
        <w:rPr>
          <w:rFonts w:eastAsia="Amiri" w:cs="Amiri" w:ascii="Amiri" w:hAnsi="Amiri"/>
          <w:color w:val="111111"/>
          <w:sz w:val="28"/>
          <w:szCs w:val="28"/>
          <w:rtl w:val="true"/>
          <w:lang w:bidi="ar-SA"/>
        </w:rPr>
        <w:t>.</w:t>
      </w:r>
    </w:p>
    <w:p>
      <w:pPr>
        <w:pStyle w:val="Heading3"/>
        <w:numPr>
          <w:ilvl w:val="2"/>
          <w:numId w:val="1"/>
        </w:numPr>
        <w:rPr/>
      </w:pPr>
      <w:bookmarkStart w:id="1771" w:name="__RefHeading___Toc288450_237004111"/>
      <w:bookmarkStart w:id="1772" w:name="_Toc760"/>
      <w:bookmarkEnd w:id="1771"/>
      <w:r>
        <w:rPr/>
        <w:t>5</w:t>
      </w:r>
      <w:r>
        <w:rPr>
          <w:rtl w:val="true"/>
        </w:rPr>
        <w:t xml:space="preserve">- </w:t>
      </w:r>
      <w:r>
        <w:rPr>
          <w:rtl w:val="true"/>
        </w:rPr>
        <w:t>نزول سلوى بر بنى اسرائيل</w:t>
      </w:r>
      <w:bookmarkEnd w:id="17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براى تغذيه قوم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عبورشان از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ترنجبين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بلدرچين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عليكم المنّ و السلوى</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ترنجبين و نيز به شربتى شيرين، همانند عسل معنا شده است و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پرنده اى است سفيد رنگ همانند بلدرچين و برخى نيز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بلدرچين است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بنى اسرائيل و نجاتشان از حرارت شديد خورشيد با ابر هاى سايه گستر ، پس از حادثه صاعقه زدگى و زنده شدن آنان بود </w:t>
      </w:r>
      <w:r>
        <w:rPr>
          <w:rFonts w:eastAsia="IRNazanin" w:cs="IRNazanin"/>
          <w:color w:val="111111"/>
          <w:sz w:val="28"/>
          <w:szCs w:val="28"/>
          <w:rtl w:val="true"/>
          <w:lang w:bidi="fa-IR"/>
        </w:rPr>
        <w:t>.</w:t>
      </w:r>
      <w:bookmarkStart w:id="1773" w:name="pg6151_42899"/>
    </w:p>
    <w:p>
      <w:pPr>
        <w:pStyle w:val="BookText"/>
        <w:rPr/>
      </w:pPr>
      <w:bookmarkEnd w:id="1773"/>
      <w:r>
        <w:rPr>
          <w:rFonts w:ascii="Amiri" w:hAnsi="Amiri" w:eastAsia="Amiri" w:cs="Amiri"/>
          <w:color w:val="111111"/>
          <w:sz w:val="28"/>
          <w:sz w:val="28"/>
          <w:szCs w:val="28"/>
          <w:rtl w:val="true"/>
          <w:lang w:bidi="ar-SA"/>
        </w:rPr>
        <w:t xml:space="preserve">ثم بعثنكم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ظللنا عليكم الغمام</w:t>
      </w:r>
    </w:p>
    <w:p>
      <w:pPr>
        <w:pStyle w:val="BookText"/>
        <w:rPr/>
      </w:pPr>
      <w:r>
        <w:rPr>
          <w:rFonts w:ascii="IRNazanin" w:hAnsi="IRNazanin" w:eastAsia="IRNazanin"/>
          <w:color w:val="111111"/>
          <w:sz w:val="28"/>
          <w:sz w:val="28"/>
          <w:szCs w:val="28"/>
          <w:rtl w:val="true"/>
          <w:lang w:bidi="fa-IR"/>
        </w:rPr>
        <w:t xml:space="preserve">عطف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مى كند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سايه گستر شدن ابرها و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داستان صاعقه، تحقق يافته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دادن ابر هاى سايه گستر و نازل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ارائه شده به قوم موسى</w:t>
      </w:r>
    </w:p>
    <w:p>
      <w:pPr>
        <w:pStyle w:val="BookText"/>
        <w:rPr/>
      </w:pPr>
      <w:r>
        <w:rPr>
          <w:rFonts w:ascii="Amiri" w:hAnsi="Amiri" w:eastAsia="Amiri" w:cs="Amiri"/>
          <w:color w:val="111111"/>
          <w:sz w:val="28"/>
          <w:sz w:val="28"/>
          <w:szCs w:val="28"/>
          <w:rtl w:val="true"/>
          <w:lang w:bidi="ar-SA"/>
        </w:rPr>
        <w:t>و ظللنا عليكم الغمام و أنزلنا عليكم المنّ و السلوى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بر بنى اسرائيل زمان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خوردنى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ترنجبين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بلدرچين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عليكم المنّ والسلوى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قطراتى است كه از آسمان بر درخت ها و سنگ ها مى نشيند و به صورت عسل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آن شيرين است و مانند شيره درخت خشك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آن را ترنجبين معنا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پرنده اى است شبيه كبوتر با پا و گردنى درازتر كه حركتى سريع دارد و رنگ آن شبيه رنگ بلدرچين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همان بلدرچين 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بنى اسرائيل ، پس از نجات آنان از چنگال فرعون و استقرار آنها در بيابان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أنجينكم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عليكم المنّ والسلوى</w:t>
      </w:r>
    </w:p>
    <w:p>
      <w:pPr>
        <w:pStyle w:val="BookText"/>
        <w:rPr/>
      </w:pP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سلوى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نشان عارى بودن منطقه از مواد غذايى متداول و بيابانى بودن محيط استقرار آنها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معجزات ارائه شده به قوم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w:t>
      </w:r>
    </w:p>
    <w:p>
      <w:pPr>
        <w:pStyle w:val="BookText"/>
        <w:rPr/>
      </w:pPr>
      <w:r>
        <w:rPr>
          <w:rFonts w:ascii="Amiri" w:hAnsi="Amiri" w:eastAsia="Amiri" w:cs="Amiri"/>
          <w:color w:val="111111"/>
          <w:sz w:val="28"/>
          <w:sz w:val="28"/>
          <w:szCs w:val="28"/>
          <w:rtl w:val="true"/>
          <w:lang w:bidi="ar-SA"/>
        </w:rPr>
        <w:t xml:space="preserve">اختصاص يافتن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خوراكى ها و يادآورى نزول آن بر بنى اسرائيل، نشان از غير عادى بودن نزول آن دو دارد</w:t>
      </w:r>
      <w:r>
        <w:rPr>
          <w:rFonts w:eastAsia="Amiri" w:cs="Amiri" w:ascii="Amiri" w:hAnsi="Amiri"/>
          <w:color w:val="111111"/>
          <w:sz w:val="28"/>
          <w:szCs w:val="28"/>
          <w:rtl w:val="true"/>
          <w:lang w:bidi="ar-SA"/>
        </w:rPr>
        <w:t>.</w:t>
      </w:r>
    </w:p>
    <w:p>
      <w:pPr>
        <w:pStyle w:val="Heading3"/>
        <w:numPr>
          <w:ilvl w:val="2"/>
          <w:numId w:val="1"/>
        </w:numPr>
        <w:rPr/>
      </w:pPr>
      <w:bookmarkStart w:id="1774" w:name="__RefHeading___Toc288452_237004111"/>
      <w:bookmarkStart w:id="1775" w:name="_Toc761"/>
      <w:bookmarkEnd w:id="1774"/>
      <w:r>
        <w:rPr/>
        <w:t>6</w:t>
      </w:r>
      <w:r>
        <w:rPr>
          <w:rtl w:val="true"/>
        </w:rPr>
        <w:t xml:space="preserve">- </w:t>
      </w:r>
      <w:r>
        <w:rPr>
          <w:rtl w:val="true"/>
        </w:rPr>
        <w:t>نزول نعمت سلوى</w:t>
      </w:r>
      <w:bookmarkEnd w:id="17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نجات بنى اسرائيل از فرعونيان و دعوت آنان به كوه طور براى مناجات و فرو فرستادن منّ و سلوى بر آنان ، از نعمت هاى خداوند بر بنى اسرائيل در زمان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يبنى اسرءيل قد أنجينكم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نزّلنا عليكم المنّ والسلوى</w:t>
      </w:r>
    </w:p>
    <w:p>
      <w:pPr>
        <w:pStyle w:val="Heading3"/>
        <w:numPr>
          <w:ilvl w:val="2"/>
          <w:numId w:val="1"/>
        </w:numPr>
        <w:rPr/>
      </w:pPr>
      <w:bookmarkStart w:id="1776" w:name="__RefHeading___Toc288454_237004111"/>
      <w:bookmarkStart w:id="1777" w:name="_Toc762"/>
      <w:bookmarkEnd w:id="1776"/>
      <w:r>
        <w:rPr/>
        <w:t>7</w:t>
      </w:r>
      <w:r>
        <w:rPr>
          <w:rtl w:val="true"/>
        </w:rPr>
        <w:t xml:space="preserve">- </w:t>
      </w:r>
      <w:r>
        <w:rPr>
          <w:rtl w:val="true"/>
        </w:rPr>
        <w:t>نعمت سلوى</w:t>
      </w:r>
      <w:bookmarkEnd w:id="17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براى تغذيه قوم موسى به هنگام عبورشان از صحراى سوزان ، بر آنان منّ و سلوا فرو فرستاد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أنزلنا عليهم المن و السلوى</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ترنجبين و نيز شربتى شيرين همانند عسل معنا شده است و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پرنده اى است سفيد رنگ همانند بلدرچين و برخى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بلدرچين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خوراكى پاكيزه و از روزى هاى عطا شده به بنى اسرائيل</w:t>
      </w:r>
    </w:p>
    <w:p>
      <w:pPr>
        <w:pStyle w:val="BookText"/>
        <w:rPr/>
      </w:pPr>
      <w:r>
        <w:rPr>
          <w:rFonts w:ascii="Amiri" w:hAnsi="Amiri" w:eastAsia="Amiri" w:cs="Amiri"/>
          <w:color w:val="111111"/>
          <w:sz w:val="28"/>
          <w:sz w:val="28"/>
          <w:szCs w:val="28"/>
          <w:rtl w:val="true"/>
          <w:lang w:bidi="ar-SA"/>
        </w:rPr>
        <w:t>و أنزلنا عليهم المن و السلوى كلوا من طيبت ما رزقنكم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معجزاتى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آمدن آب ، سايه ، نزول منّ و 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قوم موسى در پى عبورشان از دريا</w:t>
      </w:r>
    </w:p>
    <w:p>
      <w:pPr>
        <w:pStyle w:val="BookText"/>
        <w:rPr/>
      </w:pPr>
      <w:r>
        <w:rPr>
          <w:rFonts w:ascii="Amiri" w:hAnsi="Amiri" w:eastAsia="Amiri" w:cs="Amiri"/>
          <w:color w:val="111111"/>
          <w:sz w:val="28"/>
          <w:sz w:val="28"/>
          <w:szCs w:val="28"/>
          <w:rtl w:val="true"/>
          <w:lang w:bidi="ar-SA"/>
        </w:rPr>
        <w:t xml:space="preserve">فانبجست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ظلّلنا عليهم الغمم و أنزلنا عليهم المن و السلوى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و 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عطيه الهى به بنى اسرائيل و از روزى هاى پاكيزه و گوارا</w:t>
      </w:r>
    </w:p>
    <w:p>
      <w:pPr>
        <w:pStyle w:val="BookText"/>
        <w:rPr/>
      </w:pPr>
      <w:r>
        <w:rPr>
          <w:rFonts w:ascii="Amiri" w:hAnsi="Amiri" w:eastAsia="Amiri" w:cs="Amiri"/>
          <w:color w:val="111111"/>
          <w:sz w:val="28"/>
          <w:sz w:val="28"/>
          <w:szCs w:val="28"/>
          <w:rtl w:val="true"/>
          <w:lang w:bidi="ar-SA"/>
        </w:rPr>
        <w:t xml:space="preserve">و نزّلنا عليكم المنّ والسلوى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طيّبت ما رزقنكم</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طيب، چيزى است كه قواى حسى و نفس آدمى از آن لذت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لذيذ و پاكيزه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چون همه رزق هاى الهى حلال مى باشد، معنايى كه مفهوم آن تقسيم رزق به حلال و حرام است، معناى مناسبى نخواهد بود</w:t>
      </w:r>
      <w:r>
        <w:rPr>
          <w:rFonts w:eastAsia="IRNazanin" w:cs="IRNazanin"/>
          <w:color w:val="111111"/>
          <w:sz w:val="28"/>
          <w:szCs w:val="28"/>
          <w:rtl w:val="true"/>
          <w:lang w:bidi="fa-IR"/>
        </w:rPr>
        <w:t>.</w:t>
      </w:r>
      <w:bookmarkStart w:id="1778" w:name="pg6151_42903"/>
    </w:p>
    <w:p>
      <w:pPr>
        <w:pStyle w:val="Heading2"/>
        <w:numPr>
          <w:ilvl w:val="1"/>
          <w:numId w:val="1"/>
        </w:numPr>
        <w:rPr/>
      </w:pPr>
      <w:bookmarkStart w:id="1779" w:name="__RefHeading___Toc288456_237004111"/>
      <w:bookmarkStart w:id="1780" w:name="_Toc763"/>
      <w:bookmarkEnd w:id="1778"/>
      <w:bookmarkEnd w:id="1779"/>
      <w:r>
        <w:rPr/>
        <w:t>25</w:t>
      </w:r>
      <w:r>
        <w:rPr>
          <w:rtl w:val="true"/>
        </w:rPr>
        <w:t xml:space="preserve">- </w:t>
      </w:r>
      <w:r>
        <w:rPr>
          <w:rtl w:val="true"/>
        </w:rPr>
        <w:t>سليمان</w:t>
      </w:r>
      <w:r>
        <w:rPr>
          <w:rtl w:val="true"/>
        </w:rPr>
        <w:t>(</w:t>
      </w:r>
      <w:r>
        <w:rPr>
          <w:rtl w:val="true"/>
        </w:rPr>
        <w:t>ع</w:t>
      </w:r>
      <w:r>
        <w:rPr>
          <w:rtl w:val="true"/>
        </w:rPr>
        <w:t>)</w:t>
      </w:r>
      <w:bookmarkEnd w:id="1780"/>
    </w:p>
    <w:p>
      <w:pPr>
        <w:pStyle w:val="Heading3"/>
        <w:numPr>
          <w:ilvl w:val="2"/>
          <w:numId w:val="1"/>
        </w:numPr>
        <w:rPr/>
      </w:pPr>
      <w:bookmarkStart w:id="1781" w:name="__RefHeading___Toc288458_237004111"/>
      <w:bookmarkStart w:id="1782" w:name="_Toc764"/>
      <w:bookmarkEnd w:id="1781"/>
      <w:r>
        <w:rPr/>
        <w:t>1</w:t>
      </w:r>
      <w:r>
        <w:rPr>
          <w:rtl w:val="true"/>
        </w:rPr>
        <w:t xml:space="preserve">- </w:t>
      </w:r>
      <w:r>
        <w:rPr>
          <w:rtl w:val="true"/>
        </w:rPr>
        <w:t>آبادانى در دوران سليمان</w:t>
      </w:r>
      <w:r>
        <w:rPr>
          <w:rtl w:val="true"/>
        </w:rPr>
        <w:t>(</w:t>
      </w:r>
      <w:r>
        <w:rPr>
          <w:rtl w:val="true"/>
        </w:rPr>
        <w:t>ع</w:t>
      </w:r>
      <w:r>
        <w:rPr>
          <w:rtl w:val="true"/>
        </w:rPr>
        <w:t>)</w:t>
      </w:r>
      <w:bookmarkEnd w:id="17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شياطين جنى ، در خدمت آبادانى قلمرو حكومت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الشيطين كلّ بنّاء و غوّاص</w:t>
      </w:r>
    </w:p>
    <w:p>
      <w:pPr>
        <w:pStyle w:val="Heading3"/>
        <w:numPr>
          <w:ilvl w:val="2"/>
          <w:numId w:val="1"/>
        </w:numPr>
        <w:rPr/>
      </w:pPr>
      <w:bookmarkStart w:id="1783" w:name="__RefHeading___Toc288460_237004111"/>
      <w:bookmarkStart w:id="1784" w:name="_Toc765"/>
      <w:bookmarkEnd w:id="1783"/>
      <w:r>
        <w:rPr/>
        <w:t>2</w:t>
      </w:r>
      <w:r>
        <w:rPr>
          <w:rtl w:val="true"/>
        </w:rPr>
        <w:t xml:space="preserve">- </w:t>
      </w:r>
      <w:r>
        <w:rPr>
          <w:rtl w:val="true"/>
        </w:rPr>
        <w:t>آثار امتحان سليمان</w:t>
      </w:r>
      <w:r>
        <w:rPr>
          <w:rtl w:val="true"/>
        </w:rPr>
        <w:t>(</w:t>
      </w:r>
      <w:r>
        <w:rPr>
          <w:rtl w:val="true"/>
        </w:rPr>
        <w:t>ع</w:t>
      </w:r>
      <w:r>
        <w:rPr>
          <w:rtl w:val="true"/>
        </w:rPr>
        <w:t>)</w:t>
      </w:r>
      <w:bookmarkEnd w:id="17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آمرزش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 در پى آزمايش الهى</w:t>
      </w:r>
    </w:p>
    <w:p>
      <w:pPr>
        <w:pStyle w:val="BookText"/>
        <w:rPr/>
      </w:pPr>
      <w:r>
        <w:rPr>
          <w:rFonts w:ascii="Amiri" w:hAnsi="Amiri" w:eastAsia="Amiri" w:cs="Amiri"/>
          <w:color w:val="111111"/>
          <w:sz w:val="28"/>
          <w:sz w:val="28"/>
          <w:szCs w:val="28"/>
          <w:rtl w:val="true"/>
          <w:lang w:bidi="ar-SA"/>
        </w:rPr>
        <w:t xml:space="preserve">و ألقينا على كرسيّه جسدًا ثمّ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اغفرلى</w:t>
      </w:r>
    </w:p>
    <w:p>
      <w:pPr>
        <w:pStyle w:val="Heading3"/>
        <w:numPr>
          <w:ilvl w:val="2"/>
          <w:numId w:val="1"/>
        </w:numPr>
        <w:rPr/>
      </w:pPr>
      <w:bookmarkStart w:id="1785" w:name="__RefHeading___Toc288462_237004111"/>
      <w:bookmarkStart w:id="1786" w:name="_Toc766"/>
      <w:bookmarkEnd w:id="1785"/>
      <w:r>
        <w:rPr/>
        <w:t>3</w:t>
      </w:r>
      <w:r>
        <w:rPr>
          <w:rtl w:val="true"/>
        </w:rPr>
        <w:t xml:space="preserve">- </w:t>
      </w:r>
      <w:r>
        <w:rPr>
          <w:rtl w:val="true"/>
        </w:rPr>
        <w:t>آثار تدبير سليمان</w:t>
      </w:r>
      <w:r>
        <w:rPr>
          <w:rtl w:val="true"/>
        </w:rPr>
        <w:t>(</w:t>
      </w:r>
      <w:r>
        <w:rPr>
          <w:rtl w:val="true"/>
        </w:rPr>
        <w:t>ع</w:t>
      </w:r>
      <w:r>
        <w:rPr>
          <w:rtl w:val="true"/>
        </w:rPr>
        <w:t>)</w:t>
      </w:r>
      <w:bookmarkEnd w:id="17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تأثير عميق تدبير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گرفتن بلقيس از آيين شرك آلود خويش</w:t>
      </w:r>
    </w:p>
    <w:p>
      <w:pPr>
        <w:pStyle w:val="BookText"/>
        <w:rPr/>
      </w:pPr>
      <w:r>
        <w:rPr>
          <w:rFonts w:ascii="Amiri" w:hAnsi="Amiri" w:eastAsia="Amiri" w:cs="Amiri"/>
          <w:color w:val="111111"/>
          <w:sz w:val="28"/>
          <w:sz w:val="28"/>
          <w:szCs w:val="28"/>
          <w:rtl w:val="true"/>
          <w:lang w:bidi="ar-SA"/>
        </w:rPr>
        <w:t xml:space="preserve">فلمّا جاءت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كنّا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من قوم كفرين</w:t>
      </w:r>
    </w:p>
    <w:p>
      <w:pPr>
        <w:pStyle w:val="BookText"/>
        <w:rPr/>
      </w:pPr>
      <w:r>
        <w:rPr>
          <w:rFonts w:ascii="IRNazanin" w:hAnsi="IRNazanin" w:eastAsia="IRNazanin"/>
          <w:color w:val="111111"/>
          <w:sz w:val="28"/>
          <w:sz w:val="28"/>
          <w:szCs w:val="28"/>
          <w:rtl w:val="true"/>
          <w:lang w:bidi="fa-IR"/>
        </w:rPr>
        <w:t>از ارتباط آيه ياد شده با آيات پيش استفاده مى شود كه تدبير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كه بلقيس از شرّ رفتار شرك آلود خود رهايى يابد و به دامن توحيد و يكتاپرستى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بر اثر خو گرفتن به عادات قوم خود، همچنان در گمراهى مى ماند</w:t>
      </w:r>
      <w:r>
        <w:rPr>
          <w:rFonts w:eastAsia="IRNazanin" w:cs="IRNazanin"/>
          <w:color w:val="111111"/>
          <w:sz w:val="28"/>
          <w:szCs w:val="28"/>
          <w:rtl w:val="true"/>
          <w:lang w:bidi="fa-IR"/>
        </w:rPr>
        <w:t>.</w:t>
      </w:r>
    </w:p>
    <w:p>
      <w:pPr>
        <w:pStyle w:val="Heading3"/>
        <w:numPr>
          <w:ilvl w:val="2"/>
          <w:numId w:val="1"/>
        </w:numPr>
        <w:rPr/>
      </w:pPr>
      <w:bookmarkStart w:id="1787" w:name="__RefHeading___Toc288464_237004111"/>
      <w:bookmarkStart w:id="1788" w:name="_Toc767"/>
      <w:bookmarkEnd w:id="1787"/>
      <w:r>
        <w:rPr/>
        <w:t>4</w:t>
      </w:r>
      <w:r>
        <w:rPr>
          <w:rtl w:val="true"/>
        </w:rPr>
        <w:t xml:space="preserve">- </w:t>
      </w:r>
      <w:r>
        <w:rPr>
          <w:rtl w:val="true"/>
        </w:rPr>
        <w:t>آثار سان ديدن سليمان</w:t>
      </w:r>
      <w:r>
        <w:rPr>
          <w:rtl w:val="true"/>
        </w:rPr>
        <w:t>(</w:t>
      </w:r>
      <w:r>
        <w:rPr>
          <w:rtl w:val="true"/>
        </w:rPr>
        <w:t>ع</w:t>
      </w:r>
      <w:r>
        <w:rPr>
          <w:rtl w:val="true"/>
        </w:rPr>
        <w:t>)</w:t>
      </w:r>
      <w:bookmarkEnd w:id="17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bookmarkStart w:id="1789" w:name="pg6151_42905"/>
    </w:p>
    <w:p>
      <w:pPr>
        <w:pStyle w:val="BookText"/>
        <w:rPr/>
      </w:pPr>
      <w:bookmarkEnd w:id="178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سان ديدن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ها و علاقه شديد او به آنها ، موجب غفلت او از ياد خدا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أحببت حبّ الخير عن ذكر ربّى حتّى توارت بالحجاب</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ذكر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آن چنان به دوستى با اسب ها سرگرم شدم كه آن را بر ياد خدا ترجيح دادم و از او غافل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آفتاب غروب كرد و يا اين كه اسب ها از نظرم پنهان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پشيمانى كردن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سرزنش قرار دادن خود به خاطر غفلت كردن از ياد خدا ، در اثر سان ديدن طولانى از اسب ها</w:t>
      </w:r>
    </w:p>
    <w:p>
      <w:pPr>
        <w:pStyle w:val="BookText"/>
        <w:rPr/>
      </w:pPr>
      <w:r>
        <w:rPr>
          <w:rFonts w:ascii="Amiri" w:hAnsi="Amiri" w:eastAsia="Amiri" w:cs="Amiri"/>
          <w:color w:val="111111"/>
          <w:sz w:val="28"/>
          <w:sz w:val="28"/>
          <w:szCs w:val="28"/>
          <w:rtl w:val="true"/>
          <w:lang w:bidi="ar-SA"/>
        </w:rPr>
        <w:t>فقال إنّى أحببت حبّ الخير عن ذكر ربّى حتّى توارت بالحجاب</w:t>
      </w:r>
    </w:p>
    <w:p>
      <w:pPr>
        <w:pStyle w:val="BookText"/>
        <w:rPr/>
      </w:pPr>
      <w:r>
        <w:rPr>
          <w:rFonts w:ascii="IRNazanin" w:hAnsi="IRNazanin" w:eastAsia="IRNazanin"/>
          <w:color w:val="111111"/>
          <w:sz w:val="28"/>
          <w:sz w:val="28"/>
          <w:szCs w:val="28"/>
          <w:rtl w:val="true"/>
          <w:lang w:bidi="fa-IR"/>
        </w:rPr>
        <w:t>در صورتى كه معناى آيه شريفه، اين باشد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 به اسب ها از ياد خدا غفلت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نوعى سرزنش خود و اظهار پشيمانى محسوب مى شود</w:t>
      </w:r>
      <w:r>
        <w:rPr>
          <w:rFonts w:eastAsia="IRNazanin" w:cs="IRNazanin"/>
          <w:color w:val="111111"/>
          <w:sz w:val="28"/>
          <w:szCs w:val="28"/>
          <w:rtl w:val="true"/>
          <w:lang w:bidi="fa-IR"/>
        </w:rPr>
        <w:t>.</w:t>
      </w:r>
    </w:p>
    <w:p>
      <w:pPr>
        <w:pStyle w:val="Heading3"/>
        <w:numPr>
          <w:ilvl w:val="2"/>
          <w:numId w:val="1"/>
        </w:numPr>
        <w:rPr/>
      </w:pPr>
      <w:bookmarkStart w:id="1790" w:name="__RefHeading___Toc288466_237004111"/>
      <w:bookmarkStart w:id="1791" w:name="_Toc768"/>
      <w:bookmarkEnd w:id="1790"/>
      <w:r>
        <w:rPr/>
        <w:t>5</w:t>
      </w:r>
      <w:r>
        <w:rPr>
          <w:rtl w:val="true"/>
        </w:rPr>
        <w:t xml:space="preserve">- </w:t>
      </w:r>
      <w:r>
        <w:rPr>
          <w:rtl w:val="true"/>
        </w:rPr>
        <w:t>آثار علم سليمان</w:t>
      </w:r>
      <w:r>
        <w:rPr>
          <w:rtl w:val="true"/>
        </w:rPr>
        <w:t>(</w:t>
      </w:r>
      <w:r>
        <w:rPr>
          <w:rtl w:val="true"/>
        </w:rPr>
        <w:t>ع</w:t>
      </w:r>
      <w:r>
        <w:rPr>
          <w:rtl w:val="true"/>
        </w:rPr>
        <w:t>)</w:t>
      </w:r>
      <w:bookmarkEnd w:id="17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دانش سليمان ، زمينه ساز دستيابى او به قدرت و به خدمت گرفتن آن در مسير اهداف الهى</w:t>
      </w:r>
    </w:p>
    <w:p>
      <w:pPr>
        <w:pStyle w:val="BookText"/>
        <w:rPr/>
      </w:pPr>
      <w:r>
        <w:rPr>
          <w:rFonts w:ascii="Amiri" w:hAnsi="Amiri" w:eastAsia="Amiri" w:cs="Amiri"/>
          <w:color w:val="111111"/>
          <w:sz w:val="28"/>
          <w:sz w:val="28"/>
          <w:szCs w:val="28"/>
          <w:rtl w:val="true"/>
          <w:lang w:bidi="ar-SA"/>
        </w:rPr>
        <w:t>و لقد ءاتينا داود و سليمن 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أوتينا من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جنوده من الجنّ و الإ</w:t>
      </w:r>
    </w:p>
    <w:p>
      <w:pPr>
        <w:pStyle w:val="BookText"/>
        <w:rPr/>
      </w:pPr>
      <w:r>
        <w:rPr>
          <w:rFonts w:ascii="IRNazanin" w:hAnsi="IRNazanin" w:eastAsia="IRNazanin"/>
          <w:color w:val="111111"/>
          <w:sz w:val="28"/>
          <w:sz w:val="28"/>
          <w:szCs w:val="28"/>
          <w:rtl w:val="true"/>
          <w:lang w:bidi="fa-IR"/>
        </w:rPr>
        <w:t>طرح علم گسترده سليمان، پيش از بيان عظمت سپاه و قدرت برتر نظامى وى، مى تواند اشاره به مطلب فوق داشته باشد</w:t>
      </w:r>
      <w:r>
        <w:rPr>
          <w:rFonts w:eastAsia="IRNazanin" w:cs="IRNazanin"/>
          <w:color w:val="111111"/>
          <w:sz w:val="28"/>
          <w:szCs w:val="28"/>
          <w:rtl w:val="true"/>
          <w:lang w:bidi="fa-IR"/>
        </w:rPr>
        <w:t>.</w:t>
      </w:r>
    </w:p>
    <w:p>
      <w:pPr>
        <w:pStyle w:val="Heading3"/>
        <w:numPr>
          <w:ilvl w:val="2"/>
          <w:numId w:val="1"/>
        </w:numPr>
        <w:rPr/>
      </w:pPr>
      <w:bookmarkStart w:id="1792" w:name="__RefHeading___Toc288468_237004111"/>
      <w:bookmarkStart w:id="1793" w:name="_Toc769"/>
      <w:bookmarkEnd w:id="1792"/>
      <w:r>
        <w:rPr/>
        <w:t>6</w:t>
      </w:r>
      <w:r>
        <w:rPr>
          <w:rtl w:val="true"/>
        </w:rPr>
        <w:t xml:space="preserve">- </w:t>
      </w:r>
      <w:r>
        <w:rPr>
          <w:rtl w:val="true"/>
        </w:rPr>
        <w:t>آثار قدرت سليمان</w:t>
      </w:r>
      <w:r>
        <w:rPr>
          <w:rtl w:val="true"/>
        </w:rPr>
        <w:t>(</w:t>
      </w:r>
      <w:r>
        <w:rPr>
          <w:rtl w:val="true"/>
        </w:rPr>
        <w:t>ع</w:t>
      </w:r>
      <w:r>
        <w:rPr>
          <w:rtl w:val="true"/>
        </w:rPr>
        <w:t>)</w:t>
      </w:r>
      <w:bookmarkEnd w:id="17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پى بردن و اعتراف بلقيس به گذشته نادرست و كفرآميز خويش پس از مشاهده يكى ديگر از جلوه هاى قدرت خارق العاده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ربّ إنّى ظلمت نفسى</w:t>
      </w:r>
    </w:p>
    <w:p>
      <w:pPr>
        <w:pStyle w:val="BookText"/>
        <w:rPr/>
      </w:pPr>
      <w:r>
        <w:rPr>
          <w:rFonts w:ascii="IRNazanin" w:hAnsi="IRNazanin" w:eastAsia="IRNazanin"/>
          <w:color w:val="111111"/>
          <w:sz w:val="28"/>
          <w:sz w:val="28"/>
          <w:szCs w:val="28"/>
          <w:rtl w:val="true"/>
          <w:lang w:bidi="fa-IR"/>
        </w:rPr>
        <w:t>مطلب ياد شده از آن جا است كه ملكه سبا بى آنكه توضيحى اضافى براى او داده شود صرفاً با مشاهده امور شگفتى چون تخت و صحن شيشه اى، بى تأمل اظهار ايمان كرد</w:t>
      </w:r>
      <w:r>
        <w:rPr>
          <w:rFonts w:eastAsia="IRNazanin" w:cs="IRNazanin"/>
          <w:color w:val="111111"/>
          <w:sz w:val="28"/>
          <w:szCs w:val="28"/>
          <w:rtl w:val="true"/>
          <w:lang w:bidi="fa-IR"/>
        </w:rPr>
        <w:t>.</w:t>
      </w:r>
    </w:p>
    <w:p>
      <w:pPr>
        <w:pStyle w:val="Heading3"/>
        <w:numPr>
          <w:ilvl w:val="2"/>
          <w:numId w:val="1"/>
        </w:numPr>
        <w:rPr/>
      </w:pPr>
      <w:bookmarkStart w:id="1794" w:name="__RefHeading___Toc288470_237004111"/>
      <w:bookmarkStart w:id="1795" w:name="_Toc770"/>
      <w:bookmarkEnd w:id="1794"/>
      <w:r>
        <w:rPr/>
        <w:t>7</w:t>
      </w:r>
      <w:r>
        <w:rPr>
          <w:rtl w:val="true"/>
        </w:rPr>
        <w:t xml:space="preserve">- </w:t>
      </w:r>
      <w:r>
        <w:rPr>
          <w:rtl w:val="true"/>
        </w:rPr>
        <w:t>آثار موضعگيرى سليمان</w:t>
      </w:r>
      <w:r>
        <w:rPr>
          <w:rtl w:val="true"/>
        </w:rPr>
        <w:t>(</w:t>
      </w:r>
      <w:r>
        <w:rPr>
          <w:rtl w:val="true"/>
        </w:rPr>
        <w:t>ع</w:t>
      </w:r>
      <w:r>
        <w:rPr>
          <w:rtl w:val="true"/>
        </w:rPr>
        <w:t>)</w:t>
      </w:r>
      <w:bookmarkEnd w:id="17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عزم ملكه سبا بر تسليم شدن در برابر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رد هداياى وى</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يأتونى مسلمين</w:t>
      </w:r>
      <w:bookmarkStart w:id="1796" w:name="pg6151_42907"/>
    </w:p>
    <w:p>
      <w:pPr>
        <w:pStyle w:val="BookText"/>
        <w:rPr/>
      </w:pPr>
      <w:bookmarkEnd w:id="1796"/>
      <w:r>
        <w:rPr>
          <w:rFonts w:ascii="Amiri" w:hAnsi="Amiri" w:eastAsia="Amiri" w:cs="Amiri"/>
          <w:color w:val="111111"/>
          <w:sz w:val="28"/>
          <w:sz w:val="28"/>
          <w:szCs w:val="28"/>
          <w:rtl w:val="true"/>
          <w:lang w:bidi="ar-SA"/>
        </w:rPr>
        <w:t xml:space="preserve">از سخنان سليمان 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يأتونى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كه بلقيس مصمم بر تسليم شده بود و سليمان از قبل آن را مى دانست</w:t>
      </w:r>
      <w:r>
        <w:rPr>
          <w:rFonts w:eastAsia="Amiri" w:cs="Amiri" w:ascii="Amiri" w:hAnsi="Amiri"/>
          <w:color w:val="111111"/>
          <w:sz w:val="28"/>
          <w:szCs w:val="28"/>
          <w:rtl w:val="true"/>
          <w:lang w:bidi="ar-SA"/>
        </w:rPr>
        <w:t>.</w:t>
      </w:r>
    </w:p>
    <w:p>
      <w:pPr>
        <w:pStyle w:val="Heading3"/>
        <w:numPr>
          <w:ilvl w:val="2"/>
          <w:numId w:val="1"/>
        </w:numPr>
        <w:rPr/>
      </w:pPr>
      <w:bookmarkStart w:id="1797" w:name="__RefHeading___Toc288472_237004111"/>
      <w:bookmarkStart w:id="1798" w:name="_Toc771"/>
      <w:bookmarkEnd w:id="1797"/>
      <w:r>
        <w:rPr/>
        <w:t>8</w:t>
      </w:r>
      <w:r>
        <w:rPr>
          <w:rtl w:val="true"/>
        </w:rPr>
        <w:t xml:space="preserve">- </w:t>
      </w:r>
      <w:r>
        <w:rPr>
          <w:rtl w:val="true"/>
        </w:rPr>
        <w:t>آمادگى نظامى سپاه سليمان</w:t>
      </w:r>
      <w:r>
        <w:rPr>
          <w:rtl w:val="true"/>
        </w:rPr>
        <w:t>(</w:t>
      </w:r>
      <w:r>
        <w:rPr>
          <w:rtl w:val="true"/>
        </w:rPr>
        <w:t>ع</w:t>
      </w:r>
      <w:r>
        <w:rPr>
          <w:rtl w:val="true"/>
        </w:rPr>
        <w:t>)</w:t>
      </w:r>
      <w:bookmarkEnd w:id="17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تمرين ، آموزش و آماده سازى مستمر در سپاه سليمان</w:t>
      </w:r>
    </w:p>
    <w:p>
      <w:pPr>
        <w:pStyle w:val="BookText"/>
        <w:rPr/>
      </w:pPr>
      <w:r>
        <w:rPr>
          <w:rFonts w:ascii="Amiri" w:hAnsi="Amiri" w:eastAsia="Amiri" w:cs="Amiri"/>
          <w:color w:val="111111"/>
          <w:sz w:val="28"/>
          <w:sz w:val="28"/>
          <w:szCs w:val="28"/>
          <w:rtl w:val="true"/>
          <w:lang w:bidi="ar-SA"/>
        </w:rPr>
        <w:t>فهم يوزعون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مرتب كردن، به صف كردن و آرايش دادن لشگر براى جنگ</w:t>
      </w:r>
    </w:p>
    <w:p>
      <w:pPr>
        <w:pStyle w:val="Heading3"/>
        <w:numPr>
          <w:ilvl w:val="2"/>
          <w:numId w:val="1"/>
        </w:numPr>
        <w:rPr/>
      </w:pPr>
      <w:bookmarkStart w:id="1799" w:name="__RefHeading___Toc288474_237004111"/>
      <w:bookmarkStart w:id="1800" w:name="_Toc772"/>
      <w:bookmarkEnd w:id="1799"/>
      <w:r>
        <w:rPr/>
        <w:t>9</w:t>
      </w:r>
      <w:r>
        <w:rPr>
          <w:rtl w:val="true"/>
        </w:rPr>
        <w:t xml:space="preserve">- </w:t>
      </w:r>
      <w:r>
        <w:rPr>
          <w:rtl w:val="true"/>
        </w:rPr>
        <w:t>آورنده نامه سليمان</w:t>
      </w:r>
      <w:r>
        <w:rPr>
          <w:rtl w:val="true"/>
        </w:rPr>
        <w:t>(</w:t>
      </w:r>
      <w:r>
        <w:rPr>
          <w:rtl w:val="true"/>
        </w:rPr>
        <w:t>ع</w:t>
      </w:r>
      <w:r>
        <w:rPr>
          <w:rtl w:val="true"/>
        </w:rPr>
        <w:t>)</w:t>
      </w:r>
      <w:bookmarkEnd w:id="18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اطلاع بلقيس از مشخصات آورنده نامه سليمان</w:t>
      </w:r>
    </w:p>
    <w:p>
      <w:pPr>
        <w:pStyle w:val="BookText"/>
        <w:rPr/>
      </w:pPr>
      <w:r>
        <w:rPr>
          <w:rFonts w:ascii="Amiri" w:hAnsi="Amiri" w:eastAsia="Amiri" w:cs="Amiri"/>
          <w:color w:val="111111"/>
          <w:sz w:val="28"/>
          <w:sz w:val="28"/>
          <w:szCs w:val="28"/>
          <w:rtl w:val="true"/>
          <w:lang w:bidi="ar-SA"/>
        </w:rPr>
        <w:t>إنّى أُلقى إلىّ</w:t>
      </w:r>
    </w:p>
    <w:p>
      <w:pPr>
        <w:pStyle w:val="BookText"/>
        <w:rPr/>
      </w:pPr>
      <w:r>
        <w:rPr>
          <w:rFonts w:ascii="IRNazanin" w:hAnsi="IRNazanin" w:eastAsia="IRNazanin"/>
          <w:color w:val="111111"/>
          <w:sz w:val="28"/>
          <w:sz w:val="28"/>
          <w:szCs w:val="28"/>
          <w:rtl w:val="true"/>
          <w:lang w:bidi="fa-IR"/>
        </w:rPr>
        <w:t xml:space="preserve">مجهول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كه هدهد، نامه سليمان را طورى به سوى ملكه انداخت كه كسى متوجه او نشد</w:t>
      </w:r>
      <w:r>
        <w:rPr>
          <w:rFonts w:eastAsia="IRNazanin" w:cs="IRNazanin"/>
          <w:color w:val="111111"/>
          <w:sz w:val="28"/>
          <w:szCs w:val="28"/>
          <w:rtl w:val="true"/>
          <w:lang w:bidi="fa-IR"/>
        </w:rPr>
        <w:t>.</w:t>
      </w:r>
    </w:p>
    <w:p>
      <w:pPr>
        <w:pStyle w:val="Heading3"/>
        <w:numPr>
          <w:ilvl w:val="2"/>
          <w:numId w:val="1"/>
        </w:numPr>
        <w:rPr/>
      </w:pPr>
      <w:bookmarkStart w:id="1801" w:name="__RefHeading___Toc288476_237004111"/>
      <w:bookmarkStart w:id="1802" w:name="_Toc773"/>
      <w:bookmarkEnd w:id="1801"/>
      <w:r>
        <w:rPr/>
        <w:t>10</w:t>
      </w:r>
      <w:r>
        <w:rPr>
          <w:rtl w:val="true"/>
        </w:rPr>
        <w:t xml:space="preserve">- </w:t>
      </w:r>
      <w:r>
        <w:rPr>
          <w:rtl w:val="true"/>
        </w:rPr>
        <w:t>ابزار تبليغ سليمان</w:t>
      </w:r>
      <w:r>
        <w:rPr>
          <w:rtl w:val="true"/>
        </w:rPr>
        <w:t>(</w:t>
      </w:r>
      <w:r>
        <w:rPr>
          <w:rtl w:val="true"/>
        </w:rPr>
        <w:t>ع</w:t>
      </w:r>
      <w:r>
        <w:rPr>
          <w:rtl w:val="true"/>
        </w:rPr>
        <w:t>)</w:t>
      </w:r>
      <w:bookmarkEnd w:id="18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امكانات مادى و قدرت خارق العاده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خدمت تبليغ دين و هدايت مردم</w:t>
      </w:r>
    </w:p>
    <w:p>
      <w:pPr>
        <w:pStyle w:val="BookText"/>
        <w:rPr/>
      </w:pPr>
      <w:r>
        <w:rPr>
          <w:rFonts w:ascii="Amiri" w:hAnsi="Amiri" w:eastAsia="Amiri" w:cs="Amiri"/>
          <w:color w:val="111111"/>
          <w:sz w:val="28"/>
          <w:sz w:val="28"/>
          <w:szCs w:val="28"/>
          <w:rtl w:val="true"/>
          <w:lang w:bidi="ar-SA"/>
        </w:rPr>
        <w:t xml:space="preserve">قال إنّه صرح ممرّد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أسلمت مع سليمن للّه ربّ العلمين</w:t>
      </w:r>
    </w:p>
    <w:p>
      <w:pPr>
        <w:pStyle w:val="BookText"/>
        <w:rPr/>
      </w:pPr>
      <w:r>
        <w:rPr>
          <w:rFonts w:ascii="IRNazanin" w:hAnsi="IRNazanin" w:eastAsia="IRNazanin"/>
          <w:color w:val="111111"/>
          <w:sz w:val="28"/>
          <w:sz w:val="28"/>
          <w:szCs w:val="28"/>
          <w:rtl w:val="true"/>
          <w:lang w:bidi="fa-IR"/>
        </w:rPr>
        <w:t>ماجراى اتفاق افتاده ميان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بلقيس، بيانگر مطلب فوق است</w:t>
      </w:r>
      <w:r>
        <w:rPr>
          <w:rFonts w:eastAsia="IRNazanin" w:cs="IRNazanin"/>
          <w:color w:val="111111"/>
          <w:sz w:val="28"/>
          <w:szCs w:val="28"/>
          <w:rtl w:val="true"/>
          <w:lang w:bidi="fa-IR"/>
        </w:rPr>
        <w:t>.</w:t>
      </w:r>
    </w:p>
    <w:p>
      <w:pPr>
        <w:pStyle w:val="Heading3"/>
        <w:numPr>
          <w:ilvl w:val="2"/>
          <w:numId w:val="1"/>
        </w:numPr>
        <w:rPr/>
      </w:pPr>
      <w:bookmarkStart w:id="1803" w:name="__RefHeading___Toc288478_237004111"/>
      <w:bookmarkStart w:id="1804" w:name="_Toc774"/>
      <w:bookmarkEnd w:id="1803"/>
      <w:r>
        <w:rPr/>
        <w:t>11</w:t>
      </w:r>
      <w:r>
        <w:rPr>
          <w:rtl w:val="true"/>
        </w:rPr>
        <w:t xml:space="preserve">- </w:t>
      </w:r>
      <w:r>
        <w:rPr>
          <w:rtl w:val="true"/>
        </w:rPr>
        <w:t>ابزار كتابت در دوران سليمان</w:t>
      </w:r>
      <w:r>
        <w:rPr>
          <w:rtl w:val="true"/>
        </w:rPr>
        <w:t>(</w:t>
      </w:r>
      <w:r>
        <w:rPr>
          <w:rtl w:val="true"/>
        </w:rPr>
        <w:t>ع</w:t>
      </w:r>
      <w:r>
        <w:rPr>
          <w:rtl w:val="true"/>
        </w:rPr>
        <w:t>)</w:t>
      </w:r>
      <w:bookmarkEnd w:id="18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ظرافت ابزار مورد استفاده براى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 پوست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عهد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بكتبى هذا فألقه إليهم</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پيكى چون هدهد تنها مى تواند حامل اشيايى سبك و كوچك باشد، مطلب ياد شده را مى توان استفاده كرد</w:t>
      </w:r>
      <w:r>
        <w:rPr>
          <w:rFonts w:eastAsia="IRNazanin" w:cs="IRNazanin"/>
          <w:color w:val="111111"/>
          <w:sz w:val="28"/>
          <w:szCs w:val="28"/>
          <w:rtl w:val="true"/>
          <w:lang w:bidi="fa-IR"/>
        </w:rPr>
        <w:t>.</w:t>
      </w:r>
      <w:bookmarkStart w:id="1805" w:name="pg6151_42909"/>
    </w:p>
    <w:p>
      <w:pPr>
        <w:pStyle w:val="Heading3"/>
        <w:numPr>
          <w:ilvl w:val="2"/>
          <w:numId w:val="1"/>
        </w:numPr>
        <w:rPr/>
      </w:pPr>
      <w:bookmarkStart w:id="1806" w:name="__RefHeading___Toc288480_237004111"/>
      <w:bookmarkStart w:id="1807" w:name="_Toc775"/>
      <w:bookmarkEnd w:id="1805"/>
      <w:bookmarkEnd w:id="1806"/>
      <w:r>
        <w:rPr/>
        <w:t>12</w:t>
      </w:r>
      <w:r>
        <w:rPr>
          <w:rtl w:val="true"/>
        </w:rPr>
        <w:t xml:space="preserve">- </w:t>
      </w:r>
      <w:r>
        <w:rPr>
          <w:rtl w:val="true"/>
        </w:rPr>
        <w:t>اتقان قضاوت سليمان</w:t>
      </w:r>
      <w:r>
        <w:rPr>
          <w:rtl w:val="true"/>
        </w:rPr>
        <w:t>(</w:t>
      </w:r>
      <w:r>
        <w:rPr>
          <w:rtl w:val="true"/>
        </w:rPr>
        <w:t>ع</w:t>
      </w:r>
      <w:r>
        <w:rPr>
          <w:rtl w:val="true"/>
        </w:rPr>
        <w:t>)</w:t>
      </w:r>
      <w:bookmarkEnd w:id="18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قضاوت و تصميم گيرى هاى سليمان ، براساس تحقيق و اطلاعات متقن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سننظر أصدقت أم كنت من الكذبين</w:t>
      </w:r>
    </w:p>
    <w:p>
      <w:pPr>
        <w:pStyle w:val="BookText"/>
        <w:rPr/>
      </w:pPr>
      <w:r>
        <w:rPr>
          <w:rFonts w:ascii="IRNazanin" w:hAnsi="IRNazanin" w:eastAsia="IRNazanin"/>
          <w:color w:val="111111"/>
          <w:sz w:val="28"/>
          <w:sz w:val="28"/>
          <w:szCs w:val="28"/>
          <w:rtl w:val="true"/>
          <w:lang w:bidi="fa-IR"/>
        </w:rPr>
        <w:t>با اين كه گزارش هاى صريح و استدلال هاى عميق توحيدى هدهد، نشانگر صداقت و حقانيت او بود، اما سليمان بدان ها بسنده نكرد و درصدد تحقيق جدى برآمد</w:t>
      </w:r>
      <w:r>
        <w:rPr>
          <w:rFonts w:eastAsia="IRNazanin" w:cs="IRNazanin"/>
          <w:color w:val="111111"/>
          <w:sz w:val="28"/>
          <w:szCs w:val="28"/>
          <w:rtl w:val="true"/>
          <w:lang w:bidi="fa-IR"/>
        </w:rPr>
        <w:t>.</w:t>
      </w:r>
    </w:p>
    <w:p>
      <w:pPr>
        <w:pStyle w:val="Heading3"/>
        <w:numPr>
          <w:ilvl w:val="2"/>
          <w:numId w:val="1"/>
        </w:numPr>
        <w:rPr/>
      </w:pPr>
      <w:bookmarkStart w:id="1808" w:name="__RefHeading___Toc288482_237004111"/>
      <w:bookmarkStart w:id="1809" w:name="_Toc776"/>
      <w:bookmarkEnd w:id="1808"/>
      <w:r>
        <w:rPr/>
        <w:t>13</w:t>
      </w:r>
      <w:r>
        <w:rPr>
          <w:rtl w:val="true"/>
        </w:rPr>
        <w:t xml:space="preserve">- </w:t>
      </w:r>
      <w:r>
        <w:rPr>
          <w:rtl w:val="true"/>
        </w:rPr>
        <w:t>اتكاى سليمان</w:t>
      </w:r>
      <w:r>
        <w:rPr>
          <w:rtl w:val="true"/>
        </w:rPr>
        <w:t>(</w:t>
      </w:r>
      <w:r>
        <w:rPr>
          <w:rtl w:val="true"/>
        </w:rPr>
        <w:t>ع</w:t>
      </w:r>
      <w:r>
        <w:rPr>
          <w:rtl w:val="true"/>
        </w:rPr>
        <w:t>)</w:t>
      </w:r>
      <w:bookmarkEnd w:id="18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عصايى داشت كه بر آن تكيه مى كرد و پس از مرگش نيز مدتى بر آن تكيه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w:t>
      </w:r>
    </w:p>
    <w:p>
      <w:pPr>
        <w:pStyle w:val="Heading3"/>
        <w:numPr>
          <w:ilvl w:val="2"/>
          <w:numId w:val="1"/>
        </w:numPr>
        <w:rPr/>
      </w:pPr>
      <w:bookmarkStart w:id="1810" w:name="__RefHeading___Toc288484_237004111"/>
      <w:bookmarkStart w:id="1811" w:name="_Toc777"/>
      <w:bookmarkEnd w:id="1810"/>
      <w:r>
        <w:rPr/>
        <w:t>14</w:t>
      </w:r>
      <w:r>
        <w:rPr>
          <w:rtl w:val="true"/>
        </w:rPr>
        <w:t xml:space="preserve">- </w:t>
      </w:r>
      <w:r>
        <w:rPr>
          <w:rtl w:val="true"/>
        </w:rPr>
        <w:t>اجابت دعاى سليمان</w:t>
      </w:r>
      <w:r>
        <w:rPr>
          <w:rtl w:val="true"/>
        </w:rPr>
        <w:t>(</w:t>
      </w:r>
      <w:r>
        <w:rPr>
          <w:rtl w:val="true"/>
        </w:rPr>
        <w:t>ع</w:t>
      </w:r>
      <w:r>
        <w:rPr>
          <w:rtl w:val="true"/>
        </w:rPr>
        <w:t>)</w:t>
      </w:r>
      <w:bookmarkEnd w:id="18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دستيابى به پادشاهى بى نظير ، مورد استجابت خدا قرار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هب لى ملكًا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فسخّرنا له الريح</w:t>
      </w:r>
    </w:p>
    <w:p>
      <w:pPr>
        <w:pStyle w:val="BookText"/>
        <w:rPr/>
      </w:pPr>
      <w:r>
        <w:rPr>
          <w:rFonts w:ascii="IRNazanin" w:hAnsi="IRNazanin" w:eastAsia="IRNazanin"/>
          <w:color w:val="111111"/>
          <w:sz w:val="28"/>
          <w:sz w:val="28"/>
          <w:szCs w:val="28"/>
          <w:rtl w:val="true"/>
          <w:lang w:bidi="fa-IR"/>
        </w:rPr>
        <w:t xml:space="preserve">از فاى 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مى شود كه خداوند، دعاى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كرد و براى تقويت ملك او نيروى باد را در اختيارش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تطبيق و چگونگى پياده كردن حكم خدا در باره خسارت مزرعه تلف شده به وسيله گوسفندان ، اختلاف نظر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داود و سليمن إذ يحكمان فى الحرث إذ نفشت فيه غنم القوم و كنّا لحكمهم شهدين</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مفسران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خداوند نظر سليمان را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لحكمهم 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آتينا حكماً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فهماند كه نظر هر دو براساس نظارت، حكم و علم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w:t>
      </w:r>
      <w:bookmarkStart w:id="1812" w:name="pg6151_42910"/>
    </w:p>
    <w:p>
      <w:pPr>
        <w:pStyle w:val="BookText"/>
        <w:rPr/>
      </w:pPr>
      <w:bookmarkEnd w:id="1812"/>
      <w:r>
        <w:rPr>
          <w:rFonts w:ascii="IRNazanin" w:hAnsi="IRNazanin" w:eastAsia="IRNazanin"/>
          <w:color w:val="111111"/>
          <w:sz w:val="28"/>
          <w:sz w:val="28"/>
          <w:szCs w:val="28"/>
          <w:rtl w:val="true"/>
          <w:lang w:bidi="fa-IR"/>
        </w:rPr>
        <w:t>اين دو سخن، به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 دو در حكم الهى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تطبيق و چگونگى پياده كردن آن بود</w:t>
      </w:r>
      <w:r>
        <w:rPr>
          <w:rFonts w:eastAsia="IRNazanin" w:cs="IRNazanin"/>
          <w:color w:val="111111"/>
          <w:sz w:val="28"/>
          <w:szCs w:val="28"/>
          <w:rtl w:val="true"/>
          <w:lang w:bidi="fa-IR"/>
        </w:rPr>
        <w:t>.</w:t>
      </w:r>
    </w:p>
    <w:p>
      <w:pPr>
        <w:pStyle w:val="Heading3"/>
        <w:numPr>
          <w:ilvl w:val="2"/>
          <w:numId w:val="1"/>
        </w:numPr>
        <w:rPr/>
      </w:pPr>
      <w:bookmarkStart w:id="1813" w:name="__RefHeading___Toc288486_237004111"/>
      <w:bookmarkStart w:id="1814" w:name="_Toc778"/>
      <w:bookmarkEnd w:id="1813"/>
      <w:r>
        <w:rPr/>
        <w:t>15</w:t>
      </w:r>
      <w:r>
        <w:rPr>
          <w:rtl w:val="true"/>
        </w:rPr>
        <w:t xml:space="preserve">- </w:t>
      </w:r>
      <w:r>
        <w:rPr>
          <w:rtl w:val="true"/>
        </w:rPr>
        <w:t>اختيارات سليمان</w:t>
      </w:r>
      <w:r>
        <w:rPr>
          <w:rtl w:val="true"/>
        </w:rPr>
        <w:t>(</w:t>
      </w:r>
      <w:r>
        <w:rPr>
          <w:rtl w:val="true"/>
        </w:rPr>
        <w:t>ع</w:t>
      </w:r>
      <w:r>
        <w:rPr>
          <w:rtl w:val="true"/>
        </w:rPr>
        <w:t>)</w:t>
      </w:r>
      <w:bookmarkEnd w:id="18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بودن دست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بخشش يا منع عطاى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 مكنت و ثروت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w:t>
      </w:r>
    </w:p>
    <w:p>
      <w:pPr>
        <w:pStyle w:val="BookText"/>
        <w:rPr/>
      </w:pPr>
      <w:r>
        <w:rPr>
          <w:rFonts w:ascii="Amiri" w:hAnsi="Amiri" w:eastAsia="Amiri" w:cs="Amiri"/>
          <w:color w:val="111111"/>
          <w:sz w:val="28"/>
          <w:sz w:val="28"/>
          <w:szCs w:val="28"/>
          <w:rtl w:val="true"/>
          <w:lang w:bidi="ar-SA"/>
        </w:rPr>
        <w:t>هذا عطاؤنا فامنن أو أمسك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بخشش به هر كس و به هر مقدار آزاد بود و مورد محاسبه الهى قرار نداشت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فامنن أو أمسك بغير حساب</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فامنن أو أمسك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815" w:name="__RefHeading___Toc288488_237004111"/>
      <w:bookmarkStart w:id="1816" w:name="_Toc779"/>
      <w:bookmarkEnd w:id="1815"/>
      <w:r>
        <w:rPr/>
        <w:t>16</w:t>
      </w:r>
      <w:r>
        <w:rPr>
          <w:rtl w:val="true"/>
        </w:rPr>
        <w:t xml:space="preserve">- </w:t>
      </w:r>
      <w:r>
        <w:rPr>
          <w:rtl w:val="true"/>
        </w:rPr>
        <w:t>اخلاص سليمان</w:t>
      </w:r>
      <w:r>
        <w:rPr>
          <w:rtl w:val="true"/>
        </w:rPr>
        <w:t>(</w:t>
      </w:r>
      <w:r>
        <w:rPr>
          <w:rtl w:val="true"/>
        </w:rPr>
        <w:t>ع</w:t>
      </w:r>
      <w:r>
        <w:rPr>
          <w:rtl w:val="true"/>
        </w:rPr>
        <w:t>)</w:t>
      </w:r>
      <w:bookmarkEnd w:id="18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دائمى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خدايى بودن امكانات خويش</w:t>
      </w:r>
    </w:p>
    <w:p>
      <w:pPr>
        <w:pStyle w:val="BookText"/>
        <w:rPr/>
      </w:pPr>
      <w:r>
        <w:rPr>
          <w:rFonts w:ascii="Amiri" w:hAnsi="Amiri" w:eastAsia="Amiri" w:cs="Amiri"/>
          <w:color w:val="111111"/>
          <w:sz w:val="28"/>
          <w:sz w:val="28"/>
          <w:szCs w:val="28"/>
          <w:rtl w:val="true"/>
          <w:lang w:bidi="ar-SA"/>
        </w:rPr>
        <w:t>فلمّا رءاه مستقرًّا عنده قال هذا من فضل ربّى</w:t>
      </w:r>
    </w:p>
    <w:p>
      <w:pPr>
        <w:pStyle w:val="BookText"/>
        <w:rPr/>
      </w:pPr>
      <w:r>
        <w:rPr>
          <w:rFonts w:ascii="IRNazanin" w:hAnsi="IRNazanin" w:eastAsia="IRNazanin"/>
          <w:color w:val="111111"/>
          <w:sz w:val="28"/>
          <w:sz w:val="28"/>
          <w:szCs w:val="28"/>
          <w:rtl w:val="true"/>
          <w:lang w:bidi="fa-IR"/>
        </w:rPr>
        <w:t>از آيه ياد شده و نيز آيات پيشين استفاده مى شود كه سليمان در اوج قدرت و شوكت نيز، از ياد خدا غافل نبوده، او را ياد مى كند و بر نعمت هاى او سپاس مى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 ناب و بى شائبه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 بودن او در برابر خداى يگانه ، مورد اذعان و اعتراف بلقيس</w:t>
      </w:r>
    </w:p>
    <w:p>
      <w:pPr>
        <w:pStyle w:val="BookText"/>
        <w:rPr/>
      </w:pPr>
      <w:r>
        <w:rPr>
          <w:rFonts w:ascii="Amiri" w:hAnsi="Amiri" w:eastAsia="Amiri" w:cs="Amiri"/>
          <w:color w:val="111111"/>
          <w:sz w:val="28"/>
          <w:sz w:val="28"/>
          <w:szCs w:val="28"/>
          <w:rtl w:val="true"/>
          <w:lang w:bidi="ar-SA"/>
        </w:rPr>
        <w:t>و أسلمت مع سليمن للّه ربّ العلمين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سان ديدن طولانى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اسب ها ، به خاطر خدا و ياد او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إنّى أحببت حبّ الخير عن ذكر ربّى</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ذكر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دوستى من نسبت به اسب ها، به خاطر خدا و ناشى از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برخاسته از هوا و هوس و تفريح كردن من</w:t>
      </w:r>
      <w:r>
        <w:rPr>
          <w:rFonts w:eastAsia="IRNazanin" w:cs="IRNazanin"/>
          <w:color w:val="111111"/>
          <w:sz w:val="28"/>
          <w:szCs w:val="28"/>
          <w:rtl w:val="true"/>
          <w:lang w:bidi="fa-IR"/>
        </w:rPr>
        <w:t>.</w:t>
      </w:r>
      <w:bookmarkStart w:id="1817" w:name="pg6151_42912"/>
    </w:p>
    <w:p>
      <w:pPr>
        <w:pStyle w:val="Heading3"/>
        <w:numPr>
          <w:ilvl w:val="2"/>
          <w:numId w:val="1"/>
        </w:numPr>
        <w:rPr/>
      </w:pPr>
      <w:bookmarkStart w:id="1818" w:name="__RefHeading___Toc288490_237004111"/>
      <w:bookmarkStart w:id="1819" w:name="_Toc780"/>
      <w:bookmarkEnd w:id="1817"/>
      <w:bookmarkEnd w:id="1818"/>
      <w:r>
        <w:rPr/>
        <w:t>17</w:t>
      </w:r>
      <w:r>
        <w:rPr>
          <w:rtl w:val="true"/>
        </w:rPr>
        <w:t xml:space="preserve">- </w:t>
      </w:r>
      <w:r>
        <w:rPr>
          <w:rtl w:val="true"/>
        </w:rPr>
        <w:t>ارث سليمان</w:t>
      </w:r>
      <w:r>
        <w:rPr>
          <w:rtl w:val="true"/>
        </w:rPr>
        <w:t>(</w:t>
      </w:r>
      <w:r>
        <w:rPr>
          <w:rtl w:val="true"/>
        </w:rPr>
        <w:t>ع</w:t>
      </w:r>
      <w:r>
        <w:rPr>
          <w:rtl w:val="true"/>
        </w:rPr>
        <w:t>)</w:t>
      </w:r>
      <w:bookmarkEnd w:id="18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 وارث مقام ، امكانات و دارايى هاى داوود</w:t>
      </w:r>
    </w:p>
    <w:p>
      <w:pPr>
        <w:pStyle w:val="BookText"/>
        <w:rPr/>
      </w:pPr>
      <w:r>
        <w:rPr>
          <w:rFonts w:ascii="Amiri" w:hAnsi="Amiri" w:eastAsia="Amiri" w:cs="Amiri"/>
          <w:color w:val="111111"/>
          <w:sz w:val="28"/>
          <w:sz w:val="28"/>
          <w:szCs w:val="28"/>
          <w:rtl w:val="true"/>
          <w:lang w:bidi="ar-SA"/>
        </w:rPr>
        <w:t>و ورث سليمن داود</w:t>
      </w:r>
    </w:p>
    <w:p>
      <w:pPr>
        <w:pStyle w:val="BookText"/>
        <w:rPr/>
      </w:pPr>
      <w:r>
        <w:rPr>
          <w:rFonts w:ascii="IRNazanin" w:hAnsi="IRNazanin" w:eastAsia="IRNazanin"/>
          <w:color w:val="111111"/>
          <w:sz w:val="28"/>
          <w:sz w:val="28"/>
          <w:szCs w:val="28"/>
          <w:rtl w:val="true"/>
          <w:lang w:bidi="fa-IR"/>
        </w:rPr>
        <w:t xml:space="preserve">با توجه به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داوود و سليمان را به نحو يكسان از علم ويژه برخوردار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اذعان كرد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سليمان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قبيل علم موهبتى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علوم موهبتى همانند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علوم اكتسابى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قابل انتقال نيست</w:t>
      </w:r>
      <w:r>
        <w:rPr>
          <w:rFonts w:eastAsia="IRNazanin" w:cs="IRNazanin"/>
          <w:color w:val="111111"/>
          <w:sz w:val="28"/>
          <w:szCs w:val="28"/>
          <w:rtl w:val="true"/>
          <w:lang w:bidi="fa-IR"/>
        </w:rPr>
        <w:t>.</w:t>
      </w:r>
    </w:p>
    <w:p>
      <w:pPr>
        <w:pStyle w:val="Heading3"/>
        <w:numPr>
          <w:ilvl w:val="2"/>
          <w:numId w:val="1"/>
        </w:numPr>
        <w:rPr/>
      </w:pPr>
      <w:bookmarkStart w:id="1820" w:name="__RefHeading___Toc288492_237004111"/>
      <w:bookmarkStart w:id="1821" w:name="_Toc781"/>
      <w:bookmarkEnd w:id="1820"/>
      <w:r>
        <w:rPr/>
        <w:t>18</w:t>
      </w:r>
      <w:r>
        <w:rPr>
          <w:rtl w:val="true"/>
        </w:rPr>
        <w:t xml:space="preserve">- </w:t>
      </w:r>
      <w:r>
        <w:rPr>
          <w:rtl w:val="true"/>
        </w:rPr>
        <w:t>اسبهاى سليمان</w:t>
      </w:r>
      <w:r>
        <w:rPr>
          <w:rtl w:val="true"/>
        </w:rPr>
        <w:t>(</w:t>
      </w:r>
      <w:r>
        <w:rPr>
          <w:rtl w:val="true"/>
        </w:rPr>
        <w:t>ع</w:t>
      </w:r>
      <w:r>
        <w:rPr>
          <w:rtl w:val="true"/>
        </w:rPr>
        <w:t>)</w:t>
      </w:r>
      <w:bookmarkEnd w:id="18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سان ديدن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اسب هاى اصيل ، نفيس و تيزتك</w:t>
      </w:r>
    </w:p>
    <w:p>
      <w:pPr>
        <w:pStyle w:val="BookText"/>
        <w:rPr/>
      </w:pPr>
      <w:r>
        <w:rPr>
          <w:rFonts w:ascii="Amiri" w:hAnsi="Amiri" w:eastAsia="Amiri" w:cs="Amiri"/>
          <w:color w:val="111111"/>
          <w:sz w:val="28"/>
          <w:sz w:val="28"/>
          <w:szCs w:val="28"/>
          <w:rtl w:val="true"/>
          <w:lang w:bidi="ar-SA"/>
        </w:rPr>
        <w:t>إذ عرض عليه بالعشىّ الصفنت الجياد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آخر روز و عصر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اسب هايى گفته مى شود كه بر روى سه دست و پا ايستاده و دست راست خود را كمى بلند مى كنند و تنها نوك جلوى سم را بر زمين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حالت مخصوص اسب هاى نجيب و اصيل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دو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معناى نفيس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وقتى در توصيف اسب به كار رود به معناى سريع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آيه شريفه، هر يك از دو معنا مى تواند مراد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بازگرداندن اسباب ها به نزد او ، پس از بازديد نخست و ناپديد شدن آنها از نظر ايشان</w:t>
      </w:r>
    </w:p>
    <w:p>
      <w:pPr>
        <w:pStyle w:val="BookText"/>
        <w:rPr/>
      </w:pPr>
      <w:r>
        <w:rPr>
          <w:rFonts w:ascii="Amiri" w:hAnsi="Amiri" w:eastAsia="Amiri" w:cs="Amiri"/>
          <w:color w:val="111111"/>
          <w:sz w:val="28"/>
          <w:sz w:val="28"/>
          <w:szCs w:val="28"/>
          <w:rtl w:val="true"/>
          <w:lang w:bidi="ar-SA"/>
        </w:rPr>
        <w:t xml:space="preserve">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علىّ</w:t>
      </w:r>
    </w:p>
    <w:p>
      <w:pPr>
        <w:pStyle w:val="BookText"/>
        <w:rPr/>
      </w:pPr>
      <w:r>
        <w:rPr>
          <w:rFonts w:ascii="IRNazanin" w:hAnsi="IRNazanin" w:eastAsia="IRNazanin"/>
          <w:color w:val="111111"/>
          <w:sz w:val="28"/>
          <w:sz w:val="28"/>
          <w:szCs w:val="28"/>
          <w:rtl w:val="true"/>
          <w:lang w:bidi="fa-IR"/>
        </w:rPr>
        <w:t xml:space="preserve">ضمير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جمله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بازگردانده شدن اسب ها ، آنها را نوازش كرد و به سودن پا ها و گردن آنها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فطفق مسحًا بالسوق و الأعناق</w:t>
      </w:r>
    </w:p>
    <w:p>
      <w:pPr>
        <w:pStyle w:val="Heading3"/>
        <w:numPr>
          <w:ilvl w:val="2"/>
          <w:numId w:val="1"/>
        </w:numPr>
        <w:rPr/>
      </w:pPr>
      <w:bookmarkStart w:id="1822" w:name="__RefHeading___Toc288494_237004111"/>
      <w:bookmarkStart w:id="1823" w:name="_Toc782"/>
      <w:bookmarkEnd w:id="1822"/>
      <w:r>
        <w:rPr/>
        <w:t>19</w:t>
      </w:r>
      <w:r>
        <w:rPr>
          <w:rtl w:val="true"/>
        </w:rPr>
        <w:t xml:space="preserve">- </w:t>
      </w:r>
      <w:r>
        <w:rPr>
          <w:rtl w:val="true"/>
        </w:rPr>
        <w:t>استغفار سليمان</w:t>
      </w:r>
      <w:r>
        <w:rPr>
          <w:rtl w:val="true"/>
        </w:rPr>
        <w:t>(</w:t>
      </w:r>
      <w:r>
        <w:rPr>
          <w:rtl w:val="true"/>
        </w:rPr>
        <w:t>ع</w:t>
      </w:r>
      <w:r>
        <w:rPr>
          <w:rtl w:val="true"/>
        </w:rPr>
        <w:t>)</w:t>
      </w:r>
      <w:bookmarkEnd w:id="18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آمرزش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 در پى آزمايش الهى</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ألقينا على كرسيّه جسدًا ثمّ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اغفرلى</w:t>
      </w:r>
      <w:bookmarkStart w:id="1824" w:name="pg6151_42914"/>
    </w:p>
    <w:p>
      <w:pPr>
        <w:pStyle w:val="Heading3"/>
        <w:numPr>
          <w:ilvl w:val="2"/>
          <w:numId w:val="1"/>
        </w:numPr>
        <w:rPr/>
      </w:pPr>
      <w:bookmarkStart w:id="1825" w:name="__RefHeading___Toc288496_237004111"/>
      <w:bookmarkStart w:id="1826" w:name="_Toc783"/>
      <w:bookmarkEnd w:id="1824"/>
      <w:bookmarkEnd w:id="1825"/>
      <w:r>
        <w:rPr/>
        <w:t>20</w:t>
      </w:r>
      <w:r>
        <w:rPr>
          <w:rtl w:val="true"/>
        </w:rPr>
        <w:t xml:space="preserve">- </w:t>
      </w:r>
      <w:r>
        <w:rPr>
          <w:rtl w:val="true"/>
        </w:rPr>
        <w:t>اشراف قوم سبأ و سليمان</w:t>
      </w:r>
      <w:r>
        <w:rPr>
          <w:rtl w:val="true"/>
        </w:rPr>
        <w:t>(</w:t>
      </w:r>
      <w:r>
        <w:rPr>
          <w:rtl w:val="true"/>
        </w:rPr>
        <w:t>ع</w:t>
      </w:r>
      <w:r>
        <w:rPr>
          <w:rtl w:val="true"/>
        </w:rPr>
        <w:t>)</w:t>
      </w:r>
      <w:bookmarkEnd w:id="18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آشنايى بلقيس و درباريان وى با شخصيت و موقعيت ممتاز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أُلقى إلىّ كتب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كه 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مكتوبى گران 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است كه آن را شخصيتى چون سليمان براى ما فرستاده است</w:t>
      </w:r>
      <w:r>
        <w:rPr>
          <w:rFonts w:eastAsia="IRNazanin" w:cs="IRNazanin"/>
          <w:color w:val="111111"/>
          <w:sz w:val="28"/>
          <w:szCs w:val="28"/>
          <w:rtl w:val="true"/>
          <w:lang w:bidi="fa-IR"/>
        </w:rPr>
        <w:t>.</w:t>
      </w:r>
    </w:p>
    <w:p>
      <w:pPr>
        <w:pStyle w:val="Heading3"/>
        <w:numPr>
          <w:ilvl w:val="2"/>
          <w:numId w:val="1"/>
        </w:numPr>
        <w:rPr/>
      </w:pPr>
      <w:bookmarkStart w:id="1827" w:name="__RefHeading___Toc288498_237004111"/>
      <w:bookmarkStart w:id="1828" w:name="_Toc784"/>
      <w:bookmarkEnd w:id="1827"/>
      <w:r>
        <w:rPr/>
        <w:t>21</w:t>
      </w:r>
      <w:r>
        <w:rPr>
          <w:rtl w:val="true"/>
        </w:rPr>
        <w:t xml:space="preserve">- </w:t>
      </w:r>
      <w:r>
        <w:rPr>
          <w:rtl w:val="true"/>
        </w:rPr>
        <w:t>اعلام شكرگزارى سليمان</w:t>
      </w:r>
      <w:r>
        <w:rPr>
          <w:rtl w:val="true"/>
        </w:rPr>
        <w:t>(</w:t>
      </w:r>
      <w:r>
        <w:rPr>
          <w:rtl w:val="true"/>
        </w:rPr>
        <w:t>ع</w:t>
      </w:r>
      <w:r>
        <w:rPr>
          <w:rtl w:val="true"/>
        </w:rPr>
        <w:t>)</w:t>
      </w:r>
      <w:bookmarkEnd w:id="18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قدرشناسى عميق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الهى در حق خود و پدرش داوود و اعلام آن به مردم</w:t>
      </w:r>
    </w:p>
    <w:p>
      <w:pPr>
        <w:pStyle w:val="BookText"/>
        <w:rPr/>
      </w:pPr>
      <w:r>
        <w:rPr>
          <w:rFonts w:ascii="Amiri" w:hAnsi="Amiri" w:eastAsia="Amiri" w:cs="Amiri"/>
          <w:color w:val="111111"/>
          <w:sz w:val="28"/>
          <w:sz w:val="28"/>
          <w:szCs w:val="28"/>
          <w:rtl w:val="true"/>
          <w:lang w:bidi="ar-SA"/>
        </w:rPr>
        <w:t>علّمنا منطق الطير و أوتينا من كلّ شىء إنّ هذا لهو الفضل المبين</w:t>
      </w:r>
    </w:p>
    <w:p>
      <w:pPr>
        <w:pStyle w:val="Heading3"/>
        <w:numPr>
          <w:ilvl w:val="2"/>
          <w:numId w:val="1"/>
        </w:numPr>
        <w:rPr/>
      </w:pPr>
      <w:bookmarkStart w:id="1829" w:name="__RefHeading___Toc288500_237004111"/>
      <w:bookmarkStart w:id="1830" w:name="_Toc785"/>
      <w:bookmarkEnd w:id="1829"/>
      <w:r>
        <w:rPr/>
        <w:t>22</w:t>
      </w:r>
      <w:r>
        <w:rPr>
          <w:rtl w:val="true"/>
        </w:rPr>
        <w:t xml:space="preserve">- </w:t>
      </w:r>
      <w:r>
        <w:rPr>
          <w:rtl w:val="true"/>
        </w:rPr>
        <w:t>افكندن مرده بر تخت سليمان</w:t>
      </w:r>
      <w:r>
        <w:rPr>
          <w:rtl w:val="true"/>
        </w:rPr>
        <w:t>(</w:t>
      </w:r>
      <w:r>
        <w:rPr>
          <w:rtl w:val="true"/>
        </w:rPr>
        <w:t>ع</w:t>
      </w:r>
      <w:r>
        <w:rPr>
          <w:rtl w:val="true"/>
        </w:rPr>
        <w:t>)</w:t>
      </w:r>
      <w:bookmarkEnd w:id="18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افكنده شدن جسدى بى جان بر تخت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زمينه توجه ايشان به خدا و توبه و انابه به درگاه الهى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ألقينا على كرسيّه جسدًا ثمّ أناب</w:t>
      </w:r>
    </w:p>
    <w:p>
      <w:pPr>
        <w:pStyle w:val="BookText"/>
        <w:rPr/>
      </w:pPr>
      <w:r>
        <w:rPr>
          <w:rFonts w:ascii="IRNazanin" w:hAnsi="IRNazanin" w:eastAsia="IRNazanin"/>
          <w:color w:val="111111"/>
          <w:sz w:val="28"/>
          <w:sz w:val="28"/>
          <w:szCs w:val="28"/>
          <w:rtl w:val="true"/>
          <w:lang w:bidi="fa-IR"/>
        </w:rPr>
        <w:t>از ارتباط ميان افكنده شدن جسد بر تخت سليمان و توبه و انابه او پس از آن، مى توان برداشت ياد شده را به دست آورد</w:t>
      </w:r>
      <w:r>
        <w:rPr>
          <w:rFonts w:eastAsia="IRNazanin" w:cs="IRNazanin"/>
          <w:color w:val="111111"/>
          <w:sz w:val="28"/>
          <w:szCs w:val="28"/>
          <w:rtl w:val="true"/>
          <w:lang w:bidi="fa-IR"/>
        </w:rPr>
        <w:t>.</w:t>
      </w:r>
    </w:p>
    <w:p>
      <w:pPr>
        <w:pStyle w:val="Heading3"/>
        <w:numPr>
          <w:ilvl w:val="2"/>
          <w:numId w:val="1"/>
        </w:numPr>
        <w:rPr/>
      </w:pPr>
      <w:bookmarkStart w:id="1831" w:name="__RefHeading___Toc288502_237004111"/>
      <w:bookmarkStart w:id="1832" w:name="_Toc786"/>
      <w:bookmarkEnd w:id="1831"/>
      <w:r>
        <w:rPr/>
        <w:t>23</w:t>
      </w:r>
      <w:r>
        <w:rPr>
          <w:rtl w:val="true"/>
        </w:rPr>
        <w:t xml:space="preserve">- </w:t>
      </w:r>
      <w:r>
        <w:rPr>
          <w:rtl w:val="true"/>
        </w:rPr>
        <w:t>اقرار سليمان</w:t>
      </w:r>
      <w:r>
        <w:rPr>
          <w:rtl w:val="true"/>
        </w:rPr>
        <w:t>(</w:t>
      </w:r>
      <w:r>
        <w:rPr>
          <w:rtl w:val="true"/>
        </w:rPr>
        <w:t>ع</w:t>
      </w:r>
      <w:r>
        <w:rPr>
          <w:rtl w:val="true"/>
        </w:rPr>
        <w:t>)</w:t>
      </w:r>
      <w:bookmarkEnd w:id="18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اذعان داوود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كسانى عالم تر و برتر از ايشان در ميان بندگان مؤمن خدا</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قالا الحمد للّه الذى فضّلنا على كثير من عباده المؤمنين</w:t>
      </w:r>
      <w:bookmarkStart w:id="1833" w:name="pg6151_42916"/>
    </w:p>
    <w:p>
      <w:pPr>
        <w:pStyle w:val="Heading3"/>
        <w:numPr>
          <w:ilvl w:val="2"/>
          <w:numId w:val="1"/>
        </w:numPr>
        <w:rPr/>
      </w:pPr>
      <w:bookmarkStart w:id="1834" w:name="__RefHeading___Toc288504_237004111"/>
      <w:bookmarkStart w:id="1835" w:name="_Toc787"/>
      <w:bookmarkEnd w:id="1833"/>
      <w:bookmarkEnd w:id="1834"/>
      <w:r>
        <w:rPr/>
        <w:t>24</w:t>
      </w:r>
      <w:r>
        <w:rPr>
          <w:rtl w:val="true"/>
        </w:rPr>
        <w:t xml:space="preserve">- </w:t>
      </w:r>
      <w:r>
        <w:rPr>
          <w:rtl w:val="true"/>
        </w:rPr>
        <w:t>الهام به سليمان</w:t>
      </w:r>
      <w:r>
        <w:rPr>
          <w:rtl w:val="true"/>
        </w:rPr>
        <w:t>(</w:t>
      </w:r>
      <w:r>
        <w:rPr>
          <w:rtl w:val="true"/>
        </w:rPr>
        <w:t>ع</w:t>
      </w:r>
      <w:r>
        <w:rPr>
          <w:rtl w:val="true"/>
        </w:rPr>
        <w:t>)</w:t>
      </w:r>
      <w:bookmarkEnd w:id="18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 داورى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خسارت مزرعه تلف شده به وسيله گوسفندان ، با الهام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ففهّمنها سليمن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تعقيب 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مشاوره و داورى داوود 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واقعى را به سليمان فهمانديم</w:t>
      </w:r>
      <w:r>
        <w:rPr>
          <w:rFonts w:eastAsia="IRNazanin" w:cs="IRNazanin"/>
          <w:color w:val="111111"/>
          <w:sz w:val="28"/>
          <w:szCs w:val="28"/>
          <w:rtl w:val="true"/>
          <w:lang w:bidi="fa-IR"/>
        </w:rPr>
        <w:t>.</w:t>
      </w:r>
    </w:p>
    <w:p>
      <w:pPr>
        <w:pStyle w:val="Heading3"/>
        <w:numPr>
          <w:ilvl w:val="2"/>
          <w:numId w:val="1"/>
        </w:numPr>
        <w:rPr/>
      </w:pPr>
      <w:bookmarkStart w:id="1836" w:name="__RefHeading___Toc288506_237004111"/>
      <w:bookmarkStart w:id="1837" w:name="_Toc788"/>
      <w:bookmarkEnd w:id="1836"/>
      <w:r>
        <w:rPr/>
        <w:t>25</w:t>
      </w:r>
      <w:r>
        <w:rPr>
          <w:rtl w:val="true"/>
        </w:rPr>
        <w:t xml:space="preserve">- </w:t>
      </w:r>
      <w:r>
        <w:rPr>
          <w:rtl w:val="true"/>
        </w:rPr>
        <w:t>امتحان سليمان</w:t>
      </w:r>
      <w:r>
        <w:rPr>
          <w:rtl w:val="true"/>
        </w:rPr>
        <w:t>(</w:t>
      </w:r>
      <w:r>
        <w:rPr>
          <w:rtl w:val="true"/>
        </w:rPr>
        <w:t>ع</w:t>
      </w:r>
      <w:r>
        <w:rPr>
          <w:rtl w:val="true"/>
        </w:rPr>
        <w:t>)</w:t>
      </w:r>
      <w:bookmarkEnd w:id="18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هدف بلقيس از ارسال هديه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آزمون وى و مشاهده بازتاب آن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إنّى مرسلة إليهم بهديّة فناظرة بِمَ يرجع المرسلون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آزمايش خداوند قرار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فتّنا سليمن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افكندن جسم بى جان انسانى بر تخت سليمان ، وسيله آزمايش ايشان از سوى خداوند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فتّنا سليمن و ألقينا على كرسيّه جسدًا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جسم بى جان انسان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تخت و سرير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و انابه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پس از آزمايش الهى</w:t>
      </w:r>
    </w:p>
    <w:p>
      <w:pPr>
        <w:pStyle w:val="BookText"/>
        <w:rPr/>
      </w:pPr>
      <w:r>
        <w:rPr>
          <w:rFonts w:ascii="Amiri" w:hAnsi="Amiri" w:eastAsia="Amiri" w:cs="Amiri"/>
          <w:color w:val="111111"/>
          <w:sz w:val="28"/>
          <w:sz w:val="28"/>
          <w:szCs w:val="28"/>
          <w:rtl w:val="true"/>
          <w:lang w:bidi="ar-SA"/>
        </w:rPr>
        <w:t xml:space="preserve">و لقد فتّنا سليمن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أناب</w:t>
      </w:r>
    </w:p>
    <w:p>
      <w:pPr>
        <w:pStyle w:val="Heading3"/>
        <w:numPr>
          <w:ilvl w:val="2"/>
          <w:numId w:val="1"/>
        </w:numPr>
        <w:rPr/>
      </w:pPr>
      <w:bookmarkStart w:id="1838" w:name="__RefHeading___Toc288508_237004111"/>
      <w:bookmarkStart w:id="1839" w:name="_Toc789"/>
      <w:bookmarkEnd w:id="1838"/>
      <w:r>
        <w:rPr/>
        <w:t>26</w:t>
      </w:r>
      <w:r>
        <w:rPr>
          <w:rtl w:val="true"/>
        </w:rPr>
        <w:t xml:space="preserve">- </w:t>
      </w:r>
      <w:r>
        <w:rPr>
          <w:rtl w:val="true"/>
        </w:rPr>
        <w:t>امكانات سليمان</w:t>
      </w:r>
      <w:r>
        <w:rPr>
          <w:rtl w:val="true"/>
        </w:rPr>
        <w:t>(</w:t>
      </w:r>
      <w:r>
        <w:rPr>
          <w:rtl w:val="true"/>
        </w:rPr>
        <w:t>ع</w:t>
      </w:r>
      <w:r>
        <w:rPr>
          <w:rtl w:val="true"/>
        </w:rPr>
        <w:t>)</w:t>
      </w:r>
      <w:bookmarkEnd w:id="18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داوود و سليمان ، برخوردار از تمامى امكانات مورد نياز</w:t>
      </w:r>
    </w:p>
    <w:p>
      <w:pPr>
        <w:pStyle w:val="BookText"/>
        <w:rPr/>
      </w:pPr>
      <w:r>
        <w:rPr>
          <w:rFonts w:ascii="Amiri" w:hAnsi="Amiri" w:eastAsia="Amiri" w:cs="Amiri"/>
          <w:color w:val="111111"/>
          <w:sz w:val="28"/>
          <w:sz w:val="28"/>
          <w:szCs w:val="28"/>
          <w:rtl w:val="true"/>
          <w:lang w:bidi="ar-SA"/>
        </w:rPr>
        <w:t>و أوتينا من كلّ شىء</w:t>
      </w:r>
    </w:p>
    <w:p>
      <w:pPr>
        <w:pStyle w:val="Heading3"/>
        <w:numPr>
          <w:ilvl w:val="2"/>
          <w:numId w:val="1"/>
        </w:numPr>
        <w:rPr/>
      </w:pPr>
      <w:bookmarkStart w:id="1840" w:name="__RefHeading___Toc288510_237004111"/>
      <w:bookmarkStart w:id="1841" w:name="_Toc790"/>
      <w:bookmarkEnd w:id="1840"/>
      <w:r>
        <w:rPr/>
        <w:t>27</w:t>
      </w:r>
      <w:r>
        <w:rPr>
          <w:rtl w:val="true"/>
        </w:rPr>
        <w:t xml:space="preserve">- </w:t>
      </w:r>
      <w:r>
        <w:rPr>
          <w:rtl w:val="true"/>
        </w:rPr>
        <w:t>امكانات مادى سليمان</w:t>
      </w:r>
      <w:r>
        <w:rPr>
          <w:rtl w:val="true"/>
        </w:rPr>
        <w:t>(</w:t>
      </w:r>
      <w:r>
        <w:rPr>
          <w:rtl w:val="true"/>
        </w:rPr>
        <w:t>ع</w:t>
      </w:r>
      <w:r>
        <w:rPr>
          <w:rtl w:val="true"/>
        </w:rPr>
        <w:t>)</w:t>
      </w:r>
      <w:bookmarkEnd w:id="1841"/>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842" w:name="pg6151_42918"/>
    </w:p>
    <w:p>
      <w:pPr>
        <w:pStyle w:val="BookText"/>
        <w:rPr/>
      </w:pPr>
      <w:bookmarkEnd w:id="1842"/>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برخوردارى سليمان از امكانات وسيع مادى و نظامى در كنار علم گسترده خويش</w:t>
      </w:r>
    </w:p>
    <w:p>
      <w:pPr>
        <w:pStyle w:val="BookText"/>
        <w:rPr/>
      </w:pPr>
      <w:r>
        <w:rPr>
          <w:rFonts w:ascii="Amiri" w:hAnsi="Amiri" w:eastAsia="Amiri" w:cs="Amiri"/>
          <w:color w:val="111111"/>
          <w:sz w:val="28"/>
          <w:sz w:val="28"/>
          <w:szCs w:val="28"/>
          <w:rtl w:val="true"/>
          <w:lang w:bidi="ar-SA"/>
        </w:rPr>
        <w:t xml:space="preserve">و لقد ءاتينا داود و سليمن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أوتينا من كلّ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لسليمن جنود</w:t>
      </w:r>
    </w:p>
    <w:p>
      <w:pPr>
        <w:pStyle w:val="Heading3"/>
        <w:numPr>
          <w:ilvl w:val="2"/>
          <w:numId w:val="1"/>
        </w:numPr>
        <w:rPr/>
      </w:pPr>
      <w:bookmarkStart w:id="1843" w:name="__RefHeading___Toc288512_237004111"/>
      <w:bookmarkStart w:id="1844" w:name="_Toc791"/>
      <w:bookmarkEnd w:id="1843"/>
      <w:r>
        <w:rPr/>
        <w:t>28</w:t>
      </w:r>
      <w:r>
        <w:rPr>
          <w:rtl w:val="true"/>
        </w:rPr>
        <w:t xml:space="preserve">- </w:t>
      </w:r>
      <w:r>
        <w:rPr>
          <w:rtl w:val="true"/>
        </w:rPr>
        <w:t>اوامر سليمان</w:t>
      </w:r>
      <w:r>
        <w:rPr>
          <w:rtl w:val="true"/>
        </w:rPr>
        <w:t>(</w:t>
      </w:r>
      <w:r>
        <w:rPr>
          <w:rtl w:val="true"/>
        </w:rPr>
        <w:t>ع</w:t>
      </w:r>
      <w:r>
        <w:rPr>
          <w:rtl w:val="true"/>
        </w:rPr>
        <w:t>)</w:t>
      </w:r>
      <w:bookmarkEnd w:id="18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تند باد به سوى سرزمين سرشار از بركات الهى به فرمان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تجرى بأمره إلى الأرض التى بركنا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هديه ملكه سبا از سوى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وى مبنى بر بازگشت سفير به سوى بلقيس با پيام جنگ</w:t>
      </w:r>
    </w:p>
    <w:p>
      <w:pPr>
        <w:pStyle w:val="BookText"/>
        <w:rPr/>
      </w:pPr>
      <w:r>
        <w:rPr>
          <w:rFonts w:ascii="Amiri" w:hAnsi="Amiri" w:eastAsia="Amiri" w:cs="Amiri"/>
          <w:color w:val="111111"/>
          <w:sz w:val="28"/>
          <w:sz w:val="28"/>
          <w:szCs w:val="28"/>
          <w:rtl w:val="true"/>
          <w:lang w:bidi="ar-SA"/>
        </w:rPr>
        <w:t>ارجع إليهم فلنأتينّهم بجنود</w:t>
      </w:r>
    </w:p>
    <w:p>
      <w:pPr>
        <w:pStyle w:val="BookText"/>
        <w:rPr/>
      </w:pPr>
      <w:r>
        <w:rPr>
          <w:rFonts w:ascii="IRNazanin" w:hAnsi="IRNazanin" w:eastAsia="IRNazanin"/>
          <w:color w:val="111111"/>
          <w:sz w:val="28"/>
          <w:sz w:val="28"/>
          <w:szCs w:val="28"/>
          <w:rtl w:val="true"/>
          <w:lang w:bidi="fa-IR"/>
        </w:rPr>
        <w:t>سياق آيات نشانگر اين نكته است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را نپذيرفت و به آنان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سليمان به دگرگون ساختن آرايش تخت بلقيس براى آزمودن هوش وى</w:t>
      </w:r>
    </w:p>
    <w:p>
      <w:pPr>
        <w:pStyle w:val="BookText"/>
        <w:rPr/>
      </w:pPr>
      <w:r>
        <w:rPr>
          <w:rFonts w:ascii="Amiri" w:hAnsi="Amiri" w:eastAsia="Amiri" w:cs="Amiri"/>
          <w:color w:val="111111"/>
          <w:sz w:val="28"/>
          <w:sz w:val="28"/>
          <w:szCs w:val="28"/>
          <w:rtl w:val="true"/>
          <w:lang w:bidi="ar-SA"/>
        </w:rPr>
        <w:t>قال نكّروا لها عرشها ننظر أتهتدى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جنّيان ، به فرمان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مجسمه و تمثال مى ساختند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يعملون له ما يشاء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تمثيل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بازگرداندن اسباب ها به نزد او ، پس از بازديد نخست و ناپديد شدن آنها از نظر ايشان</w:t>
      </w:r>
    </w:p>
    <w:p>
      <w:pPr>
        <w:pStyle w:val="BookText"/>
        <w:rPr/>
      </w:pPr>
      <w:r>
        <w:rPr>
          <w:rFonts w:ascii="Amiri" w:hAnsi="Amiri" w:eastAsia="Amiri" w:cs="Amiri"/>
          <w:color w:val="111111"/>
          <w:sz w:val="28"/>
          <w:sz w:val="28"/>
          <w:szCs w:val="28"/>
          <w:rtl w:val="true"/>
          <w:lang w:bidi="ar-SA"/>
        </w:rPr>
        <w:t xml:space="preserve">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علىّ</w:t>
      </w:r>
    </w:p>
    <w:p>
      <w:pPr>
        <w:pStyle w:val="BookText"/>
        <w:rPr/>
      </w:pPr>
      <w:r>
        <w:rPr>
          <w:rFonts w:ascii="IRNazanin" w:hAnsi="IRNazanin" w:eastAsia="IRNazanin"/>
          <w:color w:val="111111"/>
          <w:sz w:val="28"/>
          <w:sz w:val="28"/>
          <w:szCs w:val="28"/>
          <w:rtl w:val="true"/>
          <w:lang w:bidi="fa-IR"/>
        </w:rPr>
        <w:t xml:space="preserve">ضمير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جمله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شياطين جنى ، به فرمان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ساختمان سازى و غواصى مى پرداختند </w:t>
      </w:r>
      <w:r>
        <w:rPr>
          <w:rFonts w:eastAsia="IRNazanin" w:cs="IRNazanin"/>
          <w:color w:val="111111"/>
          <w:sz w:val="28"/>
          <w:szCs w:val="28"/>
          <w:rtl w:val="true"/>
          <w:lang w:bidi="fa-IR"/>
        </w:rPr>
        <w:t>.</w:t>
      </w:r>
      <w:bookmarkStart w:id="1845" w:name="pg6151_42921"/>
    </w:p>
    <w:p>
      <w:pPr>
        <w:pStyle w:val="BookText"/>
        <w:rPr/>
      </w:pPr>
      <w:bookmarkEnd w:id="1845"/>
      <w:r>
        <w:rPr>
          <w:rFonts w:ascii="Amiri" w:hAnsi="Amiri" w:eastAsia="Amiri" w:cs="Amiri"/>
          <w:color w:val="111111"/>
          <w:sz w:val="28"/>
          <w:sz w:val="28"/>
          <w:szCs w:val="28"/>
          <w:rtl w:val="true"/>
          <w:lang w:bidi="ar-SA"/>
        </w:rPr>
        <w:t>و الشيطين كلّ بنّاء و غوّاص</w:t>
      </w:r>
    </w:p>
    <w:p>
      <w:pPr>
        <w:pStyle w:val="Heading3"/>
        <w:numPr>
          <w:ilvl w:val="2"/>
          <w:numId w:val="1"/>
        </w:numPr>
        <w:rPr/>
      </w:pPr>
      <w:bookmarkStart w:id="1846" w:name="__RefHeading___Toc288514_237004111"/>
      <w:bookmarkStart w:id="1847" w:name="_Toc792"/>
      <w:bookmarkEnd w:id="1846"/>
      <w:r>
        <w:rPr/>
        <w:t>29</w:t>
      </w:r>
      <w:r>
        <w:rPr>
          <w:rtl w:val="true"/>
        </w:rPr>
        <w:t xml:space="preserve">- </w:t>
      </w:r>
      <w:r>
        <w:rPr>
          <w:rtl w:val="true"/>
        </w:rPr>
        <w:t>اوامر ملكه مورچگان قصه سليمان</w:t>
      </w:r>
      <w:r>
        <w:rPr>
          <w:rtl w:val="true"/>
        </w:rPr>
        <w:t>(</w:t>
      </w:r>
      <w:r>
        <w:rPr>
          <w:rtl w:val="true"/>
        </w:rPr>
        <w:t>ع</w:t>
      </w:r>
      <w:r>
        <w:rPr>
          <w:rtl w:val="true"/>
        </w:rPr>
        <w:t>)</w:t>
      </w:r>
      <w:bookmarkEnd w:id="18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مورچه پيشوا به پنهان شدن مورچگان در لانه خود ، براى مصون ماندن از پايمال شدن توسط سليمان و سپاهيانش</w:t>
      </w:r>
    </w:p>
    <w:p>
      <w:pPr>
        <w:pStyle w:val="BookText"/>
        <w:rPr/>
      </w:pPr>
      <w:r>
        <w:rPr>
          <w:rFonts w:ascii="Amiri" w:hAnsi="Amiri" w:eastAsia="Amiri" w:cs="Amiri"/>
          <w:color w:val="111111"/>
          <w:sz w:val="28"/>
          <w:sz w:val="28"/>
          <w:szCs w:val="28"/>
          <w:rtl w:val="true"/>
          <w:lang w:bidi="ar-SA"/>
        </w:rPr>
        <w:t>ادخلوا مسكنكم لايحطمنّكم سليمن و جنوده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لايحطمنّكم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يحطمنّ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شكستن و در اين جا معادل پايمال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لايحطمنّكم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صورت امر و نهى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نوعى رياست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اگر تنكير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تفخيم باشد</w:t>
      </w:r>
      <w:r>
        <w:rPr>
          <w:rFonts w:eastAsia="IRNazanin" w:cs="IRNazanin"/>
          <w:color w:val="111111"/>
          <w:sz w:val="28"/>
          <w:szCs w:val="28"/>
          <w:rtl w:val="true"/>
          <w:lang w:bidi="fa-IR"/>
        </w:rPr>
        <w:t>.</w:t>
      </w:r>
    </w:p>
    <w:p>
      <w:pPr>
        <w:pStyle w:val="Heading3"/>
        <w:numPr>
          <w:ilvl w:val="2"/>
          <w:numId w:val="1"/>
        </w:numPr>
        <w:rPr/>
      </w:pPr>
      <w:bookmarkStart w:id="1848" w:name="__RefHeading___Toc288516_237004111"/>
      <w:bookmarkStart w:id="1849" w:name="_Toc793"/>
      <w:bookmarkEnd w:id="1848"/>
      <w:r>
        <w:rPr/>
        <w:t>30</w:t>
      </w:r>
      <w:r>
        <w:rPr>
          <w:rtl w:val="true"/>
        </w:rPr>
        <w:t xml:space="preserve">- </w:t>
      </w:r>
      <w:r>
        <w:rPr>
          <w:rtl w:val="true"/>
        </w:rPr>
        <w:t>اهداف سليمان</w:t>
      </w:r>
      <w:r>
        <w:rPr>
          <w:rtl w:val="true"/>
        </w:rPr>
        <w:t>(</w:t>
      </w:r>
      <w:r>
        <w:rPr>
          <w:rtl w:val="true"/>
        </w:rPr>
        <w:t>ع</w:t>
      </w:r>
      <w:r>
        <w:rPr>
          <w:rtl w:val="true"/>
        </w:rPr>
        <w:t>)</w:t>
      </w:r>
      <w:bookmarkEnd w:id="18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درصدد از ميان بردن حاكميت كفر و شرك از سرزمين سبا</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علىّ و أتونى مسلمين</w:t>
      </w:r>
    </w:p>
    <w:p>
      <w:pPr>
        <w:pStyle w:val="BookText"/>
        <w:rPr/>
      </w:pPr>
      <w:r>
        <w:rPr>
          <w:rFonts w:ascii="IRNazanin" w:hAnsi="IRNazanin" w:eastAsia="IRNazanin"/>
          <w:color w:val="111111"/>
          <w:sz w:val="28"/>
          <w:sz w:val="28"/>
          <w:szCs w:val="28"/>
          <w:rtl w:val="true"/>
          <w:lang w:bidi="fa-IR"/>
        </w:rPr>
        <w:t>تسليم سليمان شدن، در حقيقت دست برداشتن از شرك و پذيرش منطق توحيدى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نوشتن نامه به دربار سبا ، ايفاى رسالت الهى و معنوى خود بود ، نه رسيدن به مال و حكومت بزرگ 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أتمدّونن بمال فما ءاتين اللّه خير ممّا ءاتيكم</w:t>
      </w:r>
    </w:p>
    <w:p>
      <w:pPr>
        <w:pStyle w:val="Heading3"/>
        <w:numPr>
          <w:ilvl w:val="2"/>
          <w:numId w:val="1"/>
        </w:numPr>
        <w:rPr/>
      </w:pPr>
      <w:bookmarkStart w:id="1850" w:name="__RefHeading___Toc288518_237004111"/>
      <w:bookmarkStart w:id="1851" w:name="_Toc794"/>
      <w:bookmarkEnd w:id="1850"/>
      <w:r>
        <w:rPr/>
        <w:t>31</w:t>
      </w:r>
      <w:r>
        <w:rPr>
          <w:rtl w:val="true"/>
        </w:rPr>
        <w:t xml:space="preserve">- </w:t>
      </w:r>
      <w:r>
        <w:rPr>
          <w:rtl w:val="true"/>
        </w:rPr>
        <w:t>اهميت سان ديدن سليمان</w:t>
      </w:r>
      <w:r>
        <w:rPr>
          <w:rtl w:val="true"/>
        </w:rPr>
        <w:t>(</w:t>
      </w:r>
      <w:r>
        <w:rPr>
          <w:rtl w:val="true"/>
        </w:rPr>
        <w:t>ع</w:t>
      </w:r>
      <w:r>
        <w:rPr>
          <w:rtl w:val="true"/>
        </w:rPr>
        <w:t>)</w:t>
      </w:r>
      <w:bookmarkEnd w:id="18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ماجراى سان ديدن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اسب هاى خود ، ماجرايى آموزنده و مهم</w:t>
      </w:r>
    </w:p>
    <w:p>
      <w:pPr>
        <w:pStyle w:val="BookText"/>
        <w:rPr/>
      </w:pPr>
      <w:r>
        <w:rPr>
          <w:rFonts w:ascii="Amiri" w:hAnsi="Amiri" w:eastAsia="Amiri" w:cs="Amiri"/>
          <w:color w:val="111111"/>
          <w:sz w:val="28"/>
          <w:sz w:val="28"/>
          <w:szCs w:val="28"/>
          <w:rtl w:val="true"/>
          <w:lang w:bidi="ar-SA"/>
        </w:rPr>
        <w:t>إذ عرض عليه بالعشىّ الصفنت الجياد</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توصيه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يادآورى داستان سان ديدن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اسبان خود، برداشت ياد شده به دست مى آيد</w:t>
      </w:r>
      <w:r>
        <w:rPr>
          <w:rFonts w:eastAsia="IRNazanin" w:cs="IRNazanin"/>
          <w:color w:val="111111"/>
          <w:sz w:val="28"/>
          <w:szCs w:val="28"/>
          <w:rtl w:val="true"/>
          <w:lang w:bidi="fa-IR"/>
        </w:rPr>
        <w:t>.</w:t>
      </w:r>
      <w:bookmarkStart w:id="1852" w:name="pg6151_42923"/>
    </w:p>
    <w:p>
      <w:pPr>
        <w:pStyle w:val="Heading3"/>
        <w:numPr>
          <w:ilvl w:val="2"/>
          <w:numId w:val="1"/>
        </w:numPr>
        <w:rPr/>
      </w:pPr>
      <w:bookmarkStart w:id="1853" w:name="__RefHeading___Toc288520_237004111"/>
      <w:bookmarkStart w:id="1854" w:name="_Toc795"/>
      <w:bookmarkEnd w:id="1852"/>
      <w:bookmarkEnd w:id="1853"/>
      <w:r>
        <w:rPr/>
        <w:t>32</w:t>
      </w:r>
      <w:r>
        <w:rPr>
          <w:rtl w:val="true"/>
        </w:rPr>
        <w:t xml:space="preserve">- </w:t>
      </w:r>
      <w:r>
        <w:rPr>
          <w:rtl w:val="true"/>
        </w:rPr>
        <w:t>اهميت غواصى در دوران سليمان</w:t>
      </w:r>
      <w:r>
        <w:rPr>
          <w:rtl w:val="true"/>
        </w:rPr>
        <w:t>(</w:t>
      </w:r>
      <w:r>
        <w:rPr>
          <w:rtl w:val="true"/>
        </w:rPr>
        <w:t>ع</w:t>
      </w:r>
      <w:r>
        <w:rPr>
          <w:rtl w:val="true"/>
        </w:rPr>
        <w:t>)</w:t>
      </w:r>
      <w:bookmarkEnd w:id="18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غواصى و دستاورد هاى آن در حكومت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الشيطين من يغوصون له</w:t>
      </w:r>
    </w:p>
    <w:p>
      <w:pPr>
        <w:pStyle w:val="BookText"/>
        <w:rPr/>
      </w:pPr>
      <w:r>
        <w:rPr>
          <w:rFonts w:ascii="Amiri" w:hAnsi="Amiri" w:eastAsia="Amiri" w:cs="Amiri"/>
          <w:color w:val="111111"/>
          <w:sz w:val="28"/>
          <w:sz w:val="28"/>
          <w:szCs w:val="28"/>
          <w:rtl w:val="true"/>
          <w:lang w:bidi="ar-SA"/>
        </w:rPr>
        <w:t xml:space="preserve">برداشت ياد شده از تخصيص به ذكر يافتن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بين ساير كارها و نيز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براى انتفاع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به دست مى آيد</w:t>
      </w:r>
      <w:r>
        <w:rPr>
          <w:rFonts w:eastAsia="Amiri" w:cs="Amiri" w:ascii="Amiri" w:hAnsi="Amiri"/>
          <w:color w:val="111111"/>
          <w:sz w:val="28"/>
          <w:szCs w:val="28"/>
          <w:rtl w:val="true"/>
          <w:lang w:bidi="ar-SA"/>
        </w:rPr>
        <w:t>.</w:t>
      </w:r>
    </w:p>
    <w:p>
      <w:pPr>
        <w:pStyle w:val="Heading3"/>
        <w:numPr>
          <w:ilvl w:val="2"/>
          <w:numId w:val="1"/>
        </w:numPr>
        <w:rPr/>
      </w:pPr>
      <w:bookmarkStart w:id="1855" w:name="__RefHeading___Toc288522_237004111"/>
      <w:bookmarkStart w:id="1856" w:name="_Toc796"/>
      <w:bookmarkEnd w:id="1855"/>
      <w:r>
        <w:rPr/>
        <w:t>33</w:t>
      </w:r>
      <w:r>
        <w:rPr>
          <w:rtl w:val="true"/>
        </w:rPr>
        <w:t xml:space="preserve">- </w:t>
      </w:r>
      <w:r>
        <w:rPr>
          <w:rtl w:val="true"/>
        </w:rPr>
        <w:t>اهميت نامه سليمان</w:t>
      </w:r>
      <w:r>
        <w:rPr>
          <w:rtl w:val="true"/>
        </w:rPr>
        <w:t>(</w:t>
      </w:r>
      <w:r>
        <w:rPr>
          <w:rtl w:val="true"/>
        </w:rPr>
        <w:t>ع</w:t>
      </w:r>
      <w:r>
        <w:rPr>
          <w:rtl w:val="true"/>
        </w:rPr>
        <w:t>)</w:t>
      </w:r>
      <w:bookmarkEnd w:id="18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عظمت و گران سنگى نامه سليمان و پيام آن در نظر ملكه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بلقيس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يأيّها الملؤا إنّى أُلقى إلىّ كتب 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گران مايه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نامه اى عظيم و گران سنگ</w:t>
      </w:r>
      <w:r>
        <w:rPr>
          <w:rFonts w:eastAsia="IRNazanin" w:cs="IRNazanin"/>
          <w:color w:val="111111"/>
          <w:sz w:val="28"/>
          <w:szCs w:val="28"/>
          <w:rtl w:val="true"/>
          <w:lang w:bidi="fa-IR"/>
        </w:rPr>
        <w:t>.</w:t>
      </w:r>
    </w:p>
    <w:p>
      <w:pPr>
        <w:pStyle w:val="Heading3"/>
        <w:numPr>
          <w:ilvl w:val="2"/>
          <w:numId w:val="1"/>
        </w:numPr>
        <w:rPr/>
      </w:pPr>
      <w:bookmarkStart w:id="1857" w:name="__RefHeading___Toc288524_237004111"/>
      <w:bookmarkStart w:id="1858" w:name="_Toc797"/>
      <w:bookmarkEnd w:id="1857"/>
      <w:r>
        <w:rPr/>
        <w:t>34</w:t>
      </w:r>
      <w:r>
        <w:rPr>
          <w:rtl w:val="true"/>
        </w:rPr>
        <w:t xml:space="preserve">- </w:t>
      </w:r>
      <w:r>
        <w:rPr>
          <w:rtl w:val="true"/>
        </w:rPr>
        <w:t>ايمان به سليمان</w:t>
      </w:r>
      <w:r>
        <w:rPr>
          <w:rtl w:val="true"/>
        </w:rPr>
        <w:t>(</w:t>
      </w:r>
      <w:r>
        <w:rPr>
          <w:rtl w:val="true"/>
        </w:rPr>
        <w:t>ع</w:t>
      </w:r>
      <w:r>
        <w:rPr>
          <w:rtl w:val="true"/>
        </w:rPr>
        <w:t>)</w:t>
      </w:r>
      <w:bookmarkEnd w:id="18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اطلاع بلقيس از مقام معنوى و قدرت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تسليم شدنش در برابر او ، قبل از رسيدن به دربار وى</w:t>
      </w:r>
    </w:p>
    <w:p>
      <w:pPr>
        <w:pStyle w:val="BookText"/>
        <w:rPr/>
      </w:pPr>
      <w:r>
        <w:rPr>
          <w:rFonts w:ascii="Amiri" w:hAnsi="Amiri" w:eastAsia="Amiri" w:cs="Amiri"/>
          <w:color w:val="111111"/>
          <w:sz w:val="28"/>
          <w:sz w:val="28"/>
          <w:szCs w:val="28"/>
          <w:rtl w:val="true"/>
          <w:lang w:bidi="ar-SA"/>
        </w:rPr>
        <w:t>و أُوتينا العلم من قبلها و كنّا مسلمين</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آية و بينة برمى گردد كه از عمل خارق العاده دربار سليمان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 قبلى ملكه سبا از حقانيت و مقام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گزارش سفيران خويش</w:t>
      </w:r>
    </w:p>
    <w:p>
      <w:pPr>
        <w:pStyle w:val="BookText"/>
        <w:rPr/>
      </w:pPr>
      <w:r>
        <w:rPr>
          <w:rFonts w:ascii="Amiri" w:hAnsi="Amiri" w:eastAsia="Amiri" w:cs="Amiri"/>
          <w:color w:val="111111"/>
          <w:sz w:val="28"/>
          <w:sz w:val="28"/>
          <w:szCs w:val="28"/>
          <w:rtl w:val="true"/>
          <w:lang w:bidi="ar-SA"/>
        </w:rPr>
        <w:t>و أُوتينا العلم من قبلها و كنّا مسلمين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اشاره به زمانى دارد كه سفيران ملكه سبا هدايا را بازگرداندند و ويژگى هاى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 او را باز گفتند</w:t>
      </w:r>
      <w:r>
        <w:rPr>
          <w:rFonts w:eastAsia="IRNazanin" w:cs="IRNazanin"/>
          <w:color w:val="111111"/>
          <w:sz w:val="28"/>
          <w:szCs w:val="28"/>
          <w:rtl w:val="true"/>
          <w:lang w:bidi="fa-IR"/>
        </w:rPr>
        <w:t>.</w:t>
      </w:r>
    </w:p>
    <w:p>
      <w:pPr>
        <w:pStyle w:val="Heading3"/>
        <w:numPr>
          <w:ilvl w:val="2"/>
          <w:numId w:val="1"/>
        </w:numPr>
        <w:rPr/>
      </w:pPr>
      <w:bookmarkStart w:id="1859" w:name="__RefHeading___Toc288526_237004111"/>
      <w:bookmarkStart w:id="1860" w:name="_Toc798"/>
      <w:bookmarkEnd w:id="1859"/>
      <w:r>
        <w:rPr/>
        <w:t>35</w:t>
      </w:r>
      <w:r>
        <w:rPr>
          <w:rtl w:val="true"/>
        </w:rPr>
        <w:t xml:space="preserve">- </w:t>
      </w:r>
      <w:r>
        <w:rPr>
          <w:rtl w:val="true"/>
        </w:rPr>
        <w:t>بازديد سليمان</w:t>
      </w:r>
      <w:r>
        <w:rPr>
          <w:rtl w:val="true"/>
        </w:rPr>
        <w:t>(</w:t>
      </w:r>
      <w:r>
        <w:rPr>
          <w:rtl w:val="true"/>
        </w:rPr>
        <w:t>ع</w:t>
      </w:r>
      <w:r>
        <w:rPr>
          <w:rtl w:val="true"/>
        </w:rPr>
        <w:t>)</w:t>
      </w:r>
      <w:bookmarkEnd w:id="18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1861" w:name="pg6151_42925"/>
    </w:p>
    <w:p>
      <w:pPr>
        <w:pStyle w:val="BookText"/>
        <w:rPr/>
      </w:pPr>
      <w:bookmarkEnd w:id="186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بازديد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پرندگان به منظور جويا شدن از احوال آنها</w:t>
      </w:r>
    </w:p>
    <w:p>
      <w:pPr>
        <w:pStyle w:val="BookText"/>
        <w:rPr/>
      </w:pPr>
      <w:r>
        <w:rPr>
          <w:rFonts w:ascii="Amiri" w:hAnsi="Amiri" w:eastAsia="Amiri" w:cs="Amiri"/>
          <w:color w:val="111111"/>
          <w:sz w:val="28"/>
          <w:sz w:val="28"/>
          <w:szCs w:val="28"/>
          <w:rtl w:val="true"/>
          <w:lang w:bidi="ar-SA"/>
        </w:rPr>
        <w:t>و تفقّد الطير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وارسى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حال پرندگان جويا شد</w:t>
      </w:r>
      <w:r>
        <w:rPr>
          <w:rFonts w:eastAsia="IRNazanin" w:cs="IRNazanin"/>
          <w:color w:val="111111"/>
          <w:sz w:val="28"/>
          <w:szCs w:val="28"/>
          <w:rtl w:val="true"/>
          <w:lang w:bidi="fa-IR"/>
        </w:rPr>
        <w:t>.</w:t>
      </w:r>
    </w:p>
    <w:p>
      <w:pPr>
        <w:pStyle w:val="Heading3"/>
        <w:numPr>
          <w:ilvl w:val="2"/>
          <w:numId w:val="1"/>
        </w:numPr>
        <w:rPr/>
      </w:pPr>
      <w:bookmarkStart w:id="1862" w:name="__RefHeading___Toc288528_237004111"/>
      <w:bookmarkStart w:id="1863" w:name="_Toc799"/>
      <w:bookmarkEnd w:id="1862"/>
      <w:r>
        <w:rPr/>
        <w:t>36</w:t>
      </w:r>
      <w:r>
        <w:rPr>
          <w:rtl w:val="true"/>
        </w:rPr>
        <w:t xml:space="preserve">- </w:t>
      </w:r>
      <w:r>
        <w:rPr>
          <w:rtl w:val="true"/>
        </w:rPr>
        <w:t>بخشندگى سليمان</w:t>
      </w:r>
      <w:r>
        <w:rPr>
          <w:rtl w:val="true"/>
        </w:rPr>
        <w:t>(</w:t>
      </w:r>
      <w:r>
        <w:rPr>
          <w:rtl w:val="true"/>
        </w:rPr>
        <w:t>ع</w:t>
      </w:r>
      <w:r>
        <w:rPr>
          <w:rtl w:val="true"/>
        </w:rPr>
        <w:t>)</w:t>
      </w:r>
      <w:bookmarkEnd w:id="18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بخشش به هر كس و به هر مقدار آزاد بود و مورد محاسبه الهى قرار نداشت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فامنن أو أمسك بغير حساب</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فامنن أو أمسك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864" w:name="__RefHeading___Toc288530_237004111"/>
      <w:bookmarkStart w:id="1865" w:name="_Toc800"/>
      <w:bookmarkEnd w:id="1864"/>
      <w:r>
        <w:rPr/>
        <w:t>37</w:t>
      </w:r>
      <w:r>
        <w:rPr>
          <w:rtl w:val="true"/>
        </w:rPr>
        <w:t xml:space="preserve">- </w:t>
      </w:r>
      <w:r>
        <w:rPr>
          <w:rtl w:val="true"/>
        </w:rPr>
        <w:t>بسمله نامه سليمان</w:t>
      </w:r>
      <w:r>
        <w:rPr>
          <w:rtl w:val="true"/>
        </w:rPr>
        <w:t>(</w:t>
      </w:r>
      <w:r>
        <w:rPr>
          <w:rtl w:val="true"/>
        </w:rPr>
        <w:t>ع</w:t>
      </w:r>
      <w:r>
        <w:rPr>
          <w:rtl w:val="true"/>
        </w:rPr>
        <w:t>)</w:t>
      </w:r>
      <w:bookmarkEnd w:id="18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سرآغاز نامه سليمان به ملكه سبا</w:t>
      </w:r>
    </w:p>
    <w:p>
      <w:pPr>
        <w:pStyle w:val="BookText"/>
        <w:rPr/>
      </w:pPr>
      <w:r>
        <w:rPr>
          <w:rFonts w:ascii="Amiri" w:hAnsi="Amiri" w:eastAsia="Amiri" w:cs="Amiri"/>
          <w:color w:val="111111"/>
          <w:sz w:val="28"/>
          <w:sz w:val="28"/>
          <w:szCs w:val="28"/>
          <w:rtl w:val="true"/>
          <w:lang w:bidi="ar-SA"/>
        </w:rPr>
        <w:t>و إنّه بسم اللّه الرحمن الرحيم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آغاز نامه سليمان با نام و ياد خدا ، سبب شكوه و عظمت آن نزد بلقيس</w:t>
      </w:r>
    </w:p>
    <w:p>
      <w:pPr>
        <w:pStyle w:val="BookText"/>
        <w:rPr/>
      </w:pPr>
      <w:r>
        <w:rPr>
          <w:rFonts w:ascii="Amiri" w:hAnsi="Amiri" w:eastAsia="Amiri" w:cs="Amiri"/>
          <w:color w:val="111111"/>
          <w:sz w:val="28"/>
          <w:sz w:val="28"/>
          <w:szCs w:val="28"/>
          <w:rtl w:val="true"/>
          <w:lang w:bidi="ar-SA"/>
        </w:rPr>
        <w:t xml:space="preserve">إنّى أُلقى إلىّ كتب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بسم اللّه الرحمن الرحيم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بسم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تعليل ديگرى براى بيان گرانمايه بودن مكتوب سليمان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نامه اى كه براى من آورده شده، از دو جهت كريم و گران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از شخصيتى مانند سليمان است و ديگر آن كه با نام خداى رحمان و رحيم آغاز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موضع توحيدى و هدف الهى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 آغاز نامه خود به نام و ياد خدا</w:t>
      </w:r>
    </w:p>
    <w:p>
      <w:pPr>
        <w:pStyle w:val="BookText"/>
        <w:rPr/>
      </w:pPr>
      <w:r>
        <w:rPr>
          <w:rFonts w:ascii="Amiri" w:hAnsi="Amiri" w:eastAsia="Amiri" w:cs="Amiri"/>
          <w:color w:val="111111"/>
          <w:sz w:val="28"/>
          <w:sz w:val="28"/>
          <w:szCs w:val="28"/>
          <w:rtl w:val="true"/>
          <w:lang w:bidi="ar-SA"/>
        </w:rPr>
        <w:t>و إنّه بسم اللّه الرحمن الرحيم</w:t>
      </w:r>
    </w:p>
    <w:p>
      <w:pPr>
        <w:pStyle w:val="Heading3"/>
        <w:numPr>
          <w:ilvl w:val="2"/>
          <w:numId w:val="1"/>
        </w:numPr>
        <w:rPr/>
      </w:pPr>
      <w:bookmarkStart w:id="1866" w:name="__RefHeading___Toc288532_237004111"/>
      <w:bookmarkStart w:id="1867" w:name="_Toc801"/>
      <w:bookmarkEnd w:id="1866"/>
      <w:r>
        <w:rPr/>
        <w:t>38</w:t>
      </w:r>
      <w:r>
        <w:rPr>
          <w:rtl w:val="true"/>
        </w:rPr>
        <w:t xml:space="preserve">- </w:t>
      </w:r>
      <w:r>
        <w:rPr>
          <w:rtl w:val="true"/>
        </w:rPr>
        <w:t>بى اعتنايى سليمان</w:t>
      </w:r>
      <w:r>
        <w:rPr>
          <w:rtl w:val="true"/>
        </w:rPr>
        <w:t>(</w:t>
      </w:r>
      <w:r>
        <w:rPr>
          <w:rtl w:val="true"/>
        </w:rPr>
        <w:t>ع</w:t>
      </w:r>
      <w:r>
        <w:rPr>
          <w:rtl w:val="true"/>
        </w:rPr>
        <w:t>)</w:t>
      </w:r>
      <w:bookmarkEnd w:id="18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اعتنايى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هداياى ملكه سبا و اظهار بى نيازى از آن</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أتمدّونن بمال</w:t>
      </w:r>
      <w:bookmarkStart w:id="1868" w:name="pg6151_42927"/>
    </w:p>
    <w:p>
      <w:pPr>
        <w:pStyle w:val="Heading3"/>
        <w:numPr>
          <w:ilvl w:val="2"/>
          <w:numId w:val="1"/>
        </w:numPr>
        <w:rPr/>
      </w:pPr>
      <w:bookmarkStart w:id="1869" w:name="__RefHeading___Toc288534_237004111"/>
      <w:bookmarkStart w:id="1870" w:name="_Toc802"/>
      <w:bookmarkEnd w:id="1868"/>
      <w:bookmarkEnd w:id="1869"/>
      <w:r>
        <w:rPr/>
        <w:t>39</w:t>
      </w:r>
      <w:r>
        <w:rPr>
          <w:rtl w:val="true"/>
        </w:rPr>
        <w:t xml:space="preserve">- </w:t>
      </w:r>
      <w:r>
        <w:rPr>
          <w:rtl w:val="true"/>
        </w:rPr>
        <w:t>بى نظيرى حكومت سليمان</w:t>
      </w:r>
      <w:r>
        <w:rPr>
          <w:rtl w:val="true"/>
        </w:rPr>
        <w:t>(</w:t>
      </w:r>
      <w:r>
        <w:rPr>
          <w:rtl w:val="true"/>
        </w:rPr>
        <w:t>ع</w:t>
      </w:r>
      <w:r>
        <w:rPr>
          <w:rtl w:val="true"/>
        </w:rPr>
        <w:t>)</w:t>
      </w:r>
      <w:bookmarkEnd w:id="18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خداوند خواستار حكومتى بى نظير و ناميسر براى بشر در طول تاريخ</w:t>
      </w:r>
    </w:p>
    <w:p>
      <w:pPr>
        <w:pStyle w:val="BookText"/>
        <w:rPr/>
      </w:pPr>
      <w:r>
        <w:rPr>
          <w:rFonts w:ascii="Amiri" w:hAnsi="Amiri" w:eastAsia="Amiri" w:cs="Amiri"/>
          <w:color w:val="111111"/>
          <w:sz w:val="28"/>
          <w:sz w:val="28"/>
          <w:szCs w:val="28"/>
          <w:rtl w:val="true"/>
          <w:lang w:bidi="ar-SA"/>
        </w:rPr>
        <w:t>و هب لى ملكًا لاينبغى لأحد من بعدى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حكومت بزرگ و بى نظير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عطيه بزرگ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هب لى ملكًا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عطاؤنا</w:t>
      </w:r>
    </w:p>
    <w:p>
      <w:pPr>
        <w:pStyle w:val="BookText"/>
        <w:rPr/>
      </w:pP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ضمير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تعظيم دلالت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امتنان خداوند بر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خاطر اعطاى حكومت عظيم و بى نظير به ايشان</w:t>
      </w:r>
    </w:p>
    <w:p>
      <w:pPr>
        <w:pStyle w:val="BookText"/>
        <w:rPr/>
      </w:pPr>
      <w:r>
        <w:rPr>
          <w:rFonts w:ascii="IRNazanin" w:hAnsi="IRNazanin" w:eastAsia="IRNazanin"/>
          <w:color w:val="111111"/>
          <w:sz w:val="28"/>
          <w:sz w:val="28"/>
          <w:szCs w:val="28"/>
          <w:rtl w:val="true"/>
          <w:lang w:bidi="fa-IR"/>
        </w:rPr>
        <w:t>هذا عطاؤنا</w:t>
      </w:r>
    </w:p>
    <w:p>
      <w:pPr>
        <w:pStyle w:val="Heading3"/>
        <w:numPr>
          <w:ilvl w:val="2"/>
          <w:numId w:val="1"/>
        </w:numPr>
        <w:rPr/>
      </w:pPr>
      <w:bookmarkStart w:id="1871" w:name="__RefHeading___Toc288536_237004111"/>
      <w:bookmarkStart w:id="1872" w:name="_Toc803"/>
      <w:bookmarkEnd w:id="1871"/>
      <w:r>
        <w:rPr/>
        <w:t>40</w:t>
      </w:r>
      <w:r>
        <w:rPr>
          <w:rtl w:val="true"/>
        </w:rPr>
        <w:t xml:space="preserve">- </w:t>
      </w:r>
      <w:r>
        <w:rPr>
          <w:rtl w:val="true"/>
        </w:rPr>
        <w:t>بينش سليمان</w:t>
      </w:r>
      <w:r>
        <w:rPr>
          <w:rtl w:val="true"/>
        </w:rPr>
        <w:t>(</w:t>
      </w:r>
      <w:r>
        <w:rPr>
          <w:rtl w:val="true"/>
        </w:rPr>
        <w:t>ع</w:t>
      </w:r>
      <w:r>
        <w:rPr>
          <w:rtl w:val="true"/>
        </w:rPr>
        <w:t>)</w:t>
      </w:r>
      <w:bookmarkEnd w:id="18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سليمان به خدايى بودن نعمت هاى عطا شده به او و پدر و مادرش</w:t>
      </w:r>
    </w:p>
    <w:p>
      <w:pPr>
        <w:pStyle w:val="BookText"/>
        <w:rPr/>
      </w:pPr>
      <w:r>
        <w:rPr>
          <w:rFonts w:ascii="Amiri" w:hAnsi="Amiri" w:eastAsia="Amiri" w:cs="Amiri"/>
          <w:color w:val="111111"/>
          <w:sz w:val="28"/>
          <w:sz w:val="28"/>
          <w:szCs w:val="28"/>
          <w:rtl w:val="true"/>
          <w:lang w:bidi="ar-SA"/>
        </w:rPr>
        <w:t>أن أشكر نعمتك التى أنعمت علىّ و على ولدىّ</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عبوديت و بندگى خدا ، شرف و مقامى والا در بينش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أدخلنى برحمتك فى عبادك الصلحين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اهميت سرزمين سبا و مسائل آن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سننظر أصدقت أم كنت من الكذبين</w:t>
      </w:r>
    </w:p>
    <w:p>
      <w:pPr>
        <w:pStyle w:val="BookText"/>
        <w:rPr/>
      </w:pPr>
      <w:r>
        <w:rPr>
          <w:rFonts w:ascii="IRNazanin" w:hAnsi="IRNazanin" w:eastAsia="IRNazanin"/>
          <w:color w:val="111111"/>
          <w:sz w:val="28"/>
          <w:sz w:val="28"/>
          <w:szCs w:val="28"/>
          <w:rtl w:val="true"/>
          <w:lang w:bidi="fa-IR"/>
        </w:rPr>
        <w:t>تحقيق و بررسى درباره سبا و مسائل آن، نشانگر اهميت اين موضوع در نظر سليمان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هيأت نمايندگان سبا ، مأمور گزارش كردن نقطه نظر هاى جديد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w:t>
      </w:r>
    </w:p>
    <w:p>
      <w:pPr>
        <w:pStyle w:val="BookText"/>
        <w:rPr/>
      </w:pPr>
      <w:r>
        <w:rPr>
          <w:rFonts w:ascii="Amiri" w:hAnsi="Amiri" w:eastAsia="Amiri" w:cs="Amiri"/>
          <w:color w:val="111111"/>
          <w:sz w:val="28"/>
          <w:sz w:val="28"/>
          <w:szCs w:val="28"/>
          <w:rtl w:val="true"/>
          <w:lang w:bidi="ar-SA"/>
        </w:rPr>
        <w:t>فناظرة بِمَ يرجع المرسلون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bookmarkStart w:id="1873" w:name="pg6151_42929"/>
    </w:p>
    <w:p>
      <w:pPr>
        <w:pStyle w:val="BookText"/>
        <w:rPr/>
      </w:pPr>
      <w:bookmarkEnd w:id="1873"/>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ارجمندى عطاياى الهى و بى ارزشى هر عطاى غير الهى در نظر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أتمدّونن بمال فما ءاتين اللّه خير ممّا ءاتيكم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افتخار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مقام نبوت و رسالت الهى خود و نه مال و قدرت مادى</w:t>
      </w:r>
    </w:p>
    <w:p>
      <w:pPr>
        <w:pStyle w:val="BookText"/>
        <w:rPr/>
      </w:pPr>
      <w:r>
        <w:rPr>
          <w:rFonts w:ascii="Amiri" w:hAnsi="Amiri" w:eastAsia="Amiri" w:cs="Amiri"/>
          <w:color w:val="111111"/>
          <w:sz w:val="28"/>
          <w:sz w:val="28"/>
          <w:szCs w:val="28"/>
          <w:rtl w:val="true"/>
          <w:lang w:bidi="ar-SA"/>
        </w:rPr>
        <w:t>فما ءاتين اللّه خير ممّا ءاتيكم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حقيقتى متفاوت با امكانات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اولاً دربار سبا نيز از آن امكانات مادى برخوردار بود ثانياً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آتانى اللّه أكثر ممّا آتاكم</w:t>
      </w:r>
      <w:r>
        <w:rPr>
          <w:rFonts w:eastAsia="IRNazanin" w:cs="IRNazanin"/>
          <w:color w:val="111111"/>
          <w:sz w:val="28"/>
          <w:szCs w:val="28"/>
          <w:rtl w:val="true"/>
          <w:lang w:bidi="fa-IR"/>
        </w:rPr>
        <w:t>».</w:t>
      </w:r>
    </w:p>
    <w:p>
      <w:pPr>
        <w:pStyle w:val="Heading3"/>
        <w:numPr>
          <w:ilvl w:val="2"/>
          <w:numId w:val="1"/>
        </w:numPr>
        <w:rPr/>
      </w:pPr>
      <w:bookmarkStart w:id="1874" w:name="__RefHeading___Toc288538_237004111"/>
      <w:bookmarkStart w:id="1875" w:name="_Toc804"/>
      <w:bookmarkEnd w:id="1874"/>
      <w:r>
        <w:rPr/>
        <w:t>41</w:t>
      </w:r>
      <w:r>
        <w:rPr>
          <w:rtl w:val="true"/>
        </w:rPr>
        <w:t xml:space="preserve">- </w:t>
      </w:r>
      <w:r>
        <w:rPr>
          <w:rtl w:val="true"/>
        </w:rPr>
        <w:t>پدر سليمان</w:t>
      </w:r>
      <w:r>
        <w:rPr>
          <w:rtl w:val="true"/>
        </w:rPr>
        <w:t>(</w:t>
      </w:r>
      <w:r>
        <w:rPr>
          <w:rtl w:val="true"/>
        </w:rPr>
        <w:t>ع</w:t>
      </w:r>
      <w:r>
        <w:rPr>
          <w:rtl w:val="true"/>
        </w:rPr>
        <w:t>)</w:t>
      </w:r>
      <w:bookmarkEnd w:id="18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فرزند حضرت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وهبنا لداود سليمن</w:t>
      </w:r>
    </w:p>
    <w:p>
      <w:pPr>
        <w:pStyle w:val="Heading3"/>
        <w:numPr>
          <w:ilvl w:val="2"/>
          <w:numId w:val="1"/>
        </w:numPr>
        <w:rPr/>
      </w:pPr>
      <w:bookmarkStart w:id="1876" w:name="__RefHeading___Toc288540_237004111"/>
      <w:bookmarkStart w:id="1877" w:name="_Toc805"/>
      <w:bookmarkEnd w:id="1876"/>
      <w:r>
        <w:rPr/>
        <w:t>42</w:t>
      </w:r>
      <w:r>
        <w:rPr>
          <w:rtl w:val="true"/>
        </w:rPr>
        <w:t xml:space="preserve">- </w:t>
      </w:r>
      <w:r>
        <w:rPr>
          <w:rtl w:val="true"/>
        </w:rPr>
        <w:t>پرسش از درباريان سليمان</w:t>
      </w:r>
      <w:r>
        <w:rPr>
          <w:rtl w:val="true"/>
        </w:rPr>
        <w:t>(</w:t>
      </w:r>
      <w:r>
        <w:rPr>
          <w:rtl w:val="true"/>
        </w:rPr>
        <w:t>ع</w:t>
      </w:r>
      <w:r>
        <w:rPr>
          <w:rtl w:val="true"/>
        </w:rPr>
        <w:t>)</w:t>
      </w:r>
      <w:bookmarkEnd w:id="18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سليمان از قدرت درباريانش براى آوردن تخت بلقيس</w:t>
      </w:r>
    </w:p>
    <w:p>
      <w:pPr>
        <w:pStyle w:val="BookText"/>
        <w:rPr/>
      </w:pPr>
      <w:r>
        <w:rPr>
          <w:rFonts w:ascii="Amiri" w:hAnsi="Amiri" w:eastAsia="Amiri" w:cs="Amiri"/>
          <w:color w:val="111111"/>
          <w:sz w:val="28"/>
          <w:sz w:val="28"/>
          <w:szCs w:val="28"/>
          <w:rtl w:val="true"/>
          <w:lang w:bidi="ar-SA"/>
        </w:rPr>
        <w:t>قال يأيّها الملؤا أيّكم يأتينى بعرشها</w:t>
      </w:r>
    </w:p>
    <w:p>
      <w:pPr>
        <w:pStyle w:val="Heading3"/>
        <w:numPr>
          <w:ilvl w:val="2"/>
          <w:numId w:val="1"/>
        </w:numPr>
        <w:rPr/>
      </w:pPr>
      <w:bookmarkStart w:id="1878" w:name="__RefHeading___Toc288542_237004111"/>
      <w:bookmarkStart w:id="1879" w:name="_Toc806"/>
      <w:bookmarkEnd w:id="1878"/>
      <w:r>
        <w:rPr/>
        <w:t>43</w:t>
      </w:r>
      <w:r>
        <w:rPr>
          <w:rtl w:val="true"/>
        </w:rPr>
        <w:t xml:space="preserve">- </w:t>
      </w:r>
      <w:r>
        <w:rPr>
          <w:rtl w:val="true"/>
        </w:rPr>
        <w:t>پرسش سليمان</w:t>
      </w:r>
      <w:r>
        <w:rPr>
          <w:rtl w:val="true"/>
        </w:rPr>
        <w:t>(</w:t>
      </w:r>
      <w:r>
        <w:rPr>
          <w:rtl w:val="true"/>
        </w:rPr>
        <w:t>ع</w:t>
      </w:r>
      <w:r>
        <w:rPr>
          <w:rtl w:val="true"/>
        </w:rPr>
        <w:t>)</w:t>
      </w:r>
      <w:bookmarkEnd w:id="18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سليمان از علت ناپيدا بودن هدهد</w:t>
      </w:r>
    </w:p>
    <w:p>
      <w:pPr>
        <w:pStyle w:val="BookText"/>
        <w:rPr/>
      </w:pPr>
      <w:r>
        <w:rPr>
          <w:rFonts w:ascii="Amiri" w:hAnsi="Amiri" w:eastAsia="Amiri" w:cs="Amiri"/>
          <w:color w:val="111111"/>
          <w:sz w:val="28"/>
          <w:sz w:val="28"/>
          <w:szCs w:val="28"/>
          <w:rtl w:val="true"/>
          <w:lang w:bidi="ar-SA"/>
        </w:rPr>
        <w:t>فقال ما لى لاأرى الهدهد أم كان من الغائبين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سليمان از قدرت درباريانش براى آوردن تخت بلقيس</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يأيّها الملؤا أيّكم يأتينى بعرشها</w:t>
      </w:r>
      <w:bookmarkStart w:id="1880" w:name="pg6151_42931"/>
    </w:p>
    <w:p>
      <w:pPr>
        <w:pStyle w:val="Heading3"/>
        <w:numPr>
          <w:ilvl w:val="2"/>
          <w:numId w:val="1"/>
        </w:numPr>
        <w:rPr/>
      </w:pPr>
      <w:bookmarkStart w:id="1881" w:name="__RefHeading___Toc288544_237004111"/>
      <w:bookmarkStart w:id="1882" w:name="_Toc807"/>
      <w:bookmarkEnd w:id="1880"/>
      <w:bookmarkEnd w:id="1881"/>
      <w:r>
        <w:rPr/>
        <w:t>44</w:t>
      </w:r>
      <w:r>
        <w:rPr>
          <w:rtl w:val="true"/>
        </w:rPr>
        <w:t xml:space="preserve">- </w:t>
      </w:r>
      <w:r>
        <w:rPr>
          <w:rtl w:val="true"/>
        </w:rPr>
        <w:t>پرندگان سليمان</w:t>
      </w:r>
      <w:r>
        <w:rPr>
          <w:rtl w:val="true"/>
        </w:rPr>
        <w:t>(</w:t>
      </w:r>
      <w:r>
        <w:rPr>
          <w:rtl w:val="true"/>
        </w:rPr>
        <w:t>ع</w:t>
      </w:r>
      <w:r>
        <w:rPr>
          <w:rtl w:val="true"/>
        </w:rPr>
        <w:t>)</w:t>
      </w:r>
      <w:bookmarkEnd w:id="18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سپاهى متشكل از نيرو هاى جن ، انسان و پرندگان</w:t>
      </w:r>
    </w:p>
    <w:p>
      <w:pPr>
        <w:pStyle w:val="BookText"/>
        <w:rPr/>
      </w:pPr>
      <w:r>
        <w:rPr>
          <w:rFonts w:ascii="Amiri" w:hAnsi="Amiri" w:eastAsia="Amiri" w:cs="Amiri"/>
          <w:color w:val="111111"/>
          <w:sz w:val="28"/>
          <w:sz w:val="28"/>
          <w:szCs w:val="28"/>
          <w:rtl w:val="true"/>
          <w:lang w:bidi="ar-SA"/>
        </w:rPr>
        <w:t>و حشر لسليمن جنوده من الجنّ و الإنس و الطير</w:t>
      </w:r>
    </w:p>
    <w:p>
      <w:pPr>
        <w:pStyle w:val="Heading3"/>
        <w:numPr>
          <w:ilvl w:val="2"/>
          <w:numId w:val="1"/>
        </w:numPr>
        <w:rPr/>
      </w:pPr>
      <w:bookmarkStart w:id="1883" w:name="__RefHeading___Toc288546_237004111"/>
      <w:bookmarkStart w:id="1884" w:name="_Toc808"/>
      <w:bookmarkEnd w:id="1883"/>
      <w:r>
        <w:rPr/>
        <w:t>45</w:t>
      </w:r>
      <w:r>
        <w:rPr>
          <w:rtl w:val="true"/>
        </w:rPr>
        <w:t xml:space="preserve">- </w:t>
      </w:r>
      <w:r>
        <w:rPr>
          <w:rtl w:val="true"/>
        </w:rPr>
        <w:t>پشيمانى سليمان</w:t>
      </w:r>
      <w:r>
        <w:rPr>
          <w:rtl w:val="true"/>
        </w:rPr>
        <w:t>(</w:t>
      </w:r>
      <w:r>
        <w:rPr>
          <w:rtl w:val="true"/>
        </w:rPr>
        <w:t>ع</w:t>
      </w:r>
      <w:r>
        <w:rPr>
          <w:rtl w:val="true"/>
        </w:rPr>
        <w:t>)</w:t>
      </w:r>
      <w:bookmarkEnd w:id="18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پشيمانى كردن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سرزنش قرار دادن خود به خاطر غفلت كردن از ياد خدا ، در اثر سان ديدن طولانى از اسب ها</w:t>
      </w:r>
    </w:p>
    <w:p>
      <w:pPr>
        <w:pStyle w:val="BookText"/>
        <w:rPr/>
      </w:pPr>
      <w:r>
        <w:rPr>
          <w:rFonts w:ascii="Amiri" w:hAnsi="Amiri" w:eastAsia="Amiri" w:cs="Amiri"/>
          <w:color w:val="111111"/>
          <w:sz w:val="28"/>
          <w:sz w:val="28"/>
          <w:szCs w:val="28"/>
          <w:rtl w:val="true"/>
          <w:lang w:bidi="ar-SA"/>
        </w:rPr>
        <w:t>فقال إنّى أحببت حبّ الخير عن ذكر ربّى حتّى توارت بالحجاب</w:t>
      </w:r>
    </w:p>
    <w:p>
      <w:pPr>
        <w:pStyle w:val="BookText"/>
        <w:rPr/>
      </w:pPr>
      <w:r>
        <w:rPr>
          <w:rFonts w:ascii="IRNazanin" w:hAnsi="IRNazanin" w:eastAsia="IRNazanin"/>
          <w:color w:val="111111"/>
          <w:sz w:val="28"/>
          <w:sz w:val="28"/>
          <w:szCs w:val="28"/>
          <w:rtl w:val="true"/>
          <w:lang w:bidi="fa-IR"/>
        </w:rPr>
        <w:t>در صورتى كه معناى آيه شريفه، اين باشد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 به اسب ها از ياد خدا غفلت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نوعى سرزنش خود و اظهار پشيمانى محسوب مى شود</w:t>
      </w:r>
      <w:r>
        <w:rPr>
          <w:rFonts w:eastAsia="IRNazanin" w:cs="IRNazanin"/>
          <w:color w:val="111111"/>
          <w:sz w:val="28"/>
          <w:szCs w:val="28"/>
          <w:rtl w:val="true"/>
          <w:lang w:bidi="fa-IR"/>
        </w:rPr>
        <w:t>.</w:t>
      </w:r>
    </w:p>
    <w:p>
      <w:pPr>
        <w:pStyle w:val="Heading3"/>
        <w:numPr>
          <w:ilvl w:val="2"/>
          <w:numId w:val="1"/>
        </w:numPr>
        <w:rPr/>
      </w:pPr>
      <w:bookmarkStart w:id="1885" w:name="__RefHeading___Toc288548_237004111"/>
      <w:bookmarkStart w:id="1886" w:name="_Toc809"/>
      <w:bookmarkEnd w:id="1885"/>
      <w:r>
        <w:rPr/>
        <w:t>46</w:t>
      </w:r>
      <w:r>
        <w:rPr>
          <w:rtl w:val="true"/>
        </w:rPr>
        <w:t xml:space="preserve">- </w:t>
      </w:r>
      <w:r>
        <w:rPr>
          <w:rtl w:val="true"/>
        </w:rPr>
        <w:t>پيروزى سليمان</w:t>
      </w:r>
      <w:r>
        <w:rPr>
          <w:rtl w:val="true"/>
        </w:rPr>
        <w:t>(</w:t>
      </w:r>
      <w:r>
        <w:rPr>
          <w:rtl w:val="true"/>
        </w:rPr>
        <w:t>ع</w:t>
      </w:r>
      <w:r>
        <w:rPr>
          <w:rtl w:val="true"/>
        </w:rPr>
        <w:t>)</w:t>
      </w:r>
      <w:bookmarkEnd w:id="18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بلقيس از قدرت و غلبه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رغم اظهار آمادگى فرماندهان وى براى هر نبرد</w:t>
      </w:r>
    </w:p>
    <w:p>
      <w:pPr>
        <w:pStyle w:val="BookText"/>
        <w:rPr/>
      </w:pPr>
      <w:r>
        <w:rPr>
          <w:rFonts w:ascii="Amiri" w:hAnsi="Amiri" w:eastAsia="Amiri" w:cs="Amiri"/>
          <w:color w:val="111111"/>
          <w:sz w:val="28"/>
          <w:sz w:val="28"/>
          <w:szCs w:val="28"/>
          <w:rtl w:val="true"/>
          <w:lang w:bidi="ar-SA"/>
        </w:rPr>
        <w:t xml:space="preserve">قالوا نحن أُولوا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إنّ الملوك إذا دخلوا قرية أفسدوها</w:t>
      </w:r>
    </w:p>
    <w:p>
      <w:pPr>
        <w:pStyle w:val="BookText"/>
        <w:rPr/>
      </w:pPr>
      <w:r>
        <w:rPr>
          <w:rFonts w:ascii="IRNazanin" w:hAnsi="IRNazanin" w:eastAsia="IRNazanin"/>
          <w:color w:val="111111"/>
          <w:sz w:val="28"/>
          <w:sz w:val="28"/>
          <w:szCs w:val="28"/>
          <w:rtl w:val="true"/>
          <w:lang w:bidi="fa-IR"/>
        </w:rPr>
        <w:t>طرح مسأله تباهى جامعه در صورت بروز جنگ، بيانگر مطلب ياد شده است</w:t>
      </w:r>
      <w:r>
        <w:rPr>
          <w:rFonts w:eastAsia="IRNazanin" w:cs="IRNazanin"/>
          <w:color w:val="111111"/>
          <w:sz w:val="28"/>
          <w:szCs w:val="28"/>
          <w:rtl w:val="true"/>
          <w:lang w:bidi="fa-IR"/>
        </w:rPr>
        <w:t>.</w:t>
      </w:r>
    </w:p>
    <w:p>
      <w:pPr>
        <w:pStyle w:val="Heading3"/>
        <w:numPr>
          <w:ilvl w:val="2"/>
          <w:numId w:val="1"/>
        </w:numPr>
        <w:rPr/>
      </w:pPr>
      <w:bookmarkStart w:id="1887" w:name="__RefHeading___Toc288550_237004111"/>
      <w:bookmarkStart w:id="1888" w:name="_Toc810"/>
      <w:bookmarkEnd w:id="1887"/>
      <w:r>
        <w:rPr/>
        <w:t>47</w:t>
      </w:r>
      <w:r>
        <w:rPr>
          <w:rtl w:val="true"/>
        </w:rPr>
        <w:t xml:space="preserve">- </w:t>
      </w:r>
      <w:r>
        <w:rPr>
          <w:rtl w:val="true"/>
        </w:rPr>
        <w:t>پيشگامى سليمان</w:t>
      </w:r>
      <w:r>
        <w:rPr>
          <w:rtl w:val="true"/>
        </w:rPr>
        <w:t>(</w:t>
      </w:r>
      <w:r>
        <w:rPr>
          <w:rtl w:val="true"/>
        </w:rPr>
        <w:t>ع</w:t>
      </w:r>
      <w:r>
        <w:rPr>
          <w:rtl w:val="true"/>
        </w:rPr>
        <w:t>)</w:t>
      </w:r>
      <w:bookmarkEnd w:id="18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الهى ، موسى ، هارون ، ابراهيم ، لوط ، اسحاق ، يعقوب ، نوح ، داوود ، سليمان ، ايوب ، اسماعيل ، ادريس ، ذاالكفل ، يونس ، زكريا و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پيشگامان در كار هاى خير</w:t>
      </w:r>
    </w:p>
    <w:p>
      <w:pPr>
        <w:pStyle w:val="BookText"/>
        <w:rPr/>
      </w:pPr>
      <w:r>
        <w:rPr>
          <w:rFonts w:ascii="Amiri" w:hAnsi="Amiri" w:eastAsia="Amiri" w:cs="Amiri"/>
          <w:color w:val="111111"/>
          <w:sz w:val="28"/>
          <w:sz w:val="28"/>
          <w:szCs w:val="28"/>
          <w:rtl w:val="true"/>
          <w:lang w:bidi="ar-SA"/>
        </w:rPr>
        <w:t xml:space="preserve">و لقد ءاتينا موسى و 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يسرعون فى الخيرت</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بالا مبتنى بر اين است كه ضميرهاى جمع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كانوا يسارعون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پيامبرانى بازگردد كه در سلسله آيات پيشين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شده است</w:t>
      </w:r>
      <w:r>
        <w:rPr>
          <w:rFonts w:eastAsia="IRNazanin" w:cs="IRNazanin"/>
          <w:color w:val="111111"/>
          <w:sz w:val="28"/>
          <w:szCs w:val="28"/>
          <w:rtl w:val="true"/>
          <w:lang w:bidi="fa-IR"/>
        </w:rPr>
        <w:t>.</w:t>
      </w:r>
      <w:bookmarkStart w:id="1889" w:name="pg6151_42933"/>
    </w:p>
    <w:p>
      <w:pPr>
        <w:pStyle w:val="Heading3"/>
        <w:numPr>
          <w:ilvl w:val="2"/>
          <w:numId w:val="1"/>
        </w:numPr>
        <w:rPr/>
      </w:pPr>
      <w:bookmarkStart w:id="1890" w:name="__RefHeading___Toc288552_237004111"/>
      <w:bookmarkStart w:id="1891" w:name="_Toc811"/>
      <w:bookmarkEnd w:id="1889"/>
      <w:bookmarkEnd w:id="1890"/>
      <w:r>
        <w:rPr/>
        <w:t>48</w:t>
      </w:r>
      <w:r>
        <w:rPr>
          <w:rtl w:val="true"/>
        </w:rPr>
        <w:t xml:space="preserve">- </w:t>
      </w:r>
      <w:r>
        <w:rPr>
          <w:rtl w:val="true"/>
        </w:rPr>
        <w:t>تبسم سليمان</w:t>
      </w:r>
      <w:r>
        <w:rPr>
          <w:rtl w:val="true"/>
        </w:rPr>
        <w:t>(</w:t>
      </w:r>
      <w:r>
        <w:rPr>
          <w:rtl w:val="true"/>
        </w:rPr>
        <w:t>ع</w:t>
      </w:r>
      <w:r>
        <w:rPr>
          <w:rtl w:val="true"/>
        </w:rPr>
        <w:t>)</w:t>
      </w:r>
      <w:bookmarkEnd w:id="18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تبسم سليمان از سخنان مورچه</w:t>
      </w:r>
    </w:p>
    <w:p>
      <w:pPr>
        <w:pStyle w:val="BookText"/>
        <w:rPr/>
      </w:pPr>
      <w:r>
        <w:rPr>
          <w:rFonts w:ascii="Amiri" w:hAnsi="Amiri" w:eastAsia="Amiri" w:cs="Amiri"/>
          <w:color w:val="111111"/>
          <w:sz w:val="28"/>
          <w:sz w:val="28"/>
          <w:szCs w:val="28"/>
          <w:rtl w:val="true"/>
          <w:lang w:bidi="ar-SA"/>
        </w:rPr>
        <w:t>فتبسّم ضاحكًا من قولها</w:t>
      </w:r>
    </w:p>
    <w:p>
      <w:pPr>
        <w:pStyle w:val="Heading3"/>
        <w:numPr>
          <w:ilvl w:val="2"/>
          <w:numId w:val="1"/>
        </w:numPr>
        <w:rPr/>
      </w:pPr>
      <w:bookmarkStart w:id="1892" w:name="__RefHeading___Toc288554_237004111"/>
      <w:bookmarkStart w:id="1893" w:name="_Toc812"/>
      <w:bookmarkEnd w:id="1892"/>
      <w:r>
        <w:rPr/>
        <w:t>49</w:t>
      </w:r>
      <w:r>
        <w:rPr>
          <w:rtl w:val="true"/>
        </w:rPr>
        <w:t xml:space="preserve">- </w:t>
      </w:r>
      <w:r>
        <w:rPr>
          <w:rtl w:val="true"/>
        </w:rPr>
        <w:t>تجهيزات نظامى سليمان</w:t>
      </w:r>
      <w:r>
        <w:rPr>
          <w:rtl w:val="true"/>
        </w:rPr>
        <w:t>(</w:t>
      </w:r>
      <w:r>
        <w:rPr>
          <w:rtl w:val="true"/>
        </w:rPr>
        <w:t>ع</w:t>
      </w:r>
      <w:r>
        <w:rPr>
          <w:rtl w:val="true"/>
        </w:rPr>
        <w:t>)</w:t>
      </w:r>
      <w:bookmarkEnd w:id="18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برخوردارى سليمان از امكانات وسيع مادى و نظامى در كنار علم گسترده خويش</w:t>
      </w:r>
    </w:p>
    <w:p>
      <w:pPr>
        <w:pStyle w:val="BookText"/>
        <w:rPr/>
      </w:pPr>
      <w:r>
        <w:rPr>
          <w:rFonts w:ascii="Amiri" w:hAnsi="Amiri" w:eastAsia="Amiri" w:cs="Amiri"/>
          <w:color w:val="111111"/>
          <w:sz w:val="28"/>
          <w:sz w:val="28"/>
          <w:szCs w:val="28"/>
          <w:rtl w:val="true"/>
          <w:lang w:bidi="ar-SA"/>
        </w:rPr>
        <w:t xml:space="preserve">و لقد ءاتينا داود و سليمن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أوتينا من كلّ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لسليمن جنود</w:t>
      </w:r>
    </w:p>
    <w:p>
      <w:pPr>
        <w:pStyle w:val="Heading3"/>
        <w:numPr>
          <w:ilvl w:val="2"/>
          <w:numId w:val="1"/>
        </w:numPr>
        <w:rPr/>
      </w:pPr>
      <w:bookmarkStart w:id="1894" w:name="__RefHeading___Toc288556_237004111"/>
      <w:bookmarkStart w:id="1895" w:name="_Toc813"/>
      <w:bookmarkEnd w:id="1894"/>
      <w:r>
        <w:rPr/>
        <w:t>50</w:t>
      </w:r>
      <w:r>
        <w:rPr>
          <w:rtl w:val="true"/>
        </w:rPr>
        <w:t xml:space="preserve">- </w:t>
      </w:r>
      <w:r>
        <w:rPr>
          <w:rtl w:val="true"/>
        </w:rPr>
        <w:t>تخت سليمان</w:t>
      </w:r>
      <w:r>
        <w:rPr>
          <w:rtl w:val="true"/>
        </w:rPr>
        <w:t>(</w:t>
      </w:r>
      <w:r>
        <w:rPr>
          <w:rtl w:val="true"/>
        </w:rPr>
        <w:t>ع</w:t>
      </w:r>
      <w:r>
        <w:rPr>
          <w:rtl w:val="true"/>
        </w:rPr>
        <w:t>)</w:t>
      </w:r>
      <w:bookmarkEnd w:id="18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افكندن جسم بى جان انسانى بر تخت سليمان ، وسيله آزمايش ايشان از سوى خداوند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فتّنا سليمن و ألقينا على كرسيّه جسدًا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جسم بى جان انسان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تخت و سرير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داراى حكومت و تخت فرمانروايى</w:t>
      </w:r>
    </w:p>
    <w:p>
      <w:pPr>
        <w:pStyle w:val="BookText"/>
        <w:rPr/>
      </w:pPr>
      <w:r>
        <w:rPr>
          <w:rFonts w:ascii="Amiri" w:hAnsi="Amiri" w:eastAsia="Amiri" w:cs="Amiri"/>
          <w:color w:val="111111"/>
          <w:sz w:val="28"/>
          <w:sz w:val="28"/>
          <w:szCs w:val="28"/>
          <w:rtl w:val="true"/>
          <w:lang w:bidi="ar-SA"/>
        </w:rPr>
        <w:t>و لقد فتّنا سليمن و ألقينا على كرسيّه جسدًا</w:t>
      </w:r>
    </w:p>
    <w:p>
      <w:pPr>
        <w:pStyle w:val="Heading3"/>
        <w:numPr>
          <w:ilvl w:val="2"/>
          <w:numId w:val="1"/>
        </w:numPr>
        <w:rPr/>
      </w:pPr>
      <w:bookmarkStart w:id="1896" w:name="__RefHeading___Toc288558_237004111"/>
      <w:bookmarkStart w:id="1897" w:name="_Toc814"/>
      <w:bookmarkEnd w:id="1896"/>
      <w:r>
        <w:rPr/>
        <w:t>51</w:t>
      </w:r>
      <w:r>
        <w:rPr>
          <w:rtl w:val="true"/>
        </w:rPr>
        <w:t xml:space="preserve">- </w:t>
      </w:r>
      <w:r>
        <w:rPr>
          <w:rtl w:val="true"/>
        </w:rPr>
        <w:t>تدبير سليمان</w:t>
      </w:r>
      <w:r>
        <w:rPr>
          <w:rtl w:val="true"/>
        </w:rPr>
        <w:t>(</w:t>
      </w:r>
      <w:r>
        <w:rPr>
          <w:rtl w:val="true"/>
        </w:rPr>
        <w:t>ع</w:t>
      </w:r>
      <w:r>
        <w:rPr>
          <w:rtl w:val="true"/>
        </w:rPr>
        <w:t>)</w:t>
      </w:r>
      <w:bookmarkEnd w:id="18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تدبير سليمان در كشف صدق و كذب ادعاى هدهد از طريق به كارگيرى خود وى</w:t>
      </w:r>
    </w:p>
    <w:p>
      <w:pPr>
        <w:pStyle w:val="BookText"/>
        <w:rPr/>
      </w:pPr>
      <w:r>
        <w:rPr>
          <w:rFonts w:ascii="Amiri" w:hAnsi="Amiri" w:eastAsia="Amiri" w:cs="Amiri"/>
          <w:color w:val="111111"/>
          <w:sz w:val="28"/>
          <w:sz w:val="28"/>
          <w:szCs w:val="28"/>
          <w:rtl w:val="true"/>
          <w:lang w:bidi="ar-SA"/>
        </w:rPr>
        <w:t xml:space="preserve">قال سننظر أصدقت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 بكتبى هذا</w:t>
      </w:r>
    </w:p>
    <w:p>
      <w:pPr>
        <w:pStyle w:val="Heading3"/>
        <w:numPr>
          <w:ilvl w:val="2"/>
          <w:numId w:val="1"/>
        </w:numPr>
        <w:rPr/>
      </w:pPr>
      <w:bookmarkStart w:id="1898" w:name="__RefHeading___Toc288560_237004111"/>
      <w:bookmarkStart w:id="1899" w:name="_Toc815"/>
      <w:bookmarkEnd w:id="1898"/>
      <w:r>
        <w:rPr/>
        <w:t>52</w:t>
      </w:r>
      <w:r>
        <w:rPr>
          <w:rtl w:val="true"/>
        </w:rPr>
        <w:t xml:space="preserve">- </w:t>
      </w:r>
      <w:r>
        <w:rPr>
          <w:rtl w:val="true"/>
        </w:rPr>
        <w:t>تسخير باد براى سليمان</w:t>
      </w:r>
      <w:r>
        <w:rPr>
          <w:rtl w:val="true"/>
        </w:rPr>
        <w:t>(</w:t>
      </w:r>
      <w:r>
        <w:rPr>
          <w:rtl w:val="true"/>
        </w:rPr>
        <w:t>ع</w:t>
      </w:r>
      <w:r>
        <w:rPr>
          <w:rtl w:val="true"/>
        </w:rPr>
        <w:t>)</w:t>
      </w:r>
      <w:bookmarkEnd w:id="18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bookmarkStart w:id="1900" w:name="pg6151_42934"/>
    </w:p>
    <w:p>
      <w:pPr>
        <w:pStyle w:val="BookText"/>
        <w:rPr/>
      </w:pPr>
      <w:bookmarkEnd w:id="190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تند باد ها را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 و رام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سخّرنا مع داود 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لسليمن الريح عاصفة تجرى بأمره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بر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سخّرنالسليمان الريح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تند باد ها ، با فرمان حركت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لسليمن الريح عاصفة تجرى بأمره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تند باد به سوى سرزمين سرشار از بركات الهى به فرمان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تجرى بأمره إلى الأرض التى بركنا فيها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و رام بودن تندباد ها در دست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روايى ايشان بر آنها ، معجزه آن حضرت و دليل پيامبرى او</w:t>
      </w:r>
    </w:p>
    <w:p>
      <w:pPr>
        <w:pStyle w:val="BookText"/>
        <w:rPr/>
      </w:pPr>
      <w:r>
        <w:rPr>
          <w:rFonts w:ascii="Amiri" w:hAnsi="Amiri" w:eastAsia="Amiri" w:cs="Amiri"/>
          <w:color w:val="111111"/>
          <w:sz w:val="28"/>
          <w:sz w:val="28"/>
          <w:szCs w:val="28"/>
          <w:rtl w:val="true"/>
          <w:lang w:bidi="ar-SA"/>
        </w:rPr>
        <w:t>و لسليمن الريح عاصفة</w:t>
      </w:r>
    </w:p>
    <w:p>
      <w:pPr>
        <w:pStyle w:val="BookText"/>
        <w:rPr/>
      </w:pPr>
      <w:r>
        <w:rPr>
          <w:rFonts w:ascii="IRNazanin" w:hAnsi="IRNazanin" w:eastAsia="IRNazanin"/>
          <w:color w:val="111111"/>
          <w:sz w:val="28"/>
          <w:sz w:val="28"/>
          <w:szCs w:val="28"/>
          <w:rtl w:val="true"/>
          <w:lang w:bidi="fa-IR"/>
        </w:rPr>
        <w:t>نوع مفسران برآنند كه اين آيه و آيات ديگر، در مقام بيان معجزه هاى پيامبران گذشته و دلايل نبوت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 كردن تندباد ها و به فرمان درآوردن آنها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كارى حكيمانه و عالمانه از سوى خداوند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لسليمن الريح عاصفة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كنّا بكلّ شىء 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مسخّر و رام شدن باد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خداوند</w:t>
      </w:r>
    </w:p>
    <w:p>
      <w:pPr>
        <w:pStyle w:val="BookText"/>
        <w:rPr/>
      </w:pPr>
      <w:r>
        <w:rPr>
          <w:rFonts w:ascii="Amiri" w:hAnsi="Amiri" w:eastAsia="Amiri" w:cs="Amiri"/>
          <w:color w:val="111111"/>
          <w:sz w:val="28"/>
          <w:sz w:val="28"/>
          <w:szCs w:val="28"/>
          <w:rtl w:val="true"/>
          <w:lang w:bidi="ar-SA"/>
        </w:rPr>
        <w:t>و لسليمن الريح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قبل است و منظور از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تناسب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 بودن باد براى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مسخّر بودن باد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فضيلتى اعطا شده از جانب خدا براى او</w:t>
      </w:r>
    </w:p>
    <w:p>
      <w:pPr>
        <w:pStyle w:val="BookText"/>
        <w:rPr/>
      </w:pPr>
      <w:r>
        <w:rPr>
          <w:rFonts w:ascii="Amiri" w:hAnsi="Amiri" w:eastAsia="Amiri" w:cs="Amiri"/>
          <w:color w:val="111111"/>
          <w:sz w:val="28"/>
          <w:sz w:val="28"/>
          <w:szCs w:val="28"/>
          <w:rtl w:val="true"/>
          <w:lang w:bidi="ar-SA"/>
        </w:rPr>
        <w:t xml:space="preserve">و لقد ءاتينا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لسليمن الريح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 تحت امر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مسير دو ماهه رفت و برگشت را در يك روز طى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لسليمن الريح غدوها شهر و رواحها شهر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رفتن در طرف صبح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براى رفتن از ظهر به بعد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جريان ملايم باد تحت فرمان سليمان بود و به هر سوى كه او مى خواست روان مى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فسخّرنا له الريح تجرى بأمره رخاءً حيث أصاب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آرامى و ملايمت است و ضمير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سليمان بازمى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قصد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جا سليمان اراده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مسخر بودن باد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خصوصيات حكومت ممتاز آن حضرت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لى ملكًا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فسخّرنا له الريح تجرى بأمره رخاءً حيث أصاب</w:t>
      </w:r>
    </w:p>
    <w:p>
      <w:pPr>
        <w:pStyle w:val="Heading3"/>
        <w:numPr>
          <w:ilvl w:val="2"/>
          <w:numId w:val="1"/>
        </w:numPr>
        <w:rPr/>
      </w:pPr>
      <w:bookmarkStart w:id="1901" w:name="__RefHeading___Toc288562_237004111"/>
      <w:bookmarkStart w:id="1902" w:name="_Toc816"/>
      <w:bookmarkEnd w:id="1901"/>
      <w:r>
        <w:rPr/>
        <w:t>53</w:t>
      </w:r>
      <w:r>
        <w:rPr>
          <w:rtl w:val="true"/>
        </w:rPr>
        <w:t xml:space="preserve">- </w:t>
      </w:r>
      <w:r>
        <w:rPr>
          <w:rtl w:val="true"/>
        </w:rPr>
        <w:t>تسخير جن براى سليمان</w:t>
      </w:r>
      <w:r>
        <w:rPr>
          <w:rtl w:val="true"/>
        </w:rPr>
        <w:t>(</w:t>
      </w:r>
      <w:r>
        <w:rPr>
          <w:rtl w:val="true"/>
        </w:rPr>
        <w:t>ع</w:t>
      </w:r>
      <w:r>
        <w:rPr>
          <w:rtl w:val="true"/>
        </w:rPr>
        <w:t>)</w:t>
      </w:r>
      <w:bookmarkEnd w:id="1902"/>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903" w:name="pg6151_42937"/>
    </w:p>
    <w:p>
      <w:pPr>
        <w:pStyle w:val="BookText"/>
        <w:rPr/>
      </w:pPr>
      <w:bookmarkEnd w:id="1903"/>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جنيان ، مسخّر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اختيار او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لسليمن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الجنّ من يعمل بين يديه بإذن ربّه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مسخّر و رام بودن جنّيان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عطاياى خدا به آن حضرت</w:t>
      </w:r>
    </w:p>
    <w:p>
      <w:pPr>
        <w:pStyle w:val="BookText"/>
        <w:rPr/>
      </w:pPr>
      <w:r>
        <w:rPr>
          <w:rFonts w:ascii="Amiri" w:hAnsi="Amiri" w:eastAsia="Amiri" w:cs="Amiri"/>
          <w:color w:val="111111"/>
          <w:sz w:val="28"/>
          <w:sz w:val="28"/>
          <w:szCs w:val="28"/>
          <w:rtl w:val="true"/>
          <w:lang w:bidi="ar-SA"/>
        </w:rPr>
        <w:t xml:space="preserve">و لقد ءاتينا فضلاً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لسليمن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الجنّ من يعمل بين يديه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جنّيان در خدمت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چه او مى خواست انجام مى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الجنّ من يعمل بين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يعملون له ما يشاء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جنّيان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 خواست او قصرهايى مى ساختند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يعملون له ما يشاء من محريب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جايى گفته مى شود كه محل جنگ با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قصرهايى اطلاق مى شده كه بر بالاى آنها، جايگاه مخصوصى براى دفاع ساخته مى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جنّيان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خواست او محل هايى براى عبادت بنا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يعملون له ما يشاء من محاريب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مسجد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جنيان ، همواره در خدمت و پيشگاه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العذاب المهين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تسخير شياطين جنى و به كارگيرى آنها ، از خصوصيات حكومت ممتاز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 لى ملكًا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فسخّرنا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الشيطين كلّ بنّاء و غوّاص</w:t>
      </w:r>
    </w:p>
    <w:p>
      <w:pPr>
        <w:pStyle w:val="Heading3"/>
        <w:numPr>
          <w:ilvl w:val="2"/>
          <w:numId w:val="1"/>
        </w:numPr>
        <w:rPr/>
      </w:pPr>
      <w:bookmarkStart w:id="1904" w:name="__RefHeading___Toc288564_237004111"/>
      <w:bookmarkStart w:id="1905" w:name="_Toc817"/>
      <w:bookmarkEnd w:id="1904"/>
      <w:r>
        <w:rPr/>
        <w:t>54</w:t>
      </w:r>
      <w:r>
        <w:rPr>
          <w:rtl w:val="true"/>
        </w:rPr>
        <w:t xml:space="preserve">- </w:t>
      </w:r>
      <w:r>
        <w:rPr>
          <w:rtl w:val="true"/>
        </w:rPr>
        <w:t>تسخير شياطين براى سليمان</w:t>
      </w:r>
      <w:r>
        <w:rPr>
          <w:rtl w:val="true"/>
        </w:rPr>
        <w:t>(</w:t>
      </w:r>
      <w:r>
        <w:rPr>
          <w:rtl w:val="true"/>
        </w:rPr>
        <w:t>ع</w:t>
      </w:r>
      <w:r>
        <w:rPr>
          <w:rtl w:val="true"/>
        </w:rPr>
        <w:t>)</w:t>
      </w:r>
      <w:bookmarkEnd w:id="19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شياطين ، در تسخير و تحت فرمان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الشيطين من يغوصون 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شياطين براى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كار غواصى و غير آن مى پرداختند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الشيطين من يغوصون له و يعملون عملاً دون ذلك</w:t>
      </w:r>
      <w:bookmarkStart w:id="1906" w:name="pg6151_42938"/>
    </w:p>
    <w:p>
      <w:pPr>
        <w:pStyle w:val="BookText"/>
        <w:rPr/>
      </w:pPr>
      <w:bookmarkEnd w:id="190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كنترل و نظارت خداوند بر شياطين ، در فرمان بردارى آنان از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الشيطين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كنّا لهم حفظين</w:t>
      </w:r>
    </w:p>
    <w:p>
      <w:pPr>
        <w:pStyle w:val="Heading3"/>
        <w:numPr>
          <w:ilvl w:val="2"/>
          <w:numId w:val="1"/>
        </w:numPr>
        <w:rPr/>
      </w:pPr>
      <w:bookmarkStart w:id="1907" w:name="__RefHeading___Toc288566_237004111"/>
      <w:bookmarkStart w:id="1908" w:name="_Toc818"/>
      <w:bookmarkEnd w:id="1907"/>
      <w:r>
        <w:rPr/>
        <w:t>55</w:t>
      </w:r>
      <w:r>
        <w:rPr>
          <w:rtl w:val="true"/>
        </w:rPr>
        <w:t xml:space="preserve">- </w:t>
      </w:r>
      <w:r>
        <w:rPr>
          <w:rtl w:val="true"/>
        </w:rPr>
        <w:t>تعاليم نامه سليمان</w:t>
      </w:r>
      <w:r>
        <w:rPr>
          <w:rtl w:val="true"/>
        </w:rPr>
        <w:t>(</w:t>
      </w:r>
      <w:r>
        <w:rPr>
          <w:rtl w:val="true"/>
        </w:rPr>
        <w:t>ع</w:t>
      </w:r>
      <w:r>
        <w:rPr>
          <w:rtl w:val="true"/>
        </w:rPr>
        <w:t>)</w:t>
      </w:r>
      <w:bookmarkEnd w:id="19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موضع توحيدى و هدف الهى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 آغاز نامه خود به نام و ياد خدا</w:t>
      </w:r>
    </w:p>
    <w:p>
      <w:pPr>
        <w:pStyle w:val="BookText"/>
        <w:rPr/>
      </w:pPr>
      <w:r>
        <w:rPr>
          <w:rFonts w:ascii="Amiri" w:hAnsi="Amiri" w:eastAsia="Amiri" w:cs="Amiri"/>
          <w:color w:val="111111"/>
          <w:sz w:val="28"/>
          <w:sz w:val="28"/>
          <w:szCs w:val="28"/>
          <w:rtl w:val="true"/>
          <w:lang w:bidi="ar-SA"/>
        </w:rPr>
        <w:t>و إنّه بسم اللّه الرحمن الرحيم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سليمان ، پيامدار رحمت و مهر و نشانگر قدرت و قهر</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علىّ و أتونى مسلمين</w:t>
      </w:r>
    </w:p>
    <w:p>
      <w:pPr>
        <w:pStyle w:val="BookText"/>
        <w:rPr/>
      </w:pPr>
      <w:r>
        <w:rPr>
          <w:rFonts w:ascii="IRNazanin" w:hAnsi="IRNazanin" w:eastAsia="IRNazanin"/>
          <w:color w:val="111111"/>
          <w:sz w:val="28"/>
          <w:sz w:val="28"/>
          <w:szCs w:val="28"/>
          <w:rtl w:val="true"/>
          <w:lang w:bidi="fa-IR"/>
        </w:rPr>
        <w:t xml:space="preserve">آوردن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سرآغاز نامه، پيامدار رحمت و لحن قاطع و آمرانه متن آن، بيانگر قدرت است</w:t>
      </w:r>
      <w:r>
        <w:rPr>
          <w:rFonts w:eastAsia="IRNazanin" w:cs="IRNazanin"/>
          <w:color w:val="111111"/>
          <w:sz w:val="28"/>
          <w:szCs w:val="28"/>
          <w:rtl w:val="true"/>
          <w:lang w:bidi="fa-IR"/>
        </w:rPr>
        <w:t>.</w:t>
      </w:r>
    </w:p>
    <w:p>
      <w:pPr>
        <w:pStyle w:val="Heading3"/>
        <w:numPr>
          <w:ilvl w:val="2"/>
          <w:numId w:val="1"/>
        </w:numPr>
        <w:rPr/>
      </w:pPr>
      <w:bookmarkStart w:id="1909" w:name="__RefHeading___Toc288568_237004111"/>
      <w:bookmarkStart w:id="1910" w:name="_Toc819"/>
      <w:bookmarkEnd w:id="1909"/>
      <w:r>
        <w:rPr/>
        <w:t>56</w:t>
      </w:r>
      <w:r>
        <w:rPr>
          <w:rtl w:val="true"/>
        </w:rPr>
        <w:t xml:space="preserve">- </w:t>
      </w:r>
      <w:r>
        <w:rPr>
          <w:rtl w:val="true"/>
        </w:rPr>
        <w:t>تعليم سپاه سليمان</w:t>
      </w:r>
      <w:r>
        <w:rPr>
          <w:rtl w:val="true"/>
        </w:rPr>
        <w:t>(</w:t>
      </w:r>
      <w:r>
        <w:rPr>
          <w:rtl w:val="true"/>
        </w:rPr>
        <w:t>ع</w:t>
      </w:r>
      <w:r>
        <w:rPr>
          <w:rtl w:val="true"/>
        </w:rPr>
        <w:t>)</w:t>
      </w:r>
      <w:bookmarkEnd w:id="19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تمرين ، آموزش و آماده سازى مستمر در سپاه سليمان</w:t>
      </w:r>
    </w:p>
    <w:p>
      <w:pPr>
        <w:pStyle w:val="BookText"/>
        <w:rPr/>
      </w:pPr>
      <w:r>
        <w:rPr>
          <w:rFonts w:ascii="Amiri" w:hAnsi="Amiri" w:eastAsia="Amiri" w:cs="Amiri"/>
          <w:color w:val="111111"/>
          <w:sz w:val="28"/>
          <w:sz w:val="28"/>
          <w:szCs w:val="28"/>
          <w:rtl w:val="true"/>
          <w:lang w:bidi="ar-SA"/>
        </w:rPr>
        <w:t>فهم يوزعون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مرتب كردن، به صف كردن و آرايش دادن لشگر براى جنگ</w:t>
      </w:r>
    </w:p>
    <w:p>
      <w:pPr>
        <w:pStyle w:val="Heading3"/>
        <w:numPr>
          <w:ilvl w:val="2"/>
          <w:numId w:val="1"/>
        </w:numPr>
        <w:rPr/>
      </w:pPr>
      <w:bookmarkStart w:id="1911" w:name="__RefHeading___Toc288570_237004111"/>
      <w:bookmarkStart w:id="1912" w:name="_Toc820"/>
      <w:bookmarkEnd w:id="1911"/>
      <w:r>
        <w:rPr/>
        <w:t>57</w:t>
      </w:r>
      <w:r>
        <w:rPr>
          <w:rtl w:val="true"/>
        </w:rPr>
        <w:t xml:space="preserve">- </w:t>
      </w:r>
      <w:r>
        <w:rPr>
          <w:rtl w:val="true"/>
        </w:rPr>
        <w:t>تقرب سليمان</w:t>
      </w:r>
      <w:r>
        <w:rPr>
          <w:rtl w:val="true"/>
        </w:rPr>
        <w:t>(</w:t>
      </w:r>
      <w:r>
        <w:rPr>
          <w:rtl w:val="true"/>
        </w:rPr>
        <w:t>ع</w:t>
      </w:r>
      <w:r>
        <w:rPr>
          <w:rtl w:val="true"/>
        </w:rPr>
        <w:t>)</w:t>
      </w:r>
      <w:bookmarkEnd w:id="19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قرب و منزلت ويژه در پيشگاه خداوند</w:t>
      </w:r>
    </w:p>
    <w:p>
      <w:pPr>
        <w:pStyle w:val="BookText"/>
        <w:rPr/>
      </w:pPr>
      <w:r>
        <w:rPr>
          <w:rFonts w:ascii="IRNazanin" w:hAnsi="IRNazanin" w:eastAsia="IRNazanin"/>
          <w:color w:val="111111"/>
          <w:sz w:val="28"/>
          <w:sz w:val="28"/>
          <w:szCs w:val="28"/>
          <w:rtl w:val="true"/>
          <w:lang w:bidi="fa-IR"/>
        </w:rPr>
        <w:t>و إنّ له عندنا لزلفى</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قرب و منزلت است</w:t>
      </w:r>
      <w:r>
        <w:rPr>
          <w:rFonts w:eastAsia="IRNazanin" w:cs="IRNazanin"/>
          <w:color w:val="111111"/>
          <w:sz w:val="28"/>
          <w:szCs w:val="28"/>
          <w:rtl w:val="true"/>
          <w:lang w:bidi="fa-IR"/>
        </w:rPr>
        <w:t>.</w:t>
      </w:r>
      <w:bookmarkStart w:id="1913" w:name="pg6151_42940"/>
    </w:p>
    <w:p>
      <w:pPr>
        <w:pStyle w:val="Heading3"/>
        <w:numPr>
          <w:ilvl w:val="2"/>
          <w:numId w:val="1"/>
        </w:numPr>
        <w:rPr/>
      </w:pPr>
      <w:bookmarkStart w:id="1914" w:name="__RefHeading___Toc288572_237004111"/>
      <w:bookmarkStart w:id="1915" w:name="_Toc821"/>
      <w:bookmarkEnd w:id="1913"/>
      <w:bookmarkEnd w:id="1914"/>
      <w:r>
        <w:rPr/>
        <w:t>58</w:t>
      </w:r>
      <w:r>
        <w:rPr>
          <w:rtl w:val="true"/>
        </w:rPr>
        <w:t xml:space="preserve">- </w:t>
      </w:r>
      <w:r>
        <w:rPr>
          <w:rtl w:val="true"/>
        </w:rPr>
        <w:t>تقواى سليمان</w:t>
      </w:r>
      <w:r>
        <w:rPr>
          <w:rtl w:val="true"/>
        </w:rPr>
        <w:t>(</w:t>
      </w:r>
      <w:r>
        <w:rPr>
          <w:rtl w:val="true"/>
        </w:rPr>
        <w:t>ع</w:t>
      </w:r>
      <w:r>
        <w:rPr>
          <w:rtl w:val="true"/>
        </w:rPr>
        <w:t>)</w:t>
      </w:r>
      <w:bookmarkEnd w:id="19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 سليمان ، ايوب ، ابراهيم ، اسحاق ، يعقوب ، اسماعيل ، اليسع ، ذاالكفل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تقواپيشگان و نيك فرجامان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إسمعيل و اليسع و ذاالكفل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ذكر و إنّ للمتقين لحسن مئاب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مرجع و بازگشت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و سرانجام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برداشت ياد شده مبتنى بر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باشد كه در آيات گذشته از آنان سخن گفته شد</w:t>
      </w:r>
      <w:r>
        <w:rPr>
          <w:rFonts w:eastAsia="IRNazanin" w:cs="IRNazanin"/>
          <w:color w:val="111111"/>
          <w:sz w:val="28"/>
          <w:szCs w:val="28"/>
          <w:rtl w:val="true"/>
          <w:lang w:bidi="fa-IR"/>
        </w:rPr>
        <w:t>.</w:t>
      </w:r>
    </w:p>
    <w:p>
      <w:pPr>
        <w:pStyle w:val="Heading3"/>
        <w:numPr>
          <w:ilvl w:val="2"/>
          <w:numId w:val="1"/>
        </w:numPr>
        <w:rPr/>
      </w:pPr>
      <w:bookmarkStart w:id="1916" w:name="__RefHeading___Toc288574_237004111"/>
      <w:bookmarkStart w:id="1917" w:name="_Toc822"/>
      <w:bookmarkEnd w:id="1916"/>
      <w:r>
        <w:rPr/>
        <w:t>59</w:t>
      </w:r>
      <w:r>
        <w:rPr>
          <w:rtl w:val="true"/>
        </w:rPr>
        <w:t xml:space="preserve">- </w:t>
      </w:r>
      <w:r>
        <w:rPr>
          <w:rtl w:val="true"/>
        </w:rPr>
        <w:t>تكلم ملكه مورچگان قصه سليمان</w:t>
      </w:r>
      <w:r>
        <w:rPr>
          <w:rtl w:val="true"/>
        </w:rPr>
        <w:t>(</w:t>
      </w:r>
      <w:r>
        <w:rPr>
          <w:rtl w:val="true"/>
        </w:rPr>
        <w:t>ع</w:t>
      </w:r>
      <w:r>
        <w:rPr>
          <w:rtl w:val="true"/>
        </w:rPr>
        <w:t>)</w:t>
      </w:r>
      <w:bookmarkEnd w:id="19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جعفربن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النمل ادخلوا مساكنكم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حملت الريح صوت النملة إلى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ساير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النمل ادخلوا مساكنكم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 صداى آن مورچه را به سليمان رسانيد</w:t>
      </w:r>
      <w:r>
        <w:rPr>
          <w:rFonts w:eastAsia="IRNazanin" w:cs="IRNazanin"/>
          <w:color w:val="111111"/>
          <w:sz w:val="28"/>
          <w:szCs w:val="28"/>
          <w:rtl w:val="true"/>
          <w:lang w:bidi="fa-IR"/>
        </w:rPr>
        <w:t>...».</w:t>
      </w:r>
    </w:p>
    <w:p>
      <w:pPr>
        <w:pStyle w:val="Heading3"/>
        <w:numPr>
          <w:ilvl w:val="2"/>
          <w:numId w:val="1"/>
        </w:numPr>
        <w:rPr/>
      </w:pPr>
      <w:bookmarkStart w:id="1918" w:name="__RefHeading___Toc288576_237004111"/>
      <w:bookmarkStart w:id="1919" w:name="_Toc823"/>
      <w:bookmarkEnd w:id="1918"/>
      <w:r>
        <w:rPr/>
        <w:t>60</w:t>
      </w:r>
      <w:r>
        <w:rPr>
          <w:rtl w:val="true"/>
        </w:rPr>
        <w:t xml:space="preserve">- </w:t>
      </w:r>
      <w:r>
        <w:rPr>
          <w:rtl w:val="true"/>
        </w:rPr>
        <w:t>تكليف سليمان</w:t>
      </w:r>
      <w:r>
        <w:rPr>
          <w:rtl w:val="true"/>
        </w:rPr>
        <w:t>(</w:t>
      </w:r>
      <w:r>
        <w:rPr>
          <w:rtl w:val="true"/>
        </w:rPr>
        <w:t>ع</w:t>
      </w:r>
      <w:r>
        <w:rPr>
          <w:rtl w:val="true"/>
        </w:rPr>
        <w:t>)</w:t>
      </w:r>
      <w:bookmarkEnd w:id="19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موظف به انجام عمل صالح به منظور شكرگزارى به درگاه خداوند</w:t>
      </w:r>
    </w:p>
    <w:p>
      <w:pPr>
        <w:pStyle w:val="BookText"/>
        <w:rPr/>
      </w:pPr>
      <w:r>
        <w:rPr>
          <w:rFonts w:ascii="Amiri" w:hAnsi="Amiri" w:eastAsia="Amiri" w:cs="Amiri"/>
          <w:color w:val="111111"/>
          <w:sz w:val="28"/>
          <w:sz w:val="28"/>
          <w:szCs w:val="28"/>
          <w:rtl w:val="true"/>
          <w:lang w:bidi="ar-SA"/>
        </w:rPr>
        <w:t xml:space="preserve">و لسليمن الريح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اعملوا ءال داود شكرًا</w:t>
      </w:r>
    </w:p>
    <w:p>
      <w:pPr>
        <w:pStyle w:val="BookText"/>
        <w:rPr/>
      </w:pPr>
      <w:r>
        <w:rPr>
          <w:rFonts w:ascii="IRNazanin" w:hAnsi="IRNazanin" w:eastAsia="IRNazanin"/>
          <w:color w:val="111111"/>
          <w:sz w:val="28"/>
          <w:sz w:val="28"/>
          <w:szCs w:val="28"/>
          <w:rtl w:val="true"/>
          <w:lang w:bidi="fa-IR"/>
        </w:rPr>
        <w:t>اين كه پس از طرح قصه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فضايلى كه خداوند به او داده بود،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احتمال دارد به اين منظور باشد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عضوى از خاندان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انجام عمل صالح كند</w:t>
      </w:r>
      <w:r>
        <w:rPr>
          <w:rFonts w:eastAsia="IRNazanin" w:cs="IRNazanin"/>
          <w:color w:val="111111"/>
          <w:sz w:val="28"/>
          <w:szCs w:val="28"/>
          <w:rtl w:val="true"/>
          <w:lang w:bidi="fa-IR"/>
        </w:rPr>
        <w:t>.</w:t>
      </w:r>
    </w:p>
    <w:p>
      <w:pPr>
        <w:pStyle w:val="Heading3"/>
        <w:numPr>
          <w:ilvl w:val="2"/>
          <w:numId w:val="1"/>
        </w:numPr>
        <w:rPr/>
      </w:pPr>
      <w:bookmarkStart w:id="1920" w:name="__RefHeading___Toc288578_237004111"/>
      <w:bookmarkStart w:id="1921" w:name="_Toc824"/>
      <w:bookmarkEnd w:id="1920"/>
      <w:r>
        <w:rPr/>
        <w:t>61</w:t>
      </w:r>
      <w:r>
        <w:rPr>
          <w:rtl w:val="true"/>
        </w:rPr>
        <w:t xml:space="preserve">- </w:t>
      </w:r>
      <w:r>
        <w:rPr>
          <w:rtl w:val="true"/>
        </w:rPr>
        <w:t>تلاش سليمان</w:t>
      </w:r>
      <w:r>
        <w:rPr>
          <w:rtl w:val="true"/>
        </w:rPr>
        <w:t>(</w:t>
      </w:r>
      <w:r>
        <w:rPr>
          <w:rtl w:val="true"/>
        </w:rPr>
        <w:t>ع</w:t>
      </w:r>
      <w:r>
        <w:rPr>
          <w:rtl w:val="true"/>
        </w:rPr>
        <w:t>)</w:t>
      </w:r>
      <w:bookmarkEnd w:id="19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در تلاش مدام ، براى به تسليم واداشتن دربار سبا ، قبل از وقوع جنگ</w:t>
      </w:r>
    </w:p>
    <w:p>
      <w:pPr>
        <w:pStyle w:val="BookText"/>
        <w:rPr/>
      </w:pPr>
      <w:r>
        <w:rPr>
          <w:rFonts w:ascii="Amiri" w:hAnsi="Amiri" w:eastAsia="Amiri" w:cs="Amiri"/>
          <w:color w:val="111111"/>
          <w:sz w:val="28"/>
          <w:sz w:val="28"/>
          <w:szCs w:val="28"/>
          <w:rtl w:val="true"/>
          <w:lang w:bidi="ar-SA"/>
        </w:rPr>
        <w:t xml:space="preserve">فلنأتينّهم بجنود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صغرون</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شديد و تهديدآميز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كه وى تلاش مى كرده تا كار به جنگ و خونريزى نينجامد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اگر او صرفاً مصمم بر جنگ بود، هشدارهاى قبلى خلاف منطق جنگ به شمار مى آمد</w:t>
      </w:r>
      <w:r>
        <w:rPr>
          <w:rFonts w:eastAsia="IRNazanin" w:cs="IRNazanin"/>
          <w:color w:val="111111"/>
          <w:sz w:val="28"/>
          <w:szCs w:val="28"/>
          <w:rtl w:val="true"/>
          <w:lang w:bidi="fa-IR"/>
        </w:rPr>
        <w:t>.</w:t>
      </w:r>
      <w:bookmarkStart w:id="1922" w:name="pg6151_42942"/>
    </w:p>
    <w:p>
      <w:pPr>
        <w:pStyle w:val="Heading3"/>
        <w:numPr>
          <w:ilvl w:val="2"/>
          <w:numId w:val="1"/>
        </w:numPr>
        <w:rPr/>
      </w:pPr>
      <w:bookmarkStart w:id="1923" w:name="__RefHeading___Toc288580_237004111"/>
      <w:bookmarkStart w:id="1924" w:name="_Toc825"/>
      <w:bookmarkEnd w:id="1922"/>
      <w:bookmarkEnd w:id="1923"/>
      <w:r>
        <w:rPr/>
        <w:t>62</w:t>
      </w:r>
      <w:r>
        <w:rPr>
          <w:rtl w:val="true"/>
        </w:rPr>
        <w:t xml:space="preserve">- </w:t>
      </w:r>
      <w:r>
        <w:rPr>
          <w:rtl w:val="true"/>
        </w:rPr>
        <w:t>تنزيه سليمان</w:t>
      </w:r>
      <w:r>
        <w:rPr>
          <w:rtl w:val="true"/>
        </w:rPr>
        <w:t>(</w:t>
      </w:r>
      <w:r>
        <w:rPr>
          <w:rtl w:val="true"/>
        </w:rPr>
        <w:t>ع</w:t>
      </w:r>
      <w:r>
        <w:rPr>
          <w:rtl w:val="true"/>
        </w:rPr>
        <w:t>)</w:t>
      </w:r>
      <w:bookmarkEnd w:id="19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جادوگرى و گرايش پيدا كردن به كفر</w:t>
      </w:r>
    </w:p>
    <w:p>
      <w:pPr>
        <w:pStyle w:val="BookText"/>
        <w:rPr/>
      </w:pPr>
      <w:r>
        <w:rPr>
          <w:rFonts w:ascii="Amiri" w:hAnsi="Amiri" w:eastAsia="Amiri" w:cs="Amiri"/>
          <w:color w:val="111111"/>
          <w:sz w:val="28"/>
          <w:sz w:val="28"/>
          <w:szCs w:val="28"/>
          <w:rtl w:val="true"/>
          <w:lang w:bidi="ar-SA"/>
        </w:rPr>
        <w:t>و ما كفر سليمن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سليمان ، مبرّا از پذيرش هديه براى سكوت از حق و چشم پوشى از كفر و شرك</w:t>
      </w:r>
    </w:p>
    <w:p>
      <w:pPr>
        <w:pStyle w:val="BookText"/>
        <w:rPr/>
      </w:pPr>
      <w:r>
        <w:rPr>
          <w:rFonts w:ascii="Amiri" w:hAnsi="Amiri" w:eastAsia="Amiri" w:cs="Amiri"/>
          <w:color w:val="111111"/>
          <w:sz w:val="28"/>
          <w:sz w:val="28"/>
          <w:szCs w:val="28"/>
          <w:rtl w:val="true"/>
          <w:lang w:bidi="ar-SA"/>
        </w:rPr>
        <w:t xml:space="preserve">قال أتمدّونن بمال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أنتم بهديّتكم تفرحون</w:t>
      </w:r>
    </w:p>
    <w:p>
      <w:pPr>
        <w:pStyle w:val="Heading3"/>
        <w:numPr>
          <w:ilvl w:val="2"/>
          <w:numId w:val="1"/>
        </w:numPr>
        <w:rPr/>
      </w:pPr>
      <w:bookmarkStart w:id="1925" w:name="__RefHeading___Toc288582_237004111"/>
      <w:bookmarkStart w:id="1926" w:name="_Toc826"/>
      <w:bookmarkEnd w:id="1925"/>
      <w:r>
        <w:rPr/>
        <w:t>63</w:t>
      </w:r>
      <w:r>
        <w:rPr>
          <w:rtl w:val="true"/>
        </w:rPr>
        <w:t xml:space="preserve">- </w:t>
      </w:r>
      <w:r>
        <w:rPr>
          <w:rtl w:val="true"/>
        </w:rPr>
        <w:t>توبه سليمان</w:t>
      </w:r>
      <w:r>
        <w:rPr>
          <w:rtl w:val="true"/>
        </w:rPr>
        <w:t>(</w:t>
      </w:r>
      <w:r>
        <w:rPr>
          <w:rtl w:val="true"/>
        </w:rPr>
        <w:t>ع</w:t>
      </w:r>
      <w:r>
        <w:rPr>
          <w:rtl w:val="true"/>
        </w:rPr>
        <w:t>)</w:t>
      </w:r>
      <w:bookmarkEnd w:id="19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و انابه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پس از آزمايش الهى</w:t>
      </w:r>
    </w:p>
    <w:p>
      <w:pPr>
        <w:pStyle w:val="BookText"/>
        <w:rPr/>
      </w:pPr>
      <w:r>
        <w:rPr>
          <w:rFonts w:ascii="Amiri" w:hAnsi="Amiri" w:eastAsia="Amiri" w:cs="Amiri"/>
          <w:color w:val="111111"/>
          <w:sz w:val="28"/>
          <w:sz w:val="28"/>
          <w:szCs w:val="28"/>
          <w:rtl w:val="true"/>
          <w:lang w:bidi="ar-SA"/>
        </w:rPr>
        <w:t xml:space="preserve">و لقد فتّنا سليمن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أناب</w:t>
      </w:r>
    </w:p>
    <w:p>
      <w:pPr>
        <w:pStyle w:val="Heading3"/>
        <w:numPr>
          <w:ilvl w:val="2"/>
          <w:numId w:val="1"/>
        </w:numPr>
        <w:rPr/>
      </w:pPr>
      <w:bookmarkStart w:id="1927" w:name="__RefHeading___Toc288584_237004111"/>
      <w:bookmarkStart w:id="1928" w:name="_Toc827"/>
      <w:bookmarkEnd w:id="1927"/>
      <w:r>
        <w:rPr/>
        <w:t>64</w:t>
      </w:r>
      <w:r>
        <w:rPr>
          <w:rtl w:val="true"/>
        </w:rPr>
        <w:t xml:space="preserve">- </w:t>
      </w:r>
      <w:r>
        <w:rPr>
          <w:rtl w:val="true"/>
        </w:rPr>
        <w:t>توحيد سليمان</w:t>
      </w:r>
      <w:r>
        <w:rPr>
          <w:rtl w:val="true"/>
        </w:rPr>
        <w:t>(</w:t>
      </w:r>
      <w:r>
        <w:rPr>
          <w:rtl w:val="true"/>
        </w:rPr>
        <w:t>ع</w:t>
      </w:r>
      <w:r>
        <w:rPr>
          <w:rtl w:val="true"/>
        </w:rPr>
        <w:t>)</w:t>
      </w:r>
      <w:bookmarkEnd w:id="19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 ناب و بى شائبه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 بودن او در برابر خداى يگانه ، مورد اذعان و اعتراف بلقيس</w:t>
      </w:r>
    </w:p>
    <w:p>
      <w:pPr>
        <w:pStyle w:val="BookText"/>
        <w:rPr/>
      </w:pPr>
      <w:r>
        <w:rPr>
          <w:rFonts w:ascii="Amiri" w:hAnsi="Amiri" w:eastAsia="Amiri" w:cs="Amiri"/>
          <w:color w:val="111111"/>
          <w:sz w:val="28"/>
          <w:sz w:val="28"/>
          <w:szCs w:val="28"/>
          <w:rtl w:val="true"/>
          <w:lang w:bidi="ar-SA"/>
        </w:rPr>
        <w:t>و أسلمت مع سليمن للّه ربّ العلمين</w:t>
      </w:r>
    </w:p>
    <w:p>
      <w:pPr>
        <w:pStyle w:val="Heading3"/>
        <w:numPr>
          <w:ilvl w:val="2"/>
          <w:numId w:val="1"/>
        </w:numPr>
        <w:rPr/>
      </w:pPr>
      <w:bookmarkStart w:id="1929" w:name="__RefHeading___Toc288586_237004111"/>
      <w:bookmarkStart w:id="1930" w:name="_Toc828"/>
      <w:bookmarkEnd w:id="1929"/>
      <w:r>
        <w:rPr/>
        <w:t>65</w:t>
      </w:r>
      <w:r>
        <w:rPr>
          <w:rtl w:val="true"/>
        </w:rPr>
        <w:t xml:space="preserve">- </w:t>
      </w:r>
      <w:r>
        <w:rPr>
          <w:rtl w:val="true"/>
        </w:rPr>
        <w:t>توصيه هاى سليمان</w:t>
      </w:r>
      <w:r>
        <w:rPr>
          <w:rtl w:val="true"/>
        </w:rPr>
        <w:t>(</w:t>
      </w:r>
      <w:r>
        <w:rPr>
          <w:rtl w:val="true"/>
        </w:rPr>
        <w:t>ع</w:t>
      </w:r>
      <w:r>
        <w:rPr>
          <w:rtl w:val="true"/>
        </w:rPr>
        <w:t>)</w:t>
      </w:r>
      <w:bookmarkEnd w:id="19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 ندادن انديشه سركشى به خود و آمدن و تسليم شدن ، فرمان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ملكه سبا و درباريان وى</w:t>
      </w:r>
    </w:p>
    <w:p>
      <w:pPr>
        <w:pStyle w:val="BookText"/>
        <w:rPr/>
      </w:pPr>
      <w:r>
        <w:rPr>
          <w:rFonts w:ascii="Amiri" w:hAnsi="Amiri" w:eastAsia="Amiri" w:cs="Amiri"/>
          <w:color w:val="111111"/>
          <w:sz w:val="28"/>
          <w:sz w:val="28"/>
          <w:szCs w:val="28"/>
          <w:rtl w:val="true"/>
          <w:lang w:bidi="ar-SA"/>
        </w:rPr>
        <w:t>ألاّ تعلوا علىّ و أتونى مسلمين</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استكبار و برترى جويى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معناى حاضر شدن و</w:t>
      </w:r>
      <w:bookmarkStart w:id="1931" w:name="pg6151_42944"/>
    </w:p>
    <w:p>
      <w:pPr>
        <w:pStyle w:val="BookText"/>
        <w:rPr/>
      </w:pPr>
      <w:bookmarkEnd w:id="19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ياد شده حاوى سه فرمان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برترى نجوييد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من بياييد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دستورات من باشيد</w:t>
      </w:r>
      <w:r>
        <w:rPr>
          <w:rFonts w:eastAsia="Amiri" w:cs="Amiri" w:ascii="Amiri" w:hAnsi="Amiri"/>
          <w:color w:val="111111"/>
          <w:sz w:val="28"/>
          <w:szCs w:val="28"/>
          <w:rtl w:val="true"/>
          <w:lang w:bidi="ar-SA"/>
        </w:rPr>
        <w:t>.</w:t>
      </w:r>
    </w:p>
    <w:p>
      <w:pPr>
        <w:pStyle w:val="Heading3"/>
        <w:numPr>
          <w:ilvl w:val="2"/>
          <w:numId w:val="1"/>
        </w:numPr>
        <w:rPr/>
      </w:pPr>
      <w:bookmarkStart w:id="1932" w:name="__RefHeading___Toc288588_237004111"/>
      <w:bookmarkStart w:id="1933" w:name="_Toc829"/>
      <w:bookmarkEnd w:id="1932"/>
      <w:r>
        <w:rPr/>
        <w:t>66</w:t>
      </w:r>
      <w:r>
        <w:rPr>
          <w:rtl w:val="true"/>
        </w:rPr>
        <w:t xml:space="preserve">- </w:t>
      </w:r>
      <w:r>
        <w:rPr>
          <w:rtl w:val="true"/>
        </w:rPr>
        <w:t>تهديد جنيان سليمان</w:t>
      </w:r>
      <w:r>
        <w:rPr>
          <w:rtl w:val="true"/>
        </w:rPr>
        <w:t>(</w:t>
      </w:r>
      <w:r>
        <w:rPr>
          <w:rtl w:val="true"/>
        </w:rPr>
        <w:t>ع</w:t>
      </w:r>
      <w:r>
        <w:rPr>
          <w:rtl w:val="true"/>
        </w:rPr>
        <w:t>)</w:t>
      </w:r>
      <w:bookmarkEnd w:id="19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تهديد شدن جنيانِ در خدمت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با آتش از سوى خداوند ، در صورت سرپيچى از فرمان آن حضرت</w:t>
      </w:r>
    </w:p>
    <w:p>
      <w:pPr>
        <w:pStyle w:val="BookText"/>
        <w:rPr/>
      </w:pPr>
      <w:r>
        <w:rPr>
          <w:rFonts w:ascii="Amiri" w:hAnsi="Amiri" w:eastAsia="Amiri" w:cs="Amiri"/>
          <w:color w:val="111111"/>
          <w:sz w:val="28"/>
          <w:sz w:val="28"/>
          <w:szCs w:val="28"/>
          <w:rtl w:val="true"/>
          <w:lang w:bidi="ar-SA"/>
        </w:rPr>
        <w:t xml:space="preserve">و من الجنّ من يعمل بين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يزغ منهم عن أمرنا نذقه من عذاب السعير</w:t>
      </w:r>
    </w:p>
    <w:p>
      <w:pPr>
        <w:pStyle w:val="Heading3"/>
        <w:numPr>
          <w:ilvl w:val="2"/>
          <w:numId w:val="1"/>
        </w:numPr>
        <w:rPr/>
      </w:pPr>
      <w:bookmarkStart w:id="1934" w:name="__RefHeading___Toc288590_237004111"/>
      <w:bookmarkStart w:id="1935" w:name="_Toc830"/>
      <w:bookmarkEnd w:id="1934"/>
      <w:r>
        <w:rPr/>
        <w:t>67</w:t>
      </w:r>
      <w:r>
        <w:rPr>
          <w:rtl w:val="true"/>
        </w:rPr>
        <w:t xml:space="preserve">- </w:t>
      </w:r>
      <w:r>
        <w:rPr>
          <w:rtl w:val="true"/>
        </w:rPr>
        <w:t>تهديدهاى سليمان</w:t>
      </w:r>
      <w:r>
        <w:rPr>
          <w:rtl w:val="true"/>
        </w:rPr>
        <w:t>(</w:t>
      </w:r>
      <w:r>
        <w:rPr>
          <w:rtl w:val="true"/>
        </w:rPr>
        <w:t>ع</w:t>
      </w:r>
      <w:r>
        <w:rPr>
          <w:rtl w:val="true"/>
        </w:rPr>
        <w:t>)</w:t>
      </w:r>
      <w:bookmarkEnd w:id="19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هديه ملكه سبا از سوى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وى مبنى بر بازگشت سفير به سوى بلقيس با پيام جنگ</w:t>
      </w:r>
    </w:p>
    <w:p>
      <w:pPr>
        <w:pStyle w:val="BookText"/>
        <w:rPr/>
      </w:pPr>
      <w:r>
        <w:rPr>
          <w:rFonts w:ascii="Amiri" w:hAnsi="Amiri" w:eastAsia="Amiri" w:cs="Amiri"/>
          <w:color w:val="111111"/>
          <w:sz w:val="28"/>
          <w:sz w:val="28"/>
          <w:szCs w:val="28"/>
          <w:rtl w:val="true"/>
          <w:lang w:bidi="ar-SA"/>
        </w:rPr>
        <w:t>ارجع إليهم فلنأتينّهم بجنود</w:t>
      </w:r>
    </w:p>
    <w:p>
      <w:pPr>
        <w:pStyle w:val="BookText"/>
        <w:rPr/>
      </w:pPr>
      <w:r>
        <w:rPr>
          <w:rFonts w:ascii="IRNazanin" w:hAnsi="IRNazanin" w:eastAsia="IRNazanin"/>
          <w:color w:val="111111"/>
          <w:sz w:val="28"/>
          <w:sz w:val="28"/>
          <w:szCs w:val="28"/>
          <w:rtl w:val="true"/>
          <w:lang w:bidi="fa-IR"/>
        </w:rPr>
        <w:t>سياق آيات نشانگر اين نكته است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را نپذيرفت و به آنان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تهديد أكيد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فرستادن سپاهى گران ، پرتوان و بى هماورد به سوى مشركان سبا</w:t>
      </w:r>
    </w:p>
    <w:p>
      <w:pPr>
        <w:pStyle w:val="BookText"/>
        <w:rPr/>
      </w:pPr>
      <w:r>
        <w:rPr>
          <w:rFonts w:ascii="Amiri" w:hAnsi="Amiri" w:eastAsia="Amiri" w:cs="Amiri"/>
          <w:color w:val="111111"/>
          <w:sz w:val="28"/>
          <w:sz w:val="28"/>
          <w:szCs w:val="28"/>
          <w:rtl w:val="true"/>
          <w:lang w:bidi="ar-SA"/>
        </w:rPr>
        <w:t>فلنأتينّهم بجنود لاقبل لهم بها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قبل لهم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سپاهى چنان عظيم كه ايشان را توان رويارويى با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دربار سبا درباره پى آمد هاى ناگوار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تبعيد ، آوارگى ، ذلت و خوارى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لنخرجنّهم منها أذلّة و هم صغرون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براى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را از آن سرزمين همراه با ذلت و خوارى اخراج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صاغرون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در آن سرزمين، بيگانه، حقير و آواره خواهند بود</w:t>
      </w:r>
      <w:r>
        <w:rPr>
          <w:rFonts w:eastAsia="IRNazanin" w:cs="IRNazanin"/>
          <w:color w:val="111111"/>
          <w:sz w:val="28"/>
          <w:szCs w:val="28"/>
          <w:rtl w:val="true"/>
          <w:lang w:bidi="fa-IR"/>
        </w:rPr>
        <w:t>.</w:t>
      </w:r>
    </w:p>
    <w:p>
      <w:pPr>
        <w:pStyle w:val="Heading3"/>
        <w:numPr>
          <w:ilvl w:val="2"/>
          <w:numId w:val="1"/>
        </w:numPr>
        <w:rPr/>
      </w:pPr>
      <w:bookmarkStart w:id="1936" w:name="__RefHeading___Toc288592_237004111"/>
      <w:bookmarkStart w:id="1937" w:name="_Toc831"/>
      <w:bookmarkEnd w:id="1936"/>
      <w:r>
        <w:rPr/>
        <w:t>68</w:t>
      </w:r>
      <w:r>
        <w:rPr>
          <w:rtl w:val="true"/>
        </w:rPr>
        <w:t xml:space="preserve">- </w:t>
      </w:r>
      <w:r>
        <w:rPr>
          <w:rtl w:val="true"/>
        </w:rPr>
        <w:t>تهمت جادوگرى به سليمان</w:t>
      </w:r>
      <w:r>
        <w:rPr>
          <w:rtl w:val="true"/>
        </w:rPr>
        <w:t>(</w:t>
      </w:r>
      <w:r>
        <w:rPr>
          <w:rtl w:val="true"/>
        </w:rPr>
        <w:t>ع</w:t>
      </w:r>
      <w:r>
        <w:rPr>
          <w:rtl w:val="true"/>
        </w:rPr>
        <w:t>)</w:t>
      </w:r>
      <w:bookmarkEnd w:id="19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شياطين ، حضرت سليمان را به جادوگرى متهم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كفر سليمن و لكن الشيطين كفروا</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كفر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كافر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جادوگرى از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الشياطين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تتلوا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سحر به حضرت سليمان از سوى شياطين عنوان شده و نشر پيدا كرده بود</w:t>
      </w:r>
      <w:r>
        <w:rPr>
          <w:rFonts w:eastAsia="IRNazanin" w:cs="IRNazanin"/>
          <w:color w:val="111111"/>
          <w:sz w:val="28"/>
          <w:szCs w:val="28"/>
          <w:rtl w:val="true"/>
          <w:lang w:bidi="fa-IR"/>
        </w:rPr>
        <w:t>.</w:t>
      </w:r>
      <w:bookmarkStart w:id="1938" w:name="pg6151_42946"/>
    </w:p>
    <w:p>
      <w:pPr>
        <w:pStyle w:val="Heading3"/>
        <w:numPr>
          <w:ilvl w:val="2"/>
          <w:numId w:val="1"/>
        </w:numPr>
        <w:rPr/>
      </w:pPr>
      <w:bookmarkStart w:id="1939" w:name="__RefHeading___Toc288594_237004111"/>
      <w:bookmarkStart w:id="1940" w:name="_Toc832"/>
      <w:bookmarkEnd w:id="1938"/>
      <w:bookmarkEnd w:id="1939"/>
      <w:r>
        <w:rPr/>
        <w:t>69</w:t>
      </w:r>
      <w:r>
        <w:rPr>
          <w:rtl w:val="true"/>
        </w:rPr>
        <w:t xml:space="preserve">- </w:t>
      </w:r>
      <w:r>
        <w:rPr>
          <w:rtl w:val="true"/>
        </w:rPr>
        <w:t>جادو در دوران سليمان</w:t>
      </w:r>
      <w:r>
        <w:rPr>
          <w:rtl w:val="true"/>
        </w:rPr>
        <w:t>(</w:t>
      </w:r>
      <w:r>
        <w:rPr>
          <w:rtl w:val="true"/>
        </w:rPr>
        <w:t>ع</w:t>
      </w:r>
      <w:r>
        <w:rPr>
          <w:rtl w:val="true"/>
        </w:rPr>
        <w:t>)</w:t>
      </w:r>
      <w:bookmarkEnd w:id="19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شياطين علومى از سحر را بر مردم عصر سليمان تلاوت كرده و به آنها جادوگرى مى آموختند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تتلوا الشيطين على ملك سليمن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يعلمون الناس السحر</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تلاوت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 و قرائت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موصوله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فرازهاى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 مانند آن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يهود دنباله رو سحرى بودند كه شياطين آن را براى مردم مى خواندند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رواج سحر در زمان حضرت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تتلوا الشيطين على ملك سليمن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يعلمون الناس السحر</w:t>
      </w:r>
    </w:p>
    <w:p>
      <w:pPr>
        <w:pStyle w:val="Heading3"/>
        <w:numPr>
          <w:ilvl w:val="2"/>
          <w:numId w:val="1"/>
        </w:numPr>
        <w:rPr/>
      </w:pPr>
      <w:bookmarkStart w:id="1941" w:name="__RefHeading___Toc288596_237004111"/>
      <w:bookmarkStart w:id="1942" w:name="_Toc833"/>
      <w:bookmarkEnd w:id="1941"/>
      <w:r>
        <w:rPr/>
        <w:t>70</w:t>
      </w:r>
      <w:r>
        <w:rPr>
          <w:rtl w:val="true"/>
        </w:rPr>
        <w:t xml:space="preserve">- </w:t>
      </w:r>
      <w:r>
        <w:rPr>
          <w:rtl w:val="true"/>
        </w:rPr>
        <w:t>جن در حكومت سليمان</w:t>
      </w:r>
      <w:r>
        <w:rPr>
          <w:rtl w:val="true"/>
        </w:rPr>
        <w:t>(</w:t>
      </w:r>
      <w:r>
        <w:rPr>
          <w:rtl w:val="true"/>
        </w:rPr>
        <w:t>ع</w:t>
      </w:r>
      <w:r>
        <w:rPr>
          <w:rtl w:val="true"/>
        </w:rPr>
        <w:t>)</w:t>
      </w:r>
      <w:bookmarkEnd w:id="19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قدرت جنيان در خدمت حكومت سليمان و قواى سركش آنان تحت تسلّت وى</w:t>
      </w:r>
    </w:p>
    <w:p>
      <w:pPr>
        <w:pStyle w:val="BookText"/>
        <w:rPr/>
      </w:pPr>
      <w:r>
        <w:rPr>
          <w:rFonts w:ascii="Amiri" w:hAnsi="Amiri" w:eastAsia="Amiri" w:cs="Amiri"/>
          <w:color w:val="111111"/>
          <w:sz w:val="28"/>
          <w:sz w:val="28"/>
          <w:szCs w:val="28"/>
          <w:rtl w:val="true"/>
          <w:lang w:bidi="ar-SA"/>
        </w:rPr>
        <w:t>قال عفريت من الجنّ أنا ءاتيك به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بد ذات و شرور است كه مستلزم طغيان و سركشى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به معناى قهرمان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معناى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شياطين جنى ، در خدمت آبادانى قلمرو حكومت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الشيطين كلّ بنّاء و غوّاص</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اسارت و در بند بودن گروهى از شياطين جنى در حكومت سليمان</w:t>
      </w:r>
    </w:p>
    <w:p>
      <w:pPr>
        <w:pStyle w:val="BookText"/>
        <w:rPr/>
      </w:pPr>
      <w:r>
        <w:rPr>
          <w:rFonts w:ascii="Amiri" w:hAnsi="Amiri" w:eastAsia="Amiri" w:cs="Amiri"/>
          <w:color w:val="111111"/>
          <w:sz w:val="28"/>
          <w:sz w:val="28"/>
          <w:szCs w:val="28"/>
          <w:rtl w:val="true"/>
          <w:lang w:bidi="ar-SA"/>
        </w:rPr>
        <w:t>و ءاخرين مقرّنين فى الأصفاد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قرين و نزديك ديگرى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گروه به هم بسته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قيد و بند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اسارت و در بند بودن گروهى از شياطينِ فسادانگيز و اخلال گر جنى ، جلوه اى از اقتدار حكومت ممتاز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ءاخرين مقرّنين فى الأصفاد</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اسارت و در بند بودن گروهى از شياطين در حكومت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گروه ديگرى كه به خدمت گزارى مشغول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گوياى اين حقيقت باشد كه اين دسته اگر آزاد گذاشته مى شدند، در حكومت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و فساد ايجاد مى كردند</w:t>
      </w:r>
      <w:r>
        <w:rPr>
          <w:rFonts w:eastAsia="IRNazanin" w:cs="IRNazanin"/>
          <w:color w:val="111111"/>
          <w:sz w:val="28"/>
          <w:szCs w:val="28"/>
          <w:rtl w:val="true"/>
          <w:lang w:bidi="fa-IR"/>
        </w:rPr>
        <w:t>.</w:t>
      </w:r>
      <w:bookmarkStart w:id="1943" w:name="pg6151_42948"/>
    </w:p>
    <w:p>
      <w:pPr>
        <w:pStyle w:val="Heading3"/>
        <w:numPr>
          <w:ilvl w:val="2"/>
          <w:numId w:val="1"/>
        </w:numPr>
        <w:rPr/>
      </w:pPr>
      <w:bookmarkStart w:id="1944" w:name="__RefHeading___Toc288598_237004111"/>
      <w:bookmarkStart w:id="1945" w:name="_Toc834"/>
      <w:bookmarkEnd w:id="1943"/>
      <w:bookmarkEnd w:id="1944"/>
      <w:r>
        <w:rPr/>
        <w:t>71</w:t>
      </w:r>
      <w:r>
        <w:rPr>
          <w:rtl w:val="true"/>
        </w:rPr>
        <w:t xml:space="preserve">- </w:t>
      </w:r>
      <w:r>
        <w:rPr>
          <w:rtl w:val="true"/>
        </w:rPr>
        <w:t>جنگ با سليمان</w:t>
      </w:r>
      <w:r>
        <w:rPr>
          <w:rtl w:val="true"/>
        </w:rPr>
        <w:t>(</w:t>
      </w:r>
      <w:r>
        <w:rPr>
          <w:rtl w:val="true"/>
        </w:rPr>
        <w:t>ع</w:t>
      </w:r>
      <w:r>
        <w:rPr>
          <w:rtl w:val="true"/>
        </w:rPr>
        <w:t>)</w:t>
      </w:r>
      <w:bookmarkEnd w:id="19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آمادگى اميران و درباريان سبا براى درگيرى نظامى با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أفتونى فى أمرى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نحن أُولوا قوّة و أُولوا بأس شديد</w:t>
      </w:r>
    </w:p>
    <w:p>
      <w:pPr>
        <w:pStyle w:val="BookText"/>
        <w:rPr/>
      </w:pPr>
      <w:r>
        <w:rPr>
          <w:rFonts w:ascii="IRNazanin" w:hAnsi="IRNazanin" w:eastAsia="IRNazanin"/>
          <w:color w:val="111111"/>
          <w:sz w:val="28"/>
          <w:sz w:val="28"/>
          <w:szCs w:val="28"/>
          <w:rtl w:val="true"/>
          <w:lang w:bidi="fa-IR"/>
        </w:rPr>
        <w:t xml:space="preserve">تذكر قدرت و نيرومندى، اشاره به اين دارد كه آنان براى هر نبردى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دارند</w:t>
      </w:r>
      <w:r>
        <w:rPr>
          <w:rFonts w:eastAsia="IRNazanin" w:cs="IRNazanin"/>
          <w:color w:val="111111"/>
          <w:sz w:val="28"/>
          <w:szCs w:val="28"/>
          <w:rtl w:val="true"/>
          <w:lang w:bidi="fa-IR"/>
        </w:rPr>
        <w:t>.</w:t>
      </w:r>
    </w:p>
    <w:p>
      <w:pPr>
        <w:pStyle w:val="Heading3"/>
        <w:numPr>
          <w:ilvl w:val="2"/>
          <w:numId w:val="1"/>
        </w:numPr>
        <w:rPr/>
      </w:pPr>
      <w:bookmarkStart w:id="1946" w:name="__RefHeading___Toc288600_237004111"/>
      <w:bookmarkStart w:id="1947" w:name="_Toc835"/>
      <w:bookmarkEnd w:id="1946"/>
      <w:r>
        <w:rPr/>
        <w:t>72</w:t>
      </w:r>
      <w:r>
        <w:rPr>
          <w:rtl w:val="true"/>
        </w:rPr>
        <w:t xml:space="preserve">- </w:t>
      </w:r>
      <w:r>
        <w:rPr>
          <w:rtl w:val="true"/>
        </w:rPr>
        <w:t>جنيان سليمان</w:t>
      </w:r>
      <w:r>
        <w:rPr>
          <w:rtl w:val="true"/>
        </w:rPr>
        <w:t>(</w:t>
      </w:r>
      <w:r>
        <w:rPr>
          <w:rtl w:val="true"/>
        </w:rPr>
        <w:t>ع</w:t>
      </w:r>
      <w:r>
        <w:rPr>
          <w:rtl w:val="true"/>
        </w:rPr>
        <w:t>)</w:t>
      </w:r>
      <w:bookmarkEnd w:id="19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سپاهى متشكل از نيرو هاى جن ، انسان و پرندگان</w:t>
      </w:r>
    </w:p>
    <w:p>
      <w:pPr>
        <w:pStyle w:val="BookText"/>
        <w:rPr/>
      </w:pPr>
      <w:r>
        <w:rPr>
          <w:rFonts w:ascii="Amiri" w:hAnsi="Amiri" w:eastAsia="Amiri" w:cs="Amiri"/>
          <w:color w:val="111111"/>
          <w:sz w:val="28"/>
          <w:sz w:val="28"/>
          <w:szCs w:val="28"/>
          <w:rtl w:val="true"/>
          <w:lang w:bidi="ar-SA"/>
        </w:rPr>
        <w:t>و حشر لسليمن جنوده من الجنّ و الإنس و الطير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بر جنيان خدمت گزار وى آشكار شد كه موريانه ها عصاى او را خوردند و آن حضرت بر زمين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عصا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شىء به فعلش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يعلم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خوردن 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كرمى است كه از زمين وارد چوب و تخته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1948" w:name="__RefHeading___Toc288602_237004111"/>
      <w:bookmarkStart w:id="1949" w:name="_Toc836"/>
      <w:bookmarkEnd w:id="1948"/>
      <w:r>
        <w:rPr/>
        <w:t>73</w:t>
      </w:r>
      <w:r>
        <w:rPr>
          <w:rtl w:val="true"/>
        </w:rPr>
        <w:t xml:space="preserve">- </w:t>
      </w:r>
      <w:r>
        <w:rPr>
          <w:rtl w:val="true"/>
        </w:rPr>
        <w:t>جنيان سليمان</w:t>
      </w:r>
      <w:r>
        <w:rPr>
          <w:rtl w:val="true"/>
        </w:rPr>
        <w:t>(</w:t>
      </w:r>
      <w:r>
        <w:rPr>
          <w:rtl w:val="true"/>
        </w:rPr>
        <w:t>ع</w:t>
      </w:r>
      <w:r>
        <w:rPr>
          <w:rtl w:val="true"/>
        </w:rPr>
        <w:t xml:space="preserve">) </w:t>
      </w:r>
      <w:r>
        <w:rPr>
          <w:rtl w:val="true"/>
        </w:rPr>
        <w:t>و ذلت</w:t>
      </w:r>
      <w:bookmarkEnd w:id="19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جنيان نيز از رنج ، سختى و خفت گريزان اند </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تبيّنت الجنّ أن لو كانوا يعلمون الغيب</w:t>
      </w:r>
      <w:bookmarkStart w:id="1950" w:name="pg6151_42951"/>
    </w:p>
    <w:p>
      <w:pPr>
        <w:pStyle w:val="Heading3"/>
        <w:numPr>
          <w:ilvl w:val="2"/>
          <w:numId w:val="1"/>
        </w:numPr>
        <w:rPr/>
      </w:pPr>
      <w:bookmarkStart w:id="1951" w:name="__RefHeading___Toc288604_237004111"/>
      <w:bookmarkStart w:id="1952" w:name="_Toc837"/>
      <w:bookmarkEnd w:id="1950"/>
      <w:bookmarkEnd w:id="1951"/>
      <w:r>
        <w:rPr/>
        <w:t>74</w:t>
      </w:r>
      <w:r>
        <w:rPr>
          <w:rtl w:val="true"/>
        </w:rPr>
        <w:t xml:space="preserve">- </w:t>
      </w:r>
      <w:r>
        <w:rPr>
          <w:rtl w:val="true"/>
        </w:rPr>
        <w:t>جنيان سليمان</w:t>
      </w:r>
      <w:r>
        <w:rPr>
          <w:rtl w:val="true"/>
        </w:rPr>
        <w:t>(</w:t>
      </w:r>
      <w:r>
        <w:rPr>
          <w:rtl w:val="true"/>
        </w:rPr>
        <w:t>ع</w:t>
      </w:r>
      <w:r>
        <w:rPr>
          <w:rtl w:val="true"/>
        </w:rPr>
        <w:t xml:space="preserve">) </w:t>
      </w:r>
      <w:r>
        <w:rPr>
          <w:rtl w:val="true"/>
        </w:rPr>
        <w:t>و سختى</w:t>
      </w:r>
      <w:bookmarkEnd w:id="19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جنيان نيز از رنج ، سختى و خفت گريزان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تبيّنت الجنّ أن لو كانوا يعلمون الغيب</w:t>
      </w:r>
    </w:p>
    <w:p>
      <w:pPr>
        <w:pStyle w:val="Heading3"/>
        <w:numPr>
          <w:ilvl w:val="2"/>
          <w:numId w:val="1"/>
        </w:numPr>
        <w:rPr/>
      </w:pPr>
      <w:bookmarkStart w:id="1953" w:name="__RefHeading___Toc288606_237004111"/>
      <w:bookmarkStart w:id="1954" w:name="_Toc838"/>
      <w:bookmarkEnd w:id="1953"/>
      <w:r>
        <w:rPr/>
        <w:t>75</w:t>
      </w:r>
      <w:r>
        <w:rPr>
          <w:rtl w:val="true"/>
        </w:rPr>
        <w:t xml:space="preserve">- </w:t>
      </w:r>
      <w:r>
        <w:rPr>
          <w:rtl w:val="true"/>
        </w:rPr>
        <w:t>جنيان سليمان</w:t>
      </w:r>
      <w:r>
        <w:rPr>
          <w:rtl w:val="true"/>
        </w:rPr>
        <w:t>(</w:t>
      </w:r>
      <w:r>
        <w:rPr>
          <w:rtl w:val="true"/>
        </w:rPr>
        <w:t>ع</w:t>
      </w:r>
      <w:r>
        <w:rPr>
          <w:rtl w:val="true"/>
        </w:rPr>
        <w:t xml:space="preserve">) </w:t>
      </w:r>
      <w:r>
        <w:rPr>
          <w:rtl w:val="true"/>
        </w:rPr>
        <w:t>و علم غيب</w:t>
      </w:r>
      <w:bookmarkEnd w:id="19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جنيان خدمت گزار در دستگاه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علم غيب برخوردار نبودند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 تبيّنت الجنّ أن لو كانوا يعلمون الغيب ما لبثوا فى العذاب المهين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جنيان خدمت گزار در دستگاه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معرفتى به نام علم غيب آگاهى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تبيّنت الجنّ أن لو كانوا يعلمون الغيب</w:t>
      </w:r>
    </w:p>
    <w:p>
      <w:pPr>
        <w:pStyle w:val="Heading3"/>
        <w:numPr>
          <w:ilvl w:val="2"/>
          <w:numId w:val="1"/>
        </w:numPr>
        <w:rPr/>
      </w:pPr>
      <w:bookmarkStart w:id="1955" w:name="__RefHeading___Toc288608_237004111"/>
      <w:bookmarkStart w:id="1956" w:name="_Toc839"/>
      <w:bookmarkEnd w:id="1955"/>
      <w:r>
        <w:rPr/>
        <w:t>76</w:t>
      </w:r>
      <w:r>
        <w:rPr>
          <w:rtl w:val="true"/>
        </w:rPr>
        <w:t xml:space="preserve">- </w:t>
      </w:r>
      <w:r>
        <w:rPr>
          <w:rtl w:val="true"/>
        </w:rPr>
        <w:t>حركت سپاه سليمان</w:t>
      </w:r>
      <w:r>
        <w:rPr>
          <w:rtl w:val="true"/>
        </w:rPr>
        <w:t>(</w:t>
      </w:r>
      <w:r>
        <w:rPr>
          <w:rtl w:val="true"/>
        </w:rPr>
        <w:t>ع</w:t>
      </w:r>
      <w:r>
        <w:rPr>
          <w:rtl w:val="true"/>
        </w:rPr>
        <w:t>)</w:t>
      </w:r>
      <w:bookmarkEnd w:id="19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فراخوانى سپاه سليمان از سوى او ، براى حركت به سوى مقصدى خاص</w:t>
      </w:r>
    </w:p>
    <w:p>
      <w:pPr>
        <w:pStyle w:val="BookText"/>
        <w:rPr/>
      </w:pPr>
      <w:r>
        <w:rPr>
          <w:rFonts w:ascii="Amiri" w:hAnsi="Amiri" w:eastAsia="Amiri" w:cs="Amiri"/>
          <w:color w:val="111111"/>
          <w:sz w:val="28"/>
          <w:sz w:val="28"/>
          <w:szCs w:val="28"/>
          <w:rtl w:val="true"/>
          <w:lang w:bidi="ar-SA"/>
        </w:rPr>
        <w:t>و حشر لسليمن جنوده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بيرون آوردن جماعت از قرارگاهشان و حركت دادن آنان به سوى مقصدى چون آوردگاه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1957" w:name="__RefHeading___Toc288610_237004111"/>
      <w:bookmarkStart w:id="1958" w:name="_Toc840"/>
      <w:bookmarkEnd w:id="1957"/>
      <w:r>
        <w:rPr/>
        <w:t>77</w:t>
      </w:r>
      <w:r>
        <w:rPr>
          <w:rtl w:val="true"/>
        </w:rPr>
        <w:t xml:space="preserve">- </w:t>
      </w:r>
      <w:r>
        <w:rPr>
          <w:rtl w:val="true"/>
        </w:rPr>
        <w:t>حسابرسى از سليمان</w:t>
      </w:r>
      <w:r>
        <w:rPr>
          <w:rtl w:val="true"/>
        </w:rPr>
        <w:t>(</w:t>
      </w:r>
      <w:r>
        <w:rPr>
          <w:rtl w:val="true"/>
        </w:rPr>
        <w:t>ع</w:t>
      </w:r>
      <w:r>
        <w:rPr>
          <w:rtl w:val="true"/>
        </w:rPr>
        <w:t>)</w:t>
      </w:r>
      <w:bookmarkEnd w:id="19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بخشش به هر كس و به هر مقدار آزاد بود و مورد محاسبه الهى قرار نداشت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فامنن أو أمسك بغير حساب</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فامنن أو أمسك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1959" w:name="pg6151_42953"/>
    </w:p>
    <w:p>
      <w:pPr>
        <w:pStyle w:val="Heading3"/>
        <w:numPr>
          <w:ilvl w:val="2"/>
          <w:numId w:val="1"/>
        </w:numPr>
        <w:rPr/>
      </w:pPr>
      <w:bookmarkStart w:id="1960" w:name="__RefHeading___Toc288612_237004111"/>
      <w:bookmarkStart w:id="1961" w:name="_Toc841"/>
      <w:bookmarkEnd w:id="1959"/>
      <w:bookmarkEnd w:id="1960"/>
      <w:r>
        <w:rPr/>
        <w:t>78</w:t>
      </w:r>
      <w:r>
        <w:rPr>
          <w:rtl w:val="true"/>
        </w:rPr>
        <w:t xml:space="preserve">- </w:t>
      </w:r>
      <w:r>
        <w:rPr>
          <w:rtl w:val="true"/>
        </w:rPr>
        <w:t>حسن فرجام سليمان</w:t>
      </w:r>
      <w:r>
        <w:rPr>
          <w:rtl w:val="true"/>
        </w:rPr>
        <w:t>(</w:t>
      </w:r>
      <w:r>
        <w:rPr>
          <w:rtl w:val="true"/>
        </w:rPr>
        <w:t>ع</w:t>
      </w:r>
      <w:r>
        <w:rPr>
          <w:rtl w:val="true"/>
        </w:rPr>
        <w:t>)</w:t>
      </w:r>
      <w:bookmarkEnd w:id="19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برخوردار از حسن عاقبت و سرانجامى نيك</w:t>
      </w:r>
    </w:p>
    <w:p>
      <w:pPr>
        <w:pStyle w:val="BookText"/>
        <w:rPr/>
      </w:pPr>
      <w:r>
        <w:rPr>
          <w:rFonts w:ascii="IRNazanin" w:hAnsi="IRNazanin" w:eastAsia="IRNazanin"/>
          <w:color w:val="111111"/>
          <w:sz w:val="28"/>
          <w:sz w:val="28"/>
          <w:szCs w:val="28"/>
          <w:rtl w:val="true"/>
          <w:lang w:bidi="fa-IR"/>
        </w:rPr>
        <w:t>و حسن مئاب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مرجع و بازگشت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و سرانجام نيك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 سليمان ، ايوب ، ابراهيم ، اسحاق ، يعقوب ، اسماعيل ، اليسع ، ذاالكفل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تقواپيشگان و نيك فرجامان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إسمعيل و اليسع و ذاالكفل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ذكر و إنّ للمتقين لحسن مئاب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مرجع و بازگشت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و سرانجام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برداشت ياد شده مبتنى بر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باشد كه در آيات گذشته از آنان سخن گفته شد</w:t>
      </w:r>
      <w:r>
        <w:rPr>
          <w:rFonts w:eastAsia="IRNazanin" w:cs="IRNazanin"/>
          <w:color w:val="111111"/>
          <w:sz w:val="28"/>
          <w:szCs w:val="28"/>
          <w:rtl w:val="true"/>
          <w:lang w:bidi="fa-IR"/>
        </w:rPr>
        <w:t>.</w:t>
      </w:r>
    </w:p>
    <w:p>
      <w:pPr>
        <w:pStyle w:val="Heading3"/>
        <w:numPr>
          <w:ilvl w:val="2"/>
          <w:numId w:val="1"/>
        </w:numPr>
        <w:rPr/>
      </w:pPr>
      <w:bookmarkStart w:id="1962" w:name="__RefHeading___Toc288614_237004111"/>
      <w:bookmarkStart w:id="1963" w:name="_Toc842"/>
      <w:bookmarkEnd w:id="1962"/>
      <w:r>
        <w:rPr/>
        <w:t>79</w:t>
      </w:r>
      <w:r>
        <w:rPr>
          <w:rtl w:val="true"/>
        </w:rPr>
        <w:t xml:space="preserve">- </w:t>
      </w:r>
      <w:r>
        <w:rPr>
          <w:rtl w:val="true"/>
        </w:rPr>
        <w:t>حق طلبى سليمان</w:t>
      </w:r>
      <w:r>
        <w:rPr>
          <w:rtl w:val="true"/>
        </w:rPr>
        <w:t>(</w:t>
      </w:r>
      <w:r>
        <w:rPr>
          <w:rtl w:val="true"/>
        </w:rPr>
        <w:t>ع</w:t>
      </w:r>
      <w:r>
        <w:rPr>
          <w:rtl w:val="true"/>
        </w:rPr>
        <w:t>)</w:t>
      </w:r>
      <w:bookmarkEnd w:id="19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سليمان ، مبرّا از پذيرش هديه براى سكوت از حق و چشم پوشى از كفر و شرك</w:t>
      </w:r>
    </w:p>
    <w:p>
      <w:pPr>
        <w:pStyle w:val="BookText"/>
        <w:rPr/>
      </w:pPr>
      <w:r>
        <w:rPr>
          <w:rFonts w:ascii="Amiri" w:hAnsi="Amiri" w:eastAsia="Amiri" w:cs="Amiri"/>
          <w:color w:val="111111"/>
          <w:sz w:val="28"/>
          <w:sz w:val="28"/>
          <w:szCs w:val="28"/>
          <w:rtl w:val="true"/>
          <w:lang w:bidi="ar-SA"/>
        </w:rPr>
        <w:t xml:space="preserve">قال أتمدّونن بمال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أنتم بهديّتكم تفرحون</w:t>
      </w:r>
    </w:p>
    <w:p>
      <w:pPr>
        <w:pStyle w:val="Heading3"/>
        <w:numPr>
          <w:ilvl w:val="2"/>
          <w:numId w:val="1"/>
        </w:numPr>
        <w:rPr/>
      </w:pPr>
      <w:bookmarkStart w:id="1964" w:name="__RefHeading___Toc288616_237004111"/>
      <w:bookmarkStart w:id="1965" w:name="_Toc843"/>
      <w:bookmarkEnd w:id="1964"/>
      <w:r>
        <w:rPr/>
        <w:t>80</w:t>
      </w:r>
      <w:r>
        <w:rPr>
          <w:rtl w:val="true"/>
        </w:rPr>
        <w:t xml:space="preserve">- </w:t>
      </w:r>
      <w:r>
        <w:rPr>
          <w:rtl w:val="true"/>
        </w:rPr>
        <w:t>حكومت سليمان</w:t>
      </w:r>
      <w:r>
        <w:rPr>
          <w:rtl w:val="true"/>
        </w:rPr>
        <w:t>(</w:t>
      </w:r>
      <w:r>
        <w:rPr>
          <w:rtl w:val="true"/>
        </w:rPr>
        <w:t>ع</w:t>
      </w:r>
      <w:r>
        <w:rPr>
          <w:rtl w:val="true"/>
        </w:rPr>
        <w:t>)</w:t>
      </w:r>
      <w:bookmarkEnd w:id="19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سليمان ، پيامبرى داراى سلطنت و حكومت</w:t>
      </w:r>
    </w:p>
    <w:p>
      <w:pPr>
        <w:pStyle w:val="BookText"/>
        <w:rPr/>
      </w:pPr>
      <w:r>
        <w:rPr>
          <w:rFonts w:ascii="Amiri" w:hAnsi="Amiri" w:eastAsia="Amiri" w:cs="Amiri"/>
          <w:color w:val="111111"/>
          <w:sz w:val="28"/>
          <w:sz w:val="28"/>
          <w:szCs w:val="28"/>
          <w:rtl w:val="true"/>
          <w:lang w:bidi="ar-SA"/>
        </w:rPr>
        <w:t>على ملك سليمن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شياطين از دشمنان حضرت سليمان و حكومت الهى او</w:t>
      </w:r>
    </w:p>
    <w:p>
      <w:pPr>
        <w:pStyle w:val="BookText"/>
        <w:rPr/>
      </w:pPr>
      <w:r>
        <w:rPr>
          <w:rFonts w:ascii="Amiri" w:hAnsi="Amiri" w:eastAsia="Amiri" w:cs="Amiri"/>
          <w:color w:val="111111"/>
          <w:sz w:val="28"/>
          <w:sz w:val="28"/>
          <w:szCs w:val="28"/>
          <w:rtl w:val="true"/>
          <w:lang w:bidi="ar-SA"/>
        </w:rPr>
        <w:t>ما تتلوا الشيطين على ملك سليمن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ملك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ضد حكومت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مفعول حذف شده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سحرى را كه براى مردم تلاوت مى كردند، عليه سلطنت سليمان بود</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فلما هلك سليمان وضع ابليس السحر و كتبه فى كتاب ثم طواه و كتب على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وضع آصف بن برخيا لملك سليمان بن داود من ذخاير كنوز العلم من أراد كذا و كذا فليفعل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دفنه تحت السرير ثم استثاره لهم فقرأه فقال الكافرون ما كان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يغلبنا إلا بهذا و قال المؤمنون بل هو عبداللّه و نبيّه فقال اللّه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ما تتلوا الشياطين على ملك سليمان و ما كفر سليمان و لكن الشياطين كفروا يعلمون</w:t>
      </w:r>
      <w:bookmarkStart w:id="1966" w:name="pg6151_42955"/>
    </w:p>
    <w:p>
      <w:pPr>
        <w:pStyle w:val="BookText"/>
        <w:rPr/>
      </w:pPr>
      <w:bookmarkEnd w:id="1966"/>
      <w:r>
        <w:rPr>
          <w:rFonts w:ascii="IRNazanin" w:hAnsi="IRNazanin" w:eastAsia="IRNazanin"/>
          <w:color w:val="111111"/>
          <w:sz w:val="28"/>
          <w:sz w:val="28"/>
          <w:szCs w:val="28"/>
          <w:rtl w:val="true"/>
          <w:lang w:bidi="fa-IR"/>
        </w:rPr>
        <w:t xml:space="preserve">الناس السحر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آن هنگام كه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ابليس سحر را پايه گذارى كرد و در كتابى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پيچيده و بر روى آن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آصف بن برخيا ساخته است براى برپايى حكومت 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ذخيره هاى علم انباشته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چنين مى خواهد چنان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ابليس آن را زير تخت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نامه را بيرون آورده براى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كافران در آن جلسه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بر ما چيره نگشت و حكومت نيافت مگر از راه سحر و مؤمنانشان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بنده و پيامبر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واتبعوا ما تتلوا الشياطين على ملك سليمان و ما كفر سليمان و لكن الشياطين كفروا يعلمون الناس السحر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داراى حكومت و تخت فرمانروايى</w:t>
      </w:r>
    </w:p>
    <w:p>
      <w:pPr>
        <w:pStyle w:val="BookText"/>
        <w:rPr/>
      </w:pPr>
      <w:r>
        <w:rPr>
          <w:rFonts w:ascii="Amiri" w:hAnsi="Amiri" w:eastAsia="Amiri" w:cs="Amiri"/>
          <w:color w:val="111111"/>
          <w:sz w:val="28"/>
          <w:sz w:val="28"/>
          <w:szCs w:val="28"/>
          <w:rtl w:val="true"/>
          <w:lang w:bidi="ar-SA"/>
        </w:rPr>
        <w:t>و لقد فتّنا سليمن و ألقينا على كرسيّه جسدًا</w:t>
      </w:r>
    </w:p>
    <w:p>
      <w:pPr>
        <w:pStyle w:val="Heading3"/>
        <w:numPr>
          <w:ilvl w:val="2"/>
          <w:numId w:val="1"/>
        </w:numPr>
        <w:rPr/>
      </w:pPr>
      <w:bookmarkStart w:id="1967" w:name="__RefHeading___Toc288618_237004111"/>
      <w:bookmarkStart w:id="1968" w:name="_Toc844"/>
      <w:bookmarkEnd w:id="1967"/>
      <w:r>
        <w:rPr/>
        <w:t>81</w:t>
      </w:r>
      <w:r>
        <w:rPr>
          <w:rtl w:val="true"/>
        </w:rPr>
        <w:t xml:space="preserve">- </w:t>
      </w:r>
      <w:r>
        <w:rPr>
          <w:rtl w:val="true"/>
        </w:rPr>
        <w:t>حمد سليمان</w:t>
      </w:r>
      <w:r>
        <w:rPr>
          <w:rtl w:val="true"/>
        </w:rPr>
        <w:t>(</w:t>
      </w:r>
      <w:r>
        <w:rPr>
          <w:rtl w:val="true"/>
        </w:rPr>
        <w:t>ع</w:t>
      </w:r>
      <w:r>
        <w:rPr>
          <w:rtl w:val="true"/>
        </w:rPr>
        <w:t>)</w:t>
      </w:r>
      <w:bookmarkEnd w:id="19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و ستايش داوود و سليمان به درگاه خدا به خاطر برخوردارى از عنايت ويژه او</w:t>
      </w:r>
    </w:p>
    <w:p>
      <w:pPr>
        <w:pStyle w:val="BookText"/>
        <w:rPr/>
      </w:pPr>
      <w:r>
        <w:rPr>
          <w:rFonts w:ascii="Amiri" w:hAnsi="Amiri" w:eastAsia="Amiri" w:cs="Amiri"/>
          <w:color w:val="111111"/>
          <w:sz w:val="28"/>
          <w:sz w:val="28"/>
          <w:szCs w:val="28"/>
          <w:rtl w:val="true"/>
          <w:lang w:bidi="ar-SA"/>
        </w:rPr>
        <w:t>و لقد ءاتينا داود و سليمن علمًا و قالا الحمد للّه</w:t>
      </w:r>
    </w:p>
    <w:p>
      <w:pPr>
        <w:pStyle w:val="Heading3"/>
        <w:numPr>
          <w:ilvl w:val="2"/>
          <w:numId w:val="1"/>
        </w:numPr>
        <w:rPr/>
      </w:pPr>
      <w:bookmarkStart w:id="1969" w:name="__RefHeading___Toc288620_237004111"/>
      <w:bookmarkStart w:id="1970" w:name="_Toc845"/>
      <w:bookmarkEnd w:id="1969"/>
      <w:r>
        <w:rPr/>
        <w:t>82</w:t>
      </w:r>
      <w:r>
        <w:rPr>
          <w:rtl w:val="true"/>
        </w:rPr>
        <w:t xml:space="preserve">- </w:t>
      </w:r>
      <w:r>
        <w:rPr>
          <w:rtl w:val="true"/>
        </w:rPr>
        <w:t>خط در دوران سليمان</w:t>
      </w:r>
      <w:r>
        <w:rPr>
          <w:rtl w:val="true"/>
        </w:rPr>
        <w:t>(</w:t>
      </w:r>
      <w:r>
        <w:rPr>
          <w:rtl w:val="true"/>
        </w:rPr>
        <w:t>ع</w:t>
      </w:r>
      <w:r>
        <w:rPr>
          <w:rtl w:val="true"/>
        </w:rPr>
        <w:t>)</w:t>
      </w:r>
      <w:bookmarkEnd w:id="19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خط و فن كتابت در عصر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بكتبى هذا</w:t>
      </w:r>
    </w:p>
    <w:p>
      <w:pPr>
        <w:pStyle w:val="Heading3"/>
        <w:numPr>
          <w:ilvl w:val="2"/>
          <w:numId w:val="1"/>
        </w:numPr>
        <w:rPr/>
      </w:pPr>
      <w:bookmarkStart w:id="1971" w:name="__RefHeading___Toc288622_237004111"/>
      <w:bookmarkStart w:id="1972" w:name="_Toc846"/>
      <w:bookmarkEnd w:id="1971"/>
      <w:r>
        <w:rPr/>
        <w:t>83</w:t>
      </w:r>
      <w:r>
        <w:rPr>
          <w:rtl w:val="true"/>
        </w:rPr>
        <w:t xml:space="preserve">- </w:t>
      </w:r>
      <w:r>
        <w:rPr>
          <w:rtl w:val="true"/>
        </w:rPr>
        <w:t>خواسته هاى سليمان</w:t>
      </w:r>
      <w:r>
        <w:rPr>
          <w:rtl w:val="true"/>
        </w:rPr>
        <w:t>(</w:t>
      </w:r>
      <w:r>
        <w:rPr>
          <w:rtl w:val="true"/>
        </w:rPr>
        <w:t>ع</w:t>
      </w:r>
      <w:r>
        <w:rPr>
          <w:rtl w:val="true"/>
        </w:rPr>
        <w:t>)</w:t>
      </w:r>
      <w:bookmarkEnd w:id="19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جنّيان در خدمت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چه او مى خواست انجام مى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الجنّ من يعمل بين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يعملون له ما يشاء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جنّيان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 خواست او قصرهايى مى ساختند </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يعملون له ما يشاء من محريب</w:t>
      </w:r>
      <w:bookmarkStart w:id="1973" w:name="pg6151_42957"/>
    </w:p>
    <w:p>
      <w:pPr>
        <w:pStyle w:val="BookText"/>
        <w:rPr/>
      </w:pPr>
      <w:bookmarkEnd w:id="19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جايى گفته مى شود كه محل جنگ با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قصرهايى اطلاق مى شده كه بر بالاى آنها، جايگاه مخصوصى براى دفاع ساخته مى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جنّيان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خواست او محل هايى براى عبادت بنا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يعملون له ما يشاء من محاريب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مسجد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جنّيان ، طبق خواست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او كاسه هاى بزرگى به اندازه حوض مى ساختند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يعملون له ما يشاء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جفان كالجواب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معناى ظرف غذا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جمع كننده و دربردارنده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حوض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Heading3"/>
        <w:numPr>
          <w:ilvl w:val="2"/>
          <w:numId w:val="1"/>
        </w:numPr>
        <w:rPr/>
      </w:pPr>
      <w:bookmarkStart w:id="1974" w:name="__RefHeading___Toc288624_237004111"/>
      <w:bookmarkStart w:id="1975" w:name="_Toc847"/>
      <w:bookmarkEnd w:id="1974"/>
      <w:r>
        <w:rPr/>
        <w:t>84</w:t>
      </w:r>
      <w:r>
        <w:rPr>
          <w:rtl w:val="true"/>
        </w:rPr>
        <w:t xml:space="preserve">- </w:t>
      </w:r>
      <w:r>
        <w:rPr>
          <w:rtl w:val="true"/>
        </w:rPr>
        <w:t>خويشتندارى سليمان</w:t>
      </w:r>
      <w:r>
        <w:rPr>
          <w:rtl w:val="true"/>
        </w:rPr>
        <w:t>(</w:t>
      </w:r>
      <w:r>
        <w:rPr>
          <w:rtl w:val="true"/>
        </w:rPr>
        <w:t>ع</w:t>
      </w:r>
      <w:r>
        <w:rPr>
          <w:rtl w:val="true"/>
        </w:rPr>
        <w:t>)</w:t>
      </w:r>
      <w:bookmarkEnd w:id="19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 خويشتن دارى سليمان در برخورد با نيرو هاى تحت امر خويش</w:t>
      </w:r>
    </w:p>
    <w:p>
      <w:pPr>
        <w:pStyle w:val="BookText"/>
        <w:rPr/>
      </w:pPr>
      <w:r>
        <w:rPr>
          <w:rFonts w:ascii="Amiri" w:hAnsi="Amiri" w:eastAsia="Amiri" w:cs="Amiri"/>
          <w:color w:val="111111"/>
          <w:sz w:val="28"/>
          <w:sz w:val="28"/>
          <w:szCs w:val="28"/>
          <w:rtl w:val="true"/>
          <w:lang w:bidi="ar-SA"/>
        </w:rPr>
        <w:t>فقال ما لى لاأرى الهدهد أم كان من الغائبين</w:t>
      </w:r>
    </w:p>
    <w:p>
      <w:pPr>
        <w:pStyle w:val="BookText"/>
        <w:rPr/>
      </w:pPr>
      <w:r>
        <w:rPr>
          <w:rFonts w:ascii="IRNazanin" w:hAnsi="IRNazanin" w:eastAsia="IRNazanin"/>
          <w:color w:val="111111"/>
          <w:sz w:val="28"/>
          <w:sz w:val="28"/>
          <w:szCs w:val="28"/>
          <w:rtl w:val="true"/>
          <w:lang w:bidi="fa-IR"/>
        </w:rPr>
        <w:t>سليمان، بى درنگ هدهد را متهم به تخلّف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ابتدا ناپيدا بودن هدهد را مربوط به خطاى ديد خودش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قدرتمندان قبل از هر چيز خشم گرفته و نيروى تحت فرمان خود را متهم مى كنند</w:t>
      </w:r>
      <w:r>
        <w:rPr>
          <w:rFonts w:eastAsia="IRNazanin" w:cs="IRNazanin"/>
          <w:color w:val="111111"/>
          <w:sz w:val="28"/>
          <w:szCs w:val="28"/>
          <w:rtl w:val="true"/>
          <w:lang w:bidi="fa-IR"/>
        </w:rPr>
        <w:t>.</w:t>
      </w:r>
    </w:p>
    <w:p>
      <w:pPr>
        <w:pStyle w:val="Heading3"/>
        <w:numPr>
          <w:ilvl w:val="2"/>
          <w:numId w:val="1"/>
        </w:numPr>
        <w:rPr/>
      </w:pPr>
      <w:bookmarkStart w:id="1976" w:name="__RefHeading___Toc288626_237004111"/>
      <w:bookmarkStart w:id="1977" w:name="_Toc848"/>
      <w:bookmarkEnd w:id="1976"/>
      <w:r>
        <w:rPr/>
        <w:t>85</w:t>
      </w:r>
      <w:r>
        <w:rPr>
          <w:rtl w:val="true"/>
        </w:rPr>
        <w:t xml:space="preserve">- </w:t>
      </w:r>
      <w:r>
        <w:rPr>
          <w:rtl w:val="true"/>
        </w:rPr>
        <w:t>درباريان سليمان</w:t>
      </w:r>
      <w:r>
        <w:rPr>
          <w:rtl w:val="true"/>
        </w:rPr>
        <w:t>(</w:t>
      </w:r>
      <w:r>
        <w:rPr>
          <w:rtl w:val="true"/>
        </w:rPr>
        <w:t>ع</w:t>
      </w:r>
      <w:r>
        <w:rPr>
          <w:rtl w:val="true"/>
        </w:rPr>
        <w:t>)</w:t>
      </w:r>
      <w:bookmarkEnd w:id="19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داراى مجلسيانى سرشناس و ممتاز در ميان نيرو هاى تحت امر خويش</w:t>
      </w:r>
    </w:p>
    <w:p>
      <w:pPr>
        <w:pStyle w:val="BookText"/>
        <w:rPr/>
      </w:pPr>
      <w:r>
        <w:rPr>
          <w:rFonts w:ascii="Amiri" w:hAnsi="Amiri" w:eastAsia="Amiri" w:cs="Amiri"/>
          <w:color w:val="111111"/>
          <w:sz w:val="28"/>
          <w:sz w:val="28"/>
          <w:szCs w:val="28"/>
          <w:rtl w:val="true"/>
          <w:lang w:bidi="ar-SA"/>
        </w:rPr>
        <w:t>قال يأيّها الملؤا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عناصر سرشناس و شخصيت هاى برجسته و ممتاز 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افرادى برخوردار از قدرت فوق طبيعى در ميان درباريان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 يأتينى بعرشها قبل أن يأتونى مسلمين</w:t>
      </w:r>
    </w:p>
    <w:p>
      <w:pPr>
        <w:pStyle w:val="BookText"/>
        <w:rPr/>
      </w:pPr>
      <w:r>
        <w:rPr>
          <w:rFonts w:ascii="IRNazanin" w:hAnsi="IRNazanin" w:eastAsia="IRNazanin"/>
          <w:color w:val="111111"/>
          <w:sz w:val="28"/>
          <w:sz w:val="28"/>
          <w:szCs w:val="28"/>
          <w:rtl w:val="true"/>
          <w:lang w:bidi="fa-IR"/>
        </w:rPr>
        <w:t>پرسش سليمان حاكى از اطلاع او نسبت به وجود چنين افرادى در ميان درباريانش مى باشد</w:t>
      </w:r>
      <w:r>
        <w:rPr>
          <w:rFonts w:eastAsia="IRNazanin" w:cs="IRNazanin"/>
          <w:color w:val="111111"/>
          <w:sz w:val="28"/>
          <w:szCs w:val="28"/>
          <w:rtl w:val="true"/>
          <w:lang w:bidi="fa-IR"/>
        </w:rPr>
        <w:t>.</w:t>
      </w:r>
    </w:p>
    <w:p>
      <w:pPr>
        <w:pStyle w:val="Heading3"/>
        <w:numPr>
          <w:ilvl w:val="2"/>
          <w:numId w:val="1"/>
        </w:numPr>
        <w:rPr/>
      </w:pPr>
      <w:bookmarkStart w:id="1978" w:name="__RefHeading___Toc288628_237004111"/>
      <w:bookmarkStart w:id="1979" w:name="_Toc849"/>
      <w:bookmarkEnd w:id="1978"/>
      <w:r>
        <w:rPr/>
        <w:t>86</w:t>
      </w:r>
      <w:r>
        <w:rPr>
          <w:rtl w:val="true"/>
        </w:rPr>
        <w:t xml:space="preserve">- </w:t>
      </w:r>
      <w:r>
        <w:rPr>
          <w:rtl w:val="true"/>
        </w:rPr>
        <w:t>درباريان سليمان</w:t>
      </w:r>
      <w:r>
        <w:rPr>
          <w:rtl w:val="true"/>
        </w:rPr>
        <w:t>(</w:t>
      </w:r>
      <w:r>
        <w:rPr>
          <w:rtl w:val="true"/>
        </w:rPr>
        <w:t>ع</w:t>
      </w:r>
      <w:r>
        <w:rPr>
          <w:rtl w:val="true"/>
        </w:rPr>
        <w:t xml:space="preserve">) </w:t>
      </w:r>
      <w:r>
        <w:rPr>
          <w:rtl w:val="true"/>
        </w:rPr>
        <w:t>و لوح محفوظ</w:t>
      </w:r>
      <w:bookmarkEnd w:id="19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افرادى آگاه به علوم و دانش هاى لوح محفوظ در دربار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bookmarkStart w:id="1980" w:name="pg6151_42959"/>
    </w:p>
    <w:p>
      <w:pPr>
        <w:pStyle w:val="BookText"/>
        <w:rPr/>
      </w:pPr>
      <w:bookmarkEnd w:id="1980"/>
      <w:r>
        <w:rPr>
          <w:rFonts w:ascii="Amiri" w:hAnsi="Amiri" w:eastAsia="Amiri" w:cs="Amiri"/>
          <w:color w:val="111111"/>
          <w:sz w:val="28"/>
          <w:sz w:val="28"/>
          <w:szCs w:val="28"/>
          <w:rtl w:val="true"/>
          <w:lang w:bidi="ar-SA"/>
        </w:rPr>
        <w:t>قال الذى عنده علم من الكتب</w:t>
      </w:r>
    </w:p>
    <w:p>
      <w:pPr>
        <w:pStyle w:val="BookText"/>
        <w:rPr/>
      </w:pPr>
      <w:r>
        <w:rPr>
          <w:rFonts w:ascii="IRNazanin" w:hAnsi="IRNazanin" w:eastAsia="IRNazanin"/>
          <w:color w:val="111111"/>
          <w:sz w:val="28"/>
          <w:sz w:val="28"/>
          <w:szCs w:val="28"/>
          <w:rtl w:val="true"/>
          <w:lang w:bidi="fa-IR"/>
        </w:rPr>
        <w:t xml:space="preserve">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الذى عنده علم من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اين باشد كه در بارگاه سليمان، اشخاص ديگرى بوده اند كه دانش هاى گسترده اى به آن كتاب داشته اند</w:t>
      </w:r>
      <w:r>
        <w:rPr>
          <w:rFonts w:eastAsia="IRNazanin" w:cs="IRNazanin"/>
          <w:color w:val="111111"/>
          <w:sz w:val="28"/>
          <w:szCs w:val="28"/>
          <w:rtl w:val="true"/>
          <w:lang w:bidi="fa-IR"/>
        </w:rPr>
        <w:t>.</w:t>
      </w:r>
    </w:p>
    <w:p>
      <w:pPr>
        <w:pStyle w:val="Heading3"/>
        <w:numPr>
          <w:ilvl w:val="2"/>
          <w:numId w:val="1"/>
        </w:numPr>
        <w:rPr/>
      </w:pPr>
      <w:bookmarkStart w:id="1981" w:name="__RefHeading___Toc288630_237004111"/>
      <w:bookmarkStart w:id="1982" w:name="_Toc850"/>
      <w:bookmarkEnd w:id="1981"/>
      <w:r>
        <w:rPr/>
        <w:t>87</w:t>
      </w:r>
      <w:r>
        <w:rPr>
          <w:rtl w:val="true"/>
        </w:rPr>
        <w:t xml:space="preserve">- </w:t>
      </w:r>
      <w:r>
        <w:rPr>
          <w:rtl w:val="true"/>
        </w:rPr>
        <w:t>دشمنان سليمان</w:t>
      </w:r>
      <w:r>
        <w:rPr>
          <w:rtl w:val="true"/>
        </w:rPr>
        <w:t>(</w:t>
      </w:r>
      <w:r>
        <w:rPr>
          <w:rtl w:val="true"/>
        </w:rPr>
        <w:t>ع</w:t>
      </w:r>
      <w:r>
        <w:rPr>
          <w:rtl w:val="true"/>
        </w:rPr>
        <w:t>)</w:t>
      </w:r>
      <w:bookmarkEnd w:id="19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شياطين از دشمنان حضرت سليمان و حكومت الهى او</w:t>
      </w:r>
    </w:p>
    <w:p>
      <w:pPr>
        <w:pStyle w:val="BookText"/>
        <w:rPr/>
      </w:pPr>
      <w:r>
        <w:rPr>
          <w:rFonts w:ascii="Amiri" w:hAnsi="Amiri" w:eastAsia="Amiri" w:cs="Amiri"/>
          <w:color w:val="111111"/>
          <w:sz w:val="28"/>
          <w:sz w:val="28"/>
          <w:szCs w:val="28"/>
          <w:rtl w:val="true"/>
          <w:lang w:bidi="ar-SA"/>
        </w:rPr>
        <w:t>ما تتلوا الشيطين على ملك سليمن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ملك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ضد حكومت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مفعول حذف شده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سحرى را كه براى مردم تلاوت مى كردند، عليه سلطنت سليمان بود</w:t>
      </w:r>
      <w:r>
        <w:rPr>
          <w:rFonts w:eastAsia="Amiri" w:cs="Amiri" w:ascii="Amiri" w:hAnsi="Amiri"/>
          <w:color w:val="111111"/>
          <w:sz w:val="28"/>
          <w:szCs w:val="28"/>
          <w:rtl w:val="true"/>
          <w:lang w:bidi="ar-SA"/>
        </w:rPr>
        <w:t>.</w:t>
      </w:r>
    </w:p>
    <w:p>
      <w:pPr>
        <w:pStyle w:val="Heading3"/>
        <w:numPr>
          <w:ilvl w:val="2"/>
          <w:numId w:val="1"/>
        </w:numPr>
        <w:rPr/>
      </w:pPr>
      <w:bookmarkStart w:id="1983" w:name="__RefHeading___Toc288632_237004111"/>
      <w:bookmarkStart w:id="1984" w:name="_Toc851"/>
      <w:bookmarkEnd w:id="1983"/>
      <w:r>
        <w:rPr/>
        <w:t>88</w:t>
      </w:r>
      <w:r>
        <w:rPr>
          <w:rtl w:val="true"/>
        </w:rPr>
        <w:t xml:space="preserve">- </w:t>
      </w:r>
      <w:r>
        <w:rPr>
          <w:rtl w:val="true"/>
        </w:rPr>
        <w:t>دشمنى يهود با سليمان</w:t>
      </w:r>
      <w:r>
        <w:rPr>
          <w:rtl w:val="true"/>
        </w:rPr>
        <w:t>(</w:t>
      </w:r>
      <w:r>
        <w:rPr>
          <w:rtl w:val="true"/>
        </w:rPr>
        <w:t>ع</w:t>
      </w:r>
      <w:r>
        <w:rPr>
          <w:rtl w:val="true"/>
        </w:rPr>
        <w:t>)</w:t>
      </w:r>
      <w:bookmarkEnd w:id="19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فعاليت يهوديان عصر سليمان عليه حكومت وى ، با پيروى از افسون شياطين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واتبعوا ما تتلوا الشيطين على ملك سليمن</w:t>
      </w:r>
    </w:p>
    <w:p>
      <w:pPr>
        <w:pStyle w:val="BookText"/>
        <w:rPr/>
      </w:pPr>
      <w:r>
        <w:rPr>
          <w:rFonts w:ascii="Amiri" w:hAnsi="Amiri" w:eastAsia="Amiri" w:cs="Amiri"/>
          <w:color w:val="111111"/>
          <w:sz w:val="28"/>
          <w:sz w:val="28"/>
          <w:szCs w:val="28"/>
          <w:rtl w:val="true"/>
          <w:lang w:bidi="ar-SA"/>
        </w:rPr>
        <w:t xml:space="preserve">برداشت فوق بر اين اساس است كه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 عصر سليمان باشند</w:t>
      </w:r>
      <w:r>
        <w:rPr>
          <w:rFonts w:eastAsia="Amiri" w:cs="Amiri" w:ascii="Amiri" w:hAnsi="Amiri"/>
          <w:color w:val="111111"/>
          <w:sz w:val="28"/>
          <w:szCs w:val="28"/>
          <w:rtl w:val="true"/>
          <w:lang w:bidi="ar-SA"/>
        </w:rPr>
        <w:t>.</w:t>
      </w:r>
    </w:p>
    <w:p>
      <w:pPr>
        <w:pStyle w:val="Heading3"/>
        <w:numPr>
          <w:ilvl w:val="2"/>
          <w:numId w:val="1"/>
        </w:numPr>
        <w:rPr/>
      </w:pPr>
      <w:bookmarkStart w:id="1985" w:name="__RefHeading___Toc288634_237004111"/>
      <w:bookmarkStart w:id="1986" w:name="_Toc852"/>
      <w:bookmarkEnd w:id="1985"/>
      <w:r>
        <w:rPr/>
        <w:t>89</w:t>
      </w:r>
      <w:r>
        <w:rPr>
          <w:rtl w:val="true"/>
        </w:rPr>
        <w:t xml:space="preserve">- </w:t>
      </w:r>
      <w:r>
        <w:rPr>
          <w:rtl w:val="true"/>
        </w:rPr>
        <w:t>دعاى سليمان</w:t>
      </w:r>
      <w:r>
        <w:rPr>
          <w:rtl w:val="true"/>
        </w:rPr>
        <w:t>(</w:t>
      </w:r>
      <w:r>
        <w:rPr>
          <w:rtl w:val="true"/>
        </w:rPr>
        <w:t>ع</w:t>
      </w:r>
      <w:r>
        <w:rPr>
          <w:rtl w:val="true"/>
        </w:rPr>
        <w:t>)</w:t>
      </w:r>
      <w:bookmarkEnd w:id="19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سليمان در طلب توفيق از پروردگار براى شكر نعمت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دانش و قدرت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ءاتينا داود و سليمن 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ربّ أوزعنى أن أشكر نعمتك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إيزاع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پروردگارا در دلم افكن تا شكر نعمتت را به جا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سليمان به درگاه الهى براى توفيق در انجام عمل صالح و جلب خشنودى خدا</w:t>
      </w:r>
    </w:p>
    <w:p>
      <w:pPr>
        <w:pStyle w:val="BookText"/>
        <w:rPr/>
      </w:pPr>
      <w:r>
        <w:rPr>
          <w:rFonts w:ascii="IRNazanin" w:hAnsi="IRNazanin" w:eastAsia="IRNazanin"/>
          <w:color w:val="111111"/>
          <w:sz w:val="28"/>
          <w:sz w:val="28"/>
          <w:szCs w:val="28"/>
          <w:rtl w:val="true"/>
          <w:lang w:bidi="fa-IR"/>
        </w:rPr>
        <w:t>و أن أعمل صلحًا ترضه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سليمان به درگاه خدا ، براى قرار گرفتن در زمره بندگان صالح</w:t>
      </w:r>
    </w:p>
    <w:p>
      <w:pPr>
        <w:pStyle w:val="BookText"/>
        <w:rPr/>
      </w:pPr>
      <w:r>
        <w:rPr>
          <w:rFonts w:ascii="Amiri" w:hAnsi="Amiri" w:eastAsia="Amiri" w:cs="Amiri"/>
          <w:color w:val="111111"/>
          <w:sz w:val="28"/>
          <w:sz w:val="28"/>
          <w:szCs w:val="28"/>
          <w:rtl w:val="true"/>
          <w:lang w:bidi="ar-SA"/>
        </w:rPr>
        <w:t>و أدخلنى برحمتك فى عبادك الصلحين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bookmarkStart w:id="1987" w:name="pg6151_42961"/>
    </w:p>
    <w:p>
      <w:pPr>
        <w:pStyle w:val="BookText"/>
        <w:rPr/>
      </w:pPr>
      <w:bookmarkEnd w:id="198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خداوند خواستار حكومتى بى نظير و ناميسر براى بشر در طول تاريخ</w:t>
      </w:r>
    </w:p>
    <w:p>
      <w:pPr>
        <w:pStyle w:val="BookText"/>
        <w:rPr/>
      </w:pPr>
      <w:r>
        <w:rPr>
          <w:rFonts w:ascii="Amiri" w:hAnsi="Amiri" w:eastAsia="Amiri" w:cs="Amiri"/>
          <w:color w:val="111111"/>
          <w:sz w:val="28"/>
          <w:sz w:val="28"/>
          <w:szCs w:val="28"/>
          <w:rtl w:val="true"/>
          <w:lang w:bidi="ar-SA"/>
        </w:rPr>
        <w:t>و هب لى ملكًا لاينبغى لأحد من بعدى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حكومت مقتدر و پهناور ، از خواسته هاى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w:t>
      </w:r>
    </w:p>
    <w:p>
      <w:pPr>
        <w:pStyle w:val="BookText"/>
        <w:rPr/>
      </w:pPr>
      <w:r>
        <w:rPr>
          <w:rFonts w:ascii="Amiri" w:hAnsi="Amiri" w:eastAsia="Amiri" w:cs="Amiri"/>
          <w:color w:val="111111"/>
          <w:sz w:val="28"/>
          <w:sz w:val="28"/>
          <w:szCs w:val="28"/>
          <w:rtl w:val="true"/>
          <w:lang w:bidi="ar-SA"/>
        </w:rPr>
        <w:t>و هب لى ملكًا لاينبغى لأحد من بعدى</w:t>
      </w:r>
    </w:p>
    <w:p>
      <w:pPr>
        <w:pStyle w:val="BookText"/>
        <w:rPr/>
      </w:pPr>
      <w:r>
        <w:rPr>
          <w:rFonts w:ascii="IRNazanin" w:hAnsi="IRNazanin" w:eastAsia="IRNazanin"/>
          <w:color w:val="111111"/>
          <w:sz w:val="28"/>
          <w:sz w:val="28"/>
          <w:szCs w:val="28"/>
          <w:rtl w:val="true"/>
          <w:lang w:bidi="fa-IR"/>
        </w:rPr>
        <w:t xml:space="preserve">جمعى از مفسران بر اين باوراند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لاينبغى لأحد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وسعت و پهناورى حكومت عصر خود و بلامنازع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يهديه من بعد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988" w:name="__RefHeading___Toc288636_237004111"/>
      <w:bookmarkStart w:id="1989" w:name="_Toc853"/>
      <w:bookmarkEnd w:id="1988"/>
      <w:r>
        <w:rPr/>
        <w:t>90</w:t>
      </w:r>
      <w:r>
        <w:rPr>
          <w:rtl w:val="true"/>
        </w:rPr>
        <w:t xml:space="preserve">- </w:t>
      </w:r>
      <w:r>
        <w:rPr>
          <w:rtl w:val="true"/>
        </w:rPr>
        <w:t>دعوتهاى سليمان</w:t>
      </w:r>
      <w:r>
        <w:rPr>
          <w:rtl w:val="true"/>
        </w:rPr>
        <w:t>(</w:t>
      </w:r>
      <w:r>
        <w:rPr>
          <w:rtl w:val="true"/>
        </w:rPr>
        <w:t>ع</w:t>
      </w:r>
      <w:r>
        <w:rPr>
          <w:rtl w:val="true"/>
        </w:rPr>
        <w:t>)</w:t>
      </w:r>
      <w:bookmarkEnd w:id="19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فراخوانى سپاه سليمان از سوى او ، براى حركت به سوى مقصدى خاص</w:t>
      </w:r>
    </w:p>
    <w:p>
      <w:pPr>
        <w:pStyle w:val="BookText"/>
        <w:rPr/>
      </w:pPr>
      <w:r>
        <w:rPr>
          <w:rFonts w:ascii="Amiri" w:hAnsi="Amiri" w:eastAsia="Amiri" w:cs="Amiri"/>
          <w:color w:val="111111"/>
          <w:sz w:val="28"/>
          <w:sz w:val="28"/>
          <w:szCs w:val="28"/>
          <w:rtl w:val="true"/>
          <w:lang w:bidi="ar-SA"/>
        </w:rPr>
        <w:t>و حشر لسليمن جنوده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بيرون آوردن جماعت از قرارگاهشان و حركت دادن آنان به سوى مقصدى چون آوردگاه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فراخوانى دربار سبا از سوى سليمان براى تسليم شدن در برابر خداى يگانه</w:t>
      </w:r>
    </w:p>
    <w:p>
      <w:pPr>
        <w:pStyle w:val="BookText"/>
        <w:rPr/>
      </w:pPr>
      <w:r>
        <w:rPr>
          <w:rFonts w:ascii="Amiri" w:hAnsi="Amiri" w:eastAsia="Amiri" w:cs="Amiri"/>
          <w:color w:val="111111"/>
          <w:sz w:val="28"/>
          <w:sz w:val="28"/>
          <w:szCs w:val="28"/>
          <w:rtl w:val="true"/>
          <w:lang w:bidi="ar-SA"/>
        </w:rPr>
        <w:t xml:space="preserve">بسم اللّه الحمن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أتونى مسلمين</w:t>
      </w:r>
    </w:p>
    <w:p>
      <w:pPr>
        <w:pStyle w:val="BookText"/>
        <w:rPr/>
      </w:pPr>
      <w:r>
        <w:rPr>
          <w:rFonts w:ascii="Amiri" w:hAnsi="Amiri" w:eastAsia="Amiri" w:cs="Amiri"/>
          <w:color w:val="111111"/>
          <w:sz w:val="28"/>
          <w:sz w:val="28"/>
          <w:szCs w:val="28"/>
          <w:rtl w:val="true"/>
          <w:lang w:bidi="ar-SA"/>
        </w:rPr>
        <w:t xml:space="preserve">برداشت ياد شده مبتنى بر اين احتمال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نيز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مع سليمان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شدن در برابر خدا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أتونى مسلمين للّه</w:t>
      </w:r>
      <w:r>
        <w:rPr>
          <w:rFonts w:eastAsia="Amiri" w:cs="Amiri" w:ascii="Amiri" w:hAnsi="Amiri"/>
          <w:color w:val="111111"/>
          <w:sz w:val="28"/>
          <w:szCs w:val="28"/>
          <w:rtl w:val="true"/>
          <w:lang w:bidi="ar-SA"/>
        </w:rPr>
        <w:t>».</w:t>
      </w:r>
    </w:p>
    <w:p>
      <w:pPr>
        <w:pStyle w:val="Heading3"/>
        <w:numPr>
          <w:ilvl w:val="2"/>
          <w:numId w:val="1"/>
        </w:numPr>
        <w:rPr/>
      </w:pPr>
      <w:bookmarkStart w:id="1990" w:name="__RefHeading___Toc288638_237004111"/>
      <w:bookmarkStart w:id="1991" w:name="_Toc854"/>
      <w:bookmarkEnd w:id="1990"/>
      <w:r>
        <w:rPr/>
        <w:t>91</w:t>
      </w:r>
      <w:r>
        <w:rPr>
          <w:rtl w:val="true"/>
        </w:rPr>
        <w:t xml:space="preserve">- </w:t>
      </w:r>
      <w:r>
        <w:rPr>
          <w:rtl w:val="true"/>
        </w:rPr>
        <w:t>دلايل حقانيت سليمان</w:t>
      </w:r>
      <w:r>
        <w:rPr>
          <w:rtl w:val="true"/>
        </w:rPr>
        <w:t>(</w:t>
      </w:r>
      <w:r>
        <w:rPr>
          <w:rtl w:val="true"/>
        </w:rPr>
        <w:t>ع</w:t>
      </w:r>
      <w:r>
        <w:rPr>
          <w:rtl w:val="true"/>
        </w:rPr>
        <w:t>)</w:t>
      </w:r>
      <w:bookmarkEnd w:id="19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حكومت پهناور و بى نظير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معجزات الهى بر حقانيت رسالت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هب لى ملكًا لاينبغى لأحد من بعدى</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 بيشتر مفسران، خواسته پادشاهى به گونه اى كه براى هيچ كس ميسر نباشد، در واقع براى اعجاز و نشان دادن الهى بودن اين قدرت و اثبات ارتباط سليمان با خداوند قادر و پيامبرى او بود</w:t>
      </w:r>
      <w:r>
        <w:rPr>
          <w:rFonts w:eastAsia="IRNazanin" w:cs="IRNazanin"/>
          <w:color w:val="111111"/>
          <w:sz w:val="28"/>
          <w:szCs w:val="28"/>
          <w:rtl w:val="true"/>
          <w:lang w:bidi="fa-IR"/>
        </w:rPr>
        <w:t>.</w:t>
      </w:r>
      <w:bookmarkStart w:id="1992" w:name="pg6151_42963"/>
    </w:p>
    <w:p>
      <w:pPr>
        <w:pStyle w:val="Heading3"/>
        <w:numPr>
          <w:ilvl w:val="2"/>
          <w:numId w:val="1"/>
        </w:numPr>
        <w:rPr/>
      </w:pPr>
      <w:bookmarkStart w:id="1993" w:name="__RefHeading___Toc288640_237004111"/>
      <w:bookmarkStart w:id="1994" w:name="_Toc855"/>
      <w:bookmarkEnd w:id="1992"/>
      <w:bookmarkEnd w:id="1993"/>
      <w:r>
        <w:rPr/>
        <w:t>92</w:t>
      </w:r>
      <w:r>
        <w:rPr>
          <w:rtl w:val="true"/>
        </w:rPr>
        <w:t xml:space="preserve">- </w:t>
      </w:r>
      <w:r>
        <w:rPr>
          <w:rtl w:val="true"/>
        </w:rPr>
        <w:t>دلايل نبوت سليمان</w:t>
      </w:r>
      <w:r>
        <w:rPr>
          <w:rtl w:val="true"/>
        </w:rPr>
        <w:t>(</w:t>
      </w:r>
      <w:r>
        <w:rPr>
          <w:rtl w:val="true"/>
        </w:rPr>
        <w:t>ع</w:t>
      </w:r>
      <w:r>
        <w:rPr>
          <w:rtl w:val="true"/>
        </w:rPr>
        <w:t>)</w:t>
      </w:r>
      <w:bookmarkEnd w:id="19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و رام بودن تندباد ها در دست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روايى ايشان بر آنها ، معجزه آن حضرت و دليل پيامبرى او</w:t>
      </w:r>
    </w:p>
    <w:p>
      <w:pPr>
        <w:pStyle w:val="BookText"/>
        <w:rPr/>
      </w:pPr>
      <w:r>
        <w:rPr>
          <w:rFonts w:ascii="Amiri" w:hAnsi="Amiri" w:eastAsia="Amiri" w:cs="Amiri"/>
          <w:color w:val="111111"/>
          <w:sz w:val="28"/>
          <w:sz w:val="28"/>
          <w:szCs w:val="28"/>
          <w:rtl w:val="true"/>
          <w:lang w:bidi="ar-SA"/>
        </w:rPr>
        <w:t>و لسليمن الريح عاصفة</w:t>
      </w:r>
    </w:p>
    <w:p>
      <w:pPr>
        <w:pStyle w:val="BookText"/>
        <w:rPr/>
      </w:pPr>
      <w:r>
        <w:rPr>
          <w:rFonts w:ascii="IRNazanin" w:hAnsi="IRNazanin" w:eastAsia="IRNazanin"/>
          <w:color w:val="111111"/>
          <w:sz w:val="28"/>
          <w:sz w:val="28"/>
          <w:szCs w:val="28"/>
          <w:rtl w:val="true"/>
          <w:lang w:bidi="fa-IR"/>
        </w:rPr>
        <w:t>نوع مفسران برآنند كه اين آيه و آيات ديگر، در مقام بيان معجزه هاى پيامبران گذشته و دلايل نبوت آنان است</w:t>
      </w:r>
      <w:r>
        <w:rPr>
          <w:rFonts w:eastAsia="IRNazanin" w:cs="IRNazanin"/>
          <w:color w:val="111111"/>
          <w:sz w:val="28"/>
          <w:szCs w:val="28"/>
          <w:rtl w:val="true"/>
          <w:lang w:bidi="fa-IR"/>
        </w:rPr>
        <w:t>.</w:t>
      </w:r>
    </w:p>
    <w:p>
      <w:pPr>
        <w:pStyle w:val="Heading3"/>
        <w:numPr>
          <w:ilvl w:val="2"/>
          <w:numId w:val="1"/>
        </w:numPr>
        <w:rPr/>
      </w:pPr>
      <w:bookmarkStart w:id="1995" w:name="__RefHeading___Toc288642_237004111"/>
      <w:bookmarkStart w:id="1996" w:name="_Toc856"/>
      <w:bookmarkEnd w:id="1995"/>
      <w:r>
        <w:rPr/>
        <w:t>93</w:t>
      </w:r>
      <w:r>
        <w:rPr>
          <w:rtl w:val="true"/>
        </w:rPr>
        <w:t xml:space="preserve">- </w:t>
      </w:r>
      <w:r>
        <w:rPr>
          <w:rtl w:val="true"/>
        </w:rPr>
        <w:t>ديگهاى سليمان</w:t>
      </w:r>
      <w:r>
        <w:rPr>
          <w:rtl w:val="true"/>
        </w:rPr>
        <w:t>(</w:t>
      </w:r>
      <w:r>
        <w:rPr>
          <w:rtl w:val="true"/>
        </w:rPr>
        <w:t>ع</w:t>
      </w:r>
      <w:r>
        <w:rPr>
          <w:rtl w:val="true"/>
        </w:rPr>
        <w:t>)</w:t>
      </w:r>
      <w:bookmarkEnd w:id="19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جنّيان ، طبق خواست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او كاسه هاى بزرگى به اندازه حوض مى ساختند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يعملون له ما يشاء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جفان كالجواب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معناى ظرف غذا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جمع كننده و دربردارنده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حوض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ساخته شدن ديگ هاى بزرگ ثابت و غيرمنقول ، به وسيله جنّيان براى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يعملون له ما يشاء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قدور راسيت</w:t>
      </w:r>
    </w:p>
    <w:p>
      <w:pPr>
        <w:pStyle w:val="Heading3"/>
        <w:numPr>
          <w:ilvl w:val="2"/>
          <w:numId w:val="1"/>
        </w:numPr>
        <w:rPr/>
      </w:pPr>
      <w:bookmarkStart w:id="1997" w:name="__RefHeading___Toc288644_237004111"/>
      <w:bookmarkStart w:id="1998" w:name="_Toc857"/>
      <w:bookmarkEnd w:id="1997"/>
      <w:r>
        <w:rPr/>
        <w:t>94</w:t>
      </w:r>
      <w:r>
        <w:rPr>
          <w:rtl w:val="true"/>
        </w:rPr>
        <w:t xml:space="preserve">- </w:t>
      </w:r>
      <w:r>
        <w:rPr>
          <w:rtl w:val="true"/>
        </w:rPr>
        <w:t>ذكر سان ديدن سليمان</w:t>
      </w:r>
      <w:r>
        <w:rPr>
          <w:rtl w:val="true"/>
        </w:rPr>
        <w:t>(</w:t>
      </w:r>
      <w:r>
        <w:rPr>
          <w:rtl w:val="true"/>
        </w:rPr>
        <w:t>ع</w:t>
      </w:r>
      <w:r>
        <w:rPr>
          <w:rtl w:val="true"/>
        </w:rPr>
        <w:t>)</w:t>
      </w:r>
      <w:bookmarkEnd w:id="19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مبنى بر يادآورى ماجراى سان ديدن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ازاسب هاى خود</w:t>
      </w:r>
    </w:p>
    <w:p>
      <w:pPr>
        <w:pStyle w:val="BookText"/>
        <w:rPr/>
      </w:pPr>
      <w:r>
        <w:rPr>
          <w:rFonts w:ascii="Amiri" w:hAnsi="Amiri" w:eastAsia="Amiri" w:cs="Amiri"/>
          <w:color w:val="111111"/>
          <w:sz w:val="28"/>
          <w:sz w:val="28"/>
          <w:szCs w:val="28"/>
          <w:rtl w:val="true"/>
          <w:lang w:bidi="ar-SA"/>
        </w:rPr>
        <w:t>إذ عرض عليه بالعشىّ الصفنت الجياد</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مخاطب اين فعل هم پيامبراسلام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999" w:name="__RefHeading___Toc288646_237004111"/>
      <w:bookmarkStart w:id="2000" w:name="_Toc858"/>
      <w:bookmarkEnd w:id="1999"/>
      <w:r>
        <w:rPr/>
        <w:t>95</w:t>
      </w:r>
      <w:r>
        <w:rPr>
          <w:rtl w:val="true"/>
        </w:rPr>
        <w:t xml:space="preserve">- </w:t>
      </w:r>
      <w:r>
        <w:rPr>
          <w:rtl w:val="true"/>
        </w:rPr>
        <w:t>ذكر قصه سليمان</w:t>
      </w:r>
      <w:r>
        <w:rPr>
          <w:rtl w:val="true"/>
        </w:rPr>
        <w:t>(</w:t>
      </w:r>
      <w:r>
        <w:rPr>
          <w:rtl w:val="true"/>
        </w:rPr>
        <w:t>ع</w:t>
      </w:r>
      <w:r>
        <w:rPr>
          <w:rtl w:val="true"/>
        </w:rPr>
        <w:t>)</w:t>
      </w:r>
      <w:bookmarkEnd w:id="20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داوود و سليمان ، شايسته ياد و يادآورى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داود و سليمن إذ يحكمان فى الحرث</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مبتنى براين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براى فعل مقدرى،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 حذف مضافى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ياد آور خبر داوود و سليمان را</w:t>
      </w:r>
      <w:r>
        <w:rPr>
          <w:rFonts w:eastAsia="IRNazanin" w:cs="IRNazanin"/>
          <w:color w:val="111111"/>
          <w:sz w:val="28"/>
          <w:szCs w:val="28"/>
          <w:rtl w:val="true"/>
          <w:lang w:bidi="fa-IR"/>
        </w:rPr>
        <w:t>.</w:t>
      </w:r>
      <w:bookmarkStart w:id="2001" w:name="pg6151_42965"/>
    </w:p>
    <w:p>
      <w:pPr>
        <w:pStyle w:val="Heading3"/>
        <w:numPr>
          <w:ilvl w:val="2"/>
          <w:numId w:val="1"/>
        </w:numPr>
        <w:rPr/>
      </w:pPr>
      <w:bookmarkStart w:id="2002" w:name="__RefHeading___Toc288648_237004111"/>
      <w:bookmarkStart w:id="2003" w:name="_Toc859"/>
      <w:bookmarkEnd w:id="2001"/>
      <w:bookmarkEnd w:id="2002"/>
      <w:r>
        <w:rPr/>
        <w:t>96</w:t>
      </w:r>
      <w:r>
        <w:rPr>
          <w:rtl w:val="true"/>
        </w:rPr>
        <w:t xml:space="preserve">- </w:t>
      </w:r>
      <w:r>
        <w:rPr>
          <w:rtl w:val="true"/>
        </w:rPr>
        <w:t>ذلت جنيان سليمان</w:t>
      </w:r>
      <w:r>
        <w:rPr>
          <w:rtl w:val="true"/>
        </w:rPr>
        <w:t>(</w:t>
      </w:r>
      <w:r>
        <w:rPr>
          <w:rtl w:val="true"/>
        </w:rPr>
        <w:t>ع</w:t>
      </w:r>
      <w:r>
        <w:rPr>
          <w:rtl w:val="true"/>
        </w:rPr>
        <w:t>)</w:t>
      </w:r>
      <w:bookmarkEnd w:id="20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خدمت جنيان در دستگاه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 با سختى ، رنج و خفت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 تبيّنت الجنّ أن لو كانوا يعلمون الغيب ما لبثوا فى العذاب المهين</w:t>
      </w:r>
    </w:p>
    <w:p>
      <w:pPr>
        <w:pStyle w:val="Heading3"/>
        <w:numPr>
          <w:ilvl w:val="2"/>
          <w:numId w:val="1"/>
        </w:numPr>
        <w:rPr/>
      </w:pPr>
      <w:bookmarkStart w:id="2004" w:name="__RefHeading___Toc288650_237004111"/>
      <w:bookmarkStart w:id="2005" w:name="_Toc860"/>
      <w:bookmarkEnd w:id="2004"/>
      <w:r>
        <w:rPr/>
        <w:t>97</w:t>
      </w:r>
      <w:r>
        <w:rPr>
          <w:rtl w:val="true"/>
        </w:rPr>
        <w:t xml:space="preserve">- </w:t>
      </w:r>
      <w:r>
        <w:rPr>
          <w:rtl w:val="true"/>
        </w:rPr>
        <w:t>ذوب مس در دوران سليمان</w:t>
      </w:r>
      <w:r>
        <w:rPr>
          <w:rtl w:val="true"/>
        </w:rPr>
        <w:t>(</w:t>
      </w:r>
      <w:r>
        <w:rPr>
          <w:rtl w:val="true"/>
        </w:rPr>
        <w:t>ع</w:t>
      </w:r>
      <w:r>
        <w:rPr>
          <w:rtl w:val="true"/>
        </w:rPr>
        <w:t>)</w:t>
      </w:r>
      <w:bookmarkEnd w:id="20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صنعت مسگرى در دوران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أسلنا له عين القطر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نوعى مس مذاب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 و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سيلان و جريان است و كاربر آن در اشياى جامد، معناى ذوب را افاده مى كند</w:t>
      </w:r>
      <w:r>
        <w:rPr>
          <w:rFonts w:eastAsia="IRNazanin" w:cs="IRNazanin"/>
          <w:color w:val="111111"/>
          <w:sz w:val="28"/>
          <w:szCs w:val="28"/>
          <w:rtl w:val="true"/>
          <w:lang w:bidi="fa-IR"/>
        </w:rPr>
        <w:t>.</w:t>
      </w:r>
    </w:p>
    <w:p>
      <w:pPr>
        <w:pStyle w:val="Heading3"/>
        <w:numPr>
          <w:ilvl w:val="2"/>
          <w:numId w:val="1"/>
        </w:numPr>
        <w:rPr/>
      </w:pPr>
      <w:bookmarkStart w:id="2006" w:name="__RefHeading___Toc288652_237004111"/>
      <w:bookmarkStart w:id="2007" w:name="_Toc861"/>
      <w:bookmarkEnd w:id="2006"/>
      <w:r>
        <w:rPr/>
        <w:t>98</w:t>
      </w:r>
      <w:r>
        <w:rPr>
          <w:rtl w:val="true"/>
        </w:rPr>
        <w:t xml:space="preserve">- </w:t>
      </w:r>
      <w:r>
        <w:rPr>
          <w:rtl w:val="true"/>
        </w:rPr>
        <w:t>رحمت سليمان</w:t>
      </w:r>
      <w:r>
        <w:rPr>
          <w:rtl w:val="true"/>
        </w:rPr>
        <w:t>(</w:t>
      </w:r>
      <w:r>
        <w:rPr>
          <w:rtl w:val="true"/>
        </w:rPr>
        <w:t>ع</w:t>
      </w:r>
      <w:r>
        <w:rPr>
          <w:rtl w:val="true"/>
        </w:rPr>
        <w:t>)</w:t>
      </w:r>
      <w:bookmarkEnd w:id="20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سليمان ، پيامدار رحمت و مهر و نشانگر قدرت و قهر</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علىّ و أتونى مسلمين</w:t>
      </w:r>
    </w:p>
    <w:p>
      <w:pPr>
        <w:pStyle w:val="BookText"/>
        <w:rPr/>
      </w:pPr>
      <w:r>
        <w:rPr>
          <w:rFonts w:ascii="IRNazanin" w:hAnsi="IRNazanin" w:eastAsia="IRNazanin"/>
          <w:color w:val="111111"/>
          <w:sz w:val="28"/>
          <w:sz w:val="28"/>
          <w:szCs w:val="28"/>
          <w:rtl w:val="true"/>
          <w:lang w:bidi="fa-IR"/>
        </w:rPr>
        <w:t xml:space="preserve">آوردن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سرآغاز نامه، پيامدار رحمت و لحن قاطع و آمرانه متن آن، بيانگر قدرت است</w:t>
      </w:r>
      <w:r>
        <w:rPr>
          <w:rFonts w:eastAsia="IRNazanin" w:cs="IRNazanin"/>
          <w:color w:val="111111"/>
          <w:sz w:val="28"/>
          <w:szCs w:val="28"/>
          <w:rtl w:val="true"/>
          <w:lang w:bidi="fa-IR"/>
        </w:rPr>
        <w:t>.</w:t>
      </w:r>
    </w:p>
    <w:p>
      <w:pPr>
        <w:pStyle w:val="Heading3"/>
        <w:numPr>
          <w:ilvl w:val="2"/>
          <w:numId w:val="1"/>
        </w:numPr>
        <w:rPr/>
      </w:pPr>
      <w:bookmarkStart w:id="2008" w:name="__RefHeading___Toc288654_237004111"/>
      <w:bookmarkStart w:id="2009" w:name="_Toc862"/>
      <w:bookmarkEnd w:id="2008"/>
      <w:r>
        <w:rPr/>
        <w:t>99</w:t>
      </w:r>
      <w:r>
        <w:rPr>
          <w:rtl w:val="true"/>
        </w:rPr>
        <w:t xml:space="preserve">- </w:t>
      </w:r>
      <w:r>
        <w:rPr>
          <w:rtl w:val="true"/>
        </w:rPr>
        <w:t>رنجهاى جنيان سليمان</w:t>
      </w:r>
      <w:r>
        <w:rPr>
          <w:rtl w:val="true"/>
        </w:rPr>
        <w:t>(</w:t>
      </w:r>
      <w:r>
        <w:rPr>
          <w:rtl w:val="true"/>
        </w:rPr>
        <w:t>ع</w:t>
      </w:r>
      <w:r>
        <w:rPr>
          <w:rtl w:val="true"/>
        </w:rPr>
        <w:t>)</w:t>
      </w:r>
      <w:bookmarkEnd w:id="20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خدمت جنيان در دستگاه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 با سختى ، رنج و خفت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 تبيّنت الجنّ أن لو كانوا يعلمون الغيب ما لبثوا فى العذاب المهين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فى حديث 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ما لبثوا فى العذاب المهين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فى الأعمال الشاقة </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درباره قول خداى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لبثوا فى العذاب 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معناى عذاب مهين، كارهاى سخت و دشوار است</w:t>
      </w:r>
      <w:r>
        <w:rPr>
          <w:rFonts w:eastAsia="Amiri" w:cs="Amiri" w:ascii="Amiri" w:hAnsi="Amiri"/>
          <w:color w:val="111111"/>
          <w:sz w:val="28"/>
          <w:szCs w:val="28"/>
          <w:rtl w:val="true"/>
          <w:lang w:bidi="ar-SA"/>
        </w:rPr>
        <w:t>».</w:t>
      </w:r>
      <w:bookmarkStart w:id="2010" w:name="pg6151_42967"/>
    </w:p>
    <w:p>
      <w:pPr>
        <w:pStyle w:val="Heading3"/>
        <w:numPr>
          <w:ilvl w:val="2"/>
          <w:numId w:val="1"/>
        </w:numPr>
        <w:rPr/>
      </w:pPr>
      <w:bookmarkStart w:id="2011" w:name="__RefHeading___Toc288656_237004111"/>
      <w:bookmarkStart w:id="2012" w:name="_Toc863"/>
      <w:bookmarkEnd w:id="2010"/>
      <w:bookmarkEnd w:id="2011"/>
      <w:r>
        <w:rPr/>
        <w:t>100</w:t>
      </w:r>
      <w:r>
        <w:rPr>
          <w:rtl w:val="true"/>
        </w:rPr>
        <w:t xml:space="preserve">- </w:t>
      </w:r>
      <w:r>
        <w:rPr>
          <w:rtl w:val="true"/>
        </w:rPr>
        <w:t>روش برخورد سليمان</w:t>
      </w:r>
      <w:r>
        <w:rPr>
          <w:rtl w:val="true"/>
        </w:rPr>
        <w:t>(</w:t>
      </w:r>
      <w:r>
        <w:rPr>
          <w:rtl w:val="true"/>
        </w:rPr>
        <w:t>ع</w:t>
      </w:r>
      <w:r>
        <w:rPr>
          <w:rtl w:val="true"/>
        </w:rPr>
        <w:t>)</w:t>
      </w:r>
      <w:bookmarkEnd w:id="20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 خويشتن دارى سليمان در برخورد با نيرو هاى تحت امر خويش</w:t>
      </w:r>
    </w:p>
    <w:p>
      <w:pPr>
        <w:pStyle w:val="BookText"/>
        <w:rPr/>
      </w:pPr>
      <w:r>
        <w:rPr>
          <w:rFonts w:ascii="Amiri" w:hAnsi="Amiri" w:eastAsia="Amiri" w:cs="Amiri"/>
          <w:color w:val="111111"/>
          <w:sz w:val="28"/>
          <w:sz w:val="28"/>
          <w:szCs w:val="28"/>
          <w:rtl w:val="true"/>
          <w:lang w:bidi="ar-SA"/>
        </w:rPr>
        <w:t>فقال ما لى لاأرى الهدهد أم كان من الغائبين</w:t>
      </w:r>
    </w:p>
    <w:p>
      <w:pPr>
        <w:pStyle w:val="BookText"/>
        <w:rPr/>
      </w:pPr>
      <w:r>
        <w:rPr>
          <w:rFonts w:ascii="IRNazanin" w:hAnsi="IRNazanin" w:eastAsia="IRNazanin"/>
          <w:color w:val="111111"/>
          <w:sz w:val="28"/>
          <w:sz w:val="28"/>
          <w:szCs w:val="28"/>
          <w:rtl w:val="true"/>
          <w:lang w:bidi="fa-IR"/>
        </w:rPr>
        <w:t>سليمان، بى درنگ هدهد را متهم به تخلّف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ابتدا ناپيدا بودن هدهد را مربوط به خطاى ديد خودش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قدرتمندان قبل از هر چيز خشم گرفته و نيروى تحت فرمان خود را متهم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تصميم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مجازات سخت هدهد در صورت عدم ارائه دليلى قابل قبول بر غيبت خويش</w:t>
      </w:r>
    </w:p>
    <w:p>
      <w:pPr>
        <w:pStyle w:val="BookText"/>
        <w:rPr/>
      </w:pPr>
      <w:r>
        <w:rPr>
          <w:rFonts w:ascii="Amiri" w:hAnsi="Amiri" w:eastAsia="Amiri" w:cs="Amiri"/>
          <w:color w:val="111111"/>
          <w:sz w:val="28"/>
          <w:sz w:val="28"/>
          <w:szCs w:val="28"/>
          <w:rtl w:val="true"/>
          <w:lang w:bidi="ar-SA"/>
        </w:rPr>
        <w:t xml:space="preserve">لأُعذّبنّه عذابًا شديدًا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ليأتينّى بسلطن مبين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حجت و برهان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دليل روشن و قانع كننده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بخشودن هدهد ، در صورت آوردن دليلى روشن و قابل قبول براى غيبت خود</w:t>
      </w:r>
    </w:p>
    <w:p>
      <w:pPr>
        <w:pStyle w:val="BookText"/>
        <w:rPr/>
      </w:pPr>
      <w:r>
        <w:rPr>
          <w:rFonts w:ascii="Amiri" w:hAnsi="Amiri" w:eastAsia="Amiri" w:cs="Amiri"/>
          <w:color w:val="111111"/>
          <w:sz w:val="28"/>
          <w:sz w:val="28"/>
          <w:szCs w:val="28"/>
          <w:rtl w:val="true"/>
          <w:lang w:bidi="ar-SA"/>
        </w:rPr>
        <w:t xml:space="preserve">لأُعذّبنّه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ليأتينّى بسلطن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ملكه و درباريان سبا ، قاطع ، آمرانه و از موضع قدرت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تعلوا علىّ و أتونى مسلمين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در تلاش مدام ، براى به تسليم واداشتن دربار سبا ، قبل از وقوع جنگ</w:t>
      </w:r>
    </w:p>
    <w:p>
      <w:pPr>
        <w:pStyle w:val="BookText"/>
        <w:rPr/>
      </w:pPr>
      <w:r>
        <w:rPr>
          <w:rFonts w:ascii="Amiri" w:hAnsi="Amiri" w:eastAsia="Amiri" w:cs="Amiri"/>
          <w:color w:val="111111"/>
          <w:sz w:val="28"/>
          <w:sz w:val="28"/>
          <w:szCs w:val="28"/>
          <w:rtl w:val="true"/>
          <w:lang w:bidi="ar-SA"/>
        </w:rPr>
        <w:t xml:space="preserve">فلنأتينّهم بجنود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صغرون</w:t>
      </w:r>
    </w:p>
    <w:p>
      <w:pPr>
        <w:pStyle w:val="BookText"/>
        <w:rPr/>
      </w:pPr>
      <w:r>
        <w:rPr>
          <w:rFonts w:ascii="IRNazanin" w:hAnsi="IRNazanin" w:eastAsia="IRNazanin"/>
          <w:color w:val="111111"/>
          <w:sz w:val="28"/>
          <w:sz w:val="28"/>
          <w:szCs w:val="28"/>
          <w:rtl w:val="true"/>
          <w:lang w:bidi="fa-IR"/>
        </w:rPr>
        <w:t>لحن شديد و تهديدآميز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كه وى تلاش مى كرده تا كار به جنگ و خونريزى نينجامد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اگر او صرفاً مصمم بر جنگ بود، هشدارهاى قبلى خلاف منطق جنگ به شمار مى آمد</w:t>
      </w:r>
      <w:r>
        <w:rPr>
          <w:rFonts w:eastAsia="IRNazanin" w:cs="IRNazanin"/>
          <w:color w:val="111111"/>
          <w:sz w:val="28"/>
          <w:szCs w:val="28"/>
          <w:rtl w:val="true"/>
          <w:lang w:bidi="fa-IR"/>
        </w:rPr>
        <w:t>.</w:t>
      </w:r>
    </w:p>
    <w:p>
      <w:pPr>
        <w:pStyle w:val="Heading3"/>
        <w:numPr>
          <w:ilvl w:val="2"/>
          <w:numId w:val="1"/>
        </w:numPr>
        <w:rPr/>
      </w:pPr>
      <w:bookmarkStart w:id="2013" w:name="__RefHeading___Toc288658_237004111"/>
      <w:bookmarkStart w:id="2014" w:name="_Toc864"/>
      <w:bookmarkEnd w:id="2013"/>
      <w:r>
        <w:rPr/>
        <w:t>101</w:t>
      </w:r>
      <w:r>
        <w:rPr>
          <w:rtl w:val="true"/>
        </w:rPr>
        <w:t xml:space="preserve">- </w:t>
      </w:r>
      <w:r>
        <w:rPr>
          <w:rtl w:val="true"/>
        </w:rPr>
        <w:t>روش تبليغ سليمان</w:t>
      </w:r>
      <w:r>
        <w:rPr>
          <w:rtl w:val="true"/>
        </w:rPr>
        <w:t>(</w:t>
      </w:r>
      <w:r>
        <w:rPr>
          <w:rtl w:val="true"/>
        </w:rPr>
        <w:t>ع</w:t>
      </w:r>
      <w:r>
        <w:rPr>
          <w:rtl w:val="true"/>
        </w:rPr>
        <w:t>)</w:t>
      </w:r>
      <w:bookmarkEnd w:id="20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درصدد استفاده از هر فرصت براى بيان عقيده توحيدى خود و تبليغ آن</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ءاتين اللّه خير ممّا ءاتيكم</w:t>
      </w:r>
      <w:bookmarkStart w:id="2015" w:name="pg6151_42968"/>
    </w:p>
    <w:p>
      <w:pPr>
        <w:pStyle w:val="BookText"/>
        <w:rPr/>
      </w:pPr>
      <w:bookmarkEnd w:id="2015"/>
      <w:r>
        <w:rPr>
          <w:rFonts w:ascii="IRNazanin" w:hAnsi="IRNazanin" w:eastAsia="IRNazanin"/>
          <w:color w:val="111111"/>
          <w:sz w:val="28"/>
          <w:sz w:val="28"/>
          <w:szCs w:val="28"/>
          <w:rtl w:val="true"/>
          <w:lang w:bidi="fa-IR"/>
        </w:rPr>
        <w:t>يادآورى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نماينده سبا نسبت به اين حقيقت كه آنچه او و آنها در اختيار دارند، همگى عطايايى است كه خداوند به آنان بخشيده است، بيانگر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استفاده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امكانات خود بلقيس ، براى ارائه معجزه به وى و هدايت او</w:t>
      </w:r>
    </w:p>
    <w:p>
      <w:pPr>
        <w:pStyle w:val="BookText"/>
        <w:rPr/>
      </w:pPr>
      <w:r>
        <w:rPr>
          <w:rFonts w:ascii="Amiri" w:hAnsi="Amiri" w:eastAsia="Amiri" w:cs="Amiri"/>
          <w:color w:val="111111"/>
          <w:sz w:val="28"/>
          <w:sz w:val="28"/>
          <w:szCs w:val="28"/>
          <w:rtl w:val="true"/>
          <w:lang w:bidi="ar-SA"/>
        </w:rPr>
        <w:t>قال نكّروا لها عرشها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الذين لايهتدون</w:t>
      </w:r>
    </w:p>
    <w:p>
      <w:pPr>
        <w:pStyle w:val="BookText"/>
        <w:rPr/>
      </w:pPr>
      <w:r>
        <w:rPr>
          <w:rFonts w:ascii="IRNazanin" w:hAnsi="IRNazanin" w:eastAsia="IRNazanin"/>
          <w:color w:val="111111"/>
          <w:sz w:val="28"/>
          <w:sz w:val="28"/>
          <w:szCs w:val="28"/>
          <w:rtl w:val="true"/>
          <w:lang w:bidi="fa-IR"/>
        </w:rPr>
        <w:t xml:space="preserve">برخى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أتهتدى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أتهتدى إلى الإيمان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اين احتمال است</w:t>
      </w:r>
      <w:r>
        <w:rPr>
          <w:rFonts w:eastAsia="IRNazanin" w:cs="IRNazanin"/>
          <w:color w:val="111111"/>
          <w:sz w:val="28"/>
          <w:szCs w:val="28"/>
          <w:rtl w:val="true"/>
          <w:lang w:bidi="fa-IR"/>
        </w:rPr>
        <w:t>.</w:t>
      </w:r>
    </w:p>
    <w:p>
      <w:pPr>
        <w:pStyle w:val="Heading3"/>
        <w:numPr>
          <w:ilvl w:val="2"/>
          <w:numId w:val="1"/>
        </w:numPr>
        <w:rPr/>
      </w:pPr>
      <w:bookmarkStart w:id="2016" w:name="__RefHeading___Toc288660_237004111"/>
      <w:bookmarkStart w:id="2017" w:name="_Toc865"/>
      <w:bookmarkEnd w:id="2016"/>
      <w:r>
        <w:rPr/>
        <w:t>102</w:t>
      </w:r>
      <w:r>
        <w:rPr>
          <w:rtl w:val="true"/>
        </w:rPr>
        <w:t xml:space="preserve">- </w:t>
      </w:r>
      <w:r>
        <w:rPr>
          <w:rtl w:val="true"/>
        </w:rPr>
        <w:t>زمينه توبه سليمان</w:t>
      </w:r>
      <w:r>
        <w:rPr>
          <w:rtl w:val="true"/>
        </w:rPr>
        <w:t>(</w:t>
      </w:r>
      <w:r>
        <w:rPr>
          <w:rtl w:val="true"/>
        </w:rPr>
        <w:t>ع</w:t>
      </w:r>
      <w:r>
        <w:rPr>
          <w:rtl w:val="true"/>
        </w:rPr>
        <w:t>)</w:t>
      </w:r>
      <w:bookmarkEnd w:id="20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افكنده شدن جسدى بى جان بر تخت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زمينه توجه ايشان به خدا و توبه و انابه به درگاه الهى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ألقينا على كرسيّه جسدًا ثمّ أناب</w:t>
      </w:r>
    </w:p>
    <w:p>
      <w:pPr>
        <w:pStyle w:val="BookText"/>
        <w:rPr/>
      </w:pPr>
      <w:r>
        <w:rPr>
          <w:rFonts w:ascii="IRNazanin" w:hAnsi="IRNazanin" w:eastAsia="IRNazanin"/>
          <w:color w:val="111111"/>
          <w:sz w:val="28"/>
          <w:sz w:val="28"/>
          <w:szCs w:val="28"/>
          <w:rtl w:val="true"/>
          <w:lang w:bidi="fa-IR"/>
        </w:rPr>
        <w:t>از ارتباط ميان افكنده شدن جسد بر تخت سليمان و توبه و انابه او پس از آن، مى توان برداشت ياد شده را به دست آورد</w:t>
      </w:r>
      <w:r>
        <w:rPr>
          <w:rFonts w:eastAsia="IRNazanin" w:cs="IRNazanin"/>
          <w:color w:val="111111"/>
          <w:sz w:val="28"/>
          <w:szCs w:val="28"/>
          <w:rtl w:val="true"/>
          <w:lang w:bidi="fa-IR"/>
        </w:rPr>
        <w:t>.</w:t>
      </w:r>
    </w:p>
    <w:p>
      <w:pPr>
        <w:pStyle w:val="Heading3"/>
        <w:numPr>
          <w:ilvl w:val="2"/>
          <w:numId w:val="1"/>
        </w:numPr>
        <w:rPr/>
      </w:pPr>
      <w:bookmarkStart w:id="2018" w:name="__RefHeading___Toc288662_237004111"/>
      <w:bookmarkStart w:id="2019" w:name="_Toc866"/>
      <w:bookmarkEnd w:id="2018"/>
      <w:r>
        <w:rPr/>
        <w:t>103</w:t>
      </w:r>
      <w:r>
        <w:rPr>
          <w:rtl w:val="true"/>
        </w:rPr>
        <w:t xml:space="preserve">- </w:t>
      </w:r>
      <w:r>
        <w:rPr>
          <w:rtl w:val="true"/>
        </w:rPr>
        <w:t>زمينه غفلت سليمان</w:t>
      </w:r>
      <w:r>
        <w:rPr>
          <w:rtl w:val="true"/>
        </w:rPr>
        <w:t>(</w:t>
      </w:r>
      <w:r>
        <w:rPr>
          <w:rtl w:val="true"/>
        </w:rPr>
        <w:t>ع</w:t>
      </w:r>
      <w:r>
        <w:rPr>
          <w:rtl w:val="true"/>
        </w:rPr>
        <w:t>)</w:t>
      </w:r>
      <w:bookmarkEnd w:id="20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سان ديدن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ها و علاقه شديد او به آنها ، موجب غفلت او از ياد خدا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أحببت حبّ الخير عن ذكر ربّى حتّى توارت بالحجاب</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ذكر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آن چنان به دوستى با اسب ها سرگرم شدم كه آن را بر ياد خدا ترجيح دادم و از او غافل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آفتاب غروب كرد و يا اين كه اسب ها از نظرم پنهان شدند</w:t>
      </w:r>
      <w:r>
        <w:rPr>
          <w:rFonts w:eastAsia="IRNazanin" w:cs="IRNazanin"/>
          <w:color w:val="111111"/>
          <w:sz w:val="28"/>
          <w:szCs w:val="28"/>
          <w:rtl w:val="true"/>
          <w:lang w:bidi="fa-IR"/>
        </w:rPr>
        <w:t>.</w:t>
      </w:r>
    </w:p>
    <w:p>
      <w:pPr>
        <w:pStyle w:val="Heading3"/>
        <w:numPr>
          <w:ilvl w:val="2"/>
          <w:numId w:val="1"/>
        </w:numPr>
        <w:rPr/>
      </w:pPr>
      <w:bookmarkStart w:id="2020" w:name="__RefHeading___Toc288664_237004111"/>
      <w:bookmarkStart w:id="2021" w:name="_Toc867"/>
      <w:bookmarkEnd w:id="2020"/>
      <w:r>
        <w:rPr/>
        <w:t>104</w:t>
      </w:r>
      <w:r>
        <w:rPr>
          <w:rtl w:val="true"/>
        </w:rPr>
        <w:t xml:space="preserve">- </w:t>
      </w:r>
      <w:r>
        <w:rPr>
          <w:rtl w:val="true"/>
        </w:rPr>
        <w:t>زمينه قدرت سليمان</w:t>
      </w:r>
      <w:r>
        <w:rPr>
          <w:rtl w:val="true"/>
        </w:rPr>
        <w:t>(</w:t>
      </w:r>
      <w:r>
        <w:rPr>
          <w:rtl w:val="true"/>
        </w:rPr>
        <w:t>ع</w:t>
      </w:r>
      <w:r>
        <w:rPr>
          <w:rtl w:val="true"/>
        </w:rPr>
        <w:t>)</w:t>
      </w:r>
      <w:bookmarkEnd w:id="20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دانش سليمان ، زمينه ساز دستيابى او به قدرت و به خدمت گرفتن آن در مسير اهداف الهى</w:t>
      </w:r>
    </w:p>
    <w:p>
      <w:pPr>
        <w:pStyle w:val="BookText"/>
        <w:rPr/>
      </w:pPr>
      <w:r>
        <w:rPr>
          <w:rFonts w:ascii="Amiri" w:hAnsi="Amiri" w:eastAsia="Amiri" w:cs="Amiri"/>
          <w:color w:val="111111"/>
          <w:sz w:val="28"/>
          <w:sz w:val="28"/>
          <w:szCs w:val="28"/>
          <w:rtl w:val="true"/>
          <w:lang w:bidi="ar-SA"/>
        </w:rPr>
        <w:t>و لقد ءاتينا داود و سليمن 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أوتينا من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جنوده من الجنّ و الإ</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علم گسترده سليمان، پيش از بيان عظمت سپاه و قدرت برتر نظامى وى، مى تواند اشاره به مطلب فوق داشته باشد</w:t>
      </w:r>
      <w:r>
        <w:rPr>
          <w:rFonts w:eastAsia="IRNazanin" w:cs="IRNazanin"/>
          <w:color w:val="111111"/>
          <w:sz w:val="28"/>
          <w:szCs w:val="28"/>
          <w:rtl w:val="true"/>
          <w:lang w:bidi="fa-IR"/>
        </w:rPr>
        <w:t>.</w:t>
      </w:r>
      <w:bookmarkStart w:id="2022" w:name="pg6151_42970"/>
    </w:p>
    <w:p>
      <w:pPr>
        <w:pStyle w:val="Heading3"/>
        <w:numPr>
          <w:ilvl w:val="2"/>
          <w:numId w:val="1"/>
        </w:numPr>
        <w:rPr/>
      </w:pPr>
      <w:bookmarkStart w:id="2023" w:name="__RefHeading___Toc288666_237004111"/>
      <w:bookmarkStart w:id="2024" w:name="_Toc868"/>
      <w:bookmarkEnd w:id="2022"/>
      <w:bookmarkEnd w:id="2023"/>
      <w:r>
        <w:rPr/>
        <w:t>105</w:t>
      </w:r>
      <w:r>
        <w:rPr>
          <w:rtl w:val="true"/>
        </w:rPr>
        <w:t xml:space="preserve">- </w:t>
      </w:r>
      <w:r>
        <w:rPr>
          <w:rtl w:val="true"/>
        </w:rPr>
        <w:t>زهد سليمان</w:t>
      </w:r>
      <w:r>
        <w:rPr>
          <w:rtl w:val="true"/>
        </w:rPr>
        <w:t>(</w:t>
      </w:r>
      <w:r>
        <w:rPr>
          <w:rtl w:val="true"/>
        </w:rPr>
        <w:t>ع</w:t>
      </w:r>
      <w:r>
        <w:rPr>
          <w:rtl w:val="true"/>
        </w:rPr>
        <w:t>)</w:t>
      </w:r>
      <w:bookmarkEnd w:id="20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افتخار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مقام نبوت و رسالت الهى خود و نه مال و قدرت مادى</w:t>
      </w:r>
    </w:p>
    <w:p>
      <w:pPr>
        <w:pStyle w:val="BookText"/>
        <w:rPr/>
      </w:pPr>
      <w:r>
        <w:rPr>
          <w:rFonts w:ascii="Amiri" w:hAnsi="Amiri" w:eastAsia="Amiri" w:cs="Amiri"/>
          <w:color w:val="111111"/>
          <w:sz w:val="28"/>
          <w:sz w:val="28"/>
          <w:szCs w:val="28"/>
          <w:rtl w:val="true"/>
          <w:lang w:bidi="ar-SA"/>
        </w:rPr>
        <w:t>فما ءاتين اللّه خير ممّا ءاتيكم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حقيقتى متفاوت با امكانات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اولاً دربار سبا نيز از آن امكانات مادى برخوردار بود ثانياً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آتانى اللّه أكثر ممّا آتاكم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سليمان ، مبرّا از پذيرش هديه براى سكوت از حق و چشم پوشى از كفر و شرك</w:t>
      </w:r>
    </w:p>
    <w:p>
      <w:pPr>
        <w:pStyle w:val="BookText"/>
        <w:rPr/>
      </w:pPr>
      <w:r>
        <w:rPr>
          <w:rFonts w:ascii="Amiri" w:hAnsi="Amiri" w:eastAsia="Amiri" w:cs="Amiri"/>
          <w:color w:val="111111"/>
          <w:sz w:val="28"/>
          <w:sz w:val="28"/>
          <w:szCs w:val="28"/>
          <w:rtl w:val="true"/>
          <w:lang w:bidi="ar-SA"/>
        </w:rPr>
        <w:t xml:space="preserve">قال أتمدّونن بمال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أنتم بهديّتكم تفرحون</w:t>
      </w:r>
    </w:p>
    <w:p>
      <w:pPr>
        <w:pStyle w:val="Heading3"/>
        <w:numPr>
          <w:ilvl w:val="2"/>
          <w:numId w:val="1"/>
        </w:numPr>
        <w:rPr/>
      </w:pPr>
      <w:bookmarkStart w:id="2025" w:name="__RefHeading___Toc288668_237004111"/>
      <w:bookmarkStart w:id="2026" w:name="_Toc869"/>
      <w:bookmarkEnd w:id="2025"/>
      <w:r>
        <w:rPr/>
        <w:t>106</w:t>
      </w:r>
      <w:r>
        <w:rPr>
          <w:rtl w:val="true"/>
        </w:rPr>
        <w:t xml:space="preserve">- </w:t>
      </w:r>
      <w:r>
        <w:rPr>
          <w:rtl w:val="true"/>
        </w:rPr>
        <w:t>زيان كشتزار قصه سليمان</w:t>
      </w:r>
      <w:r>
        <w:rPr>
          <w:rtl w:val="true"/>
        </w:rPr>
        <w:t>(</w:t>
      </w:r>
      <w:r>
        <w:rPr>
          <w:rtl w:val="true"/>
        </w:rPr>
        <w:t>ع</w:t>
      </w:r>
      <w:r>
        <w:rPr>
          <w:rtl w:val="true"/>
        </w:rPr>
        <w:t>)</w:t>
      </w:r>
      <w:bookmarkEnd w:id="20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تطبيق و چگونگى پياده كردن حكم خدا در باره خسارت مزرعه تلف شده به وسيله گوسفندان ، اختلاف نظر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داود و سليمن إذ يحكمان فى الحرث إذ نفشت فيه غنم القوم و كنّا لحكمهم شهدين</w:t>
      </w:r>
    </w:p>
    <w:p>
      <w:pPr>
        <w:pStyle w:val="BookText"/>
        <w:rPr/>
      </w:pPr>
      <w:r>
        <w:rPr>
          <w:rFonts w:ascii="IRNazanin" w:hAnsi="IRNazanin" w:eastAsia="IRNazanin"/>
          <w:color w:val="111111"/>
          <w:sz w:val="28"/>
          <w:sz w:val="28"/>
          <w:szCs w:val="28"/>
          <w:rtl w:val="true"/>
          <w:lang w:bidi="fa-IR"/>
        </w:rPr>
        <w:t xml:space="preserve">نوع مفسران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خداوند نظر سليمان را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لحكمهم 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آتينا حكماً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فهماند كه نظر هر دو براساس نظارت، حكم و علم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اين دو سخن، به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 دو در حكم الهى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تطبيق و چگونگى پياده كردن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 داورى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خسارت مزرعه تلف شده به وسيله گوسفندان ، با الهام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ففهّمنها سليمن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تعقيب 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مشاوره و داورى داوود 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واقعى را به سليمان فهمانديم</w:t>
      </w:r>
      <w:r>
        <w:rPr>
          <w:rFonts w:eastAsia="IRNazanin" w:cs="IRNazanin"/>
          <w:color w:val="111111"/>
          <w:sz w:val="28"/>
          <w:szCs w:val="28"/>
          <w:rtl w:val="true"/>
          <w:lang w:bidi="fa-IR"/>
        </w:rPr>
        <w:t>.</w:t>
      </w:r>
    </w:p>
    <w:p>
      <w:pPr>
        <w:pStyle w:val="Heading3"/>
        <w:numPr>
          <w:ilvl w:val="2"/>
          <w:numId w:val="1"/>
        </w:numPr>
        <w:rPr/>
      </w:pPr>
      <w:bookmarkStart w:id="2027" w:name="__RefHeading___Toc288670_237004111"/>
      <w:bookmarkStart w:id="2028" w:name="_Toc870"/>
      <w:bookmarkEnd w:id="2027"/>
      <w:r>
        <w:rPr/>
        <w:t>107</w:t>
      </w:r>
      <w:r>
        <w:rPr>
          <w:rtl w:val="true"/>
        </w:rPr>
        <w:t xml:space="preserve">- </w:t>
      </w:r>
      <w:r>
        <w:rPr>
          <w:rtl w:val="true"/>
        </w:rPr>
        <w:t>ساختمان سازى در دوران سليمان</w:t>
      </w:r>
      <w:r>
        <w:rPr>
          <w:rtl w:val="true"/>
        </w:rPr>
        <w:t>(</w:t>
      </w:r>
      <w:r>
        <w:rPr>
          <w:rtl w:val="true"/>
        </w:rPr>
        <w:t>ع</w:t>
      </w:r>
      <w:r>
        <w:rPr>
          <w:rtl w:val="true"/>
        </w:rPr>
        <w:t>)</w:t>
      </w:r>
      <w:bookmarkEnd w:id="20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صنعت ساختمان سازى و استخراج منابع و ذخاير دريايى ، در خدمت حكومت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bookmarkStart w:id="2029" w:name="pg6151_42972"/>
    </w:p>
    <w:p>
      <w:pPr>
        <w:pStyle w:val="BookText"/>
        <w:rPr/>
      </w:pPr>
      <w:bookmarkEnd w:id="2029"/>
      <w:r>
        <w:rPr>
          <w:rFonts w:ascii="Amiri" w:hAnsi="Amiri" w:eastAsia="Amiri" w:cs="Amiri"/>
          <w:color w:val="111111"/>
          <w:sz w:val="28"/>
          <w:sz w:val="28"/>
          <w:szCs w:val="28"/>
          <w:rtl w:val="true"/>
          <w:lang w:bidi="ar-SA"/>
        </w:rPr>
        <w:t>و الشيطين كلّ بنّاء و غوّاص</w:t>
      </w:r>
    </w:p>
    <w:p>
      <w:pPr>
        <w:pStyle w:val="Heading3"/>
        <w:numPr>
          <w:ilvl w:val="2"/>
          <w:numId w:val="1"/>
        </w:numPr>
        <w:rPr/>
      </w:pPr>
      <w:bookmarkStart w:id="2030" w:name="__RefHeading___Toc288672_237004111"/>
      <w:bookmarkStart w:id="2031" w:name="_Toc871"/>
      <w:bookmarkEnd w:id="2030"/>
      <w:r>
        <w:rPr/>
        <w:t>108</w:t>
      </w:r>
      <w:r>
        <w:rPr>
          <w:rtl w:val="true"/>
        </w:rPr>
        <w:t xml:space="preserve">- </w:t>
      </w:r>
      <w:r>
        <w:rPr>
          <w:rtl w:val="true"/>
        </w:rPr>
        <w:t>سان ديدن سليمان</w:t>
      </w:r>
      <w:r>
        <w:rPr>
          <w:rtl w:val="true"/>
        </w:rPr>
        <w:t>(</w:t>
      </w:r>
      <w:r>
        <w:rPr>
          <w:rtl w:val="true"/>
        </w:rPr>
        <w:t>ع</w:t>
      </w:r>
      <w:r>
        <w:rPr>
          <w:rtl w:val="true"/>
        </w:rPr>
        <w:t>)</w:t>
      </w:r>
      <w:bookmarkEnd w:id="20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سان ديدن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اسب هاى اصيل ، نفيس و تيزتك</w:t>
      </w:r>
    </w:p>
    <w:p>
      <w:pPr>
        <w:pStyle w:val="BookText"/>
        <w:rPr/>
      </w:pPr>
      <w:r>
        <w:rPr>
          <w:rFonts w:ascii="Amiri" w:hAnsi="Amiri" w:eastAsia="Amiri" w:cs="Amiri"/>
          <w:color w:val="111111"/>
          <w:sz w:val="28"/>
          <w:sz w:val="28"/>
          <w:szCs w:val="28"/>
          <w:rtl w:val="true"/>
          <w:lang w:bidi="ar-SA"/>
        </w:rPr>
        <w:t>إذ عرض عليه بالعشىّ الصفنت الجياد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آخر روز و عصر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اسب هايى گفته مى شود كه بر روى سه دست و پا ايستاده و دست راست خود را كمى بلند مى كنند و تنها نوك جلوى سم را بر زمين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حالت مخصوص اسب هاى نجيب و اصيل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دو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معناى نفيس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وقتى در توصيف اسب به كار رود به معناى سريع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آيه شريفه، هر يك از دو معنا مى تواند مراد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ماجراى سان ديدن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ها ، جلوه اى از بندگى و خداخواهى او</w:t>
      </w:r>
    </w:p>
    <w:p>
      <w:pPr>
        <w:pStyle w:val="BookText"/>
        <w:rPr/>
      </w:pPr>
      <w:r>
        <w:rPr>
          <w:rFonts w:ascii="Amiri" w:hAnsi="Amiri" w:eastAsia="Amiri" w:cs="Amiri"/>
          <w:color w:val="111111"/>
          <w:sz w:val="28"/>
          <w:sz w:val="28"/>
          <w:szCs w:val="28"/>
          <w:rtl w:val="true"/>
          <w:lang w:bidi="ar-SA"/>
        </w:rPr>
        <w:t xml:space="preserve">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عرض عليه بالعشىّ الصفنت الجياد</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اين صورت، آيه شريفه درصدد بيان مصداق و نمونه اى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سان ديدن طولانى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اسب ها ، به خاطر خدا و ياد او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إنّى أحببت حبّ الخير عن ذكر ربّى</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ذكر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دوستى من نسبت به اسب ها، به خاطر خدا و ناشى از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برخاسته از هوا و هوس و تفريح كردن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بازگرداندن اسباب ها به نزد او ، پس از بازديد نخست و ناپديد شدن آنها از نظر ايشان</w:t>
      </w:r>
    </w:p>
    <w:p>
      <w:pPr>
        <w:pStyle w:val="BookText"/>
        <w:rPr/>
      </w:pPr>
      <w:r>
        <w:rPr>
          <w:rFonts w:ascii="Amiri" w:hAnsi="Amiri" w:eastAsia="Amiri" w:cs="Amiri"/>
          <w:color w:val="111111"/>
          <w:sz w:val="28"/>
          <w:sz w:val="28"/>
          <w:szCs w:val="28"/>
          <w:rtl w:val="true"/>
          <w:lang w:bidi="ar-SA"/>
        </w:rPr>
        <w:t xml:space="preserve">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علىّ</w:t>
      </w:r>
    </w:p>
    <w:p>
      <w:pPr>
        <w:pStyle w:val="BookText"/>
        <w:rPr/>
      </w:pPr>
      <w:r>
        <w:rPr>
          <w:rFonts w:ascii="IRNazanin" w:hAnsi="IRNazanin" w:eastAsia="IRNazanin"/>
          <w:color w:val="111111"/>
          <w:sz w:val="28"/>
          <w:sz w:val="28"/>
          <w:szCs w:val="28"/>
          <w:rtl w:val="true"/>
          <w:lang w:bidi="fa-IR"/>
        </w:rPr>
        <w:t xml:space="preserve">ضمير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جمله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w:t>
      </w:r>
    </w:p>
    <w:p>
      <w:pPr>
        <w:pStyle w:val="Heading3"/>
        <w:numPr>
          <w:ilvl w:val="2"/>
          <w:numId w:val="1"/>
        </w:numPr>
        <w:rPr/>
      </w:pPr>
      <w:bookmarkStart w:id="2032" w:name="__RefHeading___Toc288674_237004111"/>
      <w:bookmarkStart w:id="2033" w:name="_Toc872"/>
      <w:bookmarkEnd w:id="2032"/>
      <w:r>
        <w:rPr/>
        <w:t>109</w:t>
      </w:r>
      <w:r>
        <w:rPr>
          <w:rtl w:val="true"/>
        </w:rPr>
        <w:t xml:space="preserve">- </w:t>
      </w:r>
      <w:r>
        <w:rPr>
          <w:rtl w:val="true"/>
        </w:rPr>
        <w:t>سپاه سليمان</w:t>
      </w:r>
      <w:r>
        <w:rPr>
          <w:rtl w:val="true"/>
        </w:rPr>
        <w:t>(</w:t>
      </w:r>
      <w:r>
        <w:rPr>
          <w:rtl w:val="true"/>
        </w:rPr>
        <w:t>ع</w:t>
      </w:r>
      <w:r>
        <w:rPr>
          <w:rtl w:val="true"/>
        </w:rPr>
        <w:t>)</w:t>
      </w:r>
      <w:bookmarkEnd w:id="20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سپاهى متشكل از نيرو هاى جن ، انسان و پرندگان</w:t>
      </w:r>
      <w:bookmarkStart w:id="2034" w:name="pg6151_42974"/>
    </w:p>
    <w:p>
      <w:pPr>
        <w:pStyle w:val="BookText"/>
        <w:rPr/>
      </w:pPr>
      <w:bookmarkEnd w:id="2034"/>
      <w:r>
        <w:rPr>
          <w:rFonts w:ascii="Amiri" w:hAnsi="Amiri" w:eastAsia="Amiri" w:cs="Amiri"/>
          <w:color w:val="111111"/>
          <w:sz w:val="28"/>
          <w:sz w:val="28"/>
          <w:szCs w:val="28"/>
          <w:rtl w:val="true"/>
          <w:lang w:bidi="ar-SA"/>
        </w:rPr>
        <w:t>و حشر لسليمن جنوده من الجنّ و الإنس و الطير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هدهد ، از اعضاى سپاهيان سليمان</w:t>
      </w:r>
    </w:p>
    <w:p>
      <w:pPr>
        <w:pStyle w:val="BookText"/>
        <w:rPr/>
      </w:pPr>
      <w:r>
        <w:rPr>
          <w:rFonts w:ascii="Amiri" w:hAnsi="Amiri" w:eastAsia="Amiri" w:cs="Amiri"/>
          <w:color w:val="111111"/>
          <w:sz w:val="28"/>
          <w:sz w:val="28"/>
          <w:szCs w:val="28"/>
          <w:rtl w:val="true"/>
          <w:lang w:bidi="ar-SA"/>
        </w:rPr>
        <w:t>و حشر لسليمن جنوده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ما لى لاأرى الهدهد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 خويشتن دارى سليمان در برخورد با نيرو هاى تحت امر خويش</w:t>
      </w:r>
    </w:p>
    <w:p>
      <w:pPr>
        <w:pStyle w:val="BookText"/>
        <w:rPr/>
      </w:pPr>
      <w:r>
        <w:rPr>
          <w:rFonts w:ascii="Amiri" w:hAnsi="Amiri" w:eastAsia="Amiri" w:cs="Amiri"/>
          <w:color w:val="111111"/>
          <w:sz w:val="28"/>
          <w:sz w:val="28"/>
          <w:szCs w:val="28"/>
          <w:rtl w:val="true"/>
          <w:lang w:bidi="ar-SA"/>
        </w:rPr>
        <w:t>فقال ما لى لاأرى الهدهد أم كان من الغائبين</w:t>
      </w:r>
    </w:p>
    <w:p>
      <w:pPr>
        <w:pStyle w:val="BookText"/>
        <w:rPr/>
      </w:pPr>
      <w:r>
        <w:rPr>
          <w:rFonts w:ascii="IRNazanin" w:hAnsi="IRNazanin" w:eastAsia="IRNazanin"/>
          <w:color w:val="111111"/>
          <w:sz w:val="28"/>
          <w:sz w:val="28"/>
          <w:szCs w:val="28"/>
          <w:rtl w:val="true"/>
          <w:lang w:bidi="fa-IR"/>
        </w:rPr>
        <w:t>سليمان، بى درنگ هدهد را متهم به تخلّف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ابتدا ناپيدا بودن هدهد را مربوط به خطاى ديد خودش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قدرتمندان قبل از هر چيز خشم گرفته و نيروى تحت فرمان خود را متهم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مسؤوليت مهم هدهد در سپاه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كان من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لاُعذّبنّه عذابًا شديدًا أو لأاْذبحنّه</w:t>
      </w:r>
    </w:p>
    <w:p>
      <w:pPr>
        <w:pStyle w:val="BookText"/>
        <w:rPr/>
      </w:pPr>
      <w:r>
        <w:rPr>
          <w:rFonts w:ascii="IRNazanin" w:hAnsi="IRNazanin" w:eastAsia="IRNazanin"/>
          <w:color w:val="111111"/>
          <w:sz w:val="28"/>
          <w:sz w:val="28"/>
          <w:szCs w:val="28"/>
          <w:rtl w:val="true"/>
          <w:lang w:bidi="fa-IR"/>
        </w:rPr>
        <w:t>احتمال مى رود در نظر گرفتن مجازات سخت براى تخلف هدهد، از آن جهت باشد كه وى داراى مسؤوليتى مهم بود و نمى بايست پست خود را ترك مى كرد</w:t>
      </w:r>
      <w:r>
        <w:rPr>
          <w:rFonts w:eastAsia="IRNazanin" w:cs="IRNazanin"/>
          <w:color w:val="111111"/>
          <w:sz w:val="28"/>
          <w:szCs w:val="28"/>
          <w:rtl w:val="true"/>
          <w:lang w:bidi="fa-IR"/>
        </w:rPr>
        <w:t>.</w:t>
      </w:r>
    </w:p>
    <w:p>
      <w:pPr>
        <w:pStyle w:val="Heading3"/>
        <w:numPr>
          <w:ilvl w:val="2"/>
          <w:numId w:val="1"/>
        </w:numPr>
        <w:rPr/>
      </w:pPr>
      <w:bookmarkStart w:id="2035" w:name="__RefHeading___Toc288676_237004111"/>
      <w:bookmarkStart w:id="2036" w:name="_Toc873"/>
      <w:bookmarkEnd w:id="2035"/>
      <w:r>
        <w:rPr/>
        <w:t>110</w:t>
      </w:r>
      <w:r>
        <w:rPr>
          <w:rtl w:val="true"/>
        </w:rPr>
        <w:t xml:space="preserve">- </w:t>
      </w:r>
      <w:r>
        <w:rPr>
          <w:rtl w:val="true"/>
        </w:rPr>
        <w:t>سپاه سليمان</w:t>
      </w:r>
      <w:r>
        <w:rPr>
          <w:rtl w:val="true"/>
        </w:rPr>
        <w:t>(</w:t>
      </w:r>
      <w:r>
        <w:rPr>
          <w:rtl w:val="true"/>
        </w:rPr>
        <w:t>ع</w:t>
      </w:r>
      <w:r>
        <w:rPr>
          <w:rtl w:val="true"/>
        </w:rPr>
        <w:t xml:space="preserve">) </w:t>
      </w:r>
      <w:r>
        <w:rPr>
          <w:rtl w:val="true"/>
        </w:rPr>
        <w:t>در سرزمين مورچگان</w:t>
      </w:r>
      <w:bookmarkEnd w:id="20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رسيدن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لشگريانش به سرزمين مورچگان ، در مسير حركت خود</w:t>
      </w:r>
    </w:p>
    <w:p>
      <w:pPr>
        <w:pStyle w:val="BookText"/>
        <w:rPr/>
      </w:pPr>
      <w:r>
        <w:rPr>
          <w:rFonts w:ascii="IRNazanin" w:hAnsi="IRNazanin" w:eastAsia="IRNazanin"/>
          <w:color w:val="111111"/>
          <w:sz w:val="28"/>
          <w:sz w:val="28"/>
          <w:szCs w:val="28"/>
          <w:rtl w:val="true"/>
          <w:lang w:bidi="fa-IR"/>
        </w:rPr>
        <w:t>حتّى إذا أتوا على واد النمل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اخطار مورچه اى به ديگر مورچگان نسبت به ورود سليمان و لشگريانش به سرزمين آنها</w:t>
      </w:r>
    </w:p>
    <w:p>
      <w:pPr>
        <w:pStyle w:val="BookText"/>
        <w:rPr/>
      </w:pPr>
      <w:r>
        <w:rPr>
          <w:rFonts w:ascii="Amiri" w:hAnsi="Amiri" w:eastAsia="Amiri" w:cs="Amiri"/>
          <w:color w:val="111111"/>
          <w:sz w:val="28"/>
          <w:sz w:val="28"/>
          <w:szCs w:val="28"/>
          <w:rtl w:val="true"/>
          <w:lang w:bidi="ar-SA"/>
        </w:rPr>
        <w:t>قالت نملة يأيّها النمل ادخلوا مسكنكم لايحطمنّكم سليمن و جنوده</w:t>
      </w:r>
    </w:p>
    <w:p>
      <w:pPr>
        <w:pStyle w:val="Heading3"/>
        <w:numPr>
          <w:ilvl w:val="2"/>
          <w:numId w:val="1"/>
        </w:numPr>
        <w:rPr/>
      </w:pPr>
      <w:bookmarkStart w:id="2037" w:name="__RefHeading___Toc288678_237004111"/>
      <w:bookmarkStart w:id="2038" w:name="_Toc874"/>
      <w:bookmarkEnd w:id="2037"/>
      <w:r>
        <w:rPr/>
        <w:t>111</w:t>
      </w:r>
      <w:r>
        <w:rPr>
          <w:rtl w:val="true"/>
        </w:rPr>
        <w:t xml:space="preserve">- </w:t>
      </w:r>
      <w:r>
        <w:rPr>
          <w:rtl w:val="true"/>
        </w:rPr>
        <w:t>سرزمين سبأ در دوران سليمان</w:t>
      </w:r>
      <w:r>
        <w:rPr>
          <w:rtl w:val="true"/>
        </w:rPr>
        <w:t>(</w:t>
      </w:r>
      <w:r>
        <w:rPr>
          <w:rtl w:val="true"/>
        </w:rPr>
        <w:t>ع</w:t>
      </w:r>
      <w:r>
        <w:rPr>
          <w:rtl w:val="true"/>
        </w:rPr>
        <w:t>)</w:t>
      </w:r>
      <w:bookmarkEnd w:id="20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سبا ، داراى تمدن ، پادشاه و حكومتى مقتدر در عصر سليمان</w:t>
      </w:r>
    </w:p>
    <w:p>
      <w:pPr>
        <w:pStyle w:val="BookText"/>
        <w:rPr/>
      </w:pPr>
      <w:r>
        <w:rPr>
          <w:rFonts w:ascii="Amiri" w:hAnsi="Amiri" w:eastAsia="Amiri" w:cs="Amiri"/>
          <w:color w:val="111111"/>
          <w:sz w:val="28"/>
          <w:sz w:val="28"/>
          <w:szCs w:val="28"/>
          <w:rtl w:val="true"/>
          <w:lang w:bidi="ar-SA"/>
        </w:rPr>
        <w:t xml:space="preserve">و جئتك من سبإ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أُوتيت من كلّ شىء و لها عرش عظيم</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الميزان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 بلدة باليمن كانت عاصمته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 شهرى است در سرزمين يمن كه در آن روزگار پايتخت بوده است</w:t>
      </w:r>
      <w:r>
        <w:rPr>
          <w:rFonts w:eastAsia="IRNazanin" w:cs="IRNazanin"/>
          <w:color w:val="111111"/>
          <w:sz w:val="28"/>
          <w:szCs w:val="28"/>
          <w:rtl w:val="true"/>
          <w:lang w:bidi="fa-IR"/>
        </w:rPr>
        <w:t>.</w:t>
      </w:r>
      <w:bookmarkStart w:id="2039" w:name="pg6151_42976"/>
    </w:p>
    <w:p>
      <w:pPr>
        <w:pStyle w:val="BookText"/>
        <w:rPr/>
      </w:pPr>
      <w:bookmarkEnd w:id="203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مملكت سبا در عهد سليمان ، داراى نيروى دفاعى و امكانات جنگى قوى و نيز رزم آوران سلحشور و بى باك</w:t>
      </w:r>
    </w:p>
    <w:p>
      <w:pPr>
        <w:pStyle w:val="BookText"/>
        <w:rPr/>
      </w:pPr>
      <w:r>
        <w:rPr>
          <w:rFonts w:ascii="Amiri" w:hAnsi="Amiri" w:eastAsia="Amiri" w:cs="Amiri"/>
          <w:color w:val="111111"/>
          <w:sz w:val="28"/>
          <w:sz w:val="28"/>
          <w:szCs w:val="28"/>
          <w:rtl w:val="true"/>
          <w:lang w:bidi="ar-SA"/>
        </w:rPr>
        <w:t>قالوا نحن أُولوا قوّة و أُولوا بأس شديد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نيرو و نكره آمدنش بيانگر عظمت و گستردگى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أُولوا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از نيرويى بسيار گسترده و عظيم برخورداريم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شجاعت و دلاورى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سلحشورى و بى باكى است</w:t>
      </w:r>
      <w:r>
        <w:rPr>
          <w:rFonts w:eastAsia="IRNazanin" w:cs="IRNazanin"/>
          <w:color w:val="111111"/>
          <w:sz w:val="28"/>
          <w:szCs w:val="28"/>
          <w:rtl w:val="true"/>
          <w:lang w:bidi="fa-IR"/>
        </w:rPr>
        <w:t>.</w:t>
      </w:r>
    </w:p>
    <w:p>
      <w:pPr>
        <w:pStyle w:val="Heading3"/>
        <w:numPr>
          <w:ilvl w:val="2"/>
          <w:numId w:val="1"/>
        </w:numPr>
        <w:rPr/>
      </w:pPr>
      <w:bookmarkStart w:id="2040" w:name="__RefHeading___Toc288680_237004111"/>
      <w:bookmarkStart w:id="2041" w:name="_Toc875"/>
      <w:bookmarkEnd w:id="2040"/>
      <w:r>
        <w:rPr/>
        <w:t>112</w:t>
      </w:r>
      <w:r>
        <w:rPr>
          <w:rtl w:val="true"/>
        </w:rPr>
        <w:t xml:space="preserve">- </w:t>
      </w:r>
      <w:r>
        <w:rPr>
          <w:rtl w:val="true"/>
        </w:rPr>
        <w:t>سرزمين مورچگان قصه سليمان</w:t>
      </w:r>
      <w:r>
        <w:rPr>
          <w:rtl w:val="true"/>
        </w:rPr>
        <w:t>(</w:t>
      </w:r>
      <w:r>
        <w:rPr>
          <w:rtl w:val="true"/>
        </w:rPr>
        <w:t>ع</w:t>
      </w:r>
      <w:r>
        <w:rPr>
          <w:rtl w:val="true"/>
        </w:rPr>
        <w:t>)</w:t>
      </w:r>
      <w:bookmarkEnd w:id="20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داشتن سرزمين مورچگان ، در منطقه اى پايين تر از منطقه اطراف آن</w:t>
      </w:r>
    </w:p>
    <w:p>
      <w:pPr>
        <w:pStyle w:val="BookText"/>
        <w:rPr/>
      </w:pPr>
      <w:r>
        <w:rPr>
          <w:rFonts w:ascii="IRNazanin" w:hAnsi="IRNazanin" w:eastAsia="IRNazanin"/>
          <w:color w:val="111111"/>
          <w:sz w:val="28"/>
          <w:sz w:val="28"/>
          <w:szCs w:val="28"/>
          <w:rtl w:val="true"/>
          <w:lang w:bidi="fa-IR"/>
        </w:rPr>
        <w:t>أتوا على واد النمل</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استعلا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واد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نكته است كه منطقه اطراف سرزمين مورچگان مشرف بر آن بود و سرزمين مورچگان پايين تر از آن قرار داشت</w:t>
      </w:r>
      <w:r>
        <w:rPr>
          <w:rFonts w:eastAsia="IRNazanin" w:cs="IRNazanin"/>
          <w:color w:val="111111"/>
          <w:sz w:val="28"/>
          <w:szCs w:val="28"/>
          <w:rtl w:val="true"/>
          <w:lang w:bidi="fa-IR"/>
        </w:rPr>
        <w:t>.</w:t>
      </w:r>
    </w:p>
    <w:p>
      <w:pPr>
        <w:pStyle w:val="Heading3"/>
        <w:numPr>
          <w:ilvl w:val="2"/>
          <w:numId w:val="1"/>
        </w:numPr>
        <w:rPr/>
      </w:pPr>
      <w:bookmarkStart w:id="2042" w:name="__RefHeading___Toc288682_237004111"/>
      <w:bookmarkStart w:id="2043" w:name="_Toc876"/>
      <w:bookmarkEnd w:id="2042"/>
      <w:r>
        <w:rPr/>
        <w:t>113</w:t>
      </w:r>
      <w:r>
        <w:rPr>
          <w:rtl w:val="true"/>
        </w:rPr>
        <w:t xml:space="preserve">- </w:t>
      </w:r>
      <w:r>
        <w:rPr>
          <w:rtl w:val="true"/>
        </w:rPr>
        <w:t>سرزنش سليمان</w:t>
      </w:r>
      <w:r>
        <w:rPr>
          <w:rtl w:val="true"/>
        </w:rPr>
        <w:t>(</w:t>
      </w:r>
      <w:r>
        <w:rPr>
          <w:rtl w:val="true"/>
        </w:rPr>
        <w:t>ع</w:t>
      </w:r>
      <w:r>
        <w:rPr>
          <w:rtl w:val="true"/>
        </w:rPr>
        <w:t>)</w:t>
      </w:r>
      <w:bookmarkEnd w:id="20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پشيمانى كردن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سرزنش قرار دادن خود به خاطر غفلت كردن از ياد خدا ، در اثر سان ديدن طولانى از اسب ها</w:t>
      </w:r>
    </w:p>
    <w:p>
      <w:pPr>
        <w:pStyle w:val="BookText"/>
        <w:rPr/>
      </w:pPr>
      <w:r>
        <w:rPr>
          <w:rFonts w:ascii="Amiri" w:hAnsi="Amiri" w:eastAsia="Amiri" w:cs="Amiri"/>
          <w:color w:val="111111"/>
          <w:sz w:val="28"/>
          <w:sz w:val="28"/>
          <w:szCs w:val="28"/>
          <w:rtl w:val="true"/>
          <w:lang w:bidi="ar-SA"/>
        </w:rPr>
        <w:t>فقال إنّى أحببت حبّ الخير عن ذكر ربّى حتّى توارت بالحجاب</w:t>
      </w:r>
    </w:p>
    <w:p>
      <w:pPr>
        <w:pStyle w:val="BookText"/>
        <w:rPr/>
      </w:pPr>
      <w:r>
        <w:rPr>
          <w:rFonts w:ascii="IRNazanin" w:hAnsi="IRNazanin" w:eastAsia="IRNazanin"/>
          <w:color w:val="111111"/>
          <w:sz w:val="28"/>
          <w:sz w:val="28"/>
          <w:szCs w:val="28"/>
          <w:rtl w:val="true"/>
          <w:lang w:bidi="fa-IR"/>
        </w:rPr>
        <w:t>در صورتى كه معناى آيه شريفه، اين باشد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 به اسب ها از ياد خدا غفلت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نوعى سرزنش خود و اظهار پشيمانى محسوب مى شود</w:t>
      </w:r>
      <w:r>
        <w:rPr>
          <w:rFonts w:eastAsia="IRNazanin" w:cs="IRNazanin"/>
          <w:color w:val="111111"/>
          <w:sz w:val="28"/>
          <w:szCs w:val="28"/>
          <w:rtl w:val="true"/>
          <w:lang w:bidi="fa-IR"/>
        </w:rPr>
        <w:t>.</w:t>
      </w:r>
    </w:p>
    <w:p>
      <w:pPr>
        <w:pStyle w:val="Heading3"/>
        <w:numPr>
          <w:ilvl w:val="2"/>
          <w:numId w:val="1"/>
        </w:numPr>
        <w:rPr/>
      </w:pPr>
      <w:bookmarkStart w:id="2044" w:name="__RefHeading___Toc288684_237004111"/>
      <w:bookmarkStart w:id="2045" w:name="_Toc877"/>
      <w:bookmarkEnd w:id="2044"/>
      <w:r>
        <w:rPr/>
        <w:t>114</w:t>
      </w:r>
      <w:r>
        <w:rPr>
          <w:rtl w:val="true"/>
        </w:rPr>
        <w:t xml:space="preserve">- </w:t>
      </w:r>
      <w:r>
        <w:rPr>
          <w:rtl w:val="true"/>
        </w:rPr>
        <w:t>سرزنشهاى سليمان</w:t>
      </w:r>
      <w:r>
        <w:rPr>
          <w:rtl w:val="true"/>
        </w:rPr>
        <w:t>(</w:t>
      </w:r>
      <w:r>
        <w:rPr>
          <w:rtl w:val="true"/>
        </w:rPr>
        <w:t>ع</w:t>
      </w:r>
      <w:r>
        <w:rPr>
          <w:rtl w:val="true"/>
        </w:rPr>
        <w:t>)</w:t>
      </w:r>
      <w:bookmarkEnd w:id="20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توبيخ دربار سبا توسط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خاطر تلقى مادى و نادرست آنان از نامه و دعوت وى</w:t>
      </w:r>
    </w:p>
    <w:p>
      <w:pPr>
        <w:pStyle w:val="BookText"/>
        <w:rPr/>
      </w:pPr>
      <w:r>
        <w:rPr>
          <w:rFonts w:ascii="IRNazanin" w:hAnsi="IRNazanin" w:eastAsia="IRNazanin"/>
          <w:color w:val="111111"/>
          <w:sz w:val="28"/>
          <w:sz w:val="28"/>
          <w:szCs w:val="28"/>
          <w:rtl w:val="true"/>
          <w:lang w:bidi="fa-IR"/>
        </w:rPr>
        <w:t>قال أتمدّونن بمال</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أتمدّونن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توبيخ و سرزنش است</w:t>
      </w:r>
      <w:r>
        <w:rPr>
          <w:rFonts w:eastAsia="Amiri" w:cs="Amiri" w:ascii="Amiri" w:hAnsi="Amiri"/>
          <w:color w:val="111111"/>
          <w:sz w:val="28"/>
          <w:szCs w:val="28"/>
          <w:rtl w:val="true"/>
          <w:lang w:bidi="ar-SA"/>
        </w:rPr>
        <w:t>.</w:t>
      </w:r>
      <w:bookmarkStart w:id="2046" w:name="pg6151_42978"/>
    </w:p>
    <w:p>
      <w:pPr>
        <w:pStyle w:val="BookText"/>
        <w:rPr/>
      </w:pPr>
      <w:bookmarkEnd w:id="204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پشيمانى كردن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سرزنش قرار دادن خود به خاطر غفلت كردن از ياد خدا ، در اثر سان ديدن طولانى از اسب ها</w:t>
      </w:r>
    </w:p>
    <w:p>
      <w:pPr>
        <w:pStyle w:val="BookText"/>
        <w:rPr/>
      </w:pPr>
      <w:r>
        <w:rPr>
          <w:rFonts w:ascii="Amiri" w:hAnsi="Amiri" w:eastAsia="Amiri" w:cs="Amiri"/>
          <w:color w:val="111111"/>
          <w:sz w:val="28"/>
          <w:sz w:val="28"/>
          <w:szCs w:val="28"/>
          <w:rtl w:val="true"/>
          <w:lang w:bidi="ar-SA"/>
        </w:rPr>
        <w:t>فقال إنّى أحببت حبّ الخير عن ذكر ربّى حتّى توارت بالحجاب</w:t>
      </w:r>
    </w:p>
    <w:p>
      <w:pPr>
        <w:pStyle w:val="BookText"/>
        <w:rPr/>
      </w:pPr>
      <w:r>
        <w:rPr>
          <w:rFonts w:ascii="IRNazanin" w:hAnsi="IRNazanin" w:eastAsia="IRNazanin"/>
          <w:color w:val="111111"/>
          <w:sz w:val="28"/>
          <w:sz w:val="28"/>
          <w:szCs w:val="28"/>
          <w:rtl w:val="true"/>
          <w:lang w:bidi="fa-IR"/>
        </w:rPr>
        <w:t>در صورتى كه معناى آيه شريفه، اين باشد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 به اسب ها از ياد خدا غفلت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نوعى سرزنش خود و اظهار پشيمانى محسوب مى شود</w:t>
      </w:r>
      <w:r>
        <w:rPr>
          <w:rFonts w:eastAsia="IRNazanin" w:cs="IRNazanin"/>
          <w:color w:val="111111"/>
          <w:sz w:val="28"/>
          <w:szCs w:val="28"/>
          <w:rtl w:val="true"/>
          <w:lang w:bidi="fa-IR"/>
        </w:rPr>
        <w:t>.</w:t>
      </w:r>
    </w:p>
    <w:p>
      <w:pPr>
        <w:pStyle w:val="Heading3"/>
        <w:numPr>
          <w:ilvl w:val="2"/>
          <w:numId w:val="1"/>
        </w:numPr>
        <w:rPr/>
      </w:pPr>
      <w:bookmarkStart w:id="2047" w:name="__RefHeading___Toc288686_237004111"/>
      <w:bookmarkStart w:id="2048" w:name="_Toc878"/>
      <w:bookmarkEnd w:id="2047"/>
      <w:r>
        <w:rPr/>
        <w:t>115</w:t>
      </w:r>
      <w:r>
        <w:rPr>
          <w:rtl w:val="true"/>
        </w:rPr>
        <w:t xml:space="preserve">- </w:t>
      </w:r>
      <w:r>
        <w:rPr>
          <w:rtl w:val="true"/>
        </w:rPr>
        <w:t>سرور سليمان</w:t>
      </w:r>
      <w:r>
        <w:rPr>
          <w:rtl w:val="true"/>
        </w:rPr>
        <w:t>(</w:t>
      </w:r>
      <w:r>
        <w:rPr>
          <w:rtl w:val="true"/>
        </w:rPr>
        <w:t>ع</w:t>
      </w:r>
      <w:r>
        <w:rPr>
          <w:rtl w:val="true"/>
        </w:rPr>
        <w:t>)</w:t>
      </w:r>
      <w:bookmarkEnd w:id="20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خشنودى سليمان از آگاهى به زبان مورچگان و سپاس گزارى او به درگاه خدا</w:t>
      </w:r>
    </w:p>
    <w:p>
      <w:pPr>
        <w:pStyle w:val="BookText"/>
        <w:rPr/>
      </w:pPr>
      <w:r>
        <w:rPr>
          <w:rFonts w:ascii="Amiri" w:hAnsi="Amiri" w:eastAsia="Amiri" w:cs="Amiri"/>
          <w:color w:val="111111"/>
          <w:sz w:val="28"/>
          <w:sz w:val="28"/>
          <w:szCs w:val="28"/>
          <w:rtl w:val="true"/>
          <w:lang w:bidi="ar-SA"/>
        </w:rPr>
        <w:t>فتبسّم ضاحكًا من قولها و قال ربّ أوزعنى أن أشكر</w:t>
      </w:r>
    </w:p>
    <w:p>
      <w:pPr>
        <w:pStyle w:val="Heading3"/>
        <w:numPr>
          <w:ilvl w:val="2"/>
          <w:numId w:val="1"/>
        </w:numPr>
        <w:rPr/>
      </w:pPr>
      <w:bookmarkStart w:id="2049" w:name="__RefHeading___Toc288688_237004111"/>
      <w:bookmarkStart w:id="2050" w:name="_Toc879"/>
      <w:bookmarkEnd w:id="2049"/>
      <w:r>
        <w:rPr/>
        <w:t>116</w:t>
      </w:r>
      <w:r>
        <w:rPr>
          <w:rtl w:val="true"/>
        </w:rPr>
        <w:t xml:space="preserve">- </w:t>
      </w:r>
      <w:r>
        <w:rPr>
          <w:rtl w:val="true"/>
        </w:rPr>
        <w:t>سلطنت سليمان</w:t>
      </w:r>
      <w:r>
        <w:rPr>
          <w:rtl w:val="true"/>
        </w:rPr>
        <w:t>(</w:t>
      </w:r>
      <w:r>
        <w:rPr>
          <w:rtl w:val="true"/>
        </w:rPr>
        <w:t>ع</w:t>
      </w:r>
      <w:r>
        <w:rPr>
          <w:rtl w:val="true"/>
        </w:rPr>
        <w:t>)</w:t>
      </w:r>
      <w:bookmarkEnd w:id="20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برداشت ملكه سبا از شخصيت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پادشاهى از پادشاهان</w:t>
      </w:r>
    </w:p>
    <w:p>
      <w:pPr>
        <w:pStyle w:val="BookText"/>
        <w:rPr/>
      </w:pPr>
      <w:r>
        <w:rPr>
          <w:rFonts w:ascii="Amiri" w:hAnsi="Amiri" w:eastAsia="Amiri" w:cs="Amiri"/>
          <w:color w:val="111111"/>
          <w:sz w:val="28"/>
          <w:sz w:val="28"/>
          <w:szCs w:val="28"/>
          <w:rtl w:val="true"/>
          <w:lang w:bidi="ar-SA"/>
        </w:rPr>
        <w:t xml:space="preserve">قالت إنّ الملوك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يفعلون</w:t>
      </w:r>
    </w:p>
    <w:p>
      <w:pPr>
        <w:pStyle w:val="Heading3"/>
        <w:numPr>
          <w:ilvl w:val="2"/>
          <w:numId w:val="1"/>
        </w:numPr>
        <w:rPr/>
      </w:pPr>
      <w:bookmarkStart w:id="2051" w:name="__RefHeading___Toc288690_237004111"/>
      <w:bookmarkStart w:id="2052" w:name="_Toc880"/>
      <w:bookmarkEnd w:id="2051"/>
      <w:r>
        <w:rPr/>
        <w:t>117</w:t>
      </w:r>
      <w:r>
        <w:rPr>
          <w:rtl w:val="true"/>
        </w:rPr>
        <w:t xml:space="preserve">- </w:t>
      </w:r>
      <w:r>
        <w:rPr>
          <w:rtl w:val="true"/>
        </w:rPr>
        <w:t>سليمان</w:t>
      </w:r>
      <w:r>
        <w:rPr>
          <w:rtl w:val="true"/>
        </w:rPr>
        <w:t>(</w:t>
      </w:r>
      <w:r>
        <w:rPr>
          <w:rtl w:val="true"/>
        </w:rPr>
        <w:t>ع</w:t>
      </w:r>
      <w:r>
        <w:rPr>
          <w:rtl w:val="true"/>
        </w:rPr>
        <w:t xml:space="preserve">) </w:t>
      </w:r>
      <w:r>
        <w:rPr>
          <w:rtl w:val="true"/>
        </w:rPr>
        <w:t>از صالحان</w:t>
      </w:r>
      <w:bookmarkEnd w:id="20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اسحاق، يعقوب، نوح، داوود، سليمان، ايوب، يوسف، موسى، هارون، زكريا، يحيى، عيسى و الياس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صالحان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وهبنا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الصلحين</w:t>
      </w:r>
    </w:p>
    <w:p>
      <w:pPr>
        <w:pStyle w:val="Heading3"/>
        <w:numPr>
          <w:ilvl w:val="2"/>
          <w:numId w:val="1"/>
        </w:numPr>
        <w:rPr/>
      </w:pPr>
      <w:bookmarkStart w:id="2053" w:name="__RefHeading___Toc288692_237004111"/>
      <w:bookmarkStart w:id="2054" w:name="_Toc881"/>
      <w:bookmarkEnd w:id="2053"/>
      <w:r>
        <w:rPr/>
        <w:t>118</w:t>
      </w:r>
      <w:r>
        <w:rPr>
          <w:rtl w:val="true"/>
        </w:rPr>
        <w:t xml:space="preserve">- </w:t>
      </w:r>
      <w:r>
        <w:rPr>
          <w:rtl w:val="true"/>
        </w:rPr>
        <w:t>سليمان</w:t>
      </w:r>
      <w:r>
        <w:rPr>
          <w:rtl w:val="true"/>
        </w:rPr>
        <w:t>(</w:t>
      </w:r>
      <w:r>
        <w:rPr>
          <w:rtl w:val="true"/>
        </w:rPr>
        <w:t>ع</w:t>
      </w:r>
      <w:r>
        <w:rPr>
          <w:rtl w:val="true"/>
        </w:rPr>
        <w:t xml:space="preserve">) </w:t>
      </w:r>
      <w:r>
        <w:rPr>
          <w:rtl w:val="true"/>
        </w:rPr>
        <w:t>از محسنان</w:t>
      </w:r>
      <w:bookmarkEnd w:id="20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bookmarkStart w:id="2055" w:name="pg6151_42980"/>
    </w:p>
    <w:p>
      <w:pPr>
        <w:pStyle w:val="BookText"/>
        <w:rPr/>
      </w:pPr>
      <w:bookmarkEnd w:id="2055"/>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ابراهيم، اسحاق، يعقوب، داوود، سليمان، ايوب، يوسف،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نيكوكاران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ذريته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نجزى المحسنين</w:t>
      </w:r>
    </w:p>
    <w:p>
      <w:pPr>
        <w:pStyle w:val="BookText"/>
        <w:rPr/>
      </w:pPr>
      <w:r>
        <w:rPr>
          <w:rFonts w:ascii="Amiri" w:hAnsi="Amiri" w:eastAsia="Amiri" w:cs="Amiri"/>
          <w:color w:val="111111"/>
          <w:sz w:val="28"/>
          <w:sz w:val="28"/>
          <w:szCs w:val="28"/>
          <w:rtl w:val="true"/>
          <w:lang w:bidi="ar-SA"/>
        </w:rPr>
        <w:t xml:space="preserve">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مى تواند هدايت باشد،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مى شود، و هم مى تواند كثرت ذريه صالح باشد،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بر اساس احتمال اول است</w:t>
      </w:r>
      <w:r>
        <w:rPr>
          <w:rFonts w:eastAsia="Amiri" w:cs="Amiri" w:ascii="Amiri" w:hAnsi="Amiri"/>
          <w:color w:val="111111"/>
          <w:sz w:val="28"/>
          <w:szCs w:val="28"/>
          <w:rtl w:val="true"/>
          <w:lang w:bidi="ar-SA"/>
        </w:rPr>
        <w:t>.</w:t>
      </w:r>
    </w:p>
    <w:p>
      <w:pPr>
        <w:pStyle w:val="Heading3"/>
        <w:numPr>
          <w:ilvl w:val="2"/>
          <w:numId w:val="1"/>
        </w:numPr>
        <w:rPr/>
      </w:pPr>
      <w:bookmarkStart w:id="2056" w:name="__RefHeading___Toc288694_237004111"/>
      <w:bookmarkStart w:id="2057" w:name="_Toc882"/>
      <w:bookmarkEnd w:id="2056"/>
      <w:r>
        <w:rPr/>
        <w:t>119</w:t>
      </w:r>
      <w:r>
        <w:rPr>
          <w:rtl w:val="true"/>
        </w:rPr>
        <w:t xml:space="preserve">- </w:t>
      </w:r>
      <w:r>
        <w:rPr>
          <w:rtl w:val="true"/>
        </w:rPr>
        <w:t>سليمان</w:t>
      </w:r>
      <w:r>
        <w:rPr>
          <w:rtl w:val="true"/>
        </w:rPr>
        <w:t>(</w:t>
      </w:r>
      <w:r>
        <w:rPr>
          <w:rtl w:val="true"/>
        </w:rPr>
        <w:t>ع</w:t>
      </w:r>
      <w:r>
        <w:rPr>
          <w:rtl w:val="true"/>
        </w:rPr>
        <w:t xml:space="preserve">) </w:t>
      </w:r>
      <w:r>
        <w:rPr>
          <w:rtl w:val="true"/>
        </w:rPr>
        <w:t>در سرزمين مورچگان</w:t>
      </w:r>
      <w:bookmarkEnd w:id="20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رسيدن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لشگريانش به سرزمين مورچگان ، در مسير حركت خود</w:t>
      </w:r>
    </w:p>
    <w:p>
      <w:pPr>
        <w:pStyle w:val="BookText"/>
        <w:rPr/>
      </w:pPr>
      <w:r>
        <w:rPr>
          <w:rFonts w:ascii="IRNazanin" w:hAnsi="IRNazanin" w:eastAsia="IRNazanin"/>
          <w:color w:val="111111"/>
          <w:sz w:val="28"/>
          <w:sz w:val="28"/>
          <w:szCs w:val="28"/>
          <w:rtl w:val="true"/>
          <w:lang w:bidi="fa-IR"/>
        </w:rPr>
        <w:t>حتّى إذا أتوا على واد النمل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اخطار مورچه اى به ديگر مورچگان نسبت به ورود سليمان و لشگريانش به سرزمين آنها</w:t>
      </w:r>
    </w:p>
    <w:p>
      <w:pPr>
        <w:pStyle w:val="BookText"/>
        <w:rPr/>
      </w:pPr>
      <w:r>
        <w:rPr>
          <w:rFonts w:ascii="Amiri" w:hAnsi="Amiri" w:eastAsia="Amiri" w:cs="Amiri"/>
          <w:color w:val="111111"/>
          <w:sz w:val="28"/>
          <w:sz w:val="28"/>
          <w:szCs w:val="28"/>
          <w:rtl w:val="true"/>
          <w:lang w:bidi="ar-SA"/>
        </w:rPr>
        <w:t>قالت نملة يأيّها النمل ادخلوا مسكنكم لايحطمنّكم سليمن و جنوده</w:t>
      </w:r>
    </w:p>
    <w:p>
      <w:pPr>
        <w:pStyle w:val="Heading3"/>
        <w:numPr>
          <w:ilvl w:val="2"/>
          <w:numId w:val="1"/>
        </w:numPr>
        <w:rPr/>
      </w:pPr>
      <w:bookmarkStart w:id="2058" w:name="__RefHeading___Toc288696_237004111"/>
      <w:bookmarkStart w:id="2059" w:name="_Toc883"/>
      <w:bookmarkEnd w:id="2058"/>
      <w:r>
        <w:rPr/>
        <w:t>120</w:t>
      </w:r>
      <w:r>
        <w:rPr>
          <w:rtl w:val="true"/>
        </w:rPr>
        <w:t xml:space="preserve">- </w:t>
      </w:r>
      <w:r>
        <w:rPr>
          <w:rtl w:val="true"/>
        </w:rPr>
        <w:t>سليمان</w:t>
      </w:r>
      <w:r>
        <w:rPr>
          <w:rtl w:val="true"/>
        </w:rPr>
        <w:t>(</w:t>
      </w:r>
      <w:r>
        <w:rPr>
          <w:rtl w:val="true"/>
        </w:rPr>
        <w:t>ع</w:t>
      </w:r>
      <w:r>
        <w:rPr>
          <w:rtl w:val="true"/>
        </w:rPr>
        <w:t xml:space="preserve">) </w:t>
      </w:r>
      <w:r>
        <w:rPr>
          <w:rtl w:val="true"/>
        </w:rPr>
        <w:t>و اشراف قوم سبأ</w:t>
      </w:r>
      <w:bookmarkEnd w:id="20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ملكه و درباريان سبا ، قاطع ، آمرانه و از موضع قدرت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تعلوا علىّ و أتونى مسلمين</w:t>
      </w:r>
    </w:p>
    <w:p>
      <w:pPr>
        <w:pStyle w:val="Heading3"/>
        <w:numPr>
          <w:ilvl w:val="2"/>
          <w:numId w:val="1"/>
        </w:numPr>
        <w:rPr/>
      </w:pPr>
      <w:bookmarkStart w:id="2060" w:name="__RefHeading___Toc288698_237004111"/>
      <w:bookmarkStart w:id="2061" w:name="_Toc884"/>
      <w:bookmarkEnd w:id="2060"/>
      <w:r>
        <w:rPr/>
        <w:t>121</w:t>
      </w:r>
      <w:r>
        <w:rPr>
          <w:rtl w:val="true"/>
        </w:rPr>
        <w:t xml:space="preserve">- </w:t>
      </w:r>
      <w:r>
        <w:rPr>
          <w:rtl w:val="true"/>
        </w:rPr>
        <w:t>سليمان</w:t>
      </w:r>
      <w:r>
        <w:rPr>
          <w:rtl w:val="true"/>
        </w:rPr>
        <w:t>(</w:t>
      </w:r>
      <w:r>
        <w:rPr>
          <w:rtl w:val="true"/>
        </w:rPr>
        <w:t>ع</w:t>
      </w:r>
      <w:r>
        <w:rPr>
          <w:rtl w:val="true"/>
        </w:rPr>
        <w:t xml:space="preserve">) </w:t>
      </w:r>
      <w:r>
        <w:rPr>
          <w:rtl w:val="true"/>
        </w:rPr>
        <w:t>و تملق</w:t>
      </w:r>
      <w:bookmarkEnd w:id="20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 حكومت سليمان ، به دور از تملق و چاپلوسى</w:t>
      </w:r>
    </w:p>
    <w:p>
      <w:pPr>
        <w:pStyle w:val="BookText"/>
        <w:rPr/>
      </w:pPr>
      <w:r>
        <w:rPr>
          <w:rFonts w:ascii="IRNazanin" w:hAnsi="IRNazanin" w:eastAsia="IRNazanin"/>
          <w:color w:val="111111"/>
          <w:sz w:val="28"/>
          <w:sz w:val="28"/>
          <w:szCs w:val="28"/>
          <w:rtl w:val="true"/>
          <w:lang w:bidi="fa-IR"/>
        </w:rPr>
        <w:t>أحطت بما لم تحط به</w:t>
      </w:r>
    </w:p>
    <w:p>
      <w:pPr>
        <w:pStyle w:val="BookText"/>
        <w:rPr/>
      </w:pPr>
      <w:r>
        <w:rPr>
          <w:rFonts w:ascii="IRNazanin" w:hAnsi="IRNazanin" w:eastAsia="IRNazanin"/>
          <w:color w:val="111111"/>
          <w:sz w:val="28"/>
          <w:sz w:val="28"/>
          <w:szCs w:val="28"/>
          <w:rtl w:val="true"/>
          <w:lang w:bidi="fa-IR"/>
        </w:rPr>
        <w:t>گفتار صريح و بى تكلف هدهد، نشانگر مطلب ياد شده است</w:t>
      </w:r>
      <w:r>
        <w:rPr>
          <w:rFonts w:eastAsia="IRNazanin" w:cs="IRNazanin"/>
          <w:color w:val="111111"/>
          <w:sz w:val="28"/>
          <w:szCs w:val="28"/>
          <w:rtl w:val="true"/>
          <w:lang w:bidi="fa-IR"/>
        </w:rPr>
        <w:t>.</w:t>
      </w:r>
    </w:p>
    <w:p>
      <w:pPr>
        <w:pStyle w:val="Heading3"/>
        <w:numPr>
          <w:ilvl w:val="2"/>
          <w:numId w:val="1"/>
        </w:numPr>
        <w:rPr/>
      </w:pPr>
      <w:bookmarkStart w:id="2062" w:name="__RefHeading___Toc288700_237004111"/>
      <w:bookmarkStart w:id="2063" w:name="_Toc885"/>
      <w:bookmarkEnd w:id="2062"/>
      <w:r>
        <w:rPr/>
        <w:t>122</w:t>
      </w:r>
      <w:r>
        <w:rPr>
          <w:rtl w:val="true"/>
        </w:rPr>
        <w:t xml:space="preserve">- </w:t>
      </w:r>
      <w:r>
        <w:rPr>
          <w:rtl w:val="true"/>
        </w:rPr>
        <w:t>سليمان</w:t>
      </w:r>
      <w:r>
        <w:rPr>
          <w:rtl w:val="true"/>
        </w:rPr>
        <w:t>(</w:t>
      </w:r>
      <w:r>
        <w:rPr>
          <w:rtl w:val="true"/>
        </w:rPr>
        <w:t>ع</w:t>
      </w:r>
      <w:r>
        <w:rPr>
          <w:rtl w:val="true"/>
        </w:rPr>
        <w:t xml:space="preserve">) </w:t>
      </w:r>
      <w:r>
        <w:rPr>
          <w:rtl w:val="true"/>
        </w:rPr>
        <w:t>و جادو</w:t>
      </w:r>
      <w:bookmarkEnd w:id="20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جادوگرى و گرايش پيدا كردن به كفر</w:t>
      </w:r>
      <w:bookmarkStart w:id="2064" w:name="pg6151_42981"/>
    </w:p>
    <w:p>
      <w:pPr>
        <w:pStyle w:val="BookText"/>
        <w:rPr/>
      </w:pPr>
      <w:bookmarkEnd w:id="2064"/>
      <w:r>
        <w:rPr>
          <w:rFonts w:ascii="Amiri" w:hAnsi="Amiri" w:eastAsia="Amiri" w:cs="Amiri"/>
          <w:color w:val="111111"/>
          <w:sz w:val="28"/>
          <w:sz w:val="28"/>
          <w:szCs w:val="28"/>
          <w:rtl w:val="true"/>
          <w:lang w:bidi="ar-SA"/>
        </w:rPr>
        <w:t>و ما كفر سليمن</w:t>
      </w:r>
    </w:p>
    <w:p>
      <w:pPr>
        <w:pStyle w:val="Heading3"/>
        <w:numPr>
          <w:ilvl w:val="2"/>
          <w:numId w:val="1"/>
        </w:numPr>
        <w:rPr/>
      </w:pPr>
      <w:bookmarkStart w:id="2065" w:name="__RefHeading___Toc288702_237004111"/>
      <w:bookmarkStart w:id="2066" w:name="_Toc886"/>
      <w:bookmarkEnd w:id="2065"/>
      <w:r>
        <w:rPr/>
        <w:t>123</w:t>
      </w:r>
      <w:r>
        <w:rPr>
          <w:rtl w:val="true"/>
        </w:rPr>
        <w:t xml:space="preserve">- </w:t>
      </w:r>
      <w:r>
        <w:rPr>
          <w:rtl w:val="true"/>
        </w:rPr>
        <w:t>سليمان</w:t>
      </w:r>
      <w:r>
        <w:rPr>
          <w:rtl w:val="true"/>
        </w:rPr>
        <w:t>(</w:t>
      </w:r>
      <w:r>
        <w:rPr>
          <w:rtl w:val="true"/>
        </w:rPr>
        <w:t>ع</w:t>
      </w:r>
      <w:r>
        <w:rPr>
          <w:rtl w:val="true"/>
        </w:rPr>
        <w:t xml:space="preserve">) </w:t>
      </w:r>
      <w:r>
        <w:rPr>
          <w:rtl w:val="true"/>
        </w:rPr>
        <w:t>و كفر</w:t>
      </w:r>
      <w:bookmarkEnd w:id="20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جادوگرى و گرايش پيدا كردن به كفر</w:t>
      </w:r>
    </w:p>
    <w:p>
      <w:pPr>
        <w:pStyle w:val="BookText"/>
        <w:rPr/>
      </w:pPr>
      <w:r>
        <w:rPr>
          <w:rFonts w:ascii="Amiri" w:hAnsi="Amiri" w:eastAsia="Amiri" w:cs="Amiri"/>
          <w:color w:val="111111"/>
          <w:sz w:val="28"/>
          <w:sz w:val="28"/>
          <w:szCs w:val="28"/>
          <w:rtl w:val="true"/>
          <w:lang w:bidi="ar-SA"/>
        </w:rPr>
        <w:t>و ما كفر سليمن</w:t>
      </w:r>
    </w:p>
    <w:p>
      <w:pPr>
        <w:pStyle w:val="Heading3"/>
        <w:numPr>
          <w:ilvl w:val="2"/>
          <w:numId w:val="1"/>
        </w:numPr>
        <w:rPr/>
      </w:pPr>
      <w:bookmarkStart w:id="2067" w:name="__RefHeading___Toc288704_237004111"/>
      <w:bookmarkStart w:id="2068" w:name="_Toc887"/>
      <w:bookmarkEnd w:id="2067"/>
      <w:r>
        <w:rPr/>
        <w:t>124</w:t>
      </w:r>
      <w:r>
        <w:rPr>
          <w:rtl w:val="true"/>
        </w:rPr>
        <w:t xml:space="preserve">- </w:t>
      </w:r>
      <w:r>
        <w:rPr>
          <w:rtl w:val="true"/>
        </w:rPr>
        <w:t>سليمان</w:t>
      </w:r>
      <w:r>
        <w:rPr>
          <w:rtl w:val="true"/>
        </w:rPr>
        <w:t>(</w:t>
      </w:r>
      <w:r>
        <w:rPr>
          <w:rtl w:val="true"/>
        </w:rPr>
        <w:t>ع</w:t>
      </w:r>
      <w:r>
        <w:rPr>
          <w:rtl w:val="true"/>
        </w:rPr>
        <w:t xml:space="preserve">) </w:t>
      </w:r>
      <w:r>
        <w:rPr>
          <w:rtl w:val="true"/>
        </w:rPr>
        <w:t>و ملكه سبأ</w:t>
      </w:r>
      <w:bookmarkEnd w:id="20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ملكه و درباريان سبا ، قاطع ، آمرانه و از موضع قدرت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تعلوا علىّ و أتونى مسلمين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 عكس العمل بلقيس ، در مواجهه با آبگينه هاى آب نما</w:t>
      </w:r>
    </w:p>
    <w:p>
      <w:pPr>
        <w:pStyle w:val="BookText"/>
        <w:rPr/>
      </w:pPr>
      <w:r>
        <w:rPr>
          <w:rFonts w:ascii="Amiri" w:hAnsi="Amiri" w:eastAsia="Amiri" w:cs="Amiri"/>
          <w:color w:val="111111"/>
          <w:sz w:val="28"/>
          <w:sz w:val="28"/>
          <w:szCs w:val="28"/>
          <w:rtl w:val="true"/>
          <w:lang w:bidi="ar-SA"/>
        </w:rPr>
        <w:t>و كشفت عن ساقيها قال إنّه صرح</w:t>
      </w:r>
    </w:p>
    <w:p>
      <w:pPr>
        <w:pStyle w:val="BookText"/>
        <w:rPr/>
      </w:pPr>
      <w:r>
        <w:rPr>
          <w:rFonts w:ascii="Amiri" w:hAnsi="Amiri" w:eastAsia="Amiri" w:cs="Amiri"/>
          <w:color w:val="111111"/>
          <w:sz w:val="28"/>
          <w:sz w:val="28"/>
          <w:szCs w:val="28"/>
          <w:rtl w:val="true"/>
          <w:lang w:bidi="ar-SA"/>
        </w:rPr>
        <w:t xml:space="preserve">مراد از ضمير فاعل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تصحيح خطاى ديد بلقيس در آب پنداشتن شيشه هاى مفروش</w:t>
      </w:r>
    </w:p>
    <w:p>
      <w:pPr>
        <w:pStyle w:val="BookText"/>
        <w:rPr/>
      </w:pPr>
      <w:r>
        <w:rPr>
          <w:rFonts w:ascii="Amiri" w:hAnsi="Amiri" w:eastAsia="Amiri" w:cs="Amiri"/>
          <w:color w:val="111111"/>
          <w:sz w:val="28"/>
          <w:sz w:val="28"/>
          <w:szCs w:val="28"/>
          <w:rtl w:val="true"/>
          <w:lang w:bidi="ar-SA"/>
        </w:rPr>
        <w:t xml:space="preserve">حسبته لجّة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إنّه صرح ممرّد من قوارير</w:t>
      </w:r>
    </w:p>
    <w:p>
      <w:pPr>
        <w:pStyle w:val="Heading3"/>
        <w:numPr>
          <w:ilvl w:val="2"/>
          <w:numId w:val="1"/>
        </w:numPr>
        <w:rPr/>
      </w:pPr>
      <w:bookmarkStart w:id="2069" w:name="__RefHeading___Toc288706_237004111"/>
      <w:bookmarkStart w:id="2070" w:name="_Toc888"/>
      <w:bookmarkEnd w:id="2069"/>
      <w:r>
        <w:rPr/>
        <w:t>125</w:t>
      </w:r>
      <w:r>
        <w:rPr>
          <w:rtl w:val="true"/>
        </w:rPr>
        <w:t xml:space="preserve">- </w:t>
      </w:r>
      <w:r>
        <w:rPr>
          <w:rtl w:val="true"/>
        </w:rPr>
        <w:t>سليمان</w:t>
      </w:r>
      <w:r>
        <w:rPr>
          <w:rtl w:val="true"/>
        </w:rPr>
        <w:t>(</w:t>
      </w:r>
      <w:r>
        <w:rPr>
          <w:rtl w:val="true"/>
        </w:rPr>
        <w:t>ع</w:t>
      </w:r>
      <w:r>
        <w:rPr>
          <w:rtl w:val="true"/>
        </w:rPr>
        <w:t xml:space="preserve">) </w:t>
      </w:r>
      <w:r>
        <w:rPr>
          <w:rtl w:val="true"/>
        </w:rPr>
        <w:t>و هدهد</w:t>
      </w:r>
      <w:bookmarkEnd w:id="20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قضاوت درباره هدهد را به آينده و پس از تحقيق پيرامون ادعا هاى وى موكول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أحطت بما لم تحط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سننظر أصدقت أم كنت من الكذبين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درصدد بررسى ادعا هاى هدهد درباره سرزمين سبا</w:t>
      </w:r>
    </w:p>
    <w:p>
      <w:pPr>
        <w:pStyle w:val="BookText"/>
        <w:rPr/>
      </w:pPr>
      <w:r>
        <w:rPr>
          <w:rFonts w:ascii="Amiri" w:hAnsi="Amiri" w:eastAsia="Amiri" w:cs="Amiri"/>
          <w:color w:val="111111"/>
          <w:sz w:val="28"/>
          <w:sz w:val="28"/>
          <w:szCs w:val="28"/>
          <w:rtl w:val="true"/>
          <w:lang w:bidi="ar-SA"/>
        </w:rPr>
        <w:t>قال سننظر أصدقت أم كنت من الكذبين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 هاى هدهد در رابطه با سرزمين سبا ، امرى شگفت و دور از باور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سننظر أصدقت أم كنت من الكذبين</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ديد كه راست مى گويى يا از دروغ گويانى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تفصيلى هدهد و درس هاى بلند توحيدى وى، مى</w:t>
      </w:r>
      <w:bookmarkStart w:id="2071" w:name="pg6151_42983"/>
    </w:p>
    <w:p>
      <w:pPr>
        <w:pStyle w:val="BookText"/>
        <w:rPr/>
      </w:pPr>
      <w:bookmarkEnd w:id="2071"/>
      <w:r>
        <w:rPr>
          <w:rFonts w:ascii="IRNazanin" w:hAnsi="IRNazanin" w:eastAsia="IRNazanin"/>
          <w:color w:val="111111"/>
          <w:sz w:val="28"/>
          <w:sz w:val="28"/>
          <w:szCs w:val="28"/>
          <w:rtl w:val="true"/>
          <w:lang w:bidi="fa-IR"/>
        </w:rPr>
        <w:t>تواند نشانگر شگفتى و ناباورى سليمان باشد</w:t>
      </w:r>
      <w:r>
        <w:rPr>
          <w:rFonts w:eastAsia="IRNazanin" w:cs="IRNazanin"/>
          <w:color w:val="111111"/>
          <w:sz w:val="28"/>
          <w:szCs w:val="28"/>
          <w:rtl w:val="true"/>
          <w:lang w:bidi="fa-IR"/>
        </w:rPr>
        <w:t>.</w:t>
      </w:r>
    </w:p>
    <w:p>
      <w:pPr>
        <w:pStyle w:val="Heading3"/>
        <w:numPr>
          <w:ilvl w:val="2"/>
          <w:numId w:val="1"/>
        </w:numPr>
        <w:rPr/>
      </w:pPr>
      <w:bookmarkStart w:id="2072" w:name="__RefHeading___Toc288708_237004111"/>
      <w:bookmarkStart w:id="2073" w:name="_Toc889"/>
      <w:bookmarkEnd w:id="2072"/>
      <w:r>
        <w:rPr/>
        <w:t>126</w:t>
      </w:r>
      <w:r>
        <w:rPr>
          <w:rtl w:val="true"/>
        </w:rPr>
        <w:t xml:space="preserve">- </w:t>
      </w:r>
      <w:r>
        <w:rPr>
          <w:rtl w:val="true"/>
        </w:rPr>
        <w:t>شخصيت سليمان</w:t>
      </w:r>
      <w:r>
        <w:rPr>
          <w:rtl w:val="true"/>
        </w:rPr>
        <w:t>(</w:t>
      </w:r>
      <w:r>
        <w:rPr>
          <w:rtl w:val="true"/>
        </w:rPr>
        <w:t>ع</w:t>
      </w:r>
      <w:r>
        <w:rPr>
          <w:rtl w:val="true"/>
        </w:rPr>
        <w:t>)</w:t>
      </w:r>
      <w:bookmarkEnd w:id="20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شخصيتى مشهور ، حتى نزد مورچگان</w:t>
      </w:r>
    </w:p>
    <w:p>
      <w:pPr>
        <w:pStyle w:val="BookText"/>
        <w:rPr/>
      </w:pPr>
      <w:r>
        <w:rPr>
          <w:rFonts w:ascii="Amiri" w:hAnsi="Amiri" w:eastAsia="Amiri" w:cs="Amiri"/>
          <w:color w:val="111111"/>
          <w:sz w:val="28"/>
          <w:sz w:val="28"/>
          <w:szCs w:val="28"/>
          <w:rtl w:val="true"/>
          <w:lang w:bidi="ar-SA"/>
        </w:rPr>
        <w:t>لايحطمنّكم سليمن و جنوده</w:t>
      </w:r>
    </w:p>
    <w:p>
      <w:pPr>
        <w:pStyle w:val="Heading3"/>
        <w:numPr>
          <w:ilvl w:val="2"/>
          <w:numId w:val="1"/>
        </w:numPr>
        <w:rPr/>
      </w:pPr>
      <w:bookmarkStart w:id="2074" w:name="__RefHeading___Toc288710_237004111"/>
      <w:bookmarkStart w:id="2075" w:name="_Toc890"/>
      <w:bookmarkEnd w:id="2074"/>
      <w:r>
        <w:rPr/>
        <w:t>127</w:t>
      </w:r>
      <w:r>
        <w:rPr>
          <w:rtl w:val="true"/>
        </w:rPr>
        <w:t xml:space="preserve">- </w:t>
      </w:r>
      <w:r>
        <w:rPr>
          <w:rtl w:val="true"/>
        </w:rPr>
        <w:t>شرك ستيزى سليمان</w:t>
      </w:r>
      <w:r>
        <w:rPr>
          <w:rtl w:val="true"/>
        </w:rPr>
        <w:t>(</w:t>
      </w:r>
      <w:r>
        <w:rPr>
          <w:rtl w:val="true"/>
        </w:rPr>
        <w:t>ع</w:t>
      </w:r>
      <w:r>
        <w:rPr>
          <w:rtl w:val="true"/>
        </w:rPr>
        <w:t>)</w:t>
      </w:r>
      <w:bookmarkEnd w:id="20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درصدد از ميان بردن حاكميت كفر و شرك از سرزمين سبا</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علىّ و أتونى مسلمين</w:t>
      </w:r>
    </w:p>
    <w:p>
      <w:pPr>
        <w:pStyle w:val="BookText"/>
        <w:rPr/>
      </w:pPr>
      <w:r>
        <w:rPr>
          <w:rFonts w:ascii="IRNazanin" w:hAnsi="IRNazanin" w:eastAsia="IRNazanin"/>
          <w:color w:val="111111"/>
          <w:sz w:val="28"/>
          <w:sz w:val="28"/>
          <w:szCs w:val="28"/>
          <w:rtl w:val="true"/>
          <w:lang w:bidi="fa-IR"/>
        </w:rPr>
        <w:t>تسليم سليمان شدن، در حقيقت دست برداشتن از شرك و پذيرش منطق توحيدى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سليمان ، مبرّا از پذيرش هديه براى سكوت از حق و چشم پوشى از كفر و شرك</w:t>
      </w:r>
    </w:p>
    <w:p>
      <w:pPr>
        <w:pStyle w:val="BookText"/>
        <w:rPr/>
      </w:pPr>
      <w:r>
        <w:rPr>
          <w:rFonts w:ascii="Amiri" w:hAnsi="Amiri" w:eastAsia="Amiri" w:cs="Amiri"/>
          <w:color w:val="111111"/>
          <w:sz w:val="28"/>
          <w:sz w:val="28"/>
          <w:szCs w:val="28"/>
          <w:rtl w:val="true"/>
          <w:lang w:bidi="ar-SA"/>
        </w:rPr>
        <w:t xml:space="preserve">قال أتمدّونن بمال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أنتم بهديّتكم تفرحون</w:t>
      </w:r>
    </w:p>
    <w:p>
      <w:pPr>
        <w:pStyle w:val="Heading3"/>
        <w:numPr>
          <w:ilvl w:val="2"/>
          <w:numId w:val="1"/>
        </w:numPr>
        <w:rPr/>
      </w:pPr>
      <w:bookmarkStart w:id="2076" w:name="__RefHeading___Toc288712_237004111"/>
      <w:bookmarkStart w:id="2077" w:name="_Toc891"/>
      <w:bookmarkEnd w:id="2076"/>
      <w:r>
        <w:rPr/>
        <w:t>128</w:t>
      </w:r>
      <w:r>
        <w:rPr>
          <w:rtl w:val="true"/>
        </w:rPr>
        <w:t xml:space="preserve">- </w:t>
      </w:r>
      <w:r>
        <w:rPr>
          <w:rtl w:val="true"/>
        </w:rPr>
        <w:t>شكرگزارى سليمان</w:t>
      </w:r>
      <w:r>
        <w:rPr>
          <w:rtl w:val="true"/>
        </w:rPr>
        <w:t>(</w:t>
      </w:r>
      <w:r>
        <w:rPr>
          <w:rtl w:val="true"/>
        </w:rPr>
        <w:t>ع</w:t>
      </w:r>
      <w:r>
        <w:rPr>
          <w:rtl w:val="true"/>
        </w:rPr>
        <w:t>)</w:t>
      </w:r>
      <w:bookmarkEnd w:id="20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خشنودى سليمان از آگاهى به زبان مورچگان و سپاس گزارى او به درگاه خدا</w:t>
      </w:r>
    </w:p>
    <w:p>
      <w:pPr>
        <w:pStyle w:val="BookText"/>
        <w:rPr/>
      </w:pPr>
      <w:r>
        <w:rPr>
          <w:rFonts w:ascii="Amiri" w:hAnsi="Amiri" w:eastAsia="Amiri" w:cs="Amiri"/>
          <w:color w:val="111111"/>
          <w:sz w:val="28"/>
          <w:sz w:val="28"/>
          <w:szCs w:val="28"/>
          <w:rtl w:val="true"/>
          <w:lang w:bidi="ar-SA"/>
        </w:rPr>
        <w:t>فتبسّم ضاحكًا من قولها و قال ربّ أوزعنى أن أشكر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 پس از مشاهده تخت بلقيس در برابر خود</w:t>
      </w:r>
    </w:p>
    <w:p>
      <w:pPr>
        <w:pStyle w:val="BookText"/>
        <w:rPr/>
      </w:pPr>
      <w:r>
        <w:rPr>
          <w:rFonts w:ascii="Amiri" w:hAnsi="Amiri" w:eastAsia="Amiri" w:cs="Amiri"/>
          <w:color w:val="111111"/>
          <w:sz w:val="28"/>
          <w:sz w:val="28"/>
          <w:szCs w:val="28"/>
          <w:rtl w:val="true"/>
          <w:lang w:bidi="ar-SA"/>
        </w:rPr>
        <w:t>فلمّا رءاه مستقرًّا عنده قال هذا من فضل ربّى</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حضور تخت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حضور تخت در كمتر از طرفة العين در نزد من، فضلى از جانب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مى تواند اشاره به قدرتى باشد كه توانست آن را</w:t>
      </w:r>
      <w:bookmarkStart w:id="2078" w:name="pg6151_42985"/>
    </w:p>
    <w:p>
      <w:pPr>
        <w:pStyle w:val="BookText"/>
        <w:rPr/>
      </w:pPr>
      <w:bookmarkEnd w:id="2078"/>
      <w:r>
        <w:rPr>
          <w:rFonts w:ascii="Amiri" w:hAnsi="Amiri" w:eastAsia="Amiri" w:cs="Amiri"/>
          <w:color w:val="111111"/>
          <w:sz w:val="28"/>
          <w:sz w:val="28"/>
          <w:szCs w:val="28"/>
          <w:rtl w:val="true"/>
          <w:lang w:bidi="ar-SA"/>
        </w:rPr>
        <w:t>در كمتر از طرفة العينى حاضر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مبتنى بر احتمال اول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موظف به انجام عمل صالح به منظور شكرگزارى به درگاه خداوند</w:t>
      </w:r>
    </w:p>
    <w:p>
      <w:pPr>
        <w:pStyle w:val="BookText"/>
        <w:rPr/>
      </w:pPr>
      <w:r>
        <w:rPr>
          <w:rFonts w:ascii="Amiri" w:hAnsi="Amiri" w:eastAsia="Amiri" w:cs="Amiri"/>
          <w:color w:val="111111"/>
          <w:sz w:val="28"/>
          <w:sz w:val="28"/>
          <w:szCs w:val="28"/>
          <w:rtl w:val="true"/>
          <w:lang w:bidi="ar-SA"/>
        </w:rPr>
        <w:t xml:space="preserve">و لسليمن الريح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اعملوا ءال داود شكرًا</w:t>
      </w:r>
    </w:p>
    <w:p>
      <w:pPr>
        <w:pStyle w:val="BookText"/>
        <w:rPr/>
      </w:pPr>
      <w:r>
        <w:rPr>
          <w:rFonts w:ascii="IRNazanin" w:hAnsi="IRNazanin" w:eastAsia="IRNazanin"/>
          <w:color w:val="111111"/>
          <w:sz w:val="28"/>
          <w:sz w:val="28"/>
          <w:szCs w:val="28"/>
          <w:rtl w:val="true"/>
          <w:lang w:bidi="fa-IR"/>
        </w:rPr>
        <w:t>اين كه پس از طرح قصه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فضايلى كه خداوند به او داده بود،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احتمال دارد به اين منظور باشد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عضوى از خاندان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انجام عمل صالح كند</w:t>
      </w:r>
      <w:r>
        <w:rPr>
          <w:rFonts w:eastAsia="IRNazanin" w:cs="IRNazanin"/>
          <w:color w:val="111111"/>
          <w:sz w:val="28"/>
          <w:szCs w:val="28"/>
          <w:rtl w:val="true"/>
          <w:lang w:bidi="fa-IR"/>
        </w:rPr>
        <w:t>.</w:t>
      </w:r>
    </w:p>
    <w:p>
      <w:pPr>
        <w:pStyle w:val="Heading3"/>
        <w:numPr>
          <w:ilvl w:val="2"/>
          <w:numId w:val="1"/>
        </w:numPr>
        <w:rPr/>
      </w:pPr>
      <w:bookmarkStart w:id="2079" w:name="__RefHeading___Toc288714_237004111"/>
      <w:bookmarkStart w:id="2080" w:name="_Toc892"/>
      <w:bookmarkEnd w:id="2079"/>
      <w:r>
        <w:rPr/>
        <w:t>129</w:t>
      </w:r>
      <w:r>
        <w:rPr>
          <w:rtl w:val="true"/>
        </w:rPr>
        <w:t xml:space="preserve">- </w:t>
      </w:r>
      <w:r>
        <w:rPr>
          <w:rtl w:val="true"/>
        </w:rPr>
        <w:t>شگفتى سليمان</w:t>
      </w:r>
      <w:r>
        <w:rPr>
          <w:rtl w:val="true"/>
        </w:rPr>
        <w:t>(</w:t>
      </w:r>
      <w:r>
        <w:rPr>
          <w:rtl w:val="true"/>
        </w:rPr>
        <w:t>ع</w:t>
      </w:r>
      <w:r>
        <w:rPr>
          <w:rtl w:val="true"/>
        </w:rPr>
        <w:t>)</w:t>
      </w:r>
      <w:bookmarkEnd w:id="20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 هاى هدهد در رابطه با سرزمين سبا ، امرى شگفت و دور از باور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سننظر أصدقت أم كنت من الكذبين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ديد كه راست مى گويى يا از دروغ گويانى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تفصيلى هدهد و درس هاى بلند توحيدى وى، مى تواند نشانگر شگفتى و ناباورى سليمان باشد</w:t>
      </w:r>
      <w:r>
        <w:rPr>
          <w:rFonts w:eastAsia="IRNazanin" w:cs="IRNazanin"/>
          <w:color w:val="111111"/>
          <w:sz w:val="28"/>
          <w:szCs w:val="28"/>
          <w:rtl w:val="true"/>
          <w:lang w:bidi="fa-IR"/>
        </w:rPr>
        <w:t>.</w:t>
      </w:r>
    </w:p>
    <w:p>
      <w:pPr>
        <w:pStyle w:val="Heading3"/>
        <w:numPr>
          <w:ilvl w:val="2"/>
          <w:numId w:val="1"/>
        </w:numPr>
        <w:rPr/>
      </w:pPr>
      <w:bookmarkStart w:id="2081" w:name="__RefHeading___Toc288716_237004111"/>
      <w:bookmarkStart w:id="2082" w:name="_Toc893"/>
      <w:bookmarkEnd w:id="2081"/>
      <w:r>
        <w:rPr/>
        <w:t>130</w:t>
      </w:r>
      <w:r>
        <w:rPr>
          <w:rtl w:val="true"/>
        </w:rPr>
        <w:t xml:space="preserve">- </w:t>
      </w:r>
      <w:r>
        <w:rPr>
          <w:rtl w:val="true"/>
        </w:rPr>
        <w:t>شياطين و سليمان</w:t>
      </w:r>
      <w:r>
        <w:rPr>
          <w:rtl w:val="true"/>
        </w:rPr>
        <w:t>(</w:t>
      </w:r>
      <w:r>
        <w:rPr>
          <w:rtl w:val="true"/>
        </w:rPr>
        <w:t>ع</w:t>
      </w:r>
      <w:r>
        <w:rPr>
          <w:rtl w:val="true"/>
        </w:rPr>
        <w:t>)</w:t>
      </w:r>
      <w:bookmarkEnd w:id="20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شياطين ، حضرت سليمان را به جادوگرى متهم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كفر سليمن و لكن الشيطين كفروا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كفر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كافر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جادوگرى از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الشياطين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تتلوا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سحر به حضرت سليمان از سوى شياطين عنوان شده و نشر پيدا كرده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شياطين از دشمنان حضرت سليمان و حكومت الهى او</w:t>
      </w:r>
    </w:p>
    <w:p>
      <w:pPr>
        <w:pStyle w:val="BookText"/>
        <w:rPr/>
      </w:pPr>
      <w:r>
        <w:rPr>
          <w:rFonts w:ascii="Amiri" w:hAnsi="Amiri" w:eastAsia="Amiri" w:cs="Amiri"/>
          <w:color w:val="111111"/>
          <w:sz w:val="28"/>
          <w:sz w:val="28"/>
          <w:szCs w:val="28"/>
          <w:rtl w:val="true"/>
          <w:lang w:bidi="ar-SA"/>
        </w:rPr>
        <w:t>ما تتلوا الشيطين على ملك سليمن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ملك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ضد حكومت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مفعول حذف شده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سحرى را كه براى مردم تلاوت مى كردند، عليه سلطنت سليمان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شياطين ، دستيابى سليمان رابه سلطنت ، دستاورد سحر و جادو قلمداد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ملك سليمن و ما كفر سليمن</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نفى جادوگرى از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اينكه شياطين نوشته هايى از علم سحر را براى مردم، عليه سلطنت سليمان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رساى به اين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چنين وانمود مى كردند كه آنچه را تلاوت مى كنند همان است كه سليمان را به سلطنت رساند و با اين شيوه در صدد نفى پيامبرى از او بودند</w:t>
      </w:r>
      <w:r>
        <w:rPr>
          <w:rFonts w:eastAsia="IRNazanin" w:cs="IRNazanin"/>
          <w:color w:val="111111"/>
          <w:sz w:val="28"/>
          <w:szCs w:val="28"/>
          <w:rtl w:val="true"/>
          <w:lang w:bidi="fa-IR"/>
        </w:rPr>
        <w:t>.</w:t>
      </w:r>
      <w:bookmarkStart w:id="2083" w:name="pg6151_42987"/>
    </w:p>
    <w:p>
      <w:pPr>
        <w:pStyle w:val="Heading3"/>
        <w:numPr>
          <w:ilvl w:val="2"/>
          <w:numId w:val="1"/>
        </w:numPr>
        <w:rPr/>
      </w:pPr>
      <w:bookmarkStart w:id="2084" w:name="__RefHeading___Toc288718_237004111"/>
      <w:bookmarkStart w:id="2085" w:name="_Toc894"/>
      <w:bookmarkEnd w:id="2083"/>
      <w:bookmarkEnd w:id="2084"/>
      <w:r>
        <w:rPr/>
        <w:t>131</w:t>
      </w:r>
      <w:r>
        <w:rPr>
          <w:rtl w:val="true"/>
        </w:rPr>
        <w:t xml:space="preserve">- </w:t>
      </w:r>
      <w:r>
        <w:rPr>
          <w:rtl w:val="true"/>
        </w:rPr>
        <w:t>شيشه هاى كاخ سليمان</w:t>
      </w:r>
      <w:r>
        <w:rPr>
          <w:rtl w:val="true"/>
        </w:rPr>
        <w:t>(</w:t>
      </w:r>
      <w:r>
        <w:rPr>
          <w:rtl w:val="true"/>
        </w:rPr>
        <w:t>ع</w:t>
      </w:r>
      <w:r>
        <w:rPr>
          <w:rtl w:val="true"/>
        </w:rPr>
        <w:t>)</w:t>
      </w:r>
      <w:bookmarkEnd w:id="20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سليمان ، قصرى مجلل و با شكوه ، با صحنى مفروش از آبگينه هاى آب نما</w:t>
      </w:r>
    </w:p>
    <w:p>
      <w:pPr>
        <w:pStyle w:val="BookText"/>
        <w:rPr/>
      </w:pPr>
      <w:r>
        <w:rPr>
          <w:rFonts w:ascii="Amiri" w:hAnsi="Amiri" w:eastAsia="Amiri" w:cs="Amiri"/>
          <w:color w:val="111111"/>
          <w:sz w:val="28"/>
          <w:sz w:val="28"/>
          <w:szCs w:val="28"/>
          <w:rtl w:val="true"/>
          <w:lang w:bidi="ar-SA"/>
        </w:rPr>
        <w:t>قال إنّه صرح ممرّد من قوارير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صاف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شيشه و آبگينه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صحن از آبگينه صاف، مفروش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بلقيس ، براى عبور از آبگينه هاى آب نما ، دامن بركشيد و ساق هاى پايش نمايان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رأته حسبته لجّة و كشفت عن ساقيها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تصحيح خطاى ديد بلقيس در آب پنداشتن شيشه هاى مفروش</w:t>
      </w:r>
    </w:p>
    <w:p>
      <w:pPr>
        <w:pStyle w:val="BookText"/>
        <w:rPr/>
      </w:pPr>
      <w:r>
        <w:rPr>
          <w:rFonts w:ascii="Amiri" w:hAnsi="Amiri" w:eastAsia="Amiri" w:cs="Amiri"/>
          <w:color w:val="111111"/>
          <w:sz w:val="28"/>
          <w:sz w:val="28"/>
          <w:szCs w:val="28"/>
          <w:rtl w:val="true"/>
          <w:lang w:bidi="ar-SA"/>
        </w:rPr>
        <w:t xml:space="preserve">حسبته لجّة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إنّه صرح ممرّد من قوارير</w:t>
      </w:r>
    </w:p>
    <w:p>
      <w:pPr>
        <w:pStyle w:val="Heading3"/>
        <w:numPr>
          <w:ilvl w:val="2"/>
          <w:numId w:val="1"/>
        </w:numPr>
        <w:rPr/>
      </w:pPr>
      <w:bookmarkStart w:id="2086" w:name="__RefHeading___Toc288720_237004111"/>
      <w:bookmarkStart w:id="2087" w:name="_Toc895"/>
      <w:bookmarkEnd w:id="2086"/>
      <w:r>
        <w:rPr/>
        <w:t>132</w:t>
      </w:r>
      <w:r>
        <w:rPr>
          <w:rtl w:val="true"/>
        </w:rPr>
        <w:t xml:space="preserve">- </w:t>
      </w:r>
      <w:r>
        <w:rPr>
          <w:rtl w:val="true"/>
        </w:rPr>
        <w:t>صنعت در دوران سليمان</w:t>
      </w:r>
      <w:r>
        <w:rPr>
          <w:rtl w:val="true"/>
        </w:rPr>
        <w:t>(</w:t>
      </w:r>
      <w:r>
        <w:rPr>
          <w:rtl w:val="true"/>
        </w:rPr>
        <w:t>ع</w:t>
      </w:r>
      <w:r>
        <w:rPr>
          <w:rtl w:val="true"/>
        </w:rPr>
        <w:t>)</w:t>
      </w:r>
      <w:bookmarkEnd w:id="20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تمدن ، هنر و صنعت پيشرفته در عهد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حسبته لجّة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إنّه صرح ممرّد من قوارير</w:t>
      </w:r>
    </w:p>
    <w:p>
      <w:pPr>
        <w:pStyle w:val="BookText"/>
        <w:rPr/>
      </w:pPr>
      <w:r>
        <w:rPr>
          <w:rFonts w:ascii="IRNazanin" w:hAnsi="IRNazanin" w:eastAsia="IRNazanin"/>
          <w:color w:val="111111"/>
          <w:sz w:val="28"/>
          <w:sz w:val="28"/>
          <w:szCs w:val="28"/>
          <w:rtl w:val="true"/>
          <w:lang w:bidi="fa-IR"/>
        </w:rPr>
        <w:t>ساختن صحنى از آبگينه ها به گونه اى طبيعى كه آب جلوه كند و بيننده آن را آب بپندارد، نشانگر صنعت و هنر پيشرفته دستگاه سليمانى است</w:t>
      </w:r>
      <w:r>
        <w:rPr>
          <w:rFonts w:eastAsia="IRNazanin" w:cs="IRNazanin"/>
          <w:color w:val="111111"/>
          <w:sz w:val="28"/>
          <w:szCs w:val="28"/>
          <w:rtl w:val="true"/>
          <w:lang w:bidi="fa-IR"/>
        </w:rPr>
        <w:t>.</w:t>
      </w:r>
    </w:p>
    <w:p>
      <w:pPr>
        <w:pStyle w:val="Heading3"/>
        <w:numPr>
          <w:ilvl w:val="2"/>
          <w:numId w:val="1"/>
        </w:numPr>
        <w:rPr/>
      </w:pPr>
      <w:bookmarkStart w:id="2088" w:name="__RefHeading___Toc288722_237004111"/>
      <w:bookmarkStart w:id="2089" w:name="_Toc896"/>
      <w:bookmarkEnd w:id="2088"/>
      <w:r>
        <w:rPr/>
        <w:t>133</w:t>
      </w:r>
      <w:r>
        <w:rPr>
          <w:rtl w:val="true"/>
        </w:rPr>
        <w:t xml:space="preserve">- </w:t>
      </w:r>
      <w:r>
        <w:rPr>
          <w:rtl w:val="true"/>
        </w:rPr>
        <w:t>ظروف سليمان</w:t>
      </w:r>
      <w:r>
        <w:rPr>
          <w:rtl w:val="true"/>
        </w:rPr>
        <w:t>(</w:t>
      </w:r>
      <w:r>
        <w:rPr>
          <w:rtl w:val="true"/>
        </w:rPr>
        <w:t>ع</w:t>
      </w:r>
      <w:r>
        <w:rPr>
          <w:rtl w:val="true"/>
        </w:rPr>
        <w:t>)</w:t>
      </w:r>
      <w:bookmarkEnd w:id="20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جنّيان ، طبق خواست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او كاسه هاى بزرگى به اندازه حوض مى ساختند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يعملون له ما يشاء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جفان كالجواب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معناى ظرف غذا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جمع كننده و دربردارنده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حوض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Heading3"/>
        <w:numPr>
          <w:ilvl w:val="2"/>
          <w:numId w:val="1"/>
        </w:numPr>
        <w:rPr/>
      </w:pPr>
      <w:bookmarkStart w:id="2090" w:name="__RefHeading___Toc288724_237004111"/>
      <w:bookmarkStart w:id="2091" w:name="_Toc897"/>
      <w:bookmarkEnd w:id="2090"/>
      <w:r>
        <w:rPr/>
        <w:t>134</w:t>
      </w:r>
      <w:r>
        <w:rPr>
          <w:rtl w:val="true"/>
        </w:rPr>
        <w:t xml:space="preserve">- </w:t>
      </w:r>
      <w:r>
        <w:rPr>
          <w:rtl w:val="true"/>
        </w:rPr>
        <w:t>عبرت از قصه سليمان</w:t>
      </w:r>
      <w:r>
        <w:rPr>
          <w:rtl w:val="true"/>
        </w:rPr>
        <w:t>(</w:t>
      </w:r>
      <w:r>
        <w:rPr>
          <w:rtl w:val="true"/>
        </w:rPr>
        <w:t>ع</w:t>
      </w:r>
      <w:r>
        <w:rPr>
          <w:rtl w:val="true"/>
        </w:rPr>
        <w:t>)</w:t>
      </w:r>
      <w:bookmarkEnd w:id="2091"/>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092" w:name="pg6151_42989"/>
    </w:p>
    <w:p>
      <w:pPr>
        <w:pStyle w:val="BookText"/>
        <w:rPr/>
      </w:pPr>
      <w:bookmarkEnd w:id="2092"/>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ماجراى سان ديدن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اسب هاى خود ، ماجرايى آموزنده و مهم</w:t>
      </w:r>
    </w:p>
    <w:p>
      <w:pPr>
        <w:pStyle w:val="BookText"/>
        <w:rPr/>
      </w:pPr>
      <w:r>
        <w:rPr>
          <w:rFonts w:ascii="Amiri" w:hAnsi="Amiri" w:eastAsia="Amiri" w:cs="Amiri"/>
          <w:color w:val="111111"/>
          <w:sz w:val="28"/>
          <w:sz w:val="28"/>
          <w:szCs w:val="28"/>
          <w:rtl w:val="true"/>
          <w:lang w:bidi="ar-SA"/>
        </w:rPr>
        <w:t>إذ عرض عليه بالعشىّ الصفنت الجياد</w:t>
      </w:r>
    </w:p>
    <w:p>
      <w:pPr>
        <w:pStyle w:val="BookText"/>
        <w:rPr/>
      </w:pPr>
      <w:r>
        <w:rPr>
          <w:rFonts w:ascii="IRNazanin" w:hAnsi="IRNazanin" w:eastAsia="IRNazanin"/>
          <w:color w:val="111111"/>
          <w:sz w:val="28"/>
          <w:sz w:val="28"/>
          <w:szCs w:val="28"/>
          <w:rtl w:val="true"/>
          <w:lang w:bidi="fa-IR"/>
        </w:rPr>
        <w:t>از توصيه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يادآورى داستان سان ديدن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اسبان خود، برداشت ياد شده به دست مى آيد</w:t>
      </w:r>
      <w:r>
        <w:rPr>
          <w:rFonts w:eastAsia="IRNazanin" w:cs="IRNazanin"/>
          <w:color w:val="111111"/>
          <w:sz w:val="28"/>
          <w:szCs w:val="28"/>
          <w:rtl w:val="true"/>
          <w:lang w:bidi="fa-IR"/>
        </w:rPr>
        <w:t>.</w:t>
      </w:r>
    </w:p>
    <w:p>
      <w:pPr>
        <w:pStyle w:val="Heading3"/>
        <w:numPr>
          <w:ilvl w:val="2"/>
          <w:numId w:val="1"/>
        </w:numPr>
        <w:rPr/>
      </w:pPr>
      <w:bookmarkStart w:id="2093" w:name="__RefHeading___Toc288726_237004111"/>
      <w:bookmarkStart w:id="2094" w:name="_Toc898"/>
      <w:bookmarkEnd w:id="2093"/>
      <w:r>
        <w:rPr/>
        <w:t>135</w:t>
      </w:r>
      <w:r>
        <w:rPr>
          <w:rtl w:val="true"/>
        </w:rPr>
        <w:t xml:space="preserve">- </w:t>
      </w:r>
      <w:r>
        <w:rPr>
          <w:rtl w:val="true"/>
        </w:rPr>
        <w:t>عبوديت سليمان</w:t>
      </w:r>
      <w:r>
        <w:rPr>
          <w:rtl w:val="true"/>
        </w:rPr>
        <w:t>(</w:t>
      </w:r>
      <w:r>
        <w:rPr>
          <w:rtl w:val="true"/>
        </w:rPr>
        <w:t>ع</w:t>
      </w:r>
      <w:r>
        <w:rPr>
          <w:rtl w:val="true"/>
        </w:rPr>
        <w:t>)</w:t>
      </w:r>
      <w:bookmarkEnd w:id="20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بنده شايسته خدا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العبد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و توجه همواره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زندگى ، موجب دستيابى او به مقام عبوديت الهى</w:t>
      </w:r>
    </w:p>
    <w:p>
      <w:pPr>
        <w:pStyle w:val="BookText"/>
        <w:rPr/>
      </w:pPr>
      <w:r>
        <w:rPr>
          <w:rFonts w:ascii="Amiri" w:hAnsi="Amiri" w:eastAsia="Amiri" w:cs="Amiri"/>
          <w:color w:val="111111"/>
          <w:sz w:val="28"/>
          <w:sz w:val="28"/>
          <w:szCs w:val="28"/>
          <w:rtl w:val="true"/>
          <w:lang w:bidi="ar-SA"/>
        </w:rPr>
        <w:t>نعم العبد إنّه أوّاب</w:t>
      </w:r>
    </w:p>
    <w:p>
      <w:pPr>
        <w:pStyle w:val="BookText"/>
        <w:rPr/>
      </w:pPr>
      <w:r>
        <w:rPr>
          <w:rFonts w:ascii="IRNazanin" w:hAnsi="IRNazanin" w:eastAsia="IRNazanin"/>
          <w:color w:val="111111"/>
          <w:sz w:val="28"/>
          <w:sz w:val="28"/>
          <w:szCs w:val="28"/>
          <w:rtl w:val="true"/>
          <w:lang w:bidi="fa-IR"/>
        </w:rPr>
        <w:t xml:space="preserve">برداشت ياد شده به خاطر اين نكته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سليمان بسيار متوجه خدا و پرمراجعه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عبد شناخته شد و به اين مقام دست يافت</w:t>
      </w:r>
      <w:r>
        <w:rPr>
          <w:rFonts w:eastAsia="IRNazanin" w:cs="IRNazanin"/>
          <w:color w:val="111111"/>
          <w:sz w:val="28"/>
          <w:szCs w:val="28"/>
          <w:rtl w:val="true"/>
          <w:lang w:bidi="fa-IR"/>
        </w:rPr>
        <w:t>.</w:t>
      </w:r>
    </w:p>
    <w:p>
      <w:pPr>
        <w:pStyle w:val="Heading3"/>
        <w:numPr>
          <w:ilvl w:val="2"/>
          <w:numId w:val="1"/>
        </w:numPr>
        <w:rPr/>
      </w:pPr>
      <w:bookmarkStart w:id="2095" w:name="__RefHeading___Toc288728_237004111"/>
      <w:bookmarkStart w:id="2096" w:name="_Toc899"/>
      <w:bookmarkEnd w:id="2095"/>
      <w:r>
        <w:rPr/>
        <w:t>136</w:t>
      </w:r>
      <w:r>
        <w:rPr>
          <w:rtl w:val="true"/>
        </w:rPr>
        <w:t xml:space="preserve">- </w:t>
      </w:r>
      <w:r>
        <w:rPr>
          <w:rtl w:val="true"/>
        </w:rPr>
        <w:t>عدالت سليمان</w:t>
      </w:r>
      <w:r>
        <w:rPr>
          <w:rtl w:val="true"/>
        </w:rPr>
        <w:t>(</w:t>
      </w:r>
      <w:r>
        <w:rPr>
          <w:rtl w:val="true"/>
        </w:rPr>
        <w:t>ع</w:t>
      </w:r>
      <w:r>
        <w:rPr>
          <w:rtl w:val="true"/>
        </w:rPr>
        <w:t>)</w:t>
      </w:r>
      <w:bookmarkEnd w:id="20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مورچه به مقام معنوى و عدالت سليمان</w:t>
      </w:r>
    </w:p>
    <w:p>
      <w:pPr>
        <w:pStyle w:val="BookText"/>
        <w:rPr/>
      </w:pPr>
      <w:r>
        <w:rPr>
          <w:rFonts w:ascii="Amiri" w:hAnsi="Amiri" w:eastAsia="Amiri" w:cs="Amiri"/>
          <w:color w:val="111111"/>
          <w:sz w:val="28"/>
          <w:sz w:val="28"/>
          <w:szCs w:val="28"/>
          <w:rtl w:val="true"/>
          <w:lang w:bidi="ar-SA"/>
        </w:rPr>
        <w:t>لايحطمنّكم سليمن و جنوده و هم لايشعرون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نكته است كه آن مورچه مى دانست كه سليمان در صورت توجه، نخواهد گذاشت كه مورچگان مورد ستم قرار گيرند و پايمال شوند</w:t>
      </w:r>
      <w:r>
        <w:rPr>
          <w:rFonts w:eastAsia="IRNazanin" w:cs="IRNazanin"/>
          <w:color w:val="111111"/>
          <w:sz w:val="28"/>
          <w:szCs w:val="28"/>
          <w:rtl w:val="true"/>
          <w:lang w:bidi="fa-IR"/>
        </w:rPr>
        <w:t>.</w:t>
      </w:r>
    </w:p>
    <w:p>
      <w:pPr>
        <w:pStyle w:val="Heading3"/>
        <w:numPr>
          <w:ilvl w:val="2"/>
          <w:numId w:val="1"/>
        </w:numPr>
        <w:rPr/>
      </w:pPr>
      <w:bookmarkStart w:id="2097" w:name="__RefHeading___Toc288730_237004111"/>
      <w:bookmarkStart w:id="2098" w:name="_Toc900"/>
      <w:bookmarkEnd w:id="2097"/>
      <w:r>
        <w:rPr/>
        <w:t>137</w:t>
      </w:r>
      <w:r>
        <w:rPr>
          <w:rtl w:val="true"/>
        </w:rPr>
        <w:t xml:space="preserve">- </w:t>
      </w:r>
      <w:r>
        <w:rPr>
          <w:rtl w:val="true"/>
        </w:rPr>
        <w:t>عصاى سليمان</w:t>
      </w:r>
      <w:r>
        <w:rPr>
          <w:rtl w:val="true"/>
        </w:rPr>
        <w:t>(</w:t>
      </w:r>
      <w:r>
        <w:rPr>
          <w:rtl w:val="true"/>
        </w:rPr>
        <w:t>ع</w:t>
      </w:r>
      <w:r>
        <w:rPr>
          <w:rtl w:val="true"/>
        </w:rPr>
        <w:t>)</w:t>
      </w:r>
      <w:bookmarkEnd w:id="20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پس از مرگش ، هم چنان بر عصاى خود تكيه داشت و كسى از آن با خبر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قضينا عليه الموت ما دلّهم على موته إلاّ دابّة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كانوا يعلمون 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عصايى داشت كه بر آن تكيه مى كرد و پس از مرگش نيز مدتى بر آن تكيه داشت </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w:t>
      </w:r>
      <w:bookmarkStart w:id="2099" w:name="pg6151_42991"/>
    </w:p>
    <w:p>
      <w:pPr>
        <w:pStyle w:val="Heading3"/>
        <w:numPr>
          <w:ilvl w:val="2"/>
          <w:numId w:val="1"/>
        </w:numPr>
        <w:rPr/>
      </w:pPr>
      <w:bookmarkStart w:id="2100" w:name="__RefHeading___Toc288732_237004111"/>
      <w:bookmarkStart w:id="2101" w:name="_Toc901"/>
      <w:bookmarkEnd w:id="2099"/>
      <w:bookmarkEnd w:id="2100"/>
      <w:r>
        <w:rPr/>
        <w:t>138</w:t>
      </w:r>
      <w:r>
        <w:rPr>
          <w:rtl w:val="true"/>
        </w:rPr>
        <w:t xml:space="preserve">- </w:t>
      </w:r>
      <w:r>
        <w:rPr>
          <w:rtl w:val="true"/>
        </w:rPr>
        <w:t>عظمت سپاه سليمان</w:t>
      </w:r>
      <w:r>
        <w:rPr>
          <w:rtl w:val="true"/>
        </w:rPr>
        <w:t>(</w:t>
      </w:r>
      <w:r>
        <w:rPr>
          <w:rtl w:val="true"/>
        </w:rPr>
        <w:t>ع</w:t>
      </w:r>
      <w:r>
        <w:rPr>
          <w:rtl w:val="true"/>
        </w:rPr>
        <w:t>)</w:t>
      </w:r>
      <w:bookmarkEnd w:id="21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تهديد أكيد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فرستادن سپاهى گران ، پرتوان و بى هماورد به سوى مشركان سبا</w:t>
      </w:r>
    </w:p>
    <w:p>
      <w:pPr>
        <w:pStyle w:val="BookText"/>
        <w:rPr/>
      </w:pPr>
      <w:r>
        <w:rPr>
          <w:rFonts w:ascii="Amiri" w:hAnsi="Amiri" w:eastAsia="Amiri" w:cs="Amiri"/>
          <w:color w:val="111111"/>
          <w:sz w:val="28"/>
          <w:sz w:val="28"/>
          <w:szCs w:val="28"/>
          <w:rtl w:val="true"/>
          <w:lang w:bidi="ar-SA"/>
        </w:rPr>
        <w:t>فلنأتينّهم بجنود لاقبل لهم بها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قبل لهم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سپاهى چنان عظيم كه ايشان را توان رويارويى با آن نباشد</w:t>
      </w:r>
      <w:r>
        <w:rPr>
          <w:rFonts w:eastAsia="IRNazanin" w:cs="IRNazanin"/>
          <w:color w:val="111111"/>
          <w:sz w:val="28"/>
          <w:szCs w:val="28"/>
          <w:rtl w:val="true"/>
          <w:lang w:bidi="fa-IR"/>
        </w:rPr>
        <w:t>.</w:t>
      </w:r>
    </w:p>
    <w:p>
      <w:pPr>
        <w:pStyle w:val="Heading3"/>
        <w:numPr>
          <w:ilvl w:val="2"/>
          <w:numId w:val="1"/>
        </w:numPr>
        <w:rPr/>
      </w:pPr>
      <w:bookmarkStart w:id="2102" w:name="__RefHeading___Toc288734_237004111"/>
      <w:bookmarkStart w:id="2103" w:name="_Toc902"/>
      <w:bookmarkEnd w:id="2102"/>
      <w:r>
        <w:rPr/>
        <w:t>139</w:t>
      </w:r>
      <w:r>
        <w:rPr>
          <w:rtl w:val="true"/>
        </w:rPr>
        <w:t xml:space="preserve">- </w:t>
      </w:r>
      <w:r>
        <w:rPr>
          <w:rtl w:val="true"/>
        </w:rPr>
        <w:t>عظمت كاخ سليمان</w:t>
      </w:r>
      <w:r>
        <w:rPr>
          <w:rtl w:val="true"/>
        </w:rPr>
        <w:t>(</w:t>
      </w:r>
      <w:r>
        <w:rPr>
          <w:rtl w:val="true"/>
        </w:rPr>
        <w:t>ع</w:t>
      </w:r>
      <w:r>
        <w:rPr>
          <w:rtl w:val="true"/>
        </w:rPr>
        <w:t>)</w:t>
      </w:r>
      <w:bookmarkEnd w:id="21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سليمان ، قصرى مجلل و با شكوه ، با صحنى مفروش از آبگينه هاى آب نما</w:t>
      </w:r>
    </w:p>
    <w:p>
      <w:pPr>
        <w:pStyle w:val="BookText"/>
        <w:rPr/>
      </w:pPr>
      <w:r>
        <w:rPr>
          <w:rFonts w:ascii="Amiri" w:hAnsi="Amiri" w:eastAsia="Amiri" w:cs="Amiri"/>
          <w:color w:val="111111"/>
          <w:sz w:val="28"/>
          <w:sz w:val="28"/>
          <w:szCs w:val="28"/>
          <w:rtl w:val="true"/>
          <w:lang w:bidi="ar-SA"/>
        </w:rPr>
        <w:t>قال إنّه صرح ممرّد من قوارير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صاف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شيشه و آبگينه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صحن از آبگينه صاف، مفروش شده است</w:t>
      </w:r>
      <w:r>
        <w:rPr>
          <w:rFonts w:eastAsia="IRNazanin" w:cs="IRNazanin"/>
          <w:color w:val="111111"/>
          <w:sz w:val="28"/>
          <w:szCs w:val="28"/>
          <w:rtl w:val="true"/>
          <w:lang w:bidi="fa-IR"/>
        </w:rPr>
        <w:t>.</w:t>
      </w:r>
    </w:p>
    <w:p>
      <w:pPr>
        <w:pStyle w:val="Heading3"/>
        <w:numPr>
          <w:ilvl w:val="2"/>
          <w:numId w:val="1"/>
        </w:numPr>
        <w:rPr/>
      </w:pPr>
      <w:bookmarkStart w:id="2104" w:name="__RefHeading___Toc288736_237004111"/>
      <w:bookmarkStart w:id="2105" w:name="_Toc903"/>
      <w:bookmarkEnd w:id="2104"/>
      <w:r>
        <w:rPr/>
        <w:t>140</w:t>
      </w:r>
      <w:r>
        <w:rPr>
          <w:rtl w:val="true"/>
        </w:rPr>
        <w:t xml:space="preserve">- </w:t>
      </w:r>
      <w:r>
        <w:rPr>
          <w:rtl w:val="true"/>
        </w:rPr>
        <w:t>عظمت نامه سليمان</w:t>
      </w:r>
      <w:r>
        <w:rPr>
          <w:rtl w:val="true"/>
        </w:rPr>
        <w:t>(</w:t>
      </w:r>
      <w:r>
        <w:rPr>
          <w:rtl w:val="true"/>
        </w:rPr>
        <w:t>ع</w:t>
      </w:r>
      <w:r>
        <w:rPr>
          <w:rtl w:val="true"/>
        </w:rPr>
        <w:t>)</w:t>
      </w:r>
      <w:bookmarkEnd w:id="21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آغاز نامه سليمان با نام و ياد خدا ، سبب شكوه و عظمت آن نزد بلقيس</w:t>
      </w:r>
    </w:p>
    <w:p>
      <w:pPr>
        <w:pStyle w:val="BookText"/>
        <w:rPr/>
      </w:pPr>
      <w:r>
        <w:rPr>
          <w:rFonts w:ascii="Amiri" w:hAnsi="Amiri" w:eastAsia="Amiri" w:cs="Amiri"/>
          <w:color w:val="111111"/>
          <w:sz w:val="28"/>
          <w:sz w:val="28"/>
          <w:szCs w:val="28"/>
          <w:rtl w:val="true"/>
          <w:lang w:bidi="ar-SA"/>
        </w:rPr>
        <w:t xml:space="preserve">إنّى أُلقى إلىّ كتب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بسم اللّه الرحمن الرحيم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بسم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تعليل ديگرى براى بيان گرانمايه بودن مكتوب سليمان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نامه اى كه براى من آورده شده، از دو جهت كريم و گران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از شخصيتى مانند سليمان است و ديگر آن كه با نام خداى رحمان و رحيم آغاز شده است</w:t>
      </w:r>
      <w:r>
        <w:rPr>
          <w:rFonts w:eastAsia="IRNazanin" w:cs="IRNazanin"/>
          <w:color w:val="111111"/>
          <w:sz w:val="28"/>
          <w:szCs w:val="28"/>
          <w:rtl w:val="true"/>
          <w:lang w:bidi="fa-IR"/>
        </w:rPr>
        <w:t>.</w:t>
      </w:r>
    </w:p>
    <w:p>
      <w:pPr>
        <w:pStyle w:val="Heading3"/>
        <w:numPr>
          <w:ilvl w:val="2"/>
          <w:numId w:val="1"/>
        </w:numPr>
        <w:rPr/>
      </w:pPr>
      <w:bookmarkStart w:id="2106" w:name="__RefHeading___Toc288738_237004111"/>
      <w:bookmarkStart w:id="2107" w:name="_Toc904"/>
      <w:bookmarkEnd w:id="2106"/>
      <w:r>
        <w:rPr/>
        <w:t>141</w:t>
      </w:r>
      <w:r>
        <w:rPr>
          <w:rtl w:val="true"/>
        </w:rPr>
        <w:t xml:space="preserve">- </w:t>
      </w:r>
      <w:r>
        <w:rPr>
          <w:rtl w:val="true"/>
        </w:rPr>
        <w:t>عقيده سليمان</w:t>
      </w:r>
      <w:r>
        <w:rPr>
          <w:rtl w:val="true"/>
        </w:rPr>
        <w:t>(</w:t>
      </w:r>
      <w:r>
        <w:rPr>
          <w:rtl w:val="true"/>
        </w:rPr>
        <w:t>ع</w:t>
      </w:r>
      <w:r>
        <w:rPr>
          <w:rtl w:val="true"/>
        </w:rPr>
        <w:t>)</w:t>
      </w:r>
      <w:bookmarkEnd w:id="21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موضع توحيدى و هدف الهى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 آغاز نامه خود به نام و ياد خدا</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بسم اللّه الرحمن الرحيم</w:t>
      </w:r>
      <w:bookmarkStart w:id="2108" w:name="pg6151_42993"/>
    </w:p>
    <w:p>
      <w:pPr>
        <w:pStyle w:val="Heading3"/>
        <w:numPr>
          <w:ilvl w:val="2"/>
          <w:numId w:val="1"/>
        </w:numPr>
        <w:rPr/>
      </w:pPr>
      <w:bookmarkStart w:id="2109" w:name="__RefHeading___Toc288740_237004111"/>
      <w:bookmarkStart w:id="2110" w:name="_Toc905"/>
      <w:bookmarkEnd w:id="2108"/>
      <w:bookmarkEnd w:id="2109"/>
      <w:r>
        <w:rPr/>
        <w:t>142</w:t>
      </w:r>
      <w:r>
        <w:rPr>
          <w:rtl w:val="true"/>
        </w:rPr>
        <w:t xml:space="preserve">- </w:t>
      </w:r>
      <w:r>
        <w:rPr>
          <w:rtl w:val="true"/>
        </w:rPr>
        <w:t>علايق سليمان</w:t>
      </w:r>
      <w:r>
        <w:rPr>
          <w:rtl w:val="true"/>
        </w:rPr>
        <w:t>(</w:t>
      </w:r>
      <w:r>
        <w:rPr>
          <w:rtl w:val="true"/>
        </w:rPr>
        <w:t>ع</w:t>
      </w:r>
      <w:r>
        <w:rPr>
          <w:rtl w:val="true"/>
        </w:rPr>
        <w:t>)</w:t>
      </w:r>
      <w:bookmarkEnd w:id="21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سان ديدن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ها و علاقه شديد او به آنها ، موجب غفلت او از ياد خدا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أحببت حبّ الخير عن ذكر ربّى حتّى توارت بالحجاب</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ذكر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آن چنان به دوستى با اسب ها سرگرم شدم كه آن را بر ياد خدا ترجيح دادم و از او غافل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آفتاب غروب كرد و يا اين كه اسب ها از نظرم پنهان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شدت علاقه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اسب هاى نجيب و تيزرو و سان ديدن از آنها</w:t>
      </w:r>
    </w:p>
    <w:p>
      <w:pPr>
        <w:pStyle w:val="BookText"/>
        <w:rPr/>
      </w:pPr>
      <w:r>
        <w:rPr>
          <w:rFonts w:ascii="IRNazanin" w:hAnsi="IRNazanin" w:eastAsia="IRNazanin"/>
          <w:color w:val="111111"/>
          <w:sz w:val="28"/>
          <w:sz w:val="28"/>
          <w:szCs w:val="28"/>
          <w:rtl w:val="true"/>
          <w:lang w:bidi="fa-IR"/>
        </w:rPr>
        <w:t>فطفق مسحًا بالسوق و الأعناق</w:t>
      </w:r>
    </w:p>
    <w:p>
      <w:pPr>
        <w:pStyle w:val="BookText"/>
        <w:rPr/>
      </w:pPr>
      <w:r>
        <w:rPr>
          <w:rFonts w:ascii="IRNazanin" w:hAnsi="IRNazanin" w:eastAsia="IRNazanin"/>
          <w:color w:val="111111"/>
          <w:sz w:val="28"/>
          <w:sz w:val="28"/>
          <w:szCs w:val="28"/>
          <w:rtl w:val="true"/>
          <w:lang w:bidi="fa-IR"/>
        </w:rPr>
        <w:t xml:space="preserve">درخواست بازگرداندن اسب ها، براى بازديد مجدد و نوازش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سودن پاها و گردن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مطلب ياد شده است</w:t>
      </w:r>
      <w:r>
        <w:rPr>
          <w:rFonts w:eastAsia="IRNazanin" w:cs="IRNazanin"/>
          <w:color w:val="111111"/>
          <w:sz w:val="28"/>
          <w:szCs w:val="28"/>
          <w:rtl w:val="true"/>
          <w:lang w:bidi="fa-IR"/>
        </w:rPr>
        <w:t>.</w:t>
      </w:r>
    </w:p>
    <w:p>
      <w:pPr>
        <w:pStyle w:val="Heading3"/>
        <w:numPr>
          <w:ilvl w:val="2"/>
          <w:numId w:val="1"/>
        </w:numPr>
        <w:rPr/>
      </w:pPr>
      <w:bookmarkStart w:id="2111" w:name="__RefHeading___Toc288742_237004111"/>
      <w:bookmarkStart w:id="2112" w:name="_Toc906"/>
      <w:bookmarkEnd w:id="2111"/>
      <w:r>
        <w:rPr/>
        <w:t>143</w:t>
      </w:r>
      <w:r>
        <w:rPr>
          <w:rtl w:val="true"/>
        </w:rPr>
        <w:t xml:space="preserve">- </w:t>
      </w:r>
      <w:r>
        <w:rPr>
          <w:rtl w:val="true"/>
        </w:rPr>
        <w:t>علم جنيان سليمان</w:t>
      </w:r>
      <w:r>
        <w:rPr>
          <w:rtl w:val="true"/>
        </w:rPr>
        <w:t>(</w:t>
      </w:r>
      <w:r>
        <w:rPr>
          <w:rtl w:val="true"/>
        </w:rPr>
        <w:t>ع</w:t>
      </w:r>
      <w:r>
        <w:rPr>
          <w:rtl w:val="true"/>
        </w:rPr>
        <w:t>)</w:t>
      </w:r>
      <w:bookmarkEnd w:id="21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جنيان خدمت گزار در دستگاه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معرفتى به نام علم غيب آگاهى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تبيّنت الجنّ أن لو كانوا يعلمون الغيب</w:t>
      </w:r>
    </w:p>
    <w:p>
      <w:pPr>
        <w:pStyle w:val="Heading3"/>
        <w:numPr>
          <w:ilvl w:val="2"/>
          <w:numId w:val="1"/>
        </w:numPr>
        <w:rPr/>
      </w:pPr>
      <w:bookmarkStart w:id="2113" w:name="__RefHeading___Toc288744_237004111"/>
      <w:bookmarkStart w:id="2114" w:name="_Toc907"/>
      <w:bookmarkEnd w:id="2113"/>
      <w:r>
        <w:rPr/>
        <w:t>144</w:t>
      </w:r>
      <w:r>
        <w:rPr>
          <w:rtl w:val="true"/>
        </w:rPr>
        <w:t xml:space="preserve">- </w:t>
      </w:r>
      <w:r>
        <w:rPr>
          <w:rtl w:val="true"/>
        </w:rPr>
        <w:t>علم سليمان</w:t>
      </w:r>
      <w:r>
        <w:rPr>
          <w:rtl w:val="true"/>
        </w:rPr>
        <w:t>(</w:t>
      </w:r>
      <w:r>
        <w:rPr>
          <w:rtl w:val="true"/>
        </w:rPr>
        <w:t>ع</w:t>
      </w:r>
      <w:r>
        <w:rPr>
          <w:rtl w:val="true"/>
        </w:rPr>
        <w:t>)</w:t>
      </w:r>
      <w:bookmarkEnd w:id="21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داوود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پرندگان</w:t>
      </w:r>
    </w:p>
    <w:p>
      <w:pPr>
        <w:pStyle w:val="BookText"/>
        <w:rPr/>
      </w:pPr>
      <w:r>
        <w:rPr>
          <w:rFonts w:ascii="Amiri" w:hAnsi="Amiri" w:eastAsia="Amiri" w:cs="Amiri"/>
          <w:color w:val="111111"/>
          <w:sz w:val="28"/>
          <w:sz w:val="28"/>
          <w:szCs w:val="28"/>
          <w:rtl w:val="true"/>
          <w:lang w:bidi="ar-SA"/>
        </w:rPr>
        <w:t>و قال يأيّها الناس علّمنا منطق الطير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داوود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پرندگان ، داراى اهميتى ويژه براى آنان در مقايسه با ساير امكانات</w:t>
      </w:r>
    </w:p>
    <w:p>
      <w:pPr>
        <w:pStyle w:val="BookText"/>
        <w:rPr/>
      </w:pPr>
      <w:r>
        <w:rPr>
          <w:rFonts w:ascii="Amiri" w:hAnsi="Amiri" w:eastAsia="Amiri" w:cs="Amiri"/>
          <w:color w:val="111111"/>
          <w:sz w:val="28"/>
          <w:sz w:val="28"/>
          <w:szCs w:val="28"/>
          <w:rtl w:val="true"/>
          <w:lang w:bidi="ar-SA"/>
        </w:rPr>
        <w:t>علّمنا منطق الطير و أوتينا من كلّ شىء</w:t>
      </w:r>
    </w:p>
    <w:p>
      <w:pPr>
        <w:pStyle w:val="BookText"/>
        <w:rPr/>
      </w:pPr>
      <w:r>
        <w:rPr>
          <w:rFonts w:ascii="IRNazanin" w:hAnsi="IRNazanin" w:eastAsia="IRNazanin"/>
          <w:color w:val="111111"/>
          <w:sz w:val="28"/>
          <w:sz w:val="28"/>
          <w:szCs w:val="28"/>
          <w:rtl w:val="true"/>
          <w:lang w:bidi="fa-IR"/>
        </w:rPr>
        <w:t xml:space="preserve">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أوتينا من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شود، اختصاص به ذكر يافتن و مقدم آوردن آن، نشانگر اهميت ويژه آن در مقايسه با ساير موهبت هاى الهى نسبت به داوود و سليمان است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115" w:name="pg6151_42995"/>
    </w:p>
    <w:p>
      <w:pPr>
        <w:pStyle w:val="BookText"/>
        <w:rPr/>
      </w:pPr>
      <w:bookmarkEnd w:id="2115"/>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قادر به شنيدن صداى مورچگان و فهم زبان آنها</w:t>
      </w:r>
    </w:p>
    <w:p>
      <w:pPr>
        <w:pStyle w:val="BookText"/>
        <w:rPr/>
      </w:pPr>
      <w:r>
        <w:rPr>
          <w:rFonts w:ascii="Amiri" w:hAnsi="Amiri" w:eastAsia="Amiri" w:cs="Amiri"/>
          <w:color w:val="111111"/>
          <w:sz w:val="28"/>
          <w:sz w:val="28"/>
          <w:szCs w:val="28"/>
          <w:rtl w:val="true"/>
          <w:lang w:bidi="ar-SA"/>
        </w:rPr>
        <w:t>فتبسّم ضاحكًا من قولها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خشنودى سليمان از آگاهى به زبان مورچگان و سپاس گزارى او به درگاه خدا</w:t>
      </w:r>
    </w:p>
    <w:p>
      <w:pPr>
        <w:pStyle w:val="BookText"/>
        <w:rPr/>
      </w:pPr>
      <w:r>
        <w:rPr>
          <w:rFonts w:ascii="Amiri" w:hAnsi="Amiri" w:eastAsia="Amiri" w:cs="Amiri"/>
          <w:color w:val="111111"/>
          <w:sz w:val="28"/>
          <w:sz w:val="28"/>
          <w:szCs w:val="28"/>
          <w:rtl w:val="true"/>
          <w:lang w:bidi="ar-SA"/>
        </w:rPr>
        <w:t>فتبسّم ضاحكًا من قولها و قال ربّ أوزعنى أن أشكر</w:t>
      </w:r>
    </w:p>
    <w:p>
      <w:pPr>
        <w:pStyle w:val="Heading3"/>
        <w:numPr>
          <w:ilvl w:val="2"/>
          <w:numId w:val="1"/>
        </w:numPr>
        <w:rPr/>
      </w:pPr>
      <w:bookmarkStart w:id="2116" w:name="__RefHeading___Toc288746_237004111"/>
      <w:bookmarkStart w:id="2117" w:name="_Toc908"/>
      <w:bookmarkEnd w:id="2116"/>
      <w:r>
        <w:rPr/>
        <w:t>145</w:t>
      </w:r>
      <w:r>
        <w:rPr>
          <w:rtl w:val="true"/>
        </w:rPr>
        <w:t xml:space="preserve">- </w:t>
      </w:r>
      <w:r>
        <w:rPr>
          <w:rtl w:val="true"/>
        </w:rPr>
        <w:t>علم سليمان</w:t>
      </w:r>
      <w:r>
        <w:rPr>
          <w:rtl w:val="true"/>
        </w:rPr>
        <w:t>(</w:t>
      </w:r>
      <w:r>
        <w:rPr>
          <w:rtl w:val="true"/>
        </w:rPr>
        <w:t>ع</w:t>
      </w:r>
      <w:r>
        <w:rPr>
          <w:rtl w:val="true"/>
        </w:rPr>
        <w:t xml:space="preserve">) </w:t>
      </w:r>
      <w:r>
        <w:rPr>
          <w:rtl w:val="true"/>
        </w:rPr>
        <w:t>به تسليم ملكه سبأ</w:t>
      </w:r>
      <w:bookmarkEnd w:id="21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يافتن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تصميم بلقيس مبنى بر تسليم شدنش در برابر وى</w:t>
      </w:r>
    </w:p>
    <w:p>
      <w:pPr>
        <w:pStyle w:val="BookText"/>
        <w:rPr/>
      </w:pPr>
      <w:r>
        <w:rPr>
          <w:rFonts w:ascii="Amiri" w:hAnsi="Amiri" w:eastAsia="Amiri" w:cs="Amiri"/>
          <w:color w:val="111111"/>
          <w:sz w:val="28"/>
          <w:sz w:val="28"/>
          <w:szCs w:val="28"/>
          <w:rtl w:val="true"/>
          <w:lang w:bidi="ar-SA"/>
        </w:rPr>
        <w:t xml:space="preserve">قال يأيّها الملؤا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أن يأتونى مسلمين</w:t>
      </w:r>
    </w:p>
    <w:p>
      <w:pPr>
        <w:pStyle w:val="Heading3"/>
        <w:numPr>
          <w:ilvl w:val="2"/>
          <w:numId w:val="1"/>
        </w:numPr>
        <w:rPr/>
      </w:pPr>
      <w:bookmarkStart w:id="2118" w:name="__RefHeading___Toc288748_237004111"/>
      <w:bookmarkStart w:id="2119" w:name="_Toc909"/>
      <w:bookmarkEnd w:id="2118"/>
      <w:r>
        <w:rPr/>
        <w:t>146</w:t>
      </w:r>
      <w:r>
        <w:rPr>
          <w:rtl w:val="true"/>
        </w:rPr>
        <w:t xml:space="preserve">- </w:t>
      </w:r>
      <w:r>
        <w:rPr>
          <w:rtl w:val="true"/>
        </w:rPr>
        <w:t>علم لدنى سليمان</w:t>
      </w:r>
      <w:r>
        <w:rPr>
          <w:rtl w:val="true"/>
        </w:rPr>
        <w:t>(</w:t>
      </w:r>
      <w:r>
        <w:rPr>
          <w:rtl w:val="true"/>
        </w:rPr>
        <w:t>ع</w:t>
      </w:r>
      <w:r>
        <w:rPr>
          <w:rtl w:val="true"/>
        </w:rPr>
        <w:t>)</w:t>
      </w:r>
      <w:bookmarkEnd w:id="21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داراى مقام قضاوت و برخوردار از علم خدا دادى</w:t>
      </w:r>
    </w:p>
    <w:p>
      <w:pPr>
        <w:pStyle w:val="BookText"/>
        <w:rPr/>
      </w:pPr>
      <w:r>
        <w:rPr>
          <w:rFonts w:ascii="Amiri" w:hAnsi="Amiri" w:eastAsia="Amiri" w:cs="Amiri"/>
          <w:color w:val="111111"/>
          <w:sz w:val="28"/>
          <w:sz w:val="28"/>
          <w:szCs w:val="28"/>
          <w:rtl w:val="true"/>
          <w:lang w:bidi="ar-SA"/>
        </w:rPr>
        <w:t xml:space="preserve">و داود و سليمن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كلاًّ ءاتينا حكمًا و علمًا</w:t>
      </w:r>
    </w:p>
    <w:p>
      <w:pPr>
        <w:pStyle w:val="Heading3"/>
        <w:numPr>
          <w:ilvl w:val="2"/>
          <w:numId w:val="1"/>
        </w:numPr>
        <w:rPr/>
      </w:pPr>
      <w:bookmarkStart w:id="2120" w:name="__RefHeading___Toc288750_237004111"/>
      <w:bookmarkStart w:id="2121" w:name="_Toc910"/>
      <w:bookmarkEnd w:id="2120"/>
      <w:r>
        <w:rPr/>
        <w:t>147</w:t>
      </w:r>
      <w:r>
        <w:rPr>
          <w:rtl w:val="true"/>
        </w:rPr>
        <w:t xml:space="preserve">- </w:t>
      </w:r>
      <w:r>
        <w:rPr>
          <w:rtl w:val="true"/>
        </w:rPr>
        <w:t>علماى دربار سليمان</w:t>
      </w:r>
      <w:r>
        <w:rPr>
          <w:rtl w:val="true"/>
        </w:rPr>
        <w:t>(</w:t>
      </w:r>
      <w:r>
        <w:rPr>
          <w:rtl w:val="true"/>
        </w:rPr>
        <w:t>ع</w:t>
      </w:r>
      <w:r>
        <w:rPr>
          <w:rtl w:val="true"/>
        </w:rPr>
        <w:t>)</w:t>
      </w:r>
      <w:bookmarkEnd w:id="21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افرادى آگاه به علوم و دانش هاى لوح محفوظ در دربار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الذى عنده علم من الكتب</w:t>
      </w:r>
    </w:p>
    <w:p>
      <w:pPr>
        <w:pStyle w:val="BookText"/>
        <w:rPr/>
      </w:pPr>
      <w:r>
        <w:rPr>
          <w:rFonts w:ascii="IRNazanin" w:hAnsi="IRNazanin" w:eastAsia="IRNazanin"/>
          <w:color w:val="111111"/>
          <w:sz w:val="28"/>
          <w:sz w:val="28"/>
          <w:szCs w:val="28"/>
          <w:rtl w:val="true"/>
          <w:lang w:bidi="fa-IR"/>
        </w:rPr>
        <w:t xml:space="preserve">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الذى عنده علم من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اين باشد كه در بارگاه سليمان، اشخاص ديگرى بوده اند كه دانش هاى گسترده اى به آن كتاب داشته اند</w:t>
      </w:r>
      <w:r>
        <w:rPr>
          <w:rFonts w:eastAsia="IRNazanin" w:cs="IRNazanin"/>
          <w:color w:val="111111"/>
          <w:sz w:val="28"/>
          <w:szCs w:val="28"/>
          <w:rtl w:val="true"/>
          <w:lang w:bidi="fa-IR"/>
        </w:rPr>
        <w:t>.</w:t>
      </w:r>
    </w:p>
    <w:p>
      <w:pPr>
        <w:pStyle w:val="Heading3"/>
        <w:numPr>
          <w:ilvl w:val="2"/>
          <w:numId w:val="1"/>
        </w:numPr>
        <w:rPr/>
      </w:pPr>
      <w:bookmarkStart w:id="2122" w:name="__RefHeading___Toc288752_237004111"/>
      <w:bookmarkStart w:id="2123" w:name="_Toc911"/>
      <w:bookmarkEnd w:id="2122"/>
      <w:r>
        <w:rPr/>
        <w:t>148</w:t>
      </w:r>
      <w:r>
        <w:rPr>
          <w:rtl w:val="true"/>
        </w:rPr>
        <w:t xml:space="preserve">- </w:t>
      </w:r>
      <w:r>
        <w:rPr>
          <w:rtl w:val="true"/>
        </w:rPr>
        <w:t>عمل به تكليف سليمان</w:t>
      </w:r>
      <w:r>
        <w:rPr>
          <w:rtl w:val="true"/>
        </w:rPr>
        <w:t>(</w:t>
      </w:r>
      <w:r>
        <w:rPr>
          <w:rtl w:val="true"/>
        </w:rPr>
        <w:t>ع</w:t>
      </w:r>
      <w:r>
        <w:rPr>
          <w:rtl w:val="true"/>
        </w:rPr>
        <w:t>)</w:t>
      </w:r>
      <w:bookmarkEnd w:id="21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هدف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نوشتن نامه به دربار سبا ، ايفاى رسالت الهى و معنوى خود بود ، نه رسيدن به مال و حكومت</w:t>
      </w:r>
      <w:bookmarkStart w:id="2124" w:name="pg6151_42997"/>
    </w:p>
    <w:p>
      <w:pPr>
        <w:pStyle w:val="BookText"/>
        <w:rPr/>
      </w:pPr>
      <w:bookmarkEnd w:id="2124"/>
      <w:r>
        <w:rPr>
          <w:rFonts w:ascii="IRNazanin" w:hAnsi="IRNazanin" w:eastAsia="IRNazanin"/>
          <w:color w:val="111111"/>
          <w:sz w:val="28"/>
          <w:sz w:val="28"/>
          <w:szCs w:val="28"/>
          <w:rtl w:val="true"/>
          <w:lang w:bidi="fa-IR"/>
        </w:rPr>
        <w:t xml:space="preserve">بزرگ 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أتمدّونن بمال فما ءاتين اللّه خير ممّا ءاتيكم</w:t>
      </w:r>
    </w:p>
    <w:p>
      <w:pPr>
        <w:pStyle w:val="Heading3"/>
        <w:numPr>
          <w:ilvl w:val="2"/>
          <w:numId w:val="1"/>
        </w:numPr>
        <w:rPr/>
      </w:pPr>
      <w:bookmarkStart w:id="2125" w:name="__RefHeading___Toc288754_237004111"/>
      <w:bookmarkStart w:id="2126" w:name="_Toc912"/>
      <w:bookmarkEnd w:id="2125"/>
      <w:r>
        <w:rPr/>
        <w:t>149</w:t>
      </w:r>
      <w:r>
        <w:rPr>
          <w:rtl w:val="true"/>
        </w:rPr>
        <w:t xml:space="preserve">- </w:t>
      </w:r>
      <w:r>
        <w:rPr>
          <w:rtl w:val="true"/>
        </w:rPr>
        <w:t>عمل خير سليمان</w:t>
      </w:r>
      <w:r>
        <w:rPr>
          <w:rtl w:val="true"/>
        </w:rPr>
        <w:t>(</w:t>
      </w:r>
      <w:r>
        <w:rPr>
          <w:rtl w:val="true"/>
        </w:rPr>
        <w:t>ع</w:t>
      </w:r>
      <w:r>
        <w:rPr>
          <w:rtl w:val="true"/>
        </w:rPr>
        <w:t>)</w:t>
      </w:r>
      <w:bookmarkEnd w:id="21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كار هاى خير ، مورد علاقه و سيره مستمر پيامبران الهى ، موسى ، هارون ، ابراهيم ، لوط ، اسحاق ، يعقوب ، نوح ، داوود ، سليمان ، ايوب ، اسماعيل ، ادريس ، ذوالكفل ، يونس ، زكريا ، و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ءاتينا موسى و 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يسرعون فى الخيرت</w:t>
      </w:r>
    </w:p>
    <w:p>
      <w:pPr>
        <w:pStyle w:val="Heading3"/>
        <w:numPr>
          <w:ilvl w:val="2"/>
          <w:numId w:val="1"/>
        </w:numPr>
        <w:rPr/>
      </w:pPr>
      <w:bookmarkStart w:id="2127" w:name="__RefHeading___Toc288756_237004111"/>
      <w:bookmarkStart w:id="2128" w:name="_Toc913"/>
      <w:bookmarkEnd w:id="2127"/>
      <w:r>
        <w:rPr/>
        <w:t>150</w:t>
      </w:r>
      <w:r>
        <w:rPr>
          <w:rtl w:val="true"/>
        </w:rPr>
        <w:t xml:space="preserve">- </w:t>
      </w:r>
      <w:r>
        <w:rPr>
          <w:rtl w:val="true"/>
        </w:rPr>
        <w:t>عمل صالح سليمان</w:t>
      </w:r>
      <w:r>
        <w:rPr>
          <w:rtl w:val="true"/>
        </w:rPr>
        <w:t>(</w:t>
      </w:r>
      <w:r>
        <w:rPr>
          <w:rtl w:val="true"/>
        </w:rPr>
        <w:t>ع</w:t>
      </w:r>
      <w:r>
        <w:rPr>
          <w:rtl w:val="true"/>
        </w:rPr>
        <w:t>)</w:t>
      </w:r>
      <w:bookmarkEnd w:id="21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موظف به انجام عمل صالح به منظور شكرگزارى به درگاه خداوند</w:t>
      </w:r>
    </w:p>
    <w:p>
      <w:pPr>
        <w:pStyle w:val="BookText"/>
        <w:rPr/>
      </w:pPr>
      <w:r>
        <w:rPr>
          <w:rFonts w:ascii="Amiri" w:hAnsi="Amiri" w:eastAsia="Amiri" w:cs="Amiri"/>
          <w:color w:val="111111"/>
          <w:sz w:val="28"/>
          <w:sz w:val="28"/>
          <w:szCs w:val="28"/>
          <w:rtl w:val="true"/>
          <w:lang w:bidi="ar-SA"/>
        </w:rPr>
        <w:t xml:space="preserve">و لسليمن الريح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اعملوا ءال داود شكرًا</w:t>
      </w:r>
    </w:p>
    <w:p>
      <w:pPr>
        <w:pStyle w:val="BookText"/>
        <w:rPr/>
      </w:pPr>
      <w:r>
        <w:rPr>
          <w:rFonts w:ascii="IRNazanin" w:hAnsi="IRNazanin" w:eastAsia="IRNazanin"/>
          <w:color w:val="111111"/>
          <w:sz w:val="28"/>
          <w:sz w:val="28"/>
          <w:szCs w:val="28"/>
          <w:rtl w:val="true"/>
          <w:lang w:bidi="fa-IR"/>
        </w:rPr>
        <w:t>اين كه پس از طرح قصه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فضايلى كه خداوند به او داده بود،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احتمال دارد به اين منظور باشد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عضوى از خاندان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انجام عمل صالح كند</w:t>
      </w:r>
      <w:r>
        <w:rPr>
          <w:rFonts w:eastAsia="IRNazanin" w:cs="IRNazanin"/>
          <w:color w:val="111111"/>
          <w:sz w:val="28"/>
          <w:szCs w:val="28"/>
          <w:rtl w:val="true"/>
          <w:lang w:bidi="fa-IR"/>
        </w:rPr>
        <w:t>.</w:t>
      </w:r>
    </w:p>
    <w:p>
      <w:pPr>
        <w:pStyle w:val="Heading3"/>
        <w:numPr>
          <w:ilvl w:val="2"/>
          <w:numId w:val="1"/>
        </w:numPr>
        <w:rPr/>
      </w:pPr>
      <w:bookmarkStart w:id="2129" w:name="__RefHeading___Toc288758_237004111"/>
      <w:bookmarkStart w:id="2130" w:name="_Toc914"/>
      <w:bookmarkEnd w:id="2129"/>
      <w:r>
        <w:rPr/>
        <w:t>151</w:t>
      </w:r>
      <w:r>
        <w:rPr>
          <w:rtl w:val="true"/>
        </w:rPr>
        <w:t xml:space="preserve">- </w:t>
      </w:r>
      <w:r>
        <w:rPr>
          <w:rtl w:val="true"/>
        </w:rPr>
        <w:t>عوامل مؤثر در موضعگيرى سليمان</w:t>
      </w:r>
      <w:r>
        <w:rPr>
          <w:rtl w:val="true"/>
        </w:rPr>
        <w:t>(</w:t>
      </w:r>
      <w:r>
        <w:rPr>
          <w:rtl w:val="true"/>
        </w:rPr>
        <w:t>ع</w:t>
      </w:r>
      <w:r>
        <w:rPr>
          <w:rtl w:val="true"/>
        </w:rPr>
        <w:t>)</w:t>
      </w:r>
      <w:bookmarkEnd w:id="21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تيزهوشى ملكه سبا ، در نحوه موضع گيرى و تصميم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وى</w:t>
      </w:r>
    </w:p>
    <w:p>
      <w:pPr>
        <w:pStyle w:val="BookText"/>
        <w:rPr/>
      </w:pPr>
      <w:r>
        <w:rPr>
          <w:rFonts w:ascii="Amiri" w:hAnsi="Amiri" w:eastAsia="Amiri" w:cs="Amiri"/>
          <w:color w:val="111111"/>
          <w:sz w:val="28"/>
          <w:sz w:val="28"/>
          <w:szCs w:val="28"/>
          <w:rtl w:val="true"/>
          <w:lang w:bidi="ar-SA"/>
        </w:rPr>
        <w:t>ننظر أتهتدى أم تكون من الذين لايهتدون</w:t>
      </w:r>
    </w:p>
    <w:p>
      <w:pPr>
        <w:pStyle w:val="BookText"/>
        <w:rPr/>
      </w:pPr>
      <w:r>
        <w:rPr>
          <w:rFonts w:ascii="IRNazanin" w:hAnsi="IRNazanin" w:eastAsia="IRNazanin"/>
          <w:color w:val="111111"/>
          <w:sz w:val="28"/>
          <w:sz w:val="28"/>
          <w:szCs w:val="28"/>
          <w:rtl w:val="true"/>
          <w:lang w:bidi="fa-IR"/>
        </w:rPr>
        <w:t>اهميت پى بردن به ميزان هوش بلقيس، مى تواند از آن جهت باشد كه نحوه موضع گيرى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قبال وى مشخص سازد</w:t>
      </w:r>
      <w:r>
        <w:rPr>
          <w:rFonts w:eastAsia="IRNazanin" w:cs="IRNazanin"/>
          <w:color w:val="111111"/>
          <w:sz w:val="28"/>
          <w:szCs w:val="28"/>
          <w:rtl w:val="true"/>
          <w:lang w:bidi="fa-IR"/>
        </w:rPr>
        <w:t>.</w:t>
      </w:r>
    </w:p>
    <w:p>
      <w:pPr>
        <w:pStyle w:val="Heading3"/>
        <w:numPr>
          <w:ilvl w:val="2"/>
          <w:numId w:val="1"/>
        </w:numPr>
        <w:rPr/>
      </w:pPr>
      <w:bookmarkStart w:id="2131" w:name="__RefHeading___Toc288760_237004111"/>
      <w:bookmarkStart w:id="2132" w:name="_Toc915"/>
      <w:bookmarkEnd w:id="2131"/>
      <w:r>
        <w:rPr/>
        <w:t>152</w:t>
      </w:r>
      <w:r>
        <w:rPr>
          <w:rtl w:val="true"/>
        </w:rPr>
        <w:t xml:space="preserve">- </w:t>
      </w:r>
      <w:r>
        <w:rPr>
          <w:rtl w:val="true"/>
        </w:rPr>
        <w:t>غفلت سليمان</w:t>
      </w:r>
      <w:r>
        <w:rPr>
          <w:rtl w:val="true"/>
        </w:rPr>
        <w:t>(</w:t>
      </w:r>
      <w:r>
        <w:rPr>
          <w:rtl w:val="true"/>
        </w:rPr>
        <w:t>ع</w:t>
      </w:r>
      <w:r>
        <w:rPr>
          <w:rtl w:val="true"/>
        </w:rPr>
        <w:t>)</w:t>
      </w:r>
      <w:bookmarkEnd w:id="21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پشيمانى كردن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سرزنش قرار دادن خود به خاطر غفلت كردن از ياد خدا ، در اثر سان ديدن</w:t>
      </w:r>
      <w:bookmarkStart w:id="2133" w:name="pg6151_42999"/>
    </w:p>
    <w:p>
      <w:pPr>
        <w:pStyle w:val="BookText"/>
        <w:rPr/>
      </w:pPr>
      <w:bookmarkEnd w:id="2133"/>
      <w:r>
        <w:rPr>
          <w:rFonts w:ascii="IRNazanin" w:hAnsi="IRNazanin" w:eastAsia="IRNazanin"/>
          <w:color w:val="111111"/>
          <w:sz w:val="28"/>
          <w:sz w:val="28"/>
          <w:szCs w:val="28"/>
          <w:rtl w:val="true"/>
          <w:lang w:bidi="fa-IR"/>
        </w:rPr>
        <w:t>طولانى از اسب ها</w:t>
      </w:r>
    </w:p>
    <w:p>
      <w:pPr>
        <w:pStyle w:val="BookText"/>
        <w:rPr/>
      </w:pPr>
      <w:r>
        <w:rPr>
          <w:rFonts w:ascii="Amiri" w:hAnsi="Amiri" w:eastAsia="Amiri" w:cs="Amiri"/>
          <w:color w:val="111111"/>
          <w:sz w:val="28"/>
          <w:sz w:val="28"/>
          <w:szCs w:val="28"/>
          <w:rtl w:val="true"/>
          <w:lang w:bidi="ar-SA"/>
        </w:rPr>
        <w:t>فقال إنّى أحببت حبّ الخير عن ذكر ربّى حتّى توارت بالحجاب</w:t>
      </w:r>
    </w:p>
    <w:p>
      <w:pPr>
        <w:pStyle w:val="BookText"/>
        <w:rPr/>
      </w:pPr>
      <w:r>
        <w:rPr>
          <w:rFonts w:ascii="IRNazanin" w:hAnsi="IRNazanin" w:eastAsia="IRNazanin"/>
          <w:color w:val="111111"/>
          <w:sz w:val="28"/>
          <w:sz w:val="28"/>
          <w:szCs w:val="28"/>
          <w:rtl w:val="true"/>
          <w:lang w:bidi="fa-IR"/>
        </w:rPr>
        <w:t>در صورتى كه معناى آيه شريفه، اين باشد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 به اسب ها از ياد خدا غفلت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نوعى سرزنش خود و اظهار پشيمانى محسوب مى شود</w:t>
      </w:r>
      <w:r>
        <w:rPr>
          <w:rFonts w:eastAsia="IRNazanin" w:cs="IRNazanin"/>
          <w:color w:val="111111"/>
          <w:sz w:val="28"/>
          <w:szCs w:val="28"/>
          <w:rtl w:val="true"/>
          <w:lang w:bidi="fa-IR"/>
        </w:rPr>
        <w:t>.</w:t>
      </w:r>
    </w:p>
    <w:p>
      <w:pPr>
        <w:pStyle w:val="Heading3"/>
        <w:numPr>
          <w:ilvl w:val="2"/>
          <w:numId w:val="1"/>
        </w:numPr>
        <w:rPr/>
      </w:pPr>
      <w:bookmarkStart w:id="2134" w:name="__RefHeading___Toc288762_237004111"/>
      <w:bookmarkStart w:id="2135" w:name="_Toc916"/>
      <w:bookmarkEnd w:id="2134"/>
      <w:r>
        <w:rPr/>
        <w:t>153</w:t>
      </w:r>
      <w:r>
        <w:rPr>
          <w:rtl w:val="true"/>
        </w:rPr>
        <w:t xml:space="preserve">- </w:t>
      </w:r>
      <w:r>
        <w:rPr>
          <w:rtl w:val="true"/>
        </w:rPr>
        <w:t>غواصى در دوران سليمان</w:t>
      </w:r>
      <w:r>
        <w:rPr>
          <w:rtl w:val="true"/>
        </w:rPr>
        <w:t>(</w:t>
      </w:r>
      <w:r>
        <w:rPr>
          <w:rtl w:val="true"/>
        </w:rPr>
        <w:t>ع</w:t>
      </w:r>
      <w:r>
        <w:rPr>
          <w:rtl w:val="true"/>
        </w:rPr>
        <w:t>)</w:t>
      </w:r>
      <w:bookmarkEnd w:id="21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صنعت ساختمان سازى و استخراج منابع و ذخاير دريايى ، در خدمت حكومت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الشيطين كلّ بنّاء و غوّاص</w:t>
      </w:r>
    </w:p>
    <w:p>
      <w:pPr>
        <w:pStyle w:val="Heading3"/>
        <w:numPr>
          <w:ilvl w:val="2"/>
          <w:numId w:val="1"/>
        </w:numPr>
        <w:rPr/>
      </w:pPr>
      <w:bookmarkStart w:id="2136" w:name="__RefHeading___Toc288764_237004111"/>
      <w:bookmarkStart w:id="2137" w:name="_Toc917"/>
      <w:bookmarkEnd w:id="2136"/>
      <w:r>
        <w:rPr/>
        <w:t>154</w:t>
      </w:r>
      <w:r>
        <w:rPr>
          <w:rtl w:val="true"/>
        </w:rPr>
        <w:t xml:space="preserve">- </w:t>
      </w:r>
      <w:r>
        <w:rPr>
          <w:rtl w:val="true"/>
        </w:rPr>
        <w:t>فضايل سليمان</w:t>
      </w:r>
      <w:r>
        <w:rPr>
          <w:rtl w:val="true"/>
        </w:rPr>
        <w:t>(</w:t>
      </w:r>
      <w:r>
        <w:rPr>
          <w:rtl w:val="true"/>
        </w:rPr>
        <w:t>ع</w:t>
      </w:r>
      <w:r>
        <w:rPr>
          <w:rtl w:val="true"/>
        </w:rPr>
        <w:t>)</w:t>
      </w:r>
      <w:bookmarkEnd w:id="21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اسحاق، يعقوب، نوح، داوود، سليمان، ايوب، يوسف،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بودند كه بر همه مردم عصر خويش برترى يافته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وهبنا له إسحق و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كلا فضلنا على العلمين</w:t>
      </w:r>
    </w:p>
    <w:p>
      <w:pPr>
        <w:pStyle w:val="BookText"/>
        <w:rPr/>
      </w:pPr>
      <w:r>
        <w:rPr>
          <w:rFonts w:ascii="IRNazanin" w:hAnsi="IRNazanin" w:eastAsia="IRNazanin"/>
          <w:color w:val="111111"/>
          <w:sz w:val="28"/>
          <w:sz w:val="28"/>
          <w:szCs w:val="28"/>
          <w:rtl w:val="true"/>
          <w:lang w:bidi="fa-IR"/>
        </w:rPr>
        <w:t xml:space="preserve">برترى يافتن هر يك از پيامبران بر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اولين نظر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برترى يافتن هر يك از پيامبران بر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نمى توان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حقيقى دانست، بلكه داراى عموم عرفى بوده و ناظر به همه جوامع عصر خود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 سليمان بر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تشخيص حكم خسارت كشتزار تلف شده</w:t>
      </w:r>
    </w:p>
    <w:p>
      <w:pPr>
        <w:pStyle w:val="BookText"/>
        <w:rPr/>
      </w:pPr>
      <w:r>
        <w:rPr>
          <w:rFonts w:ascii="Amiri" w:hAnsi="Amiri" w:eastAsia="Amiri" w:cs="Amiri"/>
          <w:color w:val="111111"/>
          <w:sz w:val="28"/>
          <w:sz w:val="28"/>
          <w:szCs w:val="28"/>
          <w:rtl w:val="true"/>
          <w:lang w:bidi="ar-SA"/>
        </w:rPr>
        <w:t xml:space="preserve">و داود و سليمن إذ يحكمان فى الحرث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ففهّمنها سليمن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مورد توجه و عنايت خداوند ، حتى در زمان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داود و سليمن إذ يحكمان فى الحرث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ففهّمنها سليمن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داراى مقام قضاوت و برخوردار از علم خدا دادى</w:t>
      </w:r>
    </w:p>
    <w:p>
      <w:pPr>
        <w:pStyle w:val="BookText"/>
        <w:rPr/>
      </w:pPr>
      <w:r>
        <w:rPr>
          <w:rFonts w:ascii="Amiri" w:hAnsi="Amiri" w:eastAsia="Amiri" w:cs="Amiri"/>
          <w:color w:val="111111"/>
          <w:sz w:val="28"/>
          <w:sz w:val="28"/>
          <w:szCs w:val="28"/>
          <w:rtl w:val="true"/>
          <w:lang w:bidi="ar-SA"/>
        </w:rPr>
        <w:t xml:space="preserve">و داود و سليمن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كلاًّ ءاتينا حكمًا و علمًا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تند باد ها را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 و رام كرد </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سخّرنا مع داود 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لسليمن الريح عاصفة تجرى بأمره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بر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سخّرنالسليمان الريح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تند باد ها ، با فرمان حركت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لسليمن الريح عاصفة تجرى بأمره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تند باد به سوى سرزمين سرشار از بركات الهى به فرمان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تجرى بأمره إلى الأرض التى بركنا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شياطين ، در تسخير و تحت فرمان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الشيطين من يغوصون 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داوود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پرندگان</w:t>
      </w:r>
    </w:p>
    <w:p>
      <w:pPr>
        <w:pStyle w:val="BookText"/>
        <w:rPr/>
      </w:pPr>
      <w:r>
        <w:rPr>
          <w:rFonts w:ascii="Amiri" w:hAnsi="Amiri" w:eastAsia="Amiri" w:cs="Amiri"/>
          <w:color w:val="111111"/>
          <w:sz w:val="28"/>
          <w:sz w:val="28"/>
          <w:szCs w:val="28"/>
          <w:rtl w:val="true"/>
          <w:lang w:bidi="ar-SA"/>
        </w:rPr>
        <w:t>و قال يأيّها الناس علّمنا منطق الطير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به گفتار پرندگان ، موهبتى الهى به داوود و سليمان</w:t>
      </w:r>
    </w:p>
    <w:p>
      <w:pPr>
        <w:pStyle w:val="BookText"/>
        <w:rPr/>
      </w:pPr>
      <w:r>
        <w:rPr>
          <w:rFonts w:ascii="Amiri" w:hAnsi="Amiri" w:eastAsia="Amiri" w:cs="Amiri"/>
          <w:color w:val="111111"/>
          <w:sz w:val="28"/>
          <w:sz w:val="28"/>
          <w:szCs w:val="28"/>
          <w:rtl w:val="true"/>
          <w:lang w:bidi="ar-SA"/>
        </w:rPr>
        <w:t xml:space="preserve">و لقد ءاتينا داود و سليمن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يأيّها الناس علّمنا منطق الطير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داوود و سليمان ، برخوردار از تمامى امكانات مورد نياز</w:t>
      </w:r>
    </w:p>
    <w:p>
      <w:pPr>
        <w:pStyle w:val="BookText"/>
        <w:rPr/>
      </w:pPr>
      <w:r>
        <w:rPr>
          <w:rFonts w:ascii="Amiri" w:hAnsi="Amiri" w:eastAsia="Amiri" w:cs="Amiri"/>
          <w:color w:val="111111"/>
          <w:sz w:val="28"/>
          <w:sz w:val="28"/>
          <w:szCs w:val="28"/>
          <w:rtl w:val="true"/>
          <w:lang w:bidi="ar-SA"/>
        </w:rPr>
        <w:t>و أوتينا من كلّ شىء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الطاف الهى در حق داوود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الطافى آشكار براى همگان</w:t>
      </w:r>
    </w:p>
    <w:p>
      <w:pPr>
        <w:pStyle w:val="BookText"/>
        <w:rPr/>
      </w:pPr>
      <w:r>
        <w:rPr>
          <w:rFonts w:ascii="Amiri" w:hAnsi="Amiri" w:eastAsia="Amiri" w:cs="Amiri"/>
          <w:color w:val="111111"/>
          <w:sz w:val="28"/>
          <w:sz w:val="28"/>
          <w:szCs w:val="28"/>
          <w:rtl w:val="true"/>
          <w:lang w:bidi="ar-SA"/>
        </w:rPr>
        <w:t xml:space="preserve">و قال يأيّها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لهو الفضل المبين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برخوردارى سليمان از امكانات وسيع مادى و نظامى در كنار علم گسترده خويش</w:t>
      </w:r>
    </w:p>
    <w:p>
      <w:pPr>
        <w:pStyle w:val="BookText"/>
        <w:rPr/>
      </w:pPr>
      <w:r>
        <w:rPr>
          <w:rFonts w:ascii="Amiri" w:hAnsi="Amiri" w:eastAsia="Amiri" w:cs="Amiri"/>
          <w:color w:val="111111"/>
          <w:sz w:val="28"/>
          <w:sz w:val="28"/>
          <w:szCs w:val="28"/>
          <w:rtl w:val="true"/>
          <w:lang w:bidi="ar-SA"/>
        </w:rPr>
        <w:t xml:space="preserve">و لقد ءاتينا داود و سليمن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أوتينا من كلّ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لسليمن جنود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شخصيتى مشهور ، حتى نزد مورچگان</w:t>
      </w:r>
    </w:p>
    <w:p>
      <w:pPr>
        <w:pStyle w:val="BookText"/>
        <w:rPr/>
      </w:pPr>
      <w:r>
        <w:rPr>
          <w:rFonts w:ascii="Amiri" w:hAnsi="Amiri" w:eastAsia="Amiri" w:cs="Amiri"/>
          <w:color w:val="111111"/>
          <w:sz w:val="28"/>
          <w:sz w:val="28"/>
          <w:szCs w:val="28"/>
          <w:rtl w:val="true"/>
          <w:lang w:bidi="ar-SA"/>
        </w:rPr>
        <w:t>لايحطمنّكم سليمن و جنوده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مسخّر بودن باد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فضيلتى اعطا شده از جانب خدا براى او</w:t>
      </w:r>
    </w:p>
    <w:p>
      <w:pPr>
        <w:pStyle w:val="BookText"/>
        <w:rPr/>
      </w:pPr>
      <w:r>
        <w:rPr>
          <w:rFonts w:ascii="Amiri" w:hAnsi="Amiri" w:eastAsia="Amiri" w:cs="Amiri"/>
          <w:color w:val="111111"/>
          <w:sz w:val="28"/>
          <w:sz w:val="28"/>
          <w:szCs w:val="28"/>
          <w:rtl w:val="true"/>
          <w:lang w:bidi="ar-SA"/>
        </w:rPr>
        <w:t xml:space="preserve">و لقد ءاتينا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لسليمن الريح</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فراهم آمدن امكانات ذوب مس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عطاياى خدا به آن حضرت</w:t>
      </w:r>
    </w:p>
    <w:p>
      <w:pPr>
        <w:pStyle w:val="BookText"/>
        <w:rPr/>
      </w:pPr>
      <w:r>
        <w:rPr>
          <w:rFonts w:ascii="Amiri" w:hAnsi="Amiri" w:eastAsia="Amiri" w:cs="Amiri"/>
          <w:color w:val="111111"/>
          <w:sz w:val="28"/>
          <w:sz w:val="28"/>
          <w:szCs w:val="28"/>
          <w:rtl w:val="true"/>
          <w:lang w:bidi="ar-SA"/>
        </w:rPr>
        <w:t xml:space="preserve">و لقد ءاتينا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أسلنا له عين القطر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مسخّر و رام بودن جنّيان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عطاياى خدا به آن حضرت</w:t>
      </w:r>
    </w:p>
    <w:p>
      <w:pPr>
        <w:pStyle w:val="BookText"/>
        <w:rPr/>
      </w:pPr>
      <w:r>
        <w:rPr>
          <w:rFonts w:ascii="Amiri" w:hAnsi="Amiri" w:eastAsia="Amiri" w:cs="Amiri"/>
          <w:color w:val="111111"/>
          <w:sz w:val="28"/>
          <w:sz w:val="28"/>
          <w:szCs w:val="28"/>
          <w:rtl w:val="true"/>
          <w:lang w:bidi="ar-SA"/>
        </w:rPr>
        <w:t xml:space="preserve">و لقد ءاتينا فضلاً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لسليمن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الجنّ من يعمل بين يديه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عطيه الهى به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وهبنا لداود سليمن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بنده شايسته خدا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العبد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همه امور زندگى به خدا روى آورده بود و همواره او را مرجع امور خود مى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أوّاب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صيغه مبالغه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سليمان بسيار مراجعه كننده به خدا و همواره متوجه او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عطيه الهى به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شمار و بسيار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عطاؤنا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بغير حساب</w:t>
      </w:r>
    </w:p>
    <w:p>
      <w:pPr>
        <w:pStyle w:val="BookText"/>
        <w:rPr/>
      </w:pPr>
      <w:r>
        <w:rPr>
          <w:rFonts w:ascii="Amiri" w:hAnsi="Amiri" w:eastAsia="Amiri" w:cs="Amiri"/>
          <w:color w:val="111111"/>
          <w:sz w:val="28"/>
          <w:sz w:val="28"/>
          <w:szCs w:val="28"/>
          <w:rtl w:val="true"/>
          <w:lang w:bidi="ar-SA"/>
        </w:rPr>
        <w:t xml:space="preserve">برداشت ياد شده براساس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برخوردار از حسن عاقبت و سرانجامى نيك</w:t>
      </w:r>
    </w:p>
    <w:p>
      <w:pPr>
        <w:pStyle w:val="BookText"/>
        <w:rPr/>
      </w:pPr>
      <w:r>
        <w:rPr>
          <w:rFonts w:ascii="IRNazanin" w:hAnsi="IRNazanin" w:eastAsia="IRNazanin"/>
          <w:color w:val="111111"/>
          <w:sz w:val="28"/>
          <w:sz w:val="28"/>
          <w:szCs w:val="28"/>
          <w:rtl w:val="true"/>
          <w:lang w:bidi="fa-IR"/>
        </w:rPr>
        <w:t>و حسن مئاب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مرجع و بازگشت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و سرانجام نيك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 سليمان ، ايوب ، ابراهيم ، اسحاق ، يعقوب ، اسماعيل ، اليسع ، ذاالكفل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تقواپيشگان و نيك فرجامان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إسمعيل و اليسع و ذاالكفل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ذكر و إنّ للمتقين لحسن مئاب</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مرجع و بازگشت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و سرانجام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برداشت ياد شده مبتنى بر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باشد كه در آيات گذشته از آنان سخن گفته شد</w:t>
      </w:r>
      <w:r>
        <w:rPr>
          <w:rFonts w:eastAsia="IRNazanin" w:cs="IRNazanin"/>
          <w:color w:val="111111"/>
          <w:sz w:val="28"/>
          <w:szCs w:val="28"/>
          <w:rtl w:val="true"/>
          <w:lang w:bidi="fa-IR"/>
        </w:rPr>
        <w:t>.</w:t>
      </w:r>
      <w:bookmarkStart w:id="2138" w:name="pg6151_43005"/>
    </w:p>
    <w:p>
      <w:pPr>
        <w:pStyle w:val="Heading3"/>
        <w:numPr>
          <w:ilvl w:val="2"/>
          <w:numId w:val="1"/>
        </w:numPr>
        <w:rPr/>
      </w:pPr>
      <w:bookmarkStart w:id="2139" w:name="__RefHeading___Toc288766_237004111"/>
      <w:bookmarkStart w:id="2140" w:name="_Toc918"/>
      <w:bookmarkEnd w:id="2138"/>
      <w:bookmarkEnd w:id="2139"/>
      <w:r>
        <w:rPr/>
        <w:t>155</w:t>
      </w:r>
      <w:r>
        <w:rPr>
          <w:rtl w:val="true"/>
        </w:rPr>
        <w:t xml:space="preserve">- </w:t>
      </w:r>
      <w:r>
        <w:rPr>
          <w:rtl w:val="true"/>
        </w:rPr>
        <w:t>فلسفه پرسش سليمان</w:t>
      </w:r>
      <w:r>
        <w:rPr>
          <w:rtl w:val="true"/>
        </w:rPr>
        <w:t>(</w:t>
      </w:r>
      <w:r>
        <w:rPr>
          <w:rtl w:val="true"/>
        </w:rPr>
        <w:t>ع</w:t>
      </w:r>
      <w:r>
        <w:rPr>
          <w:rtl w:val="true"/>
        </w:rPr>
        <w:t>)</w:t>
      </w:r>
      <w:bookmarkEnd w:id="21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مجمع البيان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اختلف فى سبب تفقده الهدهد فقيل إنّه احتاج إليه فى سفره ليدله على الماء قال أبوحنيفة لأبى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تفقّد سليمان الهدهد من بين الطير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الهدهد يرى الماء فى بطن الأرض كمايرى أحدكم الدهن فى القارورة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انگيزه سؤال سليمان از غيبت هدهد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در سفرش نياز به هدهد داشت تا وى را به وجود آب راهنمايى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ابوحنيفه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سليمان از ميان پرندگان سراغ هدهد را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هدهد آب را در دل زمين مى بيند، همان گونه كه فردى از شما روغن را در ظرف بلورين مى بيند</w:t>
      </w:r>
      <w:r>
        <w:rPr>
          <w:rFonts w:eastAsia="IRNazanin" w:cs="IRNazanin"/>
          <w:color w:val="111111"/>
          <w:sz w:val="28"/>
          <w:szCs w:val="28"/>
          <w:rtl w:val="true"/>
          <w:lang w:bidi="fa-IR"/>
        </w:rPr>
        <w:t>...».</w:t>
      </w:r>
    </w:p>
    <w:p>
      <w:pPr>
        <w:pStyle w:val="Heading3"/>
        <w:numPr>
          <w:ilvl w:val="2"/>
          <w:numId w:val="1"/>
        </w:numPr>
        <w:rPr/>
      </w:pPr>
      <w:bookmarkStart w:id="2141" w:name="__RefHeading___Toc288768_237004111"/>
      <w:bookmarkStart w:id="2142" w:name="_Toc919"/>
      <w:bookmarkEnd w:id="2141"/>
      <w:r>
        <w:rPr/>
        <w:t>156</w:t>
      </w:r>
      <w:r>
        <w:rPr>
          <w:rtl w:val="true"/>
        </w:rPr>
        <w:t xml:space="preserve">- </w:t>
      </w:r>
      <w:r>
        <w:rPr>
          <w:rtl w:val="true"/>
        </w:rPr>
        <w:t>فلسفه قدرت نمايى سليمان</w:t>
      </w:r>
      <w:r>
        <w:rPr>
          <w:rtl w:val="true"/>
        </w:rPr>
        <w:t>(</w:t>
      </w:r>
      <w:r>
        <w:rPr>
          <w:rtl w:val="true"/>
        </w:rPr>
        <w:t>ع</w:t>
      </w:r>
      <w:r>
        <w:rPr>
          <w:rtl w:val="true"/>
        </w:rPr>
        <w:t>)</w:t>
      </w:r>
      <w:bookmarkEnd w:id="21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بلقيس به هدف الهى و توحيدى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نماياندن امور شگفت به وى</w:t>
      </w:r>
    </w:p>
    <w:p>
      <w:pPr>
        <w:pStyle w:val="BookText"/>
        <w:rPr/>
      </w:pPr>
      <w:r>
        <w:rPr>
          <w:rFonts w:ascii="Amiri" w:hAnsi="Amiri" w:eastAsia="Amiri" w:cs="Amiri"/>
          <w:color w:val="111111"/>
          <w:sz w:val="28"/>
          <w:sz w:val="28"/>
          <w:szCs w:val="28"/>
          <w:rtl w:val="true"/>
          <w:lang w:bidi="ar-SA"/>
        </w:rPr>
        <w:t xml:space="preserve">قيل لها ادخلى الصرح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إنّه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إنّى ظلمت نفسى</w:t>
      </w:r>
    </w:p>
    <w:p>
      <w:pPr>
        <w:pStyle w:val="Heading3"/>
        <w:numPr>
          <w:ilvl w:val="2"/>
          <w:numId w:val="1"/>
        </w:numPr>
        <w:rPr/>
      </w:pPr>
      <w:bookmarkStart w:id="2143" w:name="__RefHeading___Toc288770_237004111"/>
      <w:bookmarkStart w:id="2144" w:name="_Toc920"/>
      <w:bookmarkEnd w:id="2143"/>
      <w:r>
        <w:rPr/>
        <w:t>157</w:t>
      </w:r>
      <w:r>
        <w:rPr>
          <w:rtl w:val="true"/>
        </w:rPr>
        <w:t xml:space="preserve">- </w:t>
      </w:r>
      <w:r>
        <w:rPr>
          <w:rtl w:val="true"/>
        </w:rPr>
        <w:t>فلسفه نامه نگارى سليمان</w:t>
      </w:r>
      <w:r>
        <w:rPr>
          <w:rtl w:val="true"/>
        </w:rPr>
        <w:t>(</w:t>
      </w:r>
      <w:r>
        <w:rPr>
          <w:rtl w:val="true"/>
        </w:rPr>
        <w:t>ع</w:t>
      </w:r>
      <w:r>
        <w:rPr>
          <w:rtl w:val="true"/>
        </w:rPr>
        <w:t>)</w:t>
      </w:r>
      <w:bookmarkEnd w:id="21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نوشتن نامه به دربار سبا ، ايفاى رسالت الهى و معنوى خود بود ، نه رسيدن به مال و حكومت بزرگ 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أتمدّونن بمال فما ءاتين اللّه خير ممّا ءاتيكم</w:t>
      </w:r>
    </w:p>
    <w:p>
      <w:pPr>
        <w:pStyle w:val="Heading3"/>
        <w:numPr>
          <w:ilvl w:val="2"/>
          <w:numId w:val="1"/>
        </w:numPr>
        <w:rPr/>
      </w:pPr>
      <w:bookmarkStart w:id="2145" w:name="__RefHeading___Toc288772_237004111"/>
      <w:bookmarkStart w:id="2146" w:name="_Toc921"/>
      <w:bookmarkEnd w:id="2145"/>
      <w:r>
        <w:rPr/>
        <w:t>158</w:t>
      </w:r>
      <w:r>
        <w:rPr>
          <w:rtl w:val="true"/>
        </w:rPr>
        <w:t xml:space="preserve">- </w:t>
      </w:r>
      <w:r>
        <w:rPr>
          <w:rtl w:val="true"/>
        </w:rPr>
        <w:t>فوايد قصه سليمان</w:t>
      </w:r>
      <w:r>
        <w:rPr>
          <w:rtl w:val="true"/>
        </w:rPr>
        <w:t>(</w:t>
      </w:r>
      <w:r>
        <w:rPr>
          <w:rtl w:val="true"/>
        </w:rPr>
        <w:t>ع</w:t>
      </w:r>
      <w:r>
        <w:rPr>
          <w:rtl w:val="true"/>
        </w:rPr>
        <w:t>)</w:t>
      </w:r>
      <w:bookmarkEnd w:id="21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داوود ، سليمان ، ايوب ، ابراهيم ، اسحاق ، يعقوب ، اسماعيل ، اليسع و ذاالكفل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مايه ياد و يادآورى انسان ها</w:t>
      </w:r>
    </w:p>
    <w:p>
      <w:pPr>
        <w:pStyle w:val="BookText"/>
        <w:rPr/>
      </w:pPr>
      <w:r>
        <w:rPr>
          <w:rFonts w:ascii="Amiri" w:hAnsi="Amiri" w:eastAsia="Amiri" w:cs="Amiri"/>
          <w:color w:val="111111"/>
          <w:sz w:val="28"/>
          <w:sz w:val="28"/>
          <w:szCs w:val="28"/>
          <w:rtl w:val="true"/>
          <w:lang w:bidi="ar-SA"/>
        </w:rPr>
        <w:t xml:space="preserve">و اذكر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إبرهيم و إسحق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إسمعيل و اليسع</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از آن جا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مجموعه آياتى باشد كه درباره سرگذشت پيامبران ياد شده، سخن گفته است</w:t>
      </w:r>
      <w:r>
        <w:rPr>
          <w:rFonts w:eastAsia="IRNazanin" w:cs="IRNazanin"/>
          <w:color w:val="111111"/>
          <w:sz w:val="28"/>
          <w:szCs w:val="28"/>
          <w:rtl w:val="true"/>
          <w:lang w:bidi="fa-IR"/>
        </w:rPr>
        <w:t>.</w:t>
      </w:r>
      <w:bookmarkStart w:id="2147" w:name="pg6151_43007"/>
    </w:p>
    <w:p>
      <w:pPr>
        <w:pStyle w:val="Heading3"/>
        <w:numPr>
          <w:ilvl w:val="2"/>
          <w:numId w:val="1"/>
        </w:numPr>
        <w:rPr/>
      </w:pPr>
      <w:bookmarkStart w:id="2148" w:name="__RefHeading___Toc288774_237004111"/>
      <w:bookmarkStart w:id="2149" w:name="_Toc922"/>
      <w:bookmarkEnd w:id="2147"/>
      <w:bookmarkEnd w:id="2148"/>
      <w:r>
        <w:rPr/>
        <w:t>159</w:t>
      </w:r>
      <w:r>
        <w:rPr>
          <w:rtl w:val="true"/>
        </w:rPr>
        <w:t xml:space="preserve">- </w:t>
      </w:r>
      <w:r>
        <w:rPr>
          <w:rtl w:val="true"/>
        </w:rPr>
        <w:t>قاطعيت سليمان</w:t>
      </w:r>
      <w:r>
        <w:rPr>
          <w:rtl w:val="true"/>
        </w:rPr>
        <w:t>(</w:t>
      </w:r>
      <w:r>
        <w:rPr>
          <w:rtl w:val="true"/>
        </w:rPr>
        <w:t>ع</w:t>
      </w:r>
      <w:r>
        <w:rPr>
          <w:rtl w:val="true"/>
        </w:rPr>
        <w:t>)</w:t>
      </w:r>
      <w:bookmarkEnd w:id="21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ملكه و درباريان سبا ، قاطع ، آمرانه و از موضع قدرت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تعلوا علىّ و أتونى مسلمين</w:t>
      </w:r>
    </w:p>
    <w:p>
      <w:pPr>
        <w:pStyle w:val="Heading3"/>
        <w:numPr>
          <w:ilvl w:val="2"/>
          <w:numId w:val="1"/>
        </w:numPr>
        <w:rPr/>
      </w:pPr>
      <w:bookmarkStart w:id="2150" w:name="__RefHeading___Toc288776_237004111"/>
      <w:bookmarkStart w:id="2151" w:name="_Toc923"/>
      <w:bookmarkEnd w:id="2150"/>
      <w:r>
        <w:rPr/>
        <w:t>160</w:t>
      </w:r>
      <w:r>
        <w:rPr>
          <w:rtl w:val="true"/>
        </w:rPr>
        <w:t xml:space="preserve">- </w:t>
      </w:r>
      <w:r>
        <w:rPr>
          <w:rtl w:val="true"/>
        </w:rPr>
        <w:t>قدرت سپاه سليمان</w:t>
      </w:r>
      <w:r>
        <w:rPr>
          <w:rtl w:val="true"/>
        </w:rPr>
        <w:t>(</w:t>
      </w:r>
      <w:r>
        <w:rPr>
          <w:rtl w:val="true"/>
        </w:rPr>
        <w:t>ع</w:t>
      </w:r>
      <w:r>
        <w:rPr>
          <w:rtl w:val="true"/>
        </w:rPr>
        <w:t>)</w:t>
      </w:r>
      <w:bookmarkEnd w:id="21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ارتش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بسيار توانمند و شكست ناپذير</w:t>
      </w:r>
    </w:p>
    <w:p>
      <w:pPr>
        <w:pStyle w:val="BookText"/>
        <w:rPr/>
      </w:pPr>
      <w:r>
        <w:rPr>
          <w:rFonts w:ascii="Amiri" w:hAnsi="Amiri" w:eastAsia="Amiri" w:cs="Amiri"/>
          <w:color w:val="111111"/>
          <w:sz w:val="28"/>
          <w:sz w:val="28"/>
          <w:szCs w:val="28"/>
          <w:rtl w:val="true"/>
          <w:lang w:bidi="ar-SA"/>
        </w:rPr>
        <w:t>فلنأتينّهم بجنود لاقبل لهم بها</w:t>
      </w:r>
    </w:p>
    <w:p>
      <w:pPr>
        <w:pStyle w:val="Heading3"/>
        <w:numPr>
          <w:ilvl w:val="2"/>
          <w:numId w:val="1"/>
        </w:numPr>
        <w:rPr/>
      </w:pPr>
      <w:bookmarkStart w:id="2152" w:name="__RefHeading___Toc288778_237004111"/>
      <w:bookmarkStart w:id="2153" w:name="_Toc924"/>
      <w:bookmarkEnd w:id="2152"/>
      <w:r>
        <w:rPr/>
        <w:t>161</w:t>
      </w:r>
      <w:r>
        <w:rPr>
          <w:rtl w:val="true"/>
        </w:rPr>
        <w:t xml:space="preserve">- </w:t>
      </w:r>
      <w:r>
        <w:rPr>
          <w:rtl w:val="true"/>
        </w:rPr>
        <w:t>قدرت سليمان</w:t>
      </w:r>
      <w:r>
        <w:rPr>
          <w:rtl w:val="true"/>
        </w:rPr>
        <w:t>(</w:t>
      </w:r>
      <w:r>
        <w:rPr>
          <w:rtl w:val="true"/>
        </w:rPr>
        <w:t>ع</w:t>
      </w:r>
      <w:r>
        <w:rPr>
          <w:rtl w:val="true"/>
        </w:rPr>
        <w:t>)</w:t>
      </w:r>
      <w:bookmarkEnd w:id="21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ملكه و درباريان سبا ، قاطع ، آمرانه و از موضع قدرت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تعلوا علىّ و أتونى مسلمين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سليمان ، پيامدار رحمت و مهر و نشانگر قدرت و قهر</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علىّ و أتونى مسلمين</w:t>
      </w:r>
    </w:p>
    <w:p>
      <w:pPr>
        <w:pStyle w:val="BookText"/>
        <w:rPr/>
      </w:pPr>
      <w:r>
        <w:rPr>
          <w:rFonts w:ascii="IRNazanin" w:hAnsi="IRNazanin" w:eastAsia="IRNazanin"/>
          <w:color w:val="111111"/>
          <w:sz w:val="28"/>
          <w:sz w:val="28"/>
          <w:szCs w:val="28"/>
          <w:rtl w:val="true"/>
          <w:lang w:bidi="fa-IR"/>
        </w:rPr>
        <w:t xml:space="preserve">آوردن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سرآغاز نامه، پيامدار رحمت و لحن قاطع و آمرانه متن آن، بيانگر قدرت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بلقيس از قدرت و غلبه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رغم اظهار آمادگى فرماندهان وى براى هر نبرد</w:t>
      </w:r>
    </w:p>
    <w:p>
      <w:pPr>
        <w:pStyle w:val="BookText"/>
        <w:rPr/>
      </w:pPr>
      <w:r>
        <w:rPr>
          <w:rFonts w:ascii="Amiri" w:hAnsi="Amiri" w:eastAsia="Amiri" w:cs="Amiri"/>
          <w:color w:val="111111"/>
          <w:sz w:val="28"/>
          <w:sz w:val="28"/>
          <w:szCs w:val="28"/>
          <w:rtl w:val="true"/>
          <w:lang w:bidi="ar-SA"/>
        </w:rPr>
        <w:t xml:space="preserve">قالوا نحن أُولوا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إنّ الملوك إذا دخلوا قرية أفسدوها</w:t>
      </w:r>
    </w:p>
    <w:p>
      <w:pPr>
        <w:pStyle w:val="BookText"/>
        <w:rPr/>
      </w:pPr>
      <w:r>
        <w:rPr>
          <w:rFonts w:ascii="IRNazanin" w:hAnsi="IRNazanin" w:eastAsia="IRNazanin"/>
          <w:color w:val="111111"/>
          <w:sz w:val="28"/>
          <w:sz w:val="28"/>
          <w:szCs w:val="28"/>
          <w:rtl w:val="true"/>
          <w:lang w:bidi="fa-IR"/>
        </w:rPr>
        <w:t>طرح مسأله تباهى جامعه در صورت بروز جنگ، بيانگر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مصمم بر نماياندن قدرت فوق العاده خود به ملكه سبا ، با احضار تخت او</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يأيّها الملؤا أيّكم يأتينى بعرشها قبل أن يأتونى</w:t>
      </w:r>
      <w:bookmarkStart w:id="2154" w:name="pg6151_43009"/>
    </w:p>
    <w:p>
      <w:pPr>
        <w:pStyle w:val="BookText"/>
        <w:rPr/>
      </w:pPr>
      <w:bookmarkEnd w:id="215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اطلاع بلقيس از مقام معنوى و قدرت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تسليم شدنش در برابر او ، قبل از رسيدن به دربار وى</w:t>
      </w:r>
    </w:p>
    <w:p>
      <w:pPr>
        <w:pStyle w:val="BookText"/>
        <w:rPr/>
      </w:pPr>
      <w:r>
        <w:rPr>
          <w:rFonts w:ascii="Amiri" w:hAnsi="Amiri" w:eastAsia="Amiri" w:cs="Amiri"/>
          <w:color w:val="111111"/>
          <w:sz w:val="28"/>
          <w:sz w:val="28"/>
          <w:szCs w:val="28"/>
          <w:rtl w:val="true"/>
          <w:lang w:bidi="ar-SA"/>
        </w:rPr>
        <w:t>و أُوتينا العلم من قبلها و كنّا مسلمين</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آية و بينة برمى گردد كه از عمل خارق العاده دربار سليمان به دست مى آيد</w:t>
      </w:r>
      <w:r>
        <w:rPr>
          <w:rFonts w:eastAsia="IRNazanin" w:cs="IRNazanin"/>
          <w:color w:val="111111"/>
          <w:sz w:val="28"/>
          <w:szCs w:val="28"/>
          <w:rtl w:val="true"/>
          <w:lang w:bidi="fa-IR"/>
        </w:rPr>
        <w:t>.</w:t>
      </w:r>
    </w:p>
    <w:p>
      <w:pPr>
        <w:pStyle w:val="Heading3"/>
        <w:numPr>
          <w:ilvl w:val="2"/>
          <w:numId w:val="1"/>
        </w:numPr>
        <w:rPr/>
      </w:pPr>
      <w:bookmarkStart w:id="2155" w:name="__RefHeading___Toc288780_237004111"/>
      <w:bookmarkStart w:id="2156" w:name="_Toc925"/>
      <w:bookmarkEnd w:id="2155"/>
      <w:r>
        <w:rPr/>
        <w:t>162</w:t>
      </w:r>
      <w:r>
        <w:rPr>
          <w:rtl w:val="true"/>
        </w:rPr>
        <w:t xml:space="preserve">- </w:t>
      </w:r>
      <w:r>
        <w:rPr>
          <w:rtl w:val="true"/>
        </w:rPr>
        <w:t>قدرت نظامى سليمان</w:t>
      </w:r>
      <w:r>
        <w:rPr>
          <w:rtl w:val="true"/>
        </w:rPr>
        <w:t>(</w:t>
      </w:r>
      <w:r>
        <w:rPr>
          <w:rtl w:val="true"/>
        </w:rPr>
        <w:t>ع</w:t>
      </w:r>
      <w:r>
        <w:rPr>
          <w:rtl w:val="true"/>
        </w:rPr>
        <w:t>)</w:t>
      </w:r>
      <w:bookmarkEnd w:id="21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و قواى نظامى گسترده سليمان ، از ويژگى هاى بارز حكومت الهى وى</w:t>
      </w:r>
    </w:p>
    <w:p>
      <w:pPr>
        <w:pStyle w:val="BookText"/>
        <w:rPr/>
      </w:pPr>
      <w:r>
        <w:rPr>
          <w:rFonts w:ascii="Amiri" w:hAnsi="Amiri" w:eastAsia="Amiri" w:cs="Amiri"/>
          <w:color w:val="111111"/>
          <w:sz w:val="28"/>
          <w:sz w:val="28"/>
          <w:szCs w:val="28"/>
          <w:rtl w:val="true"/>
          <w:lang w:bidi="ar-SA"/>
        </w:rPr>
        <w:t>و حشر لسليمن جنوده من الجنّ و الإنس و الطير</w:t>
      </w:r>
    </w:p>
    <w:p>
      <w:pPr>
        <w:pStyle w:val="Heading3"/>
        <w:numPr>
          <w:ilvl w:val="2"/>
          <w:numId w:val="1"/>
        </w:numPr>
        <w:rPr/>
      </w:pPr>
      <w:bookmarkStart w:id="2157" w:name="__RefHeading___Toc288782_237004111"/>
      <w:bookmarkStart w:id="2158" w:name="_Toc926"/>
      <w:bookmarkEnd w:id="2157"/>
      <w:r>
        <w:rPr/>
        <w:t>163</w:t>
      </w:r>
      <w:r>
        <w:rPr>
          <w:rtl w:val="true"/>
        </w:rPr>
        <w:t xml:space="preserve">- </w:t>
      </w:r>
      <w:r>
        <w:rPr>
          <w:rtl w:val="true"/>
        </w:rPr>
        <w:t>قصه سليمان</w:t>
      </w:r>
      <w:r>
        <w:rPr>
          <w:rtl w:val="true"/>
        </w:rPr>
        <w:t>(</w:t>
      </w:r>
      <w:r>
        <w:rPr>
          <w:rtl w:val="true"/>
        </w:rPr>
        <w:t>ع</w:t>
      </w:r>
      <w:r>
        <w:rPr>
          <w:rtl w:val="true"/>
        </w:rPr>
        <w:t>)</w:t>
      </w:r>
      <w:bookmarkEnd w:id="21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شياطين ، حضرت سليمان را به جادوگرى متهم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كفر سليمن و لكن الشيطين كفروا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كفر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كافر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جادوگرى از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الشياطين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تتلوا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سحر به حضرت سليمان از سوى شياطين عنوان شده و نشر پيدا كرده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شياطين ، دستيابى سليمان رابه سلطنت ، دستاورد سحر و جادو قلمداد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ملك سليمن و ما كفر سليمن</w:t>
      </w:r>
    </w:p>
    <w:p>
      <w:pPr>
        <w:pStyle w:val="BookText"/>
        <w:rPr/>
      </w:pPr>
      <w:r>
        <w:rPr>
          <w:rFonts w:ascii="IRNazanin" w:hAnsi="IRNazanin" w:eastAsia="IRNazanin"/>
          <w:color w:val="111111"/>
          <w:sz w:val="28"/>
          <w:sz w:val="28"/>
          <w:szCs w:val="28"/>
          <w:rtl w:val="true"/>
          <w:lang w:bidi="fa-IR"/>
        </w:rPr>
        <w:t xml:space="preserve">نفى جادوگرى از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اينكه شياطين نوشته هايى از علم سحر را براى مردم، عليه سلطنت سليمان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رساى به اين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چنين وانمود مى كردند كه آنچه را تلاوت مى كنند همان است كه سليمان را به سلطنت رساند و با اين شيوه در صدد نفى پيامبرى از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داوود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باره كشتزار چراشده در شبان گاه به وسيله گوسفندان مردم</w:t>
      </w:r>
    </w:p>
    <w:p>
      <w:pPr>
        <w:pStyle w:val="BookText"/>
        <w:rPr/>
      </w:pPr>
      <w:r>
        <w:rPr>
          <w:rFonts w:ascii="Amiri" w:hAnsi="Amiri" w:eastAsia="Amiri" w:cs="Amiri"/>
          <w:color w:val="111111"/>
          <w:sz w:val="28"/>
          <w:sz w:val="28"/>
          <w:szCs w:val="28"/>
          <w:rtl w:val="true"/>
          <w:lang w:bidi="ar-SA"/>
        </w:rPr>
        <w:t>و داود و سليمن إذ يحكمان فى الحرث إذ نفشت فيه غنم القوم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چريدن حيوان در شب، بدون چوپان و يا بى اطلاع وى است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أحمدبن عمرالحلبى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داود و سليمان إذ يحكمان فى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رقاب الغنم ، و الذى فهّم اللّه عزّوجلّ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احكم لصاحب الحرث باللبن و الصوف ذلك العام كلّه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احمدبن عمر 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و سليمان إذ يحكمان فى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گوسفندان به صاحب زراعت بود و چيزى را كه خداوند به سليمان فهماند، اين بود كه براى صاحب زراعت حكم كن تا شير و پشم گوسفندان در كلّ آن سال براى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فى بنى اسرائيل رجل له كرم و نفشت فيه غنم رجل آخر بالليل و قضمته و أفسدته فجاء صاحب الكرم إلى داود فاستعدى على صاحب الغنم فقال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إذهبا إلى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ليحكم بينكما فذهبا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إن كانت الغنم أكلت الأصل و الفرع فعلى صاحب الغنم أن يدفع إلى صاحب الكرم الغنم و ما فى بطن ها و إن كانت ذهبت بالفرع و لم تذهب بالأصل فإنّه يدفع ولد ها إلى صاحب الكرم و كان هذا حكم داود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اسرائيل داراى تاكستانى بود، گوسفندان فردى شبان گاه وارد آن شدند و آن را خوردند و تباه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تاكستان از صاحب گوسفندان نزد داوود شكايت برد،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سليمان برويد تا ميان شما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سليمان رفتند،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اصل و فرع تاك را خورده، پس بر صاحب گوسفند است كه بايد گوسفند و بچه در شكم او را به صاحب تاك بدهد و اگر فرع درخت را خورده و اصل درخت باقى است، بچه گوسفند را به صاحب تاكستان بدهد و نظر داوود هم همين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داود و سليمان إذ يحكمان فى الحرث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أوحى اللّه عزّوجلّ إلى النبيين قبل داود إلى أن بعث اللّه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غنم نفشت فى الحرث فلصاحب الحرث رقاب الغنم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فحكم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حكمت به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و أوحى اللّه عزّوجلّ إلى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غنم نفشت فى الزرع فليس لصاحب الزرع إلاّ ما خرج من بطون ها و كذلك جرت السنّة بعد سليمان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و سليمان إذ يحكمان فى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عزّوجلّ به پيامبران قبل از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او را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نموده بود كه هر گوسفندى شبانه وارد زراعتى شود، براى صاحب زراعت است كه آن گوسفند را به تملك خود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به همان حكم پيامبران پيش از خودحكم داد و خداى عزّوجلّ به سليمان وحى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گوسفندى كه شبانه وارد زراعتى شود، صاحب زراعت حقى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شكم آن بيرون مى آيد و بعد از سليمان همين سنت جريان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سپاهى متشكل از نيرو هاى جن ، انسان و پرندگان</w:t>
      </w:r>
    </w:p>
    <w:p>
      <w:pPr>
        <w:pStyle w:val="BookText"/>
        <w:rPr/>
      </w:pPr>
      <w:r>
        <w:rPr>
          <w:rFonts w:ascii="Amiri" w:hAnsi="Amiri" w:eastAsia="Amiri" w:cs="Amiri"/>
          <w:color w:val="111111"/>
          <w:sz w:val="28"/>
          <w:sz w:val="28"/>
          <w:szCs w:val="28"/>
          <w:rtl w:val="true"/>
          <w:lang w:bidi="ar-SA"/>
        </w:rPr>
        <w:t>و حشر لسليمن جنوده من الجنّ و الإنس و الطير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فراخوانى سپاه سليمان از سوى او ، براى حركت به سوى مقصدى خاص</w:t>
      </w:r>
    </w:p>
    <w:p>
      <w:pPr>
        <w:pStyle w:val="BookText"/>
        <w:rPr/>
      </w:pPr>
      <w:r>
        <w:rPr>
          <w:rFonts w:ascii="Amiri" w:hAnsi="Amiri" w:eastAsia="Amiri" w:cs="Amiri"/>
          <w:color w:val="111111"/>
          <w:sz w:val="28"/>
          <w:sz w:val="28"/>
          <w:szCs w:val="28"/>
          <w:rtl w:val="true"/>
          <w:lang w:bidi="ar-SA"/>
        </w:rPr>
        <w:t>و حشر لسليمن جنوده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بيرون آوردن جماعت از قرارگاهشان و حركت دادن آنان به سوى مقصدى چون آوردگاه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تمرين ، آموزش و آماده سازى مستمر در سپاه سليمان</w:t>
      </w:r>
    </w:p>
    <w:p>
      <w:pPr>
        <w:pStyle w:val="BookText"/>
        <w:rPr/>
      </w:pPr>
      <w:r>
        <w:rPr>
          <w:rFonts w:ascii="Amiri" w:hAnsi="Amiri" w:eastAsia="Amiri" w:cs="Amiri"/>
          <w:color w:val="111111"/>
          <w:sz w:val="28"/>
          <w:sz w:val="28"/>
          <w:szCs w:val="28"/>
          <w:rtl w:val="true"/>
          <w:lang w:bidi="ar-SA"/>
        </w:rPr>
        <w:t>فهم يوزعون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مرتب كردن، به صف كردن و آرايش دادن لشگر براى جنگ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حاكميت نظم و انضباط كامل در سپاه سليمان</w:t>
      </w:r>
    </w:p>
    <w:p>
      <w:pPr>
        <w:pStyle w:val="BookText"/>
        <w:rPr/>
      </w:pPr>
      <w:r>
        <w:rPr>
          <w:rFonts w:ascii="Amiri" w:hAnsi="Amiri" w:eastAsia="Amiri" w:cs="Amiri"/>
          <w:color w:val="111111"/>
          <w:sz w:val="28"/>
          <w:sz w:val="28"/>
          <w:szCs w:val="28"/>
          <w:rtl w:val="true"/>
          <w:lang w:bidi="ar-SA"/>
        </w:rPr>
        <w:t>فهم يوزعون</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رسيدن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لشگريانش به سرزمين مورچگان ، در مسير حركت خود</w:t>
      </w:r>
    </w:p>
    <w:p>
      <w:pPr>
        <w:pStyle w:val="BookText"/>
        <w:rPr/>
      </w:pPr>
      <w:r>
        <w:rPr>
          <w:rFonts w:ascii="IRNazanin" w:hAnsi="IRNazanin" w:eastAsia="IRNazanin"/>
          <w:color w:val="111111"/>
          <w:sz w:val="28"/>
          <w:sz w:val="28"/>
          <w:szCs w:val="28"/>
          <w:rtl w:val="true"/>
          <w:lang w:bidi="fa-IR"/>
        </w:rPr>
        <w:t>حتّى إذا أتوا على واد النمل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اخطار مورچه اى به ديگر مورچگان نسبت به ورود سليمان و لشگريانش به سرزمين آنها</w:t>
      </w:r>
    </w:p>
    <w:p>
      <w:pPr>
        <w:pStyle w:val="BookText"/>
        <w:rPr/>
      </w:pPr>
      <w:r>
        <w:rPr>
          <w:rFonts w:ascii="Amiri" w:hAnsi="Amiri" w:eastAsia="Amiri" w:cs="Amiri"/>
          <w:color w:val="111111"/>
          <w:sz w:val="28"/>
          <w:sz w:val="28"/>
          <w:szCs w:val="28"/>
          <w:rtl w:val="true"/>
          <w:lang w:bidi="ar-SA"/>
        </w:rPr>
        <w:t>قالت نملة يأيّها النمل ادخلوا مسكنكم لايحطمنّكم سليمن و جنوده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تبسم سليمان از سخنان مورچه</w:t>
      </w:r>
    </w:p>
    <w:p>
      <w:pPr>
        <w:pStyle w:val="BookText"/>
        <w:rPr/>
      </w:pPr>
      <w:r>
        <w:rPr>
          <w:rFonts w:ascii="Amiri" w:hAnsi="Amiri" w:eastAsia="Amiri" w:cs="Amiri"/>
          <w:color w:val="111111"/>
          <w:sz w:val="28"/>
          <w:sz w:val="28"/>
          <w:szCs w:val="28"/>
          <w:rtl w:val="true"/>
          <w:lang w:bidi="ar-SA"/>
        </w:rPr>
        <w:t>فتبسّم ضاحكًا من قولها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خشنودى سليمان از آگاهى به زبان مورچگان و سپاس گزارى او به درگاه خدا</w:t>
      </w:r>
    </w:p>
    <w:p>
      <w:pPr>
        <w:pStyle w:val="BookText"/>
        <w:rPr/>
      </w:pPr>
      <w:r>
        <w:rPr>
          <w:rFonts w:ascii="Amiri" w:hAnsi="Amiri" w:eastAsia="Amiri" w:cs="Amiri"/>
          <w:color w:val="111111"/>
          <w:sz w:val="28"/>
          <w:sz w:val="28"/>
          <w:szCs w:val="28"/>
          <w:rtl w:val="true"/>
          <w:lang w:bidi="ar-SA"/>
        </w:rPr>
        <w:t>فتبسّم ضاحكًا من قولها و قال ربّ أوزعنى أن أشكر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جعفربن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قالت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النمل ادخلوا مساكنكم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حملت الريح صوت النملة إلى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ساير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النمل ادخلوا مساكنكم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 صداى آن مورچه را به سليمان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بازديد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پرندگان به منظور جويا شدن از احوال آنها</w:t>
      </w:r>
    </w:p>
    <w:p>
      <w:pPr>
        <w:pStyle w:val="BookText"/>
        <w:rPr/>
      </w:pPr>
      <w:r>
        <w:rPr>
          <w:rFonts w:ascii="Amiri" w:hAnsi="Amiri" w:eastAsia="Amiri" w:cs="Amiri"/>
          <w:color w:val="111111"/>
          <w:sz w:val="28"/>
          <w:sz w:val="28"/>
          <w:szCs w:val="28"/>
          <w:rtl w:val="true"/>
          <w:lang w:bidi="ar-SA"/>
        </w:rPr>
        <w:t>و تفقّد الطير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وارسى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حال پرندگان جويا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غايب يافتن سليمان هدهد را در صف پرندگان</w:t>
      </w:r>
    </w:p>
    <w:p>
      <w:pPr>
        <w:pStyle w:val="BookText"/>
        <w:rPr/>
      </w:pPr>
      <w:r>
        <w:rPr>
          <w:rFonts w:ascii="Amiri" w:hAnsi="Amiri" w:eastAsia="Amiri" w:cs="Amiri"/>
          <w:color w:val="111111"/>
          <w:sz w:val="28"/>
          <w:sz w:val="28"/>
          <w:szCs w:val="28"/>
          <w:rtl w:val="true"/>
          <w:lang w:bidi="ar-SA"/>
        </w:rPr>
        <w:t>فقال ما لى لاأرى الهدهد أم كان من الغائبين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سليمان از علت ناپيدا بودن هدهد</w:t>
      </w:r>
    </w:p>
    <w:p>
      <w:pPr>
        <w:pStyle w:val="BookText"/>
        <w:rPr/>
      </w:pPr>
      <w:r>
        <w:rPr>
          <w:rFonts w:ascii="Amiri" w:hAnsi="Amiri" w:eastAsia="Amiri" w:cs="Amiri"/>
          <w:color w:val="111111"/>
          <w:sz w:val="28"/>
          <w:sz w:val="28"/>
          <w:szCs w:val="28"/>
          <w:rtl w:val="true"/>
          <w:lang w:bidi="ar-SA"/>
        </w:rPr>
        <w:t>فقال ما لى لاأرى الهدهد أم كان من الغائبين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هدهد ، از اعضاى سپاهيان سليمان</w:t>
      </w:r>
    </w:p>
    <w:p>
      <w:pPr>
        <w:pStyle w:val="BookText"/>
        <w:rPr/>
      </w:pPr>
      <w:r>
        <w:rPr>
          <w:rFonts w:ascii="Amiri" w:hAnsi="Amiri" w:eastAsia="Amiri" w:cs="Amiri"/>
          <w:color w:val="111111"/>
          <w:sz w:val="28"/>
          <w:sz w:val="28"/>
          <w:szCs w:val="28"/>
          <w:rtl w:val="true"/>
          <w:lang w:bidi="ar-SA"/>
        </w:rPr>
        <w:t>و حشر لسليمن جنوده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ما لى لاأرى الهدهد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دقيق سليمان بر سپاه و نيرو هاى تحت فرمان خويش</w:t>
      </w:r>
    </w:p>
    <w:p>
      <w:pPr>
        <w:pStyle w:val="BookText"/>
        <w:rPr/>
      </w:pPr>
      <w:r>
        <w:rPr>
          <w:rFonts w:ascii="Amiri" w:hAnsi="Amiri" w:eastAsia="Amiri" w:cs="Amiri"/>
          <w:color w:val="111111"/>
          <w:sz w:val="28"/>
          <w:sz w:val="28"/>
          <w:szCs w:val="28"/>
          <w:rtl w:val="true"/>
          <w:lang w:bidi="ar-SA"/>
        </w:rPr>
        <w:t xml:space="preserve">و تفقّد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كان من الغائبين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 خويشتن دارى سليمان در برخورد با نيرو هاى تحت امر خويش</w:t>
      </w:r>
    </w:p>
    <w:p>
      <w:pPr>
        <w:pStyle w:val="BookText"/>
        <w:rPr/>
      </w:pPr>
      <w:r>
        <w:rPr>
          <w:rFonts w:ascii="Amiri" w:hAnsi="Amiri" w:eastAsia="Amiri" w:cs="Amiri"/>
          <w:color w:val="111111"/>
          <w:sz w:val="28"/>
          <w:sz w:val="28"/>
          <w:szCs w:val="28"/>
          <w:rtl w:val="true"/>
          <w:lang w:bidi="ar-SA"/>
        </w:rPr>
        <w:t>فقال ما لى لاأرى الهدهد أم كان من الغائبين</w:t>
      </w:r>
    </w:p>
    <w:p>
      <w:pPr>
        <w:pStyle w:val="BookText"/>
        <w:rPr/>
      </w:pPr>
      <w:r>
        <w:rPr>
          <w:rFonts w:ascii="IRNazanin" w:hAnsi="IRNazanin" w:eastAsia="IRNazanin"/>
          <w:color w:val="111111"/>
          <w:sz w:val="28"/>
          <w:sz w:val="28"/>
          <w:szCs w:val="28"/>
          <w:rtl w:val="true"/>
          <w:lang w:bidi="fa-IR"/>
        </w:rPr>
        <w:t>سليمان، بى درنگ هدهد را متهم به تخلّف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ابتدا ناپيدا بودن هدهد را مربوط به خطاى ديد خودش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قدرتمندان قبل از هر چيز خشم گرفته و نيروى تحت فرمان خود را متهم مى كنند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مجمع البيان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اختلف فى سبب تفقده الهدهد فقيل إنّه احتاج إليه فى سفره ليدله على الماء قال أبوحنيفة لأبى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تفقّد سليمان الهدهد من بين الطير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الهدهد يرى الماء فى بطن الأرض كمايرى أحدكم الدهن فى القارورة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انگيزه سؤال سليمان از غيبت هدهد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در سفرش نياز به هدهد داشت تا وى را به وجود آب راهنمايى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ابوحنيفه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سليمان از ميان پرندگان سراغ هدهد را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هدهد آب را در دل زمين مى بيند، همان گونه كه فردى از شما روغن را در ظرف بلورين مى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تصميم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مجازات سخت هدهد در صورت عدم ارائه دليلى قابل قبول بر غيبت خويش</w:t>
      </w:r>
    </w:p>
    <w:p>
      <w:pPr>
        <w:pStyle w:val="BookText"/>
        <w:rPr/>
      </w:pPr>
      <w:r>
        <w:rPr>
          <w:rFonts w:ascii="Amiri" w:hAnsi="Amiri" w:eastAsia="Amiri" w:cs="Amiri"/>
          <w:color w:val="111111"/>
          <w:sz w:val="28"/>
          <w:sz w:val="28"/>
          <w:szCs w:val="28"/>
          <w:rtl w:val="true"/>
          <w:lang w:bidi="ar-SA"/>
        </w:rPr>
        <w:t xml:space="preserve">لأُعذّبنّه عذابًا شديدًا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ليأتينّى بسلطن مبين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حجت و برهان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دليل روشن و قانع كننده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بخشودن هدهد ، در صورت آوردن دليلى روشن و قابل قبول براى غيبت خود</w:t>
      </w:r>
    </w:p>
    <w:p>
      <w:pPr>
        <w:pStyle w:val="BookText"/>
        <w:rPr/>
      </w:pPr>
      <w:r>
        <w:rPr>
          <w:rFonts w:ascii="Amiri" w:hAnsi="Amiri" w:eastAsia="Amiri" w:cs="Amiri"/>
          <w:color w:val="111111"/>
          <w:sz w:val="28"/>
          <w:sz w:val="28"/>
          <w:szCs w:val="28"/>
          <w:rtl w:val="true"/>
          <w:lang w:bidi="ar-SA"/>
        </w:rPr>
        <w:t xml:space="preserve">لأُعذّبنّه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ليأتينّى بسلطن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شدن هدهد در نزد سليمان ، پس از درنگى نه چندان طولانى</w:t>
      </w:r>
    </w:p>
    <w:p>
      <w:pPr>
        <w:pStyle w:val="BookText"/>
        <w:rPr/>
      </w:pPr>
      <w:r>
        <w:rPr>
          <w:rFonts w:ascii="Amiri" w:hAnsi="Amiri" w:eastAsia="Amiri" w:cs="Amiri"/>
          <w:color w:val="111111"/>
          <w:sz w:val="28"/>
          <w:sz w:val="28"/>
          <w:szCs w:val="28"/>
          <w:rtl w:val="true"/>
          <w:lang w:bidi="ar-SA"/>
        </w:rPr>
        <w:t>فمكث غير بعيد فقال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مبادرت هدهد به طرح دليل غيبت خود و ارائه اطلاعات جديد به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أحطت بما لم تحط به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هدهد ، مدعى دستيابى به موضوعى خارج از قلمرو اطلاعات سليمان</w:t>
      </w:r>
    </w:p>
    <w:p>
      <w:pPr>
        <w:pStyle w:val="BookText"/>
        <w:rPr/>
      </w:pPr>
      <w:r>
        <w:rPr>
          <w:rFonts w:ascii="IRNazanin" w:hAnsi="IRNazanin" w:eastAsia="IRNazanin"/>
          <w:color w:val="111111"/>
          <w:sz w:val="28"/>
          <w:sz w:val="28"/>
          <w:szCs w:val="28"/>
          <w:rtl w:val="true"/>
          <w:lang w:bidi="fa-IR"/>
        </w:rPr>
        <w:t>أحطت بما لم تحط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كنايه از علم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بما لم تعلم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دست يافتم كه تو به آن دست نيافته 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هدهد ، پيامدار خبرى بزرگ و قطعى از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جئتك من سبإ بنبإ 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مهم و شنيدنى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 از سبا خبرى قطعى آورده ام كه بسيار مهم و شنيدنى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هدهد از فرمانروايى يك زن بر مردم سرزمين سبا</w:t>
      </w:r>
    </w:p>
    <w:p>
      <w:pPr>
        <w:pStyle w:val="BookText"/>
        <w:rPr/>
      </w:pPr>
      <w:r>
        <w:rPr>
          <w:rFonts w:ascii="Amiri" w:hAnsi="Amiri" w:eastAsia="Amiri" w:cs="Amiri"/>
          <w:color w:val="111111"/>
          <w:sz w:val="28"/>
          <w:sz w:val="28"/>
          <w:szCs w:val="28"/>
          <w:rtl w:val="true"/>
          <w:lang w:bidi="ar-SA"/>
        </w:rPr>
        <w:t>إنّى وجدت امرأة تملكهم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حكومت و فرمانروايى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زنى را يافتم كه بر آنان حكمرانى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قضاوت درباره هدهد را به آينده و پس از تحقيق پيرامون ادعا هاى وى موكول كرد </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أحطت بما لم تحط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سننظر أصدقت أم كنت من الكذبين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درصدد بررسى ادعا هاى هدهد درباره سرزمين سبا</w:t>
      </w:r>
    </w:p>
    <w:p>
      <w:pPr>
        <w:pStyle w:val="BookText"/>
        <w:rPr/>
      </w:pPr>
      <w:r>
        <w:rPr>
          <w:rFonts w:ascii="Amiri" w:hAnsi="Amiri" w:eastAsia="Amiri" w:cs="Amiri"/>
          <w:color w:val="111111"/>
          <w:sz w:val="28"/>
          <w:sz w:val="28"/>
          <w:szCs w:val="28"/>
          <w:rtl w:val="true"/>
          <w:lang w:bidi="ar-SA"/>
        </w:rPr>
        <w:t>قال سننظر أصدقت أم كنت من الكذبين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 هاى هدهد در رابطه با سرزمين سبا ، امرى شگفت و دور از باور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سننظر أصدقت أم كنت من الكذبين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ديد كه راست مى گويى يا از دروغ گويانى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تفصيلى هدهد و درس هاى بلند توحيدى وى، مى تواند نشانگر شگفتى و ناباورى سليمان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مأموريت هدهد از سوى سليمان ، براى بردن نامه وى به جانب ملكه سبا</w:t>
      </w:r>
    </w:p>
    <w:p>
      <w:pPr>
        <w:pStyle w:val="BookText"/>
        <w:rPr/>
      </w:pPr>
      <w:r>
        <w:rPr>
          <w:rFonts w:ascii="Amiri" w:hAnsi="Amiri" w:eastAsia="Amiri" w:cs="Amiri"/>
          <w:color w:val="111111"/>
          <w:sz w:val="28"/>
          <w:sz w:val="28"/>
          <w:szCs w:val="28"/>
          <w:rtl w:val="true"/>
          <w:lang w:bidi="ar-SA"/>
        </w:rPr>
        <w:t>اذهب بكتبى هذا فألقه إليهم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نامه مرا ببر، آن گاه</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افكندن نامه به محلّ تجمع ملكه و درباريان سبا ، مأموريت هدهد از جانب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بكتبى هذا فألقه إليهم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سكت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افكندن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آنان بيفكن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هدهد ، موظف به روى برتافتن از درباريان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افكندن نامه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w:t>
      </w:r>
    </w:p>
    <w:p>
      <w:pPr>
        <w:pStyle w:val="BookText"/>
        <w:rPr/>
      </w:pPr>
      <w:r>
        <w:rPr>
          <w:rFonts w:ascii="Amiri" w:hAnsi="Amiri" w:eastAsia="Amiri" w:cs="Amiri"/>
          <w:color w:val="111111"/>
          <w:sz w:val="28"/>
          <w:sz w:val="28"/>
          <w:szCs w:val="28"/>
          <w:rtl w:val="true"/>
          <w:lang w:bidi="ar-SA"/>
        </w:rPr>
        <w:t>ثمّ تولّ عنهم فانظر ماذا يرجعون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روى برتافتن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آنان روى برتاب و سپس بنگر چه پاسخ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مأموريت هدهد براى مشاهده بازتاب نامه سليمان در ميان درباريان سبا و شنود كردن سخنان ايشان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تولّ عنهم فانظر ماذا يرجعون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تدبير سليمان در كشف صدق و كذب ادعاى هدهد از طريق به كارگيرى خود وى</w:t>
      </w:r>
    </w:p>
    <w:p>
      <w:pPr>
        <w:pStyle w:val="BookText"/>
        <w:rPr/>
      </w:pPr>
      <w:r>
        <w:rPr>
          <w:rFonts w:ascii="Amiri" w:hAnsi="Amiri" w:eastAsia="Amiri" w:cs="Amiri"/>
          <w:color w:val="111111"/>
          <w:sz w:val="28"/>
          <w:sz w:val="28"/>
          <w:szCs w:val="28"/>
          <w:rtl w:val="true"/>
          <w:lang w:bidi="ar-SA"/>
        </w:rPr>
        <w:t xml:space="preserve">قال سننظر أصدقت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 بكتبى هذا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گرفتن نامه سليمان در اختيار ملكه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بلقيس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يأيّها الملؤا إنّى أُلقى إلىّ كتب 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عظمت و گران سنگى نامه سليمان و پيام آن در نظر ملكه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بلقيس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يأيّها الملؤا إنّى أُلقى إلىّ كتب 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گران مايه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نامه اى عظيم و گران سنگ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اطلاع بلقيس از مشخصات آورنده نامه سليمان</w:t>
      </w:r>
    </w:p>
    <w:p>
      <w:pPr>
        <w:pStyle w:val="BookText"/>
        <w:rPr/>
      </w:pPr>
      <w:r>
        <w:rPr>
          <w:rFonts w:ascii="Amiri" w:hAnsi="Amiri" w:eastAsia="Amiri" w:cs="Amiri"/>
          <w:color w:val="111111"/>
          <w:sz w:val="28"/>
          <w:sz w:val="28"/>
          <w:szCs w:val="28"/>
          <w:rtl w:val="true"/>
          <w:lang w:bidi="ar-SA"/>
        </w:rPr>
        <w:t>إنّى أُلقى إلىّ</w:t>
      </w:r>
    </w:p>
    <w:p>
      <w:pPr>
        <w:pStyle w:val="BookText"/>
        <w:rPr/>
      </w:pPr>
      <w:r>
        <w:rPr>
          <w:rFonts w:ascii="IRNazanin" w:hAnsi="IRNazanin" w:eastAsia="IRNazanin"/>
          <w:color w:val="111111"/>
          <w:sz w:val="28"/>
          <w:sz w:val="28"/>
          <w:szCs w:val="28"/>
          <w:rtl w:val="true"/>
          <w:lang w:bidi="fa-IR"/>
        </w:rPr>
        <w:t xml:space="preserve">مجهول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كه هدهد، نامه سليمان را طورى به سوى ملكه انداخت كه كسى متوجه او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بلقيس به در ميان گذاشتن خبر نامه سليمان با درباريان خود</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يأيّها الملؤا إنّى أُلقى إلىّ كتب كريم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بلقيس به معرفى نويسنده نامه براى درباريان ، پيش از خواندن محتواى آن</w:t>
      </w:r>
    </w:p>
    <w:p>
      <w:pPr>
        <w:pStyle w:val="BookText"/>
        <w:rPr/>
      </w:pPr>
      <w:r>
        <w:rPr>
          <w:rFonts w:ascii="Amiri" w:hAnsi="Amiri" w:eastAsia="Amiri" w:cs="Amiri"/>
          <w:color w:val="111111"/>
          <w:sz w:val="28"/>
          <w:sz w:val="28"/>
          <w:szCs w:val="28"/>
          <w:rtl w:val="true"/>
          <w:lang w:bidi="ar-SA"/>
        </w:rPr>
        <w:t>إنّه من سليمن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آشنايى بلقيس و درباريان وى با شخصيت و موقعيت ممتاز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أُلقى إلىّ كتب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كه 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مكتوبى گران 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است كه آن را شخصيتى چون سليمان براى ما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آغاز نامه سليمان با نام و ياد خدا ، سبب شكوه و عظمت آن نزد بلقيس</w:t>
      </w:r>
    </w:p>
    <w:p>
      <w:pPr>
        <w:pStyle w:val="BookText"/>
        <w:rPr/>
      </w:pPr>
      <w:r>
        <w:rPr>
          <w:rFonts w:ascii="Amiri" w:hAnsi="Amiri" w:eastAsia="Amiri" w:cs="Amiri"/>
          <w:color w:val="111111"/>
          <w:sz w:val="28"/>
          <w:sz w:val="28"/>
          <w:szCs w:val="28"/>
          <w:rtl w:val="true"/>
          <w:lang w:bidi="ar-SA"/>
        </w:rPr>
        <w:t xml:space="preserve">إنّى أُلقى إلىّ كتب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بسم اللّه الرحمن الرحيم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بسم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تعليل ديگرى براى بيان گرانمايه بودن مكتوب سليمان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نامه اى كه براى من آورده شده، از دو جهت كريم و گران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از شخصيتى مانند سليمان است و ديگر آن كه با نام خداى رحمان و رحيم آغاز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 ندادن انديشه سركشى به خود و آمدن و تسليم شدن ، فرمان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ملكه سبا و درباريان وى</w:t>
      </w:r>
    </w:p>
    <w:p>
      <w:pPr>
        <w:pStyle w:val="BookText"/>
        <w:rPr/>
      </w:pPr>
      <w:r>
        <w:rPr>
          <w:rFonts w:ascii="Amiri" w:hAnsi="Amiri" w:eastAsia="Amiri" w:cs="Amiri"/>
          <w:color w:val="111111"/>
          <w:sz w:val="28"/>
          <w:sz w:val="28"/>
          <w:szCs w:val="28"/>
          <w:rtl w:val="true"/>
          <w:lang w:bidi="ar-SA"/>
        </w:rPr>
        <w:t>ألاّ تعلوا علىّ و أتونى مسلمين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استكبار و برترى جويى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معناى حاضر شدن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ياد شده حاوى سه فرمان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برترى نجوييد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من بياييد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دستورات من 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ملكه و درباريان سبا ، قاطع ، آمرانه و از موضع قدرت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تعلوا علىّ و أتونى مسلمين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درصدد از ميان بردن حاكميت كفر و شرك از سرزمين سبا</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علىّ و أتونى مسلمين</w:t>
      </w:r>
    </w:p>
    <w:p>
      <w:pPr>
        <w:pStyle w:val="BookText"/>
        <w:rPr/>
      </w:pPr>
      <w:r>
        <w:rPr>
          <w:rFonts w:ascii="IRNazanin" w:hAnsi="IRNazanin" w:eastAsia="IRNazanin"/>
          <w:color w:val="111111"/>
          <w:sz w:val="28"/>
          <w:sz w:val="28"/>
          <w:szCs w:val="28"/>
          <w:rtl w:val="true"/>
          <w:lang w:bidi="fa-IR"/>
        </w:rPr>
        <w:t>تسليم سليمان شدن، در حقيقت دست برداشتن از شرك و پذيرش منطق توحيدى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نظرخواهى بلقيس از درباريان خود ، درباره چگونگى پاسخ به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يأيّها الملؤا أفتونى فى أمرى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إفتاء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اظهار 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أفتونى فى أمرى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نظرتان را در اين كه بايد چه كار انجام دهم، بيان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برخورد جدى ملكه سبا با نامه سليمان و عدم ترديد وى در صحت آن</w:t>
      </w:r>
    </w:p>
    <w:p>
      <w:pPr>
        <w:pStyle w:val="BookText"/>
        <w:rPr/>
      </w:pPr>
      <w:r>
        <w:rPr>
          <w:rFonts w:ascii="Amiri" w:hAnsi="Amiri" w:eastAsia="Amiri" w:cs="Amiri"/>
          <w:color w:val="111111"/>
          <w:sz w:val="28"/>
          <w:sz w:val="28"/>
          <w:szCs w:val="28"/>
          <w:rtl w:val="true"/>
          <w:lang w:bidi="ar-SA"/>
        </w:rPr>
        <w:t>قالت يأيّها الملؤا أفتونى فى أمرى</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عبارات بلقيس، كلامى كه حاكى از ترديد باشد مشاهده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اقدام وى به مشاوره درباره محتواى نامه، نشانگر اطمينان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احساس خطر جدى ملكه سبا از نامه سليمان و تلاش وى براى تحكيم روابط در درون دربار</w:t>
      </w:r>
    </w:p>
    <w:p>
      <w:pPr>
        <w:pStyle w:val="BookText"/>
        <w:rPr/>
      </w:pPr>
      <w:r>
        <w:rPr>
          <w:rFonts w:ascii="Amiri" w:hAnsi="Amiri" w:eastAsia="Amiri" w:cs="Amiri"/>
          <w:color w:val="111111"/>
          <w:sz w:val="28"/>
          <w:sz w:val="28"/>
          <w:szCs w:val="28"/>
          <w:rtl w:val="true"/>
          <w:lang w:bidi="ar-SA"/>
        </w:rPr>
        <w:t>أفتونى فى أمرى ما كنت قاطعة أمرًا حتّى تشهدون</w:t>
      </w:r>
    </w:p>
    <w:p>
      <w:pPr>
        <w:pStyle w:val="BookText"/>
        <w:rPr/>
      </w:pPr>
      <w:r>
        <w:rPr>
          <w:rFonts w:ascii="Amiri" w:hAnsi="Amiri" w:eastAsia="Amiri" w:cs="Amiri"/>
          <w:color w:val="111111"/>
          <w:sz w:val="28"/>
          <w:sz w:val="28"/>
          <w:szCs w:val="28"/>
          <w:rtl w:val="true"/>
          <w:lang w:bidi="ar-SA"/>
        </w:rPr>
        <w:t>در صورتى كه كار مشاوره براى بلقيس امرى معمولى بود، وى نيازى نداشته تا در خصوص اين موضوع، بر شيوه مشاوره خود تأكيد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مى رود اين تأكيد از آن جهت باشد كه موضوع را بسيار جدى و خطرناك تلقى كرده و با اين سخنان سعى داشته تا دل درباريان را به دست آورد و آنان را با خود همراه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تدبير ملكه سبا در فرستادن هديه اى بزرگ براى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إنّى مرسلة إليهم بهديّة</w:t>
      </w:r>
    </w:p>
    <w:p>
      <w:pPr>
        <w:pStyle w:val="BookText"/>
        <w:rPr/>
      </w:pPr>
      <w:r>
        <w:rPr>
          <w:rFonts w:ascii="IRNazanin" w:hAnsi="IRNazanin" w:eastAsia="IRNazanin"/>
          <w:color w:val="111111"/>
          <w:sz w:val="28"/>
          <w:sz w:val="28"/>
          <w:szCs w:val="28"/>
          <w:rtl w:val="true"/>
          <w:lang w:bidi="fa-IR"/>
        </w:rPr>
        <w:t>بزرگى هديه از نكره آمدن آن استفاده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هدف بلقيس از ارسال هديه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آزمون وى و مشاهده بازتاب آن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إنّى مرسلة إليهم بهديّة فناظرة بِمَ يرجع المرسلون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همراهى هيأتى از فرستادگان بلقيس با هديه او به سوى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فناظرة بِمَ يرجع المرسلون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صيغه جمع، نشان دهنده رفتن هيأتى از نمايندگان همراه هديه او به سوى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هيأت نمايندگان سبا ، مأمور گزارش كردن نقطه نظر هاى جديد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w:t>
      </w:r>
    </w:p>
    <w:p>
      <w:pPr>
        <w:pStyle w:val="BookText"/>
        <w:rPr/>
      </w:pPr>
      <w:r>
        <w:rPr>
          <w:rFonts w:ascii="Amiri" w:hAnsi="Amiri" w:eastAsia="Amiri" w:cs="Amiri"/>
          <w:color w:val="111111"/>
          <w:sz w:val="28"/>
          <w:sz w:val="28"/>
          <w:szCs w:val="28"/>
          <w:rtl w:val="true"/>
          <w:lang w:bidi="ar-SA"/>
        </w:rPr>
        <w:t>فناظرة بِمَ يرجع المرسلون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حضور سفير ملكه سبا همراه با هدايا در نزد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سليمن</w:t>
      </w:r>
    </w:p>
    <w:p>
      <w:pPr>
        <w:pStyle w:val="BookText"/>
        <w:rPr/>
      </w:pP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استفاده مى شود كه تنها يكى از نمايندگان بلقيس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آنان متعدد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تقديم هدايا به دربار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خطاب به يك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احتمال اين كه مراد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برخى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ناخشنودى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عكس العمل دربار سبا در قبال نامه وى</w:t>
      </w:r>
    </w:p>
    <w:p>
      <w:pPr>
        <w:pStyle w:val="BookText"/>
        <w:rPr/>
      </w:pPr>
      <w:r>
        <w:rPr>
          <w:rFonts w:ascii="IRNazanin" w:hAnsi="IRNazanin" w:eastAsia="IRNazanin"/>
          <w:color w:val="111111"/>
          <w:sz w:val="28"/>
          <w:sz w:val="28"/>
          <w:szCs w:val="28"/>
          <w:rtl w:val="true"/>
          <w:lang w:bidi="fa-IR"/>
        </w:rPr>
        <w:t>قال أتمدّونن بمال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اعتنايى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هداياى ملكه سبا و اظهار بى نيازى از آن</w:t>
      </w:r>
    </w:p>
    <w:p>
      <w:pPr>
        <w:pStyle w:val="BookText"/>
        <w:rPr/>
      </w:pPr>
      <w:r>
        <w:rPr>
          <w:rFonts w:ascii="IRNazanin" w:hAnsi="IRNazanin" w:eastAsia="IRNazanin"/>
          <w:color w:val="111111"/>
          <w:sz w:val="28"/>
          <w:sz w:val="28"/>
          <w:szCs w:val="28"/>
          <w:rtl w:val="true"/>
          <w:lang w:bidi="fa-IR"/>
        </w:rPr>
        <w:t>قال أتمدّونن بمال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هديه ملكه سبا ، هديه اى چشمگير و پرب 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أتمدّونن بمال</w:t>
      </w:r>
    </w:p>
    <w:p>
      <w:pPr>
        <w:pStyle w:val="BookText"/>
        <w:rPr/>
      </w:pP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أتمدّونن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هديه، فى نفسه داراى جاذبه كافى براى هر پادشاه مقتدرى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چشم سليمان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توبيخ دربار سبا توسط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خاطر تلقى مادى و نادرست آنان از نامه و دعوت وى</w:t>
      </w:r>
    </w:p>
    <w:p>
      <w:pPr>
        <w:pStyle w:val="BookText"/>
        <w:rPr/>
      </w:pPr>
      <w:r>
        <w:rPr>
          <w:rFonts w:ascii="IRNazanin" w:hAnsi="IRNazanin" w:eastAsia="IRNazanin"/>
          <w:color w:val="111111"/>
          <w:sz w:val="28"/>
          <w:sz w:val="28"/>
          <w:szCs w:val="28"/>
          <w:rtl w:val="true"/>
          <w:lang w:bidi="fa-IR"/>
        </w:rPr>
        <w:t>قال أتمدّونن بمال</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أتمدّونن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توبيخ و سرزنش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نوشتن نامه به دربار سبا ، ايفاى رسالت الهى و معنوى خود بود ، نه رسيدن به مال و حكومت بزرگ 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أتمدّونن بمال فما ءاتين اللّه خير ممّا ءاتيكم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هديه ملكه سبا از سوى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وى مبنى بر بازگشت سفير به سوى بلقيس با پيام جنگ</w:t>
      </w:r>
    </w:p>
    <w:p>
      <w:pPr>
        <w:pStyle w:val="BookText"/>
        <w:rPr/>
      </w:pPr>
      <w:r>
        <w:rPr>
          <w:rFonts w:ascii="Amiri" w:hAnsi="Amiri" w:eastAsia="Amiri" w:cs="Amiri"/>
          <w:color w:val="111111"/>
          <w:sz w:val="28"/>
          <w:sz w:val="28"/>
          <w:szCs w:val="28"/>
          <w:rtl w:val="true"/>
          <w:lang w:bidi="ar-SA"/>
        </w:rPr>
        <w:t>ارجع إليهم فلنأتينّهم بجنود</w:t>
      </w:r>
    </w:p>
    <w:p>
      <w:pPr>
        <w:pStyle w:val="BookText"/>
        <w:rPr/>
      </w:pPr>
      <w:r>
        <w:rPr>
          <w:rFonts w:ascii="IRNazanin" w:hAnsi="IRNazanin" w:eastAsia="IRNazanin"/>
          <w:color w:val="111111"/>
          <w:sz w:val="28"/>
          <w:sz w:val="28"/>
          <w:szCs w:val="28"/>
          <w:rtl w:val="true"/>
          <w:lang w:bidi="fa-IR"/>
        </w:rPr>
        <w:t>سياق آيات نشانگر اين نكته است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را نپذيرفت و به آنان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تهديد أكيد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فرستادن سپاهى گران ، پرتوان و بى هماورد به سوى مشركان سبا</w:t>
      </w:r>
    </w:p>
    <w:p>
      <w:pPr>
        <w:pStyle w:val="BookText"/>
        <w:rPr/>
      </w:pPr>
      <w:r>
        <w:rPr>
          <w:rFonts w:ascii="Amiri" w:hAnsi="Amiri" w:eastAsia="Amiri" w:cs="Amiri"/>
          <w:color w:val="111111"/>
          <w:sz w:val="28"/>
          <w:sz w:val="28"/>
          <w:szCs w:val="28"/>
          <w:rtl w:val="true"/>
          <w:lang w:bidi="ar-SA"/>
        </w:rPr>
        <w:t>فلنأتينّهم بجنود لاقبل لهم بها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قبل لهم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سپاهى چنان عظيم كه ايشان را توان رويارويى با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در تلاش مدام ، براى به تسليم واداشتن دربار سبا ، قبل از وقوع جنگ</w:t>
      </w:r>
    </w:p>
    <w:p>
      <w:pPr>
        <w:pStyle w:val="BookText"/>
        <w:rPr/>
      </w:pPr>
      <w:r>
        <w:rPr>
          <w:rFonts w:ascii="Amiri" w:hAnsi="Amiri" w:eastAsia="Amiri" w:cs="Amiri"/>
          <w:color w:val="111111"/>
          <w:sz w:val="28"/>
          <w:sz w:val="28"/>
          <w:szCs w:val="28"/>
          <w:rtl w:val="true"/>
          <w:lang w:bidi="ar-SA"/>
        </w:rPr>
        <w:t xml:space="preserve">فلنأتينّهم بجنود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صغرون</w:t>
      </w:r>
    </w:p>
    <w:p>
      <w:pPr>
        <w:pStyle w:val="BookText"/>
        <w:rPr/>
      </w:pPr>
      <w:r>
        <w:rPr>
          <w:rFonts w:ascii="IRNazanin" w:hAnsi="IRNazanin" w:eastAsia="IRNazanin"/>
          <w:color w:val="111111"/>
          <w:sz w:val="28"/>
          <w:sz w:val="28"/>
          <w:szCs w:val="28"/>
          <w:rtl w:val="true"/>
          <w:lang w:bidi="fa-IR"/>
        </w:rPr>
        <w:t>لحن شديد و تهديدآميز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كه وى تلاش مى كرده تا كار به جنگ و خونريزى نينجامد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اگر او صرفاً مصمم بر جنگ بود، هشدارهاى قبلى خلاف منطق جنگ به شمار مى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داراى مجلسيانى سرشناس و ممتاز در ميان نيرو هاى تحت امر خويش</w:t>
      </w:r>
    </w:p>
    <w:p>
      <w:pPr>
        <w:pStyle w:val="BookText"/>
        <w:rPr/>
      </w:pPr>
      <w:r>
        <w:rPr>
          <w:rFonts w:ascii="Amiri" w:hAnsi="Amiri" w:eastAsia="Amiri" w:cs="Amiri"/>
          <w:color w:val="111111"/>
          <w:sz w:val="28"/>
          <w:sz w:val="28"/>
          <w:szCs w:val="28"/>
          <w:rtl w:val="true"/>
          <w:lang w:bidi="ar-SA"/>
        </w:rPr>
        <w:t>قال يأيّها الملؤا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عناصر سرشناس و شخصيت هاى برجسته و ممتاز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سليمان از قدرت درباريانش براى آوردن تخت بلقيس</w:t>
      </w:r>
    </w:p>
    <w:p>
      <w:pPr>
        <w:pStyle w:val="BookText"/>
        <w:rPr/>
      </w:pPr>
      <w:r>
        <w:rPr>
          <w:rFonts w:ascii="Amiri" w:hAnsi="Amiri" w:eastAsia="Amiri" w:cs="Amiri"/>
          <w:color w:val="111111"/>
          <w:sz w:val="28"/>
          <w:sz w:val="28"/>
          <w:szCs w:val="28"/>
          <w:rtl w:val="true"/>
          <w:lang w:bidi="ar-SA"/>
        </w:rPr>
        <w:t>قال يأيّها الملؤا أيّكم يأتينى بعرشها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عزم ملكه سبا بر تسليم شدن در برابر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رد هداياى وى</w:t>
      </w:r>
    </w:p>
    <w:p>
      <w:pPr>
        <w:pStyle w:val="BookText"/>
        <w:rPr/>
      </w:pPr>
      <w:r>
        <w:rPr>
          <w:rFonts w:ascii="Amiri" w:hAnsi="Amiri" w:eastAsia="Amiri" w:cs="Amiri"/>
          <w:color w:val="111111"/>
          <w:sz w:val="28"/>
          <w:sz w:val="28"/>
          <w:szCs w:val="28"/>
          <w:rtl w:val="true"/>
          <w:lang w:bidi="ar-SA"/>
        </w:rPr>
        <w:t>قبل أن يأتونى مسلمين</w:t>
      </w:r>
    </w:p>
    <w:p>
      <w:pPr>
        <w:pStyle w:val="BookText"/>
        <w:rPr/>
      </w:pPr>
      <w:r>
        <w:rPr>
          <w:rFonts w:ascii="Amiri" w:hAnsi="Amiri" w:eastAsia="Amiri" w:cs="Amiri"/>
          <w:color w:val="111111"/>
          <w:sz w:val="28"/>
          <w:sz w:val="28"/>
          <w:szCs w:val="28"/>
          <w:rtl w:val="true"/>
          <w:lang w:bidi="ar-SA"/>
        </w:rPr>
        <w:t xml:space="preserve">از سخنان سليمان 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يأتونى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كه بلقيس مصمم بر تسليم شده بود و سليمان از قبل آن را مى دانست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يافتن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تصميم بلقيس مبنى بر تسليم شدنش در برابر وى</w:t>
      </w:r>
    </w:p>
    <w:p>
      <w:pPr>
        <w:pStyle w:val="BookText"/>
        <w:rPr/>
      </w:pPr>
      <w:r>
        <w:rPr>
          <w:rFonts w:ascii="Amiri" w:hAnsi="Amiri" w:eastAsia="Amiri" w:cs="Amiri"/>
          <w:color w:val="111111"/>
          <w:sz w:val="28"/>
          <w:sz w:val="28"/>
          <w:szCs w:val="28"/>
          <w:rtl w:val="true"/>
          <w:lang w:bidi="ar-SA"/>
        </w:rPr>
        <w:t xml:space="preserve">قال يأيّها الملؤا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أن يأتونى مسلمين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مصمم بر نماياندن قدرت فوق العاده خود به ملكه سبا ، با احضار تخت او</w:t>
      </w:r>
    </w:p>
    <w:p>
      <w:pPr>
        <w:pStyle w:val="BookText"/>
        <w:rPr/>
      </w:pPr>
      <w:r>
        <w:rPr>
          <w:rFonts w:ascii="Amiri" w:hAnsi="Amiri" w:eastAsia="Amiri" w:cs="Amiri"/>
          <w:color w:val="111111"/>
          <w:sz w:val="28"/>
          <w:sz w:val="28"/>
          <w:szCs w:val="28"/>
          <w:rtl w:val="true"/>
          <w:lang w:bidi="ar-SA"/>
        </w:rPr>
        <w:t>قال يأيّها الملؤا أيّكم يأتينى بعرشها قبل أن يأتونى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افرادى برخوردار از قدرت فوق طبيعى در ميان درباريان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 يأتينى بعرشها قبل أن يأتونى مسلمين</w:t>
      </w:r>
    </w:p>
    <w:p>
      <w:pPr>
        <w:pStyle w:val="BookText"/>
        <w:rPr/>
      </w:pPr>
      <w:r>
        <w:rPr>
          <w:rFonts w:ascii="IRNazanin" w:hAnsi="IRNazanin" w:eastAsia="IRNazanin"/>
          <w:color w:val="111111"/>
          <w:sz w:val="28"/>
          <w:sz w:val="28"/>
          <w:szCs w:val="28"/>
          <w:rtl w:val="true"/>
          <w:lang w:bidi="fa-IR"/>
        </w:rPr>
        <w:t>پرسش سليمان حاكى از اطلاع او نسبت به وجود چنين افرادى در ميان درباريانش مى باشد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آمادگى عفريتى از جنيان ، براى حاضر ساختن تخت بلقيس ، پيش از برخاستن سليمان از مسند خويش</w:t>
      </w:r>
    </w:p>
    <w:p>
      <w:pPr>
        <w:pStyle w:val="BookText"/>
        <w:rPr/>
      </w:pPr>
      <w:r>
        <w:rPr>
          <w:rFonts w:ascii="Amiri" w:hAnsi="Amiri" w:eastAsia="Amiri" w:cs="Amiri"/>
          <w:color w:val="111111"/>
          <w:sz w:val="28"/>
          <w:sz w:val="28"/>
          <w:szCs w:val="28"/>
          <w:rtl w:val="true"/>
          <w:lang w:bidi="ar-SA"/>
        </w:rPr>
        <w:t>قال عفريت من الجنّ أنا ءاتيك به قبل أن تقوم من مقامك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تقوم من مجلسك الذى تجلس فيه لأمر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سليمان هر روز صبح تا ظهر براى انجام كارها و اداره امور مملكت بر مسند مى 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تأكيد عفريت بر قدرت و امانت خود در آوردن تخت بلقيس</w:t>
      </w:r>
    </w:p>
    <w:p>
      <w:pPr>
        <w:pStyle w:val="BookText"/>
        <w:rPr/>
      </w:pPr>
      <w:r>
        <w:rPr>
          <w:rFonts w:ascii="Amiri" w:hAnsi="Amiri" w:eastAsia="Amiri" w:cs="Amiri"/>
          <w:color w:val="111111"/>
          <w:sz w:val="28"/>
          <w:sz w:val="28"/>
          <w:szCs w:val="28"/>
          <w:rtl w:val="true"/>
          <w:lang w:bidi="ar-SA"/>
        </w:rPr>
        <w:t>و إنّى عليه لقوىّ أمين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آمادگى فردى از درباريان سليمان براى آوردن تخت بلقيس در كمتر از يك طرفة العين</w:t>
      </w:r>
    </w:p>
    <w:p>
      <w:pPr>
        <w:pStyle w:val="BookText"/>
        <w:rPr/>
      </w:pPr>
      <w:r>
        <w:rPr>
          <w:rFonts w:ascii="Amiri" w:hAnsi="Amiri" w:eastAsia="Amiri" w:cs="Amiri"/>
          <w:color w:val="111111"/>
          <w:sz w:val="28"/>
          <w:sz w:val="28"/>
          <w:szCs w:val="28"/>
          <w:rtl w:val="true"/>
          <w:lang w:bidi="ar-SA"/>
        </w:rPr>
        <w:t xml:space="preserve">قال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ءاتيك به قبل أن يرتدّ إليك طرفك</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اقدام آصف بن برخيا به حاضر ساختن تخت بلقيس در برابر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رءاه مستقرًّا عنده</w:t>
      </w:r>
    </w:p>
    <w:p>
      <w:pPr>
        <w:pStyle w:val="BookText"/>
        <w:rPr/>
      </w:pP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مى شود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آصف بن برخيا اجازه اعمال قدرت داد و او تخت را همان گونه كه ادعا كرده بود، حاضر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 پس از مشاهده تخت بلقيس در برابر خود</w:t>
      </w:r>
    </w:p>
    <w:p>
      <w:pPr>
        <w:pStyle w:val="BookText"/>
        <w:rPr/>
      </w:pPr>
      <w:r>
        <w:rPr>
          <w:rFonts w:ascii="Amiri" w:hAnsi="Amiri" w:eastAsia="Amiri" w:cs="Amiri"/>
          <w:color w:val="111111"/>
          <w:sz w:val="28"/>
          <w:sz w:val="28"/>
          <w:szCs w:val="28"/>
          <w:rtl w:val="true"/>
          <w:lang w:bidi="ar-SA"/>
        </w:rPr>
        <w:t>فلمّا رءاه مستقرًّا عنده قال هذا من فضل ربّى</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حضور تخت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حضور تخت در كمتر از طرفة العين در نزد من، فضلى از جانب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مى تواند اشاره به قدرتى باشد كه توانست آن را در كمتر از طرفة العينى حاضر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مبتنى بر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قدرت هاى فوق العاده در دربار سليمان ، فضلى از جانب پروردگار براى او</w:t>
      </w:r>
    </w:p>
    <w:p>
      <w:pPr>
        <w:pStyle w:val="BookText"/>
        <w:rPr/>
      </w:pPr>
      <w:r>
        <w:rPr>
          <w:rFonts w:ascii="IRNazanin" w:hAnsi="IRNazanin" w:eastAsia="IRNazanin"/>
          <w:color w:val="111111"/>
          <w:sz w:val="28"/>
          <w:sz w:val="28"/>
          <w:szCs w:val="28"/>
          <w:rtl w:val="true"/>
          <w:lang w:bidi="fa-IR"/>
        </w:rPr>
        <w:t>فلمّا رءاه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هذا من فضل ربّى</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توان موجود در دستگاه حكومتى سليمان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وجود چنين نيرويى در دستگاه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توانست تخت عظيم بلقيس را در كمتر از يك نگاه حاضر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پروردگار به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قدرت و توان عفريت دربار سليمان ، مقهور دانش و علم آصف بن برخيا</w:t>
      </w:r>
    </w:p>
    <w:p>
      <w:pPr>
        <w:pStyle w:val="BookText"/>
        <w:rPr/>
      </w:pPr>
      <w:r>
        <w:rPr>
          <w:rFonts w:ascii="Amiri" w:hAnsi="Amiri" w:eastAsia="Amiri" w:cs="Amiri"/>
          <w:color w:val="111111"/>
          <w:sz w:val="28"/>
          <w:sz w:val="28"/>
          <w:szCs w:val="28"/>
          <w:rtl w:val="true"/>
          <w:lang w:bidi="ar-SA"/>
        </w:rPr>
        <w:t xml:space="preserve">قال عفريت من الجنّ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الذى عنده علم من الكتب</w:t>
      </w:r>
    </w:p>
    <w:p>
      <w:pPr>
        <w:pStyle w:val="BookText"/>
        <w:rPr/>
      </w:pPr>
      <w:r>
        <w:rPr>
          <w:rFonts w:ascii="IRNazanin" w:hAnsi="IRNazanin" w:eastAsia="IRNazanin"/>
          <w:color w:val="111111"/>
          <w:sz w:val="28"/>
          <w:sz w:val="28"/>
          <w:szCs w:val="28"/>
          <w:rtl w:val="true"/>
          <w:lang w:bidi="fa-IR"/>
        </w:rPr>
        <w:t>در پاسخ پرسش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عفريت بود كه قدرت خويش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دانش برتر دانشمند دربار سليمان مجالى براى اعمال قدرت به وى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سليمان به دگرگون ساختن آرايش تخت بلقيس براى آزمودن هوش وى</w:t>
      </w:r>
    </w:p>
    <w:p>
      <w:pPr>
        <w:pStyle w:val="BookText"/>
        <w:rPr/>
      </w:pPr>
      <w:r>
        <w:rPr>
          <w:rFonts w:ascii="Amiri" w:hAnsi="Amiri" w:eastAsia="Amiri" w:cs="Amiri"/>
          <w:color w:val="111111"/>
          <w:sz w:val="28"/>
          <w:sz w:val="28"/>
          <w:szCs w:val="28"/>
          <w:rtl w:val="true"/>
          <w:lang w:bidi="ar-SA"/>
        </w:rPr>
        <w:t>قال نكّروا لها عرشها ننظر أتهتدى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اهميت پى بردن به ميزان هوش و فراست ملكه سبا براى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نكّروا لها عرشها ننظر أتهتدى</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اقدام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آزمودن بلقيس، دانستن هوش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ننظر أتهتدى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ننظر</w:t>
      </w:r>
    </w:p>
    <w:p>
      <w:pPr>
        <w:pStyle w:val="BookText"/>
        <w:rPr/>
      </w:pPr>
      <w:r>
        <w:rPr>
          <w:rFonts w:ascii="IRNazanin" w:hAnsi="IRNazanin" w:eastAsia="IRNazanin"/>
          <w:color w:val="111111"/>
          <w:sz w:val="28"/>
          <w:sz w:val="28"/>
          <w:szCs w:val="28"/>
          <w:rtl w:val="true"/>
          <w:lang w:bidi="fa-IR"/>
        </w:rPr>
        <w:t>أتهتدى إلى معرفة عرشها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بنگريم آيا مى تواند به شناختن تختش پى ببرد يا از كسانى است كه نمى توانند راه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تيزهوشى ملكه سبا ، در نحوه موضع گيرى و تصميم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وى</w:t>
      </w:r>
    </w:p>
    <w:p>
      <w:pPr>
        <w:pStyle w:val="BookText"/>
        <w:rPr/>
      </w:pPr>
      <w:r>
        <w:rPr>
          <w:rFonts w:ascii="Amiri" w:hAnsi="Amiri" w:eastAsia="Amiri" w:cs="Amiri"/>
          <w:color w:val="111111"/>
          <w:sz w:val="28"/>
          <w:sz w:val="28"/>
          <w:szCs w:val="28"/>
          <w:rtl w:val="true"/>
          <w:lang w:bidi="ar-SA"/>
        </w:rPr>
        <w:t>ننظر أتهتدى أم تكون من الذين لايهتدون</w:t>
      </w:r>
    </w:p>
    <w:p>
      <w:pPr>
        <w:pStyle w:val="BookText"/>
        <w:rPr/>
      </w:pPr>
      <w:r>
        <w:rPr>
          <w:rFonts w:ascii="IRNazanin" w:hAnsi="IRNazanin" w:eastAsia="IRNazanin"/>
          <w:color w:val="111111"/>
          <w:sz w:val="28"/>
          <w:sz w:val="28"/>
          <w:szCs w:val="28"/>
          <w:rtl w:val="true"/>
          <w:lang w:bidi="fa-IR"/>
        </w:rPr>
        <w:t>اهميت پى بردن به ميزان هوش بلقيس، مى تواند از آن جهت باشد كه نحوه موضع گيرى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قبال وى مشخص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استفاده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امكانات خود بلقيس ، براى ارائه معجزه به وى و هدايت او</w:t>
      </w:r>
    </w:p>
    <w:p>
      <w:pPr>
        <w:pStyle w:val="BookText"/>
        <w:rPr/>
      </w:pPr>
      <w:r>
        <w:rPr>
          <w:rFonts w:ascii="Amiri" w:hAnsi="Amiri" w:eastAsia="Amiri" w:cs="Amiri"/>
          <w:color w:val="111111"/>
          <w:sz w:val="28"/>
          <w:sz w:val="28"/>
          <w:szCs w:val="28"/>
          <w:rtl w:val="true"/>
          <w:lang w:bidi="ar-SA"/>
        </w:rPr>
        <w:t>قال نكّروا لها عرشها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الذين لايهتدون</w:t>
      </w:r>
    </w:p>
    <w:p>
      <w:pPr>
        <w:pStyle w:val="BookText"/>
        <w:rPr/>
      </w:pPr>
      <w:r>
        <w:rPr>
          <w:rFonts w:ascii="IRNazanin" w:hAnsi="IRNazanin" w:eastAsia="IRNazanin"/>
          <w:color w:val="111111"/>
          <w:sz w:val="28"/>
          <w:sz w:val="28"/>
          <w:szCs w:val="28"/>
          <w:rtl w:val="true"/>
          <w:lang w:bidi="fa-IR"/>
        </w:rPr>
        <w:t xml:space="preserve">برخى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أتهتدى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أتهتدى إلى الإيمان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اين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ملكه سبا به بارگاه سليمان</w:t>
      </w:r>
    </w:p>
    <w:p>
      <w:pPr>
        <w:pStyle w:val="BookText"/>
        <w:rPr/>
      </w:pPr>
      <w:r>
        <w:rPr>
          <w:rFonts w:ascii="Amiri" w:hAnsi="Amiri" w:eastAsia="Amiri" w:cs="Amiri"/>
          <w:color w:val="111111"/>
          <w:sz w:val="28"/>
          <w:sz w:val="28"/>
          <w:szCs w:val="28"/>
          <w:rtl w:val="true"/>
          <w:lang w:bidi="ar-SA"/>
        </w:rPr>
        <w:t>فلمّا جاءت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آزموده شدن بلقيس در آغاز ورود به دربار سليمان به وسيله تخت تغييريافته اش</w:t>
      </w:r>
    </w:p>
    <w:p>
      <w:pPr>
        <w:pStyle w:val="BookText"/>
        <w:rPr/>
      </w:pPr>
      <w:r>
        <w:rPr>
          <w:rFonts w:ascii="Amiri" w:hAnsi="Amiri" w:eastAsia="Amiri" w:cs="Amiri"/>
          <w:color w:val="111111"/>
          <w:sz w:val="28"/>
          <w:sz w:val="28"/>
          <w:szCs w:val="28"/>
          <w:rtl w:val="true"/>
          <w:lang w:bidi="ar-SA"/>
        </w:rPr>
        <w:t>فلمّا جاءت قيل أهكذا عرشك</w:t>
      </w:r>
    </w:p>
    <w:p>
      <w:pPr>
        <w:pStyle w:val="BookText"/>
        <w:rPr/>
      </w:pPr>
      <w:r>
        <w:rPr>
          <w:rFonts w:ascii="IRNazanin" w:hAnsi="IRNazanin" w:eastAsia="IRNazanin"/>
          <w:color w:val="111111"/>
          <w:sz w:val="28"/>
          <w:sz w:val="28"/>
          <w:szCs w:val="28"/>
          <w:rtl w:val="true"/>
          <w:lang w:bidi="fa-IR"/>
        </w:rPr>
        <w:t>ظاهر آيه دلالت بر اين دارد كه پرسش از بلقيس، در آغاز و قبل از هر چيز ديگر صورت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فراست بلقيس در بازشناسى تخت تغييريافته خويش</w:t>
      </w:r>
    </w:p>
    <w:p>
      <w:pPr>
        <w:pStyle w:val="BookText"/>
        <w:rPr/>
      </w:pPr>
      <w:r>
        <w:rPr>
          <w:rFonts w:ascii="Amiri" w:hAnsi="Amiri" w:eastAsia="Amiri" w:cs="Amiri"/>
          <w:color w:val="111111"/>
          <w:sz w:val="28"/>
          <w:sz w:val="28"/>
          <w:szCs w:val="28"/>
          <w:rtl w:val="true"/>
          <w:lang w:bidi="ar-SA"/>
        </w:rPr>
        <w:t>قالت كأنّه هو</w:t>
      </w:r>
    </w:p>
    <w:p>
      <w:pPr>
        <w:pStyle w:val="BookText"/>
        <w:rPr/>
      </w:pPr>
      <w:r>
        <w:rPr>
          <w:rFonts w:ascii="IRNazanin" w:hAnsi="IRNazanin" w:eastAsia="IRNazanin"/>
          <w:color w:val="111111"/>
          <w:sz w:val="28"/>
          <w:sz w:val="28"/>
          <w:szCs w:val="28"/>
          <w:rtl w:val="true"/>
          <w:lang w:bidi="fa-IR"/>
        </w:rPr>
        <w:t>نحوه پاسخ بلقيس، نشان دهنده فراست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تصريح كرد كه آن اريكه، تخت او است و نه شباهت زياد آن را با تخت خويش مخفى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درك سريع بلقيس نسبت به هدف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احضار اعجازگونه تخت وى</w:t>
      </w:r>
    </w:p>
    <w:p>
      <w:pPr>
        <w:pStyle w:val="BookText"/>
        <w:rPr/>
      </w:pPr>
      <w:r>
        <w:rPr>
          <w:rFonts w:ascii="Amiri" w:hAnsi="Amiri" w:eastAsia="Amiri" w:cs="Amiri"/>
          <w:color w:val="111111"/>
          <w:sz w:val="28"/>
          <w:sz w:val="28"/>
          <w:szCs w:val="28"/>
          <w:rtl w:val="true"/>
          <w:lang w:bidi="ar-SA"/>
        </w:rPr>
        <w:t>قالت كأنّه هو و أُوتينا العلم من قبلها</w:t>
      </w:r>
    </w:p>
    <w:p>
      <w:pPr>
        <w:pStyle w:val="BookText"/>
        <w:rPr/>
      </w:pPr>
      <w:r>
        <w:rPr>
          <w:rFonts w:ascii="IRNazanin" w:hAnsi="IRNazanin" w:eastAsia="IRNazanin"/>
          <w:color w:val="111111"/>
          <w:sz w:val="28"/>
          <w:sz w:val="28"/>
          <w:szCs w:val="28"/>
          <w:rtl w:val="true"/>
          <w:lang w:bidi="fa-IR"/>
        </w:rPr>
        <w:t>بلقيس پس از شناخت اريكه خويش، بدون 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مى خواهد به ما بفهماند، ما خود از قبل فهميده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اطلاع بلقيس از مقام معنوى و قدرت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تسليم شدنش در برابر او ، قبل از رسيدن به دربار وى</w:t>
      </w:r>
    </w:p>
    <w:p>
      <w:pPr>
        <w:pStyle w:val="BookText"/>
        <w:rPr/>
      </w:pPr>
      <w:r>
        <w:rPr>
          <w:rFonts w:ascii="Amiri" w:hAnsi="Amiri" w:eastAsia="Amiri" w:cs="Amiri"/>
          <w:color w:val="111111"/>
          <w:sz w:val="28"/>
          <w:sz w:val="28"/>
          <w:szCs w:val="28"/>
          <w:rtl w:val="true"/>
          <w:lang w:bidi="ar-SA"/>
        </w:rPr>
        <w:t>و أُوتينا العلم من قبلها و كنّا مسلمين</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آية و بينة برمى گردد كه از عمل خارق العاده دربار سليمان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تعلق بلقيس به جامعه شرك و كفر ، مانع پيوستن رسمى وى به آيين توحيدى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اذعان قلبى</w:t>
      </w:r>
    </w:p>
    <w:p>
      <w:pPr>
        <w:pStyle w:val="BookText"/>
        <w:rPr/>
      </w:pPr>
      <w:r>
        <w:rPr>
          <w:rFonts w:ascii="Amiri" w:hAnsi="Amiri" w:eastAsia="Amiri" w:cs="Amiri"/>
          <w:color w:val="111111"/>
          <w:sz w:val="28"/>
          <w:sz w:val="28"/>
          <w:szCs w:val="28"/>
          <w:rtl w:val="true"/>
          <w:lang w:bidi="ar-SA"/>
        </w:rPr>
        <w:t xml:space="preserve">و أُوتينا العلم من قبلها و كنّا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من قوم كفرين</w:t>
      </w:r>
    </w:p>
    <w:p>
      <w:pPr>
        <w:pStyle w:val="BookText"/>
        <w:rPr/>
      </w:pPr>
      <w:r>
        <w:rPr>
          <w:rFonts w:ascii="IRNazanin" w:hAnsi="IRNazanin" w:eastAsia="IRNazanin"/>
          <w:color w:val="111111"/>
          <w:sz w:val="28"/>
          <w:sz w:val="28"/>
          <w:szCs w:val="28"/>
          <w:rtl w:val="true"/>
          <w:lang w:bidi="fa-IR"/>
        </w:rPr>
        <w:t>برداشت ياد شده بدان احتمال است كه آيه مذكور در مقام توضيح اين نكته باشد كه چرا بلقيس على رغم علم و اذعان قلبى خود، پيش از اين رسماً تسليم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 به يكتاپرستى نگرويده بود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اذن يافتن ملكه سبا براى ورود به صحن و سراى قصر سليمان</w:t>
      </w:r>
    </w:p>
    <w:p>
      <w:pPr>
        <w:pStyle w:val="BookText"/>
        <w:rPr/>
      </w:pPr>
      <w:r>
        <w:rPr>
          <w:rFonts w:ascii="Amiri" w:hAnsi="Amiri" w:eastAsia="Amiri" w:cs="Amiri"/>
          <w:color w:val="111111"/>
          <w:sz w:val="28"/>
          <w:sz w:val="28"/>
          <w:szCs w:val="28"/>
          <w:rtl w:val="true"/>
          <w:lang w:bidi="ar-SA"/>
        </w:rPr>
        <w:t>قيل لها ادخلى الصرح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قصر و نيز به معناى صحن و ساحت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ياد شده به قرينه جمله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حسبته 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قصر درست نمى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نمودن صحن بلورين قصر سليمان به شكل آبگيرى ژرف در نظر بلقيس</w:t>
      </w:r>
    </w:p>
    <w:p>
      <w:pPr>
        <w:pStyle w:val="BookText"/>
        <w:rPr/>
      </w:pPr>
      <w:r>
        <w:rPr>
          <w:rFonts w:ascii="Amiri" w:hAnsi="Amiri" w:eastAsia="Amiri" w:cs="Amiri"/>
          <w:color w:val="111111"/>
          <w:sz w:val="28"/>
          <w:sz w:val="28"/>
          <w:szCs w:val="28"/>
          <w:rtl w:val="true"/>
          <w:lang w:bidi="ar-SA"/>
        </w:rPr>
        <w:t>فلمّا رأته حسبته لجّة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بركه، آبگير و استخرى است كه آب زيادى در آن ايستاده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بلقيس به صحن افتاد، گمان كرد كه آبگيرى است پر از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بلقيس ، براى عبور از آبگينه هاى آب نما ، دامن بركشيد و ساق هاى پايش نمايان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رأته حسبته لجّة و كشفت عن ساقيها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 عكس العمل بلقيس ، در مواجهه با آبگينه هاى آب نما</w:t>
      </w:r>
    </w:p>
    <w:p>
      <w:pPr>
        <w:pStyle w:val="BookText"/>
        <w:rPr/>
      </w:pPr>
      <w:r>
        <w:rPr>
          <w:rFonts w:ascii="Amiri" w:hAnsi="Amiri" w:eastAsia="Amiri" w:cs="Amiri"/>
          <w:color w:val="111111"/>
          <w:sz w:val="28"/>
          <w:sz w:val="28"/>
          <w:szCs w:val="28"/>
          <w:rtl w:val="true"/>
          <w:lang w:bidi="ar-SA"/>
        </w:rPr>
        <w:t>و كشفت عن ساقيها قال إنّه صرح</w:t>
      </w:r>
    </w:p>
    <w:p>
      <w:pPr>
        <w:pStyle w:val="BookText"/>
        <w:rPr/>
      </w:pPr>
      <w:r>
        <w:rPr>
          <w:rFonts w:ascii="Amiri" w:hAnsi="Amiri" w:eastAsia="Amiri" w:cs="Amiri"/>
          <w:color w:val="111111"/>
          <w:sz w:val="28"/>
          <w:sz w:val="28"/>
          <w:szCs w:val="28"/>
          <w:rtl w:val="true"/>
          <w:lang w:bidi="ar-SA"/>
        </w:rPr>
        <w:t xml:space="preserve">مراد از ضمير فاعل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تصحيح خطاى ديد بلقيس در آب پنداشتن شيشه هاى مفروش</w:t>
      </w:r>
    </w:p>
    <w:p>
      <w:pPr>
        <w:pStyle w:val="BookText"/>
        <w:rPr/>
      </w:pPr>
      <w:r>
        <w:rPr>
          <w:rFonts w:ascii="Amiri" w:hAnsi="Amiri" w:eastAsia="Amiri" w:cs="Amiri"/>
          <w:color w:val="111111"/>
          <w:sz w:val="28"/>
          <w:sz w:val="28"/>
          <w:szCs w:val="28"/>
          <w:rtl w:val="true"/>
          <w:lang w:bidi="ar-SA"/>
        </w:rPr>
        <w:t xml:space="preserve">حسبته لجّة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إنّه صرح ممرّد من قوارير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صحن شيشه اى آب نما ، يكى ديگر از نشانه هاى شگفت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بلقيس</w:t>
      </w:r>
    </w:p>
    <w:p>
      <w:pPr>
        <w:pStyle w:val="BookText"/>
        <w:rPr/>
      </w:pPr>
      <w:r>
        <w:rPr>
          <w:rFonts w:ascii="Amiri" w:hAnsi="Amiri" w:eastAsia="Amiri" w:cs="Amiri"/>
          <w:color w:val="111111"/>
          <w:sz w:val="28"/>
          <w:sz w:val="28"/>
          <w:szCs w:val="28"/>
          <w:rtl w:val="true"/>
          <w:lang w:bidi="ar-SA"/>
        </w:rPr>
        <w:t xml:space="preserve">قيل لها ادخلى الصرح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كشفت عن ساقيها قال إنّه صرح ممرّد من قوارير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پى بردن و اعتراف بلقيس به گذشته نادرست و كفرآميز خويش پس از مشاهده يكى ديگر از جلوه هاى قدرت خارق العاده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ربّ إنّى ظلمت نفسى</w:t>
      </w:r>
    </w:p>
    <w:p>
      <w:pPr>
        <w:pStyle w:val="BookText"/>
        <w:rPr/>
      </w:pPr>
      <w:r>
        <w:rPr>
          <w:rFonts w:ascii="IRNazanin" w:hAnsi="IRNazanin" w:eastAsia="IRNazanin"/>
          <w:color w:val="111111"/>
          <w:sz w:val="28"/>
          <w:sz w:val="28"/>
          <w:szCs w:val="28"/>
          <w:rtl w:val="true"/>
          <w:lang w:bidi="fa-IR"/>
        </w:rPr>
        <w:t>مطلب ياد شده از آن جا است كه ملكه سبا بى آنكه توضيحى اضافى براى او داده شود صرفاً با مشاهده امور شگفتى چون تخت و صحن شيشه اى، بى تأمل اظهار ايمان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بلقيس به هدف الهى و توحيدى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نماياندن امور شگفت به وى</w:t>
      </w:r>
    </w:p>
    <w:p>
      <w:pPr>
        <w:pStyle w:val="BookText"/>
        <w:rPr/>
      </w:pPr>
      <w:r>
        <w:rPr>
          <w:rFonts w:ascii="Amiri" w:hAnsi="Amiri" w:eastAsia="Amiri" w:cs="Amiri"/>
          <w:color w:val="111111"/>
          <w:sz w:val="28"/>
          <w:sz w:val="28"/>
          <w:szCs w:val="28"/>
          <w:rtl w:val="true"/>
          <w:lang w:bidi="ar-SA"/>
        </w:rPr>
        <w:t xml:space="preserve">قيل لها ادخلى الصرح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إنّه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إنّى ظلمت نفسى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التجاى بلقيس به ربوبيت خدا براى جبران گذشته شرك آلود خويش</w:t>
      </w:r>
    </w:p>
    <w:p>
      <w:pPr>
        <w:pStyle w:val="BookText"/>
        <w:rPr/>
      </w:pPr>
      <w:r>
        <w:rPr>
          <w:rFonts w:ascii="Amiri" w:hAnsi="Amiri" w:eastAsia="Amiri" w:cs="Amiri"/>
          <w:color w:val="111111"/>
          <w:sz w:val="28"/>
          <w:sz w:val="28"/>
          <w:szCs w:val="28"/>
          <w:rtl w:val="true"/>
          <w:lang w:bidi="ar-SA"/>
        </w:rPr>
        <w:t>قالت ربّ إنّى ظلمت نفسى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يافتن بلقيس به توحيد و تسليم در برابر خداى يگانه با راهنمايى و مدد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أسلمت مع سليمن للّه ربّ العلمين</w:t>
      </w:r>
    </w:p>
    <w:p>
      <w:pPr>
        <w:pStyle w:val="BookText"/>
        <w:rPr/>
      </w:pPr>
      <w:r>
        <w:rPr>
          <w:rFonts w:ascii="IRNazanin" w:hAnsi="IRNazanin" w:eastAsia="IRNazanin"/>
          <w:color w:val="111111"/>
          <w:sz w:val="28"/>
          <w:sz w:val="28"/>
          <w:szCs w:val="28"/>
          <w:rtl w:val="true"/>
          <w:lang w:bidi="fa-IR"/>
        </w:rPr>
        <w:t xml:space="preserve">تصريح بلقيس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به توحيد خالص و بى شائبه همانند توحيد سليمان اشاره دارد و از سوى ديگر افاده مى كند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راهيابى او به حق نقش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 ناب و بى شائبه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 بودن او در برابر خداى يگانه ، مورد اذعان و اعتراف بلقيس</w:t>
      </w:r>
    </w:p>
    <w:p>
      <w:pPr>
        <w:pStyle w:val="BookText"/>
        <w:rPr/>
      </w:pPr>
      <w:r>
        <w:rPr>
          <w:rFonts w:ascii="Amiri" w:hAnsi="Amiri" w:eastAsia="Amiri" w:cs="Amiri"/>
          <w:color w:val="111111"/>
          <w:sz w:val="28"/>
          <w:sz w:val="28"/>
          <w:szCs w:val="28"/>
          <w:rtl w:val="true"/>
          <w:lang w:bidi="ar-SA"/>
        </w:rPr>
        <w:t>و أسلمت مع سليمن للّه ربّ العلمين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 تحت امر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مسير دو ماهه رفت و برگشت را در يك روز طى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لسليمن الريح غدوها شهر و رواحها شهر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رفتن در طرف صبح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براى رفتن از ظهر به بعد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 هاى بزرگى براى ذوب مس جهت ساختن ابزار مسى ، در اختيار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أسلنا له عين القطر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معناى حقيقى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معناى كنايى آن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ظرف هاى بزرگى كه مذاب مس داخل آنها بوده و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تهديد شدن جنيانِ در خدمت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با آتش از سوى خداوند ، در صورت سرپيچى از فرمان آن حضرت</w:t>
      </w:r>
    </w:p>
    <w:p>
      <w:pPr>
        <w:pStyle w:val="BookText"/>
        <w:rPr/>
      </w:pPr>
      <w:r>
        <w:rPr>
          <w:rFonts w:ascii="Amiri" w:hAnsi="Amiri" w:eastAsia="Amiri" w:cs="Amiri"/>
          <w:color w:val="111111"/>
          <w:sz w:val="28"/>
          <w:sz w:val="28"/>
          <w:szCs w:val="28"/>
          <w:rtl w:val="true"/>
          <w:lang w:bidi="ar-SA"/>
        </w:rPr>
        <w:t xml:space="preserve">و من الجنّ من يعمل بين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يزغ منهم عن أمرنا نذقه من عذاب السعير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خدمت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گروهى از جنّيان ، براساس تكليف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الجنّ من يعمل بين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يزغ منهم عن أمرنا نذقه</w:t>
      </w:r>
    </w:p>
    <w:p>
      <w:pPr>
        <w:pStyle w:val="BookText"/>
        <w:rPr/>
      </w:pPr>
      <w:r>
        <w:rPr>
          <w:rFonts w:ascii="IRNazanin" w:hAnsi="IRNazanin" w:eastAsia="IRNazanin"/>
          <w:color w:val="111111"/>
          <w:sz w:val="28"/>
          <w:sz w:val="28"/>
          <w:szCs w:val="28"/>
          <w:rtl w:val="true"/>
          <w:lang w:bidi="fa-IR"/>
        </w:rPr>
        <w:t>از تهديد به عذاب جنّيان در خدمت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 شود كه آنان موظف به انجام چنين كارى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جنّيان در خدمت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چه او مى خواست انجام مى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الجنّ من يعمل بين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يعملون له ما يشاء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جنّيان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 خواست او قصرهايى مى ساختند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يعملون له ما يشاء من محريب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جايى گفته مى شود كه محل جنگ با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قصرهايى اطلاق مى شده كه بر بالاى آنها، جايگاه مخصوصى براى دفاع ساخته مى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جنّيان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خواست او محل هايى براى عبادت بنا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يعملون له ما يشاء من محاريب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مسجد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جنّيان ، به فرمان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مجسمه و تمثال مى ساختند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يعملون له ما يشاء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تمثيل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جنّيان ، طبق خواست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او كاسه هاى بزرگى به اندازه حوض مى ساختند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يعملون له ما يشاء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جفان كالجواب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معناى ظرف غذا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جمع كننده و دربردارنده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حوض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ساخته شدن ديگ هاى بزرگ ثابت و غيرمنقول ، به وسيله جنّيان براى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يعملون له ما يشاء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قدور راسيت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بر جنيان خدمت گزار وى آشكار شد كه موريانه ها عصاى او را خوردند و آن حضرت بر زمين افتاد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عصا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شىء به فعلش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يعلم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خوردن 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كرمى است كه از زمين وارد چوب و تخته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پس از مرگش ، هم چنان بر عصاى خود تكيه داشت و كسى از آن با خبر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قضينا عليه الموت ما دلّهم على موته إلاّ دابّة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كانوا يعلمون 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جنيان ، همواره در خدمت و پيشگاه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العذاب المهين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خدمت جنيان در دستگاه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 با سختى ، رنج و خفت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 تبيّنت الجنّ أن لو كانوا يعلمون الغيب ما لبثوا فى العذاب المهين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جنيان خدمت گزار در دستگاه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علم غيب برخوردار نبودند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 تبيّنت الجنّ أن لو كانوا يعلمون الغيب ما لبثوا فى العذاب المهين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خدمت در دستگاه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جنيان خوشايند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 تبيّنت الجنّ أن لو كانوا يعلمون الغيب ما لبثوا فى العذاب المهين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جنيان خدمت گزار در دستگاه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معرفتى به نام علم غيب آگاهى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تبيّنت الجنّ أن لو كانوا يعلمون الغيب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عصايى داشت كه بر آن تكيه مى كرد و پس از مرگش نيز مدتى بر آن تكيه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ولّى سليمان مدبراً إلى محرابه فقام فيه متّكئاً على عصاه فقبض روحه من ساعته ، قال فجعلت الجن و الإنس يخدمونه و يسعون فى أمره بما كانوا و هم يظنّون أنّه حىّ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دبّت الأرضة من عصاه فأكلت منسأته فانكسرت و خرّ سليمان إلى الأرض أفلاتسمع لقوله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 تبيّنت الجنّ أن لو كانوا يعلمون الغيب ما لبثوا فى العذاب المهين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عبادت خود روى آورد و در آن جا تكيه زنان بر عصاى خود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قبض روح شد و جن و انس همان گونه كه موظف بودند، او را خدمت مى كردند و در امور او مى كوشيدند و گمان مى كردند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موريانه عصاى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شكست 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افتاد آيا نمى شنوى قول خداى عزّوجلّ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 تبيّت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سان ديدن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اسب هاى اصيل ، نفيس و تيزتك</w:t>
      </w:r>
    </w:p>
    <w:p>
      <w:pPr>
        <w:pStyle w:val="BookText"/>
        <w:rPr/>
      </w:pPr>
      <w:r>
        <w:rPr>
          <w:rFonts w:ascii="Amiri" w:hAnsi="Amiri" w:eastAsia="Amiri" w:cs="Amiri"/>
          <w:color w:val="111111"/>
          <w:sz w:val="28"/>
          <w:sz w:val="28"/>
          <w:szCs w:val="28"/>
          <w:rtl w:val="true"/>
          <w:lang w:bidi="ar-SA"/>
        </w:rPr>
        <w:t>إذ عرض عليه بالعشىّ الصفنت الجياد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آخر روز و عصر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اسب هايى گفته مى شود كه بر روى سه دست و پا ايستاده و دست راست خود را كمى بلند مى كنند و تنها نوك جلوى سم را بر زمين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حالت مخصوص اسب هاى نجيب و اصيل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دو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معناى نفيس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وقتى در توصيف اسب به كار رود به معناى سريع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آيه شريفه، هر يك از دو معنا مى تواند مراد باشد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سان ديدن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اسب ها تا غروب آفتاب به طول انجاميد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إنّى أحببت حبّ 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توارت بالحجاب</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اسب 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اختفا و پنهان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خورشيد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وقتى كه خورشيد در حجاب افق پنهان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سان ديدن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ها ، آن چنان براى آن حضرت جذاب بود كه تا پنهان و دور شدن كامل آنها از ديدگان وى ، ادامه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إنّى أحببت حبّ 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توارت بالحجاب</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ضمير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وقتى كه اسب ها از نظرش غايب و در حجاب دورى پنهان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سان ديدن طولانى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اسب ها ، به خاطر خدا و ياد او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إنّى أحببت حبّ الخير عن ذكر ربّى</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ذكر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دوستى من نسبت به اسب ها، به خاطر خدا و ناشى از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برخاسته از هوا و هوس و تفريح كردن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سان ديدن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ها و علاقه شديد او به آنها ، موجب غفلت او از ياد خدا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أحببت حبّ الخير عن ذكر ربّى حتّى توارت بالحجاب</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ذكر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آن چنان به دوستى با اسب ها سرگرم شدم كه آن را بر ياد خدا ترجيح دادم و از او غافل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آفتاب غروب كرد و يا اين كه اسب ها از نظرم پنهان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پشيمانى كردن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سرزنش قرار دادن خود به خاطر غفلت كردن از ياد خدا ، در اثر سان ديدن طولانى از اسب ها</w:t>
      </w:r>
    </w:p>
    <w:p>
      <w:pPr>
        <w:pStyle w:val="BookText"/>
        <w:rPr/>
      </w:pPr>
      <w:r>
        <w:rPr>
          <w:rFonts w:ascii="Amiri" w:hAnsi="Amiri" w:eastAsia="Amiri" w:cs="Amiri"/>
          <w:color w:val="111111"/>
          <w:sz w:val="28"/>
          <w:sz w:val="28"/>
          <w:szCs w:val="28"/>
          <w:rtl w:val="true"/>
          <w:lang w:bidi="ar-SA"/>
        </w:rPr>
        <w:t>فقال إنّى أحببت حبّ الخير عن ذكر ربّى حتّى توارت بالحجاب</w:t>
      </w:r>
    </w:p>
    <w:p>
      <w:pPr>
        <w:pStyle w:val="BookText"/>
        <w:rPr/>
      </w:pPr>
      <w:r>
        <w:rPr>
          <w:rFonts w:ascii="IRNazanin" w:hAnsi="IRNazanin" w:eastAsia="IRNazanin"/>
          <w:color w:val="111111"/>
          <w:sz w:val="28"/>
          <w:sz w:val="28"/>
          <w:szCs w:val="28"/>
          <w:rtl w:val="true"/>
          <w:lang w:bidi="fa-IR"/>
        </w:rPr>
        <w:t>در صورتى كه معناى آيه شريفه، اين باشد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 به اسب ها از ياد خدا غفلت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نوعى سرزنش خود و اظهار پشيمانى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بازگرداندن اسباب ها به نزد او ، پس از بازديد نخست و ناپديد شدن آنها از نظر ايشان</w:t>
      </w:r>
    </w:p>
    <w:p>
      <w:pPr>
        <w:pStyle w:val="BookText"/>
        <w:rPr/>
      </w:pPr>
      <w:r>
        <w:rPr>
          <w:rFonts w:ascii="Amiri" w:hAnsi="Amiri" w:eastAsia="Amiri" w:cs="Amiri"/>
          <w:color w:val="111111"/>
          <w:sz w:val="28"/>
          <w:sz w:val="28"/>
          <w:szCs w:val="28"/>
          <w:rtl w:val="true"/>
          <w:lang w:bidi="ar-SA"/>
        </w:rPr>
        <w:t xml:space="preserve">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علىّ</w:t>
      </w:r>
    </w:p>
    <w:p>
      <w:pPr>
        <w:pStyle w:val="BookText"/>
        <w:rPr/>
      </w:pPr>
      <w:r>
        <w:rPr>
          <w:rFonts w:ascii="IRNazanin" w:hAnsi="IRNazanin" w:eastAsia="IRNazanin"/>
          <w:color w:val="111111"/>
          <w:sz w:val="28"/>
          <w:sz w:val="28"/>
          <w:szCs w:val="28"/>
          <w:rtl w:val="true"/>
          <w:lang w:bidi="fa-IR"/>
        </w:rPr>
        <w:t xml:space="preserve">ضمير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جمله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بازگردانده شدن اسب ها ، آنها را نوازش كرد و به سودن پا ها و گردن آنها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فطفق مسحًا بالسوق و الأعناق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شدت علاقه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اسب هاى نجيب و تيزرو و سان ديدن از آنها</w:t>
      </w:r>
    </w:p>
    <w:p>
      <w:pPr>
        <w:pStyle w:val="BookText"/>
        <w:rPr/>
      </w:pPr>
      <w:r>
        <w:rPr>
          <w:rFonts w:ascii="IRNazanin" w:hAnsi="IRNazanin" w:eastAsia="IRNazanin"/>
          <w:color w:val="111111"/>
          <w:sz w:val="28"/>
          <w:sz w:val="28"/>
          <w:szCs w:val="28"/>
          <w:rtl w:val="true"/>
          <w:lang w:bidi="fa-IR"/>
        </w:rPr>
        <w:t>فطفق مسحًا بالسوق و الأعناق</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بازگرداندن اسب ها، براى بازديد مجدد و نوازش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سودن پاها و گردن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افكندن جسم بى جان انسانى بر تخت سليمان ، وسيله آزمايش ايشان از سوى خداوند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فتّنا سليمن و ألقينا على كرسيّه جسدًا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جسم بى جان انسان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تخت و سرير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و انابه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پس از آزمايش الهى</w:t>
      </w:r>
    </w:p>
    <w:p>
      <w:pPr>
        <w:pStyle w:val="BookText"/>
        <w:rPr/>
      </w:pPr>
      <w:r>
        <w:rPr>
          <w:rFonts w:ascii="Amiri" w:hAnsi="Amiri" w:eastAsia="Amiri" w:cs="Amiri"/>
          <w:color w:val="111111"/>
          <w:sz w:val="28"/>
          <w:sz w:val="28"/>
          <w:szCs w:val="28"/>
          <w:rtl w:val="true"/>
          <w:lang w:bidi="ar-SA"/>
        </w:rPr>
        <w:t xml:space="preserve">و لقد فتّنا سليمن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أناب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افكنده شدن جسدى بى جان بر تخت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زمينه توجه ايشان به خدا و توبه و انابه به درگاه الهى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ألقينا على كرسيّه جسدًا ثمّ أناب</w:t>
      </w:r>
    </w:p>
    <w:p>
      <w:pPr>
        <w:pStyle w:val="BookText"/>
        <w:rPr/>
      </w:pPr>
      <w:r>
        <w:rPr>
          <w:rFonts w:ascii="IRNazanin" w:hAnsi="IRNazanin" w:eastAsia="IRNazanin"/>
          <w:color w:val="111111"/>
          <w:sz w:val="28"/>
          <w:sz w:val="28"/>
          <w:szCs w:val="28"/>
          <w:rtl w:val="true"/>
          <w:lang w:bidi="fa-IR"/>
        </w:rPr>
        <w:t>از ارتباط ميان افكنده شدن جسد بر تخت سليمان و توبه و انابه او پس از آن، مى توان برداشت ياد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جسم بى جان افكنده شده بر تخت سليمان ، پس از مدتى زنده شد و جان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ألقينا على كرسيّه جسدًا ثمّ أناب</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اصلى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رجوع كرد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مقصود از رجوع و بازگشت در آيه شريفه، مى تواند رجوع جسد بى روح به حالت قبلى و بازگشت جان به اين جسد باشد كه بدين وسيله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آزمايش الهى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دستيابى به پادشاهى بى نظير ، مورد استجابت خدا قرار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هب لى ملكًا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فسخّرنا له الريح</w:t>
      </w:r>
    </w:p>
    <w:p>
      <w:pPr>
        <w:pStyle w:val="BookText"/>
        <w:rPr/>
      </w:pPr>
      <w:r>
        <w:rPr>
          <w:rFonts w:ascii="IRNazanin" w:hAnsi="IRNazanin" w:eastAsia="IRNazanin"/>
          <w:color w:val="111111"/>
          <w:sz w:val="28"/>
          <w:sz w:val="28"/>
          <w:szCs w:val="28"/>
          <w:rtl w:val="true"/>
          <w:lang w:bidi="fa-IR"/>
        </w:rPr>
        <w:t xml:space="preserve">از فاى 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مى شود كه خداوند، دعاى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كرد و براى تقويت ملك او نيروى باد را در اختيارش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جريان ملايم باد تحت فرمان سليمان بود و به هر سوى كه او مى خواست روان مى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فسخّرنا له الريح تجرى بأمره رخاءً حيث أصاب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آرامى و ملايمت است و ضمير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سليمان بازمى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قصد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جا سليمان اراده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مسخر بودن باد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خصوصيات حكومت ممتاز آن حضرت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لى ملكًا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فسخّرنا له الريح تجرى بأمره رخاءً حيث أصاب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شياطين جنى ، تحت تسخير و فرمان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خداوند</w:t>
      </w:r>
    </w:p>
    <w:p>
      <w:pPr>
        <w:pStyle w:val="BookText"/>
        <w:rPr/>
      </w:pPr>
      <w:r>
        <w:rPr>
          <w:rFonts w:ascii="Amiri" w:hAnsi="Amiri" w:eastAsia="Amiri" w:cs="Amiri"/>
          <w:color w:val="111111"/>
          <w:sz w:val="28"/>
          <w:sz w:val="28"/>
          <w:szCs w:val="28"/>
          <w:rtl w:val="true"/>
          <w:lang w:bidi="ar-SA"/>
        </w:rPr>
        <w:t xml:space="preserve">فسخّرنا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الشيطين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درباره اشخاصى كه داراى مهارت و زبردستى بالايى باشند،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بنّاء و 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مؤيد همين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با توجه به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 لسليمان جنوده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موجوداتى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شياطين جنى ، به فرمان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ساختمان سازى و غواصى مى پرداختند </w:t>
      </w:r>
      <w:r>
        <w:rPr>
          <w:rFonts w:eastAsia="IRNazanin" w:cs="IRNazanin"/>
          <w:color w:val="111111"/>
          <w:sz w:val="28"/>
          <w:szCs w:val="28"/>
          <w:rtl w:val="true"/>
          <w:lang w:bidi="fa-IR"/>
        </w:rPr>
        <w:t>.</w:t>
      </w:r>
      <w:bookmarkStart w:id="2159" w:name="pg6151_43038"/>
    </w:p>
    <w:p>
      <w:pPr>
        <w:pStyle w:val="BookText"/>
        <w:rPr/>
      </w:pPr>
      <w:bookmarkEnd w:id="2159"/>
      <w:r>
        <w:rPr>
          <w:rFonts w:ascii="Amiri" w:hAnsi="Amiri" w:eastAsia="Amiri" w:cs="Amiri"/>
          <w:color w:val="111111"/>
          <w:sz w:val="28"/>
          <w:sz w:val="28"/>
          <w:szCs w:val="28"/>
          <w:rtl w:val="true"/>
          <w:lang w:bidi="ar-SA"/>
        </w:rPr>
        <w:t>و الشيطين كلّ بنّاء و غوّاص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تسخير شياطين جنى و به كارگيرى آنها ، از خصوصيات حكومت ممتاز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 لى ملكًا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فسخّرنا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الشيطين كلّ بنّاء و غوّاص</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شياطين جنى ، در خدمت آبادانى قلمرو حكومت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الشيطين كلّ بنّاء و غوّاص</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اسارت و در بند بودن گروهى از شياطين جنى در حكومت سليمان</w:t>
      </w:r>
    </w:p>
    <w:p>
      <w:pPr>
        <w:pStyle w:val="BookText"/>
        <w:rPr/>
      </w:pPr>
      <w:r>
        <w:rPr>
          <w:rFonts w:ascii="Amiri" w:hAnsi="Amiri" w:eastAsia="Amiri" w:cs="Amiri"/>
          <w:color w:val="111111"/>
          <w:sz w:val="28"/>
          <w:sz w:val="28"/>
          <w:szCs w:val="28"/>
          <w:rtl w:val="true"/>
          <w:lang w:bidi="ar-SA"/>
        </w:rPr>
        <w:t>و ءاخرين مقرّنين فى الأصفاد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قرين و نزديك ديگرى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گروه به هم بسته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قيد و بند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اسارت و در بند بودن گروهى از شياطينِ فسادانگيز و اخلال گر جنى ، جلوه اى از اقتدار حكومت ممتاز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ءاخرين مقرّنين فى الأصفاد</w:t>
      </w:r>
    </w:p>
    <w:p>
      <w:pPr>
        <w:pStyle w:val="BookText"/>
        <w:rPr/>
      </w:pPr>
      <w:r>
        <w:rPr>
          <w:rFonts w:ascii="IRNazanin" w:hAnsi="IRNazanin" w:eastAsia="IRNazanin"/>
          <w:color w:val="111111"/>
          <w:sz w:val="28"/>
          <w:sz w:val="28"/>
          <w:szCs w:val="28"/>
          <w:rtl w:val="true"/>
          <w:lang w:bidi="fa-IR"/>
        </w:rPr>
        <w:t>اسارت و در بند بودن گروهى از شياطين در حكومت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گروه ديگرى كه به خدمت گزارى مشغول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گوياى اين حقيقت باشد كه اين دسته اگر آزاد گذاشته مى شدند، در حكومت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و فساد ايجاد مى كردند</w:t>
      </w:r>
      <w:r>
        <w:rPr>
          <w:rFonts w:eastAsia="IRNazanin" w:cs="IRNazanin"/>
          <w:color w:val="111111"/>
          <w:sz w:val="28"/>
          <w:szCs w:val="28"/>
          <w:rtl w:val="true"/>
          <w:lang w:bidi="fa-IR"/>
        </w:rPr>
        <w:t>.</w:t>
      </w:r>
    </w:p>
    <w:p>
      <w:pPr>
        <w:pStyle w:val="Heading3"/>
        <w:numPr>
          <w:ilvl w:val="2"/>
          <w:numId w:val="1"/>
        </w:numPr>
        <w:rPr/>
      </w:pPr>
      <w:bookmarkStart w:id="2160" w:name="__RefHeading___Toc288784_237004111"/>
      <w:bookmarkStart w:id="2161" w:name="_Toc927"/>
      <w:bookmarkEnd w:id="2160"/>
      <w:r>
        <w:rPr/>
        <w:t>164</w:t>
      </w:r>
      <w:r>
        <w:rPr>
          <w:rtl w:val="true"/>
        </w:rPr>
        <w:t xml:space="preserve">- </w:t>
      </w:r>
      <w:r>
        <w:rPr>
          <w:rtl w:val="true"/>
        </w:rPr>
        <w:t>قضاوت سليمان</w:t>
      </w:r>
      <w:r>
        <w:rPr>
          <w:rtl w:val="true"/>
        </w:rPr>
        <w:t>(</w:t>
      </w:r>
      <w:r>
        <w:rPr>
          <w:rtl w:val="true"/>
        </w:rPr>
        <w:t>ع</w:t>
      </w:r>
      <w:r>
        <w:rPr>
          <w:rtl w:val="true"/>
        </w:rPr>
        <w:t>)</w:t>
      </w:r>
      <w:bookmarkEnd w:id="21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داوود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باره كشتزار چراشده در شبان گاه به وسيله گوسفندان مردم</w:t>
      </w:r>
    </w:p>
    <w:p>
      <w:pPr>
        <w:pStyle w:val="BookText"/>
        <w:rPr/>
      </w:pPr>
      <w:r>
        <w:rPr>
          <w:rFonts w:ascii="Amiri" w:hAnsi="Amiri" w:eastAsia="Amiri" w:cs="Amiri"/>
          <w:color w:val="111111"/>
          <w:sz w:val="28"/>
          <w:sz w:val="28"/>
          <w:szCs w:val="28"/>
          <w:rtl w:val="true"/>
          <w:lang w:bidi="ar-SA"/>
        </w:rPr>
        <w:t>و داود و سليمن إذ يحكمان فى الحرث إذ نفشت فيه غنم القوم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چريدن حيوان در شب، بدون چوپان و يا بى اطلاع 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تطبيق و چگونگى پياده كردن حكم خدا در باره خسارت مزرعه تلف شده به وسيله گوسفندان ، اختلاف نظر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داود و سليمن إذ يحكمان فى الحرث إذ نفشت فيه غنم القوم و كنّا لحكمهم شهدين</w:t>
      </w:r>
    </w:p>
    <w:p>
      <w:pPr>
        <w:pStyle w:val="BookText"/>
        <w:rPr/>
      </w:pPr>
      <w:r>
        <w:rPr>
          <w:rFonts w:ascii="IRNazanin" w:hAnsi="IRNazanin" w:eastAsia="IRNazanin"/>
          <w:color w:val="111111"/>
          <w:sz w:val="28"/>
          <w:sz w:val="28"/>
          <w:szCs w:val="28"/>
          <w:rtl w:val="true"/>
          <w:lang w:bidi="fa-IR"/>
        </w:rPr>
        <w:t xml:space="preserve">نوع مفسران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خداوند نظر سليمان را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لحكمهم 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آتينا حكماً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فهماند كه نظر هر دو براساس نظارت، حكم و علم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اين دو سخن، به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 دو در حكم الهى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تطبيق و چگونگى پياده كردن آن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مقام قضاوت در ميان مردم عصرخويش برخوردار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داود و سليمن إذ يحكمان فى الحرث</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و سليمان إذ يحكمان فى الحرث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لم يحكما إنّما كانا يتناظران ففهّمها سليمان </w:t>
      </w:r>
      <w:r>
        <w:rPr>
          <w:rFonts w:eastAsia="Amiri" w:cs="Amiri" w:ascii="Amiri" w:hAnsi="Amiri"/>
          <w:color w:val="111111"/>
          <w:sz w:val="28"/>
          <w:szCs w:val="28"/>
          <w:rtl w:val="true"/>
          <w:lang w:bidi="ar-SA"/>
        </w:rPr>
        <w:t>. . . ;</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قول خداى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داوود و سليمان إذ يحكمان فى الحرث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bookmarkStart w:id="2162" w:name="pg6151_43041"/>
    </w:p>
    <w:p>
      <w:pPr>
        <w:pStyle w:val="BookText"/>
        <w:rPr/>
      </w:pPr>
      <w:bookmarkEnd w:id="2162"/>
      <w:r>
        <w:rPr>
          <w:rFonts w:ascii="Amiri" w:hAnsi="Amiri" w:eastAsia="Amiri" w:cs="Amiri"/>
          <w:color w:val="111111"/>
          <w:sz w:val="28"/>
          <w:sz w:val="28"/>
          <w:szCs w:val="28"/>
          <w:rtl w:val="true"/>
          <w:lang w:bidi="ar-SA"/>
        </w:rPr>
        <w:t>داوود و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داورى نكردند، تنها مشغول مناظره بودند كه خدا حكم واقعه را به سليمان تفهيم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أحمدبن عمرالحلبى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داود و سليمان إذ يحكمان فى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رقاب الغنم ، و الذى فهّم اللّه عزّوجلّ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احكم لصاحب الحرث باللبن و الصوف ذلك العام كلّه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احمدبن عمر 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و سليمان إذ يحكمان فى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گوسفندان به صاحب زراعت بود و چيزى را كه خداوند به سليمان فهماند، اين بود كه براى صاحب زراعت حكم كن تا شير و پشم گوسفندان در كلّ آن سال براى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فى بنى اسرائيل رجل له كرم و نفشت فيه غنم رجل آخر بالليل و قضمته و أفسدته فجاء صاحب الكرم إلى داود فاستعدى على صاحب الغنم فقال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إذهبا إلى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ليحكم بينكما فذهبا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إن كانت الغنم أكلت الأصل و الفرع فعلى صاحب الغنم أن يدفع إلى صاحب الكرم الغنم و ما فى بطن ها و إن كانت ذهبت بالفرع و لم تذهب بالأصل فإنّه يدفع ولد ها إلى صاحب الكرم و كان هذا حكم داود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اسرائيل داراى تاكستانى بود، گوسفندان فردى شبان گاه وارد آن شدند و آن را خوردند و تباه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تاكستان از صاحب گوسفندان نزد داوود شكايت برد،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سليمان برويد تا ميان شما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سليمان رفتند،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اصل و فرع تاك را خورده، پس بر صاحب گوسفند است كه بايد گوسفند و بچه در شكم او را به صاحب تاك بدهد و اگر فرع درخت را خورده و اصل درخت باقى است، بچه گوسفند را به صاحب تاكستان بدهد و نظر داوود هم همين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 سليمان بر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تشخيص حكم خسارت كشتزار تلف شده</w:t>
      </w:r>
    </w:p>
    <w:p>
      <w:pPr>
        <w:pStyle w:val="BookText"/>
        <w:rPr/>
      </w:pPr>
      <w:r>
        <w:rPr>
          <w:rFonts w:ascii="Amiri" w:hAnsi="Amiri" w:eastAsia="Amiri" w:cs="Amiri"/>
          <w:color w:val="111111"/>
          <w:sz w:val="28"/>
          <w:sz w:val="28"/>
          <w:szCs w:val="28"/>
          <w:rtl w:val="true"/>
          <w:lang w:bidi="ar-SA"/>
        </w:rPr>
        <w:t xml:space="preserve">و داود و سليمن إذ يحكمان فى الحرث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ففهّمنها سليمن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قضاوت درباره هدهد را به آينده و پس از تحقيق پيرامون ادعا هاى وى موكول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أحطت بما لم تحط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سننظر أصدقت أم كنت من الكذبين</w:t>
      </w:r>
    </w:p>
    <w:p>
      <w:pPr>
        <w:pStyle w:val="Heading3"/>
        <w:numPr>
          <w:ilvl w:val="2"/>
          <w:numId w:val="1"/>
        </w:numPr>
        <w:rPr/>
      </w:pPr>
      <w:bookmarkStart w:id="2163" w:name="__RefHeading___Toc288786_237004111"/>
      <w:bookmarkStart w:id="2164" w:name="_Toc928"/>
      <w:bookmarkEnd w:id="2163"/>
      <w:r>
        <w:rPr/>
        <w:t>165</w:t>
      </w:r>
      <w:r>
        <w:rPr>
          <w:rtl w:val="true"/>
        </w:rPr>
        <w:t xml:space="preserve">- </w:t>
      </w:r>
      <w:r>
        <w:rPr>
          <w:rtl w:val="true"/>
        </w:rPr>
        <w:t>كاخ بلورين سليمان</w:t>
      </w:r>
      <w:r>
        <w:rPr>
          <w:rtl w:val="true"/>
        </w:rPr>
        <w:t>(</w:t>
      </w:r>
      <w:r>
        <w:rPr>
          <w:rtl w:val="true"/>
        </w:rPr>
        <w:t>ع</w:t>
      </w:r>
      <w:r>
        <w:rPr>
          <w:rtl w:val="true"/>
        </w:rPr>
        <w:t>)</w:t>
      </w:r>
      <w:bookmarkEnd w:id="21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نمودن صحن بلورين قصر سليمان به شكل آبگيرى ژرف در نظر بلقيس</w:t>
      </w:r>
    </w:p>
    <w:p>
      <w:pPr>
        <w:pStyle w:val="BookText"/>
        <w:rPr/>
      </w:pPr>
      <w:r>
        <w:rPr>
          <w:rFonts w:ascii="Amiri" w:hAnsi="Amiri" w:eastAsia="Amiri" w:cs="Amiri"/>
          <w:color w:val="111111"/>
          <w:sz w:val="28"/>
          <w:sz w:val="28"/>
          <w:szCs w:val="28"/>
          <w:rtl w:val="true"/>
          <w:lang w:bidi="ar-SA"/>
        </w:rPr>
        <w:t>فلمّا رأته حسبته لجّة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بركه، آبگير و استخرى است كه آب زيادى در آن ايستاده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بلقيس به صحن افتاد، گمان كرد كه آبگيرى است پر از آب</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صحن شيشه اى آب نما ، يكى ديگر از نشانه هاى شگفت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بلقيس</w:t>
      </w:r>
      <w:bookmarkStart w:id="2165" w:name="pg6151_43042"/>
    </w:p>
    <w:p>
      <w:pPr>
        <w:pStyle w:val="BookText"/>
        <w:rPr/>
      </w:pPr>
      <w:bookmarkEnd w:id="2165"/>
      <w:r>
        <w:rPr>
          <w:rFonts w:ascii="Amiri" w:hAnsi="Amiri" w:eastAsia="Amiri" w:cs="Amiri"/>
          <w:color w:val="111111"/>
          <w:sz w:val="28"/>
          <w:sz w:val="28"/>
          <w:szCs w:val="28"/>
          <w:rtl w:val="true"/>
          <w:lang w:bidi="ar-SA"/>
        </w:rPr>
        <w:t xml:space="preserve">قيل لها ادخلى الصرح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كشفت عن ساقيها قال إنّه صرح ممرّد من قوارير</w:t>
      </w:r>
    </w:p>
    <w:p>
      <w:pPr>
        <w:pStyle w:val="Heading3"/>
        <w:numPr>
          <w:ilvl w:val="2"/>
          <w:numId w:val="1"/>
        </w:numPr>
        <w:rPr/>
      </w:pPr>
      <w:bookmarkStart w:id="2166" w:name="__RefHeading___Toc288788_237004111"/>
      <w:bookmarkStart w:id="2167" w:name="_Toc929"/>
      <w:bookmarkEnd w:id="2166"/>
      <w:r>
        <w:rPr/>
        <w:t>166</w:t>
      </w:r>
      <w:r>
        <w:rPr>
          <w:rtl w:val="true"/>
        </w:rPr>
        <w:t xml:space="preserve">- </w:t>
      </w:r>
      <w:r>
        <w:rPr>
          <w:rtl w:val="true"/>
        </w:rPr>
        <w:t>كاخهاى سليمان</w:t>
      </w:r>
      <w:r>
        <w:rPr>
          <w:rtl w:val="true"/>
        </w:rPr>
        <w:t>(</w:t>
      </w:r>
      <w:r>
        <w:rPr>
          <w:rtl w:val="true"/>
        </w:rPr>
        <w:t>ع</w:t>
      </w:r>
      <w:r>
        <w:rPr>
          <w:rtl w:val="true"/>
        </w:rPr>
        <w:t>)</w:t>
      </w:r>
      <w:bookmarkEnd w:id="21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جنّيان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 خواست او قصرهايى مى ساختند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يعملون له ما يشاء من محريب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جايى گفته مى شود كه محل جنگ با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قصرهايى اطلاق مى شده كه بر بالاى آنها، جايگاه مخصوصى براى دفاع ساخته مى شده است</w:t>
      </w:r>
      <w:r>
        <w:rPr>
          <w:rFonts w:eastAsia="IRNazanin" w:cs="IRNazanin"/>
          <w:color w:val="111111"/>
          <w:sz w:val="28"/>
          <w:szCs w:val="28"/>
          <w:rtl w:val="true"/>
          <w:lang w:bidi="fa-IR"/>
        </w:rPr>
        <w:t>.</w:t>
      </w:r>
    </w:p>
    <w:p>
      <w:pPr>
        <w:pStyle w:val="Heading3"/>
        <w:numPr>
          <w:ilvl w:val="2"/>
          <w:numId w:val="1"/>
        </w:numPr>
        <w:rPr/>
      </w:pPr>
      <w:bookmarkStart w:id="2168" w:name="__RefHeading___Toc288790_237004111"/>
      <w:bookmarkStart w:id="2169" w:name="_Toc930"/>
      <w:bookmarkEnd w:id="2168"/>
      <w:r>
        <w:rPr/>
        <w:t>167</w:t>
      </w:r>
      <w:r>
        <w:rPr>
          <w:rtl w:val="true"/>
        </w:rPr>
        <w:t xml:space="preserve">- </w:t>
      </w:r>
      <w:r>
        <w:rPr>
          <w:rtl w:val="true"/>
        </w:rPr>
        <w:t>كاغذ در دوران سليمان</w:t>
      </w:r>
      <w:r>
        <w:rPr>
          <w:rtl w:val="true"/>
        </w:rPr>
        <w:t>(</w:t>
      </w:r>
      <w:r>
        <w:rPr>
          <w:rtl w:val="true"/>
        </w:rPr>
        <w:t>ع</w:t>
      </w:r>
      <w:r>
        <w:rPr>
          <w:rtl w:val="true"/>
        </w:rPr>
        <w:t>)</w:t>
      </w:r>
      <w:bookmarkEnd w:id="21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ظرافت ابزار مورد استفاده براى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 پوست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عهد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بكتبى هذا فألقه إليهم</w:t>
      </w:r>
    </w:p>
    <w:p>
      <w:pPr>
        <w:pStyle w:val="BookText"/>
        <w:rPr/>
      </w:pPr>
      <w:r>
        <w:rPr>
          <w:rFonts w:ascii="IRNazanin" w:hAnsi="IRNazanin" w:eastAsia="IRNazanin"/>
          <w:color w:val="111111"/>
          <w:sz w:val="28"/>
          <w:sz w:val="28"/>
          <w:szCs w:val="28"/>
          <w:rtl w:val="true"/>
          <w:lang w:bidi="fa-IR"/>
        </w:rPr>
        <w:t>از آن جا كه پيكى چون هدهد تنها مى تواند حامل اشيايى سبك و كوچك باشد، مطلب ياد شده را مى توان استفاده كرد</w:t>
      </w:r>
      <w:r>
        <w:rPr>
          <w:rFonts w:eastAsia="IRNazanin" w:cs="IRNazanin"/>
          <w:color w:val="111111"/>
          <w:sz w:val="28"/>
          <w:szCs w:val="28"/>
          <w:rtl w:val="true"/>
          <w:lang w:bidi="fa-IR"/>
        </w:rPr>
        <w:t>.</w:t>
      </w:r>
    </w:p>
    <w:p>
      <w:pPr>
        <w:pStyle w:val="Heading3"/>
        <w:numPr>
          <w:ilvl w:val="2"/>
          <w:numId w:val="1"/>
        </w:numPr>
        <w:rPr/>
      </w:pPr>
      <w:bookmarkStart w:id="2170" w:name="__RefHeading___Toc288792_237004111"/>
      <w:bookmarkStart w:id="2171" w:name="_Toc931"/>
      <w:bookmarkEnd w:id="2170"/>
      <w:r>
        <w:rPr/>
        <w:t>168</w:t>
      </w:r>
      <w:r>
        <w:rPr>
          <w:rtl w:val="true"/>
        </w:rPr>
        <w:t xml:space="preserve">- </w:t>
      </w:r>
      <w:r>
        <w:rPr>
          <w:rtl w:val="true"/>
        </w:rPr>
        <w:t>كشتزار قصه سليمان</w:t>
      </w:r>
      <w:r>
        <w:rPr>
          <w:rtl w:val="true"/>
        </w:rPr>
        <w:t>(</w:t>
      </w:r>
      <w:r>
        <w:rPr>
          <w:rtl w:val="true"/>
        </w:rPr>
        <w:t>ع</w:t>
      </w:r>
      <w:r>
        <w:rPr>
          <w:rtl w:val="true"/>
        </w:rPr>
        <w:t>)</w:t>
      </w:r>
      <w:bookmarkEnd w:id="21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داوود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باره كشتزار چراشده در شبان گاه به وسيله گوسفندان مردم</w:t>
      </w:r>
    </w:p>
    <w:p>
      <w:pPr>
        <w:pStyle w:val="BookText"/>
        <w:rPr/>
      </w:pPr>
      <w:r>
        <w:rPr>
          <w:rFonts w:ascii="Amiri" w:hAnsi="Amiri" w:eastAsia="Amiri" w:cs="Amiri"/>
          <w:color w:val="111111"/>
          <w:sz w:val="28"/>
          <w:sz w:val="28"/>
          <w:szCs w:val="28"/>
          <w:rtl w:val="true"/>
          <w:lang w:bidi="ar-SA"/>
        </w:rPr>
        <w:t>و داود و سليمن إذ يحكمان فى الحرث إذ نفشت فيه غنم القوم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چريدن حيوان در شب، بدون چوپان و يا بى اطلاع 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باره خسارت مزرعه تلف شده به وسيله گوسفندان ، به مشورت پرداختند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داود و سليمن إذ يحكمان فى الحرث إذ نفشت فيه غنم القوم</w:t>
      </w:r>
    </w:p>
    <w:p>
      <w:pPr>
        <w:pStyle w:val="BookText"/>
        <w:rPr/>
      </w:pPr>
      <w:r>
        <w:rPr>
          <w:rFonts w:ascii="IRNazanin" w:hAnsi="IRNazanin" w:eastAsia="IRNazanin"/>
          <w:color w:val="111111"/>
          <w:sz w:val="28"/>
          <w:sz w:val="28"/>
          <w:szCs w:val="28"/>
          <w:rtl w:val="true"/>
          <w:lang w:bidi="fa-IR"/>
        </w:rPr>
        <w:t xml:space="preserve">برداشت ياد شده بدين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صيغه تثنيه، اشاره به مشورت داوود و سليمان داشته باشد، چه اين كه حكم هر يك به صورت استقلالى در يك واقعه، بعيد به نظر مى رسد</w:t>
      </w:r>
      <w:r>
        <w:rPr>
          <w:rFonts w:eastAsia="IRNazanin" w:cs="IRNazanin"/>
          <w:color w:val="111111"/>
          <w:sz w:val="28"/>
          <w:szCs w:val="28"/>
          <w:rtl w:val="true"/>
          <w:lang w:bidi="fa-IR"/>
        </w:rPr>
        <w:t>.</w:t>
      </w:r>
    </w:p>
    <w:p>
      <w:pPr>
        <w:pStyle w:val="Heading3"/>
        <w:numPr>
          <w:ilvl w:val="2"/>
          <w:numId w:val="1"/>
        </w:numPr>
        <w:rPr/>
      </w:pPr>
      <w:bookmarkStart w:id="2172" w:name="__RefHeading___Toc288794_237004111"/>
      <w:bookmarkStart w:id="2173" w:name="_Toc932"/>
      <w:bookmarkEnd w:id="2172"/>
      <w:r>
        <w:rPr/>
        <w:t>169</w:t>
      </w:r>
      <w:r>
        <w:rPr>
          <w:rtl w:val="true"/>
        </w:rPr>
        <w:t xml:space="preserve">- </w:t>
      </w:r>
      <w:r>
        <w:rPr>
          <w:rtl w:val="true"/>
        </w:rPr>
        <w:t>كفرستيزى سليمان</w:t>
      </w:r>
      <w:r>
        <w:rPr>
          <w:rtl w:val="true"/>
        </w:rPr>
        <w:t>(</w:t>
      </w:r>
      <w:r>
        <w:rPr>
          <w:rtl w:val="true"/>
        </w:rPr>
        <w:t>ع</w:t>
      </w:r>
      <w:r>
        <w:rPr>
          <w:rtl w:val="true"/>
        </w:rPr>
        <w:t>)</w:t>
      </w:r>
      <w:bookmarkEnd w:id="2173"/>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174" w:name="pg6151_43044"/>
    </w:p>
    <w:p>
      <w:pPr>
        <w:pStyle w:val="BookText"/>
        <w:rPr/>
      </w:pPr>
      <w:bookmarkEnd w:id="2174"/>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درصدد از ميان بردن حاكميت كفر و شرك از سرزمين سبا</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علىّ و أتونى مسلمين</w:t>
      </w:r>
    </w:p>
    <w:p>
      <w:pPr>
        <w:pStyle w:val="BookText"/>
        <w:rPr/>
      </w:pPr>
      <w:r>
        <w:rPr>
          <w:rFonts w:ascii="IRNazanin" w:hAnsi="IRNazanin" w:eastAsia="IRNazanin"/>
          <w:color w:val="111111"/>
          <w:sz w:val="28"/>
          <w:sz w:val="28"/>
          <w:szCs w:val="28"/>
          <w:rtl w:val="true"/>
          <w:lang w:bidi="fa-IR"/>
        </w:rPr>
        <w:t>تسليم سليمان شدن، در حقيقت دست برداشتن از شرك و پذيرش منطق توحيدى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سليمان ، مبرّا از پذيرش هديه براى سكوت از حق و چشم پوشى از كفر و شرك</w:t>
      </w:r>
    </w:p>
    <w:p>
      <w:pPr>
        <w:pStyle w:val="BookText"/>
        <w:rPr/>
      </w:pPr>
      <w:r>
        <w:rPr>
          <w:rFonts w:ascii="Amiri" w:hAnsi="Amiri" w:eastAsia="Amiri" w:cs="Amiri"/>
          <w:color w:val="111111"/>
          <w:sz w:val="28"/>
          <w:sz w:val="28"/>
          <w:szCs w:val="28"/>
          <w:rtl w:val="true"/>
          <w:lang w:bidi="ar-SA"/>
        </w:rPr>
        <w:t xml:space="preserve">قال أتمدّونن بمال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أنتم بهديّتكم تفرحون</w:t>
      </w:r>
    </w:p>
    <w:p>
      <w:pPr>
        <w:pStyle w:val="Heading3"/>
        <w:numPr>
          <w:ilvl w:val="2"/>
          <w:numId w:val="1"/>
        </w:numPr>
        <w:rPr/>
      </w:pPr>
      <w:bookmarkStart w:id="2175" w:name="__RefHeading___Toc288796_237004111"/>
      <w:bookmarkStart w:id="2176" w:name="_Toc933"/>
      <w:bookmarkEnd w:id="2175"/>
      <w:r>
        <w:rPr/>
        <w:t>170</w:t>
      </w:r>
      <w:r>
        <w:rPr>
          <w:rtl w:val="true"/>
        </w:rPr>
        <w:t xml:space="preserve">- </w:t>
      </w:r>
      <w:r>
        <w:rPr>
          <w:rtl w:val="true"/>
        </w:rPr>
        <w:t>كيفر عصيان از سليمان</w:t>
      </w:r>
      <w:r>
        <w:rPr>
          <w:rtl w:val="true"/>
        </w:rPr>
        <w:t>(</w:t>
      </w:r>
      <w:r>
        <w:rPr>
          <w:rtl w:val="true"/>
        </w:rPr>
        <w:t>ع</w:t>
      </w:r>
      <w:r>
        <w:rPr>
          <w:rtl w:val="true"/>
        </w:rPr>
        <w:t>)</w:t>
      </w:r>
      <w:bookmarkEnd w:id="21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تهديد شدن جنيانِ در خدمت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با آتش از سوى خداوند ، در صورت سرپيچى از فرمان آن حضرت</w:t>
      </w:r>
    </w:p>
    <w:p>
      <w:pPr>
        <w:pStyle w:val="BookText"/>
        <w:rPr/>
      </w:pPr>
      <w:r>
        <w:rPr>
          <w:rFonts w:ascii="Amiri" w:hAnsi="Amiri" w:eastAsia="Amiri" w:cs="Amiri"/>
          <w:color w:val="111111"/>
          <w:sz w:val="28"/>
          <w:sz w:val="28"/>
          <w:szCs w:val="28"/>
          <w:rtl w:val="true"/>
          <w:lang w:bidi="ar-SA"/>
        </w:rPr>
        <w:t xml:space="preserve">و من الجنّ من يعمل بين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يزغ منهم عن أمرنا نذقه من عذاب السعير</w:t>
      </w:r>
    </w:p>
    <w:p>
      <w:pPr>
        <w:pStyle w:val="Heading3"/>
        <w:numPr>
          <w:ilvl w:val="2"/>
          <w:numId w:val="1"/>
        </w:numPr>
        <w:rPr/>
      </w:pPr>
      <w:bookmarkStart w:id="2177" w:name="__RefHeading___Toc288798_237004111"/>
      <w:bookmarkStart w:id="2178" w:name="_Toc934"/>
      <w:bookmarkEnd w:id="2177"/>
      <w:r>
        <w:rPr/>
        <w:t>171</w:t>
      </w:r>
      <w:r>
        <w:rPr>
          <w:rtl w:val="true"/>
        </w:rPr>
        <w:t xml:space="preserve">- </w:t>
      </w:r>
      <w:r>
        <w:rPr>
          <w:rtl w:val="true"/>
        </w:rPr>
        <w:t>لشكركشى سليمان</w:t>
      </w:r>
      <w:r>
        <w:rPr>
          <w:rtl w:val="true"/>
        </w:rPr>
        <w:t>(</w:t>
      </w:r>
      <w:r>
        <w:rPr>
          <w:rtl w:val="true"/>
        </w:rPr>
        <w:t>ع</w:t>
      </w:r>
      <w:r>
        <w:rPr>
          <w:rtl w:val="true"/>
        </w:rPr>
        <w:t>)</w:t>
      </w:r>
      <w:bookmarkEnd w:id="21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فراخوانى سپاه سليمان از سوى او ، براى حركت به سوى مقصدى خاص</w:t>
      </w:r>
    </w:p>
    <w:p>
      <w:pPr>
        <w:pStyle w:val="BookText"/>
        <w:rPr/>
      </w:pPr>
      <w:r>
        <w:rPr>
          <w:rFonts w:ascii="Amiri" w:hAnsi="Amiri" w:eastAsia="Amiri" w:cs="Amiri"/>
          <w:color w:val="111111"/>
          <w:sz w:val="28"/>
          <w:sz w:val="28"/>
          <w:szCs w:val="28"/>
          <w:rtl w:val="true"/>
          <w:lang w:bidi="ar-SA"/>
        </w:rPr>
        <w:t>و حشر لسليمن جنوده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بيرون آوردن جماعت از قرارگاهشان و حركت دادن آنان به سوى مقصدى چون آوردگاه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رسيدن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لشگريانش به سرزمين مورچگان ، در مسير حركت خود</w:t>
      </w:r>
    </w:p>
    <w:p>
      <w:pPr>
        <w:pStyle w:val="BookText"/>
        <w:rPr/>
      </w:pPr>
      <w:r>
        <w:rPr>
          <w:rFonts w:ascii="IRNazanin" w:hAnsi="IRNazanin" w:eastAsia="IRNazanin"/>
          <w:color w:val="111111"/>
          <w:sz w:val="28"/>
          <w:sz w:val="28"/>
          <w:szCs w:val="28"/>
          <w:rtl w:val="true"/>
          <w:lang w:bidi="fa-IR"/>
        </w:rPr>
        <w:t>حتّى إذا أتوا على واد النمل</w:t>
      </w:r>
    </w:p>
    <w:p>
      <w:pPr>
        <w:pStyle w:val="Heading3"/>
        <w:numPr>
          <w:ilvl w:val="2"/>
          <w:numId w:val="1"/>
        </w:numPr>
        <w:rPr/>
      </w:pPr>
      <w:bookmarkStart w:id="2179" w:name="__RefHeading___Toc288800_237004111"/>
      <w:bookmarkStart w:id="2180" w:name="_Toc935"/>
      <w:bookmarkEnd w:id="2179"/>
      <w:r>
        <w:rPr/>
        <w:t>172</w:t>
      </w:r>
      <w:r>
        <w:rPr>
          <w:rtl w:val="true"/>
        </w:rPr>
        <w:t xml:space="preserve">- </w:t>
      </w:r>
      <w:r>
        <w:rPr>
          <w:rtl w:val="true"/>
        </w:rPr>
        <w:t>مبانى قضاوت سليمان</w:t>
      </w:r>
      <w:r>
        <w:rPr>
          <w:rtl w:val="true"/>
        </w:rPr>
        <w:t>(</w:t>
      </w:r>
      <w:r>
        <w:rPr>
          <w:rtl w:val="true"/>
        </w:rPr>
        <w:t>ع</w:t>
      </w:r>
      <w:r>
        <w:rPr>
          <w:rtl w:val="true"/>
        </w:rPr>
        <w:t>)</w:t>
      </w:r>
      <w:bookmarkEnd w:id="21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bookmarkStart w:id="2181" w:name="pg6151_43046"/>
    </w:p>
    <w:p>
      <w:pPr>
        <w:pStyle w:val="BookText"/>
        <w:rPr/>
      </w:pPr>
      <w:bookmarkEnd w:id="2181"/>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داود و سليمان إذ يحكمان فى الحرث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أوحى اللّه عزّوجلّ إلى النبيين قبل داود إلى أن بعث اللّه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غنم نفشت فى الحرث فلصاحب الحرث رقاب الغنم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فحكم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حكمت به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و أوحى اللّه عزّوجلّ إلى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غنم نفشت فى الزرع فليس لصاحب الزرع إلاّ ما خرج من بطون ها و كذلك جرت السنّة بعد سليمان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و سليمان إذ يحكمان فى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عزّوجلّ به پيامبران قبل از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او را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نموده بود كه هر گوسفندى شبانه وارد زراعتى شود، براى صاحب زراعت است كه آن گوسفند را به تملك خود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به همان حكم پيامبران پيش از خودحكم داد و خداى عزّوجلّ به سليمان وحى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گوسفندى كه شبانه وارد زراعتى شود، صاحب زراعت حقى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شكم آن بيرون مى آيد و بعد از سليمان همين سنت جريان داشت</w:t>
      </w:r>
      <w:r>
        <w:rPr>
          <w:rFonts w:eastAsia="IRNazanin" w:cs="IRNazanin"/>
          <w:color w:val="111111"/>
          <w:sz w:val="28"/>
          <w:szCs w:val="28"/>
          <w:rtl w:val="true"/>
          <w:lang w:bidi="fa-IR"/>
        </w:rPr>
        <w:t>...».</w:t>
      </w:r>
    </w:p>
    <w:p>
      <w:pPr>
        <w:pStyle w:val="Heading3"/>
        <w:numPr>
          <w:ilvl w:val="2"/>
          <w:numId w:val="1"/>
        </w:numPr>
        <w:rPr/>
      </w:pPr>
      <w:bookmarkStart w:id="2182" w:name="__RefHeading___Toc288802_237004111"/>
      <w:bookmarkStart w:id="2183" w:name="_Toc936"/>
      <w:bookmarkEnd w:id="2182"/>
      <w:r>
        <w:rPr/>
        <w:t>173</w:t>
      </w:r>
      <w:r>
        <w:rPr>
          <w:rtl w:val="true"/>
        </w:rPr>
        <w:t xml:space="preserve">- </w:t>
      </w:r>
      <w:r>
        <w:rPr>
          <w:rtl w:val="true"/>
        </w:rPr>
        <w:t>مجسمه هاى سليمان</w:t>
      </w:r>
      <w:r>
        <w:rPr>
          <w:rtl w:val="true"/>
        </w:rPr>
        <w:t>(</w:t>
      </w:r>
      <w:r>
        <w:rPr>
          <w:rtl w:val="true"/>
        </w:rPr>
        <w:t>ع</w:t>
      </w:r>
      <w:r>
        <w:rPr>
          <w:rtl w:val="true"/>
        </w:rPr>
        <w:t>)</w:t>
      </w:r>
      <w:bookmarkEnd w:id="21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جنّيان ، به فرمان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مجسمه و تمثال مى ساختند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يعملون له ما يشاء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تمثيل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يعملون له ما يشاء من محاريب و تماثيل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اللّه ما هى تماثيل الرجال و النساء و لكنّها الشجر وشبهه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درباره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 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خدا اين تمثال ها، تمثال مردان و زنان نبود، بلكه تمثال درخت و مانند آن بود</w:t>
      </w:r>
      <w:r>
        <w:rPr>
          <w:rFonts w:eastAsia="Amiri" w:cs="Amiri" w:ascii="Amiri" w:hAnsi="Amiri"/>
          <w:color w:val="111111"/>
          <w:sz w:val="28"/>
          <w:szCs w:val="28"/>
          <w:rtl w:val="true"/>
          <w:lang w:bidi="ar-SA"/>
        </w:rPr>
        <w:t>»</w:t>
      </w:r>
    </w:p>
    <w:p>
      <w:pPr>
        <w:pStyle w:val="Heading3"/>
        <w:numPr>
          <w:ilvl w:val="2"/>
          <w:numId w:val="1"/>
        </w:numPr>
        <w:rPr/>
      </w:pPr>
      <w:bookmarkStart w:id="2184" w:name="__RefHeading___Toc288804_237004111"/>
      <w:bookmarkStart w:id="2185" w:name="_Toc937"/>
      <w:bookmarkEnd w:id="2184"/>
      <w:r>
        <w:rPr/>
        <w:t>174</w:t>
      </w:r>
      <w:r>
        <w:rPr>
          <w:rtl w:val="true"/>
        </w:rPr>
        <w:t xml:space="preserve">- </w:t>
      </w:r>
      <w:r>
        <w:rPr>
          <w:rtl w:val="true"/>
        </w:rPr>
        <w:t>محدوده حكومت سليمان</w:t>
      </w:r>
      <w:r>
        <w:rPr>
          <w:rtl w:val="true"/>
        </w:rPr>
        <w:t>(</w:t>
      </w:r>
      <w:r>
        <w:rPr>
          <w:rtl w:val="true"/>
        </w:rPr>
        <w:t>ع</w:t>
      </w:r>
      <w:r>
        <w:rPr>
          <w:rtl w:val="true"/>
        </w:rPr>
        <w:t>)</w:t>
      </w:r>
      <w:bookmarkEnd w:id="21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حكومت عظيم سليمان در آغاز ، محدود به منطقه اى خاص بود ، نه گسترده در همه سرزمين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وجدت امرأة تملكهم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لها عرش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 أمّا داود فملك ما بين الشامات إلى بلاد الإصطخر و كذلك كان ملك سليمان </w:t>
      </w:r>
      <w:r>
        <w:rPr>
          <w:rFonts w:eastAsia="Amiri" w:cs="Amiri" w:ascii="Amiri" w:hAnsi="Amiri"/>
          <w:color w:val="111111"/>
          <w:sz w:val="28"/>
          <w:szCs w:val="28"/>
          <w:rtl w:val="true"/>
          <w:lang w:bidi="ar-SA"/>
        </w:rPr>
        <w:t>. . . ;</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محدوده پادشاهى داوود ما بين شامات تا بلاد اصطخر بوده است و همچنين پادشاهى سليمان</w:t>
      </w:r>
      <w:r>
        <w:rPr>
          <w:rFonts w:eastAsia="IRNazanin" w:cs="IRNazanin"/>
          <w:color w:val="111111"/>
          <w:sz w:val="28"/>
          <w:szCs w:val="28"/>
          <w:rtl w:val="true"/>
          <w:lang w:bidi="fa-IR"/>
        </w:rPr>
        <w:t>...».</w:t>
      </w:r>
      <w:bookmarkStart w:id="2186" w:name="pg6151_43048"/>
    </w:p>
    <w:p>
      <w:pPr>
        <w:pStyle w:val="Heading3"/>
        <w:numPr>
          <w:ilvl w:val="2"/>
          <w:numId w:val="1"/>
        </w:numPr>
        <w:rPr/>
      </w:pPr>
      <w:bookmarkStart w:id="2187" w:name="__RefHeading___Toc288806_237004111"/>
      <w:bookmarkStart w:id="2188" w:name="_Toc938"/>
      <w:bookmarkEnd w:id="2186"/>
      <w:bookmarkEnd w:id="2187"/>
      <w:r>
        <w:rPr/>
        <w:t>175</w:t>
      </w:r>
      <w:r>
        <w:rPr>
          <w:rtl w:val="true"/>
        </w:rPr>
        <w:t xml:space="preserve">- </w:t>
      </w:r>
      <w:r>
        <w:rPr>
          <w:rtl w:val="true"/>
        </w:rPr>
        <w:t>محدوده علم سليمان</w:t>
      </w:r>
      <w:r>
        <w:rPr>
          <w:rtl w:val="true"/>
        </w:rPr>
        <w:t>(</w:t>
      </w:r>
      <w:r>
        <w:rPr>
          <w:rtl w:val="true"/>
        </w:rPr>
        <w:t>ع</w:t>
      </w:r>
      <w:r>
        <w:rPr>
          <w:rtl w:val="true"/>
        </w:rPr>
        <w:t>)</w:t>
      </w:r>
      <w:bookmarkEnd w:id="21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 برخوردار از دانشى محدود</w:t>
      </w:r>
    </w:p>
    <w:p>
      <w:pPr>
        <w:pStyle w:val="BookText"/>
        <w:rPr/>
      </w:pPr>
      <w:r>
        <w:rPr>
          <w:rFonts w:ascii="Amiri" w:hAnsi="Amiri" w:eastAsia="Amiri" w:cs="Amiri"/>
          <w:color w:val="111111"/>
          <w:sz w:val="28"/>
          <w:sz w:val="28"/>
          <w:szCs w:val="28"/>
          <w:rtl w:val="true"/>
          <w:lang w:bidi="ar-SA"/>
        </w:rPr>
        <w:t>ما لى لاأرى الهدهد أم كان من الغائبين</w:t>
      </w:r>
    </w:p>
    <w:p>
      <w:pPr>
        <w:pStyle w:val="BookText"/>
        <w:rPr/>
      </w:pPr>
      <w:r>
        <w:rPr>
          <w:rFonts w:ascii="IRNazanin" w:hAnsi="IRNazanin" w:eastAsia="IRNazanin"/>
          <w:color w:val="111111"/>
          <w:sz w:val="28"/>
          <w:sz w:val="28"/>
          <w:szCs w:val="28"/>
          <w:rtl w:val="true"/>
          <w:lang w:bidi="fa-IR"/>
        </w:rPr>
        <w:t xml:space="preserve">برداشت ياد شده به خاطر اين نكته است كه سليمان در عين آگاهى از زبان پرندگان و در اختيار داشتن سپاهى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و انس و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هدهد و راز آن آگاه نبود و علت آن را از ديگران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محدوديت علم سليمان و عدم اطلاع او از برخى امور اطراف خويش</w:t>
      </w:r>
    </w:p>
    <w:p>
      <w:pPr>
        <w:pStyle w:val="BookText"/>
        <w:rPr/>
      </w:pPr>
      <w:r>
        <w:rPr>
          <w:rFonts w:ascii="IRNazanin" w:hAnsi="IRNazanin" w:eastAsia="IRNazanin"/>
          <w:color w:val="111111"/>
          <w:sz w:val="28"/>
          <w:sz w:val="28"/>
          <w:szCs w:val="28"/>
          <w:rtl w:val="true"/>
          <w:lang w:bidi="fa-IR"/>
        </w:rPr>
        <w:t>فقال أحطت بما لم تحط به</w:t>
      </w:r>
    </w:p>
    <w:p>
      <w:pPr>
        <w:pStyle w:val="Heading3"/>
        <w:numPr>
          <w:ilvl w:val="2"/>
          <w:numId w:val="1"/>
        </w:numPr>
        <w:rPr/>
      </w:pPr>
      <w:bookmarkStart w:id="2189" w:name="__RefHeading___Toc288808_237004111"/>
      <w:bookmarkStart w:id="2190" w:name="_Toc939"/>
      <w:bookmarkEnd w:id="2189"/>
      <w:r>
        <w:rPr/>
        <w:t>176</w:t>
      </w:r>
      <w:r>
        <w:rPr>
          <w:rtl w:val="true"/>
        </w:rPr>
        <w:t xml:space="preserve">- </w:t>
      </w:r>
      <w:r>
        <w:rPr>
          <w:rtl w:val="true"/>
        </w:rPr>
        <w:t>مدت سان ديدن سليمان</w:t>
      </w:r>
      <w:r>
        <w:rPr>
          <w:rtl w:val="true"/>
        </w:rPr>
        <w:t>(</w:t>
      </w:r>
      <w:r>
        <w:rPr>
          <w:rtl w:val="true"/>
        </w:rPr>
        <w:t>ع</w:t>
      </w:r>
      <w:r>
        <w:rPr>
          <w:rtl w:val="true"/>
        </w:rPr>
        <w:t>)</w:t>
      </w:r>
      <w:bookmarkEnd w:id="21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سان ديدن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اسب ها تا غروب آفتاب به طول انجاميد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إنّى أحببت حبّ 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توارت بالحجاب</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اسب 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اختفا و پنهان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خورشيد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وقتى كه خورشيد در حجاب افق پنهان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سان ديدن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ها ، آن چنان براى آن حضرت جذاب بود كه تا پنهان و دور شدن كامل آنها از ديدگان وى ، ادامه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إنّى أحببت حبّ 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توارت بالحجاب</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ضمير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وقتى كه اسب ها از نظرش غايب و در حجاب دورى پنهان شدند</w:t>
      </w:r>
      <w:r>
        <w:rPr>
          <w:rFonts w:eastAsia="IRNazanin" w:cs="IRNazanin"/>
          <w:color w:val="111111"/>
          <w:sz w:val="28"/>
          <w:szCs w:val="28"/>
          <w:rtl w:val="true"/>
          <w:lang w:bidi="fa-IR"/>
        </w:rPr>
        <w:t>.</w:t>
      </w:r>
    </w:p>
    <w:p>
      <w:pPr>
        <w:pStyle w:val="Heading3"/>
        <w:numPr>
          <w:ilvl w:val="2"/>
          <w:numId w:val="1"/>
        </w:numPr>
        <w:rPr/>
      </w:pPr>
      <w:bookmarkStart w:id="2191" w:name="__RefHeading___Toc288810_237004111"/>
      <w:bookmarkStart w:id="2192" w:name="_Toc940"/>
      <w:bookmarkEnd w:id="2191"/>
      <w:r>
        <w:rPr/>
        <w:t>177</w:t>
      </w:r>
      <w:r>
        <w:rPr>
          <w:rtl w:val="true"/>
        </w:rPr>
        <w:t xml:space="preserve">- </w:t>
      </w:r>
      <w:r>
        <w:rPr>
          <w:rtl w:val="true"/>
        </w:rPr>
        <w:t>مرگ سليمان</w:t>
      </w:r>
      <w:r>
        <w:rPr>
          <w:rtl w:val="true"/>
        </w:rPr>
        <w:t>(</w:t>
      </w:r>
      <w:r>
        <w:rPr>
          <w:rtl w:val="true"/>
        </w:rPr>
        <w:t>ع</w:t>
      </w:r>
      <w:r>
        <w:rPr>
          <w:rtl w:val="true"/>
        </w:rPr>
        <w:t>)</w:t>
      </w:r>
      <w:bookmarkEnd w:id="21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بر جنيان خدمت گزار وى آشكار شد كه موريانه ها عصاى او را خوردند و آن حضرت بر زمين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عصا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اضافه شىء به فعلش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w:t>
      </w:r>
      <w:bookmarkStart w:id="2193" w:name="pg6151_43050"/>
    </w:p>
    <w:p>
      <w:pPr>
        <w:pStyle w:val="BookText"/>
        <w:rPr/>
      </w:pPr>
      <w:bookmarkEnd w:id="2193"/>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يعلم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خوردن 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كرمى است كه از زمين وارد چوب و تخته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قضاى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قضينا عليه الموت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ولّى سليمان مدبراً إلى محرابه فقام فيه متّكئاً على عصاه فقبض روحه من ساعته ، قال فجعلت الجن و الإنس يخدمونه و يسعون فى أمره بما كانوا و هم يظنّون أنّه حىّ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دبّت الأرضة من عصاه فأكلت منسأته فانكسرت و خرّ سليمان إلى الأرض أفلاتسمع لقوله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 تبيّنت الجنّ أن لو كانوا يعلمون الغيب ما لبثوا فى العذاب المهين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عبادت خود روى آورد و در آن جا تكيه زنان بر عصاى خود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قبض روح شد و جن و انس همان گونه كه موظف بودند، او را خدمت مى كردند و در امور او مى كوشيدند و گمان مى كردند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موريانه عصاى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شكست 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افتاد آيا نمى شنوى قول خداى عزّوجلّ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 تبيّت الجنّ</w:t>
      </w:r>
      <w:r>
        <w:rPr>
          <w:rFonts w:eastAsia="IRNazanin" w:cs="IRNazanin"/>
          <w:color w:val="111111"/>
          <w:sz w:val="28"/>
          <w:szCs w:val="28"/>
          <w:rtl w:val="true"/>
          <w:lang w:bidi="fa-IR"/>
        </w:rPr>
        <w:t>...)».</w:t>
      </w:r>
    </w:p>
    <w:p>
      <w:pPr>
        <w:pStyle w:val="Heading3"/>
        <w:numPr>
          <w:ilvl w:val="2"/>
          <w:numId w:val="1"/>
        </w:numPr>
        <w:rPr/>
      </w:pPr>
      <w:bookmarkStart w:id="2194" w:name="__RefHeading___Toc288812_237004111"/>
      <w:bookmarkStart w:id="2195" w:name="_Toc941"/>
      <w:bookmarkEnd w:id="2194"/>
      <w:r>
        <w:rPr/>
        <w:t>178</w:t>
      </w:r>
      <w:r>
        <w:rPr>
          <w:rtl w:val="true"/>
        </w:rPr>
        <w:t xml:space="preserve">- </w:t>
      </w:r>
      <w:r>
        <w:rPr>
          <w:rtl w:val="true"/>
        </w:rPr>
        <w:t>مسجدهاى سليمان</w:t>
      </w:r>
      <w:r>
        <w:rPr>
          <w:rtl w:val="true"/>
        </w:rPr>
        <w:t>(</w:t>
      </w:r>
      <w:r>
        <w:rPr>
          <w:rtl w:val="true"/>
        </w:rPr>
        <w:t>ع</w:t>
      </w:r>
      <w:r>
        <w:rPr>
          <w:rtl w:val="true"/>
        </w:rPr>
        <w:t>)</w:t>
      </w:r>
      <w:bookmarkEnd w:id="21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جنّيان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خواست او محل هايى براى عبادت بنا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يعملون له ما يشاء من محاريب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مسجد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Heading3"/>
        <w:numPr>
          <w:ilvl w:val="2"/>
          <w:numId w:val="1"/>
        </w:numPr>
        <w:rPr/>
      </w:pPr>
      <w:bookmarkStart w:id="2196" w:name="__RefHeading___Toc288814_237004111"/>
      <w:bookmarkStart w:id="2197" w:name="_Toc942"/>
      <w:bookmarkEnd w:id="2196"/>
      <w:r>
        <w:rPr/>
        <w:t>179</w:t>
      </w:r>
      <w:r>
        <w:rPr>
          <w:rtl w:val="true"/>
        </w:rPr>
        <w:t xml:space="preserve">- </w:t>
      </w:r>
      <w:r>
        <w:rPr>
          <w:rtl w:val="true"/>
        </w:rPr>
        <w:t>مشاوره درباره نامه سليمان</w:t>
      </w:r>
      <w:r>
        <w:rPr>
          <w:rtl w:val="true"/>
        </w:rPr>
        <w:t>(</w:t>
      </w:r>
      <w:r>
        <w:rPr>
          <w:rtl w:val="true"/>
        </w:rPr>
        <w:t>ع</w:t>
      </w:r>
      <w:r>
        <w:rPr>
          <w:rtl w:val="true"/>
        </w:rPr>
        <w:t>)</w:t>
      </w:r>
      <w:bookmarkEnd w:id="21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بلقيس به در ميان گذاشتن خبر نامه سليمان با درباريان خود</w:t>
      </w:r>
    </w:p>
    <w:p>
      <w:pPr>
        <w:pStyle w:val="BookText"/>
        <w:rPr/>
      </w:pPr>
      <w:r>
        <w:rPr>
          <w:rFonts w:ascii="Amiri" w:hAnsi="Amiri" w:eastAsia="Amiri" w:cs="Amiri"/>
          <w:color w:val="111111"/>
          <w:sz w:val="28"/>
          <w:sz w:val="28"/>
          <w:szCs w:val="28"/>
          <w:rtl w:val="true"/>
          <w:lang w:bidi="ar-SA"/>
        </w:rPr>
        <w:t>قالت يأيّها الملؤا إنّى أُلقى إلىّ كتب كريم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نظرخواهى بلقيس از درباريان خود ، درباره چگونگى پاسخ به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يأيّها الملؤا أفتونى فى أمرى</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إفتاء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اظهار 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أفتونى فى أمرى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نظرتان را در اين كه بايد چه كار انجام دهم، بيان كنيد</w:t>
      </w:r>
      <w:r>
        <w:rPr>
          <w:rFonts w:eastAsia="IRNazanin" w:cs="IRNazanin"/>
          <w:color w:val="111111"/>
          <w:sz w:val="28"/>
          <w:szCs w:val="28"/>
          <w:rtl w:val="true"/>
          <w:lang w:bidi="fa-IR"/>
        </w:rPr>
        <w:t>.</w:t>
      </w:r>
      <w:bookmarkStart w:id="2198" w:name="pg6151_43052"/>
    </w:p>
    <w:p>
      <w:pPr>
        <w:pStyle w:val="Heading3"/>
        <w:numPr>
          <w:ilvl w:val="2"/>
          <w:numId w:val="1"/>
        </w:numPr>
        <w:rPr/>
      </w:pPr>
      <w:bookmarkStart w:id="2199" w:name="__RefHeading___Toc288816_237004111"/>
      <w:bookmarkStart w:id="2200" w:name="_Toc943"/>
      <w:bookmarkEnd w:id="2198"/>
      <w:bookmarkEnd w:id="2199"/>
      <w:r>
        <w:rPr/>
        <w:t>180</w:t>
      </w:r>
      <w:r>
        <w:rPr>
          <w:rtl w:val="true"/>
        </w:rPr>
        <w:t xml:space="preserve">- </w:t>
      </w:r>
      <w:r>
        <w:rPr>
          <w:rtl w:val="true"/>
        </w:rPr>
        <w:t>مشورت سليمان</w:t>
      </w:r>
      <w:r>
        <w:rPr>
          <w:rtl w:val="true"/>
        </w:rPr>
        <w:t>(</w:t>
      </w:r>
      <w:r>
        <w:rPr>
          <w:rtl w:val="true"/>
        </w:rPr>
        <w:t>ع</w:t>
      </w:r>
      <w:r>
        <w:rPr>
          <w:rtl w:val="true"/>
        </w:rPr>
        <w:t xml:space="preserve">) </w:t>
      </w:r>
      <w:r>
        <w:rPr>
          <w:rtl w:val="true"/>
        </w:rPr>
        <w:t>با داود</w:t>
      </w:r>
      <w:r>
        <w:rPr>
          <w:rtl w:val="true"/>
        </w:rPr>
        <w:t>(</w:t>
      </w:r>
      <w:r>
        <w:rPr>
          <w:rtl w:val="true"/>
        </w:rPr>
        <w:t>ع</w:t>
      </w:r>
      <w:r>
        <w:rPr>
          <w:rtl w:val="true"/>
        </w:rPr>
        <w:t>)</w:t>
      </w:r>
      <w:bookmarkEnd w:id="22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باره خسارت مزرعه تلف شده به وسيله گوسفندان ، به مشورت پرداختند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داود و سليمن إذ يحكمان فى الحرث إذ نفشت فيه غنم القوم</w:t>
      </w:r>
    </w:p>
    <w:p>
      <w:pPr>
        <w:pStyle w:val="BookText"/>
        <w:rPr/>
      </w:pPr>
      <w:r>
        <w:rPr>
          <w:rFonts w:ascii="IRNazanin" w:hAnsi="IRNazanin" w:eastAsia="IRNazanin"/>
          <w:color w:val="111111"/>
          <w:sz w:val="28"/>
          <w:sz w:val="28"/>
          <w:szCs w:val="28"/>
          <w:rtl w:val="true"/>
          <w:lang w:bidi="fa-IR"/>
        </w:rPr>
        <w:t xml:space="preserve">برداشت ياد شده بدين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صيغه تثنيه، اشاره به مشورت داوود و سليمان داشته باشد، چه اين كه حكم هر يك به صورت استقلالى در يك واقعه، بعيد به نظر مى رسد</w:t>
      </w:r>
      <w:r>
        <w:rPr>
          <w:rFonts w:eastAsia="IRNazanin" w:cs="IRNazanin"/>
          <w:color w:val="111111"/>
          <w:sz w:val="28"/>
          <w:szCs w:val="28"/>
          <w:rtl w:val="true"/>
          <w:lang w:bidi="fa-IR"/>
        </w:rPr>
        <w:t>.</w:t>
      </w:r>
    </w:p>
    <w:p>
      <w:pPr>
        <w:pStyle w:val="Heading3"/>
        <w:numPr>
          <w:ilvl w:val="2"/>
          <w:numId w:val="1"/>
        </w:numPr>
        <w:rPr/>
      </w:pPr>
      <w:bookmarkStart w:id="2201" w:name="__RefHeading___Toc288818_237004111"/>
      <w:bookmarkStart w:id="2202" w:name="_Toc944"/>
      <w:bookmarkEnd w:id="2201"/>
      <w:r>
        <w:rPr/>
        <w:t>181</w:t>
      </w:r>
      <w:r>
        <w:rPr>
          <w:rtl w:val="true"/>
        </w:rPr>
        <w:t xml:space="preserve">- </w:t>
      </w:r>
      <w:r>
        <w:rPr>
          <w:rtl w:val="true"/>
        </w:rPr>
        <w:t>مصونيت از پايمالى سپاه سليمان</w:t>
      </w:r>
      <w:r>
        <w:rPr>
          <w:rtl w:val="true"/>
        </w:rPr>
        <w:t>(</w:t>
      </w:r>
      <w:r>
        <w:rPr>
          <w:rtl w:val="true"/>
        </w:rPr>
        <w:t>ع</w:t>
      </w:r>
      <w:r>
        <w:rPr>
          <w:rtl w:val="true"/>
        </w:rPr>
        <w:t>)</w:t>
      </w:r>
      <w:bookmarkEnd w:id="22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مورچه پيشوا به پنهان شدن مورچگان در لانه خود ، براى مصون ماندن از پايمال شدن توسط سليمان و سپاهيانش</w:t>
      </w:r>
    </w:p>
    <w:p>
      <w:pPr>
        <w:pStyle w:val="BookText"/>
        <w:rPr/>
      </w:pPr>
      <w:r>
        <w:rPr>
          <w:rFonts w:ascii="Amiri" w:hAnsi="Amiri" w:eastAsia="Amiri" w:cs="Amiri"/>
          <w:color w:val="111111"/>
          <w:sz w:val="28"/>
          <w:sz w:val="28"/>
          <w:szCs w:val="28"/>
          <w:rtl w:val="true"/>
          <w:lang w:bidi="ar-SA"/>
        </w:rPr>
        <w:t>ادخلوا مسكنكم لايحطمنّكم سليمن و جنوده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لايحطمنّكم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يحطمنّ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شكستن و در اين جا معادل پايمال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لايحطمنّكم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صورت امر و نهى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نوعى رياست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اگر تنكير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تفخيم باشد</w:t>
      </w:r>
      <w:r>
        <w:rPr>
          <w:rFonts w:eastAsia="IRNazanin" w:cs="IRNazanin"/>
          <w:color w:val="111111"/>
          <w:sz w:val="28"/>
          <w:szCs w:val="28"/>
          <w:rtl w:val="true"/>
          <w:lang w:bidi="fa-IR"/>
        </w:rPr>
        <w:t>.</w:t>
      </w:r>
    </w:p>
    <w:p>
      <w:pPr>
        <w:pStyle w:val="Heading3"/>
        <w:numPr>
          <w:ilvl w:val="2"/>
          <w:numId w:val="1"/>
        </w:numPr>
        <w:rPr/>
      </w:pPr>
      <w:bookmarkStart w:id="2203" w:name="__RefHeading___Toc288820_237004111"/>
      <w:bookmarkStart w:id="2204" w:name="_Toc945"/>
      <w:bookmarkEnd w:id="2203"/>
      <w:r>
        <w:rPr/>
        <w:t>182</w:t>
      </w:r>
      <w:r>
        <w:rPr>
          <w:rtl w:val="true"/>
        </w:rPr>
        <w:t xml:space="preserve">- </w:t>
      </w:r>
      <w:r>
        <w:rPr>
          <w:rtl w:val="true"/>
        </w:rPr>
        <w:t>مصونيت از پايمالى سليمان</w:t>
      </w:r>
      <w:r>
        <w:rPr>
          <w:rtl w:val="true"/>
        </w:rPr>
        <w:t>(</w:t>
      </w:r>
      <w:r>
        <w:rPr>
          <w:rtl w:val="true"/>
        </w:rPr>
        <w:t>ع</w:t>
      </w:r>
      <w:r>
        <w:rPr>
          <w:rtl w:val="true"/>
        </w:rPr>
        <w:t>)</w:t>
      </w:r>
      <w:bookmarkEnd w:id="22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مورچه پيشوا به پنهان شدن مورچگان در لانه خود ، براى مصون ماندن از پايمال شدن توسط سليمان و سپاهيانش</w:t>
      </w:r>
    </w:p>
    <w:p>
      <w:pPr>
        <w:pStyle w:val="BookText"/>
        <w:rPr/>
      </w:pPr>
      <w:r>
        <w:rPr>
          <w:rFonts w:ascii="Amiri" w:hAnsi="Amiri" w:eastAsia="Amiri" w:cs="Amiri"/>
          <w:color w:val="111111"/>
          <w:sz w:val="28"/>
          <w:sz w:val="28"/>
          <w:szCs w:val="28"/>
          <w:rtl w:val="true"/>
          <w:lang w:bidi="ar-SA"/>
        </w:rPr>
        <w:t>ادخلوا مسكنكم لايحطمنّكم سليمن و جنوده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لايحطمنّكم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يحطمنّ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شكستن و در اين جا معادل پايمال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لايحطمنّكم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صورت امر و نهى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نوعى رياست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اگر تنكير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تفخيم باشد</w:t>
      </w:r>
      <w:r>
        <w:rPr>
          <w:rFonts w:eastAsia="IRNazanin" w:cs="IRNazanin"/>
          <w:color w:val="111111"/>
          <w:sz w:val="28"/>
          <w:szCs w:val="28"/>
          <w:rtl w:val="true"/>
          <w:lang w:bidi="fa-IR"/>
        </w:rPr>
        <w:t>.</w:t>
      </w:r>
    </w:p>
    <w:p>
      <w:pPr>
        <w:pStyle w:val="Heading3"/>
        <w:numPr>
          <w:ilvl w:val="2"/>
          <w:numId w:val="1"/>
        </w:numPr>
        <w:rPr/>
      </w:pPr>
      <w:bookmarkStart w:id="2205" w:name="__RefHeading___Toc288822_237004111"/>
      <w:bookmarkStart w:id="2206" w:name="_Toc946"/>
      <w:bookmarkEnd w:id="2205"/>
      <w:r>
        <w:rPr/>
        <w:t>183</w:t>
      </w:r>
      <w:r>
        <w:rPr>
          <w:rtl w:val="true"/>
        </w:rPr>
        <w:t xml:space="preserve">- </w:t>
      </w:r>
      <w:r>
        <w:rPr>
          <w:rtl w:val="true"/>
        </w:rPr>
        <w:t>معجزه سليمان</w:t>
      </w:r>
      <w:r>
        <w:rPr>
          <w:rtl w:val="true"/>
        </w:rPr>
        <w:t>(</w:t>
      </w:r>
      <w:r>
        <w:rPr>
          <w:rtl w:val="true"/>
        </w:rPr>
        <w:t>ع</w:t>
      </w:r>
      <w:r>
        <w:rPr>
          <w:rtl w:val="true"/>
        </w:rPr>
        <w:t>)</w:t>
      </w:r>
      <w:bookmarkEnd w:id="22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و رام بودن تندباد ها در دست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روايى ايشان بر آنها ، معجزه آن حضرت و دليل پيامبرى او</w:t>
      </w:r>
      <w:bookmarkStart w:id="2207" w:name="pg6151_43054"/>
    </w:p>
    <w:p>
      <w:pPr>
        <w:pStyle w:val="BookText"/>
        <w:rPr/>
      </w:pPr>
      <w:bookmarkEnd w:id="2207"/>
      <w:r>
        <w:rPr>
          <w:rFonts w:ascii="Amiri" w:hAnsi="Amiri" w:eastAsia="Amiri" w:cs="Amiri"/>
          <w:color w:val="111111"/>
          <w:sz w:val="28"/>
          <w:sz w:val="28"/>
          <w:szCs w:val="28"/>
          <w:rtl w:val="true"/>
          <w:lang w:bidi="ar-SA"/>
        </w:rPr>
        <w:t>و لسليمن الريح عاصفة</w:t>
      </w:r>
    </w:p>
    <w:p>
      <w:pPr>
        <w:pStyle w:val="BookText"/>
        <w:rPr/>
      </w:pPr>
      <w:r>
        <w:rPr>
          <w:rFonts w:ascii="IRNazanin" w:hAnsi="IRNazanin" w:eastAsia="IRNazanin"/>
          <w:color w:val="111111"/>
          <w:sz w:val="28"/>
          <w:sz w:val="28"/>
          <w:szCs w:val="28"/>
          <w:rtl w:val="true"/>
          <w:lang w:bidi="fa-IR"/>
        </w:rPr>
        <w:t>نوع مفسران برآنند كه اين آيه و آيات ديگر، در مقام بيان معجزه هاى پيامبران گذشته و دلايل نبوت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استفاده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امكانات خود بلقيس ، براى ارائه معجزه به وى و هدايت او</w:t>
      </w:r>
    </w:p>
    <w:p>
      <w:pPr>
        <w:pStyle w:val="BookText"/>
        <w:rPr/>
      </w:pPr>
      <w:r>
        <w:rPr>
          <w:rFonts w:ascii="Amiri" w:hAnsi="Amiri" w:eastAsia="Amiri" w:cs="Amiri"/>
          <w:color w:val="111111"/>
          <w:sz w:val="28"/>
          <w:sz w:val="28"/>
          <w:szCs w:val="28"/>
          <w:rtl w:val="true"/>
          <w:lang w:bidi="ar-SA"/>
        </w:rPr>
        <w:t>قال نكّروا لها عرشها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الذين لايهتدون</w:t>
      </w:r>
    </w:p>
    <w:p>
      <w:pPr>
        <w:pStyle w:val="BookText"/>
        <w:rPr/>
      </w:pPr>
      <w:r>
        <w:rPr>
          <w:rFonts w:ascii="IRNazanin" w:hAnsi="IRNazanin" w:eastAsia="IRNazanin"/>
          <w:color w:val="111111"/>
          <w:sz w:val="28"/>
          <w:sz w:val="28"/>
          <w:szCs w:val="28"/>
          <w:rtl w:val="true"/>
          <w:lang w:bidi="fa-IR"/>
        </w:rPr>
        <w:t xml:space="preserve">برخى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أتهتدى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أتهتدى إلى الإيمان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اين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درك سريع بلقيس نسبت به هدف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احضار اعجازگونه تخت وى</w:t>
      </w:r>
    </w:p>
    <w:p>
      <w:pPr>
        <w:pStyle w:val="BookText"/>
        <w:rPr/>
      </w:pPr>
      <w:r>
        <w:rPr>
          <w:rFonts w:ascii="Amiri" w:hAnsi="Amiri" w:eastAsia="Amiri" w:cs="Amiri"/>
          <w:color w:val="111111"/>
          <w:sz w:val="28"/>
          <w:sz w:val="28"/>
          <w:szCs w:val="28"/>
          <w:rtl w:val="true"/>
          <w:lang w:bidi="ar-SA"/>
        </w:rPr>
        <w:t>قالت كأنّه هو و أُوتينا العلم من قبلها</w:t>
      </w:r>
    </w:p>
    <w:p>
      <w:pPr>
        <w:pStyle w:val="BookText"/>
        <w:rPr/>
      </w:pPr>
      <w:r>
        <w:rPr>
          <w:rFonts w:ascii="IRNazanin" w:hAnsi="IRNazanin" w:eastAsia="IRNazanin"/>
          <w:color w:val="111111"/>
          <w:sz w:val="28"/>
          <w:sz w:val="28"/>
          <w:szCs w:val="28"/>
          <w:rtl w:val="true"/>
          <w:lang w:bidi="fa-IR"/>
        </w:rPr>
        <w:t>بلقيس پس از شناخت اريكه خويش، بدون 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مى خواهد به ما بفهماند، ما خود از قبل فهميده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حكومت پهناور و بى نظير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معجزات الهى بر حقانيت رسالت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هب لى ملكًا لاينبغى لأحد من بعدى</w:t>
      </w:r>
    </w:p>
    <w:p>
      <w:pPr>
        <w:pStyle w:val="BookText"/>
        <w:rPr/>
      </w:pPr>
      <w:r>
        <w:rPr>
          <w:rFonts w:ascii="IRNazanin" w:hAnsi="IRNazanin" w:eastAsia="IRNazanin"/>
          <w:color w:val="111111"/>
          <w:sz w:val="28"/>
          <w:sz w:val="28"/>
          <w:szCs w:val="28"/>
          <w:rtl w:val="true"/>
          <w:lang w:bidi="fa-IR"/>
        </w:rPr>
        <w:t>طبق نظر بيشتر مفسران، خواسته پادشاهى به گونه اى كه براى هيچ كس ميسر نباشد، در واقع براى اعجاز و نشان دادن الهى بودن اين قدرت و اثبات ارتباط سليمان با خداوند قادر و پيامبرى او بود</w:t>
      </w:r>
      <w:r>
        <w:rPr>
          <w:rFonts w:eastAsia="IRNazanin" w:cs="IRNazanin"/>
          <w:color w:val="111111"/>
          <w:sz w:val="28"/>
          <w:szCs w:val="28"/>
          <w:rtl w:val="true"/>
          <w:lang w:bidi="fa-IR"/>
        </w:rPr>
        <w:t>.</w:t>
      </w:r>
    </w:p>
    <w:p>
      <w:pPr>
        <w:pStyle w:val="Heading3"/>
        <w:numPr>
          <w:ilvl w:val="2"/>
          <w:numId w:val="1"/>
        </w:numPr>
        <w:rPr/>
      </w:pPr>
      <w:bookmarkStart w:id="2208" w:name="__RefHeading___Toc288824_237004111"/>
      <w:bookmarkStart w:id="2209" w:name="_Toc947"/>
      <w:bookmarkEnd w:id="2208"/>
      <w:r>
        <w:rPr/>
        <w:t>184</w:t>
      </w:r>
      <w:r>
        <w:rPr>
          <w:rtl w:val="true"/>
        </w:rPr>
        <w:t xml:space="preserve">- </w:t>
      </w:r>
      <w:r>
        <w:rPr>
          <w:rtl w:val="true"/>
        </w:rPr>
        <w:t>مقام قضاوت سليمان</w:t>
      </w:r>
      <w:r>
        <w:rPr>
          <w:rtl w:val="true"/>
        </w:rPr>
        <w:t>(</w:t>
      </w:r>
      <w:r>
        <w:rPr>
          <w:rtl w:val="true"/>
        </w:rPr>
        <w:t>ع</w:t>
      </w:r>
      <w:r>
        <w:rPr>
          <w:rtl w:val="true"/>
        </w:rPr>
        <w:t>)</w:t>
      </w:r>
      <w:bookmarkEnd w:id="22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داراى مقام قضاوت و برخوردار از علم خدا دادى</w:t>
      </w:r>
    </w:p>
    <w:p>
      <w:pPr>
        <w:pStyle w:val="BookText"/>
        <w:rPr/>
      </w:pPr>
      <w:r>
        <w:rPr>
          <w:rFonts w:ascii="Amiri" w:hAnsi="Amiri" w:eastAsia="Amiri" w:cs="Amiri"/>
          <w:color w:val="111111"/>
          <w:sz w:val="28"/>
          <w:sz w:val="28"/>
          <w:szCs w:val="28"/>
          <w:rtl w:val="true"/>
          <w:lang w:bidi="ar-SA"/>
        </w:rPr>
        <w:t xml:space="preserve">و داود و سليمن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كلاًّ ءاتينا حكمًا و علمًا</w:t>
      </w:r>
    </w:p>
    <w:p>
      <w:pPr>
        <w:pStyle w:val="Heading3"/>
        <w:numPr>
          <w:ilvl w:val="2"/>
          <w:numId w:val="1"/>
        </w:numPr>
        <w:rPr/>
      </w:pPr>
      <w:bookmarkStart w:id="2210" w:name="__RefHeading___Toc288826_237004111"/>
      <w:bookmarkStart w:id="2211" w:name="_Toc948"/>
      <w:bookmarkEnd w:id="2210"/>
      <w:r>
        <w:rPr/>
        <w:t>185</w:t>
      </w:r>
      <w:r>
        <w:rPr>
          <w:rtl w:val="true"/>
        </w:rPr>
        <w:t xml:space="preserve">- </w:t>
      </w:r>
      <w:r>
        <w:rPr>
          <w:rtl w:val="true"/>
        </w:rPr>
        <w:t>مقامات سليمان</w:t>
      </w:r>
      <w:r>
        <w:rPr>
          <w:rtl w:val="true"/>
        </w:rPr>
        <w:t>(</w:t>
      </w:r>
      <w:r>
        <w:rPr>
          <w:rtl w:val="true"/>
        </w:rPr>
        <w:t>ع</w:t>
      </w:r>
      <w:r>
        <w:rPr>
          <w:rtl w:val="true"/>
        </w:rPr>
        <w:t>)</w:t>
      </w:r>
      <w:bookmarkEnd w:id="22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مقام قضاوت در ميان مردم عصرخويش برخوردار بودند </w:t>
      </w:r>
      <w:r>
        <w:rPr>
          <w:rFonts w:eastAsia="Amiri" w:cs="Amiri" w:ascii="Amiri" w:hAnsi="Amiri"/>
          <w:color w:val="111111"/>
          <w:sz w:val="28"/>
          <w:szCs w:val="28"/>
          <w:rtl w:val="true"/>
          <w:lang w:bidi="ar-SA"/>
        </w:rPr>
        <w:t>.</w:t>
      </w:r>
      <w:bookmarkStart w:id="2212" w:name="pg6151_43056"/>
    </w:p>
    <w:p>
      <w:pPr>
        <w:pStyle w:val="BookText"/>
        <w:rPr/>
      </w:pPr>
      <w:bookmarkEnd w:id="2212"/>
      <w:r>
        <w:rPr>
          <w:rFonts w:ascii="Amiri" w:hAnsi="Amiri" w:eastAsia="Amiri" w:cs="Amiri"/>
          <w:color w:val="111111"/>
          <w:sz w:val="28"/>
          <w:sz w:val="28"/>
          <w:szCs w:val="28"/>
          <w:rtl w:val="true"/>
          <w:lang w:bidi="ar-SA"/>
        </w:rPr>
        <w:t>و داود و سليمن إذ يحكمان فى الحرث</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داراى مقام قضاوت و برخوردار از علم خدا دادى</w:t>
      </w:r>
    </w:p>
    <w:p>
      <w:pPr>
        <w:pStyle w:val="BookText"/>
        <w:rPr/>
      </w:pPr>
      <w:r>
        <w:rPr>
          <w:rFonts w:ascii="Amiri" w:hAnsi="Amiri" w:eastAsia="Amiri" w:cs="Amiri"/>
          <w:color w:val="111111"/>
          <w:sz w:val="28"/>
          <w:sz w:val="28"/>
          <w:szCs w:val="28"/>
          <w:rtl w:val="true"/>
          <w:lang w:bidi="ar-SA"/>
        </w:rPr>
        <w:t xml:space="preserve">و داود و سليمن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كلاًّ ءاتينا حكمًا و علمًا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افتخار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مقام نبوت و رسالت الهى خود و نه مال و قدرت مادى</w:t>
      </w:r>
    </w:p>
    <w:p>
      <w:pPr>
        <w:pStyle w:val="BookText"/>
        <w:rPr/>
      </w:pPr>
      <w:r>
        <w:rPr>
          <w:rFonts w:ascii="Amiri" w:hAnsi="Amiri" w:eastAsia="Amiri" w:cs="Amiri"/>
          <w:color w:val="111111"/>
          <w:sz w:val="28"/>
          <w:sz w:val="28"/>
          <w:szCs w:val="28"/>
          <w:rtl w:val="true"/>
          <w:lang w:bidi="ar-SA"/>
        </w:rPr>
        <w:t>فما ءاتين اللّه خير ممّا ءاتيكم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حقيقتى متفاوت با امكانات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اولاً دربار سبا نيز از آن امكانات مادى برخوردار بود ثانياً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آتانى اللّه أكثر ممّا آتاكم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و توجه همواره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زندگى ، موجب دستيابى او به مقام عبوديت الهى</w:t>
      </w:r>
    </w:p>
    <w:p>
      <w:pPr>
        <w:pStyle w:val="BookText"/>
        <w:rPr/>
      </w:pPr>
      <w:r>
        <w:rPr>
          <w:rFonts w:ascii="Amiri" w:hAnsi="Amiri" w:eastAsia="Amiri" w:cs="Amiri"/>
          <w:color w:val="111111"/>
          <w:sz w:val="28"/>
          <w:sz w:val="28"/>
          <w:szCs w:val="28"/>
          <w:rtl w:val="true"/>
          <w:lang w:bidi="ar-SA"/>
        </w:rPr>
        <w:t>نعم العبد إنّه أوّاب</w:t>
      </w:r>
    </w:p>
    <w:p>
      <w:pPr>
        <w:pStyle w:val="BookText"/>
        <w:rPr/>
      </w:pPr>
      <w:r>
        <w:rPr>
          <w:rFonts w:ascii="IRNazanin" w:hAnsi="IRNazanin" w:eastAsia="IRNazanin"/>
          <w:color w:val="111111"/>
          <w:sz w:val="28"/>
          <w:sz w:val="28"/>
          <w:szCs w:val="28"/>
          <w:rtl w:val="true"/>
          <w:lang w:bidi="fa-IR"/>
        </w:rPr>
        <w:t xml:space="preserve">برداشت ياد شده به خاطر اين نكته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سليمان بسيار متوجه خدا و پرمراجعه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عبد شناخته شد و به اين مقام دست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قرب و منزلت ويژه در پيشگاه خداوند</w:t>
      </w:r>
    </w:p>
    <w:p>
      <w:pPr>
        <w:pStyle w:val="BookText"/>
        <w:rPr/>
      </w:pPr>
      <w:r>
        <w:rPr>
          <w:rFonts w:ascii="IRNazanin" w:hAnsi="IRNazanin" w:eastAsia="IRNazanin"/>
          <w:color w:val="111111"/>
          <w:sz w:val="28"/>
          <w:sz w:val="28"/>
          <w:szCs w:val="28"/>
          <w:rtl w:val="true"/>
          <w:lang w:bidi="fa-IR"/>
        </w:rPr>
        <w:t>و إنّ له عندنا لزلفى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قرب و منزلت است</w:t>
      </w:r>
      <w:r>
        <w:rPr>
          <w:rFonts w:eastAsia="IRNazanin" w:cs="IRNazanin"/>
          <w:color w:val="111111"/>
          <w:sz w:val="28"/>
          <w:szCs w:val="28"/>
          <w:rtl w:val="true"/>
          <w:lang w:bidi="fa-IR"/>
        </w:rPr>
        <w:t>.</w:t>
      </w:r>
    </w:p>
    <w:p>
      <w:pPr>
        <w:pStyle w:val="Heading3"/>
        <w:numPr>
          <w:ilvl w:val="2"/>
          <w:numId w:val="1"/>
        </w:numPr>
        <w:rPr/>
      </w:pPr>
      <w:bookmarkStart w:id="2213" w:name="__RefHeading___Toc288828_237004111"/>
      <w:bookmarkStart w:id="2214" w:name="_Toc949"/>
      <w:bookmarkEnd w:id="2213"/>
      <w:r>
        <w:rPr/>
        <w:t>186</w:t>
      </w:r>
      <w:r>
        <w:rPr>
          <w:rtl w:val="true"/>
        </w:rPr>
        <w:t xml:space="preserve">- </w:t>
      </w:r>
      <w:r>
        <w:rPr>
          <w:rtl w:val="true"/>
        </w:rPr>
        <w:t>مقامات معنوى سليمان</w:t>
      </w:r>
      <w:r>
        <w:rPr>
          <w:rtl w:val="true"/>
        </w:rPr>
        <w:t>(</w:t>
      </w:r>
      <w:r>
        <w:rPr>
          <w:rtl w:val="true"/>
        </w:rPr>
        <w:t>ع</w:t>
      </w:r>
      <w:r>
        <w:rPr>
          <w:rtl w:val="true"/>
        </w:rPr>
        <w:t>)</w:t>
      </w:r>
      <w:bookmarkEnd w:id="22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مورچه به مقام معنوى و عدالت سليمان</w:t>
      </w:r>
    </w:p>
    <w:p>
      <w:pPr>
        <w:pStyle w:val="BookText"/>
        <w:rPr/>
      </w:pPr>
      <w:r>
        <w:rPr>
          <w:rFonts w:ascii="Amiri" w:hAnsi="Amiri" w:eastAsia="Amiri" w:cs="Amiri"/>
          <w:color w:val="111111"/>
          <w:sz w:val="28"/>
          <w:sz w:val="28"/>
          <w:szCs w:val="28"/>
          <w:rtl w:val="true"/>
          <w:lang w:bidi="ar-SA"/>
        </w:rPr>
        <w:t>لايحطمنّكم سليمن و جنوده و هم لايشعرون</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نكته است كه آن مورچه مى دانست كه سليمان در صورت توجه، نخواهد گذاشت كه مورچگان مورد ستم قرار گيرند و پايمال شوند</w:t>
      </w:r>
      <w:r>
        <w:rPr>
          <w:rFonts w:eastAsia="IRNazanin" w:cs="IRNazanin"/>
          <w:color w:val="111111"/>
          <w:sz w:val="28"/>
          <w:szCs w:val="28"/>
          <w:rtl w:val="true"/>
          <w:lang w:bidi="fa-IR"/>
        </w:rPr>
        <w:t>.</w:t>
      </w:r>
      <w:bookmarkStart w:id="2215" w:name="pg6151_43057"/>
    </w:p>
    <w:p>
      <w:pPr>
        <w:pStyle w:val="BookText"/>
        <w:rPr/>
      </w:pPr>
      <w:bookmarkEnd w:id="221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اطلاع بلقيس از مقام معنوى و قدرت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تسليم شدنش در برابر او ، قبل از رسيدن به دربار وى</w:t>
      </w:r>
    </w:p>
    <w:p>
      <w:pPr>
        <w:pStyle w:val="BookText"/>
        <w:rPr/>
      </w:pPr>
      <w:r>
        <w:rPr>
          <w:rFonts w:ascii="Amiri" w:hAnsi="Amiri" w:eastAsia="Amiri" w:cs="Amiri"/>
          <w:color w:val="111111"/>
          <w:sz w:val="28"/>
          <w:sz w:val="28"/>
          <w:szCs w:val="28"/>
          <w:rtl w:val="true"/>
          <w:lang w:bidi="ar-SA"/>
        </w:rPr>
        <w:t>و أُوتينا العلم من قبلها و كنّا مسلمين</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آية و بينة برمى گردد كه از عمل خارق العاده دربار سليمان به دست مى آيد</w:t>
      </w:r>
      <w:r>
        <w:rPr>
          <w:rFonts w:eastAsia="IRNazanin" w:cs="IRNazanin"/>
          <w:color w:val="111111"/>
          <w:sz w:val="28"/>
          <w:szCs w:val="28"/>
          <w:rtl w:val="true"/>
          <w:lang w:bidi="fa-IR"/>
        </w:rPr>
        <w:t>.</w:t>
      </w:r>
    </w:p>
    <w:p>
      <w:pPr>
        <w:pStyle w:val="Heading3"/>
        <w:numPr>
          <w:ilvl w:val="2"/>
          <w:numId w:val="1"/>
        </w:numPr>
        <w:rPr/>
      </w:pPr>
      <w:bookmarkStart w:id="2216" w:name="__RefHeading___Toc288830_237004111"/>
      <w:bookmarkStart w:id="2217" w:name="_Toc950"/>
      <w:bookmarkEnd w:id="2216"/>
      <w:r>
        <w:rPr/>
        <w:t>187</w:t>
      </w:r>
      <w:r>
        <w:rPr>
          <w:rtl w:val="true"/>
        </w:rPr>
        <w:t xml:space="preserve">- </w:t>
      </w:r>
      <w:r>
        <w:rPr>
          <w:rtl w:val="true"/>
        </w:rPr>
        <w:t>ملكه سبأ در كاخ سليمان</w:t>
      </w:r>
      <w:r>
        <w:rPr>
          <w:rtl w:val="true"/>
        </w:rPr>
        <w:t>(</w:t>
      </w:r>
      <w:r>
        <w:rPr>
          <w:rtl w:val="true"/>
        </w:rPr>
        <w:t>ع</w:t>
      </w:r>
      <w:r>
        <w:rPr>
          <w:rtl w:val="true"/>
        </w:rPr>
        <w:t>)</w:t>
      </w:r>
      <w:bookmarkEnd w:id="22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ملكه سبا به بارگاه سليمان</w:t>
      </w:r>
    </w:p>
    <w:p>
      <w:pPr>
        <w:pStyle w:val="BookText"/>
        <w:rPr/>
      </w:pPr>
      <w:r>
        <w:rPr>
          <w:rFonts w:ascii="Amiri" w:hAnsi="Amiri" w:eastAsia="Amiri" w:cs="Amiri"/>
          <w:color w:val="111111"/>
          <w:sz w:val="28"/>
          <w:sz w:val="28"/>
          <w:szCs w:val="28"/>
          <w:rtl w:val="true"/>
          <w:lang w:bidi="ar-SA"/>
        </w:rPr>
        <w:t>فلمّا جاءت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اذن يافتن ملكه سبا براى ورود به صحن و سراى قصر سليمان</w:t>
      </w:r>
    </w:p>
    <w:p>
      <w:pPr>
        <w:pStyle w:val="BookText"/>
        <w:rPr/>
      </w:pPr>
      <w:r>
        <w:rPr>
          <w:rFonts w:ascii="Amiri" w:hAnsi="Amiri" w:eastAsia="Amiri" w:cs="Amiri"/>
          <w:color w:val="111111"/>
          <w:sz w:val="28"/>
          <w:sz w:val="28"/>
          <w:szCs w:val="28"/>
          <w:rtl w:val="true"/>
          <w:lang w:bidi="ar-SA"/>
        </w:rPr>
        <w:t>قيل لها ادخلى الصرح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قصر و نيز به معناى صحن و ساحت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ياد شده به قرينه جمله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حسبته 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قصر درست نمى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نمودن صحن بلورين قصر سليمان به شكل آبگيرى ژرف در نظر بلقيس</w:t>
      </w:r>
    </w:p>
    <w:p>
      <w:pPr>
        <w:pStyle w:val="BookText"/>
        <w:rPr/>
      </w:pPr>
      <w:r>
        <w:rPr>
          <w:rFonts w:ascii="Amiri" w:hAnsi="Amiri" w:eastAsia="Amiri" w:cs="Amiri"/>
          <w:color w:val="111111"/>
          <w:sz w:val="28"/>
          <w:sz w:val="28"/>
          <w:szCs w:val="28"/>
          <w:rtl w:val="true"/>
          <w:lang w:bidi="ar-SA"/>
        </w:rPr>
        <w:t>فلمّا رأته حسبته لجّة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بركه، آبگير و استخرى است كه آب زيادى در آن ايستاده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بلقيس به صحن افتاد، گمان كرد كه آبگيرى است پر از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بلقيس ، براى عبور از آبگينه هاى آب نما ، دامن بركشيد و ساق هاى پايش نمايان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رأته حسبته لجّة و كشفت عن ساقيها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 عكس العمل بلقيس ، در مواجهه با آبگينه هاى آب نما</w:t>
      </w:r>
    </w:p>
    <w:p>
      <w:pPr>
        <w:pStyle w:val="BookText"/>
        <w:rPr/>
      </w:pPr>
      <w:r>
        <w:rPr>
          <w:rFonts w:ascii="Amiri" w:hAnsi="Amiri" w:eastAsia="Amiri" w:cs="Amiri"/>
          <w:color w:val="111111"/>
          <w:sz w:val="28"/>
          <w:sz w:val="28"/>
          <w:szCs w:val="28"/>
          <w:rtl w:val="true"/>
          <w:lang w:bidi="ar-SA"/>
        </w:rPr>
        <w:t>و كشفت عن ساقيها قال إنّه صرح</w:t>
      </w:r>
    </w:p>
    <w:p>
      <w:pPr>
        <w:pStyle w:val="BookText"/>
        <w:rPr/>
      </w:pPr>
      <w:r>
        <w:rPr>
          <w:rFonts w:ascii="Amiri" w:hAnsi="Amiri" w:eastAsia="Amiri" w:cs="Amiri"/>
          <w:color w:val="111111"/>
          <w:sz w:val="28"/>
          <w:sz w:val="28"/>
          <w:szCs w:val="28"/>
          <w:rtl w:val="true"/>
          <w:lang w:bidi="ar-SA"/>
        </w:rPr>
        <w:t xml:space="preserve">مراد از ضمير فاعل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Heading3"/>
        <w:numPr>
          <w:ilvl w:val="2"/>
          <w:numId w:val="1"/>
        </w:numPr>
        <w:rPr/>
      </w:pPr>
      <w:bookmarkStart w:id="2218" w:name="__RefHeading___Toc288832_237004111"/>
      <w:bookmarkStart w:id="2219" w:name="_Toc951"/>
      <w:bookmarkEnd w:id="2218"/>
      <w:r>
        <w:rPr/>
        <w:t>188</w:t>
      </w:r>
      <w:r>
        <w:rPr>
          <w:rtl w:val="true"/>
        </w:rPr>
        <w:t xml:space="preserve">- </w:t>
      </w:r>
      <w:r>
        <w:rPr>
          <w:rtl w:val="true"/>
        </w:rPr>
        <w:t>ملكه سبأ و سليمان</w:t>
      </w:r>
      <w:r>
        <w:rPr>
          <w:rtl w:val="true"/>
        </w:rPr>
        <w:t>(</w:t>
      </w:r>
      <w:r>
        <w:rPr>
          <w:rtl w:val="true"/>
        </w:rPr>
        <w:t>ع</w:t>
      </w:r>
      <w:r>
        <w:rPr>
          <w:rtl w:val="true"/>
        </w:rPr>
        <w:t>)</w:t>
      </w:r>
      <w:bookmarkEnd w:id="22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بلقيس به معرفى نويسنده نامه براى درباريان ، پيش از خواندن محتواى آن</w:t>
      </w:r>
    </w:p>
    <w:p>
      <w:pPr>
        <w:pStyle w:val="BookText"/>
        <w:rPr/>
      </w:pPr>
      <w:r>
        <w:rPr>
          <w:rFonts w:ascii="Amiri" w:hAnsi="Amiri" w:eastAsia="Amiri" w:cs="Amiri"/>
          <w:color w:val="111111"/>
          <w:sz w:val="28"/>
          <w:sz w:val="28"/>
          <w:szCs w:val="28"/>
          <w:rtl w:val="true"/>
          <w:lang w:bidi="ar-SA"/>
        </w:rPr>
        <w:t>إنّه من سليمن</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آشنايى بلقيس و درباريان وى با شخصيت و موقعيت ممتاز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bookmarkStart w:id="2220" w:name="pg6151_43059"/>
    </w:p>
    <w:p>
      <w:pPr>
        <w:pStyle w:val="BookText"/>
        <w:rPr/>
      </w:pPr>
      <w:bookmarkEnd w:id="2220"/>
      <w:r>
        <w:rPr>
          <w:rFonts w:ascii="Amiri" w:hAnsi="Amiri" w:eastAsia="Amiri" w:cs="Amiri"/>
          <w:color w:val="111111"/>
          <w:sz w:val="28"/>
          <w:sz w:val="28"/>
          <w:szCs w:val="28"/>
          <w:rtl w:val="true"/>
          <w:lang w:bidi="ar-SA"/>
        </w:rPr>
        <w:t xml:space="preserve">إنّى أُلقى إلىّ كتب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كه 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مكتوبى گران 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است كه آن را شخصيتى چون سليمان براى ما فرستاده است</w:t>
      </w:r>
      <w:r>
        <w:rPr>
          <w:rFonts w:eastAsia="IRNazanin" w:cs="IRNazanin"/>
          <w:color w:val="111111"/>
          <w:sz w:val="28"/>
          <w:szCs w:val="28"/>
          <w:rtl w:val="true"/>
          <w:lang w:bidi="fa-IR"/>
        </w:rPr>
        <w:t>.</w:t>
      </w:r>
    </w:p>
    <w:p>
      <w:pPr>
        <w:pStyle w:val="Heading3"/>
        <w:numPr>
          <w:ilvl w:val="2"/>
          <w:numId w:val="1"/>
        </w:numPr>
        <w:rPr/>
      </w:pPr>
      <w:bookmarkStart w:id="2221" w:name="__RefHeading___Toc288834_237004111"/>
      <w:bookmarkStart w:id="2222" w:name="_Toc952"/>
      <w:bookmarkEnd w:id="2221"/>
      <w:r>
        <w:rPr/>
        <w:t>189</w:t>
      </w:r>
      <w:r>
        <w:rPr>
          <w:rtl w:val="true"/>
        </w:rPr>
        <w:t xml:space="preserve">- </w:t>
      </w:r>
      <w:r>
        <w:rPr>
          <w:rtl w:val="true"/>
        </w:rPr>
        <w:t>ملكه سبأ و نامه سليمان</w:t>
      </w:r>
      <w:r>
        <w:rPr>
          <w:rtl w:val="true"/>
        </w:rPr>
        <w:t>(</w:t>
      </w:r>
      <w:r>
        <w:rPr>
          <w:rtl w:val="true"/>
        </w:rPr>
        <w:t>ع</w:t>
      </w:r>
      <w:r>
        <w:rPr>
          <w:rtl w:val="true"/>
        </w:rPr>
        <w:t>)</w:t>
      </w:r>
      <w:bookmarkEnd w:id="22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برخورد جدى ملكه سبا با نامه سليمان و عدم ترديد وى در صحت آن</w:t>
      </w:r>
    </w:p>
    <w:p>
      <w:pPr>
        <w:pStyle w:val="BookText"/>
        <w:rPr/>
      </w:pPr>
      <w:r>
        <w:rPr>
          <w:rFonts w:ascii="Amiri" w:hAnsi="Amiri" w:eastAsia="Amiri" w:cs="Amiri"/>
          <w:color w:val="111111"/>
          <w:sz w:val="28"/>
          <w:sz w:val="28"/>
          <w:szCs w:val="28"/>
          <w:rtl w:val="true"/>
          <w:lang w:bidi="ar-SA"/>
        </w:rPr>
        <w:t>قالت يأيّها الملؤا أفتونى فى أمرى</w:t>
      </w:r>
    </w:p>
    <w:p>
      <w:pPr>
        <w:pStyle w:val="BookText"/>
        <w:rPr/>
      </w:pPr>
      <w:r>
        <w:rPr>
          <w:rFonts w:ascii="IRNazanin" w:hAnsi="IRNazanin" w:eastAsia="IRNazanin"/>
          <w:color w:val="111111"/>
          <w:sz w:val="28"/>
          <w:sz w:val="28"/>
          <w:szCs w:val="28"/>
          <w:rtl w:val="true"/>
          <w:lang w:bidi="fa-IR"/>
        </w:rPr>
        <w:t>در عبارات بلقيس، كلامى كه حاكى از ترديد باشد مشاهده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اقدام وى به مشاوره درباره محتواى نامه، نشانگر اطمينان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احساس خطر جدى ملكه سبا از نامه سليمان و تلاش وى براى تحكيم روابط در درون دربار</w:t>
      </w:r>
    </w:p>
    <w:p>
      <w:pPr>
        <w:pStyle w:val="BookText"/>
        <w:rPr/>
      </w:pPr>
      <w:r>
        <w:rPr>
          <w:rFonts w:ascii="Amiri" w:hAnsi="Amiri" w:eastAsia="Amiri" w:cs="Amiri"/>
          <w:color w:val="111111"/>
          <w:sz w:val="28"/>
          <w:sz w:val="28"/>
          <w:szCs w:val="28"/>
          <w:rtl w:val="true"/>
          <w:lang w:bidi="ar-SA"/>
        </w:rPr>
        <w:t>أفتونى فى أمرى ما كنت قاطعة أمرًا حتّى تشهدون</w:t>
      </w:r>
    </w:p>
    <w:p>
      <w:pPr>
        <w:pStyle w:val="BookText"/>
        <w:rPr/>
      </w:pPr>
      <w:r>
        <w:rPr>
          <w:rFonts w:ascii="Amiri" w:hAnsi="Amiri" w:eastAsia="Amiri" w:cs="Amiri"/>
          <w:color w:val="111111"/>
          <w:sz w:val="28"/>
          <w:sz w:val="28"/>
          <w:szCs w:val="28"/>
          <w:rtl w:val="true"/>
          <w:lang w:bidi="ar-SA"/>
        </w:rPr>
        <w:t>در صورتى كه كار مشاوره براى بلقيس امرى معمولى بود، وى نيازى نداشته تا در خصوص اين موضوع، بر شيوه مشاوره خود تأكيد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مى رود اين تأكيد از آن جهت باشد كه موضوع را بسيار جدى و خطرناك تلقى كرده و با اين سخنان سعى داشته تا دل درباريان را به دست آورد و آنان را با خود همراه سازد</w:t>
      </w:r>
      <w:r>
        <w:rPr>
          <w:rFonts w:eastAsia="Amiri" w:cs="Amiri" w:ascii="Amiri" w:hAnsi="Amiri"/>
          <w:color w:val="111111"/>
          <w:sz w:val="28"/>
          <w:szCs w:val="28"/>
          <w:rtl w:val="true"/>
          <w:lang w:bidi="ar-SA"/>
        </w:rPr>
        <w:t>.</w:t>
      </w:r>
    </w:p>
    <w:p>
      <w:pPr>
        <w:pStyle w:val="Heading3"/>
        <w:numPr>
          <w:ilvl w:val="2"/>
          <w:numId w:val="1"/>
        </w:numPr>
        <w:rPr/>
      </w:pPr>
      <w:bookmarkStart w:id="2223" w:name="__RefHeading___Toc288836_237004111"/>
      <w:bookmarkStart w:id="2224" w:name="_Toc953"/>
      <w:bookmarkEnd w:id="2223"/>
      <w:r>
        <w:rPr/>
        <w:t>190</w:t>
      </w:r>
      <w:r>
        <w:rPr>
          <w:rtl w:val="true"/>
        </w:rPr>
        <w:t xml:space="preserve">- </w:t>
      </w:r>
      <w:r>
        <w:rPr>
          <w:rtl w:val="true"/>
        </w:rPr>
        <w:t>مناظره داود</w:t>
      </w:r>
      <w:r>
        <w:rPr>
          <w:rtl w:val="true"/>
        </w:rPr>
        <w:t>(</w:t>
      </w:r>
      <w:r>
        <w:rPr>
          <w:rtl w:val="true"/>
        </w:rPr>
        <w:t>ع</w:t>
      </w:r>
      <w:r>
        <w:rPr>
          <w:rtl w:val="true"/>
        </w:rPr>
        <w:t xml:space="preserve">) </w:t>
      </w:r>
      <w:r>
        <w:rPr>
          <w:rtl w:val="true"/>
        </w:rPr>
        <w:t>با سليمان</w:t>
      </w:r>
      <w:r>
        <w:rPr>
          <w:rtl w:val="true"/>
        </w:rPr>
        <w:t>(</w:t>
      </w:r>
      <w:r>
        <w:rPr>
          <w:rtl w:val="true"/>
        </w:rPr>
        <w:t>ع</w:t>
      </w:r>
      <w:r>
        <w:rPr>
          <w:rtl w:val="true"/>
        </w:rPr>
        <w:t>)</w:t>
      </w:r>
      <w:bookmarkEnd w:id="22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و سليمان إذ يحكمان فى الحرث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لم يحكما إنّما كانا يتناظران ففهّمها سليمان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قول خداى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داوود و سليمان إذ يحكمان فى الحرث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و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داورى نكردند، تنها مشغول مناظره بودند كه خدا حكم واقعه را به سليمان تفهيم كرد</w:t>
      </w:r>
      <w:r>
        <w:rPr>
          <w:rFonts w:eastAsia="Amiri" w:cs="Amiri" w:ascii="Amiri" w:hAnsi="Amiri"/>
          <w:color w:val="111111"/>
          <w:sz w:val="28"/>
          <w:szCs w:val="28"/>
          <w:rtl w:val="true"/>
          <w:lang w:bidi="ar-SA"/>
        </w:rPr>
        <w:t>».</w:t>
      </w:r>
    </w:p>
    <w:p>
      <w:pPr>
        <w:pStyle w:val="Heading3"/>
        <w:numPr>
          <w:ilvl w:val="2"/>
          <w:numId w:val="1"/>
        </w:numPr>
        <w:rPr/>
      </w:pPr>
      <w:bookmarkStart w:id="2225" w:name="__RefHeading___Toc288838_237004111"/>
      <w:bookmarkStart w:id="2226" w:name="_Toc954"/>
      <w:bookmarkEnd w:id="2225"/>
      <w:r>
        <w:rPr/>
        <w:t>191</w:t>
      </w:r>
      <w:r>
        <w:rPr>
          <w:rtl w:val="true"/>
        </w:rPr>
        <w:t xml:space="preserve">- </w:t>
      </w:r>
      <w:r>
        <w:rPr>
          <w:rtl w:val="true"/>
        </w:rPr>
        <w:t>منت بر سليمان</w:t>
      </w:r>
      <w:r>
        <w:rPr>
          <w:rtl w:val="true"/>
        </w:rPr>
        <w:t>(</w:t>
      </w:r>
      <w:r>
        <w:rPr>
          <w:rtl w:val="true"/>
        </w:rPr>
        <w:t>ع</w:t>
      </w:r>
      <w:r>
        <w:rPr>
          <w:rtl w:val="true"/>
        </w:rPr>
        <w:t>)</w:t>
      </w:r>
      <w:bookmarkEnd w:id="22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امتنان خداوند بر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خاطر اعطاى حكومت عظيم و بى نظير به ايشان</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عطاؤنا</w:t>
      </w:r>
      <w:bookmarkStart w:id="2227" w:name="pg6151_43062"/>
    </w:p>
    <w:p>
      <w:pPr>
        <w:pStyle w:val="Heading3"/>
        <w:numPr>
          <w:ilvl w:val="2"/>
          <w:numId w:val="1"/>
        </w:numPr>
        <w:rPr/>
      </w:pPr>
      <w:bookmarkStart w:id="2228" w:name="__RefHeading___Toc288840_237004111"/>
      <w:bookmarkStart w:id="2229" w:name="_Toc955"/>
      <w:bookmarkEnd w:id="2227"/>
      <w:bookmarkEnd w:id="2228"/>
      <w:r>
        <w:rPr/>
        <w:t>192</w:t>
      </w:r>
      <w:r>
        <w:rPr>
          <w:rtl w:val="true"/>
        </w:rPr>
        <w:t xml:space="preserve">- </w:t>
      </w:r>
      <w:r>
        <w:rPr>
          <w:rtl w:val="true"/>
        </w:rPr>
        <w:t>منشأ تسخير باد براى سليمان</w:t>
      </w:r>
      <w:r>
        <w:rPr>
          <w:rtl w:val="true"/>
        </w:rPr>
        <w:t>(</w:t>
      </w:r>
      <w:r>
        <w:rPr>
          <w:rtl w:val="true"/>
        </w:rPr>
        <w:t>ع</w:t>
      </w:r>
      <w:r>
        <w:rPr>
          <w:rtl w:val="true"/>
        </w:rPr>
        <w:t>)</w:t>
      </w:r>
      <w:bookmarkEnd w:id="22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گشتن تندباد و به فرمان درآمدن آن براى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پرتو اراده و علم گسترده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لسليمن الريح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كنّا بكلّ شىء علمين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شىء 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اين كار، براساس قوانين علمى صورت گرفته و خداوند با علم گسترده خويش به آن قوانين، اراده كرده بود كه تندباد تحت فرمان سليمان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نيروى باد ، تحت تسخير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ناحيه خداوند</w:t>
      </w:r>
    </w:p>
    <w:p>
      <w:pPr>
        <w:pStyle w:val="BookText"/>
        <w:rPr/>
      </w:pPr>
      <w:r>
        <w:rPr>
          <w:rFonts w:ascii="Amiri" w:hAnsi="Amiri" w:eastAsia="Amiri" w:cs="Amiri"/>
          <w:color w:val="111111"/>
          <w:sz w:val="28"/>
          <w:sz w:val="28"/>
          <w:szCs w:val="28"/>
          <w:rtl w:val="true"/>
          <w:lang w:bidi="ar-SA"/>
        </w:rPr>
        <w:t>فسخّرنا له الريح</w:t>
      </w:r>
    </w:p>
    <w:p>
      <w:pPr>
        <w:pStyle w:val="Heading3"/>
        <w:numPr>
          <w:ilvl w:val="2"/>
          <w:numId w:val="1"/>
        </w:numPr>
        <w:rPr/>
      </w:pPr>
      <w:bookmarkStart w:id="2230" w:name="__RefHeading___Toc288842_237004111"/>
      <w:bookmarkStart w:id="2231" w:name="_Toc956"/>
      <w:bookmarkEnd w:id="2230"/>
      <w:r>
        <w:rPr/>
        <w:t>193</w:t>
      </w:r>
      <w:r>
        <w:rPr>
          <w:rtl w:val="true"/>
        </w:rPr>
        <w:t xml:space="preserve">- </w:t>
      </w:r>
      <w:r>
        <w:rPr>
          <w:rtl w:val="true"/>
        </w:rPr>
        <w:t>منشأ تسخير جن براى سليمان</w:t>
      </w:r>
      <w:r>
        <w:rPr>
          <w:rtl w:val="true"/>
        </w:rPr>
        <w:t>(</w:t>
      </w:r>
      <w:r>
        <w:rPr>
          <w:rtl w:val="true"/>
        </w:rPr>
        <w:t>ع</w:t>
      </w:r>
      <w:r>
        <w:rPr>
          <w:rtl w:val="true"/>
        </w:rPr>
        <w:t>)</w:t>
      </w:r>
      <w:bookmarkEnd w:id="22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جنّيان تحت امر و اطاعت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فرمان خدا به تسخير او درآمده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لسليمن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الجنّ من يعمل بين يديه بإذن ربّه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ربوبيت خداوند ، مقتضى تحت اختيار درآوردن جنّيان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الجنّ من يعمل بين يديه بإذن ربّه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خدمت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گروهى از جنّيان ، براساس تكليف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الجنّ من يعمل بين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يزغ منهم عن أمرنا نذقه</w:t>
      </w:r>
    </w:p>
    <w:p>
      <w:pPr>
        <w:pStyle w:val="BookText"/>
        <w:rPr/>
      </w:pPr>
      <w:r>
        <w:rPr>
          <w:rFonts w:ascii="IRNazanin" w:hAnsi="IRNazanin" w:eastAsia="IRNazanin"/>
          <w:color w:val="111111"/>
          <w:sz w:val="28"/>
          <w:sz w:val="28"/>
          <w:szCs w:val="28"/>
          <w:rtl w:val="true"/>
          <w:lang w:bidi="fa-IR"/>
        </w:rPr>
        <w:t>از تهديد به عذاب جنّيان در خدمت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 شود كه آنان موظف به انجام چنين كارى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شياطين جنى ، تحت تسخير و فرمان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خداوند</w:t>
      </w:r>
    </w:p>
    <w:p>
      <w:pPr>
        <w:pStyle w:val="BookText"/>
        <w:rPr/>
      </w:pPr>
      <w:r>
        <w:rPr>
          <w:rFonts w:ascii="Amiri" w:hAnsi="Amiri" w:eastAsia="Amiri" w:cs="Amiri"/>
          <w:color w:val="111111"/>
          <w:sz w:val="28"/>
          <w:sz w:val="28"/>
          <w:szCs w:val="28"/>
          <w:rtl w:val="true"/>
          <w:lang w:bidi="ar-SA"/>
        </w:rPr>
        <w:t xml:space="preserve">فسخّرنا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الشيطين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درباره اشخاصى كه داراى مهارت و زبردستى بالايى باشند،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بنّاء و 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مؤيد همين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با توجه به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 لسليمان جنوده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موجوداتى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2232" w:name="__RefHeading___Toc288844_237004111"/>
      <w:bookmarkStart w:id="2233" w:name="_Toc957"/>
      <w:bookmarkEnd w:id="2232"/>
      <w:r>
        <w:rPr/>
        <w:t>194</w:t>
      </w:r>
      <w:r>
        <w:rPr>
          <w:rtl w:val="true"/>
        </w:rPr>
        <w:t xml:space="preserve">- </w:t>
      </w:r>
      <w:r>
        <w:rPr>
          <w:rtl w:val="true"/>
        </w:rPr>
        <w:t>منشأ حكومت سليمان</w:t>
      </w:r>
      <w:r>
        <w:rPr>
          <w:rtl w:val="true"/>
        </w:rPr>
        <w:t>(</w:t>
      </w:r>
      <w:r>
        <w:rPr>
          <w:rtl w:val="true"/>
        </w:rPr>
        <w:t>ع</w:t>
      </w:r>
      <w:r>
        <w:rPr>
          <w:rtl w:val="true"/>
        </w:rPr>
        <w:t>)</w:t>
      </w:r>
      <w:bookmarkEnd w:id="2233"/>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234" w:name="pg6151_43063"/>
    </w:p>
    <w:p>
      <w:pPr>
        <w:pStyle w:val="BookText"/>
        <w:rPr/>
      </w:pPr>
      <w:bookmarkEnd w:id="2234"/>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پادشاهى بى نظير و پهناور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موهبتى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هب لى ملكًا</w:t>
      </w:r>
    </w:p>
    <w:p>
      <w:pPr>
        <w:pStyle w:val="Heading3"/>
        <w:numPr>
          <w:ilvl w:val="2"/>
          <w:numId w:val="1"/>
        </w:numPr>
        <w:rPr/>
      </w:pPr>
      <w:bookmarkStart w:id="2235" w:name="__RefHeading___Toc288846_237004111"/>
      <w:bookmarkStart w:id="2236" w:name="_Toc958"/>
      <w:bookmarkEnd w:id="2235"/>
      <w:r>
        <w:rPr/>
        <w:t>195</w:t>
      </w:r>
      <w:r>
        <w:rPr>
          <w:rtl w:val="true"/>
        </w:rPr>
        <w:t xml:space="preserve">- </w:t>
      </w:r>
      <w:r>
        <w:rPr>
          <w:rtl w:val="true"/>
        </w:rPr>
        <w:t>منشأ علم سليمان</w:t>
      </w:r>
      <w:r>
        <w:rPr>
          <w:rtl w:val="true"/>
        </w:rPr>
        <w:t>(</w:t>
      </w:r>
      <w:r>
        <w:rPr>
          <w:rtl w:val="true"/>
        </w:rPr>
        <w:t>ع</w:t>
      </w:r>
      <w:r>
        <w:rPr>
          <w:rtl w:val="true"/>
        </w:rPr>
        <w:t>)</w:t>
      </w:r>
      <w:bookmarkEnd w:id="22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علم و دانشى عظيم و ويژه از سوى خدا به داوود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ءاتينا داود و سليمن علمًا</w:t>
      </w:r>
    </w:p>
    <w:p>
      <w:pPr>
        <w:pStyle w:val="BookText"/>
        <w:rPr/>
      </w:pPr>
      <w:r>
        <w:rPr>
          <w:rFonts w:ascii="IRNazanin" w:hAnsi="IRNazanin" w:eastAsia="IRNazanin"/>
          <w:color w:val="111111"/>
          <w:sz w:val="28"/>
          <w:sz w:val="28"/>
          <w:szCs w:val="28"/>
          <w:rtl w:val="true"/>
          <w:lang w:bidi="fa-IR"/>
        </w:rPr>
        <w:t xml:space="preserve">آمدن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بيانگر عظمت و ويژگى دانشى است كه به داوود و سليمان داده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به گفتار پرندگان ، موهبتى الهى به داوود و سليمان</w:t>
      </w:r>
    </w:p>
    <w:p>
      <w:pPr>
        <w:pStyle w:val="BookText"/>
        <w:rPr/>
      </w:pPr>
      <w:r>
        <w:rPr>
          <w:rFonts w:ascii="Amiri" w:hAnsi="Amiri" w:eastAsia="Amiri" w:cs="Amiri"/>
          <w:color w:val="111111"/>
          <w:sz w:val="28"/>
          <w:sz w:val="28"/>
          <w:szCs w:val="28"/>
          <w:rtl w:val="true"/>
          <w:lang w:bidi="ar-SA"/>
        </w:rPr>
        <w:t xml:space="preserve">و لقد ءاتينا داود و سليمن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يأيّها الناس علّمنا منطق الطير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و قدرت ، دو نمود بارز فضل الهى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خدمت او</w:t>
      </w:r>
    </w:p>
    <w:p>
      <w:pPr>
        <w:pStyle w:val="BookText"/>
        <w:rPr/>
      </w:pPr>
      <w:r>
        <w:rPr>
          <w:rFonts w:ascii="Amiri" w:hAnsi="Amiri" w:eastAsia="Amiri" w:cs="Amiri"/>
          <w:color w:val="111111"/>
          <w:sz w:val="28"/>
          <w:sz w:val="28"/>
          <w:szCs w:val="28"/>
          <w:rtl w:val="true"/>
          <w:lang w:bidi="ar-SA"/>
        </w:rPr>
        <w:t>قال الذى عنده علم من الكتب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رءاه مستقرًّا عنده قال هذا من فضل ربّى</w:t>
      </w:r>
    </w:p>
    <w:p>
      <w:pPr>
        <w:pStyle w:val="BookText"/>
        <w:rPr/>
      </w:pPr>
      <w:r>
        <w:rPr>
          <w:rFonts w:ascii="IRNazanin" w:hAnsi="IRNazanin" w:eastAsia="IRNazanin"/>
          <w:color w:val="111111"/>
          <w:sz w:val="28"/>
          <w:sz w:val="28"/>
          <w:szCs w:val="28"/>
          <w:rtl w:val="true"/>
          <w:lang w:bidi="fa-IR"/>
        </w:rPr>
        <w:t>گرچه علم و قدرت مطرح شده در آيه مربوط به آصف بن برخيا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وى از اعضاى دربار سليمان بود و دانش ويژه و توان فوق العاده او در خدمت حكومت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است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اين علم و قدرت سپاس مى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برخى از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Heading3"/>
        <w:numPr>
          <w:ilvl w:val="2"/>
          <w:numId w:val="1"/>
        </w:numPr>
        <w:rPr/>
      </w:pPr>
      <w:bookmarkStart w:id="2237" w:name="__RefHeading___Toc288848_237004111"/>
      <w:bookmarkStart w:id="2238" w:name="_Toc959"/>
      <w:bookmarkEnd w:id="2237"/>
      <w:r>
        <w:rPr/>
        <w:t>196</w:t>
      </w:r>
      <w:r>
        <w:rPr>
          <w:rtl w:val="true"/>
        </w:rPr>
        <w:t xml:space="preserve">- </w:t>
      </w:r>
      <w:r>
        <w:rPr>
          <w:rtl w:val="true"/>
        </w:rPr>
        <w:t>منشأ فضايل سليمان</w:t>
      </w:r>
      <w:r>
        <w:rPr>
          <w:rtl w:val="true"/>
        </w:rPr>
        <w:t>(</w:t>
      </w:r>
      <w:r>
        <w:rPr>
          <w:rtl w:val="true"/>
        </w:rPr>
        <w:t>ع</w:t>
      </w:r>
      <w:r>
        <w:rPr>
          <w:rtl w:val="true"/>
        </w:rPr>
        <w:t>)</w:t>
      </w:r>
      <w:bookmarkEnd w:id="22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عطاكننده فضيلت هايى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ءاتينا داود منّا فضلاً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لسليمن</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قبل و متعلق به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2239" w:name="pg6151_43065"/>
    </w:p>
    <w:p>
      <w:pPr>
        <w:pStyle w:val="Heading3"/>
        <w:numPr>
          <w:ilvl w:val="2"/>
          <w:numId w:val="1"/>
        </w:numPr>
        <w:rPr/>
      </w:pPr>
      <w:bookmarkStart w:id="2240" w:name="__RefHeading___Toc288850_237004111"/>
      <w:bookmarkStart w:id="2241" w:name="_Toc960"/>
      <w:bookmarkEnd w:id="2239"/>
      <w:bookmarkEnd w:id="2240"/>
      <w:r>
        <w:rPr/>
        <w:t>197</w:t>
      </w:r>
      <w:r>
        <w:rPr>
          <w:rtl w:val="true"/>
        </w:rPr>
        <w:t xml:space="preserve">- </w:t>
      </w:r>
      <w:r>
        <w:rPr>
          <w:rtl w:val="true"/>
        </w:rPr>
        <w:t>منشأ قدرت حكومت سليمان</w:t>
      </w:r>
      <w:r>
        <w:rPr>
          <w:rtl w:val="true"/>
        </w:rPr>
        <w:t>(</w:t>
      </w:r>
      <w:r>
        <w:rPr>
          <w:rtl w:val="true"/>
        </w:rPr>
        <w:t>ع</w:t>
      </w:r>
      <w:r>
        <w:rPr>
          <w:rtl w:val="true"/>
        </w:rPr>
        <w:t>)</w:t>
      </w:r>
      <w:bookmarkEnd w:id="22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قدرت هاى فوق العاده در دربار سليمان ، فضلى از جانب پروردگار براى او</w:t>
      </w:r>
    </w:p>
    <w:p>
      <w:pPr>
        <w:pStyle w:val="BookText"/>
        <w:rPr/>
      </w:pPr>
      <w:r>
        <w:rPr>
          <w:rFonts w:ascii="IRNazanin" w:hAnsi="IRNazanin" w:eastAsia="IRNazanin"/>
          <w:color w:val="111111"/>
          <w:sz w:val="28"/>
          <w:sz w:val="28"/>
          <w:szCs w:val="28"/>
          <w:rtl w:val="true"/>
          <w:lang w:bidi="fa-IR"/>
        </w:rPr>
        <w:t>فلمّا رءاه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هذا من فضل ربّى</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توان موجود در دستگاه حكومتى سليمان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وجود چنين نيرويى در دستگاه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توانست تخت عظيم بلقيس را در كمتر از يك نگاه حاضر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پروردگار به من است</w:t>
      </w:r>
      <w:r>
        <w:rPr>
          <w:rFonts w:eastAsia="IRNazanin" w:cs="IRNazanin"/>
          <w:color w:val="111111"/>
          <w:sz w:val="28"/>
          <w:szCs w:val="28"/>
          <w:rtl w:val="true"/>
          <w:lang w:bidi="fa-IR"/>
        </w:rPr>
        <w:t>.</w:t>
      </w:r>
    </w:p>
    <w:p>
      <w:pPr>
        <w:pStyle w:val="Heading3"/>
        <w:numPr>
          <w:ilvl w:val="2"/>
          <w:numId w:val="1"/>
        </w:numPr>
        <w:rPr/>
      </w:pPr>
      <w:bookmarkStart w:id="2242" w:name="__RefHeading___Toc288852_237004111"/>
      <w:bookmarkStart w:id="2243" w:name="_Toc961"/>
      <w:bookmarkEnd w:id="2242"/>
      <w:r>
        <w:rPr/>
        <w:t>198</w:t>
      </w:r>
      <w:r>
        <w:rPr>
          <w:rtl w:val="true"/>
        </w:rPr>
        <w:t xml:space="preserve">- </w:t>
      </w:r>
      <w:r>
        <w:rPr>
          <w:rtl w:val="true"/>
        </w:rPr>
        <w:t>منشأ قدرت سليمان</w:t>
      </w:r>
      <w:r>
        <w:rPr>
          <w:rtl w:val="true"/>
        </w:rPr>
        <w:t>(</w:t>
      </w:r>
      <w:r>
        <w:rPr>
          <w:rtl w:val="true"/>
        </w:rPr>
        <w:t>ع</w:t>
      </w:r>
      <w:r>
        <w:rPr>
          <w:rtl w:val="true"/>
        </w:rPr>
        <w:t>)</w:t>
      </w:r>
      <w:bookmarkEnd w:id="22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و قدرت ، دو نمود بارز فضل الهى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خدمت او</w:t>
      </w:r>
    </w:p>
    <w:p>
      <w:pPr>
        <w:pStyle w:val="BookText"/>
        <w:rPr/>
      </w:pPr>
      <w:r>
        <w:rPr>
          <w:rFonts w:ascii="Amiri" w:hAnsi="Amiri" w:eastAsia="Amiri" w:cs="Amiri"/>
          <w:color w:val="111111"/>
          <w:sz w:val="28"/>
          <w:sz w:val="28"/>
          <w:szCs w:val="28"/>
          <w:rtl w:val="true"/>
          <w:lang w:bidi="ar-SA"/>
        </w:rPr>
        <w:t>قال الذى عنده علم من الكتب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رءاه مستقرًّا عنده قال هذا من فضل ربّى</w:t>
      </w:r>
    </w:p>
    <w:p>
      <w:pPr>
        <w:pStyle w:val="BookText"/>
        <w:rPr/>
      </w:pPr>
      <w:r>
        <w:rPr>
          <w:rFonts w:ascii="IRNazanin" w:hAnsi="IRNazanin" w:eastAsia="IRNazanin"/>
          <w:color w:val="111111"/>
          <w:sz w:val="28"/>
          <w:sz w:val="28"/>
          <w:szCs w:val="28"/>
          <w:rtl w:val="true"/>
          <w:lang w:bidi="fa-IR"/>
        </w:rPr>
        <w:t>گرچه علم و قدرت مطرح شده در آيه مربوط به آصف بن برخيا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وى از اعضاى دربار سليمان بود و دانش ويژه و توان فوق العاده او در خدمت حكومت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است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اين علم و قدرت سپاس مى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برخى از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Heading3"/>
        <w:numPr>
          <w:ilvl w:val="2"/>
          <w:numId w:val="1"/>
        </w:numPr>
        <w:rPr/>
      </w:pPr>
      <w:bookmarkStart w:id="2244" w:name="__RefHeading___Toc288854_237004111"/>
      <w:bookmarkStart w:id="2245" w:name="_Toc962"/>
      <w:bookmarkEnd w:id="2244"/>
      <w:r>
        <w:rPr/>
        <w:t>199</w:t>
      </w:r>
      <w:r>
        <w:rPr>
          <w:rtl w:val="true"/>
        </w:rPr>
        <w:t xml:space="preserve">- </w:t>
      </w:r>
      <w:r>
        <w:rPr>
          <w:rtl w:val="true"/>
        </w:rPr>
        <w:t>منشأ قضاوت سليمان</w:t>
      </w:r>
      <w:r>
        <w:rPr>
          <w:rtl w:val="true"/>
        </w:rPr>
        <w:t>(</w:t>
      </w:r>
      <w:r>
        <w:rPr>
          <w:rtl w:val="true"/>
        </w:rPr>
        <w:t>ع</w:t>
      </w:r>
      <w:r>
        <w:rPr>
          <w:rtl w:val="true"/>
        </w:rPr>
        <w:t>)</w:t>
      </w:r>
      <w:bookmarkEnd w:id="22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 داورى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خسارت مزرعه تلف شده به وسيله گوسفندان ، با الهام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ففهّمنها سليمن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تعقيب 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مشاوره و داورى داوود 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واقعى را به سليمان فهمانديم</w:t>
      </w:r>
      <w:r>
        <w:rPr>
          <w:rFonts w:eastAsia="IRNazanin" w:cs="IRNazanin"/>
          <w:color w:val="111111"/>
          <w:sz w:val="28"/>
          <w:szCs w:val="28"/>
          <w:rtl w:val="true"/>
          <w:lang w:bidi="fa-IR"/>
        </w:rPr>
        <w:t>.</w:t>
      </w:r>
    </w:p>
    <w:p>
      <w:pPr>
        <w:pStyle w:val="Heading3"/>
        <w:numPr>
          <w:ilvl w:val="2"/>
          <w:numId w:val="1"/>
        </w:numPr>
        <w:rPr/>
      </w:pPr>
      <w:bookmarkStart w:id="2246" w:name="__RefHeading___Toc288856_237004111"/>
      <w:bookmarkStart w:id="2247" w:name="_Toc963"/>
      <w:bookmarkEnd w:id="2246"/>
      <w:r>
        <w:rPr/>
        <w:t>200</w:t>
      </w:r>
      <w:r>
        <w:rPr>
          <w:rtl w:val="true"/>
        </w:rPr>
        <w:t xml:space="preserve">- </w:t>
      </w:r>
      <w:r>
        <w:rPr>
          <w:rtl w:val="true"/>
        </w:rPr>
        <w:t>موانع ايمان به سليمان</w:t>
      </w:r>
      <w:r>
        <w:rPr>
          <w:rtl w:val="true"/>
        </w:rPr>
        <w:t>(</w:t>
      </w:r>
      <w:r>
        <w:rPr>
          <w:rtl w:val="true"/>
        </w:rPr>
        <w:t>ع</w:t>
      </w:r>
      <w:r>
        <w:rPr>
          <w:rtl w:val="true"/>
        </w:rPr>
        <w:t>)</w:t>
      </w:r>
      <w:bookmarkEnd w:id="22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تعلق بلقيس به جامعه شرك و كفر ، مانع پيوستن رسمى وى به آيين توحيدى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اذعان قلبى</w:t>
      </w:r>
    </w:p>
    <w:p>
      <w:pPr>
        <w:pStyle w:val="BookText"/>
        <w:rPr/>
      </w:pPr>
      <w:r>
        <w:rPr>
          <w:rFonts w:ascii="Amiri" w:hAnsi="Amiri" w:eastAsia="Amiri" w:cs="Amiri"/>
          <w:color w:val="111111"/>
          <w:sz w:val="28"/>
          <w:sz w:val="28"/>
          <w:szCs w:val="28"/>
          <w:rtl w:val="true"/>
          <w:lang w:bidi="ar-SA"/>
        </w:rPr>
        <w:t xml:space="preserve">و أُوتينا العلم من قبلها و كنّا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من قوم كفرين</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ياد شده بدان احتمال است كه آيه مذكور در مقام توضيح اين نكته باشد كه چرا بلقيس على رغم علم و اذعان قلبى خود، پيش از اين رسماً تسليم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 به يكتاپرستى نگرويده بود</w:t>
      </w:r>
      <w:r>
        <w:rPr>
          <w:rFonts w:eastAsia="IRNazanin" w:cs="IRNazanin"/>
          <w:color w:val="111111"/>
          <w:sz w:val="28"/>
          <w:szCs w:val="28"/>
          <w:rtl w:val="true"/>
          <w:lang w:bidi="fa-IR"/>
        </w:rPr>
        <w:t>.</w:t>
      </w:r>
      <w:bookmarkStart w:id="2248" w:name="pg6151_43067"/>
    </w:p>
    <w:p>
      <w:pPr>
        <w:pStyle w:val="Heading3"/>
        <w:numPr>
          <w:ilvl w:val="2"/>
          <w:numId w:val="1"/>
        </w:numPr>
        <w:rPr/>
      </w:pPr>
      <w:bookmarkStart w:id="2249" w:name="__RefHeading___Toc288858_237004111"/>
      <w:bookmarkStart w:id="2250" w:name="_Toc964"/>
      <w:bookmarkEnd w:id="2248"/>
      <w:bookmarkEnd w:id="2249"/>
      <w:r>
        <w:rPr/>
        <w:t>201</w:t>
      </w:r>
      <w:r>
        <w:rPr>
          <w:rtl w:val="true"/>
        </w:rPr>
        <w:t xml:space="preserve">- </w:t>
      </w:r>
      <w:r>
        <w:rPr>
          <w:rtl w:val="true"/>
        </w:rPr>
        <w:t>موريانه و عصاى سليمان</w:t>
      </w:r>
      <w:r>
        <w:rPr>
          <w:rtl w:val="true"/>
        </w:rPr>
        <w:t>(</w:t>
      </w:r>
      <w:r>
        <w:rPr>
          <w:rtl w:val="true"/>
        </w:rPr>
        <w:t>ع</w:t>
      </w:r>
      <w:r>
        <w:rPr>
          <w:rtl w:val="true"/>
        </w:rPr>
        <w:t>)</w:t>
      </w:r>
      <w:bookmarkEnd w:id="22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بر جنيان خدمت گزار وى آشكار شد كه موريانه ها عصاى او را خوردند و آن حضرت بر زمين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عصا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شىء به فعلش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يعلم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خوردن 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كرمى است كه از زمين وارد چوب و تخته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2251" w:name="__RefHeading___Toc288860_237004111"/>
      <w:bookmarkStart w:id="2252" w:name="_Toc965"/>
      <w:bookmarkEnd w:id="2251"/>
      <w:r>
        <w:rPr/>
        <w:t>202</w:t>
      </w:r>
      <w:r>
        <w:rPr>
          <w:rtl w:val="true"/>
        </w:rPr>
        <w:t xml:space="preserve">- </w:t>
      </w:r>
      <w:r>
        <w:rPr>
          <w:rtl w:val="true"/>
        </w:rPr>
        <w:t>موقعيت شناسى سليمان</w:t>
      </w:r>
      <w:r>
        <w:rPr>
          <w:rtl w:val="true"/>
        </w:rPr>
        <w:t>(</w:t>
      </w:r>
      <w:r>
        <w:rPr>
          <w:rtl w:val="true"/>
        </w:rPr>
        <w:t>ع</w:t>
      </w:r>
      <w:r>
        <w:rPr>
          <w:rtl w:val="true"/>
        </w:rPr>
        <w:t>)</w:t>
      </w:r>
      <w:bookmarkEnd w:id="22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درصدد استفاده از هر فرصت براى بيان عقيده توحيدى خود و تبليغ آن</w:t>
      </w:r>
    </w:p>
    <w:p>
      <w:pPr>
        <w:pStyle w:val="BookText"/>
        <w:rPr/>
      </w:pPr>
      <w:r>
        <w:rPr>
          <w:rFonts w:ascii="Amiri" w:hAnsi="Amiri" w:eastAsia="Amiri" w:cs="Amiri"/>
          <w:color w:val="111111"/>
          <w:sz w:val="28"/>
          <w:sz w:val="28"/>
          <w:szCs w:val="28"/>
          <w:rtl w:val="true"/>
          <w:lang w:bidi="ar-SA"/>
        </w:rPr>
        <w:t>فما ءاتين اللّه خير ممّا ءاتيكم</w:t>
      </w:r>
    </w:p>
    <w:p>
      <w:pPr>
        <w:pStyle w:val="BookText"/>
        <w:rPr/>
      </w:pPr>
      <w:r>
        <w:rPr>
          <w:rFonts w:ascii="IRNazanin" w:hAnsi="IRNazanin" w:eastAsia="IRNazanin"/>
          <w:color w:val="111111"/>
          <w:sz w:val="28"/>
          <w:sz w:val="28"/>
          <w:szCs w:val="28"/>
          <w:rtl w:val="true"/>
          <w:lang w:bidi="fa-IR"/>
        </w:rPr>
        <w:t>يادآورى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نماينده سبا نسبت به اين حقيقت كه آنچه او و آنها در اختيار دارند، همگى عطايايى است كه خداوند به آنان بخشيده است، بيانگر مطلب ياد شده است</w:t>
      </w:r>
      <w:r>
        <w:rPr>
          <w:rFonts w:eastAsia="IRNazanin" w:cs="IRNazanin"/>
          <w:color w:val="111111"/>
          <w:sz w:val="28"/>
          <w:szCs w:val="28"/>
          <w:rtl w:val="true"/>
          <w:lang w:bidi="fa-IR"/>
        </w:rPr>
        <w:t>.</w:t>
      </w:r>
    </w:p>
    <w:p>
      <w:pPr>
        <w:pStyle w:val="Heading3"/>
        <w:numPr>
          <w:ilvl w:val="2"/>
          <w:numId w:val="1"/>
        </w:numPr>
        <w:rPr/>
      </w:pPr>
      <w:bookmarkStart w:id="2253" w:name="__RefHeading___Toc288862_237004111"/>
      <w:bookmarkStart w:id="2254" w:name="_Toc966"/>
      <w:bookmarkEnd w:id="2253"/>
      <w:r>
        <w:rPr/>
        <w:t>203</w:t>
      </w:r>
      <w:r>
        <w:rPr>
          <w:rtl w:val="true"/>
        </w:rPr>
        <w:t xml:space="preserve">- </w:t>
      </w:r>
      <w:r>
        <w:rPr>
          <w:rtl w:val="true"/>
        </w:rPr>
        <w:t>ناخشنودى سليمان</w:t>
      </w:r>
      <w:r>
        <w:rPr>
          <w:rtl w:val="true"/>
        </w:rPr>
        <w:t>(</w:t>
      </w:r>
      <w:r>
        <w:rPr>
          <w:rtl w:val="true"/>
        </w:rPr>
        <w:t>ع</w:t>
      </w:r>
      <w:r>
        <w:rPr>
          <w:rtl w:val="true"/>
        </w:rPr>
        <w:t>)</w:t>
      </w:r>
      <w:bookmarkEnd w:id="22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ناخشنودى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عكس العمل دربار سبا در قبال نامه وى</w:t>
      </w:r>
    </w:p>
    <w:p>
      <w:pPr>
        <w:pStyle w:val="BookText"/>
        <w:rPr/>
      </w:pPr>
      <w:r>
        <w:rPr>
          <w:rFonts w:ascii="IRNazanin" w:hAnsi="IRNazanin" w:eastAsia="IRNazanin"/>
          <w:color w:val="111111"/>
          <w:sz w:val="28"/>
          <w:sz w:val="28"/>
          <w:szCs w:val="28"/>
          <w:rtl w:val="true"/>
          <w:lang w:bidi="fa-IR"/>
        </w:rPr>
        <w:t>قال أتمدّونن بمال</w:t>
      </w:r>
    </w:p>
    <w:p>
      <w:pPr>
        <w:pStyle w:val="Heading3"/>
        <w:numPr>
          <w:ilvl w:val="2"/>
          <w:numId w:val="1"/>
        </w:numPr>
        <w:rPr/>
      </w:pPr>
      <w:bookmarkStart w:id="2255" w:name="__RefHeading___Toc288864_237004111"/>
      <w:bookmarkStart w:id="2256" w:name="_Toc967"/>
      <w:bookmarkEnd w:id="2255"/>
      <w:r>
        <w:rPr/>
        <w:t>204</w:t>
      </w:r>
      <w:r>
        <w:rPr>
          <w:rtl w:val="true"/>
        </w:rPr>
        <w:t xml:space="preserve">- </w:t>
      </w:r>
      <w:r>
        <w:rPr>
          <w:rtl w:val="true"/>
        </w:rPr>
        <w:t>نارضايتى جنيان سليمان</w:t>
      </w:r>
      <w:r>
        <w:rPr>
          <w:rtl w:val="true"/>
        </w:rPr>
        <w:t>(</w:t>
      </w:r>
      <w:r>
        <w:rPr>
          <w:rtl w:val="true"/>
        </w:rPr>
        <w:t>ع</w:t>
      </w:r>
      <w:r>
        <w:rPr>
          <w:rtl w:val="true"/>
        </w:rPr>
        <w:t>)</w:t>
      </w:r>
      <w:bookmarkEnd w:id="22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خدمت در دستگاه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جنيان خوشايند نبود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 تبيّنت الجنّ أن لو كانوا يعلمون الغيب ما لبثوا فى العذاب المهين</w:t>
      </w:r>
      <w:bookmarkStart w:id="2257" w:name="pg6151_43069"/>
    </w:p>
    <w:p>
      <w:pPr>
        <w:pStyle w:val="Heading3"/>
        <w:numPr>
          <w:ilvl w:val="2"/>
          <w:numId w:val="1"/>
        </w:numPr>
        <w:rPr/>
      </w:pPr>
      <w:bookmarkStart w:id="2258" w:name="__RefHeading___Toc288866_237004111"/>
      <w:bookmarkStart w:id="2259" w:name="_Toc968"/>
      <w:bookmarkEnd w:id="2257"/>
      <w:bookmarkEnd w:id="2258"/>
      <w:r>
        <w:rPr/>
        <w:t>205</w:t>
      </w:r>
      <w:r>
        <w:rPr>
          <w:rtl w:val="true"/>
        </w:rPr>
        <w:t xml:space="preserve">- </w:t>
      </w:r>
      <w:r>
        <w:rPr>
          <w:rtl w:val="true"/>
        </w:rPr>
        <w:t>ناظر قضاوت سليمان</w:t>
      </w:r>
      <w:r>
        <w:rPr>
          <w:rtl w:val="true"/>
        </w:rPr>
        <w:t>(</w:t>
      </w:r>
      <w:r>
        <w:rPr>
          <w:rtl w:val="true"/>
        </w:rPr>
        <w:t>ع</w:t>
      </w:r>
      <w:r>
        <w:rPr>
          <w:rtl w:val="true"/>
        </w:rPr>
        <w:t>)</w:t>
      </w:r>
      <w:bookmarkEnd w:id="22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قضاوت داوود 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مورد نظارت و تأييد خداوند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لحكمهم شهدين</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 و سليمان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ذكر شهادت خداوند نسبت به حكم اين دو، اشاره به تأييد آن دارد</w:t>
      </w:r>
      <w:r>
        <w:rPr>
          <w:rFonts w:eastAsia="IRNazanin" w:cs="IRNazanin"/>
          <w:color w:val="111111"/>
          <w:sz w:val="28"/>
          <w:szCs w:val="28"/>
          <w:rtl w:val="true"/>
          <w:lang w:bidi="fa-IR"/>
        </w:rPr>
        <w:t>.</w:t>
      </w:r>
    </w:p>
    <w:p>
      <w:pPr>
        <w:pStyle w:val="Heading3"/>
        <w:numPr>
          <w:ilvl w:val="2"/>
          <w:numId w:val="1"/>
        </w:numPr>
        <w:rPr/>
      </w:pPr>
      <w:bookmarkStart w:id="2260" w:name="__RefHeading___Toc288868_237004111"/>
      <w:bookmarkStart w:id="2261" w:name="_Toc969"/>
      <w:bookmarkEnd w:id="2260"/>
      <w:r>
        <w:rPr/>
        <w:t>206</w:t>
      </w:r>
      <w:r>
        <w:rPr>
          <w:rtl w:val="true"/>
        </w:rPr>
        <w:t xml:space="preserve">- </w:t>
      </w:r>
      <w:r>
        <w:rPr>
          <w:rtl w:val="true"/>
        </w:rPr>
        <w:t>نامه رسانى در دوران سليمان</w:t>
      </w:r>
      <w:r>
        <w:rPr>
          <w:rtl w:val="true"/>
        </w:rPr>
        <w:t>(</w:t>
      </w:r>
      <w:r>
        <w:rPr>
          <w:rtl w:val="true"/>
        </w:rPr>
        <w:t>ع</w:t>
      </w:r>
      <w:r>
        <w:rPr>
          <w:rtl w:val="true"/>
        </w:rPr>
        <w:t>)</w:t>
      </w:r>
      <w:bookmarkEnd w:id="22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پرنده پيك براى ارتباطات ، به عصر سليمان بازمى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بكتبى هذا فألقه إليهم</w:t>
      </w:r>
    </w:p>
    <w:p>
      <w:pPr>
        <w:pStyle w:val="Heading3"/>
        <w:numPr>
          <w:ilvl w:val="2"/>
          <w:numId w:val="1"/>
        </w:numPr>
        <w:rPr/>
      </w:pPr>
      <w:bookmarkStart w:id="2262" w:name="__RefHeading___Toc288870_237004111"/>
      <w:bookmarkStart w:id="2263" w:name="_Toc970"/>
      <w:bookmarkEnd w:id="2262"/>
      <w:r>
        <w:rPr/>
        <w:t>207</w:t>
      </w:r>
      <w:r>
        <w:rPr>
          <w:rtl w:val="true"/>
        </w:rPr>
        <w:t xml:space="preserve">- </w:t>
      </w:r>
      <w:r>
        <w:rPr>
          <w:rtl w:val="true"/>
        </w:rPr>
        <w:t>نامه سليمان</w:t>
      </w:r>
      <w:r>
        <w:rPr>
          <w:rtl w:val="true"/>
        </w:rPr>
        <w:t>(</w:t>
      </w:r>
      <w:r>
        <w:rPr>
          <w:rtl w:val="true"/>
        </w:rPr>
        <w:t>ع</w:t>
      </w:r>
      <w:r>
        <w:rPr>
          <w:rtl w:val="true"/>
        </w:rPr>
        <w:t>)</w:t>
      </w:r>
      <w:bookmarkEnd w:id="22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مأموريت هدهد از سوى سليمان ، براى بردن نامه وى به جانب ملكه سبا</w:t>
      </w:r>
    </w:p>
    <w:p>
      <w:pPr>
        <w:pStyle w:val="BookText"/>
        <w:rPr/>
      </w:pPr>
      <w:r>
        <w:rPr>
          <w:rFonts w:ascii="Amiri" w:hAnsi="Amiri" w:eastAsia="Amiri" w:cs="Amiri"/>
          <w:color w:val="111111"/>
          <w:sz w:val="28"/>
          <w:sz w:val="28"/>
          <w:szCs w:val="28"/>
          <w:rtl w:val="true"/>
          <w:lang w:bidi="ar-SA"/>
        </w:rPr>
        <w:t>اذهب بكتبى هذا فألقه إليهم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نامه مرا ببر، آن گاه</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افكندن نامه به محلّ تجمع ملكه و درباريان سبا ، مأموريت هدهد از جانب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بكتبى هذا فألقه إليهم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سكت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افكندن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آنان بيفكن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مأموريت هدهد براى مشاهده بازتاب نامه سليمان در ميان درباريان سبا و شنود كردن سخنان ايشان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تولّ عنهم فانظر ماذا يرجعون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گرفتن نامه سليمان در اختيار ملكه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بلقيس </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يأيّها الملؤا إنّى أُلقى إلىّ كتب كريم</w:t>
      </w:r>
      <w:bookmarkStart w:id="2264" w:name="pg6151_43071"/>
    </w:p>
    <w:p>
      <w:pPr>
        <w:pStyle w:val="BookText"/>
        <w:rPr/>
      </w:pPr>
      <w:bookmarkEnd w:id="226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بلقيس به معرفى نويسنده نامه براى درباريان ، پيش از خواندن محتواى آن</w:t>
      </w:r>
    </w:p>
    <w:p>
      <w:pPr>
        <w:pStyle w:val="BookText"/>
        <w:rPr/>
      </w:pPr>
      <w:r>
        <w:rPr>
          <w:rFonts w:ascii="Amiri" w:hAnsi="Amiri" w:eastAsia="Amiri" w:cs="Amiri"/>
          <w:color w:val="111111"/>
          <w:sz w:val="28"/>
          <w:sz w:val="28"/>
          <w:szCs w:val="28"/>
          <w:rtl w:val="true"/>
          <w:lang w:bidi="ar-SA"/>
        </w:rPr>
        <w:t>إنّه من سليمن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ناخشنودى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عكس العمل دربار سبا در قبال نامه وى</w:t>
      </w:r>
    </w:p>
    <w:p>
      <w:pPr>
        <w:pStyle w:val="BookText"/>
        <w:rPr/>
      </w:pPr>
      <w:r>
        <w:rPr>
          <w:rFonts w:ascii="IRNazanin" w:hAnsi="IRNazanin" w:eastAsia="IRNazanin"/>
          <w:color w:val="111111"/>
          <w:sz w:val="28"/>
          <w:sz w:val="28"/>
          <w:szCs w:val="28"/>
          <w:rtl w:val="true"/>
          <w:lang w:bidi="fa-IR"/>
        </w:rPr>
        <w:t>قال أتمدّونن بمال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توبيخ دربار سبا توسط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خاطر تلقى مادى و نادرست آنان از نامه و دعوت وى</w:t>
      </w:r>
    </w:p>
    <w:p>
      <w:pPr>
        <w:pStyle w:val="BookText"/>
        <w:rPr/>
      </w:pPr>
      <w:r>
        <w:rPr>
          <w:rFonts w:ascii="IRNazanin" w:hAnsi="IRNazanin" w:eastAsia="IRNazanin"/>
          <w:color w:val="111111"/>
          <w:sz w:val="28"/>
          <w:sz w:val="28"/>
          <w:szCs w:val="28"/>
          <w:rtl w:val="true"/>
          <w:lang w:bidi="fa-IR"/>
        </w:rPr>
        <w:t>قال أتمدّونن بمال</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أتمدّونن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توبيخ و سرزنش است</w:t>
      </w:r>
      <w:r>
        <w:rPr>
          <w:rFonts w:eastAsia="Amiri" w:cs="Amiri" w:ascii="Amiri" w:hAnsi="Amiri"/>
          <w:color w:val="111111"/>
          <w:sz w:val="28"/>
          <w:szCs w:val="28"/>
          <w:rtl w:val="true"/>
          <w:lang w:bidi="ar-SA"/>
        </w:rPr>
        <w:t>.</w:t>
      </w:r>
    </w:p>
    <w:p>
      <w:pPr>
        <w:pStyle w:val="Heading3"/>
        <w:numPr>
          <w:ilvl w:val="2"/>
          <w:numId w:val="1"/>
        </w:numPr>
        <w:rPr/>
      </w:pPr>
      <w:bookmarkStart w:id="2265" w:name="__RefHeading___Toc288872_237004111"/>
      <w:bookmarkStart w:id="2266" w:name="_Toc971"/>
      <w:bookmarkEnd w:id="2265"/>
      <w:r>
        <w:rPr/>
        <w:t>208</w:t>
      </w:r>
      <w:r>
        <w:rPr>
          <w:rtl w:val="true"/>
        </w:rPr>
        <w:t xml:space="preserve">- </w:t>
      </w:r>
      <w:r>
        <w:rPr>
          <w:rtl w:val="true"/>
        </w:rPr>
        <w:t>نبوت سليمان</w:t>
      </w:r>
      <w:r>
        <w:rPr>
          <w:rtl w:val="true"/>
        </w:rPr>
        <w:t>(</w:t>
      </w:r>
      <w:r>
        <w:rPr>
          <w:rtl w:val="true"/>
        </w:rPr>
        <w:t>ع</w:t>
      </w:r>
      <w:r>
        <w:rPr>
          <w:rtl w:val="true"/>
        </w:rPr>
        <w:t>)</w:t>
      </w:r>
      <w:bookmarkEnd w:id="22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سليمان ، پيامبرى داراى سلطنت و حكومت</w:t>
      </w:r>
    </w:p>
    <w:p>
      <w:pPr>
        <w:pStyle w:val="BookText"/>
        <w:rPr/>
      </w:pPr>
      <w:r>
        <w:rPr>
          <w:rFonts w:ascii="Amiri" w:hAnsi="Amiri" w:eastAsia="Amiri" w:cs="Amiri"/>
          <w:color w:val="111111"/>
          <w:sz w:val="28"/>
          <w:sz w:val="28"/>
          <w:szCs w:val="28"/>
          <w:rtl w:val="true"/>
          <w:lang w:bidi="ar-SA"/>
        </w:rPr>
        <w:t>على ملك سليمن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 اسماعيل ، اسحاق ، يعقوب ، عيسى ، ايوب ، يونس ، هارون و سليمان عليهم السلام از پيامبران پس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وحى</w:t>
      </w:r>
    </w:p>
    <w:p>
      <w:pPr>
        <w:pStyle w:val="BookText"/>
        <w:rPr/>
      </w:pPr>
      <w:r>
        <w:rPr>
          <w:rFonts w:ascii="Amiri" w:hAnsi="Amiri" w:eastAsia="Amiri" w:cs="Amiri"/>
          <w:color w:val="111111"/>
          <w:sz w:val="28"/>
          <w:sz w:val="28"/>
          <w:szCs w:val="28"/>
          <w:rtl w:val="true"/>
          <w:lang w:bidi="ar-SA"/>
        </w:rPr>
        <w:t xml:space="preserve">و أوحينا إلى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سليمن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افتخار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مقام نبوت و رسالت الهى خود و نه مال و قدرت مادى</w:t>
      </w:r>
    </w:p>
    <w:p>
      <w:pPr>
        <w:pStyle w:val="BookText"/>
        <w:rPr/>
      </w:pPr>
      <w:r>
        <w:rPr>
          <w:rFonts w:ascii="Amiri" w:hAnsi="Amiri" w:eastAsia="Amiri" w:cs="Amiri"/>
          <w:color w:val="111111"/>
          <w:sz w:val="28"/>
          <w:sz w:val="28"/>
          <w:szCs w:val="28"/>
          <w:rtl w:val="true"/>
          <w:lang w:bidi="ar-SA"/>
        </w:rPr>
        <w:t>فما ءاتين اللّه خير ممّا ءاتيكم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حقيقتى متفاوت با امكانات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اولاً دربار سبا نيز از آن امكانات مادى برخوردار بود ثانياً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آتانى اللّه أكثر ممّا آتاكم</w:t>
      </w:r>
      <w:r>
        <w:rPr>
          <w:rFonts w:eastAsia="IRNazanin" w:cs="IRNazanin"/>
          <w:color w:val="111111"/>
          <w:sz w:val="28"/>
          <w:szCs w:val="28"/>
          <w:rtl w:val="true"/>
          <w:lang w:bidi="fa-IR"/>
        </w:rPr>
        <w:t>».</w:t>
      </w:r>
    </w:p>
    <w:p>
      <w:pPr>
        <w:pStyle w:val="Heading3"/>
        <w:numPr>
          <w:ilvl w:val="2"/>
          <w:numId w:val="1"/>
        </w:numPr>
        <w:rPr/>
      </w:pPr>
      <w:bookmarkStart w:id="2267" w:name="__RefHeading___Toc288874_237004111"/>
      <w:bookmarkStart w:id="2268" w:name="_Toc972"/>
      <w:bookmarkEnd w:id="2267"/>
      <w:r>
        <w:rPr/>
        <w:t>209</w:t>
      </w:r>
      <w:r>
        <w:rPr>
          <w:rtl w:val="true"/>
        </w:rPr>
        <w:t xml:space="preserve">- </w:t>
      </w:r>
      <w:r>
        <w:rPr>
          <w:rtl w:val="true"/>
        </w:rPr>
        <w:t>نشانه هاى اقتدار حكومت سليمان</w:t>
      </w:r>
      <w:r>
        <w:rPr>
          <w:rtl w:val="true"/>
        </w:rPr>
        <w:t>(</w:t>
      </w:r>
      <w:r>
        <w:rPr>
          <w:rtl w:val="true"/>
        </w:rPr>
        <w:t>ع</w:t>
      </w:r>
      <w:r>
        <w:rPr>
          <w:rtl w:val="true"/>
        </w:rPr>
        <w:t>)</w:t>
      </w:r>
      <w:bookmarkEnd w:id="2268"/>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269" w:name="pg6151_43073"/>
    </w:p>
    <w:p>
      <w:pPr>
        <w:pStyle w:val="BookText"/>
        <w:rPr/>
      </w:pPr>
      <w:bookmarkEnd w:id="2269"/>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اسارت و در بند بودن گروهى از شياطينِ فسادانگيز و اخلال گر جنى ، جلوه اى از اقتدار حكومت ممتاز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ءاخرين مقرّنين فى الأصفاد</w:t>
      </w:r>
    </w:p>
    <w:p>
      <w:pPr>
        <w:pStyle w:val="BookText"/>
        <w:rPr/>
      </w:pPr>
      <w:r>
        <w:rPr>
          <w:rFonts w:ascii="IRNazanin" w:hAnsi="IRNazanin" w:eastAsia="IRNazanin"/>
          <w:color w:val="111111"/>
          <w:sz w:val="28"/>
          <w:sz w:val="28"/>
          <w:szCs w:val="28"/>
          <w:rtl w:val="true"/>
          <w:lang w:bidi="fa-IR"/>
        </w:rPr>
        <w:t>اسارت و در بند بودن گروهى از شياطين در حكومت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گروه ديگرى كه به خدمت گزارى مشغول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گوياى اين حقيقت باشد كه اين دسته اگر آزاد گذاشته مى شدند، در حكومت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و فساد ايجاد مى كردند</w:t>
      </w:r>
      <w:r>
        <w:rPr>
          <w:rFonts w:eastAsia="IRNazanin" w:cs="IRNazanin"/>
          <w:color w:val="111111"/>
          <w:sz w:val="28"/>
          <w:szCs w:val="28"/>
          <w:rtl w:val="true"/>
          <w:lang w:bidi="fa-IR"/>
        </w:rPr>
        <w:t>.</w:t>
      </w:r>
    </w:p>
    <w:p>
      <w:pPr>
        <w:pStyle w:val="Heading3"/>
        <w:numPr>
          <w:ilvl w:val="2"/>
          <w:numId w:val="1"/>
        </w:numPr>
        <w:rPr/>
      </w:pPr>
      <w:bookmarkStart w:id="2270" w:name="__RefHeading___Toc288876_237004111"/>
      <w:bookmarkStart w:id="2271" w:name="_Toc973"/>
      <w:bookmarkEnd w:id="2270"/>
      <w:r>
        <w:rPr/>
        <w:t>210</w:t>
      </w:r>
      <w:r>
        <w:rPr>
          <w:rtl w:val="true"/>
        </w:rPr>
        <w:t xml:space="preserve">- </w:t>
      </w:r>
      <w:r>
        <w:rPr>
          <w:rtl w:val="true"/>
        </w:rPr>
        <w:t>نشانه هاى عبوديت سليمان</w:t>
      </w:r>
      <w:r>
        <w:rPr>
          <w:rtl w:val="true"/>
        </w:rPr>
        <w:t>(</w:t>
      </w:r>
      <w:r>
        <w:rPr>
          <w:rtl w:val="true"/>
        </w:rPr>
        <w:t>ع</w:t>
      </w:r>
      <w:r>
        <w:rPr>
          <w:rtl w:val="true"/>
        </w:rPr>
        <w:t>)</w:t>
      </w:r>
      <w:bookmarkEnd w:id="22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ماجراى سان ديدن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ها ، جلوه اى از بندگى و خداخواهى او</w:t>
      </w:r>
    </w:p>
    <w:p>
      <w:pPr>
        <w:pStyle w:val="BookText"/>
        <w:rPr/>
      </w:pPr>
      <w:r>
        <w:rPr>
          <w:rFonts w:ascii="Amiri" w:hAnsi="Amiri" w:eastAsia="Amiri" w:cs="Amiri"/>
          <w:color w:val="111111"/>
          <w:sz w:val="28"/>
          <w:sz w:val="28"/>
          <w:szCs w:val="28"/>
          <w:rtl w:val="true"/>
          <w:lang w:bidi="ar-SA"/>
        </w:rPr>
        <w:t xml:space="preserve">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عرض عليه بالعشىّ الصفنت الجياد</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اين صورت، آيه شريفه درصدد بيان مصداق و نمونه اى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272" w:name="__RefHeading___Toc288878_237004111"/>
      <w:bookmarkStart w:id="2273" w:name="_Toc974"/>
      <w:bookmarkEnd w:id="2272"/>
      <w:r>
        <w:rPr/>
        <w:t>211</w:t>
      </w:r>
      <w:r>
        <w:rPr>
          <w:rtl w:val="true"/>
        </w:rPr>
        <w:t xml:space="preserve">- </w:t>
      </w:r>
      <w:r>
        <w:rPr>
          <w:rtl w:val="true"/>
        </w:rPr>
        <w:t>نظارت سليمان</w:t>
      </w:r>
      <w:r>
        <w:rPr>
          <w:rtl w:val="true"/>
        </w:rPr>
        <w:t>(</w:t>
      </w:r>
      <w:r>
        <w:rPr>
          <w:rtl w:val="true"/>
        </w:rPr>
        <w:t>ع</w:t>
      </w:r>
      <w:r>
        <w:rPr>
          <w:rtl w:val="true"/>
        </w:rPr>
        <w:t>)</w:t>
      </w:r>
      <w:bookmarkEnd w:id="22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دقيق سليمان بر سپاه و نيرو هاى تحت فرمان خويش</w:t>
      </w:r>
    </w:p>
    <w:p>
      <w:pPr>
        <w:pStyle w:val="BookText"/>
        <w:rPr/>
      </w:pPr>
      <w:r>
        <w:rPr>
          <w:rFonts w:ascii="Amiri" w:hAnsi="Amiri" w:eastAsia="Amiri" w:cs="Amiri"/>
          <w:color w:val="111111"/>
          <w:sz w:val="28"/>
          <w:sz w:val="28"/>
          <w:szCs w:val="28"/>
          <w:rtl w:val="true"/>
          <w:lang w:bidi="ar-SA"/>
        </w:rPr>
        <w:t xml:space="preserve">و تفقّد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كان من الغائبين</w:t>
      </w:r>
    </w:p>
    <w:p>
      <w:pPr>
        <w:pStyle w:val="Heading3"/>
        <w:numPr>
          <w:ilvl w:val="2"/>
          <w:numId w:val="1"/>
        </w:numPr>
        <w:rPr/>
      </w:pPr>
      <w:bookmarkStart w:id="2274" w:name="__RefHeading___Toc288880_237004111"/>
      <w:bookmarkStart w:id="2275" w:name="_Toc975"/>
      <w:bookmarkEnd w:id="2274"/>
      <w:r>
        <w:rPr/>
        <w:t>212</w:t>
      </w:r>
      <w:r>
        <w:rPr>
          <w:rtl w:val="true"/>
        </w:rPr>
        <w:t xml:space="preserve">- </w:t>
      </w:r>
      <w:r>
        <w:rPr>
          <w:rtl w:val="true"/>
        </w:rPr>
        <w:t>نظام كيفرى سليمان</w:t>
      </w:r>
      <w:r>
        <w:rPr>
          <w:rtl w:val="true"/>
        </w:rPr>
        <w:t>(</w:t>
      </w:r>
      <w:r>
        <w:rPr>
          <w:rtl w:val="true"/>
        </w:rPr>
        <w:t>ع</w:t>
      </w:r>
      <w:r>
        <w:rPr>
          <w:rtl w:val="true"/>
        </w:rPr>
        <w:t>)</w:t>
      </w:r>
      <w:bookmarkEnd w:id="22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شكنجه يا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مجازات تخلف بى دليل از مقررات سپاه سليمان</w:t>
      </w:r>
    </w:p>
    <w:p>
      <w:pPr>
        <w:pStyle w:val="BookText"/>
        <w:rPr/>
      </w:pPr>
      <w:r>
        <w:rPr>
          <w:rFonts w:ascii="Amiri" w:hAnsi="Amiri" w:eastAsia="Amiri" w:cs="Amiri"/>
          <w:color w:val="111111"/>
          <w:sz w:val="28"/>
          <w:sz w:val="28"/>
          <w:szCs w:val="28"/>
          <w:rtl w:val="true"/>
          <w:lang w:bidi="ar-SA"/>
        </w:rPr>
        <w:t xml:space="preserve">أم كان من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شديدًا أو لأاْذبحنّه</w:t>
      </w:r>
    </w:p>
    <w:p>
      <w:pPr>
        <w:pStyle w:val="Heading3"/>
        <w:numPr>
          <w:ilvl w:val="2"/>
          <w:numId w:val="1"/>
        </w:numPr>
        <w:rPr/>
      </w:pPr>
      <w:bookmarkStart w:id="2276" w:name="__RefHeading___Toc288882_237004111"/>
      <w:bookmarkStart w:id="2277" w:name="_Toc976"/>
      <w:bookmarkEnd w:id="2276"/>
      <w:r>
        <w:rPr/>
        <w:t>213</w:t>
      </w:r>
      <w:r>
        <w:rPr>
          <w:rtl w:val="true"/>
        </w:rPr>
        <w:t xml:space="preserve">- </w:t>
      </w:r>
      <w:r>
        <w:rPr>
          <w:rtl w:val="true"/>
        </w:rPr>
        <w:t>نظم سپاه سليمان</w:t>
      </w:r>
      <w:r>
        <w:rPr>
          <w:rtl w:val="true"/>
        </w:rPr>
        <w:t>(</w:t>
      </w:r>
      <w:r>
        <w:rPr>
          <w:rtl w:val="true"/>
        </w:rPr>
        <w:t>ع</w:t>
      </w:r>
      <w:r>
        <w:rPr>
          <w:rtl w:val="true"/>
        </w:rPr>
        <w:t>)</w:t>
      </w:r>
      <w:bookmarkEnd w:id="22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2278" w:name="pg6151_43075"/>
    </w:p>
    <w:p>
      <w:pPr>
        <w:pStyle w:val="BookText"/>
        <w:rPr/>
      </w:pPr>
      <w:bookmarkEnd w:id="227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حاكميت نظم و انضباط كامل در سپاه سليمان</w:t>
      </w:r>
    </w:p>
    <w:p>
      <w:pPr>
        <w:pStyle w:val="BookText"/>
        <w:rPr/>
      </w:pPr>
      <w:r>
        <w:rPr>
          <w:rFonts w:ascii="Amiri" w:hAnsi="Amiri" w:eastAsia="Amiri" w:cs="Amiri"/>
          <w:color w:val="111111"/>
          <w:sz w:val="28"/>
          <w:sz w:val="28"/>
          <w:szCs w:val="28"/>
          <w:rtl w:val="true"/>
          <w:lang w:bidi="ar-SA"/>
        </w:rPr>
        <w:t>فهم يوزعون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اهتمام شديد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برقرارى نظم و انضباط كامل در سپاه خويش</w:t>
      </w:r>
    </w:p>
    <w:p>
      <w:pPr>
        <w:pStyle w:val="BookText"/>
        <w:rPr/>
      </w:pPr>
      <w:r>
        <w:rPr>
          <w:rFonts w:ascii="Amiri" w:hAnsi="Amiri" w:eastAsia="Amiri" w:cs="Amiri"/>
          <w:color w:val="111111"/>
          <w:sz w:val="28"/>
          <w:sz w:val="28"/>
          <w:szCs w:val="28"/>
          <w:rtl w:val="true"/>
          <w:lang w:bidi="ar-SA"/>
        </w:rPr>
        <w:t xml:space="preserve">أم كان من الغائبين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لأاْذبحنّه</w:t>
      </w:r>
    </w:p>
    <w:p>
      <w:pPr>
        <w:pStyle w:val="Heading3"/>
        <w:numPr>
          <w:ilvl w:val="2"/>
          <w:numId w:val="1"/>
        </w:numPr>
        <w:rPr/>
      </w:pPr>
      <w:bookmarkStart w:id="2279" w:name="__RefHeading___Toc288884_237004111"/>
      <w:bookmarkStart w:id="2280" w:name="_Toc977"/>
      <w:bookmarkEnd w:id="2279"/>
      <w:r>
        <w:rPr/>
        <w:t>214</w:t>
      </w:r>
      <w:r>
        <w:rPr>
          <w:rtl w:val="true"/>
        </w:rPr>
        <w:t xml:space="preserve">- </w:t>
      </w:r>
      <w:r>
        <w:rPr>
          <w:rtl w:val="true"/>
        </w:rPr>
        <w:t>نعمتهاى سليمان</w:t>
      </w:r>
      <w:r>
        <w:rPr>
          <w:rtl w:val="true"/>
        </w:rPr>
        <w:t>(</w:t>
      </w:r>
      <w:r>
        <w:rPr>
          <w:rtl w:val="true"/>
        </w:rPr>
        <w:t>ع</w:t>
      </w:r>
      <w:r>
        <w:rPr>
          <w:rtl w:val="true"/>
        </w:rPr>
        <w:t>)</w:t>
      </w:r>
      <w:bookmarkEnd w:id="22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به گفتار پرندگان ، موهبتى الهى به داوود و سليمان</w:t>
      </w:r>
    </w:p>
    <w:p>
      <w:pPr>
        <w:pStyle w:val="BookText"/>
        <w:rPr/>
      </w:pPr>
      <w:r>
        <w:rPr>
          <w:rFonts w:ascii="Amiri" w:hAnsi="Amiri" w:eastAsia="Amiri" w:cs="Amiri"/>
          <w:color w:val="111111"/>
          <w:sz w:val="28"/>
          <w:sz w:val="28"/>
          <w:szCs w:val="28"/>
          <w:rtl w:val="true"/>
          <w:lang w:bidi="ar-SA"/>
        </w:rPr>
        <w:t xml:space="preserve">و لقد ءاتينا داود و سليمن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يأيّها الناس علّمنا منطق الطير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داوود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پرندگان ، داراى اهميتى ويژه براى آنان در مقايسه با ساير امكانات</w:t>
      </w:r>
    </w:p>
    <w:p>
      <w:pPr>
        <w:pStyle w:val="BookText"/>
        <w:rPr/>
      </w:pPr>
      <w:r>
        <w:rPr>
          <w:rFonts w:ascii="Amiri" w:hAnsi="Amiri" w:eastAsia="Amiri" w:cs="Amiri"/>
          <w:color w:val="111111"/>
          <w:sz w:val="28"/>
          <w:sz w:val="28"/>
          <w:szCs w:val="28"/>
          <w:rtl w:val="true"/>
          <w:lang w:bidi="ar-SA"/>
        </w:rPr>
        <w:t>علّمنا منطق الطير و أوتينا من كلّ شىء</w:t>
      </w:r>
    </w:p>
    <w:p>
      <w:pPr>
        <w:pStyle w:val="BookText"/>
        <w:rPr/>
      </w:pPr>
      <w:r>
        <w:rPr>
          <w:rFonts w:ascii="IRNazanin" w:hAnsi="IRNazanin" w:eastAsia="IRNazanin"/>
          <w:color w:val="111111"/>
          <w:sz w:val="28"/>
          <w:sz w:val="28"/>
          <w:szCs w:val="28"/>
          <w:rtl w:val="true"/>
          <w:lang w:bidi="fa-IR"/>
        </w:rPr>
        <w:t xml:space="preserve">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أوتينا من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شود، اختصاص به ذكر يافتن و مقدم آوردن آن، نشانگر اهميت ويژه آن در مقايسه با ساير موهبت هاى الهى نسبت به داوود و سليمان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سليمان به خدايى بودن نعمت هاى عطا شده به او و پدر و مادرش</w:t>
      </w:r>
    </w:p>
    <w:p>
      <w:pPr>
        <w:pStyle w:val="BookText"/>
        <w:rPr/>
      </w:pPr>
      <w:r>
        <w:rPr>
          <w:rFonts w:ascii="Amiri" w:hAnsi="Amiri" w:eastAsia="Amiri" w:cs="Amiri"/>
          <w:color w:val="111111"/>
          <w:sz w:val="28"/>
          <w:sz w:val="28"/>
          <w:szCs w:val="28"/>
          <w:rtl w:val="true"/>
          <w:lang w:bidi="ar-SA"/>
        </w:rPr>
        <w:t>أن أشكر نعمتك التى أنعمت علىّ و على ولدىّ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دائمى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خدايى بودن امكانات خويش</w:t>
      </w:r>
    </w:p>
    <w:p>
      <w:pPr>
        <w:pStyle w:val="BookText"/>
        <w:rPr/>
      </w:pPr>
      <w:r>
        <w:rPr>
          <w:rFonts w:ascii="Amiri" w:hAnsi="Amiri" w:eastAsia="Amiri" w:cs="Amiri"/>
          <w:color w:val="111111"/>
          <w:sz w:val="28"/>
          <w:sz w:val="28"/>
          <w:szCs w:val="28"/>
          <w:rtl w:val="true"/>
          <w:lang w:bidi="ar-SA"/>
        </w:rPr>
        <w:t>فلمّا رءاه مستقرًّا عنده قال هذا من فضل ربّى</w:t>
      </w:r>
    </w:p>
    <w:p>
      <w:pPr>
        <w:pStyle w:val="BookText"/>
        <w:rPr/>
      </w:pPr>
      <w:r>
        <w:rPr>
          <w:rFonts w:ascii="IRNazanin" w:hAnsi="IRNazanin" w:eastAsia="IRNazanin"/>
          <w:color w:val="111111"/>
          <w:sz w:val="28"/>
          <w:sz w:val="28"/>
          <w:szCs w:val="28"/>
          <w:rtl w:val="true"/>
          <w:lang w:bidi="fa-IR"/>
        </w:rPr>
        <w:t>از آيه ياد شده و نيز آيات پيشين استفاده مى شود كه سليمان در اوج قدرت و شوكت نيز، از ياد خدا غافل نبوده، او را ياد مى كند و بر نعمت هاى او سپاس مى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مسخّر بودن باد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فضيلتى اعطا شده از جانب خدا براى او</w:t>
      </w:r>
    </w:p>
    <w:p>
      <w:pPr>
        <w:pStyle w:val="BookText"/>
        <w:rPr/>
      </w:pPr>
      <w:r>
        <w:rPr>
          <w:rFonts w:ascii="Amiri" w:hAnsi="Amiri" w:eastAsia="Amiri" w:cs="Amiri"/>
          <w:color w:val="111111"/>
          <w:sz w:val="28"/>
          <w:sz w:val="28"/>
          <w:szCs w:val="28"/>
          <w:rtl w:val="true"/>
          <w:lang w:bidi="ar-SA"/>
        </w:rPr>
        <w:t xml:space="preserve">و لقد ءاتينا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لسليمن الريح</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فراهم آمدن امكانات ذوب مس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عطاياى خدا به آن حضرت</w:t>
      </w:r>
      <w:bookmarkStart w:id="2281" w:name="pg6151_43077"/>
    </w:p>
    <w:p>
      <w:pPr>
        <w:pStyle w:val="BookText"/>
        <w:rPr/>
      </w:pPr>
      <w:bookmarkEnd w:id="2281"/>
      <w:r>
        <w:rPr>
          <w:rFonts w:ascii="Amiri" w:hAnsi="Amiri" w:eastAsia="Amiri" w:cs="Amiri"/>
          <w:color w:val="111111"/>
          <w:sz w:val="28"/>
          <w:sz w:val="28"/>
          <w:szCs w:val="28"/>
          <w:rtl w:val="true"/>
          <w:lang w:bidi="ar-SA"/>
        </w:rPr>
        <w:t xml:space="preserve">و لقد ءاتينا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أسلنا له عين القطر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پادشاهى بى نظير و پهناور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موهبتى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هب لى ملكًا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حكومت بزرگ و بى نظير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عطيه بزرگ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هب لى ملكًا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عطاؤنا</w:t>
      </w:r>
    </w:p>
    <w:p>
      <w:pPr>
        <w:pStyle w:val="BookText"/>
        <w:rPr/>
      </w:pP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ضمير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تعظيم دلالت مى كند</w:t>
      </w:r>
      <w:r>
        <w:rPr>
          <w:rFonts w:eastAsia="Amiri" w:cs="Amiri" w:ascii="Amiri" w:hAnsi="Amiri"/>
          <w:color w:val="111111"/>
          <w:sz w:val="28"/>
          <w:szCs w:val="28"/>
          <w:rtl w:val="true"/>
          <w:lang w:bidi="ar-SA"/>
        </w:rPr>
        <w:t>.</w:t>
      </w:r>
    </w:p>
    <w:p>
      <w:pPr>
        <w:pStyle w:val="Heading3"/>
        <w:numPr>
          <w:ilvl w:val="2"/>
          <w:numId w:val="1"/>
        </w:numPr>
        <w:rPr/>
      </w:pPr>
      <w:bookmarkStart w:id="2282" w:name="__RefHeading___Toc288886_237004111"/>
      <w:bookmarkStart w:id="2283" w:name="_Toc978"/>
      <w:bookmarkEnd w:id="2282"/>
      <w:r>
        <w:rPr/>
        <w:t>215</w:t>
      </w:r>
      <w:r>
        <w:rPr>
          <w:rtl w:val="true"/>
        </w:rPr>
        <w:t xml:space="preserve">- </w:t>
      </w:r>
      <w:r>
        <w:rPr>
          <w:rtl w:val="true"/>
        </w:rPr>
        <w:t>نعمتهاى والدين سليمان</w:t>
      </w:r>
      <w:r>
        <w:rPr>
          <w:rtl w:val="true"/>
        </w:rPr>
        <w:t>(</w:t>
      </w:r>
      <w:r>
        <w:rPr>
          <w:rtl w:val="true"/>
        </w:rPr>
        <w:t>ع</w:t>
      </w:r>
      <w:r>
        <w:rPr>
          <w:rtl w:val="true"/>
        </w:rPr>
        <w:t>)</w:t>
      </w:r>
      <w:bookmarkEnd w:id="22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سليمان به خدايى بودن نعمت هاى عطا شده به او و پدر و مادرش</w:t>
      </w:r>
    </w:p>
    <w:p>
      <w:pPr>
        <w:pStyle w:val="BookText"/>
        <w:rPr/>
      </w:pPr>
      <w:r>
        <w:rPr>
          <w:rFonts w:ascii="Amiri" w:hAnsi="Amiri" w:eastAsia="Amiri" w:cs="Amiri"/>
          <w:color w:val="111111"/>
          <w:sz w:val="28"/>
          <w:sz w:val="28"/>
          <w:szCs w:val="28"/>
          <w:rtl w:val="true"/>
          <w:lang w:bidi="ar-SA"/>
        </w:rPr>
        <w:t>أن أشكر نعمتك التى أنعمت علىّ و على ولدىّ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سليمان ، برخوردار از نعمت هاى ويژه الهى</w:t>
      </w:r>
    </w:p>
    <w:p>
      <w:pPr>
        <w:pStyle w:val="BookText"/>
        <w:rPr/>
      </w:pPr>
      <w:r>
        <w:rPr>
          <w:rFonts w:ascii="Amiri" w:hAnsi="Amiri" w:eastAsia="Amiri" w:cs="Amiri"/>
          <w:color w:val="111111"/>
          <w:sz w:val="28"/>
          <w:sz w:val="28"/>
          <w:szCs w:val="28"/>
          <w:rtl w:val="true"/>
          <w:lang w:bidi="ar-SA"/>
        </w:rPr>
        <w:t>نعمتك التى أنعمت علىّ و على ولدىّ</w:t>
      </w:r>
    </w:p>
    <w:p>
      <w:pPr>
        <w:pStyle w:val="Heading3"/>
        <w:numPr>
          <w:ilvl w:val="2"/>
          <w:numId w:val="1"/>
        </w:numPr>
        <w:rPr/>
      </w:pPr>
      <w:bookmarkStart w:id="2284" w:name="__RefHeading___Toc288888_237004111"/>
      <w:bookmarkStart w:id="2285" w:name="_Toc979"/>
      <w:bookmarkEnd w:id="2284"/>
      <w:r>
        <w:rPr/>
        <w:t>216</w:t>
      </w:r>
      <w:r>
        <w:rPr>
          <w:rtl w:val="true"/>
        </w:rPr>
        <w:t xml:space="preserve">- </w:t>
      </w:r>
      <w:r>
        <w:rPr>
          <w:rtl w:val="true"/>
        </w:rPr>
        <w:t>نقش امكانات مادى سليمان</w:t>
      </w:r>
      <w:r>
        <w:rPr>
          <w:rtl w:val="true"/>
        </w:rPr>
        <w:t>(</w:t>
      </w:r>
      <w:r>
        <w:rPr>
          <w:rtl w:val="true"/>
        </w:rPr>
        <w:t>ع</w:t>
      </w:r>
      <w:r>
        <w:rPr>
          <w:rtl w:val="true"/>
        </w:rPr>
        <w:t>)</w:t>
      </w:r>
      <w:bookmarkEnd w:id="22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امكانات مادى و قدرت خارق العاده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خدمت تبليغ دين و هدايت مردم</w:t>
      </w:r>
    </w:p>
    <w:p>
      <w:pPr>
        <w:pStyle w:val="BookText"/>
        <w:rPr/>
      </w:pPr>
      <w:r>
        <w:rPr>
          <w:rFonts w:ascii="Amiri" w:hAnsi="Amiri" w:eastAsia="Amiri" w:cs="Amiri"/>
          <w:color w:val="111111"/>
          <w:sz w:val="28"/>
          <w:sz w:val="28"/>
          <w:szCs w:val="28"/>
          <w:rtl w:val="true"/>
          <w:lang w:bidi="ar-SA"/>
        </w:rPr>
        <w:t xml:space="preserve">قال إنّه صرح ممرّد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أسلمت مع سليمن للّه ربّ العلمين</w:t>
      </w:r>
    </w:p>
    <w:p>
      <w:pPr>
        <w:pStyle w:val="BookText"/>
        <w:rPr/>
      </w:pPr>
      <w:r>
        <w:rPr>
          <w:rFonts w:ascii="IRNazanin" w:hAnsi="IRNazanin" w:eastAsia="IRNazanin"/>
          <w:color w:val="111111"/>
          <w:sz w:val="28"/>
          <w:sz w:val="28"/>
          <w:szCs w:val="28"/>
          <w:rtl w:val="true"/>
          <w:lang w:bidi="fa-IR"/>
        </w:rPr>
        <w:t>ماجراى اتفاق افتاده ميان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بلقيس، بيانگر مطلب فوق است</w:t>
      </w:r>
      <w:r>
        <w:rPr>
          <w:rFonts w:eastAsia="IRNazanin" w:cs="IRNazanin"/>
          <w:color w:val="111111"/>
          <w:sz w:val="28"/>
          <w:szCs w:val="28"/>
          <w:rtl w:val="true"/>
          <w:lang w:bidi="fa-IR"/>
        </w:rPr>
        <w:t>.</w:t>
      </w:r>
    </w:p>
    <w:p>
      <w:pPr>
        <w:pStyle w:val="Heading3"/>
        <w:numPr>
          <w:ilvl w:val="2"/>
          <w:numId w:val="1"/>
        </w:numPr>
        <w:rPr/>
      </w:pPr>
      <w:bookmarkStart w:id="2286" w:name="__RefHeading___Toc288890_237004111"/>
      <w:bookmarkStart w:id="2287" w:name="_Toc980"/>
      <w:bookmarkEnd w:id="2286"/>
      <w:r>
        <w:rPr/>
        <w:t>217</w:t>
      </w:r>
      <w:r>
        <w:rPr>
          <w:rtl w:val="true"/>
        </w:rPr>
        <w:t xml:space="preserve">- </w:t>
      </w:r>
      <w:r>
        <w:rPr>
          <w:rtl w:val="true"/>
        </w:rPr>
        <w:t>نقش سليمان</w:t>
      </w:r>
      <w:r>
        <w:rPr>
          <w:rtl w:val="true"/>
        </w:rPr>
        <w:t>(</w:t>
      </w:r>
      <w:r>
        <w:rPr>
          <w:rtl w:val="true"/>
        </w:rPr>
        <w:t>ع</w:t>
      </w:r>
      <w:r>
        <w:rPr>
          <w:rtl w:val="true"/>
        </w:rPr>
        <w:t>)</w:t>
      </w:r>
      <w:bookmarkEnd w:id="22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يافتن بلقيس به توحيد و تسليم در برابر خداى يگانه با راهنمايى و مدد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bookmarkStart w:id="2288" w:name="pg6151_43079"/>
    </w:p>
    <w:p>
      <w:pPr>
        <w:pStyle w:val="BookText"/>
        <w:rPr/>
      </w:pPr>
      <w:bookmarkEnd w:id="2288"/>
      <w:r>
        <w:rPr>
          <w:rFonts w:ascii="Amiri" w:hAnsi="Amiri" w:eastAsia="Amiri" w:cs="Amiri"/>
          <w:color w:val="111111"/>
          <w:sz w:val="28"/>
          <w:sz w:val="28"/>
          <w:szCs w:val="28"/>
          <w:rtl w:val="true"/>
          <w:lang w:bidi="ar-SA"/>
        </w:rPr>
        <w:t>و أسلمت مع سليمن للّه ربّ العلمين</w:t>
      </w:r>
    </w:p>
    <w:p>
      <w:pPr>
        <w:pStyle w:val="BookText"/>
        <w:rPr/>
      </w:pPr>
      <w:r>
        <w:rPr>
          <w:rFonts w:ascii="IRNazanin" w:hAnsi="IRNazanin" w:eastAsia="IRNazanin"/>
          <w:color w:val="111111"/>
          <w:sz w:val="28"/>
          <w:sz w:val="28"/>
          <w:szCs w:val="28"/>
          <w:rtl w:val="true"/>
          <w:lang w:bidi="fa-IR"/>
        </w:rPr>
        <w:t xml:space="preserve">تصريح بلقيس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به توحيد خالص و بى شائبه همانند توحيد سليمان اشاره دارد و از سوى ديگر افاده مى كند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راهيابى او به حق نقش داشته است</w:t>
      </w:r>
      <w:r>
        <w:rPr>
          <w:rFonts w:eastAsia="IRNazanin" w:cs="IRNazanin"/>
          <w:color w:val="111111"/>
          <w:sz w:val="28"/>
          <w:szCs w:val="28"/>
          <w:rtl w:val="true"/>
          <w:lang w:bidi="fa-IR"/>
        </w:rPr>
        <w:t>.</w:t>
      </w:r>
    </w:p>
    <w:p>
      <w:pPr>
        <w:pStyle w:val="Heading3"/>
        <w:numPr>
          <w:ilvl w:val="2"/>
          <w:numId w:val="1"/>
        </w:numPr>
        <w:rPr/>
      </w:pPr>
      <w:bookmarkStart w:id="2289" w:name="__RefHeading___Toc288892_237004111"/>
      <w:bookmarkStart w:id="2290" w:name="_Toc981"/>
      <w:bookmarkEnd w:id="2289"/>
      <w:r>
        <w:rPr/>
        <w:t>218</w:t>
      </w:r>
      <w:r>
        <w:rPr>
          <w:rtl w:val="true"/>
        </w:rPr>
        <w:t xml:space="preserve">- </w:t>
      </w:r>
      <w:r>
        <w:rPr>
          <w:rtl w:val="true"/>
        </w:rPr>
        <w:t>نقش قدرت سليمان</w:t>
      </w:r>
      <w:r>
        <w:rPr>
          <w:rtl w:val="true"/>
        </w:rPr>
        <w:t>(</w:t>
      </w:r>
      <w:r>
        <w:rPr>
          <w:rtl w:val="true"/>
        </w:rPr>
        <w:t>ع</w:t>
      </w:r>
      <w:r>
        <w:rPr>
          <w:rtl w:val="true"/>
        </w:rPr>
        <w:t>)</w:t>
      </w:r>
      <w:bookmarkEnd w:id="22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امكانات مادى و قدرت خارق العاده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خدمت تبليغ دين و هدايت مردم</w:t>
      </w:r>
    </w:p>
    <w:p>
      <w:pPr>
        <w:pStyle w:val="BookText"/>
        <w:rPr/>
      </w:pPr>
      <w:r>
        <w:rPr>
          <w:rFonts w:ascii="Amiri" w:hAnsi="Amiri" w:eastAsia="Amiri" w:cs="Amiri"/>
          <w:color w:val="111111"/>
          <w:sz w:val="28"/>
          <w:sz w:val="28"/>
          <w:szCs w:val="28"/>
          <w:rtl w:val="true"/>
          <w:lang w:bidi="ar-SA"/>
        </w:rPr>
        <w:t xml:space="preserve">قال إنّه صرح ممرّد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أسلمت مع سليمن للّه ربّ العلمين</w:t>
      </w:r>
    </w:p>
    <w:p>
      <w:pPr>
        <w:pStyle w:val="BookText"/>
        <w:rPr/>
      </w:pPr>
      <w:r>
        <w:rPr>
          <w:rFonts w:ascii="IRNazanin" w:hAnsi="IRNazanin" w:eastAsia="IRNazanin"/>
          <w:color w:val="111111"/>
          <w:sz w:val="28"/>
          <w:sz w:val="28"/>
          <w:szCs w:val="28"/>
          <w:rtl w:val="true"/>
          <w:lang w:bidi="fa-IR"/>
        </w:rPr>
        <w:t>ماجراى اتفاق افتاده ميان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بلقيس، بيانگر مطلب فوق است</w:t>
      </w:r>
      <w:r>
        <w:rPr>
          <w:rFonts w:eastAsia="IRNazanin" w:cs="IRNazanin"/>
          <w:color w:val="111111"/>
          <w:sz w:val="28"/>
          <w:szCs w:val="28"/>
          <w:rtl w:val="true"/>
          <w:lang w:bidi="fa-IR"/>
        </w:rPr>
        <w:t>.</w:t>
      </w:r>
    </w:p>
    <w:p>
      <w:pPr>
        <w:pStyle w:val="Heading3"/>
        <w:numPr>
          <w:ilvl w:val="2"/>
          <w:numId w:val="1"/>
        </w:numPr>
        <w:rPr/>
      </w:pPr>
      <w:bookmarkStart w:id="2291" w:name="__RefHeading___Toc288894_237004111"/>
      <w:bookmarkStart w:id="2292" w:name="_Toc982"/>
      <w:bookmarkEnd w:id="2291"/>
      <w:r>
        <w:rPr/>
        <w:t>219</w:t>
      </w:r>
      <w:r>
        <w:rPr>
          <w:rtl w:val="true"/>
        </w:rPr>
        <w:t xml:space="preserve">- </w:t>
      </w:r>
      <w:r>
        <w:rPr>
          <w:rtl w:val="true"/>
        </w:rPr>
        <w:t>نياكان سليمان</w:t>
      </w:r>
      <w:r>
        <w:rPr>
          <w:rtl w:val="true"/>
        </w:rPr>
        <w:t>(</w:t>
      </w:r>
      <w:r>
        <w:rPr>
          <w:rtl w:val="true"/>
        </w:rPr>
        <w:t>ع</w:t>
      </w:r>
      <w:r>
        <w:rPr>
          <w:rtl w:val="true"/>
        </w:rPr>
        <w:t>)</w:t>
      </w:r>
      <w:bookmarkEnd w:id="22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داوود، سليمان، ايوب،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فرزندانى از نسل ابراهيم و هدايت يافته از جانب خداوند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ذريته داود و سليمن و أيوب و يوسف و موسى و هرون</w:t>
      </w:r>
    </w:p>
    <w:p>
      <w:pPr>
        <w:pStyle w:val="BookText"/>
        <w:rPr/>
      </w:pPr>
      <w:r>
        <w:rPr>
          <w:rFonts w:ascii="IRNazanin" w:hAnsi="IRNazanin" w:eastAsia="IRNazanin"/>
          <w:color w:val="111111"/>
          <w:sz w:val="28"/>
          <w:sz w:val="28"/>
          <w:szCs w:val="28"/>
          <w:rtl w:val="true"/>
          <w:lang w:bidi="fa-IR"/>
        </w:rPr>
        <w:t>سياق آيات پيشين، كه درباره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اين احتمال را پديد مى آورد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برخى اسامى كه در آيات بعد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الياس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تغليب در شمار ذريه آن حضرت ذكر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داوود، سليمان، ايوب، يوسف، موسى و هارون، فرزندانى از نسل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هدايت يافته از جانب خداوند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ذريته داود و سليمن و أيوب و يوسف و موسى و هرون</w:t>
      </w:r>
    </w:p>
    <w:p>
      <w:pPr>
        <w:pStyle w:val="BookText"/>
        <w:rPr/>
      </w:pPr>
      <w:r>
        <w:rPr>
          <w:rFonts w:ascii="IRNazanin" w:hAnsi="IRNazanin" w:eastAsia="IRNazanin"/>
          <w:color w:val="111111"/>
          <w:sz w:val="28"/>
          <w:sz w:val="28"/>
          <w:szCs w:val="28"/>
          <w:rtl w:val="true"/>
          <w:lang w:bidi="fa-IR"/>
        </w:rPr>
        <w:t xml:space="preserve">با توجه به دو نكته مى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كلمه اى است كه مى تواند مرجع ضمير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كسانى كه به عنوان ذريه از آنان ياد شده، افرادى هستند كه از ذريه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مانند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293" w:name="__RefHeading___Toc288896_237004111"/>
      <w:bookmarkStart w:id="2294" w:name="_Toc983"/>
      <w:bookmarkEnd w:id="2293"/>
      <w:r>
        <w:rPr/>
        <w:t>220</w:t>
      </w:r>
      <w:r>
        <w:rPr>
          <w:rtl w:val="true"/>
        </w:rPr>
        <w:t xml:space="preserve">- </w:t>
      </w:r>
      <w:r>
        <w:rPr>
          <w:rtl w:val="true"/>
        </w:rPr>
        <w:t>وسعت حكومت سليمان</w:t>
      </w:r>
      <w:r>
        <w:rPr>
          <w:rtl w:val="true"/>
        </w:rPr>
        <w:t>(</w:t>
      </w:r>
      <w:r>
        <w:rPr>
          <w:rtl w:val="true"/>
        </w:rPr>
        <w:t>ع</w:t>
      </w:r>
      <w:r>
        <w:rPr>
          <w:rtl w:val="true"/>
        </w:rPr>
        <w:t>)</w:t>
      </w:r>
      <w:bookmarkEnd w:id="22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حكومت مقتدر و پهناور ، از خواسته هاى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w:t>
      </w:r>
    </w:p>
    <w:p>
      <w:pPr>
        <w:pStyle w:val="BookText"/>
        <w:rPr/>
      </w:pPr>
      <w:r>
        <w:rPr>
          <w:rFonts w:ascii="Amiri" w:hAnsi="Amiri" w:eastAsia="Amiri" w:cs="Amiri"/>
          <w:color w:val="111111"/>
          <w:sz w:val="28"/>
          <w:sz w:val="28"/>
          <w:szCs w:val="28"/>
          <w:rtl w:val="true"/>
          <w:lang w:bidi="ar-SA"/>
        </w:rPr>
        <w:t>و هب لى ملكًا لاينبغى لأحد من بعدى</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مفسران بر اين باوراند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لاينبغى لأحد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وسعت و پهناورى حكومت عصر خود و بلامنازع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يهديه من بعد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w:t>
      </w:r>
      <w:bookmarkStart w:id="2295" w:name="pg6151_43081"/>
    </w:p>
    <w:p>
      <w:pPr>
        <w:pStyle w:val="BookText"/>
        <w:rPr/>
      </w:pPr>
      <w:bookmarkEnd w:id="22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2296" w:name="__RefHeading___Toc288898_237004111"/>
      <w:bookmarkStart w:id="2297" w:name="_Toc984"/>
      <w:bookmarkEnd w:id="2296"/>
      <w:r>
        <w:rPr/>
        <w:t>221</w:t>
      </w:r>
      <w:r>
        <w:rPr>
          <w:rtl w:val="true"/>
        </w:rPr>
        <w:t xml:space="preserve">- </w:t>
      </w:r>
      <w:r>
        <w:rPr>
          <w:rtl w:val="true"/>
        </w:rPr>
        <w:t>وفور نعمتهاى سليمان</w:t>
      </w:r>
      <w:r>
        <w:rPr>
          <w:rtl w:val="true"/>
        </w:rPr>
        <w:t>(</w:t>
      </w:r>
      <w:r>
        <w:rPr>
          <w:rtl w:val="true"/>
        </w:rPr>
        <w:t>ع</w:t>
      </w:r>
      <w:r>
        <w:rPr>
          <w:rtl w:val="true"/>
        </w:rPr>
        <w:t>)</w:t>
      </w:r>
      <w:bookmarkEnd w:id="22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عطيه الهى به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شمار و بسيار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عطاؤنا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بغير حساب</w:t>
      </w:r>
    </w:p>
    <w:p>
      <w:pPr>
        <w:pStyle w:val="BookText"/>
        <w:rPr/>
      </w:pPr>
      <w:r>
        <w:rPr>
          <w:rFonts w:ascii="Amiri" w:hAnsi="Amiri" w:eastAsia="Amiri" w:cs="Amiri"/>
          <w:color w:val="111111"/>
          <w:sz w:val="28"/>
          <w:sz w:val="28"/>
          <w:szCs w:val="28"/>
          <w:rtl w:val="true"/>
          <w:lang w:bidi="ar-SA"/>
        </w:rPr>
        <w:t xml:space="preserve">برداشت ياد شده براساس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2298" w:name="__RefHeading___Toc288900_237004111"/>
      <w:bookmarkStart w:id="2299" w:name="_Toc985"/>
      <w:bookmarkEnd w:id="2298"/>
      <w:r>
        <w:rPr/>
        <w:t>222</w:t>
      </w:r>
      <w:r>
        <w:rPr>
          <w:rtl w:val="true"/>
        </w:rPr>
        <w:t xml:space="preserve">- </w:t>
      </w:r>
      <w:r>
        <w:rPr>
          <w:rtl w:val="true"/>
        </w:rPr>
        <w:t>ويژگيهاى حكومت سليمان</w:t>
      </w:r>
      <w:r>
        <w:rPr>
          <w:rtl w:val="true"/>
        </w:rPr>
        <w:t>(</w:t>
      </w:r>
      <w:r>
        <w:rPr>
          <w:rtl w:val="true"/>
        </w:rPr>
        <w:t>ع</w:t>
      </w:r>
      <w:r>
        <w:rPr>
          <w:rtl w:val="true"/>
        </w:rPr>
        <w:t>)</w:t>
      </w:r>
      <w:bookmarkEnd w:id="22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و قواى نظامى گسترده سليمان ، از ويژگى هاى بارز حكومت الهى وى</w:t>
      </w:r>
    </w:p>
    <w:p>
      <w:pPr>
        <w:pStyle w:val="BookText"/>
        <w:rPr/>
      </w:pPr>
      <w:r>
        <w:rPr>
          <w:rFonts w:ascii="Amiri" w:hAnsi="Amiri" w:eastAsia="Amiri" w:cs="Amiri"/>
          <w:color w:val="111111"/>
          <w:sz w:val="28"/>
          <w:sz w:val="28"/>
          <w:szCs w:val="28"/>
          <w:rtl w:val="true"/>
          <w:lang w:bidi="ar-SA"/>
        </w:rPr>
        <w:t>و حشر لسليمن جنوده من الجنّ و الإنس و الطير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 حكومت سليمان ، به دور از تملق و چاپلوسى</w:t>
      </w:r>
    </w:p>
    <w:p>
      <w:pPr>
        <w:pStyle w:val="BookText"/>
        <w:rPr/>
      </w:pPr>
      <w:r>
        <w:rPr>
          <w:rFonts w:ascii="IRNazanin" w:hAnsi="IRNazanin" w:eastAsia="IRNazanin"/>
          <w:color w:val="111111"/>
          <w:sz w:val="28"/>
          <w:sz w:val="28"/>
          <w:szCs w:val="28"/>
          <w:rtl w:val="true"/>
          <w:lang w:bidi="fa-IR"/>
        </w:rPr>
        <w:t>أحطت بما لم تحط به</w:t>
      </w:r>
    </w:p>
    <w:p>
      <w:pPr>
        <w:pStyle w:val="BookText"/>
        <w:rPr/>
      </w:pPr>
      <w:r>
        <w:rPr>
          <w:rFonts w:ascii="IRNazanin" w:hAnsi="IRNazanin" w:eastAsia="IRNazanin"/>
          <w:color w:val="111111"/>
          <w:sz w:val="28"/>
          <w:sz w:val="28"/>
          <w:szCs w:val="28"/>
          <w:rtl w:val="true"/>
          <w:lang w:bidi="fa-IR"/>
        </w:rPr>
        <w:t>گفتار صريح و بى تكلف هدهد، نشانگر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حكومت پهناور و بى نظير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معجزات الهى بر حقانيت رسالت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هب لى ملكًا لاينبغى لأحد من بعدى</w:t>
      </w:r>
    </w:p>
    <w:p>
      <w:pPr>
        <w:pStyle w:val="BookText"/>
        <w:rPr/>
      </w:pPr>
      <w:r>
        <w:rPr>
          <w:rFonts w:ascii="IRNazanin" w:hAnsi="IRNazanin" w:eastAsia="IRNazanin"/>
          <w:color w:val="111111"/>
          <w:sz w:val="28"/>
          <w:sz w:val="28"/>
          <w:szCs w:val="28"/>
          <w:rtl w:val="true"/>
          <w:lang w:bidi="fa-IR"/>
        </w:rPr>
        <w:t>طبق نظر بيشتر مفسران، خواسته پادشاهى به گونه اى كه براى هيچ كس ميسر نباشد، در واقع براى اعجاز و نشان دادن الهى بودن اين قدرت و اثبات ارتباط سليمان با خداوند قادر و پيامبرى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دستيابى به پادشاهى بى نظير ، مورد استجابت خدا قرار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هب لى ملكًا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فسخّرنا له الريح</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فاى 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مى شود كه خداوند، دعاى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كرد و براى تقويت ملك او نيروى باد را در اختيارش گذاشت</w:t>
      </w:r>
      <w:r>
        <w:rPr>
          <w:rFonts w:eastAsia="IRNazanin" w:cs="IRNazanin"/>
          <w:color w:val="111111"/>
          <w:sz w:val="28"/>
          <w:szCs w:val="28"/>
          <w:rtl w:val="true"/>
          <w:lang w:bidi="fa-IR"/>
        </w:rPr>
        <w:t>.</w:t>
      </w:r>
      <w:bookmarkStart w:id="2300" w:name="pg6151_43083"/>
    </w:p>
    <w:p>
      <w:pPr>
        <w:pStyle w:val="BookText"/>
        <w:rPr/>
      </w:pPr>
      <w:bookmarkEnd w:id="230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مسخر بودن باد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خصوصيات حكومت ممتاز آن حضرت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لى ملكًا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فسخّرنا له الريح تجرى بأمره رخاءً حيث أصاب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تسخير شياطين جنى و به كارگيرى آنها ، از خصوصيات حكومت ممتاز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 لى ملكًا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فسخّرنا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الشيطين كلّ بنّاء و غوّاص</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صنعت ساختمان سازى و استخراج منابع و ذخاير دريايى ، در خدمت حكومت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الشيطين كلّ بنّاء و غوّاص</w:t>
      </w:r>
    </w:p>
    <w:p>
      <w:pPr>
        <w:pStyle w:val="Heading3"/>
        <w:numPr>
          <w:ilvl w:val="2"/>
          <w:numId w:val="1"/>
        </w:numPr>
        <w:rPr/>
      </w:pPr>
      <w:bookmarkStart w:id="2301" w:name="__RefHeading___Toc288902_237004111"/>
      <w:bookmarkStart w:id="2302" w:name="_Toc986"/>
      <w:bookmarkEnd w:id="2301"/>
      <w:r>
        <w:rPr/>
        <w:t>223</w:t>
      </w:r>
      <w:r>
        <w:rPr>
          <w:rtl w:val="true"/>
        </w:rPr>
        <w:t xml:space="preserve">- </w:t>
      </w:r>
      <w:r>
        <w:rPr>
          <w:rtl w:val="true"/>
        </w:rPr>
        <w:t>ويژگيهاى سپاه سليمان</w:t>
      </w:r>
      <w:r>
        <w:rPr>
          <w:rtl w:val="true"/>
        </w:rPr>
        <w:t>(</w:t>
      </w:r>
      <w:r>
        <w:rPr>
          <w:rtl w:val="true"/>
        </w:rPr>
        <w:t>ع</w:t>
      </w:r>
      <w:r>
        <w:rPr>
          <w:rtl w:val="true"/>
        </w:rPr>
        <w:t>)</w:t>
      </w:r>
      <w:bookmarkEnd w:id="23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حاكميت نظم و انضباط كامل در سپاه سليمان</w:t>
      </w:r>
    </w:p>
    <w:p>
      <w:pPr>
        <w:pStyle w:val="BookText"/>
        <w:rPr/>
      </w:pPr>
      <w:r>
        <w:rPr>
          <w:rFonts w:ascii="Amiri" w:hAnsi="Amiri" w:eastAsia="Amiri" w:cs="Amiri"/>
          <w:color w:val="111111"/>
          <w:sz w:val="28"/>
          <w:sz w:val="28"/>
          <w:szCs w:val="28"/>
          <w:rtl w:val="true"/>
          <w:lang w:bidi="ar-SA"/>
        </w:rPr>
        <w:t>فهم يوزعون</w:t>
      </w:r>
    </w:p>
    <w:p>
      <w:pPr>
        <w:pStyle w:val="Heading3"/>
        <w:numPr>
          <w:ilvl w:val="2"/>
          <w:numId w:val="1"/>
        </w:numPr>
        <w:rPr/>
      </w:pPr>
      <w:bookmarkStart w:id="2303" w:name="__RefHeading___Toc288904_237004111"/>
      <w:bookmarkStart w:id="2304" w:name="_Toc987"/>
      <w:bookmarkEnd w:id="2303"/>
      <w:r>
        <w:rPr/>
        <w:t>224</w:t>
      </w:r>
      <w:r>
        <w:rPr>
          <w:rtl w:val="true"/>
        </w:rPr>
        <w:t xml:space="preserve">- </w:t>
      </w:r>
      <w:r>
        <w:rPr>
          <w:rtl w:val="true"/>
        </w:rPr>
        <w:t>ويژگيهاى فرماندهى سليمان</w:t>
      </w:r>
      <w:r>
        <w:rPr>
          <w:rtl w:val="true"/>
        </w:rPr>
        <w:t>(</w:t>
      </w:r>
      <w:r>
        <w:rPr>
          <w:rtl w:val="true"/>
        </w:rPr>
        <w:t>ع</w:t>
      </w:r>
      <w:r>
        <w:rPr>
          <w:rtl w:val="true"/>
        </w:rPr>
        <w:t>)</w:t>
      </w:r>
      <w:bookmarkEnd w:id="23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دقيق سليمان بر سپاه و نيرو هاى تحت فرمان خويش</w:t>
      </w:r>
    </w:p>
    <w:p>
      <w:pPr>
        <w:pStyle w:val="BookText"/>
        <w:rPr/>
      </w:pPr>
      <w:r>
        <w:rPr>
          <w:rFonts w:ascii="Amiri" w:hAnsi="Amiri" w:eastAsia="Amiri" w:cs="Amiri"/>
          <w:color w:val="111111"/>
          <w:sz w:val="28"/>
          <w:sz w:val="28"/>
          <w:szCs w:val="28"/>
          <w:rtl w:val="true"/>
          <w:lang w:bidi="ar-SA"/>
        </w:rPr>
        <w:t xml:space="preserve">و تفقّد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كان من الغائبين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 خويشتن دارى سليمان در برخورد با نيرو هاى تحت امر خويش</w:t>
      </w:r>
    </w:p>
    <w:p>
      <w:pPr>
        <w:pStyle w:val="BookText"/>
        <w:rPr/>
      </w:pPr>
      <w:r>
        <w:rPr>
          <w:rFonts w:ascii="Amiri" w:hAnsi="Amiri" w:eastAsia="Amiri" w:cs="Amiri"/>
          <w:color w:val="111111"/>
          <w:sz w:val="28"/>
          <w:sz w:val="28"/>
          <w:szCs w:val="28"/>
          <w:rtl w:val="true"/>
          <w:lang w:bidi="ar-SA"/>
        </w:rPr>
        <w:t>فقال ما لى لاأرى الهدهد أم كان من الغائبين</w:t>
      </w:r>
    </w:p>
    <w:p>
      <w:pPr>
        <w:pStyle w:val="BookText"/>
        <w:rPr/>
      </w:pPr>
      <w:r>
        <w:rPr>
          <w:rFonts w:ascii="IRNazanin" w:hAnsi="IRNazanin" w:eastAsia="IRNazanin"/>
          <w:color w:val="111111"/>
          <w:sz w:val="28"/>
          <w:sz w:val="28"/>
          <w:szCs w:val="28"/>
          <w:rtl w:val="true"/>
          <w:lang w:bidi="fa-IR"/>
        </w:rPr>
        <w:t>سليمان، بى درنگ هدهد را متهم به تخلّف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ابتدا ناپيدا بودن هدهد را مربوط به خطاى ديد خودش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قدرتمندان قبل از هر چيز خشم گرفته و نيروى تحت فرمان خود را متهم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اهتمام شديد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برقرارى نظم و انضباط كامل در سپاه خويش</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كان من الغائبين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لأاْذبحنّه</w:t>
      </w:r>
      <w:bookmarkStart w:id="2305" w:name="pg6151_43085"/>
    </w:p>
    <w:p>
      <w:pPr>
        <w:pStyle w:val="Heading3"/>
        <w:numPr>
          <w:ilvl w:val="2"/>
          <w:numId w:val="1"/>
        </w:numPr>
        <w:rPr/>
      </w:pPr>
      <w:bookmarkStart w:id="2306" w:name="__RefHeading___Toc288906_237004111"/>
      <w:bookmarkStart w:id="2307" w:name="_Toc988"/>
      <w:bookmarkEnd w:id="2305"/>
      <w:bookmarkEnd w:id="2306"/>
      <w:r>
        <w:rPr/>
        <w:t>225</w:t>
      </w:r>
      <w:r>
        <w:rPr>
          <w:rtl w:val="true"/>
        </w:rPr>
        <w:t xml:space="preserve">- </w:t>
      </w:r>
      <w:r>
        <w:rPr>
          <w:rtl w:val="true"/>
        </w:rPr>
        <w:t>ويژگيهاى قضاوت سليمان</w:t>
      </w:r>
      <w:r>
        <w:rPr>
          <w:rtl w:val="true"/>
        </w:rPr>
        <w:t>(</w:t>
      </w:r>
      <w:r>
        <w:rPr>
          <w:rtl w:val="true"/>
        </w:rPr>
        <w:t>ع</w:t>
      </w:r>
      <w:r>
        <w:rPr>
          <w:rtl w:val="true"/>
        </w:rPr>
        <w:t>)</w:t>
      </w:r>
      <w:bookmarkEnd w:id="23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قضاوت و تصميم گيرى هاى سليمان ، براساس تحقيق و اطلاعات متقن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سننظر أصدقت أم كنت من الكذبين</w:t>
      </w:r>
    </w:p>
    <w:p>
      <w:pPr>
        <w:pStyle w:val="BookText"/>
        <w:rPr/>
      </w:pPr>
      <w:r>
        <w:rPr>
          <w:rFonts w:ascii="IRNazanin" w:hAnsi="IRNazanin" w:eastAsia="IRNazanin"/>
          <w:color w:val="111111"/>
          <w:sz w:val="28"/>
          <w:sz w:val="28"/>
          <w:szCs w:val="28"/>
          <w:rtl w:val="true"/>
          <w:lang w:bidi="fa-IR"/>
        </w:rPr>
        <w:t>با اين كه گزارش هاى صريح و استدلال هاى عميق توحيدى هدهد، نشانگر صداقت و حقانيت او بود، اما سليمان بدان ها بسنده نكرد و درصدد تحقيق جدى برآمد</w:t>
      </w:r>
      <w:r>
        <w:rPr>
          <w:rFonts w:eastAsia="IRNazanin" w:cs="IRNazanin"/>
          <w:color w:val="111111"/>
          <w:sz w:val="28"/>
          <w:szCs w:val="28"/>
          <w:rtl w:val="true"/>
          <w:lang w:bidi="fa-IR"/>
        </w:rPr>
        <w:t>.</w:t>
      </w:r>
    </w:p>
    <w:p>
      <w:pPr>
        <w:pStyle w:val="Heading3"/>
        <w:numPr>
          <w:ilvl w:val="2"/>
          <w:numId w:val="1"/>
        </w:numPr>
        <w:rPr/>
      </w:pPr>
      <w:bookmarkStart w:id="2308" w:name="__RefHeading___Toc288908_237004111"/>
      <w:bookmarkStart w:id="2309" w:name="_Toc989"/>
      <w:bookmarkEnd w:id="2308"/>
      <w:r>
        <w:rPr/>
        <w:t>226</w:t>
      </w:r>
      <w:r>
        <w:rPr>
          <w:rtl w:val="true"/>
        </w:rPr>
        <w:t xml:space="preserve">- </w:t>
      </w:r>
      <w:r>
        <w:rPr>
          <w:rtl w:val="true"/>
        </w:rPr>
        <w:t>ويژگيهاى كاخ سليمان</w:t>
      </w:r>
      <w:r>
        <w:rPr>
          <w:rtl w:val="true"/>
        </w:rPr>
        <w:t>(</w:t>
      </w:r>
      <w:r>
        <w:rPr>
          <w:rtl w:val="true"/>
        </w:rPr>
        <w:t>ع</w:t>
      </w:r>
      <w:r>
        <w:rPr>
          <w:rtl w:val="true"/>
        </w:rPr>
        <w:t>)</w:t>
      </w:r>
      <w:bookmarkEnd w:id="23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سليمان ، قصرى مجلل و با شكوه ، با صحنى مفروش از آبگينه هاى آب نما</w:t>
      </w:r>
    </w:p>
    <w:p>
      <w:pPr>
        <w:pStyle w:val="BookText"/>
        <w:rPr/>
      </w:pPr>
      <w:r>
        <w:rPr>
          <w:rFonts w:ascii="Amiri" w:hAnsi="Amiri" w:eastAsia="Amiri" w:cs="Amiri"/>
          <w:color w:val="111111"/>
          <w:sz w:val="28"/>
          <w:sz w:val="28"/>
          <w:szCs w:val="28"/>
          <w:rtl w:val="true"/>
          <w:lang w:bidi="ar-SA"/>
        </w:rPr>
        <w:t>قال إنّه صرح ممرّد من قوارير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صاف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شيشه و آبگينه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صحن از آبگينه صاف، مفروش شده است</w:t>
      </w:r>
      <w:r>
        <w:rPr>
          <w:rFonts w:eastAsia="IRNazanin" w:cs="IRNazanin"/>
          <w:color w:val="111111"/>
          <w:sz w:val="28"/>
          <w:szCs w:val="28"/>
          <w:rtl w:val="true"/>
          <w:lang w:bidi="fa-IR"/>
        </w:rPr>
        <w:t>.</w:t>
      </w:r>
    </w:p>
    <w:p>
      <w:pPr>
        <w:pStyle w:val="Heading3"/>
        <w:numPr>
          <w:ilvl w:val="2"/>
          <w:numId w:val="1"/>
        </w:numPr>
        <w:rPr/>
      </w:pPr>
      <w:bookmarkStart w:id="2310" w:name="__RefHeading___Toc288910_237004111"/>
      <w:bookmarkStart w:id="2311" w:name="_Toc990"/>
      <w:bookmarkEnd w:id="2310"/>
      <w:r>
        <w:rPr/>
        <w:t>227</w:t>
      </w:r>
      <w:r>
        <w:rPr>
          <w:rtl w:val="true"/>
        </w:rPr>
        <w:t xml:space="preserve">- </w:t>
      </w:r>
      <w:r>
        <w:rPr>
          <w:rtl w:val="true"/>
        </w:rPr>
        <w:t>ويژگيهاى مديريت سليمان</w:t>
      </w:r>
      <w:r>
        <w:rPr>
          <w:rtl w:val="true"/>
        </w:rPr>
        <w:t>(</w:t>
      </w:r>
      <w:r>
        <w:rPr>
          <w:rtl w:val="true"/>
        </w:rPr>
        <w:t>ع</w:t>
      </w:r>
      <w:r>
        <w:rPr>
          <w:rtl w:val="true"/>
        </w:rPr>
        <w:t>)</w:t>
      </w:r>
      <w:bookmarkEnd w:id="23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دقيق سليمان بر سپاه و نيرو هاى تحت فرمان خويش</w:t>
      </w:r>
    </w:p>
    <w:p>
      <w:pPr>
        <w:pStyle w:val="BookText"/>
        <w:rPr/>
      </w:pPr>
      <w:r>
        <w:rPr>
          <w:rFonts w:ascii="Amiri" w:hAnsi="Amiri" w:eastAsia="Amiri" w:cs="Amiri"/>
          <w:color w:val="111111"/>
          <w:sz w:val="28"/>
          <w:sz w:val="28"/>
          <w:szCs w:val="28"/>
          <w:rtl w:val="true"/>
          <w:lang w:bidi="ar-SA"/>
        </w:rPr>
        <w:t xml:space="preserve">و تفقّد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كان من الغائبين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 خويشتن دارى سليمان در برخورد با نيرو هاى تحت امر خويش</w:t>
      </w:r>
    </w:p>
    <w:p>
      <w:pPr>
        <w:pStyle w:val="BookText"/>
        <w:rPr/>
      </w:pPr>
      <w:r>
        <w:rPr>
          <w:rFonts w:ascii="Amiri" w:hAnsi="Amiri" w:eastAsia="Amiri" w:cs="Amiri"/>
          <w:color w:val="111111"/>
          <w:sz w:val="28"/>
          <w:sz w:val="28"/>
          <w:szCs w:val="28"/>
          <w:rtl w:val="true"/>
          <w:lang w:bidi="ar-SA"/>
        </w:rPr>
        <w:t>فقال ما لى لاأرى الهدهد أم كان من الغائبين</w:t>
      </w:r>
    </w:p>
    <w:p>
      <w:pPr>
        <w:pStyle w:val="BookText"/>
        <w:rPr/>
      </w:pPr>
      <w:r>
        <w:rPr>
          <w:rFonts w:ascii="IRNazanin" w:hAnsi="IRNazanin" w:eastAsia="IRNazanin"/>
          <w:color w:val="111111"/>
          <w:sz w:val="28"/>
          <w:sz w:val="28"/>
          <w:szCs w:val="28"/>
          <w:rtl w:val="true"/>
          <w:lang w:bidi="fa-IR"/>
        </w:rPr>
        <w:t>سليمان، بى درنگ هدهد را متهم به تخلّف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ابتدا ناپيدا بودن هدهد را مربوط به خطاى ديد خودش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قدرتمندان قبل از هر چيز خشم گرفته و نيروى تحت فرمان خود را متهم مى كنند</w:t>
      </w:r>
      <w:r>
        <w:rPr>
          <w:rFonts w:eastAsia="IRNazanin" w:cs="IRNazanin"/>
          <w:color w:val="111111"/>
          <w:sz w:val="28"/>
          <w:szCs w:val="28"/>
          <w:rtl w:val="true"/>
          <w:lang w:bidi="fa-IR"/>
        </w:rPr>
        <w:t>.</w:t>
      </w:r>
    </w:p>
    <w:p>
      <w:pPr>
        <w:pStyle w:val="Heading3"/>
        <w:numPr>
          <w:ilvl w:val="2"/>
          <w:numId w:val="1"/>
        </w:numPr>
        <w:rPr/>
      </w:pPr>
      <w:bookmarkStart w:id="2312" w:name="__RefHeading___Toc288912_237004111"/>
      <w:bookmarkStart w:id="2313" w:name="_Toc991"/>
      <w:bookmarkEnd w:id="2312"/>
      <w:r>
        <w:rPr/>
        <w:t>228</w:t>
      </w:r>
      <w:r>
        <w:rPr>
          <w:rtl w:val="true"/>
        </w:rPr>
        <w:t xml:space="preserve">- </w:t>
      </w:r>
      <w:r>
        <w:rPr>
          <w:rtl w:val="true"/>
        </w:rPr>
        <w:t>ويژگيهاى مرگ سليمان</w:t>
      </w:r>
      <w:r>
        <w:rPr>
          <w:rtl w:val="true"/>
        </w:rPr>
        <w:t>(</w:t>
      </w:r>
      <w:r>
        <w:rPr>
          <w:rtl w:val="true"/>
        </w:rPr>
        <w:t>ع</w:t>
      </w:r>
      <w:r>
        <w:rPr>
          <w:rtl w:val="true"/>
        </w:rPr>
        <w:t>)</w:t>
      </w:r>
      <w:bookmarkEnd w:id="23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بر جنيان خدمت گزار وى آشكار شد كه موريانه ها عصاى او را خوردند و آن حضرت بر زمين افتاد </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w:t>
      </w:r>
      <w:bookmarkStart w:id="2314" w:name="pg6151_43087"/>
    </w:p>
    <w:p>
      <w:pPr>
        <w:pStyle w:val="BookText"/>
        <w:rPr/>
      </w:pPr>
      <w:bookmarkEnd w:id="2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عصا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شىء به فعلش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يعلم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خوردن 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كرمى است كه از زمين وارد چوب و تخته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پس از مرگش ، هم چنان بر عصاى خود تكيه داشت و كسى از آن با خبر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قضينا عليه الموت ما دلّهم على موته إلاّ دابّة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كانوا يعلمون 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عصايى داشت كه بر آن تكيه مى كرد و پس از مرگش نيز مدتى بر آن تكيه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w:t>
      </w:r>
    </w:p>
    <w:p>
      <w:pPr>
        <w:pStyle w:val="Heading3"/>
        <w:numPr>
          <w:ilvl w:val="2"/>
          <w:numId w:val="1"/>
        </w:numPr>
        <w:rPr/>
      </w:pPr>
      <w:bookmarkStart w:id="2315" w:name="__RefHeading___Toc288914_237004111"/>
      <w:bookmarkStart w:id="2316" w:name="_Toc992"/>
      <w:bookmarkEnd w:id="2315"/>
      <w:r>
        <w:rPr/>
        <w:t>229</w:t>
      </w:r>
      <w:r>
        <w:rPr>
          <w:rtl w:val="true"/>
        </w:rPr>
        <w:t xml:space="preserve">- </w:t>
      </w:r>
      <w:r>
        <w:rPr>
          <w:rtl w:val="true"/>
        </w:rPr>
        <w:t>هدايت سليمان</w:t>
      </w:r>
      <w:r>
        <w:rPr>
          <w:rtl w:val="true"/>
        </w:rPr>
        <w:t>(</w:t>
      </w:r>
      <w:r>
        <w:rPr>
          <w:rtl w:val="true"/>
        </w:rPr>
        <w:t>ع</w:t>
      </w:r>
      <w:r>
        <w:rPr>
          <w:rtl w:val="true"/>
        </w:rPr>
        <w:t>)</w:t>
      </w:r>
      <w:bookmarkEnd w:id="23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داوود، سليمان، ايوب،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فرزندانى از نسل ابراهيم و هدايت يافته از جانب خداوند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ذريته داود و سليمن و أيوب و يوسف و موسى و هرون</w:t>
      </w:r>
    </w:p>
    <w:p>
      <w:pPr>
        <w:pStyle w:val="BookText"/>
        <w:rPr/>
      </w:pPr>
      <w:r>
        <w:rPr>
          <w:rFonts w:ascii="IRNazanin" w:hAnsi="IRNazanin" w:eastAsia="IRNazanin"/>
          <w:color w:val="111111"/>
          <w:sz w:val="28"/>
          <w:sz w:val="28"/>
          <w:szCs w:val="28"/>
          <w:rtl w:val="true"/>
          <w:lang w:bidi="fa-IR"/>
        </w:rPr>
        <w:t>سياق آيات پيشين، كه درباره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اين احتمال را پديد مى آورد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برخى اسامى كه در آيات بعد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الياس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تغليب در شمار ذريه آن حضرت ذكر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داوود، سليمان، ايوب، يوسف، موسى و هارون، فرزندانى از نسل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هدايت يافته از جانب خداوند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ذريته داود و سليمن و أيوب و يوسف و موسى و هرون</w:t>
      </w:r>
    </w:p>
    <w:p>
      <w:pPr>
        <w:pStyle w:val="BookText"/>
        <w:rPr/>
      </w:pPr>
      <w:r>
        <w:rPr>
          <w:rFonts w:ascii="IRNazanin" w:hAnsi="IRNazanin" w:eastAsia="IRNazanin"/>
          <w:color w:val="111111"/>
          <w:sz w:val="28"/>
          <w:sz w:val="28"/>
          <w:szCs w:val="28"/>
          <w:rtl w:val="true"/>
          <w:lang w:bidi="fa-IR"/>
        </w:rPr>
        <w:t xml:space="preserve">با توجه به دو نكته مى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كلمه اى است كه مى تواند مرجع ضمير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كسانى كه به عنوان ذريه از آنان ياد شده، افرادى هستند كه از ذريه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مانند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317" w:name="__RefHeading___Toc288916_237004111"/>
      <w:bookmarkStart w:id="2318" w:name="_Toc993"/>
      <w:bookmarkEnd w:id="2317"/>
      <w:r>
        <w:rPr/>
        <w:t>230</w:t>
      </w:r>
      <w:r>
        <w:rPr>
          <w:rtl w:val="true"/>
        </w:rPr>
        <w:t xml:space="preserve">- </w:t>
      </w:r>
      <w:r>
        <w:rPr>
          <w:rtl w:val="true"/>
        </w:rPr>
        <w:t>هدايتگرى سليمان</w:t>
      </w:r>
      <w:r>
        <w:rPr>
          <w:rtl w:val="true"/>
        </w:rPr>
        <w:t>(</w:t>
      </w:r>
      <w:r>
        <w:rPr>
          <w:rtl w:val="true"/>
        </w:rPr>
        <w:t>ع</w:t>
      </w:r>
      <w:r>
        <w:rPr>
          <w:rtl w:val="true"/>
        </w:rPr>
        <w:t>)</w:t>
      </w:r>
      <w:bookmarkEnd w:id="23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يافتن بلقيس به توحيد و تسليم در برابر خداى يگانه با راهنمايى و مدد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أسلمت مع سليمن للّه ربّ العلمين</w:t>
      </w:r>
    </w:p>
    <w:p>
      <w:pPr>
        <w:pStyle w:val="BookText"/>
        <w:rPr/>
      </w:pPr>
      <w:r>
        <w:rPr>
          <w:rFonts w:ascii="IRNazanin" w:hAnsi="IRNazanin" w:eastAsia="IRNazanin"/>
          <w:color w:val="111111"/>
          <w:sz w:val="28"/>
          <w:sz w:val="28"/>
          <w:szCs w:val="28"/>
          <w:rtl w:val="true"/>
          <w:lang w:bidi="fa-IR"/>
        </w:rPr>
        <w:t xml:space="preserve">تصريح بلقيس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به توحيد خالص و بى شائبه همانند توحيد سليمان اشاره دارد و از سوى ديگر افاده مى كند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راهيابى او به حق نقش داشته است</w:t>
      </w:r>
      <w:r>
        <w:rPr>
          <w:rFonts w:eastAsia="IRNazanin" w:cs="IRNazanin"/>
          <w:color w:val="111111"/>
          <w:sz w:val="28"/>
          <w:szCs w:val="28"/>
          <w:rtl w:val="true"/>
          <w:lang w:bidi="fa-IR"/>
        </w:rPr>
        <w:t>.</w:t>
      </w:r>
    </w:p>
    <w:p>
      <w:pPr>
        <w:pStyle w:val="Heading3"/>
        <w:numPr>
          <w:ilvl w:val="2"/>
          <w:numId w:val="1"/>
        </w:numPr>
        <w:rPr/>
      </w:pPr>
      <w:bookmarkStart w:id="2319" w:name="__RefHeading___Toc288918_237004111"/>
      <w:bookmarkStart w:id="2320" w:name="_Toc994"/>
      <w:bookmarkEnd w:id="2319"/>
      <w:r>
        <w:rPr/>
        <w:t>231</w:t>
      </w:r>
      <w:r>
        <w:rPr>
          <w:rtl w:val="true"/>
        </w:rPr>
        <w:t xml:space="preserve">- </w:t>
      </w:r>
      <w:r>
        <w:rPr>
          <w:rtl w:val="true"/>
        </w:rPr>
        <w:t>هدهد و سليمان</w:t>
      </w:r>
      <w:r>
        <w:rPr>
          <w:rtl w:val="true"/>
        </w:rPr>
        <w:t>(</w:t>
      </w:r>
      <w:r>
        <w:rPr>
          <w:rtl w:val="true"/>
        </w:rPr>
        <w:t>ع</w:t>
      </w:r>
      <w:r>
        <w:rPr>
          <w:rtl w:val="true"/>
        </w:rPr>
        <w:t>)</w:t>
      </w:r>
      <w:bookmarkEnd w:id="2320"/>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321" w:name="pg6151_43089"/>
    </w:p>
    <w:p>
      <w:pPr>
        <w:pStyle w:val="BookText"/>
        <w:rPr/>
      </w:pPr>
      <w:bookmarkEnd w:id="2321"/>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شدن هدهد در نزد سليمان ، پس از درنگى نه چندان طولانى</w:t>
      </w:r>
    </w:p>
    <w:p>
      <w:pPr>
        <w:pStyle w:val="BookText"/>
        <w:rPr/>
      </w:pPr>
      <w:r>
        <w:rPr>
          <w:rFonts w:ascii="Amiri" w:hAnsi="Amiri" w:eastAsia="Amiri" w:cs="Amiri"/>
          <w:color w:val="111111"/>
          <w:sz w:val="28"/>
          <w:sz w:val="28"/>
          <w:szCs w:val="28"/>
          <w:rtl w:val="true"/>
          <w:lang w:bidi="ar-SA"/>
        </w:rPr>
        <w:t>فمكث غير بعيد فقال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مبادرت هدهد به طرح دليل غيبت خود و ارائه اطلاعات جديد به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أحطت بما لم تحط به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هدهد ، مدعى دستيابى به موضوعى خارج از قلمرو اطلاعات سليمان</w:t>
      </w:r>
    </w:p>
    <w:p>
      <w:pPr>
        <w:pStyle w:val="BookText"/>
        <w:rPr/>
      </w:pPr>
      <w:r>
        <w:rPr>
          <w:rFonts w:ascii="IRNazanin" w:hAnsi="IRNazanin" w:eastAsia="IRNazanin"/>
          <w:color w:val="111111"/>
          <w:sz w:val="28"/>
          <w:sz w:val="28"/>
          <w:szCs w:val="28"/>
          <w:rtl w:val="true"/>
          <w:lang w:bidi="fa-IR"/>
        </w:rPr>
        <w:t>أحطت بما لم تحط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كنايه از علم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بما لم تعلم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دست يافتم كه تو به آن دست نيافته 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هدهد ، پيامدار خبرى بزرگ و قطعى از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جئتك من سبإ بنبإ 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مهم و شنيدنى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 از سبا خبرى قطعى آورده ام كه بسيار مهم و شنيدنى است</w:t>
      </w:r>
      <w:r>
        <w:rPr>
          <w:rFonts w:eastAsia="IRNazanin" w:cs="IRNazanin"/>
          <w:color w:val="111111"/>
          <w:sz w:val="28"/>
          <w:szCs w:val="28"/>
          <w:rtl w:val="true"/>
          <w:lang w:bidi="fa-IR"/>
        </w:rPr>
        <w:t>.</w:t>
      </w:r>
    </w:p>
    <w:p>
      <w:pPr>
        <w:pStyle w:val="Heading3"/>
        <w:numPr>
          <w:ilvl w:val="2"/>
          <w:numId w:val="1"/>
        </w:numPr>
        <w:rPr/>
      </w:pPr>
      <w:bookmarkStart w:id="2322" w:name="__RefHeading___Toc288920_237004111"/>
      <w:bookmarkStart w:id="2323" w:name="_Toc995"/>
      <w:bookmarkEnd w:id="2322"/>
      <w:r>
        <w:rPr/>
        <w:t>232</w:t>
      </w:r>
      <w:r>
        <w:rPr>
          <w:rtl w:val="true"/>
        </w:rPr>
        <w:t xml:space="preserve">- </w:t>
      </w:r>
      <w:r>
        <w:rPr>
          <w:rtl w:val="true"/>
        </w:rPr>
        <w:t>هديه به سليمان</w:t>
      </w:r>
      <w:r>
        <w:rPr>
          <w:rtl w:val="true"/>
        </w:rPr>
        <w:t>(</w:t>
      </w:r>
      <w:r>
        <w:rPr>
          <w:rtl w:val="true"/>
        </w:rPr>
        <w:t>ع</w:t>
      </w:r>
      <w:r>
        <w:rPr>
          <w:rtl w:val="true"/>
        </w:rPr>
        <w:t>)</w:t>
      </w:r>
      <w:bookmarkEnd w:id="23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تدبير ملكه سبا در فرستادن هديه اى بزرگ براى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إنّى مرسلة إليهم بهديّة</w:t>
      </w:r>
    </w:p>
    <w:p>
      <w:pPr>
        <w:pStyle w:val="BookText"/>
        <w:rPr/>
      </w:pPr>
      <w:r>
        <w:rPr>
          <w:rFonts w:ascii="IRNazanin" w:hAnsi="IRNazanin" w:eastAsia="IRNazanin"/>
          <w:color w:val="111111"/>
          <w:sz w:val="28"/>
          <w:sz w:val="28"/>
          <w:szCs w:val="28"/>
          <w:rtl w:val="true"/>
          <w:lang w:bidi="fa-IR"/>
        </w:rPr>
        <w:t>بزرگى هديه از نكره آمدن آن استفاده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هدف بلقيس از ارسال هديه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آزمون وى و مشاهده بازتاب آن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إنّى مرسلة إليهم بهديّة فناظرة بِمَ يرجع المرسلون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همراهى هيأتى از فرستادگان بلقيس با هديه او به سوى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فناظرة بِمَ يرجع المرسلون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صيغه جمع، نشان دهنده رفتن هيأتى از نمايندگان همراه هديه او به سوى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حضور سفير ملكه سبا همراه با هدايا در نزد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سليمن</w:t>
      </w:r>
    </w:p>
    <w:p>
      <w:pPr>
        <w:pStyle w:val="BookText"/>
        <w:rPr/>
      </w:pP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استفاده مى شود كه تنها يكى از نمايندگان بلقيس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آنان متعدد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تقديم هدايا به دربار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خطاب به يك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احتمال اين كه مراد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برخى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اعتنايى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هداياى ملكه سبا و اظهار بى نيازى از آن</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أتمدّونن بمال</w:t>
      </w:r>
      <w:bookmarkStart w:id="2324" w:name="pg6151_43091"/>
    </w:p>
    <w:p>
      <w:pPr>
        <w:pStyle w:val="Heading3"/>
        <w:numPr>
          <w:ilvl w:val="2"/>
          <w:numId w:val="1"/>
        </w:numPr>
        <w:rPr/>
      </w:pPr>
      <w:bookmarkStart w:id="2325" w:name="__RefHeading___Toc288922_237004111"/>
      <w:bookmarkStart w:id="2326" w:name="_Toc996"/>
      <w:bookmarkEnd w:id="2324"/>
      <w:bookmarkEnd w:id="2325"/>
      <w:r>
        <w:rPr/>
        <w:t>233</w:t>
      </w:r>
      <w:r>
        <w:rPr>
          <w:rtl w:val="true"/>
        </w:rPr>
        <w:t xml:space="preserve">- </w:t>
      </w:r>
      <w:r>
        <w:rPr>
          <w:rtl w:val="true"/>
        </w:rPr>
        <w:t>هشدار ملكه مورچگان قصه سليمان</w:t>
      </w:r>
      <w:r>
        <w:rPr>
          <w:rtl w:val="true"/>
        </w:rPr>
        <w:t>(</w:t>
      </w:r>
      <w:r>
        <w:rPr>
          <w:rtl w:val="true"/>
        </w:rPr>
        <w:t>ع</w:t>
      </w:r>
      <w:r>
        <w:rPr>
          <w:rtl w:val="true"/>
        </w:rPr>
        <w:t>)</w:t>
      </w:r>
      <w:bookmarkEnd w:id="23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اخطار مورچه اى به ديگر مورچگان نسبت به ورود سليمان و لشگريانش به سرزمين آنها</w:t>
      </w:r>
    </w:p>
    <w:p>
      <w:pPr>
        <w:pStyle w:val="BookText"/>
        <w:rPr/>
      </w:pPr>
      <w:r>
        <w:rPr>
          <w:rFonts w:ascii="Amiri" w:hAnsi="Amiri" w:eastAsia="Amiri" w:cs="Amiri"/>
          <w:color w:val="111111"/>
          <w:sz w:val="28"/>
          <w:sz w:val="28"/>
          <w:szCs w:val="28"/>
          <w:rtl w:val="true"/>
          <w:lang w:bidi="ar-SA"/>
        </w:rPr>
        <w:t>قالت نملة يأيّها النمل ادخلوا مسكنكم لايحطمنّكم سليمن و جنوده</w:t>
      </w:r>
    </w:p>
    <w:p>
      <w:pPr>
        <w:pStyle w:val="Heading3"/>
        <w:numPr>
          <w:ilvl w:val="2"/>
          <w:numId w:val="1"/>
        </w:numPr>
        <w:rPr/>
      </w:pPr>
      <w:bookmarkStart w:id="2327" w:name="__RefHeading___Toc288924_237004111"/>
      <w:bookmarkStart w:id="2328" w:name="_Toc997"/>
      <w:bookmarkEnd w:id="2327"/>
      <w:r>
        <w:rPr/>
        <w:t>234</w:t>
      </w:r>
      <w:r>
        <w:rPr>
          <w:rtl w:val="true"/>
        </w:rPr>
        <w:t xml:space="preserve">- </w:t>
      </w:r>
      <w:r>
        <w:rPr>
          <w:rtl w:val="true"/>
        </w:rPr>
        <w:t>هنر در دوران سليمان</w:t>
      </w:r>
      <w:r>
        <w:rPr>
          <w:rtl w:val="true"/>
        </w:rPr>
        <w:t>(</w:t>
      </w:r>
      <w:r>
        <w:rPr>
          <w:rtl w:val="true"/>
        </w:rPr>
        <w:t>ع</w:t>
      </w:r>
      <w:r>
        <w:rPr>
          <w:rtl w:val="true"/>
        </w:rPr>
        <w:t>)</w:t>
      </w:r>
      <w:bookmarkEnd w:id="23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تمدن ، هنر و صنعت پيشرفته در عهد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حسبته لجّة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إنّه صرح ممرّد من قوارير</w:t>
      </w:r>
    </w:p>
    <w:p>
      <w:pPr>
        <w:pStyle w:val="BookText"/>
        <w:rPr/>
      </w:pPr>
      <w:r>
        <w:rPr>
          <w:rFonts w:ascii="IRNazanin" w:hAnsi="IRNazanin" w:eastAsia="IRNazanin"/>
          <w:color w:val="111111"/>
          <w:sz w:val="28"/>
          <w:sz w:val="28"/>
          <w:szCs w:val="28"/>
          <w:rtl w:val="true"/>
          <w:lang w:bidi="fa-IR"/>
        </w:rPr>
        <w:t>ساختن صحنى از آبگينه ها به گونه اى طبيعى كه آب جلوه كند و بيننده آن را آب بپندارد، نشانگر صنعت و هنر پيشرفته دستگاه سليمانى است</w:t>
      </w:r>
      <w:r>
        <w:rPr>
          <w:rFonts w:eastAsia="IRNazanin" w:cs="IRNazanin"/>
          <w:color w:val="111111"/>
          <w:sz w:val="28"/>
          <w:szCs w:val="28"/>
          <w:rtl w:val="true"/>
          <w:lang w:bidi="fa-IR"/>
        </w:rPr>
        <w:t>.</w:t>
      </w:r>
    </w:p>
    <w:p>
      <w:pPr>
        <w:pStyle w:val="Heading3"/>
        <w:numPr>
          <w:ilvl w:val="2"/>
          <w:numId w:val="1"/>
        </w:numPr>
        <w:rPr/>
      </w:pPr>
      <w:bookmarkStart w:id="2329" w:name="__RefHeading___Toc288926_237004111"/>
      <w:bookmarkStart w:id="2330" w:name="_Toc998"/>
      <w:bookmarkEnd w:id="2329"/>
      <w:r>
        <w:rPr/>
        <w:t>235</w:t>
      </w:r>
      <w:r>
        <w:rPr>
          <w:rtl w:val="true"/>
        </w:rPr>
        <w:t xml:space="preserve">- </w:t>
      </w:r>
      <w:r>
        <w:rPr>
          <w:rtl w:val="true"/>
        </w:rPr>
        <w:t>يهود دوران سليمان</w:t>
      </w:r>
      <w:r>
        <w:rPr>
          <w:rtl w:val="true"/>
        </w:rPr>
        <w:t>(</w:t>
      </w:r>
      <w:r>
        <w:rPr>
          <w:rtl w:val="true"/>
        </w:rPr>
        <w:t>ع</w:t>
      </w:r>
      <w:r>
        <w:rPr>
          <w:rtl w:val="true"/>
        </w:rPr>
        <w:t>)</w:t>
      </w:r>
      <w:bookmarkEnd w:id="23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فعاليت يهوديان عصر سليمان عليه حكومت وى ، با پيروى از افسون شياطين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واتبعوا ما تتلوا الشيطين على ملك سليمن</w:t>
      </w:r>
    </w:p>
    <w:p>
      <w:pPr>
        <w:pStyle w:val="BookText"/>
        <w:rPr/>
      </w:pPr>
      <w:r>
        <w:rPr>
          <w:rFonts w:ascii="Amiri" w:hAnsi="Amiri" w:eastAsia="Amiri" w:cs="Amiri"/>
          <w:color w:val="111111"/>
          <w:sz w:val="28"/>
          <w:sz w:val="28"/>
          <w:szCs w:val="28"/>
          <w:rtl w:val="true"/>
          <w:lang w:bidi="ar-SA"/>
        </w:rPr>
        <w:t xml:space="preserve">برداشت فوق بر اين اساس است كه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 عصر سليمان باشند</w:t>
      </w:r>
      <w:r>
        <w:rPr>
          <w:rFonts w:eastAsia="Amiri" w:cs="Amiri" w:ascii="Amiri" w:hAnsi="Amiri"/>
          <w:color w:val="111111"/>
          <w:sz w:val="28"/>
          <w:szCs w:val="28"/>
          <w:rtl w:val="true"/>
          <w:lang w:bidi="ar-SA"/>
        </w:rPr>
        <w:t>.</w:t>
      </w:r>
    </w:p>
    <w:p>
      <w:pPr>
        <w:pStyle w:val="Heading3"/>
        <w:numPr>
          <w:ilvl w:val="2"/>
          <w:numId w:val="1"/>
        </w:numPr>
        <w:rPr/>
      </w:pPr>
      <w:bookmarkStart w:id="2331" w:name="__RefHeading___Toc288928_237004111"/>
      <w:bookmarkStart w:id="2332" w:name="_Toc999"/>
      <w:bookmarkEnd w:id="2331"/>
      <w:r>
        <w:rPr/>
        <w:t>236</w:t>
      </w:r>
      <w:r>
        <w:rPr>
          <w:rtl w:val="true"/>
        </w:rPr>
        <w:t xml:space="preserve">- </w:t>
      </w:r>
      <w:r>
        <w:rPr>
          <w:rtl w:val="true"/>
        </w:rPr>
        <w:t>يهود و سليمان</w:t>
      </w:r>
      <w:r>
        <w:rPr>
          <w:rtl w:val="true"/>
        </w:rPr>
        <w:t>(</w:t>
      </w:r>
      <w:r>
        <w:rPr>
          <w:rtl w:val="true"/>
        </w:rPr>
        <w:t>ع</w:t>
      </w:r>
      <w:r>
        <w:rPr>
          <w:rtl w:val="true"/>
        </w:rPr>
        <w:t>)</w:t>
      </w:r>
      <w:bookmarkEnd w:id="23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فعاليت يهوديان عصر سليمان عليه حكومت وى ، با پيروى از افسون شياطين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واتبعوا ما تتلوا الشيطين على ملك سليمن</w:t>
      </w:r>
    </w:p>
    <w:p>
      <w:pPr>
        <w:pStyle w:val="BookText"/>
        <w:rPr/>
      </w:pPr>
      <w:r>
        <w:rPr>
          <w:rFonts w:ascii="Amiri" w:hAnsi="Amiri" w:eastAsia="Amiri" w:cs="Amiri"/>
          <w:color w:val="111111"/>
          <w:sz w:val="28"/>
          <w:sz w:val="28"/>
          <w:szCs w:val="28"/>
          <w:rtl w:val="true"/>
          <w:lang w:bidi="ar-SA"/>
        </w:rPr>
        <w:t xml:space="preserve">برداشت فوق بر اين اساس است كه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 عصر سليمان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Heading2"/>
        <w:numPr>
          <w:ilvl w:val="1"/>
          <w:numId w:val="1"/>
        </w:numPr>
        <w:rPr/>
      </w:pPr>
      <w:bookmarkStart w:id="2333" w:name="__RefHeading___Toc288930_237004111"/>
      <w:bookmarkStart w:id="2334" w:name="_Toc1000"/>
      <w:bookmarkEnd w:id="2333"/>
      <w:r>
        <w:rPr/>
        <w:t>26</w:t>
      </w:r>
      <w:r>
        <w:rPr>
          <w:rtl w:val="true"/>
        </w:rPr>
        <w:t xml:space="preserve">- </w:t>
      </w:r>
      <w:r>
        <w:rPr>
          <w:rtl w:val="true"/>
        </w:rPr>
        <w:t>سنت</w:t>
      </w:r>
      <w:bookmarkEnd w:id="2334"/>
    </w:p>
    <w:p>
      <w:pPr>
        <w:pStyle w:val="Heading3"/>
        <w:numPr>
          <w:ilvl w:val="2"/>
          <w:numId w:val="1"/>
        </w:numPr>
        <w:rPr/>
      </w:pPr>
      <w:bookmarkStart w:id="2335" w:name="__RefHeading___Toc288932_237004111"/>
      <w:bookmarkStart w:id="2336" w:name="_Toc1001"/>
      <w:bookmarkEnd w:id="2335"/>
      <w:r>
        <w:rPr/>
        <w:t>1</w:t>
      </w:r>
      <w:r>
        <w:rPr>
          <w:rtl w:val="true"/>
        </w:rPr>
        <w:t xml:space="preserve">- </w:t>
      </w:r>
      <w:r>
        <w:rPr>
          <w:rtl w:val="true"/>
        </w:rPr>
        <w:t>آثار سنت گرايى</w:t>
      </w:r>
      <w:bookmarkEnd w:id="23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پايبندى مطلق و بى دليل به سنت هاى ملّى و قومى ، مايه تخدير جامعه و سدّ راه خردورزى و مانع شناخت</w:t>
      </w:r>
    </w:p>
    <w:p>
      <w:pPr>
        <w:pStyle w:val="BookText"/>
        <w:rPr/>
      </w:pPr>
      <w:r>
        <w:rPr>
          <w:rFonts w:ascii="Amiri" w:hAnsi="Amiri" w:eastAsia="Amiri" w:cs="Amiri"/>
          <w:color w:val="111111"/>
          <w:sz w:val="28"/>
          <w:sz w:val="28"/>
          <w:szCs w:val="28"/>
          <w:rtl w:val="true"/>
          <w:lang w:bidi="ar-SA"/>
        </w:rPr>
        <w:t>قالوا بل وجدنا ءاباءنا كذلك يفعلون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گرايى از موانع پذيرش حق</w:t>
      </w:r>
    </w:p>
    <w:p>
      <w:pPr>
        <w:pStyle w:val="BookText"/>
        <w:rPr/>
      </w:pPr>
      <w:r>
        <w:rPr>
          <w:rFonts w:ascii="Amiri" w:hAnsi="Amiri" w:eastAsia="Amiri" w:cs="Amiri"/>
          <w:color w:val="111111"/>
          <w:sz w:val="28"/>
          <w:sz w:val="28"/>
          <w:szCs w:val="28"/>
          <w:rtl w:val="true"/>
          <w:lang w:bidi="ar-SA"/>
        </w:rPr>
        <w:t xml:space="preserve">سواء علينا أَوَعظت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إلاّ خلق الأوّلين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تعصّب خويشاوندى و سنّت گرايى ، از موانع حق پذيرى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اتّبعوا ما أنزل اللّه قالوا بل نتّبع ما وجدنا عليه ءاباءنا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تعصّب و وفادارى به آراى پيشينيان ، مانع بروز و رشد انديشه هاى نو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اتّبعوا ما أنزل اللّه قالوا بل نتّبع ما وجدنا عليه ءاباءنا</w:t>
      </w:r>
    </w:p>
    <w:p>
      <w:pPr>
        <w:pStyle w:val="Heading3"/>
        <w:numPr>
          <w:ilvl w:val="2"/>
          <w:numId w:val="1"/>
        </w:numPr>
        <w:rPr/>
      </w:pPr>
      <w:bookmarkStart w:id="2337" w:name="__RefHeading___Toc288934_237004111"/>
      <w:bookmarkStart w:id="2338" w:name="_Toc1002"/>
      <w:bookmarkEnd w:id="2337"/>
      <w:r>
        <w:rPr/>
        <w:t>2</w:t>
      </w:r>
      <w:r>
        <w:rPr>
          <w:rtl w:val="true"/>
        </w:rPr>
        <w:t xml:space="preserve">- </w:t>
      </w:r>
      <w:r>
        <w:rPr>
          <w:rtl w:val="true"/>
        </w:rPr>
        <w:t>آثار سنت گرايى قوم عاد</w:t>
      </w:r>
      <w:bookmarkEnd w:id="23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تكيه و پافشارى قوم عاد بر سنت هاى نياكانشان ، عامل رويارويى آنان با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كردن نصايح وى</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إلاّ خلق الأوّلين</w:t>
      </w:r>
      <w:bookmarkStart w:id="2339" w:name="pg6151_43093"/>
    </w:p>
    <w:p>
      <w:pPr>
        <w:pStyle w:val="Heading3"/>
        <w:numPr>
          <w:ilvl w:val="2"/>
          <w:numId w:val="1"/>
        </w:numPr>
        <w:rPr/>
      </w:pPr>
      <w:bookmarkStart w:id="2340" w:name="__RefHeading___Toc288936_237004111"/>
      <w:bookmarkStart w:id="2341" w:name="_Toc1003"/>
      <w:bookmarkEnd w:id="2339"/>
      <w:bookmarkEnd w:id="2340"/>
      <w:r>
        <w:rPr/>
        <w:t>3</w:t>
      </w:r>
      <w:r>
        <w:rPr>
          <w:rtl w:val="true"/>
        </w:rPr>
        <w:t xml:space="preserve">- </w:t>
      </w:r>
      <w:r>
        <w:rPr>
          <w:rtl w:val="true"/>
        </w:rPr>
        <w:t>آثار سنت هاى باطل</w:t>
      </w:r>
      <w:bookmarkEnd w:id="23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عادات و رفتار رسوخ يافته در وجود روح انسان ، مانع گرايش وى به حق آشكار</w:t>
      </w:r>
    </w:p>
    <w:p>
      <w:pPr>
        <w:pStyle w:val="BookText"/>
        <w:rPr/>
      </w:pPr>
      <w:r>
        <w:rPr>
          <w:rFonts w:ascii="Amiri" w:hAnsi="Amiri" w:eastAsia="Amiri" w:cs="Amiri"/>
          <w:color w:val="111111"/>
          <w:sz w:val="28"/>
          <w:sz w:val="28"/>
          <w:szCs w:val="28"/>
          <w:rtl w:val="true"/>
          <w:lang w:bidi="ar-SA"/>
        </w:rPr>
        <w:t>و أُوتينا العلم من قبلها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صدّها ما كانت تعبد من دون اللّه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استمرارى و بيانگر دوام و رسوخ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 كردن بلقيس بر رفتار شرك 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شده بود كه وى على رغم آگاهى يافتن به حقيقت، به آن بازگردد</w:t>
      </w:r>
      <w:r>
        <w:rPr>
          <w:rFonts w:eastAsia="IRNazanin" w:cs="IRNazanin"/>
          <w:color w:val="111111"/>
          <w:sz w:val="28"/>
          <w:szCs w:val="28"/>
          <w:rtl w:val="true"/>
          <w:lang w:bidi="fa-IR"/>
        </w:rPr>
        <w:t>.</w:t>
      </w:r>
    </w:p>
    <w:p>
      <w:pPr>
        <w:pStyle w:val="Heading3"/>
        <w:numPr>
          <w:ilvl w:val="2"/>
          <w:numId w:val="1"/>
        </w:numPr>
        <w:rPr/>
      </w:pPr>
      <w:bookmarkStart w:id="2342" w:name="__RefHeading___Toc288938_237004111"/>
      <w:bookmarkStart w:id="2343" w:name="_Toc1004"/>
      <w:bookmarkEnd w:id="2342"/>
      <w:r>
        <w:rPr/>
        <w:t>4</w:t>
      </w:r>
      <w:r>
        <w:rPr>
          <w:rtl w:val="true"/>
        </w:rPr>
        <w:t xml:space="preserve">- </w:t>
      </w:r>
      <w:r>
        <w:rPr>
          <w:rtl w:val="true"/>
        </w:rPr>
        <w:t>ارزش سنت</w:t>
      </w:r>
      <w:bookmarkEnd w:id="23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حجيت سيره عملى مؤمنان ، در صورتى كه مخالفت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يشاقق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يتبع غير سبيل المؤمنين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 غير سبيل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حجيت سيره مؤمنان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يشاقق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حجيت سيره را مقيد مى كند به اينكه با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دليل شرعى ديگر مخالفت نداشته باشد</w:t>
      </w:r>
      <w:r>
        <w:rPr>
          <w:rFonts w:eastAsia="IRNazanin" w:cs="IRNazanin"/>
          <w:color w:val="111111"/>
          <w:sz w:val="28"/>
          <w:szCs w:val="28"/>
          <w:rtl w:val="true"/>
          <w:lang w:bidi="fa-IR"/>
        </w:rPr>
        <w:t>.</w:t>
      </w:r>
    </w:p>
    <w:p>
      <w:pPr>
        <w:pStyle w:val="Heading3"/>
        <w:numPr>
          <w:ilvl w:val="2"/>
          <w:numId w:val="1"/>
        </w:numPr>
        <w:rPr/>
      </w:pPr>
      <w:bookmarkStart w:id="2344" w:name="__RefHeading___Toc288940_237004111"/>
      <w:bookmarkStart w:id="2345" w:name="_Toc1005"/>
      <w:bookmarkEnd w:id="2344"/>
      <w:r>
        <w:rPr/>
        <w:t>5</w:t>
      </w:r>
      <w:r>
        <w:rPr>
          <w:rtl w:val="true"/>
        </w:rPr>
        <w:t xml:space="preserve">- </w:t>
      </w:r>
      <w:r>
        <w:rPr>
          <w:rtl w:val="true"/>
        </w:rPr>
        <w:t>اطاعت از سنت</w:t>
      </w:r>
      <w:bookmarkEnd w:id="23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 پيروى نمودن از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لتكن منكم امة يدعون الى الخير</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اتباع القرآن و سنّتى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خدا و رسول و اولواالامر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تبعيّت از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امرى پسنديده و داراى بهترين فرجام</w:t>
      </w:r>
    </w:p>
    <w:p>
      <w:pPr>
        <w:pStyle w:val="BookText"/>
        <w:rPr/>
      </w:pPr>
      <w:r>
        <w:rPr>
          <w:rFonts w:ascii="Amiri" w:hAnsi="Amiri" w:eastAsia="Amiri" w:cs="Amiri"/>
          <w:color w:val="111111"/>
          <w:sz w:val="28"/>
          <w:sz w:val="28"/>
          <w:szCs w:val="28"/>
          <w:rtl w:val="true"/>
          <w:lang w:bidi="ar-SA"/>
        </w:rPr>
        <w:t xml:space="preserve">اطيعوا اللّه و اطيعوا الرّسول و اولى الامر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خير و احسن تاويلا</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اطيعوا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نيز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حجيت سيره عملى مؤمنان ، در صورتى كه مخالفت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bookmarkStart w:id="2346" w:name="pg6151_43095"/>
    </w:p>
    <w:p>
      <w:pPr>
        <w:pStyle w:val="BookText"/>
        <w:rPr/>
      </w:pPr>
      <w:bookmarkEnd w:id="2346"/>
      <w:r>
        <w:rPr>
          <w:rFonts w:ascii="Amiri" w:hAnsi="Amiri" w:eastAsia="Amiri" w:cs="Amiri"/>
          <w:color w:val="111111"/>
          <w:sz w:val="28"/>
          <w:sz w:val="28"/>
          <w:szCs w:val="28"/>
          <w:rtl w:val="true"/>
          <w:lang w:bidi="ar-SA"/>
        </w:rPr>
        <w:t xml:space="preserve">و من يشاقق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يتبع غير سبيل المؤمنين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 غير سبيل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حجيت سيره مؤمنان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يشاقق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حجيت سيره را مقيد مى كند به اينكه با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دليل شرعى ديگر مخالفت نداشته باشد</w:t>
      </w:r>
      <w:r>
        <w:rPr>
          <w:rFonts w:eastAsia="IRNazanin" w:cs="IRNazanin"/>
          <w:color w:val="111111"/>
          <w:sz w:val="28"/>
          <w:szCs w:val="28"/>
          <w:rtl w:val="true"/>
          <w:lang w:bidi="fa-IR"/>
        </w:rPr>
        <w:t>.</w:t>
      </w:r>
    </w:p>
    <w:p>
      <w:pPr>
        <w:pStyle w:val="Heading3"/>
        <w:numPr>
          <w:ilvl w:val="2"/>
          <w:numId w:val="1"/>
        </w:numPr>
        <w:rPr/>
      </w:pPr>
      <w:bookmarkStart w:id="2347" w:name="__RefHeading___Toc288942_237004111"/>
      <w:bookmarkStart w:id="2348" w:name="_Toc1006"/>
      <w:bookmarkEnd w:id="2347"/>
      <w:r>
        <w:rPr/>
        <w:t>6</w:t>
      </w:r>
      <w:r>
        <w:rPr>
          <w:rtl w:val="true"/>
        </w:rPr>
        <w:t xml:space="preserve">- </w:t>
      </w:r>
      <w:r>
        <w:rPr>
          <w:rtl w:val="true"/>
        </w:rPr>
        <w:t>اعراض از سنت</w:t>
      </w:r>
      <w:bookmarkEnd w:id="23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نيات پليد و پنهان منافقان ، در مراجعه به طاغوت و اعراض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يتحاكموا الى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اردنا الّا احساناً و 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يعلم</w:t>
      </w:r>
    </w:p>
    <w:p>
      <w:pPr>
        <w:pStyle w:val="Heading3"/>
        <w:numPr>
          <w:ilvl w:val="2"/>
          <w:numId w:val="1"/>
        </w:numPr>
        <w:rPr/>
      </w:pPr>
      <w:bookmarkStart w:id="2349" w:name="__RefHeading___Toc288944_237004111"/>
      <w:bookmarkStart w:id="2350" w:name="_Toc1007"/>
      <w:bookmarkEnd w:id="2349"/>
      <w:r>
        <w:rPr/>
        <w:t>7</w:t>
      </w:r>
      <w:r>
        <w:rPr>
          <w:rtl w:val="true"/>
        </w:rPr>
        <w:t xml:space="preserve">- </w:t>
      </w:r>
      <w:r>
        <w:rPr>
          <w:rtl w:val="true"/>
        </w:rPr>
        <w:t>تبيين سنت استدراج</w:t>
      </w:r>
      <w:bookmarkEnd w:id="23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باره فرورفتگان در ورطه گمراهى ، وظيفه اى كه بر عهده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كان فى الضللة</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براى دلالت بر استمرار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عمق ضلالت و ديرينه بودن آن دارد</w:t>
      </w:r>
      <w:r>
        <w:rPr>
          <w:rFonts w:eastAsia="Amiri" w:cs="Amiri" w:ascii="Amiri" w:hAnsi="Amiri"/>
          <w:color w:val="111111"/>
          <w:sz w:val="28"/>
          <w:szCs w:val="28"/>
          <w:rtl w:val="true"/>
          <w:lang w:bidi="ar-SA"/>
        </w:rPr>
        <w:t>.</w:t>
      </w:r>
    </w:p>
    <w:p>
      <w:pPr>
        <w:pStyle w:val="Heading3"/>
        <w:numPr>
          <w:ilvl w:val="2"/>
          <w:numId w:val="1"/>
        </w:numPr>
        <w:rPr/>
      </w:pPr>
      <w:bookmarkStart w:id="2351" w:name="__RefHeading___Toc288946_237004111"/>
      <w:bookmarkStart w:id="2352" w:name="_Toc1008"/>
      <w:bookmarkEnd w:id="2351"/>
      <w:r>
        <w:rPr/>
        <w:t>8</w:t>
      </w:r>
      <w:r>
        <w:rPr>
          <w:rtl w:val="true"/>
        </w:rPr>
        <w:t xml:space="preserve">- </w:t>
      </w:r>
      <w:r>
        <w:rPr>
          <w:rtl w:val="true"/>
        </w:rPr>
        <w:t>تبيين سنت مهلت</w:t>
      </w:r>
      <w:bookmarkEnd w:id="23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باره فرورفتگان در ورطه گمراهى ، وظيفه اى كه بر عهده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كان فى الضللة</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براى دلالت بر استمرار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عمق ضلالت و ديرينه بودن آن دارد</w:t>
      </w:r>
      <w:r>
        <w:rPr>
          <w:rFonts w:eastAsia="Amiri" w:cs="Amiri" w:ascii="Amiri" w:hAnsi="Amiri"/>
          <w:color w:val="111111"/>
          <w:sz w:val="28"/>
          <w:szCs w:val="28"/>
          <w:rtl w:val="true"/>
          <w:lang w:bidi="ar-SA"/>
        </w:rPr>
        <w:t>.</w:t>
      </w:r>
    </w:p>
    <w:p>
      <w:pPr>
        <w:pStyle w:val="Heading3"/>
        <w:numPr>
          <w:ilvl w:val="2"/>
          <w:numId w:val="1"/>
        </w:numPr>
        <w:rPr/>
      </w:pPr>
      <w:bookmarkStart w:id="2353" w:name="__RefHeading___Toc288948_237004111"/>
      <w:bookmarkStart w:id="2354" w:name="_Toc1009"/>
      <w:bookmarkEnd w:id="2353"/>
      <w:r>
        <w:rPr/>
        <w:t>9</w:t>
      </w:r>
      <w:r>
        <w:rPr>
          <w:rtl w:val="true"/>
        </w:rPr>
        <w:t xml:space="preserve">- </w:t>
      </w:r>
      <w:r>
        <w:rPr>
          <w:rtl w:val="true"/>
        </w:rPr>
        <w:t>تعليم سنت</w:t>
      </w:r>
      <w:bookmarkEnd w:id="23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فراگيرى قران و سنت ، شرط تصدى سمت قضاوت</w:t>
      </w:r>
      <w:bookmarkStart w:id="2355" w:name="pg6151_43096"/>
    </w:p>
    <w:p>
      <w:pPr>
        <w:pStyle w:val="BookText"/>
        <w:rPr/>
      </w:pPr>
      <w:bookmarkEnd w:id="2355"/>
      <w:r>
        <w:rPr>
          <w:rFonts w:ascii="Amiri" w:hAnsi="Amiri" w:eastAsia="Amiri" w:cs="Amiri"/>
          <w:color w:val="111111"/>
          <w:sz w:val="28"/>
          <w:sz w:val="28"/>
          <w:szCs w:val="28"/>
          <w:rtl w:val="true"/>
          <w:lang w:bidi="ar-SA"/>
        </w:rPr>
        <w:t>إنّا انزلنا إليك الكتب بالحق لتحكم بين الناس بما اريك اللّه</w:t>
      </w:r>
    </w:p>
    <w:p>
      <w:p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احكامى است كه در قرآن به آنها تصريح نشده و خداوند آنها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از آنها به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Heading3"/>
        <w:numPr>
          <w:ilvl w:val="2"/>
          <w:numId w:val="1"/>
        </w:numPr>
        <w:rPr/>
      </w:pPr>
      <w:bookmarkStart w:id="2356" w:name="__RefHeading___Toc288950_237004111"/>
      <w:bookmarkStart w:id="2357" w:name="_Toc1010"/>
      <w:bookmarkEnd w:id="2356"/>
      <w:r>
        <w:rPr/>
        <w:t>10</w:t>
      </w:r>
      <w:r>
        <w:rPr>
          <w:rtl w:val="true"/>
        </w:rPr>
        <w:t xml:space="preserve">- </w:t>
      </w:r>
      <w:r>
        <w:rPr>
          <w:rtl w:val="true"/>
        </w:rPr>
        <w:t>حجيت سنت</w:t>
      </w:r>
      <w:bookmarkEnd w:id="23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حجّيّت گفتار و 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كنتم تحبّون اللّه فاتّبعونى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اطيعوا اللّه و الرسول</w:t>
      </w:r>
    </w:p>
    <w:p>
      <w:pPr>
        <w:pStyle w:val="BookText"/>
        <w:rPr/>
      </w:pPr>
      <w:r>
        <w:rPr>
          <w:rFonts w:ascii="IRNazanin" w:hAnsi="IRNazanin" w:eastAsia="IRNazanin"/>
          <w:color w:val="111111"/>
          <w:sz w:val="28"/>
          <w:sz w:val="28"/>
          <w:szCs w:val="28"/>
          <w:rtl w:val="true"/>
          <w:lang w:bidi="fa-IR"/>
        </w:rPr>
        <w:t xml:space="preserve">حجيّت 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استنباط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بنابراينكه مراد از اتباع، اتباع عملى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اتباع از گفتار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بوده و عمل به آن ، امر شايسته اى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فى رسول اللّه أُسوة حسنة</w:t>
      </w:r>
    </w:p>
    <w:p>
      <w:pPr>
        <w:pStyle w:val="BookText"/>
        <w:rPr/>
      </w:pPr>
      <w:r>
        <w:rPr>
          <w:rFonts w:ascii="IRNazanin" w:hAnsi="IRNazanin" w:eastAsia="IRNazanin"/>
          <w:color w:val="111111"/>
          <w:sz w:val="28"/>
          <w:sz w:val="28"/>
          <w:szCs w:val="28"/>
          <w:rtl w:val="true"/>
          <w:lang w:bidi="fa-IR"/>
        </w:rPr>
        <w:t>از آن جايى كه خطاب آيه، عام است و شامل دوران حيات و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نيز آنچه پس از ارتحال آن حضرت مانده، سنت او است، آيه شامل سنت هم مى شود</w:t>
      </w:r>
      <w:r>
        <w:rPr>
          <w:rFonts w:eastAsia="IRNazanin" w:cs="IRNazanin"/>
          <w:color w:val="111111"/>
          <w:sz w:val="28"/>
          <w:szCs w:val="28"/>
          <w:rtl w:val="true"/>
          <w:lang w:bidi="fa-IR"/>
        </w:rPr>
        <w:t>.</w:t>
      </w:r>
    </w:p>
    <w:p>
      <w:pPr>
        <w:pStyle w:val="Heading3"/>
        <w:numPr>
          <w:ilvl w:val="2"/>
          <w:numId w:val="1"/>
        </w:numPr>
        <w:rPr/>
      </w:pPr>
      <w:bookmarkStart w:id="2358" w:name="__RefHeading___Toc288952_237004111"/>
      <w:bookmarkStart w:id="2359" w:name="_Toc1011"/>
      <w:bookmarkEnd w:id="2358"/>
      <w:r>
        <w:rPr/>
        <w:t>11</w:t>
      </w:r>
      <w:r>
        <w:rPr>
          <w:rtl w:val="true"/>
        </w:rPr>
        <w:t xml:space="preserve">- </w:t>
      </w:r>
      <w:r>
        <w:rPr>
          <w:rtl w:val="true"/>
        </w:rPr>
        <w:t>سنت آمرزش</w:t>
      </w:r>
      <w:bookmarkEnd w:id="23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اصيل و ازلى خداوند ، غفران و رحمتى گسترده و فراگير</w:t>
      </w:r>
    </w:p>
    <w:p>
      <w:pPr>
        <w:pStyle w:val="BookText"/>
        <w:rPr/>
      </w:pPr>
      <w:r>
        <w:rPr>
          <w:rFonts w:ascii="Amiri" w:hAnsi="Amiri" w:eastAsia="Amiri" w:cs="Amiri"/>
          <w:color w:val="111111"/>
          <w:sz w:val="28"/>
          <w:sz w:val="28"/>
          <w:szCs w:val="28"/>
          <w:rtl w:val="true"/>
          <w:lang w:bidi="ar-SA"/>
        </w:rPr>
        <w:t>و كان اللّه غفورًا رحيمًا</w:t>
      </w:r>
    </w:p>
    <w:p>
      <w:pPr>
        <w:pStyle w:val="Heading3"/>
        <w:numPr>
          <w:ilvl w:val="2"/>
          <w:numId w:val="1"/>
        </w:numPr>
        <w:rPr/>
      </w:pPr>
      <w:bookmarkStart w:id="2360" w:name="__RefHeading___Toc288954_237004111"/>
      <w:bookmarkStart w:id="2361" w:name="_Toc1012"/>
      <w:bookmarkEnd w:id="2360"/>
      <w:r>
        <w:rPr/>
        <w:t>12</w:t>
      </w:r>
      <w:r>
        <w:rPr>
          <w:rtl w:val="true"/>
        </w:rPr>
        <w:t xml:space="preserve">- </w:t>
      </w:r>
      <w:r>
        <w:rPr>
          <w:rtl w:val="true"/>
        </w:rPr>
        <w:t>سنت اتمام حجت</w:t>
      </w:r>
      <w:bookmarkEnd w:id="23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با مردمان ، سنّت الهى در طول تاريخ بشر</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ربّك مهلك القرى حتّى يبعث فى أُمّها رسولاً</w:t>
      </w:r>
      <w:bookmarkStart w:id="2362" w:name="pg6151_43098"/>
    </w:p>
    <w:p>
      <w:pPr>
        <w:pStyle w:val="Heading3"/>
        <w:numPr>
          <w:ilvl w:val="2"/>
          <w:numId w:val="1"/>
        </w:numPr>
        <w:rPr/>
      </w:pPr>
      <w:bookmarkStart w:id="2363" w:name="__RefHeading___Toc288956_237004111"/>
      <w:bookmarkStart w:id="2364" w:name="_Toc1013"/>
      <w:bookmarkEnd w:id="2362"/>
      <w:bookmarkEnd w:id="2363"/>
      <w:r>
        <w:rPr/>
        <w:t>13</w:t>
      </w:r>
      <w:r>
        <w:rPr>
          <w:rtl w:val="true"/>
        </w:rPr>
        <w:t xml:space="preserve">- </w:t>
      </w:r>
      <w:r>
        <w:rPr>
          <w:rtl w:val="true"/>
        </w:rPr>
        <w:t>سنت استدراج</w:t>
      </w:r>
      <w:bookmarkEnd w:id="23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تكذيب كنندگان آياتش را بتدريج به ورطه هاى سقوط مى كشاند تا شايسته دوزخ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كذبوا بايتنا سنستدرجهم من حيث لايعلمون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استدرجه إلى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بتدريج و گام به گام به چيزى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دليل آيه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تكذيب كنندگان را بتدريج به جهنم نزديك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عواملى خام كننده و خالى از هشدار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ها و آسايش 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تكذيب كنندگان آيات را به سير در راه سقوط وامى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سنستدرجهم من حيث لايعلمون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تأخير در عذاب تكذيب كنندگان و كشاندن تدريجى آنان به ورطه هاى سقوط با عواملى خوشايند و خام كننده ، مكر خدا با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سنستدرجهم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أملى لهم إن كيدى متين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استدراج و امهالى است كه در آيه قبل مطرح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گشوده شدن درهاى نعمت به روى كسانى كه حتى در سختيها تضرع نمى كنند، جريان يافتن سنت استدراج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فأخذنهم بالبأساء و الضراء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نسوا ما ذكروا به فتحنا عليهم أبوب كل شىء</w:t>
      </w:r>
    </w:p>
    <w:p>
      <w:pPr>
        <w:pStyle w:val="BookText"/>
        <w:rPr/>
      </w:pPr>
      <w:r>
        <w:rPr>
          <w:rFonts w:ascii="IRNazanin" w:hAnsi="IRNazanin" w:eastAsia="IRNazanin"/>
          <w:color w:val="111111"/>
          <w:sz w:val="28"/>
          <w:sz w:val="28"/>
          <w:szCs w:val="28"/>
          <w:rtl w:val="true"/>
          <w:lang w:bidi="fa-IR"/>
        </w:rPr>
        <w:t xml:space="preserve">سنت استدراج اصطلاحى است برگرفته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 من حيث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جريان استدراج همين آيه مورد بحث است كه درهاى نعمت الهى به سوى تكذيب كنندگان آيات گشوده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كه عذاب الهى آنان را در بر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جريان يافتن سنت استدراج پس از اتمام حجت الهى</w:t>
      </w:r>
    </w:p>
    <w:p>
      <w:pPr>
        <w:pStyle w:val="BookText"/>
        <w:rPr/>
      </w:pPr>
      <w:r>
        <w:rPr>
          <w:rFonts w:ascii="Amiri" w:hAnsi="Amiri" w:eastAsia="Amiri" w:cs="Amiri"/>
          <w:color w:val="111111"/>
          <w:sz w:val="28"/>
          <w:sz w:val="28"/>
          <w:szCs w:val="28"/>
          <w:rtl w:val="true"/>
          <w:lang w:bidi="ar-SA"/>
        </w:rPr>
        <w:t xml:space="preserve">فلما نسوا ما ذكروا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أخذنهم بغتة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همه مواردى مى شود كه مى بايست موجب تنبه و بيدارى مى شد و تعبير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اللّه يعطى العباد ما يسألون على معاصيهم إياه فإنما ذلك استدراج منه لهم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ذكروا به فتحنا عليهم أبواب كل شىء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ديدى خداوند على رغم معاصى بندگان، آنچه را از او بخواهند به آنان مى دهد، اين 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شدن تدريجى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بر آنان، سپس آن حضرت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نسوا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تلاوت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امكانات دنيوى فراوان به منافقان از جانب خداوند ، تنها به منظور عذاب و گرفتارى آنان در اين دنياست </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اللّه ليعذبهم بها فى الحيوة الدنيا</w:t>
      </w:r>
      <w:bookmarkStart w:id="2365" w:name="pg6151_43101"/>
    </w:p>
    <w:p>
      <w:pPr>
        <w:pStyle w:val="BookText"/>
        <w:rPr/>
      </w:pPr>
      <w:bookmarkEnd w:id="2365"/>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تحقق اراده الهى به عذاب دنيوى ، از طريق اعطاى نعمت هاى ظاهرى و اسباب طبيعى</w:t>
      </w:r>
    </w:p>
    <w:p>
      <w:pPr>
        <w:pStyle w:val="BookText"/>
        <w:rPr/>
      </w:pPr>
      <w:r>
        <w:rPr>
          <w:rFonts w:ascii="Amiri" w:hAnsi="Amiri" w:eastAsia="Amiri" w:cs="Amiri"/>
          <w:color w:val="111111"/>
          <w:sz w:val="28"/>
          <w:sz w:val="28"/>
          <w:szCs w:val="28"/>
          <w:rtl w:val="true"/>
          <w:lang w:bidi="ar-SA"/>
        </w:rPr>
        <w:t>إنما يريد اللّه ليعذبهم بها فى الحيوة الدنيا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 مكنت ، خوش نمايى و آراستگى زندگى كافران ، استدراج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أحسن أثثًا و رءيًا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فليمدد له الرحمن مدًّا حتّى إذا رأوا ما يوعدون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را آهسته آهسته و به آرامى نزديك چيزى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مفعول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نوعى خاصى از امهال است كه مقصود از آن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نزديك ساختن كافران به عذاب موعود الهى است</w:t>
      </w:r>
      <w:r>
        <w:rPr>
          <w:rFonts w:eastAsia="IRNazanin" w:cs="IRNazanin"/>
          <w:color w:val="111111"/>
          <w:sz w:val="28"/>
          <w:szCs w:val="28"/>
          <w:rtl w:val="true"/>
          <w:lang w:bidi="fa-IR"/>
        </w:rPr>
        <w:t>.</w:t>
      </w:r>
    </w:p>
    <w:p>
      <w:pPr>
        <w:pStyle w:val="Heading3"/>
        <w:numPr>
          <w:ilvl w:val="2"/>
          <w:numId w:val="1"/>
        </w:numPr>
        <w:rPr/>
      </w:pPr>
      <w:bookmarkStart w:id="2366" w:name="__RefHeading___Toc288958_237004111"/>
      <w:bookmarkStart w:id="2367" w:name="_Toc1014"/>
      <w:bookmarkEnd w:id="2366"/>
      <w:r>
        <w:rPr/>
        <w:t>14</w:t>
      </w:r>
      <w:r>
        <w:rPr>
          <w:rtl w:val="true"/>
        </w:rPr>
        <w:t xml:space="preserve">- </w:t>
      </w:r>
      <w:r>
        <w:rPr>
          <w:rtl w:val="true"/>
        </w:rPr>
        <w:t>سنت اضلال</w:t>
      </w:r>
      <w:bookmarkEnd w:id="23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 شدن بر اثر پافشارى بر ضديت با دين و نپذيرفتن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مشاهده دلايل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يضلّ اللّه من هو مسرف مرتاب</w:t>
      </w:r>
    </w:p>
    <w:p>
      <w:pPr>
        <w:pStyle w:val="BookText"/>
        <w:rPr/>
      </w:pPr>
      <w:r>
        <w:rPr>
          <w:rFonts w:ascii="IRNazanin" w:hAnsi="IRNazanin" w:eastAsia="IRNazanin"/>
          <w:color w:val="111111"/>
          <w:sz w:val="28"/>
          <w:sz w:val="28"/>
          <w:szCs w:val="28"/>
          <w:rtl w:val="true"/>
          <w:lang w:bidi="fa-IR"/>
        </w:rPr>
        <w:t xml:space="preserve">برداشت ياد شده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w:t>
      </w:r>
    </w:p>
    <w:p>
      <w:pPr>
        <w:pStyle w:val="Heading3"/>
        <w:numPr>
          <w:ilvl w:val="2"/>
          <w:numId w:val="1"/>
        </w:numPr>
        <w:rPr/>
      </w:pPr>
      <w:bookmarkStart w:id="2368" w:name="__RefHeading___Toc288960_237004111"/>
      <w:bookmarkStart w:id="2369" w:name="_Toc1015"/>
      <w:bookmarkEnd w:id="2368"/>
      <w:r>
        <w:rPr/>
        <w:t>15</w:t>
      </w:r>
      <w:r>
        <w:rPr>
          <w:rtl w:val="true"/>
        </w:rPr>
        <w:t xml:space="preserve">- </w:t>
      </w:r>
      <w:r>
        <w:rPr>
          <w:rtl w:val="true"/>
        </w:rPr>
        <w:t>سنت امتحان</w:t>
      </w:r>
      <w:bookmarkEnd w:id="23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آزمودن مؤمنان از سنت هاى حتمى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آزمودن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لام قسم و نون تأكيد، گوياى استمرار و حتميت آزمون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آزمون اهل ايمان از سنّت هاى قطعى خداوند</w:t>
      </w:r>
    </w:p>
    <w:p>
      <w:pPr>
        <w:pStyle w:val="BookText"/>
        <w:rPr/>
      </w:pPr>
      <w:r>
        <w:rPr>
          <w:rFonts w:ascii="Amiri" w:hAnsi="Amiri" w:eastAsia="Amiri" w:cs="Amiri"/>
          <w:color w:val="111111"/>
          <w:sz w:val="28"/>
          <w:sz w:val="28"/>
          <w:szCs w:val="28"/>
          <w:rtl w:val="true"/>
          <w:lang w:bidi="ar-SA"/>
        </w:rPr>
        <w:t>أم حسبتم أن تتركوا و لما يعلم اللّه الذين جهدوا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الهى بر ابتلا و آزمايش منافقان ، يك يا دو مرتبه در هر سال</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 يرون أنهم يفتنون فى كل عام مرة أو مرتين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آزمايش آدميان ، سنت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كنّا لمبتلين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امتحان و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بر 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بيانگر ثبوت صفت در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مفيد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برداشت فوق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آزمودن مؤمنان ، سنتى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أحسب الناس أن يتركوا أن يقولوا ءامنّا و هم لايفتنون</w:t>
      </w:r>
    </w:p>
    <w:p>
      <w:pPr>
        <w:pStyle w:val="BookText"/>
        <w:rPr/>
      </w:pPr>
      <w:r>
        <w:rPr>
          <w:rFonts w:ascii="IRNazanin" w:hAnsi="IRNazanin" w:eastAsia="IRNazanin"/>
          <w:color w:val="111111"/>
          <w:sz w:val="28"/>
          <w:sz w:val="28"/>
          <w:szCs w:val="28"/>
          <w:rtl w:val="true"/>
          <w:lang w:bidi="fa-IR"/>
        </w:rPr>
        <w:t>از اين كه خداوند، با استفهام انكارى، پندار عدم آزمون مؤمنان را رد مى كند، استفاده مى شود كه امتحان مؤمنان، امرى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چنين تعبيرى،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آزمودن مدعيان ايمان ، سنت ديرين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أحسب الناس أن يتركوا أن يقولوا ءامنّا و هم لايفتنون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w:t>
      </w:r>
    </w:p>
    <w:p>
      <w:pPr>
        <w:pStyle w:val="BookText"/>
        <w:rPr/>
      </w:pPr>
      <w:r>
        <w:rPr>
          <w:rFonts w:ascii="IRNazanin" w:hAnsi="IRNazanin" w:eastAsia="IRNazanin"/>
          <w:color w:val="111111"/>
          <w:sz w:val="28"/>
          <w:sz w:val="28"/>
          <w:szCs w:val="28"/>
          <w:rtl w:val="true"/>
          <w:lang w:bidi="fa-IR"/>
        </w:rPr>
        <w:t>رد پندار آزمون نشدن مؤمنان، در آيه پيش، و تأكيد بر اين نكته كه پيشينيان نيز آزمون شدند، دلالت بر حقيقت ياد شده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الهى از انسان ها ، سنتى مستمر و داراى پيشينه دور در تاريخ امت ها</w:t>
      </w:r>
    </w:p>
    <w:p>
      <w:pPr>
        <w:pStyle w:val="BookText"/>
        <w:rPr/>
      </w:pPr>
      <w:r>
        <w:rPr>
          <w:rFonts w:ascii="IRNazanin" w:hAnsi="IRNazanin" w:eastAsia="IRNazanin"/>
          <w:color w:val="111111"/>
          <w:sz w:val="28"/>
          <w:sz w:val="28"/>
          <w:szCs w:val="28"/>
          <w:rtl w:val="true"/>
          <w:lang w:bidi="fa-IR"/>
        </w:rPr>
        <w:t>و لقد فتنّا قبلهم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آزمايش انسان ها در صحنه عمل ، از سنت هاى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لنبلونّكم حتّى نعلم المجهدين منكم و الصبرين</w:t>
      </w:r>
    </w:p>
    <w:p>
      <w:pPr>
        <w:pStyle w:val="BookText"/>
        <w:rPr/>
      </w:pPr>
      <w:r>
        <w:rPr>
          <w:rFonts w:ascii="IRNazanin" w:hAnsi="IRNazanin" w:eastAsia="IRNazanin"/>
          <w:color w:val="111111"/>
          <w:sz w:val="28"/>
          <w:sz w:val="28"/>
          <w:szCs w:val="28"/>
          <w:rtl w:val="true"/>
          <w:lang w:bidi="fa-IR"/>
        </w:rPr>
        <w:t>فعل مضارع، افاده استمرار مى كند و تأكيد آن سنتى تخلف ناپذير را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آزمون انسان ها ، سنت اجتناب ناپذير خداوند</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خلقنا الإنسن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نبتليه</w:t>
      </w:r>
      <w:bookmarkStart w:id="2370" w:name="pg6151_43105"/>
    </w:p>
    <w:p>
      <w:pPr>
        <w:pStyle w:val="BookText"/>
        <w:rPr/>
      </w:pPr>
      <w:bookmarkEnd w:id="2370"/>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انسان را آفريديم، در حالى كه اراده امتحان او را 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امتحان انسان از آغاز خلقتش، مورد نظر خداوند حكيم بوده و براى هميشه خواهد بود</w:t>
      </w:r>
      <w:r>
        <w:rPr>
          <w:rFonts w:eastAsia="Amiri" w:cs="Amiri" w:ascii="Amiri" w:hAnsi="Amiri"/>
          <w:color w:val="111111"/>
          <w:sz w:val="28"/>
          <w:szCs w:val="28"/>
          <w:rtl w:val="true"/>
          <w:lang w:bidi="ar-SA"/>
        </w:rPr>
        <w:t>.</w:t>
      </w:r>
    </w:p>
    <w:p>
      <w:pPr>
        <w:pStyle w:val="Heading3"/>
        <w:numPr>
          <w:ilvl w:val="2"/>
          <w:numId w:val="1"/>
        </w:numPr>
        <w:rPr/>
      </w:pPr>
      <w:bookmarkStart w:id="2371" w:name="__RefHeading___Toc288962_237004111"/>
      <w:bookmarkStart w:id="2372" w:name="_Toc1016"/>
      <w:bookmarkEnd w:id="2371"/>
      <w:r>
        <w:rPr/>
        <w:t>16</w:t>
      </w:r>
      <w:r>
        <w:rPr>
          <w:rtl w:val="true"/>
        </w:rPr>
        <w:t xml:space="preserve">- </w:t>
      </w:r>
      <w:r>
        <w:rPr>
          <w:rtl w:val="true"/>
        </w:rPr>
        <w:t>سنت امداد</w:t>
      </w:r>
      <w:bookmarkEnd w:id="23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ماجراى ميان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فرعونيان ، نمودى از سنت مستمر الهى در يارى حق و سركوب باطل</w:t>
      </w:r>
    </w:p>
    <w:p>
      <w:pPr>
        <w:pStyle w:val="BookText"/>
        <w:rPr/>
      </w:pPr>
      <w:r>
        <w:rPr>
          <w:rFonts w:ascii="Amiri" w:hAnsi="Amiri" w:eastAsia="Amiri" w:cs="Amiri"/>
          <w:color w:val="111111"/>
          <w:sz w:val="28"/>
          <w:sz w:val="28"/>
          <w:szCs w:val="28"/>
          <w:rtl w:val="true"/>
          <w:lang w:bidi="ar-SA"/>
        </w:rPr>
        <w:t>إنّ فى ذلك لأية</w:t>
      </w:r>
    </w:p>
    <w:p>
      <w:pPr>
        <w:pStyle w:val="BookText"/>
        <w:rPr/>
      </w:pPr>
      <w:r>
        <w:rPr>
          <w:rFonts w:ascii="IRNazanin" w:hAnsi="IRNazanin" w:eastAsia="IRNazanin"/>
          <w:color w:val="111111"/>
          <w:sz w:val="28"/>
          <w:sz w:val="28"/>
          <w:szCs w:val="28"/>
          <w:rtl w:val="true"/>
          <w:lang w:bidi="fa-IR"/>
        </w:rPr>
        <w:t xml:space="preserve">چنان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عبرت است و عبرت بودن ماجراى موسى و فرعونيان، در صورتى است كه تكرار نظاير آن همواره ممكن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ماجراى ميان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قومش ، نمودى از سنت مستمر الهى در يارى حق و سركوبى باطل</w:t>
      </w:r>
    </w:p>
    <w:p>
      <w:pPr>
        <w:pStyle w:val="BookText"/>
        <w:rPr/>
      </w:pPr>
      <w:r>
        <w:rPr>
          <w:rFonts w:ascii="Amiri" w:hAnsi="Amiri" w:eastAsia="Amiri" w:cs="Amiri"/>
          <w:color w:val="111111"/>
          <w:sz w:val="28"/>
          <w:sz w:val="28"/>
          <w:szCs w:val="28"/>
          <w:rtl w:val="true"/>
          <w:lang w:bidi="ar-SA"/>
        </w:rPr>
        <w:t>إنّ فى ذلك لأية</w:t>
      </w:r>
    </w:p>
    <w:p>
      <w:pPr>
        <w:pStyle w:val="BookText"/>
        <w:rPr/>
      </w:pPr>
      <w:r>
        <w:rPr>
          <w:rFonts w:ascii="IRNazanin" w:hAnsi="IRNazanin" w:eastAsia="IRNazanin"/>
          <w:color w:val="111111"/>
          <w:sz w:val="28"/>
          <w:sz w:val="28"/>
          <w:szCs w:val="28"/>
          <w:rtl w:val="true"/>
          <w:lang w:bidi="fa-IR"/>
        </w:rPr>
        <w:t>آيه و عبرت آموز بودن، مستلزم امكان تحقق دوباره و استمرار يافتن چيزى است كه بايد از آن درس عبرت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فرجام هلاكت بار عاديان ، نمودى از سنت مستمر الهى در يارى حق و سركوب باطل</w:t>
      </w:r>
    </w:p>
    <w:p>
      <w:pPr>
        <w:pStyle w:val="BookText"/>
        <w:rPr/>
      </w:pPr>
      <w:r>
        <w:rPr>
          <w:rFonts w:ascii="Amiri" w:hAnsi="Amiri" w:eastAsia="Amiri" w:cs="Amiri"/>
          <w:color w:val="111111"/>
          <w:sz w:val="28"/>
          <w:sz w:val="28"/>
          <w:szCs w:val="28"/>
          <w:rtl w:val="true"/>
          <w:lang w:bidi="ar-SA"/>
        </w:rPr>
        <w:t>فأهلكنهم إنّ فى ذلك لأية</w:t>
      </w:r>
    </w:p>
    <w:p>
      <w:pPr>
        <w:pStyle w:val="BookText"/>
        <w:rPr/>
      </w:pPr>
      <w:r>
        <w:rPr>
          <w:rFonts w:ascii="IRNazanin" w:hAnsi="IRNazanin" w:eastAsia="IRNazanin"/>
          <w:color w:val="111111"/>
          <w:sz w:val="28"/>
          <w:sz w:val="28"/>
          <w:szCs w:val="28"/>
          <w:rtl w:val="true"/>
          <w:lang w:bidi="fa-IR"/>
        </w:rPr>
        <w:t>نشانه و مايه عبرت بودن ماجراى هلاكت قوم عاد، مستلزم استمرار داشتن مجازات اقوام در صورت كفرورزى و اصرار بر حق ناپذيرى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عذاب مرگبار بر ثموديان ، نمودى از سنت مستمر الهى در يارى رسانى به حق و سركوب باطل</w:t>
      </w:r>
    </w:p>
    <w:p>
      <w:pPr>
        <w:pStyle w:val="BookText"/>
        <w:rPr/>
      </w:pPr>
      <w:r>
        <w:rPr>
          <w:rFonts w:ascii="Amiri" w:hAnsi="Amiri" w:eastAsia="Amiri" w:cs="Amiri"/>
          <w:color w:val="111111"/>
          <w:sz w:val="28"/>
          <w:sz w:val="28"/>
          <w:szCs w:val="28"/>
          <w:rtl w:val="true"/>
          <w:lang w:bidi="ar-SA"/>
        </w:rPr>
        <w:t>فأخذهم العذاب إنّ فى ذلك لأية</w:t>
      </w:r>
    </w:p>
    <w:p>
      <w:pPr>
        <w:pStyle w:val="BookText"/>
        <w:rPr/>
      </w:pPr>
      <w:r>
        <w:rPr>
          <w:rFonts w:ascii="IRNazanin" w:hAnsi="IRNazanin" w:eastAsia="IRNazanin"/>
          <w:color w:val="111111"/>
          <w:sz w:val="28"/>
          <w:sz w:val="28"/>
          <w:szCs w:val="28"/>
          <w:rtl w:val="true"/>
          <w:lang w:bidi="fa-IR"/>
        </w:rPr>
        <w:t>نشانه و مايه عبرت بودن ماجراى هلاكت ثموديان، مستلزم استمرار داشتن مجازات اقوام ديگر، در صورت كفرورزى و اصرار بر حق ناپذيرى آنان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هلاكت قوم فساد پيشه لوط و نجات وى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همسر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نمودى از سنت مستمر الهى در يارى رسانى به حق و سركوب باطل</w:t>
      </w:r>
      <w:bookmarkStart w:id="2373" w:name="pg6151_43107"/>
    </w:p>
    <w:p>
      <w:pPr>
        <w:pStyle w:val="BookText"/>
        <w:rPr/>
      </w:pPr>
      <w:bookmarkEnd w:id="2373"/>
      <w:r>
        <w:rPr>
          <w:rFonts w:ascii="Amiri" w:hAnsi="Amiri" w:eastAsia="Amiri" w:cs="Amiri"/>
          <w:color w:val="111111"/>
          <w:sz w:val="28"/>
          <w:sz w:val="28"/>
          <w:szCs w:val="28"/>
          <w:rtl w:val="true"/>
          <w:lang w:bidi="ar-SA"/>
        </w:rPr>
        <w:t>إنّ فى ذلك لأية</w:t>
      </w:r>
    </w:p>
    <w:p>
      <w:pPr>
        <w:pStyle w:val="BookText"/>
        <w:rPr/>
      </w:pPr>
      <w:r>
        <w:rPr>
          <w:rFonts w:ascii="IRNazanin" w:hAnsi="IRNazanin" w:eastAsia="IRNazanin"/>
          <w:color w:val="111111"/>
          <w:sz w:val="28"/>
          <w:sz w:val="28"/>
          <w:szCs w:val="28"/>
          <w:rtl w:val="true"/>
          <w:lang w:bidi="fa-IR"/>
        </w:rPr>
        <w:t>نشانه و مايه عبرت بودن سرگذشت قوم لوط، در صورتى است كه درباره ديگر امت ها قابل تكرار باشد و به تعبير ديگر، سنتى مستمر به شمار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يارى شدن پيامبران ، سنت آغازين خداوند</w:t>
      </w:r>
    </w:p>
    <w:p>
      <w:pPr>
        <w:pStyle w:val="BookText"/>
        <w:rPr/>
      </w:pPr>
      <w:r>
        <w:rPr>
          <w:rFonts w:ascii="Amiri" w:hAnsi="Amiri" w:eastAsia="Amiri" w:cs="Amiri"/>
          <w:color w:val="111111"/>
          <w:sz w:val="28"/>
          <w:sz w:val="28"/>
          <w:szCs w:val="28"/>
          <w:rtl w:val="true"/>
          <w:lang w:bidi="ar-SA"/>
        </w:rPr>
        <w:t>و لقد سبقت كلمتنا لعبادنا المرسلين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و گفتار گفته مى شود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لهم المنصورون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پيروزى پيامبران مى باشد و مقصود از سِبقت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كلمتنا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آغازين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يارى شدن انبيا را از پيش مقرر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پيامبران ، سنت و قضاى حتمى و غير قابل تخلف خداوند</w:t>
      </w:r>
    </w:p>
    <w:p>
      <w:pPr>
        <w:pStyle w:val="BookText"/>
        <w:rPr/>
      </w:pPr>
      <w:r>
        <w:rPr>
          <w:rFonts w:ascii="IRNazanin" w:hAnsi="IRNazanin" w:eastAsia="IRNazanin"/>
          <w:color w:val="111111"/>
          <w:sz w:val="28"/>
          <w:sz w:val="28"/>
          <w:szCs w:val="28"/>
          <w:rtl w:val="true"/>
          <w:lang w:bidi="fa-IR"/>
        </w:rPr>
        <w:t>إنّهم لهم المنصورون</w:t>
      </w:r>
    </w:p>
    <w:p>
      <w:pPr>
        <w:pStyle w:val="BookText"/>
        <w:rPr/>
      </w:pPr>
      <w:r>
        <w:rPr>
          <w:rFonts w:ascii="IRNazanin" w:hAnsi="IRNazanin" w:eastAsia="IRNazanin"/>
          <w:color w:val="111111"/>
          <w:sz w:val="28"/>
          <w:sz w:val="28"/>
          <w:szCs w:val="28"/>
          <w:rtl w:val="true"/>
          <w:lang w:bidi="fa-IR"/>
        </w:rPr>
        <w:t xml:space="preserve">آمدن موضوع نصرت انبيا با دو حرف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رساند كه اين نصرت، حتمى و به صورت يك سنت و قضاى تغيير ناپذير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جبهه حق و لشكريان الهى ، سنت و قضاى حتمى و غير قابل تخلف خداوند</w:t>
      </w:r>
    </w:p>
    <w:p>
      <w:pPr>
        <w:pStyle w:val="BookText"/>
        <w:rPr/>
      </w:pPr>
      <w:r>
        <w:rPr>
          <w:rFonts w:ascii="Amiri" w:hAnsi="Amiri" w:eastAsia="Amiri" w:cs="Amiri"/>
          <w:color w:val="111111"/>
          <w:sz w:val="28"/>
          <w:sz w:val="28"/>
          <w:szCs w:val="28"/>
          <w:rtl w:val="true"/>
          <w:lang w:bidi="ar-SA"/>
        </w:rPr>
        <w:t xml:space="preserve">و لقد سبقت كلمتنا لعبادنا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جندنا لهم الغلبون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پيروزى لشكريان الهى و مجاهدان راه خدا ، در تمامى صحنه هاى مبارزاتى ، سنت و وعده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جندنا لهم الغلبون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مصون ماندن مؤمنان از گزند اهل مكّه در جريان حديبيه ، نمودى از سنت الهى در يارى اهل ايمان</w:t>
      </w:r>
    </w:p>
    <w:p>
      <w:pPr>
        <w:pStyle w:val="BookText"/>
        <w:rPr/>
      </w:pPr>
      <w:r>
        <w:rPr>
          <w:rFonts w:ascii="Amiri" w:hAnsi="Amiri" w:eastAsia="Amiri" w:cs="Amiri"/>
          <w:color w:val="111111"/>
          <w:sz w:val="28"/>
          <w:sz w:val="28"/>
          <w:szCs w:val="28"/>
          <w:rtl w:val="true"/>
          <w:lang w:bidi="ar-SA"/>
        </w:rPr>
        <w:t xml:space="preserve">سنّة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الذى كفّ أيديهم عنكم و أيديكم عنهم ببطن مكّة</w:t>
      </w:r>
    </w:p>
    <w:p>
      <w:pPr>
        <w:pStyle w:val="Heading3"/>
        <w:numPr>
          <w:ilvl w:val="2"/>
          <w:numId w:val="1"/>
        </w:numPr>
        <w:rPr/>
      </w:pPr>
      <w:bookmarkStart w:id="2374" w:name="__RefHeading___Toc288964_237004111"/>
      <w:bookmarkStart w:id="2375" w:name="_Toc1017"/>
      <w:bookmarkEnd w:id="2374"/>
      <w:r>
        <w:rPr/>
        <w:t>17</w:t>
      </w:r>
      <w:r>
        <w:rPr>
          <w:rtl w:val="true"/>
        </w:rPr>
        <w:t xml:space="preserve">- </w:t>
      </w:r>
      <w:r>
        <w:rPr>
          <w:rtl w:val="true"/>
        </w:rPr>
        <w:t>سنت امداد به مظلوم</w:t>
      </w:r>
      <w:bookmarkEnd w:id="23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الهى بر حمايت ، نصرت و طرفدارى از مظلوم است </w:t>
      </w:r>
      <w:r>
        <w:rPr>
          <w:rFonts w:eastAsia="Amiri" w:cs="Amiri" w:ascii="Amiri" w:hAnsi="Amiri"/>
          <w:color w:val="111111"/>
          <w:sz w:val="28"/>
          <w:szCs w:val="28"/>
          <w:rtl w:val="true"/>
          <w:lang w:bidi="ar-SA"/>
        </w:rPr>
        <w:t>.</w:t>
      </w:r>
      <w:bookmarkStart w:id="2376" w:name="pg6151_43109"/>
    </w:p>
    <w:p>
      <w:pPr>
        <w:pStyle w:val="BookText"/>
        <w:rPr/>
      </w:pPr>
      <w:bookmarkEnd w:id="2376"/>
      <w:r>
        <w:rPr>
          <w:rFonts w:ascii="Amiri" w:hAnsi="Amiri" w:eastAsia="Amiri" w:cs="Amiri"/>
          <w:color w:val="111111"/>
          <w:sz w:val="28"/>
          <w:sz w:val="28"/>
          <w:szCs w:val="28"/>
          <w:rtl w:val="true"/>
          <w:lang w:bidi="ar-SA"/>
        </w:rPr>
        <w:t xml:space="preserve">و من قتل مظلومًا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منصورًا</w:t>
      </w:r>
    </w:p>
    <w:p>
      <w:pPr>
        <w:pStyle w:val="BookText"/>
        <w:rPr/>
      </w:pPr>
      <w:r>
        <w:rPr>
          <w:rFonts w:ascii="IRNazanin" w:hAnsi="IRNazanin" w:eastAsia="IRNazanin"/>
          <w:color w:val="111111"/>
          <w:sz w:val="28"/>
          <w:sz w:val="28"/>
          <w:szCs w:val="28"/>
          <w:rtl w:val="true"/>
          <w:lang w:bidi="fa-IR"/>
        </w:rPr>
        <w:t xml:space="preserve">برداشت فوق بر اين اساس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مقتول مظلوم برگردد و اسميه بودن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استمرار و ديرينه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اين نكته باشد كه حمايت از مقتول مظلوم، كار هميشگى و ديرينه خداوند است</w:t>
      </w:r>
      <w:r>
        <w:rPr>
          <w:rFonts w:eastAsia="IRNazanin" w:cs="IRNazanin"/>
          <w:color w:val="111111"/>
          <w:sz w:val="28"/>
          <w:szCs w:val="28"/>
          <w:rtl w:val="true"/>
          <w:lang w:bidi="fa-IR"/>
        </w:rPr>
        <w:t>.</w:t>
      </w:r>
    </w:p>
    <w:p>
      <w:pPr>
        <w:pStyle w:val="Heading3"/>
        <w:numPr>
          <w:ilvl w:val="2"/>
          <w:numId w:val="1"/>
        </w:numPr>
        <w:rPr/>
      </w:pPr>
      <w:bookmarkStart w:id="2377" w:name="__RefHeading___Toc288966_237004111"/>
      <w:bookmarkStart w:id="2378" w:name="_Toc1018"/>
      <w:bookmarkEnd w:id="2377"/>
      <w:r>
        <w:rPr/>
        <w:t>18</w:t>
      </w:r>
      <w:r>
        <w:rPr>
          <w:rtl w:val="true"/>
        </w:rPr>
        <w:t xml:space="preserve">- </w:t>
      </w:r>
      <w:r>
        <w:rPr>
          <w:rtl w:val="true"/>
        </w:rPr>
        <w:t>سنت امهال</w:t>
      </w:r>
      <w:bookmarkEnd w:id="23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به انسان هاى ظالم مهلت مى دهد و آنها را در قبال كار خلافشان بلافاصله به هلاكت نمى رساند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يؤاخذ الله الناس بظلمهم ما ترك عليها من دابّة و لكن يؤخّرهم إلى أجل مسمًّى</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قرار دادن اشياء در غير جايگاه مناسب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خطا و ناشايستى مى باشد</w:t>
      </w:r>
      <w:r>
        <w:rPr>
          <w:rFonts w:eastAsia="IRNazanin" w:cs="IRNazanin"/>
          <w:color w:val="111111"/>
          <w:sz w:val="28"/>
          <w:szCs w:val="28"/>
          <w:rtl w:val="true"/>
          <w:lang w:bidi="fa-IR"/>
        </w:rPr>
        <w:t>.</w:t>
      </w:r>
    </w:p>
    <w:p>
      <w:pPr>
        <w:pStyle w:val="Heading3"/>
        <w:numPr>
          <w:ilvl w:val="2"/>
          <w:numId w:val="1"/>
        </w:numPr>
        <w:rPr/>
      </w:pPr>
      <w:bookmarkStart w:id="2379" w:name="__RefHeading___Toc288968_237004111"/>
      <w:bookmarkStart w:id="2380" w:name="_Toc1019"/>
      <w:bookmarkEnd w:id="2379"/>
      <w:r>
        <w:rPr/>
        <w:t>19</w:t>
      </w:r>
      <w:r>
        <w:rPr>
          <w:rtl w:val="true"/>
        </w:rPr>
        <w:t xml:space="preserve">- </w:t>
      </w:r>
      <w:r>
        <w:rPr>
          <w:rtl w:val="true"/>
        </w:rPr>
        <w:t>سنت انتقام</w:t>
      </w:r>
      <w:bookmarkEnd w:id="23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انتقام از مشركان و كافران ، سنت تخلّف ناپذير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منهم منتقمون</w:t>
      </w:r>
    </w:p>
    <w:p>
      <w:pPr>
        <w:pStyle w:val="Heading3"/>
        <w:numPr>
          <w:ilvl w:val="2"/>
          <w:numId w:val="1"/>
        </w:numPr>
        <w:rPr/>
      </w:pPr>
      <w:bookmarkStart w:id="2381" w:name="__RefHeading___Toc288970_237004111"/>
      <w:bookmarkStart w:id="2382" w:name="_Toc1020"/>
      <w:bookmarkEnd w:id="2381"/>
      <w:r>
        <w:rPr/>
        <w:t>20</w:t>
      </w:r>
      <w:r>
        <w:rPr>
          <w:rtl w:val="true"/>
        </w:rPr>
        <w:t xml:space="preserve">- </w:t>
      </w:r>
      <w:r>
        <w:rPr>
          <w:rtl w:val="true"/>
        </w:rPr>
        <w:t>سنت انذار</w:t>
      </w:r>
      <w:bookmarkEnd w:id="23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الهى ، بر انذار و بيم دهى مكرر حق ناپذيران پيش از عذاب</w:t>
      </w:r>
    </w:p>
    <w:p>
      <w:pPr>
        <w:pStyle w:val="BookText"/>
        <w:rPr/>
      </w:pPr>
      <w:r>
        <w:rPr>
          <w:rFonts w:ascii="Amiri" w:hAnsi="Amiri" w:eastAsia="Amiri" w:cs="Amiri"/>
          <w:color w:val="111111"/>
          <w:sz w:val="28"/>
          <w:sz w:val="28"/>
          <w:szCs w:val="28"/>
          <w:rtl w:val="true"/>
          <w:lang w:bidi="ar-SA"/>
        </w:rPr>
        <w:t>و ما أهلكنا من قرية إلاّ لها منذرون</w:t>
      </w:r>
    </w:p>
    <w:p>
      <w:pPr>
        <w:pStyle w:val="Heading3"/>
        <w:numPr>
          <w:ilvl w:val="2"/>
          <w:numId w:val="1"/>
        </w:numPr>
        <w:rPr/>
      </w:pPr>
      <w:bookmarkStart w:id="2383" w:name="__RefHeading___Toc288972_237004111"/>
      <w:bookmarkStart w:id="2384" w:name="_Toc1021"/>
      <w:bookmarkEnd w:id="2383"/>
      <w:r>
        <w:rPr/>
        <w:t>21</w:t>
      </w:r>
      <w:r>
        <w:rPr>
          <w:rtl w:val="true"/>
        </w:rPr>
        <w:t xml:space="preserve">- </w:t>
      </w:r>
      <w:r>
        <w:rPr>
          <w:rtl w:val="true"/>
        </w:rPr>
        <w:t>سنت بقاى حق</w:t>
      </w:r>
      <w:bookmarkEnd w:id="23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محو باطل و تثبيت حق ، سنت الهى است </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يمح اللّه البطل و يحقّ الحقّ بكلمته</w:t>
      </w:r>
      <w:bookmarkStart w:id="2385" w:name="pg6151_43110"/>
    </w:p>
    <w:p>
      <w:pPr>
        <w:pStyle w:val="BookText"/>
        <w:rPr/>
      </w:pPr>
      <w:bookmarkEnd w:id="2385"/>
      <w:r>
        <w:rPr>
          <w:rFonts w:ascii="Amiri" w:hAnsi="Amiri" w:eastAsia="Amiri" w:cs="Amiri"/>
          <w:color w:val="111111"/>
          <w:sz w:val="28"/>
          <w:sz w:val="28"/>
          <w:szCs w:val="28"/>
          <w:rtl w:val="true"/>
          <w:lang w:bidi="ar-SA"/>
        </w:rPr>
        <w:t xml:space="preserve">از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دلالت بر استمرار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الهى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2386" w:name="__RefHeading___Toc288974_237004111"/>
      <w:bookmarkStart w:id="2387" w:name="_Toc1022"/>
      <w:bookmarkEnd w:id="2386"/>
      <w:r>
        <w:rPr/>
        <w:t>22</w:t>
      </w:r>
      <w:r>
        <w:rPr>
          <w:rtl w:val="true"/>
        </w:rPr>
        <w:t xml:space="preserve">- </w:t>
      </w:r>
      <w:r>
        <w:rPr>
          <w:rtl w:val="true"/>
        </w:rPr>
        <w:t>سنت بقاى نسل</w:t>
      </w:r>
      <w:bookmarkEnd w:id="23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همسردارى و برخوردار شدن از فرزند ، از سنت هاى الهى و نهفته در سرشت انسان</w:t>
      </w:r>
    </w:p>
    <w:p>
      <w:pPr>
        <w:pStyle w:val="BookText"/>
        <w:rPr/>
      </w:pPr>
      <w:r>
        <w:rPr>
          <w:rFonts w:ascii="Amiri" w:hAnsi="Amiri" w:eastAsia="Amiri" w:cs="Amiri"/>
          <w:color w:val="111111"/>
          <w:sz w:val="28"/>
          <w:sz w:val="28"/>
          <w:szCs w:val="28"/>
          <w:rtl w:val="true"/>
          <w:lang w:bidi="ar-SA"/>
        </w:rPr>
        <w:t>و الله جعل لكم من أنفسكم أزوجًا و جعل لكم من أزوجكم بنين و حفدة</w:t>
      </w:r>
    </w:p>
    <w:p>
      <w:pPr>
        <w:pStyle w:val="BookText"/>
        <w:rPr/>
      </w:pPr>
      <w:r>
        <w:rPr>
          <w:rFonts w:ascii="IRNazanin" w:hAnsi="IRNazanin" w:eastAsia="IRNazanin"/>
          <w:color w:val="111111"/>
          <w:sz w:val="28"/>
          <w:sz w:val="28"/>
          <w:szCs w:val="28"/>
          <w:rtl w:val="true"/>
          <w:lang w:bidi="fa-IR"/>
        </w:rPr>
        <w:t xml:space="preserve">برداشت فوق با توجه به اين نكته است كه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سنت خداست و آنچه به عنوان سنت معرفى شود، روند طبيعى خواهد داشت</w:t>
      </w:r>
      <w:r>
        <w:rPr>
          <w:rFonts w:eastAsia="IRNazanin" w:cs="IRNazanin"/>
          <w:color w:val="111111"/>
          <w:sz w:val="28"/>
          <w:szCs w:val="28"/>
          <w:rtl w:val="true"/>
          <w:lang w:bidi="fa-IR"/>
        </w:rPr>
        <w:t>.</w:t>
      </w:r>
    </w:p>
    <w:p>
      <w:pPr>
        <w:pStyle w:val="Heading3"/>
        <w:numPr>
          <w:ilvl w:val="2"/>
          <w:numId w:val="1"/>
        </w:numPr>
        <w:rPr/>
      </w:pPr>
      <w:bookmarkStart w:id="2388" w:name="__RefHeading___Toc288976_237004111"/>
      <w:bookmarkStart w:id="2389" w:name="_Toc1023"/>
      <w:bookmarkEnd w:id="2388"/>
      <w:r>
        <w:rPr/>
        <w:t>23</w:t>
      </w:r>
      <w:r>
        <w:rPr>
          <w:rtl w:val="true"/>
        </w:rPr>
        <w:t xml:space="preserve">- </w:t>
      </w:r>
      <w:r>
        <w:rPr>
          <w:rtl w:val="true"/>
        </w:rPr>
        <w:t>سنت پاداش</w:t>
      </w:r>
      <w:bookmarkEnd w:id="23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اعطاى پاداش به نيكوكاران و بهره مند ساختن آنان از علم و حكمت ، سنت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نجزى المحسنين</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نجزى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استمرار است ، و در برداشت از آن به سنت تعبير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به احسان گران و نيكوكاران ، سنت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كذلك نجزى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تضمين پاداش محسنان و نيكوكاران ،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كذلك نجزى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به احسان گران و نيكوكاران ، سنت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نجزى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2390" w:name="pg6151_43112"/>
    </w:p>
    <w:p>
      <w:pPr>
        <w:pStyle w:val="BookText"/>
        <w:rPr/>
      </w:pPr>
      <w:bookmarkEnd w:id="239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به احسان كنندگان و نيكوكاران ، سنت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كذلك نجزى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به احسان كنندگان و نيكوكاران ، سنت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كذلك نجزى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الهى بر اعطاى پاداش عالى ، به شكرگزاران و نجات ايشان از عذاب هاى فراگير</w:t>
      </w:r>
    </w:p>
    <w:p>
      <w:pPr>
        <w:pStyle w:val="BookText"/>
        <w:rPr/>
      </w:pPr>
      <w:r>
        <w:rPr>
          <w:rFonts w:ascii="Amiri" w:hAnsi="Amiri" w:eastAsia="Amiri" w:cs="Amiri"/>
          <w:color w:val="111111"/>
          <w:sz w:val="28"/>
          <w:sz w:val="28"/>
          <w:szCs w:val="28"/>
          <w:rtl w:val="true"/>
          <w:lang w:bidi="ar-SA"/>
        </w:rPr>
        <w:t>كذلك نجزى من شكر</w:t>
      </w:r>
    </w:p>
    <w:p>
      <w:pPr>
        <w:pStyle w:val="Heading3"/>
        <w:numPr>
          <w:ilvl w:val="2"/>
          <w:numId w:val="1"/>
        </w:numPr>
        <w:rPr/>
      </w:pPr>
      <w:bookmarkStart w:id="2391" w:name="__RefHeading___Toc288978_237004111"/>
      <w:bookmarkStart w:id="2392" w:name="_Toc1024"/>
      <w:bookmarkEnd w:id="2391"/>
      <w:r>
        <w:rPr/>
        <w:t>24</w:t>
      </w:r>
      <w:r>
        <w:rPr>
          <w:rtl w:val="true"/>
        </w:rPr>
        <w:t xml:space="preserve">- </w:t>
      </w:r>
      <w:r>
        <w:rPr>
          <w:rtl w:val="true"/>
        </w:rPr>
        <w:t>سنت پيروزى مؤمنان</w:t>
      </w:r>
      <w:bookmarkEnd w:id="23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جبهه مؤمنان راستين و مقاوم و شكست دشمنان آنان ، سنت هميشگى خداوند</w:t>
      </w:r>
    </w:p>
    <w:p>
      <w:pPr>
        <w:pStyle w:val="BookText"/>
        <w:rPr/>
      </w:pPr>
      <w:r>
        <w:rPr>
          <w:rFonts w:ascii="Amiri" w:hAnsi="Amiri" w:eastAsia="Amiri" w:cs="Amiri"/>
          <w:color w:val="111111"/>
          <w:sz w:val="28"/>
          <w:sz w:val="28"/>
          <w:szCs w:val="28"/>
          <w:rtl w:val="true"/>
          <w:lang w:bidi="ar-SA"/>
        </w:rPr>
        <w:t>سنّة اللّه الّتى قد خلت من قبل</w:t>
      </w:r>
    </w:p>
    <w:p>
      <w:pPr>
        <w:pStyle w:val="BookText"/>
        <w:rPr/>
      </w:pPr>
      <w:r>
        <w:rPr>
          <w:rFonts w:ascii="IRNazanin" w:hAnsi="IRNazanin" w:eastAsia="IRNazanin"/>
          <w:color w:val="111111"/>
          <w:sz w:val="28"/>
          <w:sz w:val="28"/>
          <w:szCs w:val="28"/>
          <w:rtl w:val="true"/>
          <w:lang w:bidi="fa-IR"/>
        </w:rPr>
        <w:t>سنّت در اين آيه، نظر به آيه قبل دارد كه درباره پيروزمندى مؤمنان بر كافران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الهى در پيروز ساختن جبهه ايمان بر سپاه كفر ، داراى نمود هاى عينى در گذشته تاريخ</w:t>
      </w:r>
    </w:p>
    <w:p>
      <w:pPr>
        <w:pStyle w:val="BookText"/>
        <w:rPr/>
      </w:pPr>
      <w:r>
        <w:rPr>
          <w:rFonts w:ascii="Amiri" w:hAnsi="Amiri" w:eastAsia="Amiri" w:cs="Amiri"/>
          <w:color w:val="111111"/>
          <w:sz w:val="28"/>
          <w:sz w:val="28"/>
          <w:szCs w:val="28"/>
          <w:rtl w:val="true"/>
          <w:lang w:bidi="ar-SA"/>
        </w:rPr>
        <w:t>سنّة اللّه الّتى قد خلت من قبل</w:t>
      </w:r>
    </w:p>
    <w:p>
      <w:pPr>
        <w:pStyle w:val="Heading3"/>
        <w:numPr>
          <w:ilvl w:val="2"/>
          <w:numId w:val="1"/>
        </w:numPr>
        <w:rPr/>
      </w:pPr>
      <w:bookmarkStart w:id="2393" w:name="__RefHeading___Toc288980_237004111"/>
      <w:bookmarkStart w:id="2394" w:name="_Toc1025"/>
      <w:bookmarkEnd w:id="2393"/>
      <w:r>
        <w:rPr/>
        <w:t>25</w:t>
      </w:r>
      <w:r>
        <w:rPr>
          <w:rtl w:val="true"/>
        </w:rPr>
        <w:t xml:space="preserve">- </w:t>
      </w:r>
      <w:r>
        <w:rPr>
          <w:rtl w:val="true"/>
        </w:rPr>
        <w:t>سنت خدا</w:t>
      </w:r>
      <w:bookmarkEnd w:id="23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حالات روحى و روانىِ آدمى ، قانونمند و برخاسته از حاكميّت اراده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سنلقى فى قلوب الّذين كفروا الرّعب بما اشركوا</w:t>
      </w:r>
    </w:p>
    <w:p>
      <w:pPr>
        <w:pStyle w:val="BookText"/>
        <w:rPr/>
      </w:pPr>
      <w:r>
        <w:rPr>
          <w:rFonts w:ascii="IRNazanin" w:hAnsi="IRNazanin" w:eastAsia="IRNazanin"/>
          <w:color w:val="111111"/>
          <w:sz w:val="28"/>
          <w:sz w:val="28"/>
          <w:szCs w:val="28"/>
          <w:rtl w:val="true"/>
          <w:lang w:bidi="fa-IR"/>
        </w:rPr>
        <w:t xml:space="preserve">از آنجا كه رعب معلول شرك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اشركوا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مى شود رعب كه يك حالت روحى است، تابع قانون و علّت خويش است و از سويى چون خداوند القاى رعب را به خود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مى شود كه اين قانون و علت تحت اراده الهى عمل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اگر جمعيّتى را به خوارى و ذلّت كشاند ، هيچ كس را توان نصرت و يارى ايشان نيست </w:t>
      </w:r>
      <w:r>
        <w:rPr>
          <w:rFonts w:eastAsia="IRNazanin" w:cs="IRNazanin"/>
          <w:color w:val="111111"/>
          <w:sz w:val="28"/>
          <w:szCs w:val="28"/>
          <w:rtl w:val="true"/>
          <w:lang w:bidi="fa-IR"/>
        </w:rPr>
        <w:t>.</w:t>
      </w:r>
      <w:bookmarkStart w:id="2395" w:name="pg6151_43114"/>
    </w:p>
    <w:p>
      <w:pPr>
        <w:pStyle w:val="BookText"/>
        <w:rPr/>
      </w:pPr>
      <w:bookmarkEnd w:id="2395"/>
      <w:r>
        <w:rPr>
          <w:rFonts w:ascii="Amiri" w:hAnsi="Amiri" w:eastAsia="Amiri" w:cs="Amiri"/>
          <w:color w:val="111111"/>
          <w:sz w:val="28"/>
          <w:sz w:val="28"/>
          <w:szCs w:val="28"/>
          <w:rtl w:val="true"/>
          <w:lang w:bidi="ar-SA"/>
        </w:rPr>
        <w:t>و ان يخذلكم فمن ذا الّذى ينصركم من بعده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يارى نكردن است كه يارى نكردن خداوند، خوارى و ذلّت را به دنبال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شناخت سنن الهى و توجّه به تدبير وى درباره مخالفان اسلام ، موجب رفع اندوه از عملكرد آنان</w:t>
      </w:r>
    </w:p>
    <w:p>
      <w:pPr>
        <w:pStyle w:val="BookText"/>
        <w:rPr/>
      </w:pPr>
      <w:r>
        <w:rPr>
          <w:rFonts w:ascii="Amiri" w:hAnsi="Amiri" w:eastAsia="Amiri" w:cs="Amiri"/>
          <w:color w:val="111111"/>
          <w:sz w:val="28"/>
          <w:sz w:val="28"/>
          <w:szCs w:val="28"/>
          <w:rtl w:val="true"/>
          <w:lang w:bidi="ar-SA"/>
        </w:rPr>
        <w:t xml:space="preserve">و لا يحزنك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اللّه الّا يجعل لهم حظّا فى الاخرة</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دالّ بر سنّت الهى در محروم كردن كافران از بهره هاى اخروى است و خداوند با شناساندن اين سنّت خويش،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غم و اندوه بازداشته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خداوند به شتابگران در كفر ، براى محروم ساختن آنان از بهره هاى اخروى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استدراج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يريد اللّه الّا يجعل لهم حظّا فى الاخرة و لهم عذاب عظيم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مى تواند جواب اين سؤال باشد كه چرا با تلاش برخى از مردم در گسترش كفر، خداوند به آنان مهلت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جداسازى صفوف ناپاكان از پاكان در جامعه ايمانى ، سنّت تغييرناپذير الهى</w:t>
      </w:r>
    </w:p>
    <w:p>
      <w:pPr>
        <w:pStyle w:val="BookText"/>
        <w:rPr/>
      </w:pPr>
      <w:r>
        <w:rPr>
          <w:rFonts w:ascii="Amiri" w:hAnsi="Amiri" w:eastAsia="Amiri" w:cs="Amiri"/>
          <w:color w:val="111111"/>
          <w:sz w:val="28"/>
          <w:sz w:val="28"/>
          <w:szCs w:val="28"/>
          <w:rtl w:val="true"/>
          <w:lang w:bidi="ar-SA"/>
        </w:rPr>
        <w:t>ما كان اللّه ليذر المؤمنين على ما انتم عليه حتّى يميز الخبيث من الطّيّب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نكردن انسان ها بر اسرار 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اللّه ليطلعكم على الغيب</w:t>
      </w:r>
    </w:p>
    <w:p>
      <w:pPr>
        <w:pStyle w:val="BookText"/>
        <w:rPr/>
      </w:pPr>
      <w:r>
        <w:rPr>
          <w:rFonts w:ascii="Amiri" w:hAnsi="Amiri" w:eastAsia="Amiri" w:cs="Amiri"/>
          <w:color w:val="111111"/>
          <w:sz w:val="28"/>
          <w:sz w:val="28"/>
          <w:szCs w:val="28"/>
          <w:rtl w:val="true"/>
          <w:lang w:bidi="ar-SA"/>
        </w:rPr>
        <w:t xml:space="preserve">برداشت فوق، بر اين اساس است كه الف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جنس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الهى ، بر تفكيك صفوف پاكان از ناپاكان به وسيله آگاه ساختن مردم به غيب و اسرار دل ها ،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اللّه ليذر المؤمنين على ما انتم عليه حتّى يميز الخبيث من الطّيّب و ما 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كان اللّه ليطلعكم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در صدد بيان اين است كه گر چه خداوند، ناپاكان را از پاكان مشخص خواهد كرد، ولى اين تفكيك از طريق مشكلات و جنگها و مسائل ديگر از اين قبيل است، نه از راه آشنا ساختن مردم به غيب و نهان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آزمايش مستمر و مداوم مؤمنان ، از سنت هاى خداوند</w:t>
      </w:r>
    </w:p>
    <w:p>
      <w:pPr>
        <w:pStyle w:val="BookText"/>
        <w:rPr/>
      </w:pPr>
      <w:r>
        <w:rPr>
          <w:rFonts w:ascii="Amiri" w:hAnsi="Amiri" w:eastAsia="Amiri" w:cs="Amiri"/>
          <w:color w:val="111111"/>
          <w:sz w:val="28"/>
          <w:sz w:val="28"/>
          <w:szCs w:val="28"/>
          <w:rtl w:val="true"/>
          <w:lang w:bidi="ar-SA"/>
        </w:rPr>
        <w:t>لتبلونّ فى اموالكم و انفسكم</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تأكيد و حاكى از قسم خداوند بر وقوع آزمايش است و نون تأكيد نيز حتميّت آن را مورد تأكيد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استمرار آزمايش دارد</w:t>
      </w:r>
      <w:r>
        <w:rPr>
          <w:rFonts w:eastAsia="IRNazanin" w:cs="IRNazanin"/>
          <w:color w:val="111111"/>
          <w:sz w:val="28"/>
          <w:szCs w:val="28"/>
          <w:rtl w:val="true"/>
          <w:lang w:bidi="fa-IR"/>
        </w:rPr>
        <w:t>.</w:t>
      </w:r>
    </w:p>
    <w:p>
      <w:pPr>
        <w:pStyle w:val="Heading3"/>
        <w:numPr>
          <w:ilvl w:val="2"/>
          <w:numId w:val="1"/>
        </w:numPr>
        <w:rPr/>
      </w:pPr>
      <w:bookmarkStart w:id="2396" w:name="__RefHeading___Toc288982_237004111"/>
      <w:bookmarkStart w:id="2397" w:name="_Toc1026"/>
      <w:bookmarkEnd w:id="2396"/>
      <w:r>
        <w:rPr/>
        <w:t>26</w:t>
      </w:r>
      <w:r>
        <w:rPr>
          <w:rtl w:val="true"/>
        </w:rPr>
        <w:t xml:space="preserve">- </w:t>
      </w:r>
      <w:r>
        <w:rPr>
          <w:rtl w:val="true"/>
        </w:rPr>
        <w:t>سنت شكست دشمنان</w:t>
      </w:r>
      <w:bookmarkEnd w:id="2397"/>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398" w:name="pg6151_43117"/>
    </w:p>
    <w:p>
      <w:pPr>
        <w:pStyle w:val="BookText"/>
        <w:rPr/>
      </w:pPr>
      <w:bookmarkEnd w:id="2398"/>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جبهه مؤمنان راستين و مقاوم و شكست دشمنان آنان ، سنت هميشگى خداوند</w:t>
      </w:r>
    </w:p>
    <w:p>
      <w:pPr>
        <w:pStyle w:val="BookText"/>
        <w:rPr/>
      </w:pPr>
      <w:r>
        <w:rPr>
          <w:rFonts w:ascii="Amiri" w:hAnsi="Amiri" w:eastAsia="Amiri" w:cs="Amiri"/>
          <w:color w:val="111111"/>
          <w:sz w:val="28"/>
          <w:sz w:val="28"/>
          <w:szCs w:val="28"/>
          <w:rtl w:val="true"/>
          <w:lang w:bidi="ar-SA"/>
        </w:rPr>
        <w:t>سنّة اللّه الّتى قد خلت من قبل</w:t>
      </w:r>
    </w:p>
    <w:p>
      <w:pPr>
        <w:pStyle w:val="BookText"/>
        <w:rPr/>
      </w:pPr>
      <w:r>
        <w:rPr>
          <w:rFonts w:ascii="IRNazanin" w:hAnsi="IRNazanin" w:eastAsia="IRNazanin"/>
          <w:color w:val="111111"/>
          <w:sz w:val="28"/>
          <w:sz w:val="28"/>
          <w:szCs w:val="28"/>
          <w:rtl w:val="true"/>
          <w:lang w:bidi="fa-IR"/>
        </w:rPr>
        <w:t>سنّت در اين آيه، نظر به آيه قبل دارد كه درباره پيروزمندى مؤمنان بر كافران است</w:t>
      </w:r>
      <w:r>
        <w:rPr>
          <w:rFonts w:eastAsia="IRNazanin" w:cs="IRNazanin"/>
          <w:color w:val="111111"/>
          <w:sz w:val="28"/>
          <w:szCs w:val="28"/>
          <w:rtl w:val="true"/>
          <w:lang w:bidi="fa-IR"/>
        </w:rPr>
        <w:t>.</w:t>
      </w:r>
    </w:p>
    <w:p>
      <w:pPr>
        <w:pStyle w:val="Heading3"/>
        <w:numPr>
          <w:ilvl w:val="2"/>
          <w:numId w:val="1"/>
        </w:numPr>
        <w:rPr/>
      </w:pPr>
      <w:bookmarkStart w:id="2399" w:name="__RefHeading___Toc288984_237004111"/>
      <w:bookmarkStart w:id="2400" w:name="_Toc1027"/>
      <w:bookmarkEnd w:id="2399"/>
      <w:r>
        <w:rPr/>
        <w:t>27</w:t>
      </w:r>
      <w:r>
        <w:rPr>
          <w:rtl w:val="true"/>
        </w:rPr>
        <w:t xml:space="preserve">- </w:t>
      </w:r>
      <w:r>
        <w:rPr>
          <w:rtl w:val="true"/>
        </w:rPr>
        <w:t>سنت عذاب</w:t>
      </w:r>
      <w:bookmarkEnd w:id="24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ساختن جوامع ، در نتيجه گناه و ستم شان ، سنّت ديرينه الهى در كيفر ظالمان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القرى أهلكنهم لمّا ظلموا</w:t>
      </w:r>
    </w:p>
    <w:p>
      <w:pPr>
        <w:pStyle w:val="Heading3"/>
        <w:numPr>
          <w:ilvl w:val="2"/>
          <w:numId w:val="1"/>
        </w:numPr>
        <w:rPr/>
      </w:pPr>
      <w:bookmarkStart w:id="2401" w:name="__RefHeading___Toc288986_237004111"/>
      <w:bookmarkStart w:id="2402" w:name="_Toc1028"/>
      <w:bookmarkEnd w:id="2401"/>
      <w:r>
        <w:rPr/>
        <w:t>28</w:t>
      </w:r>
      <w:r>
        <w:rPr>
          <w:rtl w:val="true"/>
        </w:rPr>
        <w:t xml:space="preserve">- </w:t>
      </w:r>
      <w:r>
        <w:rPr>
          <w:rtl w:val="true"/>
        </w:rPr>
        <w:t>سنت عذاب استيصال</w:t>
      </w:r>
      <w:bookmarkEnd w:id="24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استيصال براى مردمى كه رسول الهى خود را نپذيرند و با او مخالفت كنند ، از سنت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رسولهم قضى بينهم بالقسط</w:t>
      </w:r>
    </w:p>
    <w:p>
      <w:pPr>
        <w:pStyle w:val="BookText"/>
        <w:rPr/>
      </w:pPr>
      <w:r>
        <w:rPr>
          <w:rFonts w:ascii="IRNazanin" w:hAnsi="IRNazanin" w:eastAsia="IRNazanin"/>
          <w:color w:val="111111"/>
          <w:sz w:val="28"/>
          <w:sz w:val="28"/>
          <w:szCs w:val="28"/>
          <w:rtl w:val="true"/>
          <w:lang w:bidi="fa-IR"/>
        </w:rPr>
        <w:t xml:space="preserve">برداشت فوق مبتنى بر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موجود بين جمعى از امت و پيامبر و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 و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سركوبى مخالفان پيامبر و نابود كردن آنان به عذاب استيصال باشد، نه داورى ميان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استيصال ، سنتى است الهى كه انتظار وقوع آن در هر زمان و مكانى ، بر مردمى كه زمينه ايمان را از دست داده اند ، مى 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تغنى الأيت و النذر عن قوم لايؤمنون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ينتظرون إلا مثل أيام الذين خلوا من</w:t>
      </w:r>
    </w:p>
    <w:p>
      <w:pPr>
        <w:pStyle w:val="Heading3"/>
        <w:numPr>
          <w:ilvl w:val="2"/>
          <w:numId w:val="1"/>
        </w:numPr>
        <w:rPr/>
      </w:pPr>
      <w:bookmarkStart w:id="2403" w:name="__RefHeading___Toc288988_237004111"/>
      <w:bookmarkStart w:id="2404" w:name="_Toc1029"/>
      <w:bookmarkEnd w:id="2403"/>
      <w:r>
        <w:rPr/>
        <w:t>29</w:t>
      </w:r>
      <w:r>
        <w:rPr>
          <w:rtl w:val="true"/>
        </w:rPr>
        <w:t xml:space="preserve">- </w:t>
      </w:r>
      <w:r>
        <w:rPr>
          <w:rtl w:val="true"/>
        </w:rPr>
        <w:t>سنت فرزندخواندگى در صدراسلام</w:t>
      </w:r>
      <w:bookmarkEnd w:id="24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پسرخواندگى ، در صدراسلام ، امرى رايج بود </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زوّجنكها لكى لايكون على المؤمنين حرج فى أزوج أدعيائهم</w:t>
      </w:r>
      <w:bookmarkStart w:id="2405" w:name="pg6151_43119"/>
    </w:p>
    <w:p>
      <w:pPr>
        <w:pStyle w:val="Heading3"/>
        <w:numPr>
          <w:ilvl w:val="2"/>
          <w:numId w:val="1"/>
        </w:numPr>
        <w:rPr/>
      </w:pPr>
      <w:bookmarkStart w:id="2406" w:name="__RefHeading___Toc288990_237004111"/>
      <w:bookmarkStart w:id="2407" w:name="_Toc1030"/>
      <w:bookmarkEnd w:id="2405"/>
      <w:bookmarkEnd w:id="2406"/>
      <w:r>
        <w:rPr/>
        <w:t>30</w:t>
      </w:r>
      <w:r>
        <w:rPr>
          <w:rtl w:val="true"/>
        </w:rPr>
        <w:t xml:space="preserve">- </w:t>
      </w:r>
      <w:r>
        <w:rPr>
          <w:rtl w:val="true"/>
        </w:rPr>
        <w:t>سنت كيفر</w:t>
      </w:r>
      <w:bookmarkEnd w:id="24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اعطاى پاداش به نيكوكاران و بهره مند ساختن آنان از علم و حكمت ، سنت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نجزى المحسنين</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نجزى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استمرار است ، و در برداشت از آن به سنت تعبير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دادن به سبب كفر به خدا و پيروى نكردن از رسولان او از سنت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أنذر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نجب دعوتك و نتّبع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فعلنا بهم و ضربنا لكم الأمثال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و كيفر فسادانگيزان ، از سنت هاى تخلف ناپذير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عدتم عدنا و جعلنا جهنّم للكفرين حصيرًا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دادن حق ناپذيران ، سنت ديرپاى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منع الناس أن 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تأتيهم سنّة الأوّلين</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مصدر به مفعول است و مراد، سنت خداوند درباره انسان هاى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شدن كافران در قيامت ، امرى قطعى و سنت تغييرناپذير الهى</w:t>
      </w:r>
    </w:p>
    <w:p>
      <w:pPr>
        <w:pStyle w:val="BookText"/>
        <w:rPr/>
      </w:pPr>
      <w:r>
        <w:rPr>
          <w:rFonts w:ascii="Amiri" w:hAnsi="Amiri" w:eastAsia="Amiri" w:cs="Amiri"/>
          <w:color w:val="111111"/>
          <w:sz w:val="28"/>
          <w:sz w:val="28"/>
          <w:szCs w:val="28"/>
          <w:rtl w:val="true"/>
          <w:lang w:bidi="ar-SA"/>
        </w:rPr>
        <w:t>و كذلك حقّت كلمت ربّك على الذين كفروا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 و واجب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كلمه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فرمان عذاب است</w:t>
      </w:r>
      <w:r>
        <w:rPr>
          <w:rFonts w:eastAsia="Amiri" w:cs="Amiri" w:ascii="Amiri" w:hAnsi="Amiri"/>
          <w:color w:val="111111"/>
          <w:sz w:val="28"/>
          <w:szCs w:val="28"/>
          <w:rtl w:val="true"/>
          <w:lang w:bidi="ar-SA"/>
        </w:rPr>
        <w:t>.</w:t>
      </w:r>
    </w:p>
    <w:p>
      <w:pPr>
        <w:pStyle w:val="Heading3"/>
        <w:numPr>
          <w:ilvl w:val="2"/>
          <w:numId w:val="1"/>
        </w:numPr>
        <w:rPr/>
      </w:pPr>
      <w:bookmarkStart w:id="2408" w:name="__RefHeading___Toc288992_237004111"/>
      <w:bookmarkStart w:id="2409" w:name="_Toc1031"/>
      <w:bookmarkEnd w:id="2408"/>
      <w:r>
        <w:rPr/>
        <w:t>31</w:t>
      </w:r>
      <w:r>
        <w:rPr>
          <w:rtl w:val="true"/>
        </w:rPr>
        <w:t xml:space="preserve">- </w:t>
      </w:r>
      <w:r>
        <w:rPr>
          <w:rtl w:val="true"/>
        </w:rPr>
        <w:t>سنت كيفر ظالمان</w:t>
      </w:r>
      <w:bookmarkEnd w:id="24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كيفر كافران و ستم پيشگان ، سنت تغييرناپذير الهى در طول تاريخ</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للذين ظلموا ذنوبًا مثل ذنوب أصحبهم</w:t>
      </w:r>
      <w:bookmarkStart w:id="2410" w:name="pg6151_43122"/>
    </w:p>
    <w:p>
      <w:pPr>
        <w:pStyle w:val="BookText"/>
        <w:rPr/>
      </w:pPr>
      <w:bookmarkEnd w:id="2410"/>
      <w:r>
        <w:rPr>
          <w:rFonts w:ascii="IRNazanin" w:hAnsi="IRNazanin" w:eastAsia="IRNazanin"/>
          <w:color w:val="111111"/>
          <w:sz w:val="28"/>
          <w:sz w:val="28"/>
          <w:szCs w:val="28"/>
          <w:rtl w:val="true"/>
          <w:lang w:bidi="fa-IR"/>
        </w:rPr>
        <w:t>از مجموع آيه شريفه، آيه استفاده مى شود كه مجازات امت هاى گذشته، منحصر به آنان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قانونى كلى است كه شامل تمام ستم پيشگان مى شود</w:t>
      </w:r>
      <w:r>
        <w:rPr>
          <w:rFonts w:eastAsia="IRNazanin" w:cs="IRNazanin"/>
          <w:color w:val="111111"/>
          <w:sz w:val="28"/>
          <w:szCs w:val="28"/>
          <w:rtl w:val="true"/>
          <w:lang w:bidi="fa-IR"/>
        </w:rPr>
        <w:t>.</w:t>
      </w:r>
    </w:p>
    <w:p>
      <w:pPr>
        <w:pStyle w:val="Heading3"/>
        <w:numPr>
          <w:ilvl w:val="2"/>
          <w:numId w:val="1"/>
        </w:numPr>
        <w:rPr/>
      </w:pPr>
      <w:bookmarkStart w:id="2411" w:name="__RefHeading___Toc288994_237004111"/>
      <w:bookmarkStart w:id="2412" w:name="_Toc1032"/>
      <w:bookmarkEnd w:id="2411"/>
      <w:r>
        <w:rPr/>
        <w:t>32</w:t>
      </w:r>
      <w:r>
        <w:rPr>
          <w:rtl w:val="true"/>
        </w:rPr>
        <w:t xml:space="preserve">- </w:t>
      </w:r>
      <w:r>
        <w:rPr>
          <w:rtl w:val="true"/>
        </w:rPr>
        <w:t>سنت كيفر كافران</w:t>
      </w:r>
      <w:bookmarkEnd w:id="24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كيفر كافران و ستم پيشگان ، سنت تغييرناپذير الهى در طول تاريخ</w:t>
      </w:r>
    </w:p>
    <w:p>
      <w:pPr>
        <w:pStyle w:val="BookText"/>
        <w:rPr/>
      </w:pPr>
      <w:r>
        <w:rPr>
          <w:rFonts w:ascii="Amiri" w:hAnsi="Amiri" w:eastAsia="Amiri" w:cs="Amiri"/>
          <w:color w:val="111111"/>
          <w:sz w:val="28"/>
          <w:sz w:val="28"/>
          <w:szCs w:val="28"/>
          <w:rtl w:val="true"/>
          <w:lang w:bidi="ar-SA"/>
        </w:rPr>
        <w:t>فإنّ للذين ظلموا ذنوبًا مثل ذنوب أصحبهم</w:t>
      </w:r>
    </w:p>
    <w:p>
      <w:pPr>
        <w:pStyle w:val="BookText"/>
        <w:rPr/>
      </w:pPr>
      <w:r>
        <w:rPr>
          <w:rFonts w:ascii="IRNazanin" w:hAnsi="IRNazanin" w:eastAsia="IRNazanin"/>
          <w:color w:val="111111"/>
          <w:sz w:val="28"/>
          <w:sz w:val="28"/>
          <w:szCs w:val="28"/>
          <w:rtl w:val="true"/>
          <w:lang w:bidi="fa-IR"/>
        </w:rPr>
        <w:t>از مجموع آيه شريفه، آيه استفاده مى شود كه مجازات امت هاى گذشته، منحصر به آنان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قانونى كلى است كه شامل تمام ستم پيشگان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مجازات كافران و مجرمان ، سنت الهى در هميشه تاريخ</w:t>
      </w:r>
    </w:p>
    <w:p>
      <w:pPr>
        <w:pStyle w:val="BookText"/>
        <w:rPr/>
      </w:pPr>
      <w:r>
        <w:rPr>
          <w:rFonts w:ascii="Amiri" w:hAnsi="Amiri" w:eastAsia="Amiri" w:cs="Amiri"/>
          <w:color w:val="111111"/>
          <w:sz w:val="28"/>
          <w:sz w:val="28"/>
          <w:szCs w:val="28"/>
          <w:rtl w:val="true"/>
          <w:lang w:bidi="ar-SA"/>
        </w:rPr>
        <w:t>و لقد أهلكنا أشياعكم فهل من مدّكر</w:t>
      </w:r>
    </w:p>
    <w:p>
      <w:pPr>
        <w:pStyle w:val="BookText"/>
        <w:rPr/>
      </w:pPr>
      <w:r>
        <w:rPr>
          <w:rFonts w:ascii="IRNazanin" w:hAnsi="IRNazanin" w:eastAsia="IRNazanin"/>
          <w:color w:val="111111"/>
          <w:sz w:val="28"/>
          <w:sz w:val="28"/>
          <w:szCs w:val="28"/>
          <w:rtl w:val="true"/>
          <w:lang w:bidi="fa-IR"/>
        </w:rPr>
        <w:t>تذكر و هشدار، بيانگر اين است كه هلاكت مخصوص گروه خاصى از كافران در بخشى از تاريخ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سنتى فراگير است</w:t>
      </w:r>
      <w:r>
        <w:rPr>
          <w:rFonts w:eastAsia="IRNazanin" w:cs="IRNazanin"/>
          <w:color w:val="111111"/>
          <w:sz w:val="28"/>
          <w:szCs w:val="28"/>
          <w:rtl w:val="true"/>
          <w:lang w:bidi="fa-IR"/>
        </w:rPr>
        <w:t>.</w:t>
      </w:r>
    </w:p>
    <w:p>
      <w:pPr>
        <w:pStyle w:val="Heading3"/>
        <w:numPr>
          <w:ilvl w:val="2"/>
          <w:numId w:val="1"/>
        </w:numPr>
        <w:rPr/>
      </w:pPr>
      <w:bookmarkStart w:id="2413" w:name="__RefHeading___Toc288996_237004111"/>
      <w:bookmarkStart w:id="2414" w:name="_Toc1033"/>
      <w:bookmarkEnd w:id="2413"/>
      <w:r>
        <w:rPr/>
        <w:t>33</w:t>
      </w:r>
      <w:r>
        <w:rPr>
          <w:rtl w:val="true"/>
        </w:rPr>
        <w:t xml:space="preserve">- </w:t>
      </w:r>
      <w:r>
        <w:rPr>
          <w:rtl w:val="true"/>
        </w:rPr>
        <w:t>سنت كيفر گناهكاران</w:t>
      </w:r>
      <w:bookmarkEnd w:id="24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قوم عاد ، نمودى از سنت الهى در مجازات جوامع جرم پيشه</w:t>
      </w:r>
    </w:p>
    <w:p>
      <w:pPr>
        <w:pStyle w:val="BookText"/>
        <w:rPr/>
      </w:pPr>
      <w:r>
        <w:rPr>
          <w:rFonts w:ascii="Amiri" w:hAnsi="Amiri" w:eastAsia="Amiri" w:cs="Amiri"/>
          <w:color w:val="111111"/>
          <w:sz w:val="28"/>
          <w:sz w:val="28"/>
          <w:szCs w:val="28"/>
          <w:rtl w:val="true"/>
          <w:lang w:bidi="ar-SA"/>
        </w:rPr>
        <w:t>كذلك نجزى القوم المجرمين</w:t>
      </w:r>
    </w:p>
    <w:p>
      <w:pPr>
        <w:pStyle w:val="BookText"/>
        <w:rPr/>
      </w:pPr>
      <w:r>
        <w:rPr>
          <w:rFonts w:ascii="Amiri" w:hAnsi="Amiri" w:eastAsia="Amiri" w:cs="Amiri"/>
          <w:color w:val="111111"/>
          <w:sz w:val="28"/>
          <w:sz w:val="28"/>
          <w:szCs w:val="28"/>
          <w:rtl w:val="true"/>
          <w:lang w:bidi="ar-SA"/>
        </w:rPr>
        <w:t xml:space="preserve">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نجزى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توجه به فعل مضارع كه مفيد استمرار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مجازات كافران و مجرمان ، سنت الهى در هميشه تاريخ</w:t>
      </w:r>
    </w:p>
    <w:p>
      <w:pPr>
        <w:pStyle w:val="BookText"/>
        <w:rPr/>
      </w:pPr>
      <w:r>
        <w:rPr>
          <w:rFonts w:ascii="Amiri" w:hAnsi="Amiri" w:eastAsia="Amiri" w:cs="Amiri"/>
          <w:color w:val="111111"/>
          <w:sz w:val="28"/>
          <w:sz w:val="28"/>
          <w:szCs w:val="28"/>
          <w:rtl w:val="true"/>
          <w:lang w:bidi="ar-SA"/>
        </w:rPr>
        <w:t>و لقد أهلكنا أشياعكم فهل من مدّكر</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و هشدار، بيانگر اين است كه هلاكت مخصوص گروه خاصى از كافران در بخشى از تاريخ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سنتى فراگير است</w:t>
      </w:r>
      <w:r>
        <w:rPr>
          <w:rFonts w:eastAsia="IRNazanin" w:cs="IRNazanin"/>
          <w:color w:val="111111"/>
          <w:sz w:val="28"/>
          <w:szCs w:val="28"/>
          <w:rtl w:val="true"/>
          <w:lang w:bidi="fa-IR"/>
        </w:rPr>
        <w:t>.</w:t>
      </w:r>
      <w:bookmarkStart w:id="2415" w:name="pg6151_43124"/>
    </w:p>
    <w:p>
      <w:pPr>
        <w:pStyle w:val="Heading3"/>
        <w:numPr>
          <w:ilvl w:val="2"/>
          <w:numId w:val="1"/>
        </w:numPr>
        <w:rPr/>
      </w:pPr>
      <w:bookmarkStart w:id="2416" w:name="__RefHeading___Toc288998_237004111"/>
      <w:bookmarkStart w:id="2417" w:name="_Toc1034"/>
      <w:bookmarkEnd w:id="2415"/>
      <w:bookmarkEnd w:id="2416"/>
      <w:r>
        <w:rPr/>
        <w:t>34</w:t>
      </w:r>
      <w:r>
        <w:rPr>
          <w:rtl w:val="true"/>
        </w:rPr>
        <w:t xml:space="preserve">- </w:t>
      </w:r>
      <w:r>
        <w:rPr>
          <w:rtl w:val="true"/>
        </w:rPr>
        <w:t>سنت كيفر مكاران</w:t>
      </w:r>
      <w:bookmarkEnd w:id="24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كيفر شدن مكاران تاريخ ، سنت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ينظرون إلاّ سنّت الأوّلين</w:t>
      </w:r>
    </w:p>
    <w:p>
      <w:pPr>
        <w:pStyle w:val="Heading3"/>
        <w:numPr>
          <w:ilvl w:val="2"/>
          <w:numId w:val="1"/>
        </w:numPr>
        <w:rPr/>
      </w:pPr>
      <w:bookmarkStart w:id="2418" w:name="__RefHeading___Toc289000_237004111"/>
      <w:bookmarkStart w:id="2419" w:name="_Toc1035"/>
      <w:bookmarkEnd w:id="2418"/>
      <w:r>
        <w:rPr/>
        <w:t>35</w:t>
      </w:r>
      <w:r>
        <w:rPr>
          <w:rtl w:val="true"/>
        </w:rPr>
        <w:t xml:space="preserve">- </w:t>
      </w:r>
      <w:r>
        <w:rPr>
          <w:rtl w:val="true"/>
        </w:rPr>
        <w:t>سنت گرايى قوم عاد</w:t>
      </w:r>
      <w:bookmarkEnd w:id="24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تقليد از نياكان و حفظ سنت هاى پيشينيان ، از انگيزه هاى قوم عاد براى پرستش معبودان دروغين و رويارويى با دعوت هود</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نذر ما كان يعبد ءاباؤنا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عاديان شيوه زندگى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سازى ، كاخ نشينى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را ، سنتى برجاى مانده از پيشنيان خود اعلام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إلاّ خلق الأوّلين</w:t>
      </w:r>
    </w:p>
    <w:p>
      <w:pPr>
        <w:pStyle w:val="BookText"/>
        <w:rPr/>
      </w:pPr>
      <w:r>
        <w:rPr>
          <w:rFonts w:ascii="Amiri" w:hAnsi="Amiri" w:eastAsia="Amiri" w:cs="Amiri"/>
          <w:color w:val="111111"/>
          <w:sz w:val="28"/>
          <w:sz w:val="28"/>
          <w:szCs w:val="28"/>
          <w:rtl w:val="true"/>
          <w:lang w:bidi="ar-SA"/>
        </w:rPr>
        <w:t xml:space="preserve">برداشت ياد شده بدان احتمال است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رفتار عاديان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اساس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شيوه نياكان خود آنان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تقدس و ارزش مندى سنت هاى كهن در نظر قوم عاد</w:t>
      </w:r>
    </w:p>
    <w:p>
      <w:pPr>
        <w:pStyle w:val="BookText"/>
        <w:rPr/>
      </w:pPr>
      <w:r>
        <w:rPr>
          <w:rFonts w:ascii="Amiri" w:hAnsi="Amiri" w:eastAsia="Amiri" w:cs="Amiri"/>
          <w:color w:val="111111"/>
          <w:sz w:val="28"/>
          <w:sz w:val="28"/>
          <w:szCs w:val="28"/>
          <w:rtl w:val="true"/>
          <w:lang w:bidi="ar-SA"/>
        </w:rPr>
        <w:t xml:space="preserve">سواء علينا أَوَعظت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إلاّ خلق الأوّلين</w:t>
      </w:r>
    </w:p>
    <w:p>
      <w:pPr>
        <w:pStyle w:val="Heading3"/>
        <w:numPr>
          <w:ilvl w:val="2"/>
          <w:numId w:val="1"/>
        </w:numPr>
        <w:rPr/>
      </w:pPr>
      <w:bookmarkStart w:id="2420" w:name="__RefHeading___Toc289002_237004111"/>
      <w:bookmarkStart w:id="2421" w:name="_Toc1036"/>
      <w:bookmarkEnd w:id="2420"/>
      <w:r>
        <w:rPr/>
        <w:t>36</w:t>
      </w:r>
      <w:r>
        <w:rPr>
          <w:rtl w:val="true"/>
        </w:rPr>
        <w:t xml:space="preserve">- </w:t>
      </w:r>
      <w:r>
        <w:rPr>
          <w:rtl w:val="true"/>
        </w:rPr>
        <w:t>سنت گرايى مشركان</w:t>
      </w:r>
      <w:bookmarkEnd w:id="24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به بهانه حفظ سنت هاى دينى به يادگار مانده از پدرانشان ، در مقابل آيات روشن الهى موضع گيرى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تتلى عليهم ءايتنا بيّنت قالوا ما هذا إلاّ رجل يريد أن يصدّكم عمّا كان يعب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سنت هاى ديرپاى دينى باقى مانده از پدرانشان را ، بسى ارزشمند 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يريد أن يصدّكم عمّا كان يعبد ءاباؤكم</w:t>
      </w:r>
    </w:p>
    <w:p>
      <w:pPr>
        <w:pStyle w:val="Heading3"/>
        <w:numPr>
          <w:ilvl w:val="2"/>
          <w:numId w:val="1"/>
        </w:numPr>
        <w:rPr/>
      </w:pPr>
      <w:bookmarkStart w:id="2422" w:name="__RefHeading___Toc289004_237004111"/>
      <w:bookmarkStart w:id="2423" w:name="_Toc1037"/>
      <w:bookmarkEnd w:id="2422"/>
      <w:r>
        <w:rPr/>
        <w:t>37</w:t>
      </w:r>
      <w:r>
        <w:rPr>
          <w:rtl w:val="true"/>
        </w:rPr>
        <w:t xml:space="preserve">- </w:t>
      </w:r>
      <w:r>
        <w:rPr>
          <w:rtl w:val="true"/>
        </w:rPr>
        <w:t>سنت گرايى مشركان صدراسلام</w:t>
      </w:r>
      <w:bookmarkEnd w:id="2423"/>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424" w:name="pg6151_43126"/>
    </w:p>
    <w:p>
      <w:pPr>
        <w:pStyle w:val="BookText"/>
        <w:rPr/>
      </w:pPr>
      <w:bookmarkEnd w:id="2424"/>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در عصر بعثت ، مردمى سنت گرا و كهنه پرست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يأتيهم من ذكر من ربّهم محدث</w:t>
      </w:r>
    </w:p>
    <w:p>
      <w:pPr>
        <w:pStyle w:val="BookText"/>
        <w:rPr/>
      </w:pPr>
      <w:r>
        <w:rPr>
          <w:rFonts w:ascii="IRNazanin" w:hAnsi="IRNazanin" w:eastAsia="IRNazanin"/>
          <w:color w:val="111111"/>
          <w:sz w:val="28"/>
          <w:sz w:val="28"/>
          <w:szCs w:val="28"/>
          <w:rtl w:val="true"/>
          <w:lang w:bidi="fa-IR"/>
        </w:rPr>
        <w:t>مخالفت مشركان با پيام هاى جديد الهى، نشانگر سنت پرستى و كهنه گرايى آنان است</w:t>
      </w:r>
      <w:r>
        <w:rPr>
          <w:rFonts w:eastAsia="IRNazanin" w:cs="IRNazanin"/>
          <w:color w:val="111111"/>
          <w:sz w:val="28"/>
          <w:szCs w:val="28"/>
          <w:rtl w:val="true"/>
          <w:lang w:bidi="fa-IR"/>
        </w:rPr>
        <w:t>.</w:t>
      </w:r>
    </w:p>
    <w:p>
      <w:pPr>
        <w:pStyle w:val="Heading3"/>
        <w:numPr>
          <w:ilvl w:val="2"/>
          <w:numId w:val="1"/>
        </w:numPr>
        <w:rPr/>
      </w:pPr>
      <w:bookmarkStart w:id="2425" w:name="__RefHeading___Toc289006_237004111"/>
      <w:bookmarkStart w:id="2426" w:name="_Toc1038"/>
      <w:bookmarkEnd w:id="2425"/>
      <w:r>
        <w:rPr/>
        <w:t>38</w:t>
      </w:r>
      <w:r>
        <w:rPr>
          <w:rtl w:val="true"/>
        </w:rPr>
        <w:t xml:space="preserve">- </w:t>
      </w:r>
      <w:r>
        <w:rPr>
          <w:rtl w:val="true"/>
        </w:rPr>
        <w:t>سنت مهلت</w:t>
      </w:r>
      <w:bookmarkEnd w:id="24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خداوند بر امهال كفرپيشگانِ تكذيب كننده و تأخير در هلاكت و عذاب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أملى لهم إن كيدى متين</w:t>
      </w:r>
    </w:p>
    <w:p>
      <w:pPr>
        <w:pStyle w:val="BookText"/>
        <w:rPr/>
      </w:pPr>
      <w:r>
        <w:rPr>
          <w:rFonts w:ascii="IRNazanin" w:hAnsi="IRNazanin" w:eastAsia="IRNazanin"/>
          <w:color w:val="111111"/>
          <w:sz w:val="28"/>
          <w:sz w:val="28"/>
          <w:szCs w:val="28"/>
          <w:rtl w:val="true"/>
          <w:lang w:bidi="fa-IR"/>
        </w:rPr>
        <w:t xml:space="preserve">املاء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اُملى از ماده ملاوة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مهلت دادن و تأخير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اينكه حقيقت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 و تأخير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تكذيب كنندگان آيات الهى است، معلوم مى شود مراد از تأخير، تأخير در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به منافقان ، گمراهان و طغيانگران از سنت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يمدّهم فى طغينهم يعمهون</w:t>
      </w:r>
    </w:p>
    <w:p>
      <w:pPr>
        <w:pStyle w:val="BookText"/>
        <w:rPr/>
      </w:pPr>
      <w:r>
        <w:rPr>
          <w:rFonts w:ascii="Amiri" w:hAnsi="Amiri" w:eastAsia="Amiri" w:cs="Amiri"/>
          <w:color w:val="111111"/>
          <w:sz w:val="28"/>
          <w:sz w:val="28"/>
          <w:szCs w:val="28"/>
          <w:rtl w:val="true"/>
          <w:lang w:bidi="ar-SA"/>
        </w:rPr>
        <w:t>برداشت فوق مبتنى بر اين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مهلت دادن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لسان العرب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مده فى غيه يعنى، امهله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مهلت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امهال كفرمداران و منكران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انداختن مجازات آنان به جهان 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يعجل اللّه للناس الشر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فنذر الذين لايرجون لقاءنا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سنت خدا در رساندن خير به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مجازات كردن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يعجل اللّه للناس الشر استعجالهم بالخير</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استعجال و فاعلش ضمير عايد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استعجاله لهم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امهال جوامع شرك پيشه و تأخير افتادن كيفر آنان به جهان آخرت ، قانون الهى حاكم برنشئه دنيا</w:t>
      </w:r>
    </w:p>
    <w:p>
      <w:pPr>
        <w:pStyle w:val="BookText"/>
        <w:rPr/>
      </w:pPr>
      <w:r>
        <w:rPr>
          <w:rFonts w:ascii="Amiri" w:hAnsi="Amiri" w:eastAsia="Amiri" w:cs="Amiri"/>
          <w:color w:val="111111"/>
          <w:sz w:val="28"/>
          <w:sz w:val="28"/>
          <w:szCs w:val="28"/>
          <w:rtl w:val="true"/>
          <w:lang w:bidi="ar-SA"/>
        </w:rPr>
        <w:t>و لو لا كلمة سبقت من ربك لقضى بينهم</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هنگام هبوط آدم و حوا به زمين،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لكم فى الأرض مستقر و متاع إلى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عموم انسانها و از جمله آدم و حواست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معين در زمين خواهيد ماند و از نعمتهاى آن بهره خواهيد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w:t>
      </w:r>
    </w:p>
    <w:p>
      <w:pPr>
        <w:pStyle w:val="BookText"/>
        <w:rPr/>
      </w:pPr>
      <w:r>
        <w:rPr>
          <w:rFonts w:ascii="IRNazanin" w:hAnsi="IRNazanin" w:eastAsia="IRNazanin"/>
          <w:color w:val="111111"/>
          <w:sz w:val="28"/>
          <w:sz w:val="28"/>
          <w:szCs w:val="28"/>
          <w:rtl w:val="true"/>
          <w:lang w:bidi="fa-IR"/>
        </w:rPr>
        <w:t>قانون الهى حاكم بر نشئه دنيا اين است كه هر جامعه اى داراى مدت و زمانى معين است و پيش از فرارسيدن اجل، از ميان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كلمة سبقت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قانون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به متخلفان از حق ،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كلمة سبقت من ربك لقضى بينهم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به امت هاى كفرپيشه و تكذيب گر و تأخير در نزول عذاب بر ايشان ،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استيئس الرسل و ظنوا أنهم قد كذبوا</w:t>
      </w:r>
    </w:p>
    <w:p>
      <w:pPr>
        <w:pStyle w:val="BookText"/>
        <w:rPr/>
      </w:pPr>
      <w:r>
        <w:rPr>
          <w:rFonts w:ascii="IRNazanin" w:hAnsi="IRNazanin" w:eastAsia="IRNazanin"/>
          <w:color w:val="111111"/>
          <w:sz w:val="28"/>
          <w:sz w:val="28"/>
          <w:szCs w:val="28"/>
          <w:rtl w:val="true"/>
          <w:lang w:bidi="fa-IR"/>
        </w:rPr>
        <w:t xml:space="preserve">از آن جا كه تأخير عذاب براى همه امتها و تكذيب كنندگان تمامى پيامبران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داراى الف و لام مى باشد و شامل همه رسولان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تكذيب گران و تعجيل نكردن در عذاب آنان، شيوه اى مستمر و از سنتهاى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عذاب كفرپيشگان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استهزىء برسل من قبلك فأمليت للذين كفروا</w:t>
      </w:r>
    </w:p>
    <w:p>
      <w:pPr>
        <w:pStyle w:val="BookText"/>
        <w:rPr/>
      </w:pPr>
      <w:r>
        <w:rPr>
          <w:rFonts w:ascii="IRNazanin" w:hAnsi="IRNazanin" w:eastAsia="IRNazanin"/>
          <w:color w:val="111111"/>
          <w:sz w:val="28"/>
          <w:sz w:val="28"/>
          <w:szCs w:val="28"/>
          <w:rtl w:val="true"/>
          <w:lang w:bidi="fa-IR"/>
        </w:rPr>
        <w:t xml:space="preserve">چون تأخير عذاب براى همه كفرپيشگان بوده ،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كيفر اصلى ظالمان به روز قيامت ، از سنت هاى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لاتحسبنّ الله غفلاً عمّا يعمل الظلمون إنما يؤخّرهم ليوم تشخص فيه الأبصر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به گمراهان و كافران ، سنت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فى الضللة فليمدد له الرحمن مدًّا</w:t>
      </w:r>
    </w:p>
    <w:p>
      <w:pPr>
        <w:pStyle w:val="BookText"/>
        <w:rPr/>
      </w:pPr>
      <w:r>
        <w:rPr>
          <w:rFonts w:ascii="IRNazanin" w:hAnsi="IRNazanin" w:eastAsia="IRNazanin"/>
          <w:color w:val="111111"/>
          <w:sz w:val="28"/>
          <w:sz w:val="28"/>
          <w:szCs w:val="28"/>
          <w:rtl w:val="true"/>
          <w:lang w:bidi="fa-IR"/>
        </w:rPr>
        <w:t xml:space="preserve">به كارگيرى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مهلت دهى به كافران، از حتمى بودن اين امهال و سنت بودن آن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آن را به صورت الزام بر خود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كافران حق ناپذير را ، به سرعت مجازات نمى كند و به آنها مدتى مهلت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نمتّعهم قليلاً ثمّ نضطرّهم</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مفاد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مدت كوتاهى مهلت مى دهيم و سپس آنان را روانه عذاب جهنم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خداوند به بندگان گنه كار و تأخير مجازات آنان تا قيامت ، از سنّت هاى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يؤاخذ اللّه الناس بما كسبوا ما ترك على ظهرها من دابّة و لكن يؤخّرهم إلى أج</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مرگ انسان ها و آغاز عالم پس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سنت امهال ، مانع از كيفر دنيوى كافران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كلمة سبقت من ربّك لقضى بينهم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امهال الهى ، موجب دچار نشدن قوم موسى به عذاب دنيوى</w:t>
      </w:r>
    </w:p>
    <w:p>
      <w:pPr>
        <w:pStyle w:val="BookText"/>
        <w:rPr/>
      </w:pPr>
      <w:r>
        <w:rPr>
          <w:rFonts w:ascii="Amiri" w:hAnsi="Amiri" w:eastAsia="Amiri" w:cs="Amiri"/>
          <w:color w:val="111111"/>
          <w:sz w:val="28"/>
          <w:sz w:val="28"/>
          <w:szCs w:val="28"/>
          <w:rtl w:val="true"/>
          <w:lang w:bidi="ar-SA"/>
        </w:rPr>
        <w:t>و لولا كلمة سبقت من ربّك لقضى بينهم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خداوند ، به عوامل اختلاف و دسته بندى هاى دينى ، سنت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لولا كلمة سبقت من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لقضى بينهم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مهلت دادن خداوند به تفرقه افكنان در دين ، فلسفه تأخير عذاب آنان</w:t>
      </w:r>
    </w:p>
    <w:p>
      <w:pPr>
        <w:pStyle w:val="BookText"/>
        <w:rPr/>
      </w:pPr>
      <w:r>
        <w:rPr>
          <w:rFonts w:ascii="Amiri" w:hAnsi="Amiri" w:eastAsia="Amiri" w:cs="Amiri"/>
          <w:color w:val="111111"/>
          <w:sz w:val="28"/>
          <w:sz w:val="28"/>
          <w:szCs w:val="28"/>
          <w:rtl w:val="true"/>
          <w:lang w:bidi="ar-SA"/>
        </w:rPr>
        <w:t>و لولا كلمة سبقت من ربّك إلى أجل مسمًّى لقضى بينهم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سنت امهال به كافران ، جلوه اى از ربوبيت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كلمة سبقت من ربّك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داورى درباره مشركان و عذاب آنان ، براساس سنت امهال تا قيامت به تأخير افتاده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كلمة الفصل لقضى بينهم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الهى ، بر عدم تعجيل ، در كيفر كافران</w:t>
      </w:r>
    </w:p>
    <w:p>
      <w:pPr>
        <w:pStyle w:val="BookText"/>
        <w:rPr/>
      </w:pPr>
      <w:r>
        <w:rPr>
          <w:rFonts w:ascii="Amiri" w:hAnsi="Amiri" w:eastAsia="Amiri" w:cs="Amiri"/>
          <w:color w:val="111111"/>
          <w:sz w:val="28"/>
          <w:sz w:val="28"/>
          <w:szCs w:val="28"/>
          <w:rtl w:val="true"/>
          <w:lang w:bidi="ar-SA"/>
        </w:rPr>
        <w:t>فذرهم حتّى يلقوا يومهم</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427" w:name="pg6151_43132"/>
    </w:p>
    <w:p>
      <w:pPr>
        <w:pStyle w:val="BookText"/>
        <w:rPr/>
      </w:pPr>
      <w:bookmarkEnd w:id="2427"/>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دادن به كافران تكذيب گر و شتاب نكردن در كيفر آنان ، سنت الهى</w:t>
      </w:r>
    </w:p>
    <w:p>
      <w:pPr>
        <w:pStyle w:val="BookText"/>
        <w:rPr/>
      </w:pPr>
      <w:r>
        <w:rPr>
          <w:rFonts w:ascii="IRNazanin" w:hAnsi="IRNazanin" w:eastAsia="IRNazanin"/>
          <w:color w:val="111111"/>
          <w:sz w:val="28"/>
          <w:sz w:val="28"/>
          <w:szCs w:val="28"/>
          <w:rtl w:val="true"/>
          <w:lang w:bidi="fa-IR"/>
        </w:rPr>
        <w:t xml:space="preserve">سنستدرجهم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أُملى لهم</w:t>
      </w:r>
    </w:p>
    <w:p>
      <w:pPr>
        <w:pStyle w:val="Heading3"/>
        <w:numPr>
          <w:ilvl w:val="2"/>
          <w:numId w:val="1"/>
        </w:numPr>
        <w:rPr/>
      </w:pPr>
      <w:bookmarkStart w:id="2428" w:name="__RefHeading___Toc289008_237004111"/>
      <w:bookmarkStart w:id="2429" w:name="_Toc1039"/>
      <w:bookmarkEnd w:id="2428"/>
      <w:r>
        <w:rPr/>
        <w:t>39</w:t>
      </w:r>
      <w:r>
        <w:rPr>
          <w:rtl w:val="true"/>
        </w:rPr>
        <w:t xml:space="preserve">- </w:t>
      </w:r>
      <w:r>
        <w:rPr>
          <w:rtl w:val="true"/>
        </w:rPr>
        <w:t>سنت نابودى باطل</w:t>
      </w:r>
      <w:bookmarkEnd w:id="24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محو باطل و تثبيت حق ، سنت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يمح اللّه البطل و يحقّ الحقّ بكلمته</w:t>
      </w:r>
    </w:p>
    <w:p>
      <w:pPr>
        <w:pStyle w:val="BookText"/>
        <w:rPr/>
      </w:pPr>
      <w:r>
        <w:rPr>
          <w:rFonts w:ascii="Amiri" w:hAnsi="Amiri" w:eastAsia="Amiri" w:cs="Amiri"/>
          <w:color w:val="111111"/>
          <w:sz w:val="28"/>
          <w:sz w:val="28"/>
          <w:szCs w:val="28"/>
          <w:rtl w:val="true"/>
          <w:lang w:bidi="ar-SA"/>
        </w:rPr>
        <w:t xml:space="preserve">از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دلالت بر استمرار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الهى 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استمرار و گسترش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آموزه هاى قرآن ، با توجه به سنت خداوند بر محو باطل ، نشان دهنده حقانيت اسلام و 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يقولون افترى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يمح اللّه البطل و يحقّ الحقّ بكلمته</w:t>
      </w:r>
    </w:p>
    <w:p>
      <w:pPr>
        <w:pStyle w:val="Heading3"/>
        <w:numPr>
          <w:ilvl w:val="2"/>
          <w:numId w:val="1"/>
        </w:numPr>
        <w:rPr/>
      </w:pPr>
      <w:bookmarkStart w:id="2430" w:name="__RefHeading___Toc289010_237004111"/>
      <w:bookmarkStart w:id="2431" w:name="_Toc1040"/>
      <w:bookmarkEnd w:id="2430"/>
      <w:r>
        <w:rPr/>
        <w:t>40</w:t>
      </w:r>
      <w:r>
        <w:rPr>
          <w:rtl w:val="true"/>
        </w:rPr>
        <w:t xml:space="preserve">- </w:t>
      </w:r>
      <w:r>
        <w:rPr>
          <w:rtl w:val="true"/>
        </w:rPr>
        <w:t>سنت نجات بخشى</w:t>
      </w:r>
      <w:bookmarkEnd w:id="24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مؤمنان و آسيب نديدن از عذاب استيصال ، سنتى است الهى و تخلف ناپذير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ننجى رسلنا و الذين ءامنوا كذلك حقاً علينا ننج 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نجات و رهايى بخشيدن مؤمنان از غم و اندوه ، سنت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فاستجبنا له و نجّينه من الغمّ و كذلك ننجى المؤمنين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ننجى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نجات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تواند بيانگر يك قانون و سنت الهى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رهايى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غم و اندوه ، جلوه اى از سنت الهى در نجات مؤمنان</w:t>
      </w:r>
    </w:p>
    <w:p>
      <w:pPr>
        <w:pStyle w:val="BookText"/>
        <w:rPr/>
      </w:pPr>
      <w:r>
        <w:rPr>
          <w:rFonts w:ascii="Amiri" w:hAnsi="Amiri" w:eastAsia="Amiri" w:cs="Amiri"/>
          <w:color w:val="111111"/>
          <w:sz w:val="28"/>
          <w:sz w:val="28"/>
          <w:szCs w:val="28"/>
          <w:rtl w:val="true"/>
          <w:lang w:bidi="ar-SA"/>
        </w:rPr>
        <w:t>و نجّينه من الغمّ و كذلك ننجى المؤمنين</w:t>
      </w:r>
    </w:p>
    <w:p>
      <w:pPr>
        <w:pStyle w:val="BookText"/>
        <w:rPr/>
      </w:pPr>
      <w:r>
        <w:rPr>
          <w:rFonts w:ascii="Amiri" w:hAnsi="Amiri" w:eastAsia="Amiri" w:cs="Amiri"/>
          <w:color w:val="111111"/>
          <w:sz w:val="28"/>
          <w:sz w:val="28"/>
          <w:szCs w:val="28"/>
          <w:rtl w:val="true"/>
          <w:lang w:bidi="ar-SA"/>
        </w:rPr>
        <w:t xml:space="preserve">اسم اشاره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به نجات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غم و اندوه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الهى بر اعطاى پاداش عالى ، به شكرگزاران و نجات ايشان از عذاب هاى فراگير</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نجزى من شكر</w:t>
      </w:r>
      <w:bookmarkStart w:id="2432" w:name="pg6151_43134"/>
    </w:p>
    <w:p>
      <w:pPr>
        <w:pStyle w:val="Heading3"/>
        <w:numPr>
          <w:ilvl w:val="2"/>
          <w:numId w:val="1"/>
        </w:numPr>
        <w:rPr/>
      </w:pPr>
      <w:bookmarkStart w:id="2433" w:name="__RefHeading___Toc289012_237004111"/>
      <w:bookmarkStart w:id="2434" w:name="_Toc1041"/>
      <w:bookmarkEnd w:id="2432"/>
      <w:bookmarkEnd w:id="2433"/>
      <w:r>
        <w:rPr/>
        <w:t>41</w:t>
      </w:r>
      <w:r>
        <w:rPr>
          <w:rtl w:val="true"/>
        </w:rPr>
        <w:t xml:space="preserve">- </w:t>
      </w:r>
      <w:r>
        <w:rPr>
          <w:rtl w:val="true"/>
        </w:rPr>
        <w:t>سنت هاى حسنه</w:t>
      </w:r>
      <w:bookmarkEnd w:id="24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مشروعيت و پسنديده بودن حضور بر مزار مؤمنان و دعا و استغفار براى آنان</w:t>
      </w:r>
    </w:p>
    <w:p>
      <w:pPr>
        <w:pStyle w:val="BookText"/>
        <w:rPr/>
      </w:pPr>
      <w:r>
        <w:rPr>
          <w:rFonts w:ascii="IRNazanin" w:hAnsi="IRNazanin" w:eastAsia="IRNazanin"/>
          <w:color w:val="111111"/>
          <w:sz w:val="28"/>
          <w:sz w:val="28"/>
          <w:szCs w:val="28"/>
          <w:rtl w:val="true"/>
          <w:lang w:bidi="fa-IR"/>
        </w:rPr>
        <w:t xml:space="preserve">و لاتصل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لاتقم على قبره</w:t>
      </w:r>
    </w:p>
    <w:p>
      <w:pPr>
        <w:pStyle w:val="BookText"/>
        <w:rPr/>
      </w:pPr>
      <w:r>
        <w:rPr>
          <w:rFonts w:ascii="IRNazanin" w:hAnsi="IRNazanin" w:eastAsia="IRNazanin"/>
          <w:color w:val="111111"/>
          <w:sz w:val="28"/>
          <w:sz w:val="28"/>
          <w:szCs w:val="28"/>
          <w:rtl w:val="true"/>
          <w:lang w:bidi="fa-IR"/>
        </w:rPr>
        <w:t>آنچه در آيه نهى شده در خصوص منافقان است و همين تخصيص مى رساند كه حضور يافتن بر مزار مؤمنان و دعا براى آنان امرى جايز، بلكه پسنديده است</w:t>
      </w:r>
      <w:r>
        <w:rPr>
          <w:rFonts w:eastAsia="IRNazanin" w:cs="IRNazanin"/>
          <w:color w:val="111111"/>
          <w:sz w:val="28"/>
          <w:szCs w:val="28"/>
          <w:rtl w:val="true"/>
          <w:lang w:bidi="fa-IR"/>
        </w:rPr>
        <w:t>.</w:t>
      </w:r>
    </w:p>
    <w:p>
      <w:pPr>
        <w:pStyle w:val="Heading3"/>
        <w:numPr>
          <w:ilvl w:val="2"/>
          <w:numId w:val="1"/>
        </w:numPr>
        <w:rPr/>
      </w:pPr>
      <w:bookmarkStart w:id="2435" w:name="__RefHeading___Toc289014_237004111"/>
      <w:bookmarkStart w:id="2436" w:name="_Toc1042"/>
      <w:bookmarkEnd w:id="2435"/>
      <w:r>
        <w:rPr/>
        <w:t>42</w:t>
      </w:r>
      <w:r>
        <w:rPr>
          <w:rtl w:val="true"/>
        </w:rPr>
        <w:t xml:space="preserve">- </w:t>
      </w:r>
      <w:r>
        <w:rPr>
          <w:rtl w:val="true"/>
        </w:rPr>
        <w:t>سنت هاى صدر اسلام</w:t>
      </w:r>
      <w:bookmarkEnd w:id="24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سنت نماز و دعا براى ميت مسلمان و رفتن بر سر قبر وى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لاتصل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لاتقم على قبره</w:t>
      </w:r>
    </w:p>
    <w:p>
      <w:pPr>
        <w:pStyle w:val="Heading3"/>
        <w:numPr>
          <w:ilvl w:val="2"/>
          <w:numId w:val="1"/>
        </w:numPr>
        <w:rPr/>
      </w:pPr>
      <w:bookmarkStart w:id="2437" w:name="__RefHeading___Toc289016_237004111"/>
      <w:bookmarkStart w:id="2438" w:name="_Toc1043"/>
      <w:bookmarkEnd w:id="2437"/>
      <w:r>
        <w:rPr/>
        <w:t>43</w:t>
      </w:r>
      <w:r>
        <w:rPr>
          <w:rtl w:val="true"/>
        </w:rPr>
        <w:t xml:space="preserve">- </w:t>
      </w:r>
      <w:r>
        <w:rPr>
          <w:rtl w:val="true"/>
        </w:rPr>
        <w:t>سنت هدايت</w:t>
      </w:r>
      <w:bookmarkEnd w:id="24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الهى ، بر استمرار هدايت و ادامه فيض و نعمت هاى خويش بر جوامع انسانى قرار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اللّه ليضل قوماً بعد إذ هديهم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مطلب باشد كه سنت ياد شده، مربوط به جامعه بشرى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ساختن امت ها از هدايت گر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لكل قوم هاد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مشيت و سنت خداوند در هدايت انسان ها ، بر بهره جستن آنان از ابزار هاى متعارف شناخت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بينايى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استوار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 اعجاز و ارائه كار هاى خارج از توان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نشاء لطمسنا على أعينهم فاستبقوا الصرط فأنّى يبصرون</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ياد شده مبتنى بر اين نكته است كه اگر خداوند چشم و بينايى مردم كافر را از بين مى برد، آنان به قدرت خدا پى</w:t>
      </w:r>
      <w:bookmarkStart w:id="2439" w:name="pg6151_43136"/>
    </w:p>
    <w:p>
      <w:pPr>
        <w:pStyle w:val="BookText"/>
        <w:rPr/>
      </w:pPr>
      <w:bookmarkEnd w:id="2439"/>
      <w:r>
        <w:rPr>
          <w:rFonts w:ascii="IRNazanin" w:hAnsi="IRNazanin" w:eastAsia="IRNazanin"/>
          <w:color w:val="111111"/>
          <w:sz w:val="28"/>
          <w:sz w:val="28"/>
          <w:szCs w:val="28"/>
          <w:rtl w:val="true"/>
          <w:lang w:bidi="fa-IR"/>
        </w:rPr>
        <w:t>برده و به او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 چنين نكرده بلكه خواسته است كه آنان از راه ديدن حقايق الهى و شنيدن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متعارف راهنمايى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بشر ، سنت هميشگى و تغييرناپذير خداوند</w:t>
      </w:r>
    </w:p>
    <w:p>
      <w:pPr>
        <w:pStyle w:val="BookText"/>
        <w:rPr/>
      </w:pPr>
      <w:r>
        <w:rPr>
          <w:rFonts w:ascii="Amiri" w:hAnsi="Amiri" w:eastAsia="Amiri" w:cs="Amiri"/>
          <w:color w:val="111111"/>
          <w:sz w:val="28"/>
          <w:sz w:val="28"/>
          <w:szCs w:val="28"/>
          <w:rtl w:val="true"/>
          <w:lang w:bidi="ar-SA"/>
        </w:rPr>
        <w:t xml:space="preserve">أفنضرب عنكم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أرسلنا من نبىّ فى الأوّلين</w:t>
      </w:r>
    </w:p>
    <w:p>
      <w:pPr>
        <w:pStyle w:val="Heading3"/>
        <w:numPr>
          <w:ilvl w:val="2"/>
          <w:numId w:val="1"/>
        </w:numPr>
        <w:rPr/>
      </w:pPr>
      <w:bookmarkStart w:id="2440" w:name="__RefHeading___Toc289018_237004111"/>
      <w:bookmarkStart w:id="2441" w:name="_Toc1044"/>
      <w:bookmarkEnd w:id="2440"/>
      <w:r>
        <w:rPr/>
        <w:t>44</w:t>
      </w:r>
      <w:r>
        <w:rPr>
          <w:rtl w:val="true"/>
        </w:rPr>
        <w:t xml:space="preserve">- </w:t>
      </w:r>
      <w:r>
        <w:rPr>
          <w:rtl w:val="true"/>
        </w:rPr>
        <w:t>سنت هلاكت حق ناپذيران</w:t>
      </w:r>
      <w:bookmarkEnd w:id="24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نابودى تمدن ها و جوامع حق ناپذير ، سنت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يأتيهم من نبىّ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فأهلكنا أشدّ منهم بطشًا</w:t>
      </w:r>
    </w:p>
    <w:p>
      <w:pPr>
        <w:pStyle w:val="BookText"/>
        <w:rPr/>
      </w:pPr>
      <w:r>
        <w:rPr>
          <w:rFonts w:ascii="IRNazanin" w:hAnsi="IRNazanin" w:eastAsia="IRNazanin"/>
          <w:color w:val="111111"/>
          <w:sz w:val="28"/>
          <w:sz w:val="28"/>
          <w:szCs w:val="28"/>
          <w:rtl w:val="true"/>
          <w:lang w:bidi="fa-IR"/>
        </w:rPr>
        <w:t>طرح بعثت پيامبران در طول تاريخ و مواجه شدن آنان با مخالفت و استهزا و يادآورى نابودى مخالفان، مى تواند اشاره به سنت بودن اين جريان داشته باشد</w:t>
      </w:r>
      <w:r>
        <w:rPr>
          <w:rFonts w:eastAsia="IRNazanin" w:cs="IRNazanin"/>
          <w:color w:val="111111"/>
          <w:sz w:val="28"/>
          <w:szCs w:val="28"/>
          <w:rtl w:val="true"/>
          <w:lang w:bidi="fa-IR"/>
        </w:rPr>
        <w:t>.</w:t>
      </w:r>
    </w:p>
    <w:p>
      <w:pPr>
        <w:pStyle w:val="Heading3"/>
        <w:numPr>
          <w:ilvl w:val="2"/>
          <w:numId w:val="1"/>
        </w:numPr>
        <w:rPr/>
      </w:pPr>
      <w:bookmarkStart w:id="2442" w:name="__RefHeading___Toc289020_237004111"/>
      <w:bookmarkStart w:id="2443" w:name="_Toc1045"/>
      <w:bookmarkEnd w:id="2442"/>
      <w:r>
        <w:rPr/>
        <w:t>45</w:t>
      </w:r>
      <w:r>
        <w:rPr>
          <w:rtl w:val="true"/>
        </w:rPr>
        <w:t xml:space="preserve">- </w:t>
      </w:r>
      <w:r>
        <w:rPr>
          <w:rtl w:val="true"/>
        </w:rPr>
        <w:t>سهولت فهم سنت</w:t>
      </w:r>
      <w:bookmarkEnd w:id="24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 و سنت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 و قابل فهم براى همگان</w:t>
      </w:r>
    </w:p>
    <w:p>
      <w:pPr>
        <w:pStyle w:val="BookText"/>
        <w:rPr/>
      </w:pPr>
      <w:r>
        <w:rPr>
          <w:rFonts w:ascii="Amiri" w:hAnsi="Amiri" w:eastAsia="Amiri" w:cs="Amiri"/>
          <w:color w:val="111111"/>
          <w:sz w:val="28"/>
          <w:sz w:val="28"/>
          <w:szCs w:val="28"/>
          <w:rtl w:val="true"/>
          <w:lang w:bidi="ar-SA"/>
        </w:rPr>
        <w:t xml:space="preserve">و أطيعوا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على الرسول إلاّ البلغ المبين</w:t>
      </w:r>
    </w:p>
    <w:p>
      <w:pPr>
        <w:pStyle w:val="Heading3"/>
        <w:numPr>
          <w:ilvl w:val="2"/>
          <w:numId w:val="1"/>
        </w:numPr>
        <w:rPr/>
      </w:pPr>
      <w:bookmarkStart w:id="2444" w:name="__RefHeading___Toc289022_237004111"/>
      <w:bookmarkStart w:id="2445" w:name="_Toc1046"/>
      <w:bookmarkEnd w:id="2444"/>
      <w:r>
        <w:rPr/>
        <w:t>46</w:t>
      </w:r>
      <w:r>
        <w:rPr>
          <w:rtl w:val="true"/>
        </w:rPr>
        <w:t xml:space="preserve">- </w:t>
      </w:r>
      <w:r>
        <w:rPr>
          <w:rtl w:val="true"/>
        </w:rPr>
        <w:t>عمل به سنت</w:t>
      </w:r>
      <w:bookmarkEnd w:id="24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بوده و عمل به آن ، امر شايسته اى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فى رسول اللّه أُسوة حسنة</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جايى كه خطاب آيه، عام است و شامل دوران حيات و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نيز آنچه پس از ارتحال آن حضرت مانده، سنت او است، آيه شامل سنت هم مى شود</w:t>
      </w:r>
      <w:r>
        <w:rPr>
          <w:rFonts w:eastAsia="IRNazanin" w:cs="IRNazanin"/>
          <w:color w:val="111111"/>
          <w:sz w:val="28"/>
          <w:szCs w:val="28"/>
          <w:rtl w:val="true"/>
          <w:lang w:bidi="fa-IR"/>
        </w:rPr>
        <w:t>.</w:t>
      </w:r>
      <w:bookmarkStart w:id="2446" w:name="pg6151_43138"/>
    </w:p>
    <w:p>
      <w:pPr>
        <w:pStyle w:val="Heading3"/>
        <w:numPr>
          <w:ilvl w:val="2"/>
          <w:numId w:val="1"/>
        </w:numPr>
        <w:rPr/>
      </w:pPr>
      <w:bookmarkStart w:id="2447" w:name="__RefHeading___Toc289024_237004111"/>
      <w:bookmarkStart w:id="2448" w:name="_Toc1047"/>
      <w:bookmarkEnd w:id="2446"/>
      <w:bookmarkEnd w:id="2447"/>
      <w:r>
        <w:rPr/>
        <w:t>47</w:t>
      </w:r>
      <w:r>
        <w:rPr>
          <w:rtl w:val="true"/>
        </w:rPr>
        <w:t xml:space="preserve">- </w:t>
      </w:r>
      <w:r>
        <w:rPr>
          <w:rtl w:val="true"/>
        </w:rPr>
        <w:t>عوامل سنت استدراج</w:t>
      </w:r>
      <w:bookmarkEnd w:id="24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استدراج نتيجه فراموش كردن خداوند، پس از توجه به او در سختيها و شدايد</w:t>
      </w:r>
    </w:p>
    <w:p>
      <w:pPr>
        <w:pStyle w:val="BookText"/>
        <w:rPr/>
      </w:pPr>
      <w:r>
        <w:rPr>
          <w:rFonts w:ascii="Amiri" w:hAnsi="Amiri" w:eastAsia="Amiri" w:cs="Amiri"/>
          <w:color w:val="111111"/>
          <w:sz w:val="28"/>
          <w:sz w:val="28"/>
          <w:szCs w:val="28"/>
          <w:rtl w:val="true"/>
          <w:lang w:bidi="ar-SA"/>
        </w:rPr>
        <w:t xml:space="preserve">أغير اللّه 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نسوا ما ذكروا به فتحنا عليهم أبوب كل شىء</w:t>
      </w:r>
    </w:p>
    <w:p>
      <w:pPr>
        <w:pStyle w:val="Heading3"/>
        <w:numPr>
          <w:ilvl w:val="2"/>
          <w:numId w:val="1"/>
        </w:numPr>
        <w:rPr/>
      </w:pPr>
      <w:bookmarkStart w:id="2449" w:name="__RefHeading___Toc289026_237004111"/>
      <w:bookmarkStart w:id="2450" w:name="_Toc1048"/>
      <w:bookmarkEnd w:id="2449"/>
      <w:r>
        <w:rPr/>
        <w:t>48</w:t>
      </w:r>
      <w:r>
        <w:rPr>
          <w:rtl w:val="true"/>
        </w:rPr>
        <w:t xml:space="preserve">- </w:t>
      </w:r>
      <w:r>
        <w:rPr>
          <w:rtl w:val="true"/>
        </w:rPr>
        <w:t>عوامل سنت گرايى مشركان</w:t>
      </w:r>
      <w:bookmarkEnd w:id="24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و بى خبرى مشركان ، باعث قبول نكردن دين الهى و روى آوردن آنان به آيين و سنت هاى بى پايه پدران خود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قيل لهم اتّبعوا ما أنزل اللّه قالوا بل نتّبع ما وجدنا عليه ءاباءنا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برداشت بالا، براساس 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و متعلق نداشته باشد و درصدد نفى علم از مشركان باشد</w:t>
      </w:r>
      <w:r>
        <w:rPr>
          <w:rFonts w:eastAsia="Amiri" w:cs="Amiri" w:ascii="Amiri" w:hAnsi="Amiri"/>
          <w:color w:val="111111"/>
          <w:sz w:val="28"/>
          <w:szCs w:val="28"/>
          <w:rtl w:val="true"/>
          <w:lang w:bidi="ar-SA"/>
        </w:rPr>
        <w:t>.</w:t>
      </w:r>
    </w:p>
    <w:p>
      <w:pPr>
        <w:pStyle w:val="Heading3"/>
        <w:numPr>
          <w:ilvl w:val="2"/>
          <w:numId w:val="1"/>
        </w:numPr>
        <w:rPr/>
      </w:pPr>
      <w:bookmarkStart w:id="2451" w:name="__RefHeading___Toc289028_237004111"/>
      <w:bookmarkStart w:id="2452" w:name="_Toc1049"/>
      <w:bookmarkEnd w:id="2451"/>
      <w:r>
        <w:rPr/>
        <w:t>49</w:t>
      </w:r>
      <w:r>
        <w:rPr>
          <w:rtl w:val="true"/>
        </w:rPr>
        <w:t xml:space="preserve">- </w:t>
      </w:r>
      <w:r>
        <w:rPr>
          <w:rtl w:val="true"/>
        </w:rPr>
        <w:t>غفلت از سنت استدراج</w:t>
      </w:r>
      <w:bookmarkEnd w:id="24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خدافراموشان، شادمان از فراوانى نعمت و رفاه و آسايش خويش و غافل از سنت استدراج</w:t>
      </w:r>
    </w:p>
    <w:p>
      <w:pPr>
        <w:pStyle w:val="BookText"/>
        <w:rPr/>
      </w:pPr>
      <w:r>
        <w:rPr>
          <w:rFonts w:ascii="Amiri" w:hAnsi="Amiri" w:eastAsia="Amiri" w:cs="Amiri"/>
          <w:color w:val="111111"/>
          <w:sz w:val="28"/>
          <w:sz w:val="28"/>
          <w:szCs w:val="28"/>
          <w:rtl w:val="true"/>
          <w:lang w:bidi="ar-SA"/>
        </w:rPr>
        <w:t>فلما نسوا ما ذكروا به فتحنا عليهم أبوب كل شىء حتى إذا فرحوا بما أوتوا</w:t>
      </w:r>
    </w:p>
    <w:p>
      <w:pPr>
        <w:pStyle w:val="Heading3"/>
        <w:numPr>
          <w:ilvl w:val="2"/>
          <w:numId w:val="1"/>
        </w:numPr>
        <w:rPr/>
      </w:pPr>
      <w:bookmarkStart w:id="2453" w:name="__RefHeading___Toc289030_237004111"/>
      <w:bookmarkStart w:id="2454" w:name="_Toc1050"/>
      <w:bookmarkEnd w:id="2453"/>
      <w:r>
        <w:rPr/>
        <w:t>50</w:t>
      </w:r>
      <w:r>
        <w:rPr>
          <w:rtl w:val="true"/>
        </w:rPr>
        <w:t xml:space="preserve">- </w:t>
      </w:r>
      <w:r>
        <w:rPr>
          <w:rtl w:val="true"/>
        </w:rPr>
        <w:t>مبارزه با سنت گرايى</w:t>
      </w:r>
      <w:bookmarkEnd w:id="24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با سنن قومى ، در پندار قوم عاد ، سفاهت و نابخردى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لنريك فى سفاهة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نذر ما كان يعبد ءاباؤنا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شكستن بتِ سنت گرايى و تقليد بى چون و چرا از نياكان</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أفرءيتم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أنتم و ءاباؤكم الأقدمون</w:t>
      </w:r>
      <w:bookmarkStart w:id="2455" w:name="pg6151_43140"/>
    </w:p>
    <w:p>
      <w:pPr>
        <w:pStyle w:val="Heading3"/>
        <w:numPr>
          <w:ilvl w:val="2"/>
          <w:numId w:val="1"/>
        </w:numPr>
        <w:rPr/>
      </w:pPr>
      <w:bookmarkStart w:id="2456" w:name="__RefHeading___Toc289032_237004111"/>
      <w:bookmarkStart w:id="2457" w:name="_Toc1051"/>
      <w:bookmarkEnd w:id="2455"/>
      <w:bookmarkEnd w:id="2456"/>
      <w:r>
        <w:rPr/>
        <w:t>51</w:t>
      </w:r>
      <w:r>
        <w:rPr>
          <w:rtl w:val="true"/>
        </w:rPr>
        <w:t xml:space="preserve">- </w:t>
      </w:r>
      <w:r>
        <w:rPr>
          <w:rtl w:val="true"/>
        </w:rPr>
        <w:t>محافظت از سنت</w:t>
      </w:r>
      <w:bookmarkEnd w:id="24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پيامبر ، به توجه كامل و به ياد سپردن كلمات و گفتار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اذكرن ما يتلى فى بيوتكنّ من ءايت اللّه و الحكمة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مفسران نيز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 سخنان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458" w:name="__RefHeading___Toc289034_237004111"/>
      <w:bookmarkStart w:id="2459" w:name="_Toc1052"/>
      <w:bookmarkEnd w:id="2458"/>
      <w:r>
        <w:rPr/>
        <w:t>52</w:t>
      </w:r>
      <w:r>
        <w:rPr>
          <w:rtl w:val="true"/>
        </w:rPr>
        <w:t xml:space="preserve">- </w:t>
      </w:r>
      <w:r>
        <w:rPr>
          <w:rtl w:val="true"/>
        </w:rPr>
        <w:t>ملاك سنت</w:t>
      </w:r>
      <w:bookmarkEnd w:id="24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 داراى ارزش واقعى و شايان امتنان و نه صرف تسليم در برابر قدرت 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يمنّون عليك أن أسلموا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يمنّ عليكم أن هديكم للإيمن</w:t>
      </w:r>
    </w:p>
    <w:p>
      <w:pPr>
        <w:pStyle w:val="BookText"/>
        <w:rPr/>
      </w:pPr>
      <w:r>
        <w:rPr>
          <w:rFonts w:ascii="Amiri" w:hAnsi="Amiri" w:eastAsia="Amiri" w:cs="Amiri"/>
          <w:color w:val="111111"/>
          <w:sz w:val="28"/>
          <w:sz w:val="28"/>
          <w:szCs w:val="28"/>
          <w:rtl w:val="true"/>
          <w:lang w:bidi="ar-SA"/>
        </w:rPr>
        <w:t xml:space="preserve">از اين كه خداوند در مورد هدايت به ايمان، امتنان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 به مطلب بالا ره برد</w:t>
      </w:r>
      <w:r>
        <w:rPr>
          <w:rFonts w:eastAsia="Amiri" w:cs="Amiri" w:ascii="Amiri" w:hAnsi="Amiri"/>
          <w:color w:val="111111"/>
          <w:sz w:val="28"/>
          <w:szCs w:val="28"/>
          <w:rtl w:val="true"/>
          <w:lang w:bidi="ar-SA"/>
        </w:rPr>
        <w:t>.</w:t>
      </w:r>
    </w:p>
    <w:p>
      <w:pPr>
        <w:pStyle w:val="Heading3"/>
        <w:numPr>
          <w:ilvl w:val="2"/>
          <w:numId w:val="1"/>
        </w:numPr>
        <w:rPr/>
      </w:pPr>
      <w:bookmarkStart w:id="2460" w:name="__RefHeading___Toc289036_237004111"/>
      <w:bookmarkStart w:id="2461" w:name="_Toc1053"/>
      <w:bookmarkEnd w:id="2460"/>
      <w:r>
        <w:rPr/>
        <w:t>53</w:t>
      </w:r>
      <w:r>
        <w:rPr>
          <w:rtl w:val="true"/>
        </w:rPr>
        <w:t xml:space="preserve">- </w:t>
      </w:r>
      <w:r>
        <w:rPr>
          <w:rtl w:val="true"/>
        </w:rPr>
        <w:t>منشأ سنت گرايى</w:t>
      </w:r>
      <w:bookmarkEnd w:id="24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گرايىِ بى منطق و تقليد كور ، تلقينى شيطانى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لو كان الشيطن يدعوهم إلى عذاب</w:t>
      </w:r>
    </w:p>
    <w:p>
      <w:pPr>
        <w:pStyle w:val="BookText"/>
        <w:rPr/>
      </w:pP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استفهامى انكارى و تعجّبى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چنين استفهامى، در پى كلام مجادله گران درباره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چنين تبعيّتى، شيطانى و از القائات شيطان است</w:t>
      </w:r>
      <w:r>
        <w:rPr>
          <w:rFonts w:eastAsia="IRNazanin" w:cs="IRNazanin"/>
          <w:color w:val="111111"/>
          <w:sz w:val="28"/>
          <w:szCs w:val="28"/>
          <w:rtl w:val="true"/>
          <w:lang w:bidi="fa-IR"/>
        </w:rPr>
        <w:t>.</w:t>
      </w:r>
    </w:p>
    <w:p>
      <w:pPr>
        <w:pStyle w:val="Heading3"/>
        <w:numPr>
          <w:ilvl w:val="2"/>
          <w:numId w:val="1"/>
        </w:numPr>
        <w:rPr/>
      </w:pPr>
      <w:bookmarkStart w:id="2462" w:name="__RefHeading___Toc289038_237004111"/>
      <w:bookmarkStart w:id="2463" w:name="_Toc1054"/>
      <w:bookmarkEnd w:id="2462"/>
      <w:r>
        <w:rPr/>
        <w:t>54</w:t>
      </w:r>
      <w:r>
        <w:rPr>
          <w:rtl w:val="true"/>
        </w:rPr>
        <w:t xml:space="preserve">- </w:t>
      </w:r>
      <w:r>
        <w:rPr>
          <w:rtl w:val="true"/>
        </w:rPr>
        <w:t>نقش سنت</w:t>
      </w:r>
      <w:bookmarkEnd w:id="24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زمينه اى كامل براى پاسدارى از ايمان و عقيده</w:t>
      </w:r>
    </w:p>
    <w:p>
      <w:pPr>
        <w:pStyle w:val="BookText"/>
        <w:rPr/>
      </w:pPr>
      <w:r>
        <w:rPr>
          <w:rFonts w:ascii="Amiri" w:hAnsi="Amiri" w:eastAsia="Amiri" w:cs="Amiri"/>
          <w:color w:val="111111"/>
          <w:sz w:val="28"/>
          <w:sz w:val="28"/>
          <w:szCs w:val="28"/>
          <w:rtl w:val="true"/>
          <w:lang w:bidi="ar-SA"/>
        </w:rPr>
        <w:t>و كيف تكفرون و انتم تتلى عليكم ايات اللّه و فيكم رسوله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و سنّت ، وسيله هدايت انسانها</w:t>
      </w:r>
    </w:p>
    <w:p>
      <w:pPr>
        <w:pStyle w:val="BookText"/>
        <w:rPr/>
      </w:pPr>
      <w:r>
        <w:rPr>
          <w:rFonts w:ascii="Amiri" w:hAnsi="Amiri" w:eastAsia="Amiri" w:cs="Amiri"/>
          <w:color w:val="111111"/>
          <w:sz w:val="28"/>
          <w:sz w:val="28"/>
          <w:szCs w:val="28"/>
          <w:rtl w:val="true"/>
          <w:lang w:bidi="ar-SA"/>
        </w:rPr>
        <w:t>و كيف تكفرون و انتم تتلى عليكم ايات اللّه و فيكم رسوله</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تمسك به ريسمان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وسيله و عامل وحدت صفوف اهل ايمان</w:t>
      </w:r>
    </w:p>
    <w:p>
      <w:pPr>
        <w:pStyle w:val="BookText"/>
        <w:rPr/>
      </w:pPr>
      <w:r>
        <w:rPr>
          <w:rFonts w:ascii="Amiri" w:hAnsi="Amiri" w:eastAsia="Amiri" w:cs="Amiri"/>
          <w:color w:val="111111"/>
          <w:sz w:val="28"/>
          <w:sz w:val="28"/>
          <w:szCs w:val="28"/>
          <w:rtl w:val="true"/>
          <w:lang w:bidi="ar-SA"/>
        </w:rPr>
        <w:t xml:space="preserve">و من يعتصم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اعتصموا بحبل اللّه جميعاً و لا تفرّقوا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آيه صد و يكم، كتاب و سنّت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وحدت بر مبناى دين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 به آن ، نجات دهنده انسان ها از آتش اختلاف</w:t>
      </w:r>
    </w:p>
    <w:p>
      <w:pPr>
        <w:pStyle w:val="BookText"/>
        <w:rPr/>
      </w:pPr>
      <w:r>
        <w:rPr>
          <w:rFonts w:ascii="Amiri" w:hAnsi="Amiri" w:eastAsia="Amiri" w:cs="Amiri"/>
          <w:color w:val="111111"/>
          <w:sz w:val="28"/>
          <w:sz w:val="28"/>
          <w:szCs w:val="28"/>
          <w:rtl w:val="true"/>
          <w:lang w:bidi="ar-SA"/>
        </w:rPr>
        <w:t>و اعتصموا بحبل اللّه جميعاً و لا تفرّقوا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مراجعه به خدا و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براى حلّ اختلافات</w:t>
      </w:r>
    </w:p>
    <w:p>
      <w:pPr>
        <w:pStyle w:val="BookText"/>
        <w:rPr/>
      </w:pPr>
      <w:r>
        <w:rPr>
          <w:rFonts w:ascii="IRNazanin" w:hAnsi="IRNazanin" w:eastAsia="IRNazanin"/>
          <w:color w:val="111111"/>
          <w:sz w:val="28"/>
          <w:sz w:val="28"/>
          <w:szCs w:val="28"/>
          <w:rtl w:val="true"/>
          <w:lang w:bidi="fa-IR"/>
        </w:rPr>
        <w:t>فان تنازعتم فى شىء فردّوه الى اللّه و الرّسول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مراجعه به خدا و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تعيين اولواالامر و اختلافات مربوط به 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تنازعتم فى شىء فردّوه الى اللّه و الرّسول</w:t>
      </w:r>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مرجع حل اختلافات قرار نگرفته است به نظر مى رسد از مصاديق مهم و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اختلافات مربوط به مسأله اولواالامر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و سنت ، حاوى قانون براى حلّ و فصل كليّه اختلافات و كشمكشها</w:t>
      </w:r>
    </w:p>
    <w:p>
      <w:pPr>
        <w:pStyle w:val="BookText"/>
        <w:rPr/>
      </w:pPr>
      <w:r>
        <w:rPr>
          <w:rFonts w:ascii="IRNazanin" w:hAnsi="IRNazanin" w:eastAsia="IRNazanin"/>
          <w:color w:val="111111"/>
          <w:sz w:val="28"/>
          <w:sz w:val="28"/>
          <w:szCs w:val="28"/>
          <w:rtl w:val="true"/>
          <w:lang w:bidi="fa-IR"/>
        </w:rPr>
        <w:t>فان تنازعتم فى شىء فردّوه الى اللّه و الرّسول</w:t>
      </w:r>
    </w:p>
    <w:p>
      <w:pPr>
        <w:pStyle w:val="BookText"/>
        <w:rPr/>
      </w:pPr>
      <w:r>
        <w:rPr>
          <w:rFonts w:ascii="IRNazanin" w:hAnsi="IRNazanin" w:eastAsia="IRNazanin"/>
          <w:color w:val="111111"/>
          <w:sz w:val="28"/>
          <w:sz w:val="28"/>
          <w:szCs w:val="28"/>
          <w:rtl w:val="true"/>
          <w:lang w:bidi="fa-IR"/>
        </w:rPr>
        <w:t xml:space="preserve">لازمه مرجعيّت قرآن و سنّت در تمام امور مورد نزاع،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اين است كه نسبت به همه چيز، راه حل و فصل و قانون مناسب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ارجاع اختلافات و كشمكش ها به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نشانه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 و قيامت</w:t>
      </w:r>
    </w:p>
    <w:p>
      <w:pPr>
        <w:pStyle w:val="BookText"/>
        <w:rPr/>
      </w:pPr>
      <w:r>
        <w:rPr>
          <w:rFonts w:ascii="Amiri" w:hAnsi="Amiri" w:eastAsia="Amiri" w:cs="Amiri"/>
          <w:color w:val="111111"/>
          <w:sz w:val="28"/>
          <w:sz w:val="28"/>
          <w:szCs w:val="28"/>
          <w:rtl w:val="true"/>
          <w:lang w:bidi="ar-SA"/>
        </w:rPr>
        <w:t xml:space="preserve">فان تنازعتم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كنتم تؤمنون باللّه و اليوم الاخر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ارجاع ننمودن داورى اختلافات به خدا و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و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حاكى از بى ايمانى به خدا و قيامت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تنازعتم فى شىء فردّوه الى اللّه و الرّسول ان كنتم تؤمنون باللّه و اليوم الاخ</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صلاحيت دادگاههايى كه در آن بر اساس قانونى غير از قوانين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تنازعتم فى شىء فردّوه الى اللّه و الرّسول ان كنتم تؤمنون باللّه و اليوم الاخ</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محكمات آيات قرآن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مرجع اصلى حلّ اختلافات</w:t>
      </w:r>
    </w:p>
    <w:p>
      <w:pPr>
        <w:pStyle w:val="BookText"/>
        <w:rPr/>
      </w:pPr>
      <w:r>
        <w:rPr>
          <w:rFonts w:ascii="IRNazanin" w:hAnsi="IRNazanin" w:eastAsia="IRNazanin"/>
          <w:color w:val="111111"/>
          <w:sz w:val="28"/>
          <w:sz w:val="28"/>
          <w:szCs w:val="28"/>
          <w:rtl w:val="true"/>
          <w:lang w:bidi="fa-IR"/>
        </w:rPr>
        <w:t>فان تنازعتم فى شىء فردّوه الى اللّه و الرّسول</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عهدنامه مالك اشتر، در توضيح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الى اللّه الاخذ بمحكم كتابه و الردّ الى الرّسول الاخذ بسنّته الجامعة غير المفرّقة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البلاغه، 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عهدنامه مالك اشتر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البلاغه، خطبه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فراگيرى قران و سنت ، شرط تصدى سمت قضاوت</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انزلنا إليك الكتب بالحق لتحكم بين الناس بما اريك اللّه</w:t>
      </w:r>
      <w:bookmarkStart w:id="2464" w:name="pg6151_43144"/>
    </w:p>
    <w:p>
      <w:pPr>
        <w:pStyle w:val="BookText"/>
        <w:rPr/>
      </w:pPr>
      <w:bookmarkEnd w:id="2464"/>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احكامى است كه در قرآن به آنها تصريح نشده و خداوند آنها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از آنها به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قضاوت و داورى هاى به دور از معيار هاى تبيين شده در قرآن و سنت ، تحكيم بخش اغراض و منافع خيانتكاران</w:t>
      </w:r>
    </w:p>
    <w:p>
      <w:pPr>
        <w:pStyle w:val="BookText"/>
        <w:rPr/>
      </w:pPr>
      <w:r>
        <w:rPr>
          <w:rFonts w:ascii="Amiri" w:hAnsi="Amiri" w:eastAsia="Amiri" w:cs="Amiri"/>
          <w:color w:val="111111"/>
          <w:sz w:val="28"/>
          <w:sz w:val="28"/>
          <w:szCs w:val="28"/>
          <w:rtl w:val="true"/>
          <w:lang w:bidi="ar-SA"/>
        </w:rPr>
        <w:t xml:space="preserve">إنّا انزلنا إليك الكتب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اريك اللّه و لاتكن للخائنين خصيماً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ايمان نسبت به احكامى كه پاسخ آنها در قرآن و سنت نيامده ، تكليفى ندارند</w:t>
      </w:r>
    </w:p>
    <w:p>
      <w:pPr>
        <w:pStyle w:val="BookText"/>
        <w:rPr/>
      </w:pPr>
      <w:r>
        <w:rPr>
          <w:rFonts w:ascii="Amiri" w:hAnsi="Amiri" w:eastAsia="Amiri" w:cs="Amiri"/>
          <w:color w:val="111111"/>
          <w:sz w:val="28"/>
          <w:sz w:val="28"/>
          <w:szCs w:val="28"/>
          <w:rtl w:val="true"/>
          <w:lang w:bidi="ar-SA"/>
        </w:rPr>
        <w:t xml:space="preserve">لاتسئلوا عن اشياء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عفا اللّه عنها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انسان ها ، در گرو حضور قرآن با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w:t>
      </w:r>
    </w:p>
    <w:p>
      <w:pPr>
        <w:pStyle w:val="BookText"/>
        <w:rPr/>
      </w:pPr>
      <w:r>
        <w:rPr>
          <w:rFonts w:ascii="IRNazanin" w:hAnsi="IRNazanin" w:eastAsia="IRNazanin"/>
          <w:color w:val="111111"/>
          <w:sz w:val="28"/>
          <w:sz w:val="28"/>
          <w:szCs w:val="28"/>
          <w:rtl w:val="true"/>
          <w:lang w:bidi="fa-IR"/>
        </w:rPr>
        <w:t>تعالوا إلى ما أنزل اللّه و إلى الرسول</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الى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معارفى باشد كه به آن حضرت وحى مى شد ضميمه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لزومى نداشت بنابراين آيه اشاره به اين دارد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مسائل وحى شده به وى، داراى دستورات و معارفى است كه از آنها به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همگام و همتراز قرآن ، در نجات مردم از ظلمت ها و هدايت آنان به سوى نور</w:t>
      </w:r>
    </w:p>
    <w:p>
      <w:pPr>
        <w:pStyle w:val="BookText"/>
        <w:rPr/>
      </w:pPr>
      <w:r>
        <w:rPr>
          <w:rFonts w:ascii="Amiri" w:hAnsi="Amiri" w:eastAsia="Amiri" w:cs="Amiri"/>
          <w:color w:val="111111"/>
          <w:sz w:val="28"/>
          <w:sz w:val="28"/>
          <w:szCs w:val="28"/>
          <w:rtl w:val="true"/>
          <w:lang w:bidi="ar-SA"/>
        </w:rPr>
        <w:t>ليخرج الذين ءامنوا و عملوا الصلحت من الظلمت إلى النور</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خارج ساختن مردم از ظلمت كفر و هدايت آنان به نور ايمان، هدفى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ساير انسان ها، از دنيا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سنت آن حضرت، مى تواند همواره چنين نقشى را ايفا كند</w:t>
      </w:r>
      <w:r>
        <w:rPr>
          <w:rFonts w:eastAsia="IRNazanin" w:cs="IRNazanin"/>
          <w:color w:val="111111"/>
          <w:sz w:val="28"/>
          <w:szCs w:val="28"/>
          <w:rtl w:val="true"/>
          <w:lang w:bidi="fa-IR"/>
        </w:rPr>
        <w:t>.</w:t>
      </w:r>
    </w:p>
    <w:p>
      <w:pPr>
        <w:pStyle w:val="Heading3"/>
        <w:numPr>
          <w:ilvl w:val="2"/>
          <w:numId w:val="1"/>
        </w:numPr>
        <w:rPr/>
      </w:pPr>
      <w:bookmarkStart w:id="2465" w:name="__RefHeading___Toc289040_237004111"/>
      <w:bookmarkStart w:id="2466" w:name="_Toc1055"/>
      <w:bookmarkEnd w:id="2465"/>
      <w:r>
        <w:rPr/>
        <w:t>55</w:t>
      </w:r>
      <w:r>
        <w:rPr>
          <w:rtl w:val="true"/>
        </w:rPr>
        <w:t xml:space="preserve">- </w:t>
      </w:r>
      <w:r>
        <w:rPr>
          <w:rtl w:val="true"/>
        </w:rPr>
        <w:t>وضوح سنت</w:t>
      </w:r>
      <w:bookmarkEnd w:id="24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 و سنت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 و قابل فهم براى همگان</w:t>
      </w:r>
    </w:p>
    <w:p>
      <w:pPr>
        <w:pStyle w:val="BookText"/>
        <w:rPr/>
      </w:pPr>
      <w:r>
        <w:rPr>
          <w:rFonts w:ascii="Amiri" w:hAnsi="Amiri" w:eastAsia="Amiri" w:cs="Amiri"/>
          <w:color w:val="111111"/>
          <w:sz w:val="28"/>
          <w:sz w:val="28"/>
          <w:szCs w:val="28"/>
          <w:rtl w:val="true"/>
          <w:lang w:bidi="ar-SA"/>
        </w:rPr>
        <w:t xml:space="preserve">و أطيعوا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على الرسول إلاّ البلغ المبين</w:t>
      </w:r>
    </w:p>
    <w:p>
      <w:pPr>
        <w:pStyle w:val="Heading3"/>
        <w:numPr>
          <w:ilvl w:val="2"/>
          <w:numId w:val="1"/>
        </w:numPr>
        <w:rPr/>
      </w:pPr>
      <w:bookmarkStart w:id="2467" w:name="__RefHeading___Toc289042_237004111"/>
      <w:bookmarkStart w:id="2468" w:name="_Toc1056"/>
      <w:bookmarkEnd w:id="2467"/>
      <w:r>
        <w:rPr/>
        <w:t>56</w:t>
      </w:r>
      <w:r>
        <w:rPr>
          <w:rtl w:val="true"/>
        </w:rPr>
        <w:t xml:space="preserve">- </w:t>
      </w:r>
      <w:r>
        <w:rPr>
          <w:rtl w:val="true"/>
        </w:rPr>
        <w:t>هدايتگرى سنت</w:t>
      </w:r>
      <w:bookmarkEnd w:id="2468"/>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469" w:name="pg6151_43146"/>
    </w:p>
    <w:p>
      <w:pPr>
        <w:pStyle w:val="BookText"/>
        <w:rPr/>
      </w:pPr>
      <w:bookmarkEnd w:id="2469"/>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همگام و همتراز قرآن در نجات مردم از ظلمت ها و هدايت آنان به سوى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لتخرج الناس من الظلمت إلى النور</w:t>
      </w:r>
    </w:p>
    <w:p>
      <w:pPr>
        <w:pStyle w:val="BookText"/>
        <w:rPr/>
      </w:pPr>
      <w:r>
        <w:rPr>
          <w:rFonts w:ascii="IRNazanin" w:hAnsi="IRNazanin" w:eastAsia="IRNazanin"/>
          <w:color w:val="111111"/>
          <w:sz w:val="28"/>
          <w:sz w:val="28"/>
          <w:szCs w:val="28"/>
          <w:rtl w:val="true"/>
          <w:lang w:bidi="fa-IR"/>
        </w:rPr>
        <w:t>فرمان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خارج ساختن مردم از ظلمتها، امرى دايمى است و از طرف ديگر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ساير انسانها، محكوم به ارتحال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تحقق مأموريت واگذار شده،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همواره چنين نقشى را عهده دار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همگام و همتراز قرآن ، در نجات مردم از ظلمت ها و هدايت آنان به سوى نور</w:t>
      </w:r>
    </w:p>
    <w:p>
      <w:pPr>
        <w:pStyle w:val="BookText"/>
        <w:rPr/>
      </w:pPr>
      <w:r>
        <w:rPr>
          <w:rFonts w:ascii="Amiri" w:hAnsi="Amiri" w:eastAsia="Amiri" w:cs="Amiri"/>
          <w:color w:val="111111"/>
          <w:sz w:val="28"/>
          <w:sz w:val="28"/>
          <w:szCs w:val="28"/>
          <w:rtl w:val="true"/>
          <w:lang w:bidi="ar-SA"/>
        </w:rPr>
        <w:t>ليخرج الذين ءامنوا و عملوا الصلحت من الظلمت إلى النور</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خارج ساختن مردم از ظلمت كفر و هدايت آنان به نور ايمان، هدفى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ساير انسان ها، از دنيا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سنت آن حضرت، مى تواند همواره چنين نقشى را ايفا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گرايى</w:t>
      </w:r>
    </w:p>
    <w:p>
      <w:pPr>
        <w:pStyle w:val="Heading3"/>
        <w:numPr>
          <w:ilvl w:val="2"/>
          <w:numId w:val="1"/>
        </w:numPr>
        <w:rPr/>
      </w:pPr>
      <w:bookmarkStart w:id="2470" w:name="__RefHeading___Toc289044_237004111"/>
      <w:bookmarkStart w:id="2471" w:name="_Toc1057"/>
      <w:bookmarkEnd w:id="2470"/>
      <w:r>
        <w:rPr/>
        <w:t>57</w:t>
      </w:r>
      <w:r>
        <w:rPr>
          <w:rtl w:val="true"/>
        </w:rPr>
        <w:t xml:space="preserve">- </w:t>
      </w:r>
      <w:r>
        <w:rPr>
          <w:rtl w:val="true"/>
        </w:rPr>
        <w:t>آثار سنت گرايى</w:t>
      </w:r>
      <w:bookmarkEnd w:id="24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پايبندى مطلق و بى دليل به سنت هاى ملّى و قومى ، مايه تخدير جامعه و سدّ راه خردورزى و مانع شناخت</w:t>
      </w:r>
    </w:p>
    <w:p>
      <w:pPr>
        <w:pStyle w:val="BookText"/>
        <w:rPr/>
      </w:pPr>
      <w:r>
        <w:rPr>
          <w:rFonts w:ascii="Amiri" w:hAnsi="Amiri" w:eastAsia="Amiri" w:cs="Amiri"/>
          <w:color w:val="111111"/>
          <w:sz w:val="28"/>
          <w:sz w:val="28"/>
          <w:szCs w:val="28"/>
          <w:rtl w:val="true"/>
          <w:lang w:bidi="ar-SA"/>
        </w:rPr>
        <w:t>قالوا بل وجدنا ءاباءنا كذلك يفعلون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گرايى از موانع پذيرش حق</w:t>
      </w:r>
    </w:p>
    <w:p>
      <w:pPr>
        <w:pStyle w:val="BookText"/>
        <w:rPr/>
      </w:pPr>
      <w:r>
        <w:rPr>
          <w:rFonts w:ascii="Amiri" w:hAnsi="Amiri" w:eastAsia="Amiri" w:cs="Amiri"/>
          <w:color w:val="111111"/>
          <w:sz w:val="28"/>
          <w:sz w:val="28"/>
          <w:szCs w:val="28"/>
          <w:rtl w:val="true"/>
          <w:lang w:bidi="ar-SA"/>
        </w:rPr>
        <w:t xml:space="preserve">سواء علينا أَوَعظت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إلاّ خلق الأوّلين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تعصّب خويشاوندى و سنّت گرايى ، از موانع حق پذيرى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اتّبعوا ما أنزل اللّه قالوا بل نتّبع ما وجدنا عليه ءاباءنا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تعصّب و وفادارى به آراى پيشينيان ، مانع بروز و رشد انديشه هاى نو است </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قيل لهم اتّبعوا ما أنزل اللّه قالوا بل نتّبع ما وجدنا عليه ءاباءنا</w:t>
      </w:r>
      <w:bookmarkStart w:id="2472" w:name="pg6151_43148"/>
    </w:p>
    <w:p>
      <w:pPr>
        <w:pStyle w:val="Heading3"/>
        <w:numPr>
          <w:ilvl w:val="2"/>
          <w:numId w:val="1"/>
        </w:numPr>
        <w:rPr/>
      </w:pPr>
      <w:bookmarkStart w:id="2473" w:name="__RefHeading___Toc289046_237004111"/>
      <w:bookmarkStart w:id="2474" w:name="_Toc1058"/>
      <w:bookmarkEnd w:id="2472"/>
      <w:bookmarkEnd w:id="2473"/>
      <w:r>
        <w:rPr/>
        <w:t>58</w:t>
      </w:r>
      <w:r>
        <w:rPr>
          <w:rtl w:val="true"/>
        </w:rPr>
        <w:t xml:space="preserve">- </w:t>
      </w:r>
      <w:r>
        <w:rPr>
          <w:rtl w:val="true"/>
        </w:rPr>
        <w:t>آثار سنت گرايى قوم عاد</w:t>
      </w:r>
      <w:bookmarkEnd w:id="24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تكيه و پافشارى قوم عاد بر سنت هاى نياكانشان ، عامل رويارويى آنان با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كردن نصايح وى</w:t>
      </w:r>
    </w:p>
    <w:p>
      <w:pPr>
        <w:pStyle w:val="BookText"/>
        <w:rPr/>
      </w:pPr>
      <w:r>
        <w:rPr>
          <w:rFonts w:ascii="Amiri" w:hAnsi="Amiri" w:eastAsia="Amiri" w:cs="Amiri"/>
          <w:color w:val="111111"/>
          <w:sz w:val="28"/>
          <w:sz w:val="28"/>
          <w:szCs w:val="28"/>
          <w:rtl w:val="true"/>
          <w:lang w:bidi="ar-SA"/>
        </w:rPr>
        <w:t>إن هذا إلاّ خلق الأوّلين</w:t>
      </w:r>
    </w:p>
    <w:p>
      <w:pPr>
        <w:pStyle w:val="Heading3"/>
        <w:numPr>
          <w:ilvl w:val="2"/>
          <w:numId w:val="1"/>
        </w:numPr>
        <w:rPr/>
      </w:pPr>
      <w:bookmarkStart w:id="2475" w:name="__RefHeading___Toc289048_237004111"/>
      <w:bookmarkStart w:id="2476" w:name="_Toc1059"/>
      <w:bookmarkEnd w:id="2475"/>
      <w:r>
        <w:rPr/>
        <w:t>59</w:t>
      </w:r>
      <w:r>
        <w:rPr>
          <w:rtl w:val="true"/>
        </w:rPr>
        <w:t xml:space="preserve">- </w:t>
      </w:r>
      <w:r>
        <w:rPr>
          <w:rtl w:val="true"/>
        </w:rPr>
        <w:t>سنت گرايى قوم عاد</w:t>
      </w:r>
      <w:bookmarkEnd w:id="24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تقليد از نياكان و حفظ سنت هاى پيشينيان ، از انگيزه هاى قوم عاد براى پرستش معبودان دروغين و رويارويى با دعوت هود</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نذر ما كان يعبد ءاباؤنا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عاديان شيوه زندگى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سازى ، كاخ نشينى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را ، سنتى برجاى مانده از پيشنيان خود اعلام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إلاّ خلق الأوّلين</w:t>
      </w:r>
    </w:p>
    <w:p>
      <w:pPr>
        <w:pStyle w:val="BookText"/>
        <w:rPr/>
      </w:pPr>
      <w:r>
        <w:rPr>
          <w:rFonts w:ascii="Amiri" w:hAnsi="Amiri" w:eastAsia="Amiri" w:cs="Amiri"/>
          <w:color w:val="111111"/>
          <w:sz w:val="28"/>
          <w:sz w:val="28"/>
          <w:szCs w:val="28"/>
          <w:rtl w:val="true"/>
          <w:lang w:bidi="ar-SA"/>
        </w:rPr>
        <w:t xml:space="preserve">برداشت ياد شده بدان احتمال است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رفتار عاديان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اساس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شيوه نياكان خود آنان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تقدس و ارزش مندى سنت هاى كهن در نظر قوم عاد</w:t>
      </w:r>
    </w:p>
    <w:p>
      <w:pPr>
        <w:pStyle w:val="BookText"/>
        <w:rPr/>
      </w:pPr>
      <w:r>
        <w:rPr>
          <w:rFonts w:ascii="Amiri" w:hAnsi="Amiri" w:eastAsia="Amiri" w:cs="Amiri"/>
          <w:color w:val="111111"/>
          <w:sz w:val="28"/>
          <w:sz w:val="28"/>
          <w:szCs w:val="28"/>
          <w:rtl w:val="true"/>
          <w:lang w:bidi="ar-SA"/>
        </w:rPr>
        <w:t xml:space="preserve">سواء علينا أَوَعظت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إلاّ خلق الأوّلين</w:t>
      </w:r>
    </w:p>
    <w:p>
      <w:pPr>
        <w:pStyle w:val="Heading3"/>
        <w:numPr>
          <w:ilvl w:val="2"/>
          <w:numId w:val="1"/>
        </w:numPr>
        <w:rPr/>
      </w:pPr>
      <w:bookmarkStart w:id="2477" w:name="__RefHeading___Toc289050_237004111"/>
      <w:bookmarkStart w:id="2478" w:name="_Toc1060"/>
      <w:bookmarkEnd w:id="2477"/>
      <w:r>
        <w:rPr/>
        <w:t>60</w:t>
      </w:r>
      <w:r>
        <w:rPr>
          <w:rtl w:val="true"/>
        </w:rPr>
        <w:t xml:space="preserve">- </w:t>
      </w:r>
      <w:r>
        <w:rPr>
          <w:rtl w:val="true"/>
        </w:rPr>
        <w:t>سنت گرايى مشركان</w:t>
      </w:r>
      <w:bookmarkEnd w:id="24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به بهانه حفظ سنت هاى دينى به يادگار مانده از پدرانشان ، در مقابل آيات روشن الهى موضع گيرى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تتلى عليهم ءايتنا بيّنت قالوا ما هذا إلاّ رجل يريد أن يصدّكم عمّا كان يعب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سنت هاى ديرپاى دينى باقى مانده از پدرانشان را ، بسى ارزشمند 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يريد أن يصدّكم عمّا كان يعبد ءاباؤكم</w:t>
      </w:r>
    </w:p>
    <w:p>
      <w:pPr>
        <w:pStyle w:val="Heading3"/>
        <w:numPr>
          <w:ilvl w:val="2"/>
          <w:numId w:val="1"/>
        </w:numPr>
        <w:rPr/>
      </w:pPr>
      <w:bookmarkStart w:id="2479" w:name="__RefHeading___Toc289052_237004111"/>
      <w:bookmarkStart w:id="2480" w:name="_Toc1061"/>
      <w:bookmarkEnd w:id="2479"/>
      <w:r>
        <w:rPr/>
        <w:t>61</w:t>
      </w:r>
      <w:r>
        <w:rPr>
          <w:rtl w:val="true"/>
        </w:rPr>
        <w:t xml:space="preserve">- </w:t>
      </w:r>
      <w:r>
        <w:rPr>
          <w:rtl w:val="true"/>
        </w:rPr>
        <w:t>سنت گرايى مشركان صدراسلام</w:t>
      </w:r>
      <w:bookmarkEnd w:id="2480"/>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481" w:name="pg6151_43150"/>
    </w:p>
    <w:p>
      <w:pPr>
        <w:pStyle w:val="BookText"/>
        <w:rPr/>
      </w:pPr>
      <w:bookmarkEnd w:id="2481"/>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در عصر بعثت ، مردمى سنت گرا و كهنه پرست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يأتيهم من ذكر من ربّهم محدث</w:t>
      </w:r>
    </w:p>
    <w:p>
      <w:pPr>
        <w:pStyle w:val="BookText"/>
        <w:rPr/>
      </w:pPr>
      <w:r>
        <w:rPr>
          <w:rFonts w:ascii="IRNazanin" w:hAnsi="IRNazanin" w:eastAsia="IRNazanin"/>
          <w:color w:val="111111"/>
          <w:sz w:val="28"/>
          <w:sz w:val="28"/>
          <w:szCs w:val="28"/>
          <w:rtl w:val="true"/>
          <w:lang w:bidi="fa-IR"/>
        </w:rPr>
        <w:t>مخالفت مشركان با پيام هاى جديد الهى، نشانگر سنت پرستى و كهنه گرايى آنان است</w:t>
      </w:r>
      <w:r>
        <w:rPr>
          <w:rFonts w:eastAsia="IRNazanin" w:cs="IRNazanin"/>
          <w:color w:val="111111"/>
          <w:sz w:val="28"/>
          <w:szCs w:val="28"/>
          <w:rtl w:val="true"/>
          <w:lang w:bidi="fa-IR"/>
        </w:rPr>
        <w:t>.</w:t>
      </w:r>
    </w:p>
    <w:p>
      <w:pPr>
        <w:pStyle w:val="Heading3"/>
        <w:numPr>
          <w:ilvl w:val="2"/>
          <w:numId w:val="1"/>
        </w:numPr>
        <w:rPr/>
      </w:pPr>
      <w:bookmarkStart w:id="2482" w:name="__RefHeading___Toc289054_237004111"/>
      <w:bookmarkStart w:id="2483" w:name="_Toc1062"/>
      <w:bookmarkEnd w:id="2482"/>
      <w:r>
        <w:rPr/>
        <w:t>62</w:t>
      </w:r>
      <w:r>
        <w:rPr>
          <w:rtl w:val="true"/>
        </w:rPr>
        <w:t xml:space="preserve">- </w:t>
      </w:r>
      <w:r>
        <w:rPr>
          <w:rtl w:val="true"/>
        </w:rPr>
        <w:t>عوامل سنت گرايى مشركان</w:t>
      </w:r>
      <w:bookmarkEnd w:id="24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و بى خبرى مشركان ، باعث قبول نكردن دين الهى و روى آوردن آنان به آيين و سنت هاى بى پايه پدران خود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قيل لهم اتّبعوا ما أنزل اللّه قالوا بل نتّبع ما وجدنا عليه ءاباءنا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برداشت بالا، براساس 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و متعلق نداشته باشد و درصدد نفى علم از مشركان باشد</w:t>
      </w:r>
      <w:r>
        <w:rPr>
          <w:rFonts w:eastAsia="Amiri" w:cs="Amiri" w:ascii="Amiri" w:hAnsi="Amiri"/>
          <w:color w:val="111111"/>
          <w:sz w:val="28"/>
          <w:szCs w:val="28"/>
          <w:rtl w:val="true"/>
          <w:lang w:bidi="ar-SA"/>
        </w:rPr>
        <w:t>.</w:t>
      </w:r>
    </w:p>
    <w:p>
      <w:pPr>
        <w:pStyle w:val="Heading3"/>
        <w:numPr>
          <w:ilvl w:val="2"/>
          <w:numId w:val="1"/>
        </w:numPr>
        <w:rPr/>
      </w:pPr>
      <w:bookmarkStart w:id="2484" w:name="__RefHeading___Toc289056_237004111"/>
      <w:bookmarkStart w:id="2485" w:name="_Toc1063"/>
      <w:bookmarkEnd w:id="2484"/>
      <w:r>
        <w:rPr/>
        <w:t>63</w:t>
      </w:r>
      <w:r>
        <w:rPr>
          <w:rtl w:val="true"/>
        </w:rPr>
        <w:t xml:space="preserve">- </w:t>
      </w:r>
      <w:r>
        <w:rPr>
          <w:rtl w:val="true"/>
        </w:rPr>
        <w:t>مبارزه با سنت گرايى</w:t>
      </w:r>
      <w:bookmarkEnd w:id="24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با سنن قومى ، در پندار قوم عاد ، سفاهت و نابخردى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لنريك فى سفاهة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نذر ما كان يعبد ءاباؤنا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شكستن بتِ سنت گرايى و تقليد بى چون و چرا از نياكان</w:t>
      </w:r>
    </w:p>
    <w:p>
      <w:pPr>
        <w:pStyle w:val="BookText"/>
        <w:rPr/>
      </w:pPr>
      <w:r>
        <w:rPr>
          <w:rFonts w:ascii="Amiri" w:hAnsi="Amiri" w:eastAsia="Amiri" w:cs="Amiri"/>
          <w:color w:val="111111"/>
          <w:sz w:val="28"/>
          <w:sz w:val="28"/>
          <w:szCs w:val="28"/>
          <w:rtl w:val="true"/>
          <w:lang w:bidi="ar-SA"/>
        </w:rPr>
        <w:t xml:space="preserve">أفرءيتم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أنتم و ءاباؤكم الأقدمون</w:t>
      </w:r>
    </w:p>
    <w:p>
      <w:pPr>
        <w:pStyle w:val="Heading3"/>
        <w:numPr>
          <w:ilvl w:val="2"/>
          <w:numId w:val="1"/>
        </w:numPr>
        <w:rPr/>
      </w:pPr>
      <w:bookmarkStart w:id="2486" w:name="__RefHeading___Toc289058_237004111"/>
      <w:bookmarkStart w:id="2487" w:name="_Toc1064"/>
      <w:bookmarkEnd w:id="2486"/>
      <w:r>
        <w:rPr/>
        <w:t>64</w:t>
      </w:r>
      <w:r>
        <w:rPr>
          <w:rtl w:val="true"/>
        </w:rPr>
        <w:t xml:space="preserve">- </w:t>
      </w:r>
      <w:r>
        <w:rPr>
          <w:rtl w:val="true"/>
        </w:rPr>
        <w:t>منشأ سنت گرايى</w:t>
      </w:r>
      <w:bookmarkEnd w:id="24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گرايىِ بى منطق و تقليد كور ، تلقينى شيطانى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لو كان الشيطن يدعوهم إلى عذاب</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استفهامى انكارى و تعجّبى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چنين استفهامى، در پى كلام مجادله گران درباره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چنين تبعيّتى، شيطانى و از القائات شيطان است</w:t>
      </w:r>
      <w:r>
        <w:rPr>
          <w:rFonts w:eastAsia="IRNazanin" w:cs="IRNazanin"/>
          <w:color w:val="111111"/>
          <w:sz w:val="28"/>
          <w:szCs w:val="28"/>
          <w:rtl w:val="true"/>
          <w:lang w:bidi="fa-IR"/>
        </w:rPr>
        <w:t>.</w:t>
      </w:r>
      <w:bookmarkStart w:id="2488" w:name="pg6151_43153"/>
    </w:p>
    <w:p>
      <w:pPr>
        <w:pStyle w:val="BookText"/>
        <w:rPr/>
      </w:pPr>
      <w:bookmarkEnd w:id="2488"/>
      <w:r>
        <w:rPr>
          <w:rFonts w:ascii="IRNazanin" w:hAnsi="IRNazanin" w:eastAsia="IRNazanin"/>
          <w:color w:val="111111"/>
          <w:sz w:val="28"/>
          <w:sz w:val="28"/>
          <w:szCs w:val="28"/>
          <w:rtl w:val="true"/>
          <w:lang w:bidi="fa-IR"/>
        </w:rPr>
        <w:t>سنت مهلت</w:t>
      </w:r>
    </w:p>
    <w:p>
      <w:pPr>
        <w:pStyle w:val="Heading3"/>
        <w:numPr>
          <w:ilvl w:val="2"/>
          <w:numId w:val="1"/>
        </w:numPr>
        <w:rPr/>
      </w:pPr>
      <w:bookmarkStart w:id="2489" w:name="__RefHeading___Toc289060_237004111"/>
      <w:bookmarkStart w:id="2490" w:name="_Toc1065"/>
      <w:bookmarkEnd w:id="2489"/>
      <w:r>
        <w:rPr/>
        <w:t>65</w:t>
      </w:r>
      <w:r>
        <w:rPr>
          <w:rtl w:val="true"/>
        </w:rPr>
        <w:t>- {</w:t>
      </w:r>
      <w:r>
        <w:rPr>
          <w:rtl w:val="true"/>
        </w:rPr>
        <w:t>سنت مهلت</w:t>
      </w:r>
      <w:r>
        <w:rPr>
          <w:rtl w:val="true"/>
        </w:rPr>
        <w:t>}</w:t>
      </w:r>
      <w:bookmarkEnd w:id="24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استمرار زندگى بشر بر روى زمين تا مدتى مشخص ، ناسازگار با نابود كردن فورى همه حق ستيزان</w:t>
      </w:r>
    </w:p>
    <w:p>
      <w:pPr>
        <w:pStyle w:val="BookText"/>
        <w:rPr/>
      </w:pPr>
      <w:r>
        <w:rPr>
          <w:rFonts w:ascii="Amiri" w:hAnsi="Amiri" w:eastAsia="Amiri" w:cs="Amiri"/>
          <w:color w:val="111111"/>
          <w:sz w:val="28"/>
          <w:sz w:val="28"/>
          <w:szCs w:val="28"/>
          <w:rtl w:val="true"/>
          <w:lang w:bidi="ar-SA"/>
        </w:rPr>
        <w:t>و لولا كلمة سبقت من ربّك لكان لزامًا و أجل مسمًّى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تمام مدت و يا پايان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لولا كلمة و أجل مسمّى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مستقل است، يا دو تعبير از يك حقيقت اند، صاحب نظران گفته هايى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احتمالات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خداوند هنگام هبوط آدم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فى الأرض مستقر و متاع إلى 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احتمال، پايان عمر دنيا است برداشت ياد شده بر اساس اين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دادن به كافران حق ستيز و سپس هلاك ساختن آنها ، سنت الهى در طول تاريخ</w:t>
      </w:r>
    </w:p>
    <w:p>
      <w:pPr>
        <w:pStyle w:val="BookText"/>
        <w:rPr/>
      </w:pPr>
      <w:r>
        <w:rPr>
          <w:rFonts w:ascii="Amiri" w:hAnsi="Amiri" w:eastAsia="Amiri" w:cs="Amiri"/>
          <w:color w:val="111111"/>
          <w:sz w:val="28"/>
          <w:sz w:val="28"/>
          <w:szCs w:val="28"/>
          <w:rtl w:val="true"/>
          <w:lang w:bidi="ar-SA"/>
        </w:rPr>
        <w:t xml:space="preserve">فقد كذّبت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فأمليت للكفرين ثمّ أخذتهم</w:t>
      </w:r>
    </w:p>
    <w:p>
      <w:pPr>
        <w:pStyle w:val="Heading3"/>
        <w:numPr>
          <w:ilvl w:val="2"/>
          <w:numId w:val="1"/>
        </w:numPr>
        <w:rPr/>
      </w:pPr>
      <w:bookmarkStart w:id="2491" w:name="__RefHeading___Toc289062_237004111"/>
      <w:bookmarkStart w:id="2492" w:name="_Toc1066"/>
      <w:bookmarkEnd w:id="2491"/>
      <w:r>
        <w:rPr/>
        <w:t>66</w:t>
      </w:r>
      <w:r>
        <w:rPr>
          <w:rtl w:val="true"/>
        </w:rPr>
        <w:t xml:space="preserve">- </w:t>
      </w:r>
      <w:r>
        <w:rPr>
          <w:rtl w:val="true"/>
        </w:rPr>
        <w:t>تبيين سنت مهلت</w:t>
      </w:r>
      <w:bookmarkEnd w:id="24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باره فرورفتگان در ورطه گمراهى ، وظيفه اى كه بر عهده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كان فى الضللة</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براى دلالت بر استمرار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عمق ضلالت و ديرينه بودن آن دارد</w:t>
      </w:r>
      <w:r>
        <w:rPr>
          <w:rFonts w:eastAsia="Amiri" w:cs="Amiri" w:ascii="Amiri" w:hAnsi="Amiri"/>
          <w:color w:val="111111"/>
          <w:sz w:val="28"/>
          <w:szCs w:val="28"/>
          <w:rtl w:val="true"/>
          <w:lang w:bidi="ar-SA"/>
        </w:rPr>
        <w:t>.</w:t>
      </w:r>
    </w:p>
    <w:p>
      <w:pPr>
        <w:pStyle w:val="Heading3"/>
        <w:numPr>
          <w:ilvl w:val="2"/>
          <w:numId w:val="1"/>
        </w:numPr>
        <w:rPr/>
      </w:pPr>
      <w:bookmarkStart w:id="2493" w:name="__RefHeading___Toc289064_237004111"/>
      <w:bookmarkStart w:id="2494" w:name="_Toc1067"/>
      <w:bookmarkEnd w:id="2493"/>
      <w:r>
        <w:rPr/>
        <w:t>67</w:t>
      </w:r>
      <w:r>
        <w:rPr>
          <w:rtl w:val="true"/>
        </w:rPr>
        <w:t xml:space="preserve">- </w:t>
      </w:r>
      <w:r>
        <w:rPr>
          <w:rtl w:val="true"/>
        </w:rPr>
        <w:t>سنت مهلت</w:t>
      </w:r>
      <w:bookmarkEnd w:id="24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خداوند بر امهال كفرپيشگانِ تكذيب كننده و تأخير در هلاكت و عذاب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أملى لهم إن كيدى متين</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اُملى از ماده ملاوة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مهلت دادن و تأخير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اينكه حقيقت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 و تأخير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تكذيب كنندگان آيات الهى است، معلوم مى شود مراد از تأخير، تأخير در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به منافقان ، گمراهان و طغيانگران از سنت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يمدّهم فى طغينهم يعمهون</w:t>
      </w:r>
    </w:p>
    <w:p>
      <w:pPr>
        <w:pStyle w:val="BookText"/>
        <w:rPr/>
      </w:pPr>
      <w:r>
        <w:rPr>
          <w:rFonts w:ascii="Amiri" w:hAnsi="Amiri" w:eastAsia="Amiri" w:cs="Amiri"/>
          <w:color w:val="111111"/>
          <w:sz w:val="28"/>
          <w:sz w:val="28"/>
          <w:szCs w:val="28"/>
          <w:rtl w:val="true"/>
          <w:lang w:bidi="ar-SA"/>
        </w:rPr>
        <w:t>برداشت فوق مبتنى بر اين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مهلت دادن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لسان العرب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مده فى غيه يعنى، امهله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مهلت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امهال كفرمداران و منكران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انداختن مجازات آنان به جهان 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يعجل اللّه للناس الشر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فنذر الذين لايرجون لقاءنا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سنت خدا در رساندن خير به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مجازات كردن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يعجل اللّه للناس الشر استعجالهم بالخير</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استعجال و فاعلش ضمير عايد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استعجاله لهم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امهال جوامع شرك پيشه و تأخير افتادن كيفر آنان به جهان آخرت ، قانون الهى حاكم برنشئه دنيا</w:t>
      </w:r>
    </w:p>
    <w:p>
      <w:pPr>
        <w:pStyle w:val="BookText"/>
        <w:rPr/>
      </w:pPr>
      <w:r>
        <w:rPr>
          <w:rFonts w:ascii="Amiri" w:hAnsi="Amiri" w:eastAsia="Amiri" w:cs="Amiri"/>
          <w:color w:val="111111"/>
          <w:sz w:val="28"/>
          <w:sz w:val="28"/>
          <w:szCs w:val="28"/>
          <w:rtl w:val="true"/>
          <w:lang w:bidi="ar-SA"/>
        </w:rPr>
        <w:t>و لو لا كلمة سبقت من ربك لقضى بينهم</w:t>
      </w:r>
    </w:p>
    <w:p>
      <w:pPr>
        <w:pStyle w:val="BookText"/>
        <w:rPr/>
      </w:pPr>
      <w:r>
        <w:rPr>
          <w:rFonts w:ascii="IRNazanin" w:hAnsi="IRNazanin" w:eastAsia="IRNazanin"/>
          <w:color w:val="111111"/>
          <w:sz w:val="28"/>
          <w:sz w:val="28"/>
          <w:szCs w:val="28"/>
          <w:rtl w:val="true"/>
          <w:lang w:bidi="fa-IR"/>
        </w:rPr>
        <w:t>خداوند هنگام هبوط آدم و حوا به زمين،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لكم فى الأرض مستقر و متاع إلى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عموم انسانها و از جمله آدم و حواست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معين در زمين خواهيد ماند و از نعمتهاى آن بهره خواهيد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قانون الهى حاكم بر نشئه دنيا اين است كه هر جامعه اى داراى مدت و زمانى معين است و پيش از فرارسيدن اجل، از ميان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كلمة سبقت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قانون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به متخلفان از حق ،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كلمة سبقت من ربك لقضى بينهم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به امت هاى كفرپيشه و تكذيب گر و تأخير در نزول عذاب بر ايشان ،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استيئس الرسل و ظنوا أنهم قد كذبوا</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تأخير عذاب براى همه امتها و تكذيب كنندگان تمامى پيامبران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داراى الف و لام مى باشد و شامل همه رسولان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تكذيب گران و تعجيل نكردن در عذاب آنان، شيوه اى</w:t>
      </w:r>
    </w:p>
    <w:p>
      <w:pPr>
        <w:pStyle w:val="BookText"/>
        <w:rPr/>
      </w:pPr>
      <w:r>
        <w:rPr>
          <w:rFonts w:ascii="IRNazanin" w:hAnsi="IRNazanin" w:eastAsia="IRNazanin"/>
          <w:color w:val="111111"/>
          <w:sz w:val="28"/>
          <w:sz w:val="28"/>
          <w:szCs w:val="28"/>
          <w:rtl w:val="true"/>
          <w:lang w:bidi="fa-IR"/>
        </w:rPr>
        <w:t>مستمر و از سنتهاى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عذاب كفرپيشگان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استهزىء برسل من قبلك فأمليت للذين كفروا</w:t>
      </w:r>
    </w:p>
    <w:p>
      <w:pPr>
        <w:pStyle w:val="BookText"/>
        <w:rPr/>
      </w:pPr>
      <w:r>
        <w:rPr>
          <w:rFonts w:ascii="IRNazanin" w:hAnsi="IRNazanin" w:eastAsia="IRNazanin"/>
          <w:color w:val="111111"/>
          <w:sz w:val="28"/>
          <w:sz w:val="28"/>
          <w:szCs w:val="28"/>
          <w:rtl w:val="true"/>
          <w:lang w:bidi="fa-IR"/>
        </w:rPr>
        <w:t xml:space="preserve">چون تأخير عذاب براى همه كفرپيشگان بوده ،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كيفر اصلى ظالمان به روز قيامت ، از سنت هاى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لاتحسبنّ الله غفلاً عمّا يعمل الظلمون إنما يؤخّرهم ليوم تشخص فيه الأبصر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به گمراهان و كافران ، سنت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فى الضللة فليمدد له الرحمن مدًّا</w:t>
      </w:r>
    </w:p>
    <w:p>
      <w:pPr>
        <w:pStyle w:val="BookText"/>
        <w:rPr/>
      </w:pPr>
      <w:r>
        <w:rPr>
          <w:rFonts w:ascii="IRNazanin" w:hAnsi="IRNazanin" w:eastAsia="IRNazanin"/>
          <w:color w:val="111111"/>
          <w:sz w:val="28"/>
          <w:sz w:val="28"/>
          <w:szCs w:val="28"/>
          <w:rtl w:val="true"/>
          <w:lang w:bidi="fa-IR"/>
        </w:rPr>
        <w:t xml:space="preserve">به كارگيرى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مهلت دهى به كافران، از حتمى بودن اين امهال و سنت بودن آن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آن را به صورت الزام بر خود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كافران حق ناپذير را ، به سرعت مجازات نمى كند و به آنها مدتى مهلت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نمتّعهم قليلاً ثمّ نضطرّهم</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مفاد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مدت كوتاهى مهلت مى دهيم و سپس آنان را روانه عذاب جهنم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خداوند به بندگان گنه كار و تأخير مجازات آنان تا قيامت ، از سنّت هاى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يؤاخذ اللّه الناس بما كسبوا ما ترك على ظهرها من دابّة و لكن يؤخّرهم إلى أج</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مرگ انسان ها و آغاز عالم پس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سنت امهال ، مانع از كيفر دنيوى كافران است </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 كلمة سبقت من ربّك لقضى بينهم</w:t>
      </w:r>
      <w:bookmarkStart w:id="2495" w:name="pg6151_43158"/>
    </w:p>
    <w:p>
      <w:pPr>
        <w:pStyle w:val="BookText"/>
        <w:rPr/>
      </w:pPr>
      <w:bookmarkEnd w:id="2495"/>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امهال الهى ، موجب دچار نشدن قوم موسى به عذاب دنيوى</w:t>
      </w:r>
    </w:p>
    <w:p>
      <w:pPr>
        <w:pStyle w:val="BookText"/>
        <w:rPr/>
      </w:pPr>
      <w:r>
        <w:rPr>
          <w:rFonts w:ascii="Amiri" w:hAnsi="Amiri" w:eastAsia="Amiri" w:cs="Amiri"/>
          <w:color w:val="111111"/>
          <w:sz w:val="28"/>
          <w:sz w:val="28"/>
          <w:szCs w:val="28"/>
          <w:rtl w:val="true"/>
          <w:lang w:bidi="ar-SA"/>
        </w:rPr>
        <w:t>و لولا كلمة سبقت من ربّك لقضى بينهم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خداوند ، به عوامل اختلاف و دسته بندى هاى دينى ، سنت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لولا كلمة سبقت من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لقضى بينهم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مهلت دادن خداوند به تفرقه افكنان در دين ، فلسفه تأخير عذاب آنان</w:t>
      </w:r>
    </w:p>
    <w:p>
      <w:pPr>
        <w:pStyle w:val="BookText"/>
        <w:rPr/>
      </w:pPr>
      <w:r>
        <w:rPr>
          <w:rFonts w:ascii="Amiri" w:hAnsi="Amiri" w:eastAsia="Amiri" w:cs="Amiri"/>
          <w:color w:val="111111"/>
          <w:sz w:val="28"/>
          <w:sz w:val="28"/>
          <w:szCs w:val="28"/>
          <w:rtl w:val="true"/>
          <w:lang w:bidi="ar-SA"/>
        </w:rPr>
        <w:t>و لولا كلمة سبقت من ربّك إلى أجل مسمًّى لقضى بينهم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سنت امهال به كافران ، جلوه اى از ربوبيت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كلمة سبقت من ربّك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داورى درباره مشركان و عذاب آنان ، براساس سنت امهال تا قيامت به تأخير افتاده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كلمة الفصل لقضى بينهم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الهى ، بر عدم تعجيل ، در كيفر كافران</w:t>
      </w:r>
    </w:p>
    <w:p>
      <w:pPr>
        <w:pStyle w:val="BookText"/>
        <w:rPr/>
      </w:pPr>
      <w:r>
        <w:rPr>
          <w:rFonts w:ascii="Amiri" w:hAnsi="Amiri" w:eastAsia="Amiri" w:cs="Amiri"/>
          <w:color w:val="111111"/>
          <w:sz w:val="28"/>
          <w:sz w:val="28"/>
          <w:szCs w:val="28"/>
          <w:rtl w:val="true"/>
          <w:lang w:bidi="ar-SA"/>
        </w:rPr>
        <w:t>فذرهم حتّى يلقوا يومهم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دادن به كافران تكذيب گر و شتاب نكردن در كيفر آنان ، سنت الهى</w:t>
      </w:r>
    </w:p>
    <w:p>
      <w:pPr>
        <w:pStyle w:val="BookText"/>
        <w:rPr/>
      </w:pPr>
      <w:r>
        <w:rPr>
          <w:rFonts w:ascii="IRNazanin" w:hAnsi="IRNazanin" w:eastAsia="IRNazanin"/>
          <w:color w:val="111111"/>
          <w:sz w:val="28"/>
          <w:sz w:val="28"/>
          <w:szCs w:val="28"/>
          <w:rtl w:val="true"/>
          <w:lang w:bidi="fa-IR"/>
        </w:rPr>
        <w:t xml:space="preserve">سنستدرجهم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أُملى لهم</w:t>
      </w:r>
    </w:p>
    <w:p>
      <w:pPr>
        <w:pStyle w:val="BookText"/>
        <w:rPr/>
      </w:pPr>
      <w:r>
        <w:rPr>
          <w:rFonts w:ascii="IRNazanin" w:hAnsi="IRNazanin" w:eastAsia="IRNazanin"/>
          <w:color w:val="111111"/>
          <w:sz w:val="28"/>
          <w:sz w:val="28"/>
          <w:szCs w:val="28"/>
          <w:rtl w:val="true"/>
          <w:lang w:bidi="fa-IR"/>
        </w:rPr>
        <w:t>سنت ها</w:t>
      </w:r>
    </w:p>
    <w:p>
      <w:pPr>
        <w:pStyle w:val="Heading3"/>
        <w:numPr>
          <w:ilvl w:val="2"/>
          <w:numId w:val="1"/>
        </w:numPr>
        <w:rPr/>
      </w:pPr>
      <w:bookmarkStart w:id="2496" w:name="__RefHeading___Toc289066_237004111"/>
      <w:bookmarkStart w:id="2497" w:name="_Toc1068"/>
      <w:bookmarkEnd w:id="2496"/>
      <w:r>
        <w:rPr/>
        <w:t>68</w:t>
      </w:r>
      <w:r>
        <w:rPr>
          <w:rtl w:val="true"/>
        </w:rPr>
        <w:t xml:space="preserve">- </w:t>
      </w:r>
      <w:r>
        <w:rPr>
          <w:rtl w:val="true"/>
        </w:rPr>
        <w:t>سنت هاى حسنه</w:t>
      </w:r>
      <w:bookmarkEnd w:id="24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مشروعيت و پسنديده بودن حضور بر مزار مؤمنان و دعا و استغفار براى آنان</w:t>
      </w:r>
    </w:p>
    <w:p>
      <w:pPr>
        <w:pStyle w:val="BookText"/>
        <w:rPr/>
      </w:pPr>
      <w:r>
        <w:rPr>
          <w:rFonts w:ascii="IRNazanin" w:hAnsi="IRNazanin" w:eastAsia="IRNazanin"/>
          <w:color w:val="111111"/>
          <w:sz w:val="28"/>
          <w:sz w:val="28"/>
          <w:szCs w:val="28"/>
          <w:rtl w:val="true"/>
          <w:lang w:bidi="fa-IR"/>
        </w:rPr>
        <w:t xml:space="preserve">و لاتصل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لاتقم على قبره</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آيه نهى شده در خصوص منافقان است و همين تخصيص مى رساند كه حضور يافتن بر مزار مؤمنان و دعا براى آنان امرى جايز، بلكه پسنديده است</w:t>
      </w:r>
      <w:r>
        <w:rPr>
          <w:rFonts w:eastAsia="IRNazanin" w:cs="IRNazanin"/>
          <w:color w:val="111111"/>
          <w:sz w:val="28"/>
          <w:szCs w:val="28"/>
          <w:rtl w:val="true"/>
          <w:lang w:bidi="fa-IR"/>
        </w:rPr>
        <w:t>.</w:t>
      </w:r>
      <w:bookmarkStart w:id="2498" w:name="pg6151_43160"/>
    </w:p>
    <w:p>
      <w:pPr>
        <w:pStyle w:val="Heading3"/>
        <w:numPr>
          <w:ilvl w:val="2"/>
          <w:numId w:val="1"/>
        </w:numPr>
        <w:rPr/>
      </w:pPr>
      <w:bookmarkStart w:id="2499" w:name="__RefHeading___Toc289068_237004111"/>
      <w:bookmarkStart w:id="2500" w:name="_Toc1069"/>
      <w:bookmarkEnd w:id="2498"/>
      <w:bookmarkEnd w:id="2499"/>
      <w:r>
        <w:rPr/>
        <w:t>69</w:t>
      </w:r>
      <w:r>
        <w:rPr>
          <w:rtl w:val="true"/>
        </w:rPr>
        <w:t xml:space="preserve">- </w:t>
      </w:r>
      <w:r>
        <w:rPr>
          <w:rtl w:val="true"/>
        </w:rPr>
        <w:t>سنت هاى صدر اسلام</w:t>
      </w:r>
      <w:bookmarkEnd w:id="25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سنت نماز و دعا براى ميت مسلمان و رفتن بر سر قبر وى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لاتصل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لاتقم على قبره</w:t>
      </w:r>
    </w:p>
    <w:p>
      <w:pPr>
        <w:pStyle w:val="BookText"/>
        <w:rPr/>
      </w:pPr>
      <w:r>
        <w:rPr>
          <w:rFonts w:ascii="IRNazanin" w:hAnsi="IRNazanin" w:eastAsia="IRNazanin"/>
          <w:color w:val="111111"/>
          <w:sz w:val="28"/>
          <w:sz w:val="28"/>
          <w:szCs w:val="28"/>
          <w:rtl w:val="true"/>
          <w:lang w:bidi="fa-IR"/>
        </w:rPr>
        <w:t>سنت هاى باطل</w:t>
      </w:r>
    </w:p>
    <w:p>
      <w:pPr>
        <w:pStyle w:val="Heading3"/>
        <w:numPr>
          <w:ilvl w:val="2"/>
          <w:numId w:val="1"/>
        </w:numPr>
        <w:rPr/>
      </w:pPr>
      <w:bookmarkStart w:id="2501" w:name="__RefHeading___Toc289070_237004111"/>
      <w:bookmarkStart w:id="2502" w:name="_Toc1070"/>
      <w:bookmarkEnd w:id="2501"/>
      <w:r>
        <w:rPr/>
        <w:t>70</w:t>
      </w:r>
      <w:r>
        <w:rPr>
          <w:rtl w:val="true"/>
        </w:rPr>
        <w:t xml:space="preserve">- </w:t>
      </w:r>
      <w:r>
        <w:rPr>
          <w:rtl w:val="true"/>
        </w:rPr>
        <w:t>آثار سنت هاى باطل</w:t>
      </w:r>
      <w:bookmarkEnd w:id="25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عادات و رفتار رسوخ يافته در وجود روح انسان ، مانع گرايش وى به حق آشكار</w:t>
      </w:r>
    </w:p>
    <w:p>
      <w:pPr>
        <w:pStyle w:val="BookText"/>
        <w:rPr/>
      </w:pPr>
      <w:r>
        <w:rPr>
          <w:rFonts w:ascii="Amiri" w:hAnsi="Amiri" w:eastAsia="Amiri" w:cs="Amiri"/>
          <w:color w:val="111111"/>
          <w:sz w:val="28"/>
          <w:sz w:val="28"/>
          <w:szCs w:val="28"/>
          <w:rtl w:val="true"/>
          <w:lang w:bidi="ar-SA"/>
        </w:rPr>
        <w:t>و أُوتينا العلم من قبلها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صدّها ما كانت تعبد من دون اللّه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استمرارى و بيانگر دوام و رسوخ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 كردن بلقيس بر رفتار شرك 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شده بود كه وى على رغم آگاهى يافتن به حقيقت، به آن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هاى خدا</w:t>
      </w:r>
    </w:p>
    <w:p>
      <w:pPr>
        <w:pStyle w:val="Heading3"/>
        <w:numPr>
          <w:ilvl w:val="2"/>
          <w:numId w:val="1"/>
        </w:numPr>
        <w:rPr/>
      </w:pPr>
      <w:bookmarkStart w:id="2503" w:name="__RefHeading___Toc289072_237004111"/>
      <w:bookmarkStart w:id="2504" w:name="_Toc1071"/>
      <w:bookmarkEnd w:id="2503"/>
      <w:r>
        <w:rPr/>
        <w:t>71</w:t>
      </w:r>
      <w:r>
        <w:rPr>
          <w:rtl w:val="true"/>
        </w:rPr>
        <w:t>- {</w:t>
      </w:r>
      <w:r>
        <w:rPr>
          <w:rtl w:val="true"/>
        </w:rPr>
        <w:t>سنت هاى خدا</w:t>
      </w:r>
      <w:r>
        <w:rPr>
          <w:rtl w:val="true"/>
        </w:rPr>
        <w:t>}</w:t>
      </w:r>
      <w:bookmarkEnd w:id="25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Heading3"/>
        <w:numPr>
          <w:ilvl w:val="2"/>
          <w:numId w:val="1"/>
        </w:numPr>
        <w:rPr/>
      </w:pPr>
      <w:bookmarkStart w:id="2505" w:name="__RefHeading___Toc289074_237004111"/>
      <w:bookmarkStart w:id="2506" w:name="_Toc1072"/>
      <w:bookmarkEnd w:id="2505"/>
      <w:r>
        <w:rPr/>
        <w:t>72</w:t>
      </w:r>
      <w:r>
        <w:rPr>
          <w:rtl w:val="true"/>
        </w:rPr>
        <w:t xml:space="preserve">- </w:t>
      </w:r>
      <w:r>
        <w:rPr>
          <w:rtl w:val="true"/>
        </w:rPr>
        <w:t>تبيين سنت استدراج</w:t>
      </w:r>
      <w:bookmarkEnd w:id="25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باره فرورفتگان در ورطه گمراهى ، وظيفه اى كه بر عهده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كان فى الضللة</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براى دلالت بر استمرار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عمق ضلالت و ديرينه بودن آن دارد</w:t>
      </w:r>
      <w:r>
        <w:rPr>
          <w:rFonts w:eastAsia="Amiri" w:cs="Amiri" w:ascii="Amiri" w:hAnsi="Amiri"/>
          <w:color w:val="111111"/>
          <w:sz w:val="28"/>
          <w:szCs w:val="28"/>
          <w:rtl w:val="true"/>
          <w:lang w:bidi="ar-SA"/>
        </w:rPr>
        <w:t>.</w:t>
      </w:r>
      <w:bookmarkStart w:id="2507" w:name="pg6151_43162"/>
    </w:p>
    <w:p>
      <w:pPr>
        <w:pStyle w:val="Heading3"/>
        <w:numPr>
          <w:ilvl w:val="2"/>
          <w:numId w:val="1"/>
        </w:numPr>
        <w:rPr/>
      </w:pPr>
      <w:bookmarkStart w:id="2508" w:name="__RefHeading___Toc289076_237004111"/>
      <w:bookmarkStart w:id="2509" w:name="_Toc1073"/>
      <w:bookmarkEnd w:id="2507"/>
      <w:bookmarkEnd w:id="2508"/>
      <w:r>
        <w:rPr/>
        <w:t>73</w:t>
      </w:r>
      <w:r>
        <w:rPr>
          <w:rtl w:val="true"/>
        </w:rPr>
        <w:t xml:space="preserve">- </w:t>
      </w:r>
      <w:r>
        <w:rPr>
          <w:rtl w:val="true"/>
        </w:rPr>
        <w:t>تبيين سنت مهلت</w:t>
      </w:r>
      <w:bookmarkEnd w:id="25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باره فرورفتگان در ورطه گمراهى ، وظيفه اى كه بر عهده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كان فى الضللة</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براى دلالت بر استمرار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عمق ضلالت و ديرينه بودن آن دارد</w:t>
      </w:r>
      <w:r>
        <w:rPr>
          <w:rFonts w:eastAsia="Amiri" w:cs="Amiri" w:ascii="Amiri" w:hAnsi="Amiri"/>
          <w:color w:val="111111"/>
          <w:sz w:val="28"/>
          <w:szCs w:val="28"/>
          <w:rtl w:val="true"/>
          <w:lang w:bidi="ar-SA"/>
        </w:rPr>
        <w:t>.</w:t>
      </w:r>
    </w:p>
    <w:p>
      <w:pPr>
        <w:pStyle w:val="Heading3"/>
        <w:numPr>
          <w:ilvl w:val="2"/>
          <w:numId w:val="1"/>
        </w:numPr>
        <w:rPr/>
      </w:pPr>
      <w:bookmarkStart w:id="2510" w:name="__RefHeading___Toc289078_237004111"/>
      <w:bookmarkStart w:id="2511" w:name="_Toc1074"/>
      <w:bookmarkEnd w:id="2510"/>
      <w:r>
        <w:rPr/>
        <w:t>74</w:t>
      </w:r>
      <w:r>
        <w:rPr>
          <w:rtl w:val="true"/>
        </w:rPr>
        <w:t xml:space="preserve">- </w:t>
      </w:r>
      <w:r>
        <w:rPr>
          <w:rtl w:val="true"/>
        </w:rPr>
        <w:t>سنت آمرزش</w:t>
      </w:r>
      <w:bookmarkEnd w:id="25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اصيل و ازلى خداوند ، غفران و رحمتى گسترده و فراگير</w:t>
      </w:r>
    </w:p>
    <w:p>
      <w:pPr>
        <w:pStyle w:val="BookText"/>
        <w:rPr/>
      </w:pPr>
      <w:r>
        <w:rPr>
          <w:rFonts w:ascii="Amiri" w:hAnsi="Amiri" w:eastAsia="Amiri" w:cs="Amiri"/>
          <w:color w:val="111111"/>
          <w:sz w:val="28"/>
          <w:sz w:val="28"/>
          <w:szCs w:val="28"/>
          <w:rtl w:val="true"/>
          <w:lang w:bidi="ar-SA"/>
        </w:rPr>
        <w:t>و كان اللّه غفورًا رحيمًا</w:t>
      </w:r>
    </w:p>
    <w:p>
      <w:pPr>
        <w:pStyle w:val="Heading3"/>
        <w:numPr>
          <w:ilvl w:val="2"/>
          <w:numId w:val="1"/>
        </w:numPr>
        <w:rPr/>
      </w:pPr>
      <w:bookmarkStart w:id="2512" w:name="__RefHeading___Toc289080_237004111"/>
      <w:bookmarkStart w:id="2513" w:name="_Toc1075"/>
      <w:bookmarkEnd w:id="2512"/>
      <w:r>
        <w:rPr/>
        <w:t>75</w:t>
      </w:r>
      <w:r>
        <w:rPr>
          <w:rtl w:val="true"/>
        </w:rPr>
        <w:t xml:space="preserve">- </w:t>
      </w:r>
      <w:r>
        <w:rPr>
          <w:rtl w:val="true"/>
        </w:rPr>
        <w:t>سنت اتمام حجت</w:t>
      </w:r>
      <w:bookmarkEnd w:id="25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با مردمان ، سنّت الهى در طول تاريخ بشر</w:t>
      </w:r>
    </w:p>
    <w:p>
      <w:pPr>
        <w:pStyle w:val="BookText"/>
        <w:rPr/>
      </w:pPr>
      <w:r>
        <w:rPr>
          <w:rFonts w:ascii="Amiri" w:hAnsi="Amiri" w:eastAsia="Amiri" w:cs="Amiri"/>
          <w:color w:val="111111"/>
          <w:sz w:val="28"/>
          <w:sz w:val="28"/>
          <w:szCs w:val="28"/>
          <w:rtl w:val="true"/>
          <w:lang w:bidi="ar-SA"/>
        </w:rPr>
        <w:t>و ما كان ربّك مهلك القرى حتّى يبعث فى أُمّها رسولاً</w:t>
      </w:r>
    </w:p>
    <w:p>
      <w:pPr>
        <w:pStyle w:val="Heading3"/>
        <w:numPr>
          <w:ilvl w:val="2"/>
          <w:numId w:val="1"/>
        </w:numPr>
        <w:rPr/>
      </w:pPr>
      <w:bookmarkStart w:id="2514" w:name="__RefHeading___Toc289082_237004111"/>
      <w:bookmarkStart w:id="2515" w:name="_Toc1076"/>
      <w:bookmarkEnd w:id="2514"/>
      <w:r>
        <w:rPr/>
        <w:t>76</w:t>
      </w:r>
      <w:r>
        <w:rPr>
          <w:rtl w:val="true"/>
        </w:rPr>
        <w:t xml:space="preserve">- </w:t>
      </w:r>
      <w:r>
        <w:rPr>
          <w:rtl w:val="true"/>
        </w:rPr>
        <w:t>سنت استدراج</w:t>
      </w:r>
      <w:bookmarkEnd w:id="25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گشوده شدن درهاى نعمت به روى كسانى كه حتى در سختيها تضرع نمى كنند، جريان يافتن سنت استدراج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فأخذنهم بالبأساء و الضراء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نسوا ما ذكروا به فتحنا عليهم أبوب كل شىء</w:t>
      </w:r>
    </w:p>
    <w:p>
      <w:pPr>
        <w:pStyle w:val="BookText"/>
        <w:rPr/>
      </w:pPr>
      <w:r>
        <w:rPr>
          <w:rFonts w:ascii="IRNazanin" w:hAnsi="IRNazanin" w:eastAsia="IRNazanin"/>
          <w:color w:val="111111"/>
          <w:sz w:val="28"/>
          <w:sz w:val="28"/>
          <w:szCs w:val="28"/>
          <w:rtl w:val="true"/>
          <w:lang w:bidi="fa-IR"/>
        </w:rPr>
        <w:t xml:space="preserve">سنت استدراج اصطلاحى است برگرفته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 من حيث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جريان استدراج همين آيه مورد بحث است كه درهاى نعمت الهى به سوى تكذيب كنندگان آيات گشوده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كه عذاب الهى آنان را در بر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جريان يافتن سنت استدراج پس از اتمام حجت الهى</w:t>
      </w:r>
    </w:p>
    <w:p>
      <w:pPr>
        <w:pStyle w:val="BookText"/>
        <w:rPr/>
      </w:pPr>
      <w:r>
        <w:rPr>
          <w:rFonts w:ascii="Amiri" w:hAnsi="Amiri" w:eastAsia="Amiri" w:cs="Amiri"/>
          <w:color w:val="111111"/>
          <w:sz w:val="28"/>
          <w:sz w:val="28"/>
          <w:szCs w:val="28"/>
          <w:rtl w:val="true"/>
          <w:lang w:bidi="ar-SA"/>
        </w:rPr>
        <w:t xml:space="preserve">فلما نسوا ما ذكروا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أخذنهم بغتة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همه مواردى مى شود كه مى بايست موجب تنبه و بيدارى مى شد و تعبير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اللّه يعطى العباد ما يسألون على معاصيهم إياه فإنما ذلك استدراج منه لهم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w:t>
      </w:r>
    </w:p>
    <w:p>
      <w:pPr>
        <w:pStyle w:val="BookText"/>
        <w:rPr/>
      </w:pPr>
      <w:r>
        <w:rPr>
          <w:rFonts w:ascii="Amiri" w:hAnsi="Amiri" w:eastAsia="Amiri" w:cs="Amiri"/>
          <w:color w:val="111111"/>
          <w:sz w:val="28"/>
          <w:sz w:val="28"/>
          <w:szCs w:val="28"/>
          <w:rtl w:val="true"/>
          <w:lang w:bidi="ar-SA"/>
        </w:rPr>
        <w:t>نسوا ما ذكروا به فتحنا عليهم أبواب كل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ديدى خداوند على رغم معاصى بندگان، آنچه را از او بخواهند به آنان مى دهد، اين 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شدن تدريجى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بر آنان، سپس آن حضرت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نسوا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تلاوت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امكانات دنيوى فراوان به منافقان از جانب خداوند ، تنها به منظور عذاب و گرفتارى آنان در اين دنياست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ليعذبهم بها فى الحيوة الدنيا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تحقق اراده الهى به عذاب دنيوى ، از طريق اعطاى نعمت هاى ظاهرى و اسباب طبيعى</w:t>
      </w:r>
    </w:p>
    <w:p>
      <w:pPr>
        <w:pStyle w:val="BookText"/>
        <w:rPr/>
      </w:pPr>
      <w:r>
        <w:rPr>
          <w:rFonts w:ascii="Amiri" w:hAnsi="Amiri" w:eastAsia="Amiri" w:cs="Amiri"/>
          <w:color w:val="111111"/>
          <w:sz w:val="28"/>
          <w:sz w:val="28"/>
          <w:szCs w:val="28"/>
          <w:rtl w:val="true"/>
          <w:lang w:bidi="ar-SA"/>
        </w:rPr>
        <w:t>إنما يريد اللّه ليعذبهم بها فى الحيوة الدنيا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 مكنت ، خوش نمايى و آراستگى زندگى كافران ، استدراج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أحسن أثثًا و رءيًا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فليمدد له الرحمن مدًّا حتّى إذا رأوا ما يوعدون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را آهسته آهسته و به آرامى نزديك چيزى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مفعول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نوعى خاصى از امهال است كه مقصود از آن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نزديك ساختن كافران به عذاب موعود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تكذيب كنندگان آياتش را بتدريج به ورطه هاى سقوط مى كشاند تا شايسته دوزخ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كذبوا بايتنا سنستدرجهم من حيث لايعلمون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استدرجه إلى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بتدريج و گام به گام به چيزى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دليل آيه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تكذيب كنندگان را بتدريج به جهنم نزديك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عواملى خام كننده و خالى از هشدار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ها و آسايش 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تكذيب كنندگان آيات را به سير در راه سقوط وامى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سنستدرجهم من حيث لايعلمون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تأخير در عذاب تكذيب كنندگان و كشاندن تدريجى آنان به ورطه هاى سقوط با عواملى خوشايند و خام كننده ، مكر خدا با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سنستدرجهم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أملى لهم إن كيدى متين</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استدراج و امهالى است كه در آيه قبل مطرح شد</w:t>
      </w:r>
      <w:r>
        <w:rPr>
          <w:rFonts w:eastAsia="Amiri" w:cs="Amiri" w:ascii="Amiri" w:hAnsi="Amiri"/>
          <w:color w:val="111111"/>
          <w:sz w:val="28"/>
          <w:szCs w:val="28"/>
          <w:rtl w:val="true"/>
          <w:lang w:bidi="ar-SA"/>
        </w:rPr>
        <w:t>.</w:t>
      </w:r>
      <w:bookmarkStart w:id="2516" w:name="pg6151_43166"/>
    </w:p>
    <w:p>
      <w:pPr>
        <w:pStyle w:val="Heading3"/>
        <w:numPr>
          <w:ilvl w:val="2"/>
          <w:numId w:val="1"/>
        </w:numPr>
        <w:rPr/>
      </w:pPr>
      <w:bookmarkStart w:id="2517" w:name="__RefHeading___Toc289084_237004111"/>
      <w:bookmarkStart w:id="2518" w:name="_Toc1077"/>
      <w:bookmarkEnd w:id="2516"/>
      <w:bookmarkEnd w:id="2517"/>
      <w:r>
        <w:rPr/>
        <w:t>77</w:t>
      </w:r>
      <w:r>
        <w:rPr>
          <w:rtl w:val="true"/>
        </w:rPr>
        <w:t xml:space="preserve">- </w:t>
      </w:r>
      <w:r>
        <w:rPr>
          <w:rtl w:val="true"/>
        </w:rPr>
        <w:t>سنت اضلال</w:t>
      </w:r>
      <w:bookmarkEnd w:id="25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 شدن بر اثر پافشارى بر ضديت با دين و نپذيرفتن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مشاهده دلايل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يضلّ اللّه من هو مسرف مرتاب</w:t>
      </w:r>
    </w:p>
    <w:p>
      <w:pPr>
        <w:pStyle w:val="BookText"/>
        <w:rPr/>
      </w:pPr>
      <w:r>
        <w:rPr>
          <w:rFonts w:ascii="IRNazanin" w:hAnsi="IRNazanin" w:eastAsia="IRNazanin"/>
          <w:color w:val="111111"/>
          <w:sz w:val="28"/>
          <w:sz w:val="28"/>
          <w:szCs w:val="28"/>
          <w:rtl w:val="true"/>
          <w:lang w:bidi="fa-IR"/>
        </w:rPr>
        <w:t xml:space="preserve">برداشت ياد شده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w:t>
      </w:r>
    </w:p>
    <w:p>
      <w:pPr>
        <w:pStyle w:val="Heading3"/>
        <w:numPr>
          <w:ilvl w:val="2"/>
          <w:numId w:val="1"/>
        </w:numPr>
        <w:rPr/>
      </w:pPr>
      <w:bookmarkStart w:id="2519" w:name="__RefHeading___Toc289086_237004111"/>
      <w:bookmarkStart w:id="2520" w:name="_Toc1078"/>
      <w:bookmarkEnd w:id="2519"/>
      <w:r>
        <w:rPr/>
        <w:t>78</w:t>
      </w:r>
      <w:r>
        <w:rPr>
          <w:rtl w:val="true"/>
        </w:rPr>
        <w:t xml:space="preserve">- </w:t>
      </w:r>
      <w:r>
        <w:rPr>
          <w:rtl w:val="true"/>
        </w:rPr>
        <w:t>سنت امتحان</w:t>
      </w:r>
      <w:bookmarkEnd w:id="25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آزمودن مؤمنان از سنت هاى حتمى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آزمودن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لام قسم و نون تأكيد، گوياى استمرار و حتميت آزمون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آزمون اهل ايمان از سنّت هاى قطعى خداوند</w:t>
      </w:r>
    </w:p>
    <w:p>
      <w:pPr>
        <w:pStyle w:val="BookText"/>
        <w:rPr/>
      </w:pPr>
      <w:r>
        <w:rPr>
          <w:rFonts w:ascii="Amiri" w:hAnsi="Amiri" w:eastAsia="Amiri" w:cs="Amiri"/>
          <w:color w:val="111111"/>
          <w:sz w:val="28"/>
          <w:sz w:val="28"/>
          <w:szCs w:val="28"/>
          <w:rtl w:val="true"/>
          <w:lang w:bidi="ar-SA"/>
        </w:rPr>
        <w:t>أم حسبتم أن تتركوا و لما يعلم اللّه الذين جهدوا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الهى بر ابتلا و آزمايش منافقان ، يك يا دو مرتبه در هر سال</w:t>
      </w:r>
    </w:p>
    <w:p>
      <w:pPr>
        <w:pStyle w:val="BookText"/>
        <w:rPr/>
      </w:pPr>
      <w:r>
        <w:rPr>
          <w:rFonts w:ascii="Amiri" w:hAnsi="Amiri" w:eastAsia="Amiri" w:cs="Amiri"/>
          <w:color w:val="111111"/>
          <w:sz w:val="28"/>
          <w:sz w:val="28"/>
          <w:szCs w:val="28"/>
          <w:rtl w:val="true"/>
          <w:lang w:bidi="ar-SA"/>
        </w:rPr>
        <w:t>أو لا يرون أنهم يفتنون فى كل عام مرة أو مرتين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آزمايش آدميان ، سنت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كنّا لمبتلين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امتحان و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بر 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بيانگر ثبوت صفت در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مفيد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برداشت فوق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آزمودن مؤمنان ، سنتى الهى است </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أحسب الناس أن يتركوا أن يقولوا ءامنّا و هم لايفتنون</w:t>
      </w:r>
      <w:bookmarkStart w:id="2521" w:name="pg6151_43168"/>
    </w:p>
    <w:p>
      <w:pPr>
        <w:pStyle w:val="BookText"/>
        <w:rPr/>
      </w:pPr>
      <w:bookmarkEnd w:id="2521"/>
      <w:r>
        <w:rPr>
          <w:rFonts w:ascii="IRNazanin" w:hAnsi="IRNazanin" w:eastAsia="IRNazanin"/>
          <w:color w:val="111111"/>
          <w:sz w:val="28"/>
          <w:sz w:val="28"/>
          <w:szCs w:val="28"/>
          <w:rtl w:val="true"/>
          <w:lang w:bidi="fa-IR"/>
        </w:rPr>
        <w:t>از اين كه خداوند، با استفهام انكارى، پندار عدم آزمون مؤمنان را رد مى كند، استفاده مى شود كه امتحان مؤمنان، امرى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چنين تعبيرى،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آزمودن مدعيان ايمان ، سنت ديرين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أحسب الناس أن يتركوا أن يقولوا ءامنّا و هم لايفتنون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w:t>
      </w:r>
    </w:p>
    <w:p>
      <w:pPr>
        <w:pStyle w:val="BookText"/>
        <w:rPr/>
      </w:pPr>
      <w:r>
        <w:rPr>
          <w:rFonts w:ascii="IRNazanin" w:hAnsi="IRNazanin" w:eastAsia="IRNazanin"/>
          <w:color w:val="111111"/>
          <w:sz w:val="28"/>
          <w:sz w:val="28"/>
          <w:szCs w:val="28"/>
          <w:rtl w:val="true"/>
          <w:lang w:bidi="fa-IR"/>
        </w:rPr>
        <w:t>رد پندار آزمون نشدن مؤمنان، در آيه پيش، و تأكيد بر اين نكته كه پيشينيان نيز آزمون شدند، دلالت بر حقيقت ياد شده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الهى از انسان ها ، سنتى مستمر و داراى پيشينه دور در تاريخ امت ها</w:t>
      </w:r>
    </w:p>
    <w:p>
      <w:pPr>
        <w:pStyle w:val="BookText"/>
        <w:rPr/>
      </w:pPr>
      <w:r>
        <w:rPr>
          <w:rFonts w:ascii="IRNazanin" w:hAnsi="IRNazanin" w:eastAsia="IRNazanin"/>
          <w:color w:val="111111"/>
          <w:sz w:val="28"/>
          <w:sz w:val="28"/>
          <w:szCs w:val="28"/>
          <w:rtl w:val="true"/>
          <w:lang w:bidi="fa-IR"/>
        </w:rPr>
        <w:t>و لقد فتنّا قبلهم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آزمايش انسان ها در صحنه عمل ، از سنت هاى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لنبلونّكم حتّى نعلم المجهدين منكم و الصبرين</w:t>
      </w:r>
    </w:p>
    <w:p>
      <w:pPr>
        <w:pStyle w:val="BookText"/>
        <w:rPr/>
      </w:pPr>
      <w:r>
        <w:rPr>
          <w:rFonts w:ascii="IRNazanin" w:hAnsi="IRNazanin" w:eastAsia="IRNazanin"/>
          <w:color w:val="111111"/>
          <w:sz w:val="28"/>
          <w:sz w:val="28"/>
          <w:szCs w:val="28"/>
          <w:rtl w:val="true"/>
          <w:lang w:bidi="fa-IR"/>
        </w:rPr>
        <w:t>فعل مضارع، افاده استمرار مى كند و تأكيد آن سنتى تخلف ناپذير را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آزمون انسان ها ، سنت اجتناب ناپذير خداوند</w:t>
      </w:r>
    </w:p>
    <w:p>
      <w:pPr>
        <w:pStyle w:val="BookText"/>
        <w:rPr/>
      </w:pPr>
      <w:r>
        <w:rPr>
          <w:rFonts w:ascii="Amiri" w:hAnsi="Amiri" w:eastAsia="Amiri" w:cs="Amiri"/>
          <w:color w:val="111111"/>
          <w:sz w:val="28"/>
          <w:sz w:val="28"/>
          <w:szCs w:val="28"/>
          <w:rtl w:val="true"/>
          <w:lang w:bidi="ar-SA"/>
        </w:rPr>
        <w:t xml:space="preserve">إنّا خلقنا الإنسن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نبتليه</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انسان را آفريديم، در حالى كه اراده امتحان او را 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امتحان انسان از آغاز خلقتش، مورد نظر خداوند حكيم بوده و براى هميشه خواهد بود</w:t>
      </w:r>
      <w:r>
        <w:rPr>
          <w:rFonts w:eastAsia="Amiri" w:cs="Amiri" w:ascii="Amiri" w:hAnsi="Amiri"/>
          <w:color w:val="111111"/>
          <w:sz w:val="28"/>
          <w:szCs w:val="28"/>
          <w:rtl w:val="true"/>
          <w:lang w:bidi="ar-SA"/>
        </w:rPr>
        <w:t>.</w:t>
      </w:r>
    </w:p>
    <w:p>
      <w:pPr>
        <w:pStyle w:val="Heading3"/>
        <w:numPr>
          <w:ilvl w:val="2"/>
          <w:numId w:val="1"/>
        </w:numPr>
        <w:rPr/>
      </w:pPr>
      <w:bookmarkStart w:id="2522" w:name="__RefHeading___Toc289088_237004111"/>
      <w:bookmarkStart w:id="2523" w:name="_Toc1079"/>
      <w:bookmarkEnd w:id="2522"/>
      <w:r>
        <w:rPr/>
        <w:t>79</w:t>
      </w:r>
      <w:r>
        <w:rPr>
          <w:rtl w:val="true"/>
        </w:rPr>
        <w:t xml:space="preserve">- </w:t>
      </w:r>
      <w:r>
        <w:rPr>
          <w:rtl w:val="true"/>
        </w:rPr>
        <w:t>سنت امداد</w:t>
      </w:r>
      <w:bookmarkEnd w:id="25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ماجراى ميان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فرعونيان ، نمودى از سنت مستمر الهى در يارى حق و سركوب باطل</w:t>
      </w:r>
    </w:p>
    <w:p>
      <w:pPr>
        <w:pStyle w:val="BookText"/>
        <w:rPr/>
      </w:pPr>
      <w:r>
        <w:rPr>
          <w:rFonts w:ascii="Amiri" w:hAnsi="Amiri" w:eastAsia="Amiri" w:cs="Amiri"/>
          <w:color w:val="111111"/>
          <w:sz w:val="28"/>
          <w:sz w:val="28"/>
          <w:szCs w:val="28"/>
          <w:rtl w:val="true"/>
          <w:lang w:bidi="ar-SA"/>
        </w:rPr>
        <w:t>إنّ فى ذلك لأية</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عبرت است و عبرت بودن ماجراى موسى و فرعونيان، در صورتى است كه تكرار نظاير آن همواره ممكن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ماجراى ميان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قومش ، نمودى از سنت مستمر الهى در يارى حق و سركوبى باطل</w:t>
      </w:r>
    </w:p>
    <w:p>
      <w:pPr>
        <w:pStyle w:val="BookText"/>
        <w:rPr/>
      </w:pPr>
      <w:r>
        <w:rPr>
          <w:rFonts w:ascii="Amiri" w:hAnsi="Amiri" w:eastAsia="Amiri" w:cs="Amiri"/>
          <w:color w:val="111111"/>
          <w:sz w:val="28"/>
          <w:sz w:val="28"/>
          <w:szCs w:val="28"/>
          <w:rtl w:val="true"/>
          <w:lang w:bidi="ar-SA"/>
        </w:rPr>
        <w:t>إنّ فى ذلك لأية</w:t>
      </w:r>
    </w:p>
    <w:p>
      <w:pPr>
        <w:pStyle w:val="BookText"/>
        <w:rPr/>
      </w:pPr>
      <w:r>
        <w:rPr>
          <w:rFonts w:ascii="IRNazanin" w:hAnsi="IRNazanin" w:eastAsia="IRNazanin"/>
          <w:color w:val="111111"/>
          <w:sz w:val="28"/>
          <w:sz w:val="28"/>
          <w:szCs w:val="28"/>
          <w:rtl w:val="true"/>
          <w:lang w:bidi="fa-IR"/>
        </w:rPr>
        <w:t>آيه و عبرت آموز بودن، مستلزم امكان تحقق دوباره و استمرار يافتن چيزى است كه بايد از آن درس عبرت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فرجام هلاكت بار عاديان ، نمودى از سنت مستمر الهى در يارى حق و سركوب باطل</w:t>
      </w:r>
    </w:p>
    <w:p>
      <w:pPr>
        <w:pStyle w:val="BookText"/>
        <w:rPr/>
      </w:pPr>
      <w:r>
        <w:rPr>
          <w:rFonts w:ascii="Amiri" w:hAnsi="Amiri" w:eastAsia="Amiri" w:cs="Amiri"/>
          <w:color w:val="111111"/>
          <w:sz w:val="28"/>
          <w:sz w:val="28"/>
          <w:szCs w:val="28"/>
          <w:rtl w:val="true"/>
          <w:lang w:bidi="ar-SA"/>
        </w:rPr>
        <w:t>فأهلكنهم إنّ فى ذلك لأية</w:t>
      </w:r>
    </w:p>
    <w:p>
      <w:pPr>
        <w:pStyle w:val="BookText"/>
        <w:rPr/>
      </w:pPr>
      <w:r>
        <w:rPr>
          <w:rFonts w:ascii="IRNazanin" w:hAnsi="IRNazanin" w:eastAsia="IRNazanin"/>
          <w:color w:val="111111"/>
          <w:sz w:val="28"/>
          <w:sz w:val="28"/>
          <w:szCs w:val="28"/>
          <w:rtl w:val="true"/>
          <w:lang w:bidi="fa-IR"/>
        </w:rPr>
        <w:t>نشانه و مايه عبرت بودن ماجراى هلاكت قوم عاد، مستلزم استمرار داشتن مجازات اقوام در صورت كفرورزى و اصرار بر حق ناپذيرى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عذاب مرگبار بر ثموديان ، نمودى از سنت مستمر الهى در يارى رسانى به حق و سركوب باطل</w:t>
      </w:r>
    </w:p>
    <w:p>
      <w:pPr>
        <w:pStyle w:val="BookText"/>
        <w:rPr/>
      </w:pPr>
      <w:r>
        <w:rPr>
          <w:rFonts w:ascii="Amiri" w:hAnsi="Amiri" w:eastAsia="Amiri" w:cs="Amiri"/>
          <w:color w:val="111111"/>
          <w:sz w:val="28"/>
          <w:sz w:val="28"/>
          <w:szCs w:val="28"/>
          <w:rtl w:val="true"/>
          <w:lang w:bidi="ar-SA"/>
        </w:rPr>
        <w:t>فأخذهم العذاب إنّ فى ذلك لأية</w:t>
      </w:r>
    </w:p>
    <w:p>
      <w:pPr>
        <w:pStyle w:val="BookText"/>
        <w:rPr/>
      </w:pPr>
      <w:r>
        <w:rPr>
          <w:rFonts w:ascii="IRNazanin" w:hAnsi="IRNazanin" w:eastAsia="IRNazanin"/>
          <w:color w:val="111111"/>
          <w:sz w:val="28"/>
          <w:sz w:val="28"/>
          <w:szCs w:val="28"/>
          <w:rtl w:val="true"/>
          <w:lang w:bidi="fa-IR"/>
        </w:rPr>
        <w:t>نشانه و مايه عبرت بودن ماجراى هلاكت ثموديان، مستلزم استمرار داشتن مجازات اقوام ديگر، در صورت كفرورزى و اصرار بر حق ناپذيرى آنان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هلاكت قوم فساد پيشه لوط و نجات وى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همسر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نمودى از سنت مستمر الهى در يارى رسانى به حق و سركوب باطل</w:t>
      </w:r>
    </w:p>
    <w:p>
      <w:pPr>
        <w:pStyle w:val="BookText"/>
        <w:rPr/>
      </w:pPr>
      <w:r>
        <w:rPr>
          <w:rFonts w:ascii="Amiri" w:hAnsi="Amiri" w:eastAsia="Amiri" w:cs="Amiri"/>
          <w:color w:val="111111"/>
          <w:sz w:val="28"/>
          <w:sz w:val="28"/>
          <w:szCs w:val="28"/>
          <w:rtl w:val="true"/>
          <w:lang w:bidi="ar-SA"/>
        </w:rPr>
        <w:t>إنّ فى ذلك لأية</w:t>
      </w:r>
    </w:p>
    <w:p>
      <w:pPr>
        <w:pStyle w:val="BookText"/>
        <w:rPr/>
      </w:pPr>
      <w:r>
        <w:rPr>
          <w:rFonts w:ascii="IRNazanin" w:hAnsi="IRNazanin" w:eastAsia="IRNazanin"/>
          <w:color w:val="111111"/>
          <w:sz w:val="28"/>
          <w:sz w:val="28"/>
          <w:szCs w:val="28"/>
          <w:rtl w:val="true"/>
          <w:lang w:bidi="fa-IR"/>
        </w:rPr>
        <w:t>نشانه و مايه عبرت بودن سرگذشت قوم لوط، در صورتى است كه درباره ديگر امت ها قابل تكرار باشد و به تعبير ديگر، سنتى مستمر به شمار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يارى شدن پيامبران ، سنت آغازين خداوند</w:t>
      </w:r>
    </w:p>
    <w:p>
      <w:pPr>
        <w:pStyle w:val="BookText"/>
        <w:rPr/>
      </w:pPr>
      <w:r>
        <w:rPr>
          <w:rFonts w:ascii="Amiri" w:hAnsi="Amiri" w:eastAsia="Amiri" w:cs="Amiri"/>
          <w:color w:val="111111"/>
          <w:sz w:val="28"/>
          <w:sz w:val="28"/>
          <w:szCs w:val="28"/>
          <w:rtl w:val="true"/>
          <w:lang w:bidi="ar-SA"/>
        </w:rPr>
        <w:t>و لقد سبقت كلمتنا لعبادنا المرسلين</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و گفتار گفته مى شود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لهم المنصورون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پيروزى پيامبران مى باشد و مقصود از سِبقت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كلمتنا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آغازين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يارى شدن انبيا را از پيش مقرر فرموده بود</w:t>
      </w:r>
      <w:r>
        <w:rPr>
          <w:rFonts w:eastAsia="IRNazanin" w:cs="IRNazanin"/>
          <w:color w:val="111111"/>
          <w:sz w:val="28"/>
          <w:szCs w:val="28"/>
          <w:rtl w:val="true"/>
          <w:lang w:bidi="fa-IR"/>
        </w:rPr>
        <w:t>.</w:t>
      </w:r>
      <w:bookmarkStart w:id="2524" w:name="pg6151_43172"/>
    </w:p>
    <w:p>
      <w:pPr>
        <w:pStyle w:val="BookText"/>
        <w:rPr/>
      </w:pPr>
      <w:bookmarkEnd w:id="252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پيامبران ، سنت و قضاى حتمى و غير قابل تخلف خداوند</w:t>
      </w:r>
    </w:p>
    <w:p>
      <w:pPr>
        <w:pStyle w:val="BookText"/>
        <w:rPr/>
      </w:pPr>
      <w:r>
        <w:rPr>
          <w:rFonts w:ascii="IRNazanin" w:hAnsi="IRNazanin" w:eastAsia="IRNazanin"/>
          <w:color w:val="111111"/>
          <w:sz w:val="28"/>
          <w:sz w:val="28"/>
          <w:szCs w:val="28"/>
          <w:rtl w:val="true"/>
          <w:lang w:bidi="fa-IR"/>
        </w:rPr>
        <w:t>إنّهم لهم المنصورون</w:t>
      </w:r>
    </w:p>
    <w:p>
      <w:pPr>
        <w:pStyle w:val="BookText"/>
        <w:rPr/>
      </w:pPr>
      <w:r>
        <w:rPr>
          <w:rFonts w:ascii="IRNazanin" w:hAnsi="IRNazanin" w:eastAsia="IRNazanin"/>
          <w:color w:val="111111"/>
          <w:sz w:val="28"/>
          <w:sz w:val="28"/>
          <w:szCs w:val="28"/>
          <w:rtl w:val="true"/>
          <w:lang w:bidi="fa-IR"/>
        </w:rPr>
        <w:t xml:space="preserve">آمدن موضوع نصرت انبيا با دو حرف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رساند كه اين نصرت، حتمى و به صورت يك سنت و قضاى تغيير ناپذير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جبهه حق و لشكريان الهى ، سنت و قضاى حتمى و غير قابل تخلف خداوند</w:t>
      </w:r>
    </w:p>
    <w:p>
      <w:pPr>
        <w:pStyle w:val="BookText"/>
        <w:rPr/>
      </w:pPr>
      <w:r>
        <w:rPr>
          <w:rFonts w:ascii="Amiri" w:hAnsi="Amiri" w:eastAsia="Amiri" w:cs="Amiri"/>
          <w:color w:val="111111"/>
          <w:sz w:val="28"/>
          <w:sz w:val="28"/>
          <w:szCs w:val="28"/>
          <w:rtl w:val="true"/>
          <w:lang w:bidi="ar-SA"/>
        </w:rPr>
        <w:t xml:space="preserve">و لقد سبقت كلمتنا لعبادنا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جندنا لهم الغلبون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پيروزى لشكريان الهى و مجاهدان راه خدا ، در تمامى صحنه هاى مبارزاتى ، سنت و وعده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جندنا لهم الغلبون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مصون ماندن مؤمنان از گزند اهل مكّه در جريان حديبيه ، نمودى از سنت الهى در يارى اهل ايمان</w:t>
      </w:r>
    </w:p>
    <w:p>
      <w:pPr>
        <w:pStyle w:val="BookText"/>
        <w:rPr/>
      </w:pPr>
      <w:r>
        <w:rPr>
          <w:rFonts w:ascii="Amiri" w:hAnsi="Amiri" w:eastAsia="Amiri" w:cs="Amiri"/>
          <w:color w:val="111111"/>
          <w:sz w:val="28"/>
          <w:sz w:val="28"/>
          <w:szCs w:val="28"/>
          <w:rtl w:val="true"/>
          <w:lang w:bidi="ar-SA"/>
        </w:rPr>
        <w:t xml:space="preserve">سنّة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الذى كفّ أيديهم عنكم و أيديكم عنهم ببطن مكّة</w:t>
      </w:r>
    </w:p>
    <w:p>
      <w:pPr>
        <w:pStyle w:val="Heading3"/>
        <w:numPr>
          <w:ilvl w:val="2"/>
          <w:numId w:val="1"/>
        </w:numPr>
        <w:rPr/>
      </w:pPr>
      <w:bookmarkStart w:id="2525" w:name="__RefHeading___Toc289090_237004111"/>
      <w:bookmarkStart w:id="2526" w:name="_Toc1080"/>
      <w:bookmarkEnd w:id="2525"/>
      <w:r>
        <w:rPr/>
        <w:t>80</w:t>
      </w:r>
      <w:r>
        <w:rPr>
          <w:rtl w:val="true"/>
        </w:rPr>
        <w:t xml:space="preserve">- </w:t>
      </w:r>
      <w:r>
        <w:rPr>
          <w:rtl w:val="true"/>
        </w:rPr>
        <w:t>سنت امداد به مظلوم</w:t>
      </w:r>
      <w:bookmarkEnd w:id="25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الهى بر حمايت ، نصرت و طرفدارى از مظلوم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قتل مظلومًا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منصورًا</w:t>
      </w:r>
    </w:p>
    <w:p>
      <w:pPr>
        <w:pStyle w:val="BookText"/>
        <w:rPr/>
      </w:pPr>
      <w:r>
        <w:rPr>
          <w:rFonts w:ascii="IRNazanin" w:hAnsi="IRNazanin" w:eastAsia="IRNazanin"/>
          <w:color w:val="111111"/>
          <w:sz w:val="28"/>
          <w:sz w:val="28"/>
          <w:szCs w:val="28"/>
          <w:rtl w:val="true"/>
          <w:lang w:bidi="fa-IR"/>
        </w:rPr>
        <w:t xml:space="preserve">برداشت فوق بر اين اساس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مقتول مظلوم برگردد و اسميه بودن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استمرار و ديرينه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اين نكته باشد كه حمايت از مقتول مظلوم، كار هميشگى و ديرينه خداوند است</w:t>
      </w:r>
      <w:r>
        <w:rPr>
          <w:rFonts w:eastAsia="IRNazanin" w:cs="IRNazanin"/>
          <w:color w:val="111111"/>
          <w:sz w:val="28"/>
          <w:szCs w:val="28"/>
          <w:rtl w:val="true"/>
          <w:lang w:bidi="fa-IR"/>
        </w:rPr>
        <w:t>.</w:t>
      </w:r>
    </w:p>
    <w:p>
      <w:pPr>
        <w:pStyle w:val="Heading3"/>
        <w:numPr>
          <w:ilvl w:val="2"/>
          <w:numId w:val="1"/>
        </w:numPr>
        <w:rPr/>
      </w:pPr>
      <w:bookmarkStart w:id="2527" w:name="__RefHeading___Toc289092_237004111"/>
      <w:bookmarkStart w:id="2528" w:name="_Toc1081"/>
      <w:bookmarkEnd w:id="2527"/>
      <w:r>
        <w:rPr/>
        <w:t>81</w:t>
      </w:r>
      <w:r>
        <w:rPr>
          <w:rtl w:val="true"/>
        </w:rPr>
        <w:t xml:space="preserve">- </w:t>
      </w:r>
      <w:r>
        <w:rPr>
          <w:rtl w:val="true"/>
        </w:rPr>
        <w:t>سنت امهال</w:t>
      </w:r>
      <w:bookmarkEnd w:id="25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به انسان هاى ظالم مهلت مى دهد و آنها را در قبال كار خلافشان بلافاصله به هلاكت نمى رساند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يؤاخذ الله الناس بظلمهم ما ترك عليها من دابّة و لكن يؤخّرهم إلى أجل مسمًّى</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قرار دادن اشياء در غير جايگاه مناسب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خطا و ناشايستى مى</w:t>
      </w:r>
      <w:bookmarkStart w:id="2529" w:name="pg6151_43174"/>
    </w:p>
    <w:p>
      <w:pPr>
        <w:pStyle w:val="BookText"/>
        <w:rPr/>
      </w:pPr>
      <w:bookmarkEnd w:id="2529"/>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2530" w:name="__RefHeading___Toc289094_237004111"/>
      <w:bookmarkStart w:id="2531" w:name="_Toc1082"/>
      <w:bookmarkEnd w:id="2530"/>
      <w:r>
        <w:rPr/>
        <w:t>82</w:t>
      </w:r>
      <w:r>
        <w:rPr>
          <w:rtl w:val="true"/>
        </w:rPr>
        <w:t xml:space="preserve">- </w:t>
      </w:r>
      <w:r>
        <w:rPr>
          <w:rtl w:val="true"/>
        </w:rPr>
        <w:t>سنت انتقام</w:t>
      </w:r>
      <w:bookmarkEnd w:id="25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انتقام از مشركان و كافران ، سنت تخلّف ناپذير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منهم منتقمون</w:t>
      </w:r>
    </w:p>
    <w:p>
      <w:pPr>
        <w:pStyle w:val="Heading3"/>
        <w:numPr>
          <w:ilvl w:val="2"/>
          <w:numId w:val="1"/>
        </w:numPr>
        <w:rPr/>
      </w:pPr>
      <w:bookmarkStart w:id="2532" w:name="__RefHeading___Toc289096_237004111"/>
      <w:bookmarkStart w:id="2533" w:name="_Toc1083"/>
      <w:bookmarkEnd w:id="2532"/>
      <w:r>
        <w:rPr/>
        <w:t>83</w:t>
      </w:r>
      <w:r>
        <w:rPr>
          <w:rtl w:val="true"/>
        </w:rPr>
        <w:t xml:space="preserve">- </w:t>
      </w:r>
      <w:r>
        <w:rPr>
          <w:rtl w:val="true"/>
        </w:rPr>
        <w:t>سنت انذار</w:t>
      </w:r>
      <w:bookmarkEnd w:id="25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الهى ، بر انذار و بيم دهى مكرر حق ناپذيران پيش از عذاب</w:t>
      </w:r>
    </w:p>
    <w:p>
      <w:pPr>
        <w:pStyle w:val="BookText"/>
        <w:rPr/>
      </w:pPr>
      <w:r>
        <w:rPr>
          <w:rFonts w:ascii="Amiri" w:hAnsi="Amiri" w:eastAsia="Amiri" w:cs="Amiri"/>
          <w:color w:val="111111"/>
          <w:sz w:val="28"/>
          <w:sz w:val="28"/>
          <w:szCs w:val="28"/>
          <w:rtl w:val="true"/>
          <w:lang w:bidi="ar-SA"/>
        </w:rPr>
        <w:t>و ما أهلكنا من قرية إلاّ لها منذرون</w:t>
      </w:r>
    </w:p>
    <w:p>
      <w:pPr>
        <w:pStyle w:val="Heading3"/>
        <w:numPr>
          <w:ilvl w:val="2"/>
          <w:numId w:val="1"/>
        </w:numPr>
        <w:rPr/>
      </w:pPr>
      <w:bookmarkStart w:id="2534" w:name="__RefHeading___Toc289098_237004111"/>
      <w:bookmarkStart w:id="2535" w:name="_Toc1084"/>
      <w:bookmarkEnd w:id="2534"/>
      <w:r>
        <w:rPr/>
        <w:t>84</w:t>
      </w:r>
      <w:r>
        <w:rPr>
          <w:rtl w:val="true"/>
        </w:rPr>
        <w:t xml:space="preserve">- </w:t>
      </w:r>
      <w:r>
        <w:rPr>
          <w:rtl w:val="true"/>
        </w:rPr>
        <w:t>سنت بقاى حق</w:t>
      </w:r>
      <w:bookmarkEnd w:id="25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محو باطل و تثبيت حق ، سنت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يمح اللّه البطل و يحقّ الحقّ بكلمته</w:t>
      </w:r>
    </w:p>
    <w:p>
      <w:pPr>
        <w:pStyle w:val="BookText"/>
        <w:rPr/>
      </w:pPr>
      <w:r>
        <w:rPr>
          <w:rFonts w:ascii="Amiri" w:hAnsi="Amiri" w:eastAsia="Amiri" w:cs="Amiri"/>
          <w:color w:val="111111"/>
          <w:sz w:val="28"/>
          <w:sz w:val="28"/>
          <w:szCs w:val="28"/>
          <w:rtl w:val="true"/>
          <w:lang w:bidi="ar-SA"/>
        </w:rPr>
        <w:t xml:space="preserve">از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دلالت بر استمرار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الهى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2536" w:name="__RefHeading___Toc289100_237004111"/>
      <w:bookmarkStart w:id="2537" w:name="_Toc1085"/>
      <w:bookmarkEnd w:id="2536"/>
      <w:r>
        <w:rPr/>
        <w:t>85</w:t>
      </w:r>
      <w:r>
        <w:rPr>
          <w:rtl w:val="true"/>
        </w:rPr>
        <w:t xml:space="preserve">- </w:t>
      </w:r>
      <w:r>
        <w:rPr>
          <w:rtl w:val="true"/>
        </w:rPr>
        <w:t>سنت بقاى نسل</w:t>
      </w:r>
      <w:bookmarkEnd w:id="25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همسردارى و برخوردار شدن از فرزند ، از سنت هاى الهى و نهفته در سرشت انسان</w:t>
      </w:r>
    </w:p>
    <w:p>
      <w:pPr>
        <w:pStyle w:val="BookText"/>
        <w:rPr/>
      </w:pPr>
      <w:r>
        <w:rPr>
          <w:rFonts w:ascii="Amiri" w:hAnsi="Amiri" w:eastAsia="Amiri" w:cs="Amiri"/>
          <w:color w:val="111111"/>
          <w:sz w:val="28"/>
          <w:sz w:val="28"/>
          <w:szCs w:val="28"/>
          <w:rtl w:val="true"/>
          <w:lang w:bidi="ar-SA"/>
        </w:rPr>
        <w:t>و الله جعل لكم من أنفسكم أزوجًا و جعل لكم من أزوجكم بنين و حفدة</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با توجه به اين نكته است كه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سنت خداست و آنچه به عنوان سنت معرفى شود، روند طبيعى خواهد داشت</w:t>
      </w:r>
      <w:r>
        <w:rPr>
          <w:rFonts w:eastAsia="IRNazanin" w:cs="IRNazanin"/>
          <w:color w:val="111111"/>
          <w:sz w:val="28"/>
          <w:szCs w:val="28"/>
          <w:rtl w:val="true"/>
          <w:lang w:bidi="fa-IR"/>
        </w:rPr>
        <w:t>.</w:t>
      </w:r>
      <w:bookmarkStart w:id="2538" w:name="pg6151_43176"/>
    </w:p>
    <w:p>
      <w:pPr>
        <w:pStyle w:val="Heading3"/>
        <w:numPr>
          <w:ilvl w:val="2"/>
          <w:numId w:val="1"/>
        </w:numPr>
        <w:rPr/>
      </w:pPr>
      <w:bookmarkStart w:id="2539" w:name="__RefHeading___Toc289102_237004111"/>
      <w:bookmarkStart w:id="2540" w:name="_Toc1086"/>
      <w:bookmarkEnd w:id="2538"/>
      <w:bookmarkEnd w:id="2539"/>
      <w:r>
        <w:rPr/>
        <w:t>86</w:t>
      </w:r>
      <w:r>
        <w:rPr>
          <w:rtl w:val="true"/>
        </w:rPr>
        <w:t xml:space="preserve">- </w:t>
      </w:r>
      <w:r>
        <w:rPr>
          <w:rtl w:val="true"/>
        </w:rPr>
        <w:t>سنت پاداش</w:t>
      </w:r>
      <w:bookmarkEnd w:id="25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اعطاى پاداش به نيكوكاران و بهره مند ساختن آنان از علم و حكمت ، سنت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نجزى المحسنين</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نجزى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استمرار است ، و در برداشت از آن به سنت تعبير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به احسان گران و نيكوكاران ، سنت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كذلك نجزى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تضمين پاداش محسنان و نيكوكاران ،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كذلك نجزى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به احسان گران و نيكوكاران ، سنت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نجزى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به احسان كنندگان و نيكوكاران ، سنت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كذلك نجزى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به احسان كنندگان و نيكوكاران ، سنت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كذلك نجزى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الهى بر اعطاى پاداش عالى ، به شكرگزاران و نجات ايشان از عذاب هاى فراگير</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نجزى من شكر</w:t>
      </w:r>
      <w:bookmarkStart w:id="2541" w:name="pg6151_43178"/>
    </w:p>
    <w:p>
      <w:pPr>
        <w:pStyle w:val="Heading3"/>
        <w:numPr>
          <w:ilvl w:val="2"/>
          <w:numId w:val="1"/>
        </w:numPr>
        <w:rPr/>
      </w:pPr>
      <w:bookmarkStart w:id="2542" w:name="__RefHeading___Toc289104_237004111"/>
      <w:bookmarkStart w:id="2543" w:name="_Toc1087"/>
      <w:bookmarkEnd w:id="2541"/>
      <w:bookmarkEnd w:id="2542"/>
      <w:r>
        <w:rPr/>
        <w:t>87</w:t>
      </w:r>
      <w:r>
        <w:rPr>
          <w:rtl w:val="true"/>
        </w:rPr>
        <w:t xml:space="preserve">- </w:t>
      </w:r>
      <w:r>
        <w:rPr>
          <w:rtl w:val="true"/>
        </w:rPr>
        <w:t>سنت پيروزى مؤمنان</w:t>
      </w:r>
      <w:bookmarkEnd w:id="25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جبهه مؤمنان راستين و مقاوم و شكست دشمنان آنان ، سنت هميشگى خداوند</w:t>
      </w:r>
    </w:p>
    <w:p>
      <w:pPr>
        <w:pStyle w:val="BookText"/>
        <w:rPr/>
      </w:pPr>
      <w:r>
        <w:rPr>
          <w:rFonts w:ascii="Amiri" w:hAnsi="Amiri" w:eastAsia="Amiri" w:cs="Amiri"/>
          <w:color w:val="111111"/>
          <w:sz w:val="28"/>
          <w:sz w:val="28"/>
          <w:szCs w:val="28"/>
          <w:rtl w:val="true"/>
          <w:lang w:bidi="ar-SA"/>
        </w:rPr>
        <w:t>سنّة اللّه الّتى قد خلت من قبل</w:t>
      </w:r>
    </w:p>
    <w:p>
      <w:pPr>
        <w:pStyle w:val="BookText"/>
        <w:rPr/>
      </w:pPr>
      <w:r>
        <w:rPr>
          <w:rFonts w:ascii="IRNazanin" w:hAnsi="IRNazanin" w:eastAsia="IRNazanin"/>
          <w:color w:val="111111"/>
          <w:sz w:val="28"/>
          <w:sz w:val="28"/>
          <w:szCs w:val="28"/>
          <w:rtl w:val="true"/>
          <w:lang w:bidi="fa-IR"/>
        </w:rPr>
        <w:t>سنّت در اين آيه، نظر به آيه قبل دارد كه درباره پيروزمندى مؤمنان بر كافران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الهى در پيروز ساختن جبهه ايمان بر سپاه كفر ، داراى نمود هاى عينى در گذشته تاريخ</w:t>
      </w:r>
    </w:p>
    <w:p>
      <w:pPr>
        <w:pStyle w:val="BookText"/>
        <w:rPr/>
      </w:pPr>
      <w:r>
        <w:rPr>
          <w:rFonts w:ascii="Amiri" w:hAnsi="Amiri" w:eastAsia="Amiri" w:cs="Amiri"/>
          <w:color w:val="111111"/>
          <w:sz w:val="28"/>
          <w:sz w:val="28"/>
          <w:szCs w:val="28"/>
          <w:rtl w:val="true"/>
          <w:lang w:bidi="ar-SA"/>
        </w:rPr>
        <w:t>سنّة اللّه الّتى قد خلت من قبل</w:t>
      </w:r>
    </w:p>
    <w:p>
      <w:pPr>
        <w:pStyle w:val="Heading3"/>
        <w:numPr>
          <w:ilvl w:val="2"/>
          <w:numId w:val="1"/>
        </w:numPr>
        <w:rPr/>
      </w:pPr>
      <w:bookmarkStart w:id="2544" w:name="__RefHeading___Toc289106_237004111"/>
      <w:bookmarkStart w:id="2545" w:name="_Toc1088"/>
      <w:bookmarkEnd w:id="2544"/>
      <w:r>
        <w:rPr/>
        <w:t>88</w:t>
      </w:r>
      <w:r>
        <w:rPr>
          <w:rtl w:val="true"/>
        </w:rPr>
        <w:t xml:space="preserve">- </w:t>
      </w:r>
      <w:r>
        <w:rPr>
          <w:rtl w:val="true"/>
        </w:rPr>
        <w:t>سنت شكست دشمنان</w:t>
      </w:r>
      <w:bookmarkEnd w:id="25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جبهه مؤمنان راستين و مقاوم و شكست دشمنان آنان ، سنت هميشگى خداوند</w:t>
      </w:r>
    </w:p>
    <w:p>
      <w:pPr>
        <w:pStyle w:val="BookText"/>
        <w:rPr/>
      </w:pPr>
      <w:r>
        <w:rPr>
          <w:rFonts w:ascii="Amiri" w:hAnsi="Amiri" w:eastAsia="Amiri" w:cs="Amiri"/>
          <w:color w:val="111111"/>
          <w:sz w:val="28"/>
          <w:sz w:val="28"/>
          <w:szCs w:val="28"/>
          <w:rtl w:val="true"/>
          <w:lang w:bidi="ar-SA"/>
        </w:rPr>
        <w:t>سنّة اللّه الّتى قد خلت من قبل</w:t>
      </w:r>
    </w:p>
    <w:p>
      <w:pPr>
        <w:pStyle w:val="BookText"/>
        <w:rPr/>
      </w:pPr>
      <w:r>
        <w:rPr>
          <w:rFonts w:ascii="IRNazanin" w:hAnsi="IRNazanin" w:eastAsia="IRNazanin"/>
          <w:color w:val="111111"/>
          <w:sz w:val="28"/>
          <w:sz w:val="28"/>
          <w:szCs w:val="28"/>
          <w:rtl w:val="true"/>
          <w:lang w:bidi="fa-IR"/>
        </w:rPr>
        <w:t>سنّت در اين آيه، نظر به آيه قبل دارد كه درباره پيروزمندى مؤمنان بر كافران است</w:t>
      </w:r>
      <w:r>
        <w:rPr>
          <w:rFonts w:eastAsia="IRNazanin" w:cs="IRNazanin"/>
          <w:color w:val="111111"/>
          <w:sz w:val="28"/>
          <w:szCs w:val="28"/>
          <w:rtl w:val="true"/>
          <w:lang w:bidi="fa-IR"/>
        </w:rPr>
        <w:t>.</w:t>
      </w:r>
    </w:p>
    <w:p>
      <w:pPr>
        <w:pStyle w:val="Heading3"/>
        <w:numPr>
          <w:ilvl w:val="2"/>
          <w:numId w:val="1"/>
        </w:numPr>
        <w:rPr/>
      </w:pPr>
      <w:bookmarkStart w:id="2546" w:name="__RefHeading___Toc289108_237004111"/>
      <w:bookmarkStart w:id="2547" w:name="_Toc1089"/>
      <w:bookmarkEnd w:id="2546"/>
      <w:r>
        <w:rPr/>
        <w:t>89</w:t>
      </w:r>
      <w:r>
        <w:rPr>
          <w:rtl w:val="true"/>
        </w:rPr>
        <w:t xml:space="preserve">- </w:t>
      </w:r>
      <w:r>
        <w:rPr>
          <w:rtl w:val="true"/>
        </w:rPr>
        <w:t>سنت عذاب</w:t>
      </w:r>
      <w:bookmarkEnd w:id="25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ساختن جوامع ، در نتيجه گناه و ستم شان ، سنّت ديرينه الهى در كيفر ظالمان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القرى أهلكنهم لمّا ظلموا</w:t>
      </w:r>
    </w:p>
    <w:p>
      <w:pPr>
        <w:pStyle w:val="Heading3"/>
        <w:numPr>
          <w:ilvl w:val="2"/>
          <w:numId w:val="1"/>
        </w:numPr>
        <w:rPr/>
      </w:pPr>
      <w:bookmarkStart w:id="2548" w:name="__RefHeading___Toc289110_237004111"/>
      <w:bookmarkStart w:id="2549" w:name="_Toc1090"/>
      <w:bookmarkEnd w:id="2548"/>
      <w:r>
        <w:rPr/>
        <w:t>90</w:t>
      </w:r>
      <w:r>
        <w:rPr>
          <w:rtl w:val="true"/>
        </w:rPr>
        <w:t xml:space="preserve">- </w:t>
      </w:r>
      <w:r>
        <w:rPr>
          <w:rtl w:val="true"/>
        </w:rPr>
        <w:t>سنت عذاب استيصال</w:t>
      </w:r>
      <w:bookmarkEnd w:id="25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استيصال براى مردمى كه رسول الهى خود را نپذيرند و با او مخالفت كنند ، از سنت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رسولهم قضى بينهم بالقسط</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مبتنى بر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موجود بين جمعى از امت و پيامبر و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 و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سركوبى مخالفان پيامبر و نابود كردن آنان به عذاب استيصال باشد، نه داورى ميان آنان</w:t>
      </w:r>
      <w:r>
        <w:rPr>
          <w:rFonts w:eastAsia="IRNazanin" w:cs="IRNazanin"/>
          <w:color w:val="111111"/>
          <w:sz w:val="28"/>
          <w:szCs w:val="28"/>
          <w:rtl w:val="true"/>
          <w:lang w:bidi="fa-IR"/>
        </w:rPr>
        <w:t>.</w:t>
      </w:r>
      <w:bookmarkStart w:id="2550" w:name="pg6151_43180"/>
    </w:p>
    <w:p>
      <w:pPr>
        <w:pStyle w:val="BookText"/>
        <w:rPr/>
      </w:pPr>
      <w:bookmarkEnd w:id="2550"/>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استيصال ، سنتى است الهى كه انتظار وقوع آن در هر زمان و مكانى ، بر مردمى كه زمينه ايمان را از دست داده اند ، مى 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تغنى الأيت و النذر عن قوم لايؤمنون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ينتظرون إلا مثل أيام الذين خلوا من</w:t>
      </w:r>
    </w:p>
    <w:p>
      <w:pPr>
        <w:pStyle w:val="Heading3"/>
        <w:numPr>
          <w:ilvl w:val="2"/>
          <w:numId w:val="1"/>
        </w:numPr>
        <w:rPr/>
      </w:pPr>
      <w:bookmarkStart w:id="2551" w:name="__RefHeading___Toc289112_237004111"/>
      <w:bookmarkStart w:id="2552" w:name="_Toc1091"/>
      <w:bookmarkEnd w:id="2551"/>
      <w:r>
        <w:rPr/>
        <w:t>91</w:t>
      </w:r>
      <w:r>
        <w:rPr>
          <w:rtl w:val="true"/>
        </w:rPr>
        <w:t xml:space="preserve">- </w:t>
      </w:r>
      <w:r>
        <w:rPr>
          <w:rtl w:val="true"/>
        </w:rPr>
        <w:t>سنت كيفر</w:t>
      </w:r>
      <w:bookmarkEnd w:id="25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اعطاى پاداش به نيكوكاران و بهره مند ساختن آنان از علم و حكمت ، سنت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نجزى المحسنين</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نجزى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استمرار است ، و در برداشت از آن به سنت تعبير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دادن به سبب كفر به خدا و پيروى نكردن از رسولان او از سنت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أنذر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نجب دعوتك و نتّبع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فعلنا بهم و ضربنا لكم الأمثال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و كيفر فسادانگيزان ، از سنت هاى تخلف ناپذير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عدتم عدنا و جعلنا جهنّم للكفرين حصيرًا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دادن حق ناپذيران ، سنت ديرپاى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منع الناس أن 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تأتيهم سنّة الأوّلين</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مصدر به مفعول است و مراد، سنت خداوند درباره انسان هاى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شدن كافران در قيامت ، امرى قطعى و سنت تغييرناپذير الهى</w:t>
      </w:r>
    </w:p>
    <w:p>
      <w:pPr>
        <w:pStyle w:val="BookText"/>
        <w:rPr/>
      </w:pPr>
      <w:r>
        <w:rPr>
          <w:rFonts w:ascii="Amiri" w:hAnsi="Amiri" w:eastAsia="Amiri" w:cs="Amiri"/>
          <w:color w:val="111111"/>
          <w:sz w:val="28"/>
          <w:sz w:val="28"/>
          <w:szCs w:val="28"/>
          <w:rtl w:val="true"/>
          <w:lang w:bidi="ar-SA"/>
        </w:rPr>
        <w:t>و كذلك حقّت كلمت ربّك على الذين كفروا</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 و واجب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كلمه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فرمان عذاب است</w:t>
      </w:r>
      <w:r>
        <w:rPr>
          <w:rFonts w:eastAsia="Amiri" w:cs="Amiri" w:ascii="Amiri" w:hAnsi="Amiri"/>
          <w:color w:val="111111"/>
          <w:sz w:val="28"/>
          <w:szCs w:val="28"/>
          <w:rtl w:val="true"/>
          <w:lang w:bidi="ar-SA"/>
        </w:rPr>
        <w:t>.</w:t>
      </w:r>
      <w:bookmarkStart w:id="2553" w:name="pg6151_43182"/>
    </w:p>
    <w:p>
      <w:pPr>
        <w:pStyle w:val="Heading3"/>
        <w:numPr>
          <w:ilvl w:val="2"/>
          <w:numId w:val="1"/>
        </w:numPr>
        <w:rPr/>
      </w:pPr>
      <w:bookmarkStart w:id="2554" w:name="__RefHeading___Toc289114_237004111"/>
      <w:bookmarkStart w:id="2555" w:name="_Toc1092"/>
      <w:bookmarkEnd w:id="2553"/>
      <w:bookmarkEnd w:id="2554"/>
      <w:r>
        <w:rPr/>
        <w:t>92</w:t>
      </w:r>
      <w:r>
        <w:rPr>
          <w:rtl w:val="true"/>
        </w:rPr>
        <w:t xml:space="preserve">- </w:t>
      </w:r>
      <w:r>
        <w:rPr>
          <w:rtl w:val="true"/>
        </w:rPr>
        <w:t>سنت كيفر ظالمان</w:t>
      </w:r>
      <w:bookmarkEnd w:id="25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كيفر كافران و ستم پيشگان ، سنت تغييرناپذير الهى در طول تاريخ</w:t>
      </w:r>
    </w:p>
    <w:p>
      <w:pPr>
        <w:pStyle w:val="BookText"/>
        <w:rPr/>
      </w:pPr>
      <w:r>
        <w:rPr>
          <w:rFonts w:ascii="Amiri" w:hAnsi="Amiri" w:eastAsia="Amiri" w:cs="Amiri"/>
          <w:color w:val="111111"/>
          <w:sz w:val="28"/>
          <w:sz w:val="28"/>
          <w:szCs w:val="28"/>
          <w:rtl w:val="true"/>
          <w:lang w:bidi="ar-SA"/>
        </w:rPr>
        <w:t>فإنّ للذين ظلموا ذنوبًا مثل ذنوب أصحبهم</w:t>
      </w:r>
    </w:p>
    <w:p>
      <w:pPr>
        <w:pStyle w:val="BookText"/>
        <w:rPr/>
      </w:pPr>
      <w:r>
        <w:rPr>
          <w:rFonts w:ascii="IRNazanin" w:hAnsi="IRNazanin" w:eastAsia="IRNazanin"/>
          <w:color w:val="111111"/>
          <w:sz w:val="28"/>
          <w:sz w:val="28"/>
          <w:szCs w:val="28"/>
          <w:rtl w:val="true"/>
          <w:lang w:bidi="fa-IR"/>
        </w:rPr>
        <w:t>از مجموع آيه شريفه، آيه استفاده مى شود كه مجازات امت هاى گذشته، منحصر به آنان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قانونى كلى است كه شامل تمام ستم پيشگان مى شود</w:t>
      </w:r>
      <w:r>
        <w:rPr>
          <w:rFonts w:eastAsia="IRNazanin" w:cs="IRNazanin"/>
          <w:color w:val="111111"/>
          <w:sz w:val="28"/>
          <w:szCs w:val="28"/>
          <w:rtl w:val="true"/>
          <w:lang w:bidi="fa-IR"/>
        </w:rPr>
        <w:t>.</w:t>
      </w:r>
    </w:p>
    <w:p>
      <w:pPr>
        <w:pStyle w:val="Heading3"/>
        <w:numPr>
          <w:ilvl w:val="2"/>
          <w:numId w:val="1"/>
        </w:numPr>
        <w:rPr/>
      </w:pPr>
      <w:bookmarkStart w:id="2556" w:name="__RefHeading___Toc289116_237004111"/>
      <w:bookmarkStart w:id="2557" w:name="_Toc1093"/>
      <w:bookmarkEnd w:id="2556"/>
      <w:r>
        <w:rPr/>
        <w:t>93</w:t>
      </w:r>
      <w:r>
        <w:rPr>
          <w:rtl w:val="true"/>
        </w:rPr>
        <w:t xml:space="preserve">- </w:t>
      </w:r>
      <w:r>
        <w:rPr>
          <w:rtl w:val="true"/>
        </w:rPr>
        <w:t>سنت كيفر كافران</w:t>
      </w:r>
      <w:bookmarkEnd w:id="25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كيفر كافران و ستم پيشگان ، سنت تغييرناپذير الهى در طول تاريخ</w:t>
      </w:r>
    </w:p>
    <w:p>
      <w:pPr>
        <w:pStyle w:val="BookText"/>
        <w:rPr/>
      </w:pPr>
      <w:r>
        <w:rPr>
          <w:rFonts w:ascii="Amiri" w:hAnsi="Amiri" w:eastAsia="Amiri" w:cs="Amiri"/>
          <w:color w:val="111111"/>
          <w:sz w:val="28"/>
          <w:sz w:val="28"/>
          <w:szCs w:val="28"/>
          <w:rtl w:val="true"/>
          <w:lang w:bidi="ar-SA"/>
        </w:rPr>
        <w:t>فإنّ للذين ظلموا ذنوبًا مثل ذنوب أصحبهم</w:t>
      </w:r>
    </w:p>
    <w:p>
      <w:pPr>
        <w:pStyle w:val="BookText"/>
        <w:rPr/>
      </w:pPr>
      <w:r>
        <w:rPr>
          <w:rFonts w:ascii="IRNazanin" w:hAnsi="IRNazanin" w:eastAsia="IRNazanin"/>
          <w:color w:val="111111"/>
          <w:sz w:val="28"/>
          <w:sz w:val="28"/>
          <w:szCs w:val="28"/>
          <w:rtl w:val="true"/>
          <w:lang w:bidi="fa-IR"/>
        </w:rPr>
        <w:t>از مجموع آيه شريفه، آيه استفاده مى شود كه مجازات امت هاى گذشته، منحصر به آنان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قانونى كلى است كه شامل تمام ستم پيشگان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مجازات كافران و مجرمان ، سنت الهى در هميشه تاريخ</w:t>
      </w:r>
    </w:p>
    <w:p>
      <w:pPr>
        <w:pStyle w:val="BookText"/>
        <w:rPr/>
      </w:pPr>
      <w:r>
        <w:rPr>
          <w:rFonts w:ascii="Amiri" w:hAnsi="Amiri" w:eastAsia="Amiri" w:cs="Amiri"/>
          <w:color w:val="111111"/>
          <w:sz w:val="28"/>
          <w:sz w:val="28"/>
          <w:szCs w:val="28"/>
          <w:rtl w:val="true"/>
          <w:lang w:bidi="ar-SA"/>
        </w:rPr>
        <w:t>و لقد أهلكنا أشياعكم فهل من مدّكر</w:t>
      </w:r>
    </w:p>
    <w:p>
      <w:pPr>
        <w:pStyle w:val="BookText"/>
        <w:rPr/>
      </w:pPr>
      <w:r>
        <w:rPr>
          <w:rFonts w:ascii="IRNazanin" w:hAnsi="IRNazanin" w:eastAsia="IRNazanin"/>
          <w:color w:val="111111"/>
          <w:sz w:val="28"/>
          <w:sz w:val="28"/>
          <w:szCs w:val="28"/>
          <w:rtl w:val="true"/>
          <w:lang w:bidi="fa-IR"/>
        </w:rPr>
        <w:t>تذكر و هشدار، بيانگر اين است كه هلاكت مخصوص گروه خاصى از كافران در بخشى از تاريخ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سنتى فراگير است</w:t>
      </w:r>
      <w:r>
        <w:rPr>
          <w:rFonts w:eastAsia="IRNazanin" w:cs="IRNazanin"/>
          <w:color w:val="111111"/>
          <w:sz w:val="28"/>
          <w:szCs w:val="28"/>
          <w:rtl w:val="true"/>
          <w:lang w:bidi="fa-IR"/>
        </w:rPr>
        <w:t>.</w:t>
      </w:r>
    </w:p>
    <w:p>
      <w:pPr>
        <w:pStyle w:val="Heading3"/>
        <w:numPr>
          <w:ilvl w:val="2"/>
          <w:numId w:val="1"/>
        </w:numPr>
        <w:rPr/>
      </w:pPr>
      <w:bookmarkStart w:id="2558" w:name="__RefHeading___Toc289118_237004111"/>
      <w:bookmarkStart w:id="2559" w:name="_Toc1094"/>
      <w:bookmarkEnd w:id="2558"/>
      <w:r>
        <w:rPr/>
        <w:t>94</w:t>
      </w:r>
      <w:r>
        <w:rPr>
          <w:rtl w:val="true"/>
        </w:rPr>
        <w:t xml:space="preserve">- </w:t>
      </w:r>
      <w:r>
        <w:rPr>
          <w:rtl w:val="true"/>
        </w:rPr>
        <w:t>سنت كيفر گناهكاران</w:t>
      </w:r>
      <w:bookmarkEnd w:id="25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قوم عاد ، نمودى از سنت الهى در مجازات جوامع جرم پيشه</w:t>
      </w:r>
    </w:p>
    <w:p>
      <w:pPr>
        <w:pStyle w:val="BookText"/>
        <w:rPr/>
      </w:pPr>
      <w:r>
        <w:rPr>
          <w:rFonts w:ascii="Amiri" w:hAnsi="Amiri" w:eastAsia="Amiri" w:cs="Amiri"/>
          <w:color w:val="111111"/>
          <w:sz w:val="28"/>
          <w:sz w:val="28"/>
          <w:szCs w:val="28"/>
          <w:rtl w:val="true"/>
          <w:lang w:bidi="ar-SA"/>
        </w:rPr>
        <w:t>كذلك نجزى القوم المجرمين</w:t>
      </w:r>
    </w:p>
    <w:p>
      <w:pPr>
        <w:pStyle w:val="BookText"/>
        <w:rPr/>
      </w:pPr>
      <w:r>
        <w:rPr>
          <w:rFonts w:ascii="Amiri" w:hAnsi="Amiri" w:eastAsia="Amiri" w:cs="Amiri"/>
          <w:color w:val="111111"/>
          <w:sz w:val="28"/>
          <w:sz w:val="28"/>
          <w:szCs w:val="28"/>
          <w:rtl w:val="true"/>
          <w:lang w:bidi="ar-SA"/>
        </w:rPr>
        <w:t xml:space="preserve">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نجزى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توجه به فعل مضارع كه مفيد استمرار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استفاده مى شود</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560" w:name="pg6151_43183"/>
    </w:p>
    <w:p>
      <w:pPr>
        <w:pStyle w:val="BookText"/>
        <w:rPr/>
      </w:pPr>
      <w:bookmarkEnd w:id="2560"/>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مجازات كافران و مجرمان ، سنت الهى در هميشه تاريخ</w:t>
      </w:r>
    </w:p>
    <w:p>
      <w:pPr>
        <w:pStyle w:val="BookText"/>
        <w:rPr/>
      </w:pPr>
      <w:r>
        <w:rPr>
          <w:rFonts w:ascii="Amiri" w:hAnsi="Amiri" w:eastAsia="Amiri" w:cs="Amiri"/>
          <w:color w:val="111111"/>
          <w:sz w:val="28"/>
          <w:sz w:val="28"/>
          <w:szCs w:val="28"/>
          <w:rtl w:val="true"/>
          <w:lang w:bidi="ar-SA"/>
        </w:rPr>
        <w:t>و لقد أهلكنا أشياعكم فهل من مدّكر</w:t>
      </w:r>
    </w:p>
    <w:p>
      <w:pPr>
        <w:pStyle w:val="BookText"/>
        <w:rPr/>
      </w:pPr>
      <w:r>
        <w:rPr>
          <w:rFonts w:ascii="IRNazanin" w:hAnsi="IRNazanin" w:eastAsia="IRNazanin"/>
          <w:color w:val="111111"/>
          <w:sz w:val="28"/>
          <w:sz w:val="28"/>
          <w:szCs w:val="28"/>
          <w:rtl w:val="true"/>
          <w:lang w:bidi="fa-IR"/>
        </w:rPr>
        <w:t>تذكر و هشدار، بيانگر اين است كه هلاكت مخصوص گروه خاصى از كافران در بخشى از تاريخ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سنتى فراگير است</w:t>
      </w:r>
      <w:r>
        <w:rPr>
          <w:rFonts w:eastAsia="IRNazanin" w:cs="IRNazanin"/>
          <w:color w:val="111111"/>
          <w:sz w:val="28"/>
          <w:szCs w:val="28"/>
          <w:rtl w:val="true"/>
          <w:lang w:bidi="fa-IR"/>
        </w:rPr>
        <w:t>.</w:t>
      </w:r>
    </w:p>
    <w:p>
      <w:pPr>
        <w:pStyle w:val="Heading3"/>
        <w:numPr>
          <w:ilvl w:val="2"/>
          <w:numId w:val="1"/>
        </w:numPr>
        <w:rPr/>
      </w:pPr>
      <w:bookmarkStart w:id="2561" w:name="__RefHeading___Toc289120_237004111"/>
      <w:bookmarkStart w:id="2562" w:name="_Toc1095"/>
      <w:bookmarkEnd w:id="2561"/>
      <w:r>
        <w:rPr/>
        <w:t>95</w:t>
      </w:r>
      <w:r>
        <w:rPr>
          <w:rtl w:val="true"/>
        </w:rPr>
        <w:t xml:space="preserve">- </w:t>
      </w:r>
      <w:r>
        <w:rPr>
          <w:rtl w:val="true"/>
        </w:rPr>
        <w:t>سنت كيفر مكاران</w:t>
      </w:r>
      <w:bookmarkEnd w:id="25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كيفر شدن مكاران تاريخ ، سنت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ينظرون إلاّ سنّت الأوّلين</w:t>
      </w:r>
    </w:p>
    <w:p>
      <w:pPr>
        <w:pStyle w:val="Heading3"/>
        <w:numPr>
          <w:ilvl w:val="2"/>
          <w:numId w:val="1"/>
        </w:numPr>
        <w:rPr/>
      </w:pPr>
      <w:bookmarkStart w:id="2563" w:name="__RefHeading___Toc289122_237004111"/>
      <w:bookmarkStart w:id="2564" w:name="_Toc1096"/>
      <w:bookmarkEnd w:id="2563"/>
      <w:r>
        <w:rPr/>
        <w:t>96</w:t>
      </w:r>
      <w:r>
        <w:rPr>
          <w:rtl w:val="true"/>
        </w:rPr>
        <w:t xml:space="preserve">- </w:t>
      </w:r>
      <w:r>
        <w:rPr>
          <w:rtl w:val="true"/>
        </w:rPr>
        <w:t>سنت مهلت</w:t>
      </w:r>
      <w:bookmarkEnd w:id="25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دادن به منافقان ، گمراهان و طغيانگران از سنت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يمدّهم فى طغينهم يعمهون</w:t>
      </w:r>
    </w:p>
    <w:p>
      <w:pPr>
        <w:pStyle w:val="BookText"/>
        <w:rPr/>
      </w:pPr>
      <w:r>
        <w:rPr>
          <w:rFonts w:ascii="Amiri" w:hAnsi="Amiri" w:eastAsia="Amiri" w:cs="Amiri"/>
          <w:color w:val="111111"/>
          <w:sz w:val="28"/>
          <w:sz w:val="28"/>
          <w:szCs w:val="28"/>
          <w:rtl w:val="true"/>
          <w:lang w:bidi="ar-SA"/>
        </w:rPr>
        <w:t>برداشت فوق مبتنى بر اين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مهلت دادن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لسان العرب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مده فى غيه يعنى، امهله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مهلت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امهال كفرمداران و منكران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انداختن مجازات آنان به جهان 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يعجل اللّه للناس الشر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فنذر الذين لايرجون لقاءنا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سنت خدا در رساندن خير به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مجازات كردن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يعجل اللّه للناس الشر استعجالهم بالخير</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استعجال و فاعلش ضمير عايد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استعجاله لهم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امهال جوامع شرك پيشه و تأخير افتادن كيفر آنان به جهان آخرت ، قانون الهى حاكم برنشئه دنيا</w:t>
      </w:r>
    </w:p>
    <w:p>
      <w:pPr>
        <w:pStyle w:val="BookText"/>
        <w:rPr/>
      </w:pPr>
      <w:r>
        <w:rPr>
          <w:rFonts w:ascii="Amiri" w:hAnsi="Amiri" w:eastAsia="Amiri" w:cs="Amiri"/>
          <w:color w:val="111111"/>
          <w:sz w:val="28"/>
          <w:sz w:val="28"/>
          <w:szCs w:val="28"/>
          <w:rtl w:val="true"/>
          <w:lang w:bidi="ar-SA"/>
        </w:rPr>
        <w:t>و لو لا كلمة سبقت من ربك لقضى بينهم</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هنگام هبوط آدم و حوا به زمين،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لكم فى الأرض مستقر و متاع إلى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عموم انسانها و</w:t>
      </w:r>
    </w:p>
    <w:p>
      <w:pPr>
        <w:pStyle w:val="BookText"/>
        <w:rPr/>
      </w:pPr>
      <w:r>
        <w:rPr>
          <w:rFonts w:ascii="IRNazanin" w:hAnsi="IRNazanin" w:eastAsia="IRNazanin"/>
          <w:color w:val="111111"/>
          <w:sz w:val="28"/>
          <w:sz w:val="28"/>
          <w:szCs w:val="28"/>
          <w:rtl w:val="true"/>
          <w:lang w:bidi="fa-IR"/>
        </w:rPr>
        <w:t xml:space="preserve">از جمله آدم و حواست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معين در زمين خواهيد ماند و از نعمتهاى آن بهره خواهيد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قانون الهى حاكم بر نشئه دنيا اين است كه هر جامعه اى داراى مدت و زمانى معين است و پيش از فرارسيدن اجل، از ميان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كلمة سبقت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قانون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به متخلفان از حق ،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كلمة سبقت من ربك لقضى بينهم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به امت هاى كفرپيشه و تكذيب گر و تأخير در نزول عذاب بر ايشان ،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استيئس الرسل و ظنوا أنهم قد كذبوا</w:t>
      </w:r>
    </w:p>
    <w:p>
      <w:pPr>
        <w:pStyle w:val="BookText"/>
        <w:rPr/>
      </w:pPr>
      <w:r>
        <w:rPr>
          <w:rFonts w:ascii="IRNazanin" w:hAnsi="IRNazanin" w:eastAsia="IRNazanin"/>
          <w:color w:val="111111"/>
          <w:sz w:val="28"/>
          <w:sz w:val="28"/>
          <w:szCs w:val="28"/>
          <w:rtl w:val="true"/>
          <w:lang w:bidi="fa-IR"/>
        </w:rPr>
        <w:t xml:space="preserve">از آن جا كه تأخير عذاب براى همه امتها و تكذيب كنندگان تمامى پيامبران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داراى الف و لام مى باشد و شامل همه رسولان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تكذيب گران و تعجيل نكردن در عذاب آنان، شيوه اى مستمر و از سنتهاى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عذاب كفرپيشگان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استهزىء برسل من قبلك فأمليت للذين كفروا</w:t>
      </w:r>
    </w:p>
    <w:p>
      <w:pPr>
        <w:pStyle w:val="BookText"/>
        <w:rPr/>
      </w:pPr>
      <w:r>
        <w:rPr>
          <w:rFonts w:ascii="IRNazanin" w:hAnsi="IRNazanin" w:eastAsia="IRNazanin"/>
          <w:color w:val="111111"/>
          <w:sz w:val="28"/>
          <w:sz w:val="28"/>
          <w:szCs w:val="28"/>
          <w:rtl w:val="true"/>
          <w:lang w:bidi="fa-IR"/>
        </w:rPr>
        <w:t xml:space="preserve">چون تأخير عذاب براى همه كفرپيشگان بوده ،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كيفر اصلى ظالمان به روز قيامت ، از سنت هاى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لاتحسبنّ الله غفلاً عمّا يعمل الظلمون إنما يؤخّرهم ليوم تشخص فيه الأبصر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به گمراهان و كافران ، سنت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فى الضللة فليمدد له الرحمن مدًّا</w:t>
      </w:r>
    </w:p>
    <w:p>
      <w:pPr>
        <w:pStyle w:val="BookText"/>
        <w:rPr/>
      </w:pPr>
      <w:r>
        <w:rPr>
          <w:rFonts w:ascii="IRNazanin" w:hAnsi="IRNazanin" w:eastAsia="IRNazanin"/>
          <w:color w:val="111111"/>
          <w:sz w:val="28"/>
          <w:sz w:val="28"/>
          <w:szCs w:val="28"/>
          <w:rtl w:val="true"/>
          <w:lang w:bidi="fa-IR"/>
        </w:rPr>
        <w:t xml:space="preserve">به كارگيرى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مهلت دهى به كافران، از حتمى بودن اين امهال و سنت بودن آن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آن را به صورت الزام بر خود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كافران حق ناپذير را ، به سرعت مجازات نمى كند و به آنها مدتى مهلت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نمتّعهم قليلاً ثمّ نضطرّهم</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مفاد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مدت كوتاهى مهلت مى دهيم و سپس آنان را روانه عذاب جهنم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خداوند به بندگان گنه كار و تأخير مجازات آنان تا قيامت ، از سنّت هاى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يؤاخذ اللّه الناس بما كسبوا ما ترك على ظهرها من دابّة و لكن يؤخّرهم إلى أج</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مرگ انسان ها و آغاز عالم پس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سنت امهال ، مانع از كيفر دنيوى كافران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كلمة سبقت من ربّك لقضى بينهم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امهال الهى ، موجب دچار نشدن قوم موسى به عذاب دنيوى</w:t>
      </w:r>
    </w:p>
    <w:p>
      <w:pPr>
        <w:pStyle w:val="BookText"/>
        <w:rPr/>
      </w:pPr>
      <w:r>
        <w:rPr>
          <w:rFonts w:ascii="Amiri" w:hAnsi="Amiri" w:eastAsia="Amiri" w:cs="Amiri"/>
          <w:color w:val="111111"/>
          <w:sz w:val="28"/>
          <w:sz w:val="28"/>
          <w:szCs w:val="28"/>
          <w:rtl w:val="true"/>
          <w:lang w:bidi="ar-SA"/>
        </w:rPr>
        <w:t>و لولا كلمة سبقت من ربّك لقضى بينهم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خداوند ، به عوامل اختلاف و دسته بندى هاى دينى ، سنت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لولا كلمة سبقت من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لقضى بينهم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مهلت دادن خداوند به تفرقه افكنان در دين ، فلسفه تأخير عذاب آنان</w:t>
      </w:r>
    </w:p>
    <w:p>
      <w:pPr>
        <w:pStyle w:val="BookText"/>
        <w:rPr/>
      </w:pPr>
      <w:r>
        <w:rPr>
          <w:rFonts w:ascii="Amiri" w:hAnsi="Amiri" w:eastAsia="Amiri" w:cs="Amiri"/>
          <w:color w:val="111111"/>
          <w:sz w:val="28"/>
          <w:sz w:val="28"/>
          <w:szCs w:val="28"/>
          <w:rtl w:val="true"/>
          <w:lang w:bidi="ar-SA"/>
        </w:rPr>
        <w:t>و لولا كلمة سبقت من ربّك إلى أجل مسمًّى لقضى بينهم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سنت امهال به كافران ، جلوه اى از ربوبيت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كلمة سبقت من ربّك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داورى درباره مشركان و عذاب آنان ، براساس سنت امهال تا قيامت به تأخير افتاده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كلمة الفصل لقضى بينهم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الهى ، بر عدم تعجيل ، در كيفر كافران</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فذرهم حتّى يلقوا يومهم</w:t>
      </w:r>
      <w:bookmarkStart w:id="2565" w:name="pg6151_43190"/>
    </w:p>
    <w:p>
      <w:pPr>
        <w:pStyle w:val="BookText"/>
        <w:rPr/>
      </w:pPr>
      <w:bookmarkEnd w:id="256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دادن به كافران تكذيب گر و شتاب نكردن در كيفر آنان ، سنت الهى</w:t>
      </w:r>
    </w:p>
    <w:p>
      <w:pPr>
        <w:pStyle w:val="BookText"/>
        <w:rPr/>
      </w:pPr>
      <w:r>
        <w:rPr>
          <w:rFonts w:ascii="IRNazanin" w:hAnsi="IRNazanin" w:eastAsia="IRNazanin"/>
          <w:color w:val="111111"/>
          <w:sz w:val="28"/>
          <w:sz w:val="28"/>
          <w:szCs w:val="28"/>
          <w:rtl w:val="true"/>
          <w:lang w:bidi="fa-IR"/>
        </w:rPr>
        <w:t xml:space="preserve">سنستدرجهم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أُملى 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خداوند بر امهال كفرپيشگانِ تكذيب كننده و تأخير در هلاكت و عذاب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أملى لهم إن كيدى متين</w:t>
      </w:r>
    </w:p>
    <w:p>
      <w:pPr>
        <w:pStyle w:val="BookText"/>
        <w:rPr/>
      </w:pPr>
      <w:r>
        <w:rPr>
          <w:rFonts w:ascii="IRNazanin" w:hAnsi="IRNazanin" w:eastAsia="IRNazanin"/>
          <w:color w:val="111111"/>
          <w:sz w:val="28"/>
          <w:sz w:val="28"/>
          <w:szCs w:val="28"/>
          <w:rtl w:val="true"/>
          <w:lang w:bidi="fa-IR"/>
        </w:rPr>
        <w:t xml:space="preserve">املاء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اُملى از ماده ملاوة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مهلت دادن و تأخير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اينكه حقيقت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 و تأخير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تكذيب كنندگان آيات الهى است، معلوم مى شود مراد از تأخير، تأخير در عذاب است</w:t>
      </w:r>
      <w:r>
        <w:rPr>
          <w:rFonts w:eastAsia="IRNazanin" w:cs="IRNazanin"/>
          <w:color w:val="111111"/>
          <w:sz w:val="28"/>
          <w:szCs w:val="28"/>
          <w:rtl w:val="true"/>
          <w:lang w:bidi="fa-IR"/>
        </w:rPr>
        <w:t>.</w:t>
      </w:r>
    </w:p>
    <w:p>
      <w:pPr>
        <w:pStyle w:val="Heading3"/>
        <w:numPr>
          <w:ilvl w:val="2"/>
          <w:numId w:val="1"/>
        </w:numPr>
        <w:rPr/>
      </w:pPr>
      <w:bookmarkStart w:id="2566" w:name="__RefHeading___Toc289124_237004111"/>
      <w:bookmarkStart w:id="2567" w:name="_Toc1097"/>
      <w:bookmarkEnd w:id="2566"/>
      <w:r>
        <w:rPr/>
        <w:t>97</w:t>
      </w:r>
      <w:r>
        <w:rPr>
          <w:rtl w:val="true"/>
        </w:rPr>
        <w:t xml:space="preserve">- </w:t>
      </w:r>
      <w:r>
        <w:rPr>
          <w:rtl w:val="true"/>
        </w:rPr>
        <w:t>سنت نابودى باطل</w:t>
      </w:r>
      <w:bookmarkEnd w:id="25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محو باطل و تثبيت حق ، سنت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يمح اللّه البطل و يحقّ الحقّ بكلمته</w:t>
      </w:r>
    </w:p>
    <w:p>
      <w:pPr>
        <w:pStyle w:val="BookText"/>
        <w:rPr/>
      </w:pPr>
      <w:r>
        <w:rPr>
          <w:rFonts w:ascii="Amiri" w:hAnsi="Amiri" w:eastAsia="Amiri" w:cs="Amiri"/>
          <w:color w:val="111111"/>
          <w:sz w:val="28"/>
          <w:sz w:val="28"/>
          <w:szCs w:val="28"/>
          <w:rtl w:val="true"/>
          <w:lang w:bidi="ar-SA"/>
        </w:rPr>
        <w:t xml:space="preserve">از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دلالت بر استمرار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الهى 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استمرار و گسترش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آموزه هاى قرآن ، با توجه به سنت خداوند بر محو باطل ، نشان دهنده حقانيت اسلام و 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يقولون افترى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يمح اللّه البطل و يحقّ الحقّ بكلمته</w:t>
      </w:r>
    </w:p>
    <w:p>
      <w:pPr>
        <w:pStyle w:val="Heading3"/>
        <w:numPr>
          <w:ilvl w:val="2"/>
          <w:numId w:val="1"/>
        </w:numPr>
        <w:rPr/>
      </w:pPr>
      <w:bookmarkStart w:id="2568" w:name="__RefHeading___Toc289126_237004111"/>
      <w:bookmarkStart w:id="2569" w:name="_Toc1098"/>
      <w:bookmarkEnd w:id="2568"/>
      <w:r>
        <w:rPr/>
        <w:t>98</w:t>
      </w:r>
      <w:r>
        <w:rPr>
          <w:rtl w:val="true"/>
        </w:rPr>
        <w:t xml:space="preserve">- </w:t>
      </w:r>
      <w:r>
        <w:rPr>
          <w:rtl w:val="true"/>
        </w:rPr>
        <w:t>سنت نجات بخشى</w:t>
      </w:r>
      <w:bookmarkEnd w:id="25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مؤمنان و آسيب نديدن از عذاب استيصال ، سنتى است الهى و تخلف ناپذير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ننجى رسلنا و الذين ءامنوا كذلك حقاً علينا ننج 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نجات و رهايى بخشيدن مؤمنان از غم و اندوه ، سنت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فاستجبنا له و نجّينه من الغمّ و كذلك ننجى المؤمنين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ننجى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نجات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تواند بيانگر يك قانون و سنت الهى باشد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رهايى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غم و اندوه ، جلوه اى از سنت الهى در نجات مؤمنان</w:t>
      </w:r>
      <w:bookmarkStart w:id="2570" w:name="pg6151_43192"/>
    </w:p>
    <w:p>
      <w:pPr>
        <w:pStyle w:val="BookText"/>
        <w:rPr/>
      </w:pPr>
      <w:bookmarkEnd w:id="2570"/>
      <w:r>
        <w:rPr>
          <w:rFonts w:ascii="Amiri" w:hAnsi="Amiri" w:eastAsia="Amiri" w:cs="Amiri"/>
          <w:color w:val="111111"/>
          <w:sz w:val="28"/>
          <w:sz w:val="28"/>
          <w:szCs w:val="28"/>
          <w:rtl w:val="true"/>
          <w:lang w:bidi="ar-SA"/>
        </w:rPr>
        <w:t>و نجّينه من الغمّ و كذلك ننجى المؤمنين</w:t>
      </w:r>
    </w:p>
    <w:p>
      <w:pPr>
        <w:pStyle w:val="BookText"/>
        <w:rPr/>
      </w:pPr>
      <w:r>
        <w:rPr>
          <w:rFonts w:ascii="Amiri" w:hAnsi="Amiri" w:eastAsia="Amiri" w:cs="Amiri"/>
          <w:color w:val="111111"/>
          <w:sz w:val="28"/>
          <w:sz w:val="28"/>
          <w:szCs w:val="28"/>
          <w:rtl w:val="true"/>
          <w:lang w:bidi="ar-SA"/>
        </w:rPr>
        <w:t xml:space="preserve">اسم اشاره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به نجات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غم و اندوه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الهى بر اعطاى پاداش عالى ، به شكرگزاران و نجات ايشان از عذاب هاى فراگير</w:t>
      </w:r>
    </w:p>
    <w:p>
      <w:pPr>
        <w:pStyle w:val="BookText"/>
        <w:rPr/>
      </w:pPr>
      <w:r>
        <w:rPr>
          <w:rFonts w:ascii="Amiri" w:hAnsi="Amiri" w:eastAsia="Amiri" w:cs="Amiri"/>
          <w:color w:val="111111"/>
          <w:sz w:val="28"/>
          <w:sz w:val="28"/>
          <w:szCs w:val="28"/>
          <w:rtl w:val="true"/>
          <w:lang w:bidi="ar-SA"/>
        </w:rPr>
        <w:t>كذلك نجزى من شكر</w:t>
      </w:r>
    </w:p>
    <w:p>
      <w:pPr>
        <w:pStyle w:val="Heading3"/>
        <w:numPr>
          <w:ilvl w:val="2"/>
          <w:numId w:val="1"/>
        </w:numPr>
        <w:rPr/>
      </w:pPr>
      <w:bookmarkStart w:id="2571" w:name="__RefHeading___Toc289128_237004111"/>
      <w:bookmarkStart w:id="2572" w:name="_Toc1099"/>
      <w:bookmarkEnd w:id="2571"/>
      <w:r>
        <w:rPr/>
        <w:t>99</w:t>
      </w:r>
      <w:r>
        <w:rPr>
          <w:rtl w:val="true"/>
        </w:rPr>
        <w:t xml:space="preserve">- </w:t>
      </w:r>
      <w:r>
        <w:rPr>
          <w:rtl w:val="true"/>
        </w:rPr>
        <w:t>سنت هدايت</w:t>
      </w:r>
      <w:bookmarkEnd w:id="25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الهى ، بر استمرار هدايت و ادامه فيض و نعمت هاى خويش بر جوامع انسانى قرار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اللّه ليضل قوماً بعد إذ هديهم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مطلب باشد كه سنت ياد شده، مربوط به جامعه بشرى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ساختن امت ها از هدايت گر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لكل قوم هاد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مشيت و سنت خداوند در هدايت انسان ها ، بر بهره جستن آنان از ابزار هاى متعارف شناخت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بينايى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استوار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بر اعجاز و ارائه كار هاى خارج از توان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نشاء لطمسنا على أعينهم فاستبقوا الصرط فأنّى يبصرون</w:t>
      </w:r>
    </w:p>
    <w:p>
      <w:pPr>
        <w:pStyle w:val="BookText"/>
        <w:rPr/>
      </w:pPr>
      <w:r>
        <w:rPr>
          <w:rFonts w:ascii="IRNazanin" w:hAnsi="IRNazanin" w:eastAsia="IRNazanin"/>
          <w:color w:val="111111"/>
          <w:sz w:val="28"/>
          <w:sz w:val="28"/>
          <w:szCs w:val="28"/>
          <w:rtl w:val="true"/>
          <w:lang w:bidi="fa-IR"/>
        </w:rPr>
        <w:t>برداشت ياد شده مبتنى بر اين نكته است كه اگر خداوند چشم و بينايى مردم كافر را از بين مى برد، آنان به قدرت خدا پى برده و به او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 چنين نكرده بلكه خواسته است كه آنان از راه ديدن حقايق الهى و شنيدن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متعارف راهنمايى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بشر ، سنت هميشگى و تغييرناپذير خداوند</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أفنضرب عنكم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أرسلنا من نبىّ فى الأوّلين</w:t>
      </w:r>
      <w:bookmarkStart w:id="2573" w:name="pg6151_43194"/>
    </w:p>
    <w:p>
      <w:pPr>
        <w:pStyle w:val="Heading3"/>
        <w:numPr>
          <w:ilvl w:val="2"/>
          <w:numId w:val="1"/>
        </w:numPr>
        <w:rPr/>
      </w:pPr>
      <w:bookmarkStart w:id="2574" w:name="__RefHeading___Toc289130_237004111"/>
      <w:bookmarkStart w:id="2575" w:name="_Toc1100"/>
      <w:bookmarkEnd w:id="2573"/>
      <w:bookmarkEnd w:id="2574"/>
      <w:r>
        <w:rPr/>
        <w:t>100</w:t>
      </w:r>
      <w:r>
        <w:rPr>
          <w:rtl w:val="true"/>
        </w:rPr>
        <w:t xml:space="preserve">- </w:t>
      </w:r>
      <w:r>
        <w:rPr>
          <w:rtl w:val="true"/>
        </w:rPr>
        <w:t>سنت هلاكت حق ناپذيران</w:t>
      </w:r>
      <w:bookmarkEnd w:id="25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نابودى تمدن ها و جوامع حق ناپذير ، سنت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يأتيهم من نبىّ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فأهلكنا أشدّ منهم بطشًا</w:t>
      </w:r>
    </w:p>
    <w:p>
      <w:pPr>
        <w:pStyle w:val="BookText"/>
        <w:rPr/>
      </w:pPr>
      <w:r>
        <w:rPr>
          <w:rFonts w:ascii="IRNazanin" w:hAnsi="IRNazanin" w:eastAsia="IRNazanin"/>
          <w:color w:val="111111"/>
          <w:sz w:val="28"/>
          <w:sz w:val="28"/>
          <w:szCs w:val="28"/>
          <w:rtl w:val="true"/>
          <w:lang w:bidi="fa-IR"/>
        </w:rPr>
        <w:t>طرح بعثت پيامبران در طول تاريخ و مواجه شدن آنان با مخالفت و استهزا و يادآورى نابودى مخالفان، مى تواند اشاره به سنت بودن اين جريان داشته باشد</w:t>
      </w:r>
      <w:r>
        <w:rPr>
          <w:rFonts w:eastAsia="IRNazanin" w:cs="IRNazanin"/>
          <w:color w:val="111111"/>
          <w:sz w:val="28"/>
          <w:szCs w:val="28"/>
          <w:rtl w:val="true"/>
          <w:lang w:bidi="fa-IR"/>
        </w:rPr>
        <w:t>.</w:t>
      </w:r>
    </w:p>
    <w:p>
      <w:pPr>
        <w:pStyle w:val="Heading3"/>
        <w:numPr>
          <w:ilvl w:val="2"/>
          <w:numId w:val="1"/>
        </w:numPr>
        <w:rPr/>
      </w:pPr>
      <w:bookmarkStart w:id="2576" w:name="__RefHeading___Toc289132_237004111"/>
      <w:bookmarkStart w:id="2577" w:name="_Toc1101"/>
      <w:bookmarkEnd w:id="2576"/>
      <w:r>
        <w:rPr/>
        <w:t>101</w:t>
      </w:r>
      <w:r>
        <w:rPr>
          <w:rtl w:val="true"/>
        </w:rPr>
        <w:t xml:space="preserve">- </w:t>
      </w:r>
      <w:r>
        <w:rPr>
          <w:rtl w:val="true"/>
        </w:rPr>
        <w:t>عوامل سنت استدراج</w:t>
      </w:r>
      <w:bookmarkEnd w:id="25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استدراج نتيجه فراموش كردن خداوند، پس از توجه به او در سختيها و شدايد</w:t>
      </w:r>
    </w:p>
    <w:p>
      <w:pPr>
        <w:pStyle w:val="BookText"/>
        <w:rPr/>
      </w:pPr>
      <w:r>
        <w:rPr>
          <w:rFonts w:ascii="Amiri" w:hAnsi="Amiri" w:eastAsia="Amiri" w:cs="Amiri"/>
          <w:color w:val="111111"/>
          <w:sz w:val="28"/>
          <w:sz w:val="28"/>
          <w:szCs w:val="28"/>
          <w:rtl w:val="true"/>
          <w:lang w:bidi="ar-SA"/>
        </w:rPr>
        <w:t xml:space="preserve">أغير اللّه 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نسوا ما ذكروا به فتحنا عليهم أبوب كل شىء</w:t>
      </w:r>
    </w:p>
    <w:p>
      <w:pPr>
        <w:pStyle w:val="Heading3"/>
        <w:numPr>
          <w:ilvl w:val="2"/>
          <w:numId w:val="1"/>
        </w:numPr>
        <w:rPr/>
      </w:pPr>
      <w:bookmarkStart w:id="2578" w:name="__RefHeading___Toc289134_237004111"/>
      <w:bookmarkStart w:id="2579" w:name="_Toc1102"/>
      <w:bookmarkEnd w:id="2578"/>
      <w:r>
        <w:rPr/>
        <w:t>102</w:t>
      </w:r>
      <w:r>
        <w:rPr>
          <w:rtl w:val="true"/>
        </w:rPr>
        <w:t xml:space="preserve">- </w:t>
      </w:r>
      <w:r>
        <w:rPr>
          <w:rtl w:val="true"/>
        </w:rPr>
        <w:t>غفلت از سنت استدراج</w:t>
      </w:r>
      <w:bookmarkEnd w:id="25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خدافراموشان، شادمان از فراوانى نعمت و رفاه و آسايش خويش و غافل از سنت استدراج</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نسوا ما ذكروا به فتحنا عليهم أبوب كل شىء حتى إذا فرحوا بما أوتوا</w:t>
      </w:r>
      <w:bookmarkStart w:id="2580" w:name="pg6151_43196"/>
    </w:p>
    <w:p>
      <w:pPr>
        <w:pStyle w:val="Heading2"/>
        <w:numPr>
          <w:ilvl w:val="1"/>
          <w:numId w:val="1"/>
        </w:numPr>
        <w:rPr/>
      </w:pPr>
      <w:bookmarkStart w:id="2581" w:name="__RefHeading___Toc289136_237004111"/>
      <w:bookmarkStart w:id="2582" w:name="_Toc1103"/>
      <w:bookmarkEnd w:id="2580"/>
      <w:bookmarkEnd w:id="2581"/>
      <w:r>
        <w:rPr/>
        <w:t>27</w:t>
      </w:r>
      <w:r>
        <w:rPr>
          <w:rtl w:val="true"/>
        </w:rPr>
        <w:t xml:space="preserve">- </w:t>
      </w:r>
      <w:r>
        <w:rPr>
          <w:rtl w:val="true"/>
        </w:rPr>
        <w:t>سند</w:t>
      </w:r>
      <w:bookmarkEnd w:id="2582"/>
    </w:p>
    <w:p>
      <w:pPr>
        <w:pStyle w:val="Heading3"/>
        <w:numPr>
          <w:ilvl w:val="2"/>
          <w:numId w:val="1"/>
        </w:numPr>
        <w:rPr/>
      </w:pPr>
      <w:bookmarkStart w:id="2583" w:name="__RefHeading___Toc289138_237004111"/>
      <w:bookmarkStart w:id="2584" w:name="_Toc1104"/>
      <w:bookmarkEnd w:id="2583"/>
      <w:r>
        <w:rPr/>
        <w:t>1</w:t>
      </w:r>
      <w:r>
        <w:rPr>
          <w:rtl w:val="true"/>
        </w:rPr>
        <w:t xml:space="preserve">- </w:t>
      </w:r>
      <w:r>
        <w:rPr>
          <w:rtl w:val="true"/>
        </w:rPr>
        <w:t>اهميت سند</w:t>
      </w:r>
      <w:bookmarkEnd w:id="25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توان نويسندگى دارند ، هرگز نبايد از نوشتن اسناد دين امتناع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يأب كاتب ان يكتب كما علّمه اللّه فليكتب</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امرى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يأبَ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لزوم نوشتن بر تواناى به نويسندگى، امرى مؤكّد است</w:t>
      </w:r>
      <w:r>
        <w:rPr>
          <w:rFonts w:eastAsia="IRNazanin" w:cs="IRNazanin"/>
          <w:color w:val="111111"/>
          <w:sz w:val="28"/>
          <w:szCs w:val="28"/>
          <w:rtl w:val="true"/>
          <w:lang w:bidi="fa-IR"/>
        </w:rPr>
        <w:t>.</w:t>
      </w:r>
    </w:p>
    <w:p>
      <w:pPr>
        <w:pStyle w:val="Heading3"/>
        <w:numPr>
          <w:ilvl w:val="2"/>
          <w:numId w:val="1"/>
        </w:numPr>
        <w:rPr/>
      </w:pPr>
      <w:bookmarkStart w:id="2585" w:name="__RefHeading___Toc289140_237004111"/>
      <w:bookmarkStart w:id="2586" w:name="_Toc1105"/>
      <w:bookmarkEnd w:id="2585"/>
      <w:r>
        <w:rPr/>
        <w:t>2</w:t>
      </w:r>
      <w:r>
        <w:rPr>
          <w:rtl w:val="true"/>
        </w:rPr>
        <w:t xml:space="preserve">- </w:t>
      </w:r>
      <w:r>
        <w:rPr>
          <w:rtl w:val="true"/>
        </w:rPr>
        <w:t>تنظيم سند</w:t>
      </w:r>
      <w:bookmarkEnd w:id="25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تنظيم سند براى دين مدت دار بر طرفين</w:t>
      </w:r>
    </w:p>
    <w:p>
      <w:pPr>
        <w:pStyle w:val="BookText"/>
        <w:rPr/>
      </w:pPr>
      <w:r>
        <w:rPr>
          <w:rFonts w:ascii="Amiri" w:hAnsi="Amiri" w:eastAsia="Amiri" w:cs="Amiri"/>
          <w:color w:val="111111"/>
          <w:sz w:val="28"/>
          <w:sz w:val="28"/>
          <w:szCs w:val="28"/>
          <w:rtl w:val="true"/>
          <w:lang w:bidi="ar-SA"/>
        </w:rPr>
        <w:t>يا ايّها الذين امنوا اذا تداينتم بدين الى اجل مسمّى فاكتبوه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تداينتم 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نوع طلبى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فروش كالايى به نسيه و يا خريد كالايى تحويل نشده به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قرض دادن به شخصى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مراعات عدالت در تنظيم اسناد دين و مطالبات</w:t>
      </w:r>
    </w:p>
    <w:p>
      <w:pPr>
        <w:pStyle w:val="BookText"/>
        <w:rPr/>
      </w:pPr>
      <w:r>
        <w:rPr>
          <w:rFonts w:ascii="Amiri" w:hAnsi="Amiri" w:eastAsia="Amiri" w:cs="Amiri"/>
          <w:color w:val="111111"/>
          <w:sz w:val="28"/>
          <w:sz w:val="28"/>
          <w:szCs w:val="28"/>
          <w:rtl w:val="true"/>
          <w:lang w:bidi="ar-SA"/>
        </w:rPr>
        <w:t>و ليكتب بينكم كاتب بالعدل</w:t>
      </w:r>
    </w:p>
    <w:p>
      <w:pPr>
        <w:pStyle w:val="BookText"/>
        <w:rPr/>
      </w:pPr>
      <w:r>
        <w:rPr>
          <w:rFonts w:ascii="Amiri" w:hAnsi="Amiri" w:eastAsia="Amiri" w:cs="Amiri"/>
          <w:color w:val="111111"/>
          <w:sz w:val="28"/>
          <w:sz w:val="28"/>
          <w:szCs w:val="28"/>
          <w:rtl w:val="true"/>
          <w:lang w:bidi="ar-SA"/>
        </w:rPr>
        <w:t xml:space="preserve">بنابراينكه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در نويسندگى ، شرط گزينش نويسنده براى ثبت اسناد دين و مطالبات</w:t>
      </w:r>
    </w:p>
    <w:p>
      <w:pPr>
        <w:pStyle w:val="BookText"/>
        <w:rPr/>
      </w:pPr>
      <w:r>
        <w:rPr>
          <w:rFonts w:ascii="Amiri" w:hAnsi="Amiri" w:eastAsia="Amiri" w:cs="Amiri"/>
          <w:color w:val="111111"/>
          <w:sz w:val="28"/>
          <w:sz w:val="28"/>
          <w:szCs w:val="28"/>
          <w:rtl w:val="true"/>
          <w:lang w:bidi="ar-SA"/>
        </w:rPr>
        <w:t>و ليكتب بينكم كاتب بالعدل</w:t>
      </w:r>
    </w:p>
    <w:p>
      <w:pPr>
        <w:pStyle w:val="BookText"/>
        <w:rPr/>
      </w:pPr>
      <w:r>
        <w:rPr>
          <w:rFonts w:ascii="Amiri" w:hAnsi="Amiri" w:eastAsia="Amiri" w:cs="Amiri"/>
          <w:color w:val="111111"/>
          <w:sz w:val="28"/>
          <w:sz w:val="28"/>
          <w:szCs w:val="28"/>
          <w:rtl w:val="true"/>
          <w:lang w:bidi="ar-SA"/>
        </w:rPr>
        <w:t xml:space="preserve">بنابراينكه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قيدى براى نويسنده سند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تنظيم و ثبت اسناد دين ، بايد در حضور طرفين قرارداد باشد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ليكتب بينكم كاتب بالعدل</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مطلب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مراد از مخاطب، خريدار و فروشنده و وام دهنده و گيرنده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توان نويسندگى دارند ، هرگز نبايد از نوشتن اسناد دين امتناع كنند </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يأب كاتب ان يكتب كما علّمه اللّه فليكتب</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امرى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يأبَ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لزوم نوشتن بر تواناى به نويسندگى، امرى مؤكّد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تنظيم و ثبت اسناد ديون ، بايد به گونه اى باشد كه خداوند تعليم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موازين شرع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يأب كاتب ان يكتب كما علّمه اللّه</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تنظيم و ثبت اسناد دين ، بايد به املاى مديون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ليملل الّذى عليه الحقّ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رعايت تقواى الهى از سوى مديون و كم و كاست نكردن چيزى در تنظيم اسناد مبادلاتى</w:t>
      </w:r>
    </w:p>
    <w:p>
      <w:pPr>
        <w:pStyle w:val="BookText"/>
        <w:rPr/>
      </w:pPr>
      <w:r>
        <w:rPr>
          <w:rFonts w:ascii="Amiri" w:hAnsi="Amiri" w:eastAsia="Amiri" w:cs="Amiri"/>
          <w:color w:val="111111"/>
          <w:sz w:val="28"/>
          <w:sz w:val="28"/>
          <w:szCs w:val="28"/>
          <w:rtl w:val="true"/>
          <w:lang w:bidi="ar-SA"/>
        </w:rPr>
        <w:t xml:space="preserve">و ليملل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ليتّق اللّه ربّه و لا يبخس منه شيئاً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رعايت تقواى الهى و كم و زياد نكردن چيزى در تنظيم اسناد</w:t>
      </w:r>
    </w:p>
    <w:p>
      <w:pPr>
        <w:pStyle w:val="BookText"/>
        <w:rPr/>
      </w:pPr>
      <w:r>
        <w:rPr>
          <w:rFonts w:ascii="Amiri" w:hAnsi="Amiri" w:eastAsia="Amiri" w:cs="Amiri"/>
          <w:color w:val="111111"/>
          <w:sz w:val="28"/>
          <w:sz w:val="28"/>
          <w:szCs w:val="28"/>
          <w:rtl w:val="true"/>
          <w:lang w:bidi="ar-SA"/>
        </w:rPr>
        <w:t>و ليتّق اللّه ربّه و لا يبخس منه شيئاً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املاى اسناد دين و مبادلات نسيه اى با رعايت عدالت ، از سوى ولىّ مديونِ سفيه يا ضعيف و يا ناتوان از املاى اسناد</w:t>
      </w:r>
    </w:p>
    <w:p>
      <w:pPr>
        <w:pStyle w:val="BookText"/>
        <w:rPr/>
      </w:pPr>
      <w:r>
        <w:rPr>
          <w:rFonts w:ascii="Amiri" w:hAnsi="Amiri" w:eastAsia="Amiri" w:cs="Amiri"/>
          <w:color w:val="111111"/>
          <w:sz w:val="28"/>
          <w:sz w:val="28"/>
          <w:szCs w:val="28"/>
          <w:rtl w:val="true"/>
          <w:lang w:bidi="ar-SA"/>
        </w:rPr>
        <w:t>فان كان الّذى عليه الحقّ سفيهاً او ضعيفاً او لا يستطيع ان يملّ هو فليملل وليّه 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شاهد گرفتنِ دو مرد مسلمان و در صورت نبودن آنان ، يك مرد و دو زن مسلمان در ثبت و تنظيم اسناد ديون و مبادلات</w:t>
      </w:r>
    </w:p>
    <w:p>
      <w:pPr>
        <w:pStyle w:val="BookText"/>
        <w:rPr/>
      </w:pPr>
      <w:r>
        <w:rPr>
          <w:rFonts w:ascii="Amiri" w:hAnsi="Amiri" w:eastAsia="Amiri" w:cs="Amiri"/>
          <w:color w:val="111111"/>
          <w:sz w:val="28"/>
          <w:sz w:val="28"/>
          <w:szCs w:val="28"/>
          <w:rtl w:val="true"/>
          <w:lang w:bidi="ar-SA"/>
        </w:rPr>
        <w:t>و استشهدوا شهيدين من رجالكم فان لم يكونا رجلين فرجل و امراتان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كمى و زيادى بده بستان هاى طرفين ، نبايد موجب ملول شدن از وظيفه نوشتن و ثبت ديون و حقوق و مدّت آن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تسئموا ان تكتبوه صغيراً او كبيراً الى اجله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خاصّ ثبت و تنظيم اسناد مبادلاتى</w:t>
      </w:r>
    </w:p>
    <w:p>
      <w:pPr>
        <w:pStyle w:val="BookText"/>
        <w:rPr/>
      </w:pPr>
      <w:r>
        <w:rPr>
          <w:rFonts w:ascii="Amiri" w:hAnsi="Amiri" w:eastAsia="Amiri" w:cs="Amiri"/>
          <w:color w:val="111111"/>
          <w:sz w:val="28"/>
          <w:sz w:val="28"/>
          <w:szCs w:val="28"/>
          <w:rtl w:val="true"/>
          <w:lang w:bidi="ar-SA"/>
        </w:rPr>
        <w:t>و لا تسئموا ان تكتبوه صغيراً او كبيراً الى اجله</w:t>
      </w:r>
    </w:p>
    <w:p>
      <w:pPr>
        <w:pStyle w:val="BookText"/>
        <w:rPr/>
      </w:pPr>
      <w:r>
        <w:rPr>
          <w:rFonts w:ascii="IRNazanin" w:hAnsi="IRNazanin" w:eastAsia="IRNazanin"/>
          <w:color w:val="111111"/>
          <w:sz w:val="28"/>
          <w:sz w:val="28"/>
          <w:szCs w:val="28"/>
          <w:rtl w:val="true"/>
          <w:lang w:bidi="fa-IR"/>
        </w:rPr>
        <w:t xml:space="preserve">نهى از ملالت در نوشتن ديون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معامله اى كوچك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اهميّت ثبت ديون و اسناد معاملاتى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رعايت و اجراى احكام الهى در ثبت اسناد ، موجب تأمين عادلانه حقوق افراد</w:t>
      </w:r>
    </w:p>
    <w:p>
      <w:pPr>
        <w:pStyle w:val="BookText"/>
        <w:rPr/>
      </w:pPr>
      <w:r>
        <w:rPr>
          <w:rFonts w:ascii="Amiri" w:hAnsi="Amiri" w:eastAsia="Amiri" w:cs="Amiri"/>
          <w:color w:val="111111"/>
          <w:sz w:val="28"/>
          <w:sz w:val="28"/>
          <w:szCs w:val="28"/>
          <w:rtl w:val="true"/>
          <w:lang w:bidi="ar-SA"/>
        </w:rPr>
        <w:t>ذلكم اقسط عند اللّه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تنظيم سند و ثبت مبادلاتى كه ميان طرفين دست به دست گردد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فليس عليكم جناح اَلاّ تكتبوها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نيافتن كاتب ، 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جايگزين تنظيم سند براى مطالبات و ديون</w:t>
      </w:r>
    </w:p>
    <w:p>
      <w:pPr>
        <w:pStyle w:val="BookText"/>
        <w:rPr/>
      </w:pPr>
      <w:r>
        <w:rPr>
          <w:rFonts w:ascii="Amiri" w:hAnsi="Amiri" w:eastAsia="Amiri" w:cs="Amiri"/>
          <w:color w:val="111111"/>
          <w:sz w:val="28"/>
          <w:sz w:val="28"/>
          <w:szCs w:val="28"/>
          <w:rtl w:val="true"/>
          <w:lang w:bidi="ar-SA"/>
        </w:rPr>
        <w:t>و ان كنتم على سفر و لم تجدوا كاتباً فرهان مقبوضة</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تجدوا كاتباً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مسافر بودن، خصوصيّت و شرطيت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سفر بيان مورد غالب براى يافت نشدن كاتب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موضوعيّت دارد، همان نيافتن كاتب است، چه در سفر و چه در حضر</w:t>
      </w:r>
      <w:r>
        <w:rPr>
          <w:rFonts w:eastAsia="IRNazanin" w:cs="IRNazanin"/>
          <w:color w:val="111111"/>
          <w:sz w:val="28"/>
          <w:szCs w:val="28"/>
          <w:rtl w:val="true"/>
          <w:lang w:bidi="fa-IR"/>
        </w:rPr>
        <w:t>.</w:t>
      </w:r>
      <w:bookmarkStart w:id="2587" w:name="pg6151_43200"/>
    </w:p>
    <w:p>
      <w:pPr>
        <w:pStyle w:val="Heading3"/>
        <w:numPr>
          <w:ilvl w:val="2"/>
          <w:numId w:val="1"/>
        </w:numPr>
        <w:rPr/>
      </w:pPr>
      <w:bookmarkStart w:id="2588" w:name="__RefHeading___Toc289142_237004111"/>
      <w:bookmarkStart w:id="2589" w:name="_Toc1106"/>
      <w:bookmarkEnd w:id="2587"/>
      <w:bookmarkEnd w:id="2588"/>
      <w:r>
        <w:rPr/>
        <w:t>3</w:t>
      </w:r>
      <w:r>
        <w:rPr>
          <w:rtl w:val="true"/>
        </w:rPr>
        <w:t xml:space="preserve">- </w:t>
      </w:r>
      <w:r>
        <w:rPr>
          <w:rtl w:val="true"/>
        </w:rPr>
        <w:t>سند در بدهى</w:t>
      </w:r>
      <w:bookmarkEnd w:id="25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تنظيم سند براى دين مدت دار بر طرفين</w:t>
      </w:r>
    </w:p>
    <w:p>
      <w:pPr>
        <w:pStyle w:val="BookText"/>
        <w:rPr/>
      </w:pPr>
      <w:r>
        <w:rPr>
          <w:rFonts w:ascii="Amiri" w:hAnsi="Amiri" w:eastAsia="Amiri" w:cs="Amiri"/>
          <w:color w:val="111111"/>
          <w:sz w:val="28"/>
          <w:sz w:val="28"/>
          <w:szCs w:val="28"/>
          <w:rtl w:val="true"/>
          <w:lang w:bidi="ar-SA"/>
        </w:rPr>
        <w:t>يا ايّها الذين امنوا اذا تداينتم بدين الى اجل مسمّى فاكتبوه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تداينتم 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نوع طلبى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فروش كالايى به نسيه و يا خريد كالايى تحويل نشده به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قرض دادن به شخصى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مراعات عدالت در تنظيم اسناد دين و مطالبات</w:t>
      </w:r>
    </w:p>
    <w:p>
      <w:pPr>
        <w:pStyle w:val="BookText"/>
        <w:rPr/>
      </w:pPr>
      <w:r>
        <w:rPr>
          <w:rFonts w:ascii="Amiri" w:hAnsi="Amiri" w:eastAsia="Amiri" w:cs="Amiri"/>
          <w:color w:val="111111"/>
          <w:sz w:val="28"/>
          <w:sz w:val="28"/>
          <w:szCs w:val="28"/>
          <w:rtl w:val="true"/>
          <w:lang w:bidi="ar-SA"/>
        </w:rPr>
        <w:t>و ليكتب بينكم كاتب بالعدل</w:t>
      </w:r>
    </w:p>
    <w:p>
      <w:pPr>
        <w:pStyle w:val="BookText"/>
        <w:rPr/>
      </w:pPr>
      <w:r>
        <w:rPr>
          <w:rFonts w:ascii="Amiri" w:hAnsi="Amiri" w:eastAsia="Amiri" w:cs="Amiri"/>
          <w:color w:val="111111"/>
          <w:sz w:val="28"/>
          <w:sz w:val="28"/>
          <w:szCs w:val="28"/>
          <w:rtl w:val="true"/>
          <w:lang w:bidi="ar-SA"/>
        </w:rPr>
        <w:t xml:space="preserve">بنابراينكه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در نويسندگى ، شرط گزينش نويسنده براى ثبت اسناد دين و مطالبات</w:t>
      </w:r>
    </w:p>
    <w:p>
      <w:pPr>
        <w:pStyle w:val="BookText"/>
        <w:rPr/>
      </w:pPr>
      <w:r>
        <w:rPr>
          <w:rFonts w:ascii="Amiri" w:hAnsi="Amiri" w:eastAsia="Amiri" w:cs="Amiri"/>
          <w:color w:val="111111"/>
          <w:sz w:val="28"/>
          <w:sz w:val="28"/>
          <w:szCs w:val="28"/>
          <w:rtl w:val="true"/>
          <w:lang w:bidi="ar-SA"/>
        </w:rPr>
        <w:t>و ليكتب بينكم كاتب بالعدل</w:t>
      </w:r>
    </w:p>
    <w:p>
      <w:pPr>
        <w:pStyle w:val="BookText"/>
        <w:rPr/>
      </w:pPr>
      <w:r>
        <w:rPr>
          <w:rFonts w:ascii="Amiri" w:hAnsi="Amiri" w:eastAsia="Amiri" w:cs="Amiri"/>
          <w:color w:val="111111"/>
          <w:sz w:val="28"/>
          <w:sz w:val="28"/>
          <w:szCs w:val="28"/>
          <w:rtl w:val="true"/>
          <w:lang w:bidi="ar-SA"/>
        </w:rPr>
        <w:t xml:space="preserve">بنابراينكه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قيدى براى نويسنده سند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تنظيم و ثبت اسناد دين ، بايد در حضور طرفين قرارداد باشد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ليكتب بينكم كاتب بالعدل</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مطلب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مراد از مخاطب، خريدار و فروشنده و وام دهنده و گيرنده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توان نويسندگى دارند ، هرگز نبايد از نوشتن اسناد دين امتناع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يأب كاتب ان يكتب كما علّمه اللّه فليكتب</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امرى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يأبَ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لزوم نوشتن بر تواناى به نويسندگى، امرى مؤكّد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تنظيم و ثبت اسناد ديون ، بايد به گونه اى باشد كه خداوند تعليم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موازين شرع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يأب كاتب ان يكتب كما علّمه اللّه</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املاى اسناد دين و مبادلات نسيه اى با رعايت عدالت ، از سوى ولىّ مديونِ سفيه يا ضعيف و يا ناتوان از املاى اسناد</w:t>
      </w:r>
    </w:p>
    <w:p>
      <w:pPr>
        <w:pStyle w:val="BookText"/>
        <w:rPr/>
      </w:pPr>
      <w:r>
        <w:rPr>
          <w:rFonts w:ascii="Amiri" w:hAnsi="Amiri" w:eastAsia="Amiri" w:cs="Amiri"/>
          <w:color w:val="111111"/>
          <w:sz w:val="28"/>
          <w:sz w:val="28"/>
          <w:szCs w:val="28"/>
          <w:rtl w:val="true"/>
          <w:lang w:bidi="ar-SA"/>
        </w:rPr>
        <w:t>فان كان الّذى عليه الحقّ سفيهاً او ضعيفاً او لا يستطيع ان يملّ هو فليملل وليّه ب</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كمى و زيادى بده بستان هاى طرفين ، نبايد موجب ملول شدن از وظيفه نوشتن و ثبت ديون و حقوق و مدّت آن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تسئموا ان تكتبوه صغيراً او كبيراً الى اجله</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نويسنده قرارداد دين ، بايد شخص ثالثى غير از متعاملين باشد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ليكتب بينكم كاتب بالعدل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يأب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يضارّ كاتب</w:t>
      </w:r>
    </w:p>
    <w:p>
      <w:pPr>
        <w:pStyle w:val="Heading3"/>
        <w:numPr>
          <w:ilvl w:val="2"/>
          <w:numId w:val="1"/>
        </w:numPr>
        <w:rPr/>
      </w:pPr>
      <w:bookmarkStart w:id="2590" w:name="__RefHeading___Toc289144_237004111"/>
      <w:bookmarkStart w:id="2591" w:name="_Toc1107"/>
      <w:bookmarkEnd w:id="2590"/>
      <w:r>
        <w:rPr/>
        <w:t>4</w:t>
      </w:r>
      <w:r>
        <w:rPr>
          <w:rtl w:val="true"/>
        </w:rPr>
        <w:t xml:space="preserve">- </w:t>
      </w:r>
      <w:r>
        <w:rPr>
          <w:rtl w:val="true"/>
        </w:rPr>
        <w:t>سند معترض به عبدالله بن ام مكتوم</w:t>
      </w:r>
      <w:bookmarkEnd w:id="25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bookmarkStart w:id="2592" w:name="pg6151_43202"/>
    </w:p>
    <w:p>
      <w:pPr>
        <w:pStyle w:val="BookText"/>
        <w:rPr/>
      </w:pPr>
      <w:bookmarkEnd w:id="2592"/>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مسلمانى كه از حضور ابن ام مكتوم در مجلس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ناآگاهى او از روحيات نيك و بد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رفتارى ناروا و توجيه ناپذير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w:t>
      </w:r>
    </w:p>
    <w:p>
      <w:pPr>
        <w:pStyle w:val="Heading3"/>
        <w:numPr>
          <w:ilvl w:val="2"/>
          <w:numId w:val="1"/>
        </w:numPr>
        <w:rPr/>
      </w:pPr>
      <w:bookmarkStart w:id="2593" w:name="__RefHeading___Toc289146_237004111"/>
      <w:bookmarkStart w:id="2594" w:name="_Toc1108"/>
      <w:bookmarkEnd w:id="2593"/>
      <w:r>
        <w:rPr/>
        <w:t>5</w:t>
      </w:r>
      <w:r>
        <w:rPr>
          <w:rtl w:val="true"/>
        </w:rPr>
        <w:t xml:space="preserve">- </w:t>
      </w:r>
      <w:r>
        <w:rPr>
          <w:rtl w:val="true"/>
        </w:rPr>
        <w:t>سند وعده هاى خدا</w:t>
      </w:r>
      <w:bookmarkEnd w:id="25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تورات ، انجيل و قرآن ، سند وعده هاى خدا به مجاهدان و شهيدان و مايه اطمينان آنان</w:t>
      </w:r>
    </w:p>
    <w:p>
      <w:pPr>
        <w:pStyle w:val="BookText"/>
        <w:rPr/>
      </w:pPr>
      <w:r>
        <w:rPr>
          <w:rFonts w:ascii="Amiri" w:hAnsi="Amiri" w:eastAsia="Amiri" w:cs="Amiri"/>
          <w:color w:val="111111"/>
          <w:sz w:val="28"/>
          <w:sz w:val="28"/>
          <w:szCs w:val="28"/>
          <w:rtl w:val="true"/>
          <w:lang w:bidi="ar-SA"/>
        </w:rPr>
        <w:t>وعداً عليه حقاً فى التورية و الإنجيل و القرءان</w:t>
      </w:r>
    </w:p>
    <w:p>
      <w:pPr>
        <w:pStyle w:val="Heading3"/>
        <w:numPr>
          <w:ilvl w:val="2"/>
          <w:numId w:val="1"/>
        </w:numPr>
        <w:rPr/>
      </w:pPr>
      <w:bookmarkStart w:id="2595" w:name="__RefHeading___Toc289148_237004111"/>
      <w:bookmarkStart w:id="2596" w:name="_Toc1109"/>
      <w:bookmarkEnd w:id="2595"/>
      <w:r>
        <w:rPr/>
        <w:t>6</w:t>
      </w:r>
      <w:r>
        <w:rPr>
          <w:rtl w:val="true"/>
        </w:rPr>
        <w:t xml:space="preserve">- </w:t>
      </w:r>
      <w:r>
        <w:rPr>
          <w:rtl w:val="true"/>
        </w:rPr>
        <w:t>شرايط سند</w:t>
      </w:r>
      <w:bookmarkEnd w:id="25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تنظيم و ثبت اسناد ديون ، بايد به گونه اى باشد كه خداوند تعليم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موازين شرع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يأب كاتب ان يكتب كما علّمه اللّه</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تنظيم و ثبت اسناد دين ، بايد به املاى مديون باشد </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ليملل الّذى عليه الحقّ</w:t>
      </w:r>
      <w:bookmarkStart w:id="2597" w:name="pg6151_43204"/>
    </w:p>
    <w:p>
      <w:pPr>
        <w:pStyle w:val="Heading2"/>
        <w:numPr>
          <w:ilvl w:val="1"/>
          <w:numId w:val="1"/>
        </w:numPr>
        <w:rPr/>
      </w:pPr>
      <w:bookmarkStart w:id="2598" w:name="__RefHeading___Toc289150_237004111"/>
      <w:bookmarkStart w:id="2599" w:name="_Toc1110"/>
      <w:bookmarkEnd w:id="2597"/>
      <w:bookmarkEnd w:id="2598"/>
      <w:r>
        <w:rPr/>
        <w:t>28</w:t>
      </w:r>
      <w:r>
        <w:rPr>
          <w:rtl w:val="true"/>
        </w:rPr>
        <w:t xml:space="preserve">- </w:t>
      </w:r>
      <w:r>
        <w:rPr>
          <w:rtl w:val="true"/>
        </w:rPr>
        <w:t>سنگسار</w:t>
      </w:r>
      <w:bookmarkEnd w:id="2599"/>
    </w:p>
    <w:p>
      <w:pPr>
        <w:pStyle w:val="Heading3"/>
        <w:numPr>
          <w:ilvl w:val="2"/>
          <w:numId w:val="1"/>
        </w:numPr>
        <w:rPr/>
      </w:pPr>
      <w:bookmarkStart w:id="2600" w:name="__RefHeading___Toc289152_237004111"/>
      <w:bookmarkStart w:id="2601" w:name="_Toc1111"/>
      <w:bookmarkEnd w:id="2600"/>
      <w:r>
        <w:rPr/>
        <w:t>1</w:t>
      </w:r>
      <w:r>
        <w:rPr>
          <w:rtl w:val="true"/>
        </w:rPr>
        <w:t xml:space="preserve">- </w:t>
      </w:r>
      <w:r>
        <w:rPr>
          <w:rtl w:val="true"/>
        </w:rPr>
        <w:t>تاريخ سنگسار</w:t>
      </w:r>
      <w:bookmarkEnd w:id="26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روى گردانى از بت پرستى در عصر آزر سنگسار كردن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تنته لأرجمنّك</w:t>
      </w:r>
    </w:p>
    <w:p>
      <w:pPr>
        <w:pStyle w:val="BookText"/>
        <w:rPr/>
      </w:pPr>
      <w:r>
        <w:rPr>
          <w:rFonts w:ascii="IRNazanin" w:hAnsi="IRNazanin" w:eastAsia="IRNazanin"/>
          <w:color w:val="111111"/>
          <w:sz w:val="28"/>
          <w:sz w:val="28"/>
          <w:szCs w:val="28"/>
          <w:rtl w:val="true"/>
          <w:lang w:bidi="fa-IR"/>
        </w:rPr>
        <w:t>آزر به دو صورت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فشار قرار 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به سنگساركردن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و طرد او از خانمان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آنچه كه جنبه اجتماعى دارد همان سنگساركردن است، زيرا چنين كارى با تصميم فردى و بدون پايگاه و پشتوانه قانونى، قاعدتاً قابل اجرا نيست، برخلاف طرد از خانواده كه امرى فردى و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 كه مجازات رجم براى كسانى كه عليه بت ها اقدامى انجام دهند در آن زمان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سنگسار كردن مخالفان ، شيوه اى رايج در جامعه عصر نوح</w:t>
      </w:r>
    </w:p>
    <w:p>
      <w:pPr>
        <w:pStyle w:val="BookText"/>
        <w:rPr/>
      </w:pPr>
      <w:r>
        <w:rPr>
          <w:rFonts w:ascii="Amiri" w:hAnsi="Amiri" w:eastAsia="Amiri" w:cs="Amiri"/>
          <w:color w:val="111111"/>
          <w:sz w:val="28"/>
          <w:sz w:val="28"/>
          <w:szCs w:val="28"/>
          <w:rtl w:val="true"/>
          <w:lang w:bidi="ar-SA"/>
        </w:rPr>
        <w:t>لتكوننّ من المرجومين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المرجومين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لنرجنّك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قبل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ديگرى نيز سنگسار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مجازات سنگسار و شكنجه ، در عصر مردم انطاكيه</w:t>
      </w:r>
    </w:p>
    <w:p>
      <w:pPr>
        <w:pStyle w:val="BookText"/>
        <w:rPr/>
      </w:pPr>
      <w:r>
        <w:rPr>
          <w:rFonts w:ascii="Amiri" w:hAnsi="Amiri" w:eastAsia="Amiri" w:cs="Amiri"/>
          <w:color w:val="111111"/>
          <w:sz w:val="28"/>
          <w:sz w:val="28"/>
          <w:szCs w:val="28"/>
          <w:rtl w:val="true"/>
          <w:lang w:bidi="ar-SA"/>
        </w:rPr>
        <w:t>لنرجمنّكم و ليمسّنّكم منّا 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شيوه فرعونيان ، سنگسار كردن مخالفان عقيدتى و سياسى خود بوده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إنّى عذت بربّى و ربّكم أن ترجمون</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سنگسار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ميان كشيده، يا از آن جهت است كه زمزمه آن ميان فرعونيان آغاز شده بود و يا اين كه در قوانين عمومى آنان، چنين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bookmarkStart w:id="2602" w:name="pg6151_43206"/>
    </w:p>
    <w:p>
      <w:pPr>
        <w:pStyle w:val="Heading3"/>
        <w:numPr>
          <w:ilvl w:val="2"/>
          <w:numId w:val="1"/>
        </w:numPr>
        <w:rPr/>
      </w:pPr>
      <w:bookmarkStart w:id="2603" w:name="__RefHeading___Toc289154_237004111"/>
      <w:bookmarkStart w:id="2604" w:name="_Toc1112"/>
      <w:bookmarkEnd w:id="2602"/>
      <w:bookmarkEnd w:id="2603"/>
      <w:r>
        <w:rPr/>
        <w:t>2</w:t>
      </w:r>
      <w:r>
        <w:rPr>
          <w:rtl w:val="true"/>
        </w:rPr>
        <w:t xml:space="preserve">- </w:t>
      </w:r>
      <w:r>
        <w:rPr>
          <w:rtl w:val="true"/>
        </w:rPr>
        <w:t>تهديد به سنگسار</w:t>
      </w:r>
      <w:bookmarkEnd w:id="26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انطاكيه ، پيامبران شان را در صورت دنبال كردن رسالت خود ، به سنگسار شدن و شكنجه دردناك تهديد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تنتهوا لنرجمنّكم و ليمسّنّكم منّا عذاب أليم</w:t>
      </w:r>
    </w:p>
    <w:p>
      <w:pPr>
        <w:pStyle w:val="Heading3"/>
        <w:numPr>
          <w:ilvl w:val="2"/>
          <w:numId w:val="1"/>
        </w:numPr>
        <w:rPr/>
      </w:pPr>
      <w:bookmarkStart w:id="2605" w:name="__RefHeading___Toc289156_237004111"/>
      <w:bookmarkStart w:id="2606" w:name="_Toc1113"/>
      <w:bookmarkEnd w:id="2605"/>
      <w:r>
        <w:rPr/>
        <w:t>3</w:t>
      </w:r>
      <w:r>
        <w:rPr>
          <w:rtl w:val="true"/>
        </w:rPr>
        <w:t xml:space="preserve">- </w:t>
      </w:r>
      <w:r>
        <w:rPr>
          <w:rtl w:val="true"/>
        </w:rPr>
        <w:t>زمينه سنگسار موسى</w:t>
      </w:r>
      <w:r>
        <w:rPr>
          <w:rtl w:val="true"/>
        </w:rPr>
        <w:t>(</w:t>
      </w:r>
      <w:r>
        <w:rPr>
          <w:rtl w:val="true"/>
        </w:rPr>
        <w:t>ع</w:t>
      </w:r>
      <w:r>
        <w:rPr>
          <w:rtl w:val="true"/>
        </w:rPr>
        <w:t>)</w:t>
      </w:r>
      <w:bookmarkEnd w:id="26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فرعونيان ، در صدد سنگسار كردن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پيام هاى او</w:t>
      </w:r>
    </w:p>
    <w:p>
      <w:pPr>
        <w:pStyle w:val="BookText"/>
        <w:rPr/>
      </w:pPr>
      <w:r>
        <w:rPr>
          <w:rFonts w:ascii="IRNazanin" w:hAnsi="IRNazanin" w:eastAsia="IRNazanin"/>
          <w:color w:val="111111"/>
          <w:sz w:val="28"/>
          <w:sz w:val="28"/>
          <w:szCs w:val="28"/>
          <w:rtl w:val="true"/>
          <w:lang w:bidi="fa-IR"/>
        </w:rPr>
        <w:t xml:space="preserve">و إنّى عذت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ترجمون</w:t>
      </w:r>
    </w:p>
    <w:p>
      <w:pPr>
        <w:pStyle w:val="BookText"/>
        <w:rPr/>
      </w:pPr>
      <w:r>
        <w:rPr>
          <w:rFonts w:ascii="IRNazanin" w:hAnsi="IRNazanin" w:eastAsia="IRNazanin"/>
          <w:color w:val="111111"/>
          <w:sz w:val="28"/>
          <w:sz w:val="28"/>
          <w:szCs w:val="28"/>
          <w:rtl w:val="true"/>
          <w:lang w:bidi="fa-IR"/>
        </w:rPr>
        <w:t xml:space="preserve">برداشت بالا بنابراين نكته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كردن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تهمت زدن</w:t>
      </w:r>
      <w:r>
        <w:rPr>
          <w:rFonts w:eastAsia="IRNazanin" w:cs="IRNazanin"/>
          <w:color w:val="111111"/>
          <w:sz w:val="28"/>
          <w:szCs w:val="28"/>
          <w:rtl w:val="true"/>
          <w:lang w:bidi="fa-IR"/>
        </w:rPr>
        <w:t>.</w:t>
      </w:r>
    </w:p>
    <w:p>
      <w:pPr>
        <w:pStyle w:val="Heading3"/>
        <w:numPr>
          <w:ilvl w:val="2"/>
          <w:numId w:val="1"/>
        </w:numPr>
        <w:rPr/>
      </w:pPr>
      <w:bookmarkStart w:id="2607" w:name="__RefHeading___Toc289158_237004111"/>
      <w:bookmarkStart w:id="2608" w:name="_Toc1114"/>
      <w:bookmarkEnd w:id="2607"/>
      <w:r>
        <w:rPr/>
        <w:t>4</w:t>
      </w:r>
      <w:r>
        <w:rPr>
          <w:rtl w:val="true"/>
        </w:rPr>
        <w:t xml:space="preserve">- </w:t>
      </w:r>
      <w:r>
        <w:rPr>
          <w:rtl w:val="true"/>
        </w:rPr>
        <w:t>سنگسار ابراهيم</w:t>
      </w:r>
      <w:r>
        <w:rPr>
          <w:rtl w:val="true"/>
        </w:rPr>
        <w:t>(</w:t>
      </w:r>
      <w:r>
        <w:rPr>
          <w:rtl w:val="true"/>
        </w:rPr>
        <w:t>ع</w:t>
      </w:r>
      <w:r>
        <w:rPr>
          <w:rtl w:val="true"/>
        </w:rPr>
        <w:t>)</w:t>
      </w:r>
      <w:bookmarkEnd w:id="26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دست نكشيدن از بت ستيزى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سنگساركردن تهديد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تنته لأرجمنّك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اصل به معناى كشتن به وسيله سنگسار بوده است، به هريك از انواع كشتن نيز اطلاق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لغت، به معناى ناسزا گفتن نيز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همه اين معانى محتمل است و برداشت يادشده براساس اصل معناى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 با سوگند بر سنگساركردن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 ادامه مبارزه با بت پرستى ، او را براى مدتى طولانى از خانه اش بيرون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واهجرنى مليًّا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مدت طولانى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Heading3"/>
        <w:numPr>
          <w:ilvl w:val="2"/>
          <w:numId w:val="1"/>
        </w:numPr>
        <w:rPr/>
      </w:pPr>
      <w:bookmarkStart w:id="2609" w:name="__RefHeading___Toc289160_237004111"/>
      <w:bookmarkStart w:id="2610" w:name="_Toc1115"/>
      <w:bookmarkEnd w:id="2609"/>
      <w:r>
        <w:rPr/>
        <w:t>5</w:t>
      </w:r>
      <w:r>
        <w:rPr>
          <w:rtl w:val="true"/>
        </w:rPr>
        <w:t xml:space="preserve">- </w:t>
      </w:r>
      <w:r>
        <w:rPr>
          <w:rtl w:val="true"/>
        </w:rPr>
        <w:t>سنگسار در اهل انطاكيه</w:t>
      </w:r>
      <w:bookmarkEnd w:id="26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bookmarkStart w:id="2611" w:name="pg6151_43208"/>
    </w:p>
    <w:p>
      <w:pPr>
        <w:pStyle w:val="BookText"/>
        <w:rPr/>
      </w:pPr>
      <w:bookmarkEnd w:id="2611"/>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مجازات سنگسار و شكنجه ، در عصر مردم انطاكيه</w:t>
      </w:r>
    </w:p>
    <w:p>
      <w:pPr>
        <w:pStyle w:val="BookText"/>
        <w:rPr/>
      </w:pPr>
      <w:r>
        <w:rPr>
          <w:rFonts w:ascii="Amiri" w:hAnsi="Amiri" w:eastAsia="Amiri" w:cs="Amiri"/>
          <w:color w:val="111111"/>
          <w:sz w:val="28"/>
          <w:sz w:val="28"/>
          <w:szCs w:val="28"/>
          <w:rtl w:val="true"/>
          <w:lang w:bidi="ar-SA"/>
        </w:rPr>
        <w:t>لنرجمنّكم و ليمسّنّكم منّا عذاب أليم</w:t>
      </w:r>
    </w:p>
    <w:p>
      <w:pPr>
        <w:pStyle w:val="Heading3"/>
        <w:numPr>
          <w:ilvl w:val="2"/>
          <w:numId w:val="1"/>
        </w:numPr>
        <w:rPr/>
      </w:pPr>
      <w:bookmarkStart w:id="2612" w:name="__RefHeading___Toc289162_237004111"/>
      <w:bookmarkStart w:id="2613" w:name="_Toc1116"/>
      <w:bookmarkEnd w:id="2612"/>
      <w:r>
        <w:rPr/>
        <w:t>6</w:t>
      </w:r>
      <w:r>
        <w:rPr>
          <w:rtl w:val="true"/>
        </w:rPr>
        <w:t xml:space="preserve">- </w:t>
      </w:r>
      <w:r>
        <w:rPr>
          <w:rtl w:val="true"/>
        </w:rPr>
        <w:t>سنگسار در دوران ابراهيم</w:t>
      </w:r>
      <w:r>
        <w:rPr>
          <w:rtl w:val="true"/>
        </w:rPr>
        <w:t>(</w:t>
      </w:r>
      <w:r>
        <w:rPr>
          <w:rtl w:val="true"/>
        </w:rPr>
        <w:t>ع</w:t>
      </w:r>
      <w:r>
        <w:rPr>
          <w:rtl w:val="true"/>
        </w:rPr>
        <w:t>)</w:t>
      </w:r>
      <w:bookmarkEnd w:id="26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روى گردانى از بت پرستى در عصر آزر سنگسار كردن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تنته لأرجمنّك</w:t>
      </w:r>
    </w:p>
    <w:p>
      <w:pPr>
        <w:pStyle w:val="BookText"/>
        <w:rPr/>
      </w:pPr>
      <w:r>
        <w:rPr>
          <w:rFonts w:ascii="IRNazanin" w:hAnsi="IRNazanin" w:eastAsia="IRNazanin"/>
          <w:color w:val="111111"/>
          <w:sz w:val="28"/>
          <w:sz w:val="28"/>
          <w:szCs w:val="28"/>
          <w:rtl w:val="true"/>
          <w:lang w:bidi="fa-IR"/>
        </w:rPr>
        <w:t>آزر به دو صورت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فشار قرار 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به سنگساركردن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و طرد او از خانمان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آنچه كه جنبه اجتماعى دارد همان سنگساركردن است، زيرا چنين كارى با تصميم فردى و بدون پايگاه و پشتوانه قانونى، قاعدتاً قابل اجرا نيست، برخلاف طرد از خانواده كه امرى فردى و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 كه مجازات رجم براى كسانى كه عليه بت ها اقدامى انجام دهند در آن زمان وجود داشته است</w:t>
      </w:r>
      <w:r>
        <w:rPr>
          <w:rFonts w:eastAsia="IRNazanin" w:cs="IRNazanin"/>
          <w:color w:val="111111"/>
          <w:sz w:val="28"/>
          <w:szCs w:val="28"/>
          <w:rtl w:val="true"/>
          <w:lang w:bidi="fa-IR"/>
        </w:rPr>
        <w:t>.</w:t>
      </w:r>
    </w:p>
    <w:p>
      <w:pPr>
        <w:pStyle w:val="Heading3"/>
        <w:numPr>
          <w:ilvl w:val="2"/>
          <w:numId w:val="1"/>
        </w:numPr>
        <w:rPr/>
      </w:pPr>
      <w:bookmarkStart w:id="2614" w:name="__RefHeading___Toc289164_237004111"/>
      <w:bookmarkStart w:id="2615" w:name="_Toc1117"/>
      <w:bookmarkEnd w:id="2614"/>
      <w:r>
        <w:rPr/>
        <w:t>7</w:t>
      </w:r>
      <w:r>
        <w:rPr>
          <w:rtl w:val="true"/>
        </w:rPr>
        <w:t xml:space="preserve">- </w:t>
      </w:r>
      <w:r>
        <w:rPr>
          <w:rtl w:val="true"/>
        </w:rPr>
        <w:t>سنگسار در دوران اصحاب كهف</w:t>
      </w:r>
      <w:bookmarkEnd w:id="26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روى گردانى از آيين شرك در عصر اصحاب كهف ، سنگ سار شدن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إن يظهروا عليكم يرجموكم</w:t>
      </w:r>
    </w:p>
    <w:p>
      <w:pPr>
        <w:pStyle w:val="BookText"/>
        <w:rPr/>
      </w:pPr>
      <w:r>
        <w:rPr>
          <w:rFonts w:ascii="IRNazanin" w:hAnsi="IRNazanin" w:eastAsia="IRNazanin"/>
          <w:color w:val="111111"/>
          <w:sz w:val="28"/>
          <w:sz w:val="28"/>
          <w:szCs w:val="28"/>
          <w:rtl w:val="true"/>
          <w:lang w:bidi="fa-IR"/>
        </w:rPr>
        <w:t xml:space="preserve">از جمله معانى ذكر شده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سار كردن است</w:t>
      </w:r>
      <w:r>
        <w:rPr>
          <w:rFonts w:eastAsia="IRNazanin" w:cs="IRNazanin"/>
          <w:color w:val="111111"/>
          <w:sz w:val="28"/>
          <w:szCs w:val="28"/>
          <w:rtl w:val="true"/>
          <w:lang w:bidi="fa-IR"/>
        </w:rPr>
        <w:t>.</w:t>
      </w:r>
    </w:p>
    <w:p>
      <w:pPr>
        <w:pStyle w:val="Heading3"/>
        <w:numPr>
          <w:ilvl w:val="2"/>
          <w:numId w:val="1"/>
        </w:numPr>
        <w:rPr/>
      </w:pPr>
      <w:bookmarkStart w:id="2616" w:name="__RefHeading___Toc289166_237004111"/>
      <w:bookmarkStart w:id="2617" w:name="_Toc1118"/>
      <w:bookmarkEnd w:id="2616"/>
      <w:r>
        <w:rPr/>
        <w:t>8</w:t>
      </w:r>
      <w:r>
        <w:rPr>
          <w:rtl w:val="true"/>
        </w:rPr>
        <w:t xml:space="preserve">- </w:t>
      </w:r>
      <w:r>
        <w:rPr>
          <w:rtl w:val="true"/>
        </w:rPr>
        <w:t>سنگسار در دوران فرعون</w:t>
      </w:r>
      <w:bookmarkEnd w:id="26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شيوه فرعونيان ، سنگسار كردن مخالفان عقيدتى و سياسى خود بوده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إنّى عذت بربّى و ربّكم أن ترجمون</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سنگسار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ميان كشيده، يا از آن جهت است كه زمزمه آن ميان فرعونيان آغاز شده بود و يا اين كه در قوانين عمومى آنان، چنين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bookmarkStart w:id="2618" w:name="pg6151_43210"/>
    </w:p>
    <w:p>
      <w:pPr>
        <w:pStyle w:val="Heading3"/>
        <w:numPr>
          <w:ilvl w:val="2"/>
          <w:numId w:val="1"/>
        </w:numPr>
        <w:rPr/>
      </w:pPr>
      <w:bookmarkStart w:id="2619" w:name="__RefHeading___Toc289168_237004111"/>
      <w:bookmarkStart w:id="2620" w:name="_Toc1119"/>
      <w:bookmarkEnd w:id="2618"/>
      <w:bookmarkEnd w:id="2619"/>
      <w:r>
        <w:rPr/>
        <w:t>9</w:t>
      </w:r>
      <w:r>
        <w:rPr>
          <w:rtl w:val="true"/>
        </w:rPr>
        <w:t xml:space="preserve">- </w:t>
      </w:r>
      <w:r>
        <w:rPr>
          <w:rtl w:val="true"/>
        </w:rPr>
        <w:t>سنگسار در دوران نوح</w:t>
      </w:r>
      <w:r>
        <w:rPr>
          <w:rtl w:val="true"/>
        </w:rPr>
        <w:t>(</w:t>
      </w:r>
      <w:r>
        <w:rPr>
          <w:rtl w:val="true"/>
        </w:rPr>
        <w:t>ع</w:t>
      </w:r>
      <w:r>
        <w:rPr>
          <w:rtl w:val="true"/>
        </w:rPr>
        <w:t>)</w:t>
      </w:r>
      <w:bookmarkEnd w:id="26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سنگسار كردن مخالفان ، شيوه اى رايج در جامعه عصر نوح</w:t>
      </w:r>
    </w:p>
    <w:p>
      <w:pPr>
        <w:pStyle w:val="BookText"/>
        <w:rPr/>
      </w:pPr>
      <w:r>
        <w:rPr>
          <w:rFonts w:ascii="Amiri" w:hAnsi="Amiri" w:eastAsia="Amiri" w:cs="Amiri"/>
          <w:color w:val="111111"/>
          <w:sz w:val="28"/>
          <w:sz w:val="28"/>
          <w:szCs w:val="28"/>
          <w:rtl w:val="true"/>
          <w:lang w:bidi="ar-SA"/>
        </w:rPr>
        <w:t>لتكوننّ من المرجومين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المرجومين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لنرجنّك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قبل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ديگرى نيز سنگسار شده اند</w:t>
      </w:r>
      <w:r>
        <w:rPr>
          <w:rFonts w:eastAsia="IRNazanin" w:cs="IRNazanin"/>
          <w:color w:val="111111"/>
          <w:sz w:val="28"/>
          <w:szCs w:val="28"/>
          <w:rtl w:val="true"/>
          <w:lang w:bidi="fa-IR"/>
        </w:rPr>
        <w:t>.</w:t>
      </w:r>
    </w:p>
    <w:p>
      <w:pPr>
        <w:pStyle w:val="Heading3"/>
        <w:numPr>
          <w:ilvl w:val="2"/>
          <w:numId w:val="1"/>
        </w:numPr>
        <w:rPr/>
      </w:pPr>
      <w:bookmarkStart w:id="2621" w:name="__RefHeading___Toc289170_237004111"/>
      <w:bookmarkStart w:id="2622" w:name="_Toc1120"/>
      <w:bookmarkEnd w:id="2621"/>
      <w:r>
        <w:rPr/>
        <w:t>10</w:t>
      </w:r>
      <w:r>
        <w:rPr>
          <w:rtl w:val="true"/>
        </w:rPr>
        <w:t xml:space="preserve">- </w:t>
      </w:r>
      <w:r>
        <w:rPr>
          <w:rtl w:val="true"/>
        </w:rPr>
        <w:t>سنگسار زناكار محصنه</w:t>
      </w:r>
      <w:bookmarkEnd w:id="26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سنگسار كردن ، مجازات زناى محصنه در تورات</w:t>
      </w:r>
    </w:p>
    <w:p>
      <w:pPr>
        <w:pStyle w:val="BookText"/>
        <w:rPr/>
      </w:pPr>
      <w:r>
        <w:rPr>
          <w:rFonts w:ascii="Amiri" w:hAnsi="Amiri" w:eastAsia="Amiri" w:cs="Amiri"/>
          <w:color w:val="111111"/>
          <w:sz w:val="28"/>
          <w:sz w:val="28"/>
          <w:szCs w:val="28"/>
          <w:rtl w:val="true"/>
          <w:lang w:bidi="ar-SA"/>
        </w:rPr>
        <w:t>و عندهم التورية فيها حكم اللّه</w:t>
      </w:r>
    </w:p>
    <w:p>
      <w:pPr>
        <w:pStyle w:val="BookText"/>
        <w:rPr/>
      </w:pPr>
      <w:r>
        <w:rPr>
          <w:rFonts w:ascii="IRNazanin" w:hAnsi="IRNazanin" w:eastAsia="IRNazanin"/>
          <w:color w:val="111111"/>
          <w:sz w:val="28"/>
          <w:sz w:val="28"/>
          <w:szCs w:val="28"/>
          <w:rtl w:val="true"/>
          <w:lang w:bidi="fa-IR"/>
        </w:rPr>
        <w:t>در شأن نزول اين آيات آمده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زناى محصنه زن و مردى يهودى به سنگسار كردن آنان حكم فرمود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داناترين مردم به تورات بود، بر وجود اين حكم در تورات اعتراف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p>
    <w:p>
      <w:pPr>
        <w:pStyle w:val="Heading3"/>
        <w:numPr>
          <w:ilvl w:val="2"/>
          <w:numId w:val="1"/>
        </w:numPr>
        <w:rPr/>
      </w:pPr>
      <w:bookmarkStart w:id="2623" w:name="__RefHeading___Toc289172_237004111"/>
      <w:bookmarkStart w:id="2624" w:name="_Toc1121"/>
      <w:bookmarkEnd w:id="2623"/>
      <w:r>
        <w:rPr/>
        <w:t>11</w:t>
      </w:r>
      <w:r>
        <w:rPr>
          <w:rtl w:val="true"/>
        </w:rPr>
        <w:t xml:space="preserve">- </w:t>
      </w:r>
      <w:r>
        <w:rPr>
          <w:rtl w:val="true"/>
        </w:rPr>
        <w:t>سنگسار مخالفان فرعونيان</w:t>
      </w:r>
      <w:bookmarkEnd w:id="26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شيوه فرعونيان ، سنگسار كردن مخالفان عقيدتى و سياسى خود بوده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إنّى عذت بربّى و ربّكم أن ترجمون</w:t>
      </w:r>
    </w:p>
    <w:p>
      <w:pPr>
        <w:pStyle w:val="BookText"/>
        <w:rPr/>
      </w:pPr>
      <w:r>
        <w:rPr>
          <w:rFonts w:ascii="IRNazanin" w:hAnsi="IRNazanin" w:eastAsia="IRNazanin"/>
          <w:color w:val="111111"/>
          <w:sz w:val="28"/>
          <w:sz w:val="28"/>
          <w:szCs w:val="28"/>
          <w:rtl w:val="true"/>
          <w:lang w:bidi="fa-IR"/>
        </w:rPr>
        <w:t xml:space="preserve">از جمله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سنگسار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ميان كشيده، يا از آن جهت است كه زمزمه آن ميان فرعونيان آغاز شده بود و يا اين كه در قوانين عمومى آنان، چنين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دوم است</w:t>
      </w:r>
      <w:r>
        <w:rPr>
          <w:rFonts w:eastAsia="IRNazanin" w:cs="IRNazanin"/>
          <w:color w:val="111111"/>
          <w:sz w:val="28"/>
          <w:szCs w:val="28"/>
          <w:rtl w:val="true"/>
          <w:lang w:bidi="fa-IR"/>
        </w:rPr>
        <w:t>.</w:t>
      </w:r>
    </w:p>
    <w:p>
      <w:pPr>
        <w:pStyle w:val="Heading3"/>
        <w:numPr>
          <w:ilvl w:val="2"/>
          <w:numId w:val="1"/>
        </w:numPr>
        <w:rPr/>
      </w:pPr>
      <w:bookmarkStart w:id="2625" w:name="__RefHeading___Toc289174_237004111"/>
      <w:bookmarkStart w:id="2626" w:name="_Toc1122"/>
      <w:bookmarkEnd w:id="2625"/>
      <w:r>
        <w:rPr/>
        <w:t>12</w:t>
      </w:r>
      <w:r>
        <w:rPr>
          <w:rtl w:val="true"/>
        </w:rPr>
        <w:t xml:space="preserve">- </w:t>
      </w:r>
      <w:r>
        <w:rPr>
          <w:rtl w:val="true"/>
        </w:rPr>
        <w:t>سنگسار نوح</w:t>
      </w:r>
      <w:r>
        <w:rPr>
          <w:rtl w:val="true"/>
        </w:rPr>
        <w:t>(</w:t>
      </w:r>
      <w:r>
        <w:rPr>
          <w:rtl w:val="true"/>
        </w:rPr>
        <w:t>ع</w:t>
      </w:r>
      <w:r>
        <w:rPr>
          <w:rtl w:val="true"/>
        </w:rPr>
        <w:t>)</w:t>
      </w:r>
      <w:bookmarkEnd w:id="26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تهديد جدى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اشراف و رفاه طلبان قومش ، مبنى بر سنگسار شدن در صورت دست برنداشتن از تبليغ</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لئن لم تنته ينوح لتكوننّ من المرجومين</w:t>
      </w:r>
      <w:bookmarkStart w:id="2627" w:name="pg6151_43212"/>
    </w:p>
    <w:p>
      <w:pPr>
        <w:pStyle w:val="Heading3"/>
        <w:numPr>
          <w:ilvl w:val="2"/>
          <w:numId w:val="1"/>
        </w:numPr>
        <w:rPr/>
      </w:pPr>
      <w:bookmarkStart w:id="2628" w:name="__RefHeading___Toc289176_237004111"/>
      <w:bookmarkStart w:id="2629" w:name="_Toc1123"/>
      <w:bookmarkEnd w:id="2627"/>
      <w:bookmarkEnd w:id="2628"/>
      <w:r>
        <w:rPr/>
        <w:t>13</w:t>
      </w:r>
      <w:r>
        <w:rPr>
          <w:rtl w:val="true"/>
        </w:rPr>
        <w:t xml:space="preserve">- </w:t>
      </w:r>
      <w:r>
        <w:rPr>
          <w:rtl w:val="true"/>
        </w:rPr>
        <w:t>شعيب</w:t>
      </w:r>
      <w:r>
        <w:rPr>
          <w:rtl w:val="true"/>
        </w:rPr>
        <w:t>(</w:t>
      </w:r>
      <w:r>
        <w:rPr>
          <w:rtl w:val="true"/>
        </w:rPr>
        <w:t>ع</w:t>
      </w:r>
      <w:r>
        <w:rPr>
          <w:rtl w:val="true"/>
        </w:rPr>
        <w:t xml:space="preserve">) </w:t>
      </w:r>
      <w:r>
        <w:rPr>
          <w:rtl w:val="true"/>
        </w:rPr>
        <w:t>و سنگسار شدن</w:t>
      </w:r>
      <w:bookmarkEnd w:id="26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ديدگاه مردم مدين مستحق كيفر و مجازات و سنگسار شدن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رهطك لرجمنك</w:t>
      </w:r>
    </w:p>
    <w:p>
      <w:pPr>
        <w:pStyle w:val="Heading3"/>
        <w:numPr>
          <w:ilvl w:val="2"/>
          <w:numId w:val="1"/>
        </w:numPr>
        <w:rPr/>
      </w:pPr>
      <w:bookmarkStart w:id="2630" w:name="__RefHeading___Toc289178_237004111"/>
      <w:bookmarkStart w:id="2631" w:name="_Toc1124"/>
      <w:bookmarkEnd w:id="2630"/>
      <w:r>
        <w:rPr/>
        <w:t>14</w:t>
      </w:r>
      <w:r>
        <w:rPr>
          <w:rtl w:val="true"/>
        </w:rPr>
        <w:t xml:space="preserve">- </w:t>
      </w:r>
      <w:r>
        <w:rPr>
          <w:rtl w:val="true"/>
        </w:rPr>
        <w:t>موانع سنگسار شعيب</w:t>
      </w:r>
      <w:r>
        <w:rPr>
          <w:rtl w:val="true"/>
        </w:rPr>
        <w:t>(</w:t>
      </w:r>
      <w:r>
        <w:rPr>
          <w:rtl w:val="true"/>
        </w:rPr>
        <w:t>ع</w:t>
      </w:r>
      <w:r>
        <w:rPr>
          <w:rtl w:val="true"/>
        </w:rPr>
        <w:t>)</w:t>
      </w:r>
      <w:bookmarkEnd w:id="26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احترام قبيله شعيب در نزد مردم مدين ، مانع آنان از كيفر دادن و سنگسار كردن آن حضرت</w:t>
      </w:r>
    </w:p>
    <w:p>
      <w:pPr>
        <w:pStyle w:val="BookText"/>
        <w:rPr/>
      </w:pPr>
      <w:r>
        <w:rPr>
          <w:rFonts w:ascii="Amiri" w:hAnsi="Amiri" w:eastAsia="Amiri" w:cs="Amiri"/>
          <w:color w:val="111111"/>
          <w:sz w:val="28"/>
          <w:sz w:val="28"/>
          <w:szCs w:val="28"/>
          <w:rtl w:val="true"/>
          <w:lang w:bidi="ar-SA"/>
        </w:rPr>
        <w:t>و لولا رهطك لرجمنك</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جا كه مردم مدين تصريح مى كنند كه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آنان ضعيف است، معلوم مى شود مقصود آنان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رهطك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نيست كه آنان توان مقابله با خاندان او 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علينا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أرهطى أعز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آيه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رهطك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عزة قومك و كرامتهم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2632" w:name="pg6151_43214"/>
    </w:p>
    <w:p>
      <w:pPr>
        <w:pStyle w:val="Heading2"/>
        <w:numPr>
          <w:ilvl w:val="1"/>
          <w:numId w:val="1"/>
        </w:numPr>
        <w:rPr/>
      </w:pPr>
      <w:bookmarkStart w:id="2633" w:name="__RefHeading___Toc289180_237004111"/>
      <w:bookmarkStart w:id="2634" w:name="_Toc1125"/>
      <w:bookmarkEnd w:id="2632"/>
      <w:bookmarkEnd w:id="2633"/>
      <w:r>
        <w:rPr/>
        <w:t>29</w:t>
      </w:r>
      <w:r>
        <w:rPr>
          <w:rtl w:val="true"/>
        </w:rPr>
        <w:t xml:space="preserve">- </w:t>
      </w:r>
      <w:r>
        <w:rPr>
          <w:rtl w:val="true"/>
        </w:rPr>
        <w:t>سنگ</w:t>
      </w:r>
      <w:bookmarkEnd w:id="2634"/>
    </w:p>
    <w:p>
      <w:pPr>
        <w:pStyle w:val="Heading3"/>
        <w:numPr>
          <w:ilvl w:val="2"/>
          <w:numId w:val="1"/>
        </w:numPr>
        <w:rPr/>
      </w:pPr>
      <w:bookmarkStart w:id="2635" w:name="__RefHeading___Toc289182_237004111"/>
      <w:bookmarkStart w:id="2636" w:name="_Toc1126"/>
      <w:bookmarkEnd w:id="2635"/>
      <w:r>
        <w:rPr/>
        <w:t>1</w:t>
      </w:r>
      <w:r>
        <w:rPr>
          <w:rtl w:val="true"/>
        </w:rPr>
        <w:t xml:space="preserve">- </w:t>
      </w:r>
      <w:r>
        <w:rPr>
          <w:rtl w:val="true"/>
        </w:rPr>
        <w:t>استسقاى موسى</w:t>
      </w:r>
      <w:r>
        <w:rPr>
          <w:rtl w:val="true"/>
        </w:rPr>
        <w:t>(</w:t>
      </w:r>
      <w:r>
        <w:rPr>
          <w:rtl w:val="true"/>
        </w:rPr>
        <w:t>ع</w:t>
      </w:r>
      <w:r>
        <w:rPr>
          <w:rtl w:val="true"/>
        </w:rPr>
        <w:t xml:space="preserve">) </w:t>
      </w:r>
      <w:r>
        <w:rPr>
          <w:rtl w:val="true"/>
        </w:rPr>
        <w:t>از سنگ</w:t>
      </w:r>
      <w:bookmarkEnd w:id="26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فرمان يافت تا براى دستيابى به آب عصاى خويش را به سنگ 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أوحينا إلى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اضرب بعصاك الحجر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تواند تعريف جنس باشد، كه در اين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 در مقابل اشياى ديگر است، و هم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عهد حضورى و يا ذهنى باشد، كه در اين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مخصوص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فرمان الهى بدون هيچ تأخير عصاى خويش را براى به دست آوردن آب بر سنگ 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اضرب بعصاك الحجر فانبجست منه اثنتا عشرة عينا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فصيحه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بيانگر معطوفٌ عليه مقدر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معطوفٌ عليه مقدر به قرينه فراز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بعصاه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حذف اين جمله براى رساندن اين معناست كه فرمان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 زدن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خدا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عصا بر سنگ براى تهيه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اعلام شده به او از طريق وحى</w:t>
      </w:r>
    </w:p>
    <w:p>
      <w:pPr>
        <w:pStyle w:val="BookText"/>
        <w:rPr/>
      </w:pPr>
      <w:r>
        <w:rPr>
          <w:rFonts w:ascii="Amiri" w:hAnsi="Amiri" w:eastAsia="Amiri" w:cs="Amiri"/>
          <w:color w:val="111111"/>
          <w:sz w:val="28"/>
          <w:sz w:val="28"/>
          <w:szCs w:val="28"/>
          <w:rtl w:val="true"/>
          <w:lang w:bidi="ar-SA"/>
        </w:rPr>
        <w:t xml:space="preserve">و أوحينا إلى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اضرب بعصاك الحجر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جوشش دوازده چشمه آب از سنگ در پى فرود آمدن عصاى موسى بر آن</w:t>
      </w:r>
    </w:p>
    <w:p>
      <w:pPr>
        <w:pStyle w:val="BookText"/>
        <w:rPr/>
      </w:pPr>
      <w:r>
        <w:rPr>
          <w:rFonts w:ascii="Amiri" w:hAnsi="Amiri" w:eastAsia="Amiri" w:cs="Amiri"/>
          <w:color w:val="111111"/>
          <w:sz w:val="28"/>
          <w:sz w:val="28"/>
          <w:szCs w:val="28"/>
          <w:rtl w:val="true"/>
          <w:lang w:bidi="ar-SA"/>
        </w:rPr>
        <w:t>أن اضرب بعصاك الحجر فانبجست منه اثنتا عشرة عينا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جوشيدن و فوران زدن است</w:t>
      </w:r>
      <w:r>
        <w:rPr>
          <w:rFonts w:eastAsia="Amiri" w:cs="Amiri" w:ascii="Amiri" w:hAnsi="Amiri"/>
          <w:color w:val="111111"/>
          <w:sz w:val="28"/>
          <w:szCs w:val="28"/>
          <w:rtl w:val="true"/>
          <w:lang w:bidi="ar-SA"/>
        </w:rPr>
        <w:t>.</w:t>
      </w:r>
    </w:p>
    <w:p>
      <w:pPr>
        <w:pStyle w:val="Heading3"/>
        <w:numPr>
          <w:ilvl w:val="2"/>
          <w:numId w:val="1"/>
        </w:numPr>
        <w:rPr/>
      </w:pPr>
      <w:bookmarkStart w:id="2637" w:name="__RefHeading___Toc289184_237004111"/>
      <w:bookmarkStart w:id="2638" w:name="_Toc1127"/>
      <w:bookmarkEnd w:id="2637"/>
      <w:r>
        <w:rPr/>
        <w:t>2</w:t>
      </w:r>
      <w:r>
        <w:rPr>
          <w:rtl w:val="true"/>
        </w:rPr>
        <w:t xml:space="preserve">- </w:t>
      </w:r>
      <w:r>
        <w:rPr>
          <w:rtl w:val="true"/>
        </w:rPr>
        <w:t>بارش باران سنگ</w:t>
      </w:r>
      <w:bookmarkEnd w:id="26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فرو ريختن بارانى بى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بارشى از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قوم لوط ، آنان را به هلاكت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أمطرنا عليهم مطراً</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نكره آمدنش حكايت از آن دارد كه بارشى عجيب و بى نظير بوده است و با توجه به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أمطرنا عليها حجارة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معلوم مى شود كه عذاب قوم لوط سنگباران بوده است</w:t>
      </w:r>
      <w:r>
        <w:rPr>
          <w:rFonts w:eastAsia="IRNazanin" w:cs="IRNazanin"/>
          <w:color w:val="111111"/>
          <w:sz w:val="28"/>
          <w:szCs w:val="28"/>
          <w:rtl w:val="true"/>
          <w:lang w:bidi="fa-IR"/>
        </w:rPr>
        <w:t>.</w:t>
      </w:r>
      <w:bookmarkStart w:id="2639" w:name="pg6151_43216"/>
    </w:p>
    <w:p>
      <w:pPr>
        <w:pStyle w:val="Heading3"/>
        <w:numPr>
          <w:ilvl w:val="2"/>
          <w:numId w:val="1"/>
        </w:numPr>
        <w:rPr/>
      </w:pPr>
      <w:bookmarkStart w:id="2640" w:name="__RefHeading___Toc289186_237004111"/>
      <w:bookmarkStart w:id="2641" w:name="_Toc1128"/>
      <w:bookmarkEnd w:id="2639"/>
      <w:bookmarkEnd w:id="2640"/>
      <w:r>
        <w:rPr/>
        <w:t>3</w:t>
      </w:r>
      <w:r>
        <w:rPr>
          <w:rtl w:val="true"/>
        </w:rPr>
        <w:t xml:space="preserve">- </w:t>
      </w:r>
      <w:r>
        <w:rPr>
          <w:rtl w:val="true"/>
        </w:rPr>
        <w:t>بارش سنگ بر سرزمين قوم لوط</w:t>
      </w:r>
      <w:bookmarkEnd w:id="26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قوم لوط ، به وسيله بارانى از سنگ گل ، به ويرانه اى تبديل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أتوا على القرية التى أُمطرت مطر السوء</w:t>
      </w:r>
    </w:p>
    <w:p>
      <w:pPr>
        <w:pStyle w:val="BookText"/>
        <w:rPr/>
      </w:pPr>
      <w:r>
        <w:rPr>
          <w:rFonts w:ascii="IRNazanin" w:hAnsi="IRNazanin" w:eastAsia="IRNazanin"/>
          <w:color w:val="111111"/>
          <w:sz w:val="28"/>
          <w:sz w:val="28"/>
          <w:szCs w:val="28"/>
          <w:rtl w:val="true"/>
          <w:lang w:bidi="fa-IR"/>
        </w:rPr>
        <w:t xml:space="preserve">آنچه به صورت باران بر قوم لوط باريد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آيات ديگر از جمله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أمطرنا عليها حجارة من سجيل منضود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گل و كلوخ بود</w:t>
      </w:r>
      <w:r>
        <w:rPr>
          <w:rFonts w:eastAsia="IRNazanin" w:cs="IRNazanin"/>
          <w:color w:val="111111"/>
          <w:sz w:val="28"/>
          <w:szCs w:val="28"/>
          <w:rtl w:val="true"/>
          <w:lang w:bidi="fa-IR"/>
        </w:rPr>
        <w:t>.</w:t>
      </w:r>
    </w:p>
    <w:p>
      <w:pPr>
        <w:pStyle w:val="Heading3"/>
        <w:numPr>
          <w:ilvl w:val="2"/>
          <w:numId w:val="1"/>
        </w:numPr>
        <w:rPr/>
      </w:pPr>
      <w:bookmarkStart w:id="2642" w:name="__RefHeading___Toc289188_237004111"/>
      <w:bookmarkStart w:id="2643" w:name="_Toc1129"/>
      <w:bookmarkEnd w:id="2642"/>
      <w:r>
        <w:rPr/>
        <w:t>4</w:t>
      </w:r>
      <w:r>
        <w:rPr>
          <w:rtl w:val="true"/>
        </w:rPr>
        <w:t xml:space="preserve">- </w:t>
      </w:r>
      <w:r>
        <w:rPr>
          <w:rtl w:val="true"/>
        </w:rPr>
        <w:t>بارش سنگ بر ظالمان</w:t>
      </w:r>
      <w:bookmarkEnd w:id="26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ستمگر ، در معرض گرفتار شدن به كيفر هاى دنيوى و در خطر هدف قرار گرفتن سنگ هاى عذاب</w:t>
      </w:r>
    </w:p>
    <w:p>
      <w:pPr>
        <w:pStyle w:val="BookText"/>
        <w:rPr/>
      </w:pPr>
      <w:r>
        <w:rPr>
          <w:rFonts w:ascii="Amiri" w:hAnsi="Amiri" w:eastAsia="Amiri" w:cs="Amiri"/>
          <w:color w:val="111111"/>
          <w:sz w:val="28"/>
          <w:sz w:val="28"/>
          <w:szCs w:val="28"/>
          <w:rtl w:val="true"/>
          <w:lang w:bidi="ar-SA"/>
        </w:rPr>
        <w:t>و ما هى من الظلمين ببعيد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قريه يا قريه هايى كه از سياق كلام برمى آيد، باز گردد و مى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ارجاع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دوم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سنگهاى كذايى دور از ستمگران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ستمگران در معرض چنين عذابهايى اند و آن گونه سنگها براى آنان مهياست</w:t>
      </w:r>
      <w:r>
        <w:rPr>
          <w:rFonts w:eastAsia="IRNazanin" w:cs="IRNazanin"/>
          <w:color w:val="111111"/>
          <w:sz w:val="28"/>
          <w:szCs w:val="28"/>
          <w:rtl w:val="true"/>
          <w:lang w:bidi="fa-IR"/>
        </w:rPr>
        <w:t>.</w:t>
      </w:r>
    </w:p>
    <w:p>
      <w:pPr>
        <w:pStyle w:val="Heading3"/>
        <w:numPr>
          <w:ilvl w:val="2"/>
          <w:numId w:val="1"/>
        </w:numPr>
        <w:rPr/>
      </w:pPr>
      <w:bookmarkStart w:id="2644" w:name="__RefHeading___Toc289190_237004111"/>
      <w:bookmarkStart w:id="2645" w:name="_Toc1130"/>
      <w:bookmarkEnd w:id="2644"/>
      <w:r>
        <w:rPr/>
        <w:t>5</w:t>
      </w:r>
      <w:r>
        <w:rPr>
          <w:rtl w:val="true"/>
        </w:rPr>
        <w:t xml:space="preserve">- </w:t>
      </w:r>
      <w:r>
        <w:rPr>
          <w:rtl w:val="true"/>
        </w:rPr>
        <w:t>بارش سنگ بر قوم لوط</w:t>
      </w:r>
      <w:bookmarkEnd w:id="26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و زبر كردن ديار قوم لوط و بارش سنگ بر آنان ، عذابى برخاسته از امر خداوند</w:t>
      </w:r>
    </w:p>
    <w:p>
      <w:pPr>
        <w:pStyle w:val="BookText"/>
        <w:rPr/>
      </w:pPr>
      <w:r>
        <w:rPr>
          <w:rFonts w:ascii="Amiri" w:hAnsi="Amiri" w:eastAsia="Amiri" w:cs="Amiri"/>
          <w:color w:val="111111"/>
          <w:sz w:val="28"/>
          <w:sz w:val="28"/>
          <w:szCs w:val="28"/>
          <w:rtl w:val="true"/>
          <w:lang w:bidi="ar-SA"/>
        </w:rPr>
        <w:t>فلما جاء أمرنا جعلنا عليها سافلها و أمطرنا عليها حجارة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كردن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رساندن اين معناست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نازل شده ، برخاسته از امر و فرمان خداوند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 هم زمان با زير و رو شدن شهرشان ، دچار بارش كلوخهايى از سنگ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 عليها سافلها و أمطرنا عليهم حجارة من سجّيل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شيئى است كه از سنگ و گِل مخلوط باشد و برخى از اهل لغت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يكايك افراد قوم لوط ، هدف كلوخهايى از سنگ و گِل شدند </w:t>
      </w:r>
      <w:r>
        <w:rPr>
          <w:rFonts w:eastAsia="IRNazanin" w:cs="IRNazanin"/>
          <w:color w:val="111111"/>
          <w:sz w:val="28"/>
          <w:szCs w:val="28"/>
          <w:rtl w:val="true"/>
          <w:lang w:bidi="fa-IR"/>
        </w:rPr>
        <w:t>.</w:t>
      </w:r>
      <w:bookmarkStart w:id="2646" w:name="pg6151_43218"/>
    </w:p>
    <w:p>
      <w:pPr>
        <w:pStyle w:val="BookText"/>
        <w:rPr/>
      </w:pPr>
      <w:bookmarkEnd w:id="2646"/>
      <w:r>
        <w:rPr>
          <w:rFonts w:ascii="Amiri" w:hAnsi="Amiri" w:eastAsia="Amiri" w:cs="Amiri"/>
          <w:color w:val="111111"/>
          <w:sz w:val="28"/>
          <w:sz w:val="28"/>
          <w:szCs w:val="28"/>
          <w:rtl w:val="true"/>
          <w:lang w:bidi="ar-SA"/>
        </w:rPr>
        <w:t>و أمطرنا عليهم حجارة من سجّيل</w:t>
      </w:r>
    </w:p>
    <w:p>
      <w:pPr>
        <w:pStyle w:val="BookText"/>
        <w:rPr/>
      </w:pPr>
      <w:r>
        <w:rPr>
          <w:rFonts w:ascii="IRNazanin" w:hAnsi="IRNazanin" w:eastAsia="IRNazanin"/>
          <w:color w:val="111111"/>
          <w:sz w:val="28"/>
          <w:sz w:val="28"/>
          <w:szCs w:val="28"/>
          <w:rtl w:val="true"/>
          <w:lang w:bidi="fa-IR"/>
        </w:rPr>
        <w:t xml:space="preserve">برداشت فوق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گونه كه قطره هاى باران از آسمان به صورت پياپى و با فاصله كوتاه در نقاط مختلف فرو مى ريزد، فرود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ترتيب فراگير تمامى نقاط شهر شده و همه افراد را دربرگرفت</w:t>
      </w:r>
      <w:r>
        <w:rPr>
          <w:rFonts w:eastAsia="IRNazanin" w:cs="IRNazanin"/>
          <w:color w:val="111111"/>
          <w:sz w:val="28"/>
          <w:szCs w:val="28"/>
          <w:rtl w:val="true"/>
          <w:lang w:bidi="fa-IR"/>
        </w:rPr>
        <w:t>.</w:t>
      </w:r>
    </w:p>
    <w:p>
      <w:pPr>
        <w:pStyle w:val="Heading3"/>
        <w:numPr>
          <w:ilvl w:val="2"/>
          <w:numId w:val="1"/>
        </w:numPr>
        <w:rPr/>
      </w:pPr>
      <w:bookmarkStart w:id="2647" w:name="__RefHeading___Toc289192_237004111"/>
      <w:bookmarkStart w:id="2648" w:name="_Toc1131"/>
      <w:bookmarkEnd w:id="2647"/>
      <w:r>
        <w:rPr/>
        <w:t>6</w:t>
      </w:r>
      <w:r>
        <w:rPr>
          <w:rtl w:val="true"/>
        </w:rPr>
        <w:t xml:space="preserve">- </w:t>
      </w:r>
      <w:r>
        <w:rPr>
          <w:rtl w:val="true"/>
        </w:rPr>
        <w:t>تاريخ سنگ تراشى</w:t>
      </w:r>
      <w:bookmarkEnd w:id="26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صنعت خانه سازى و سنگ تراشى در ميان مردم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كانوا ينحتون من الجبال بيوتًا ءامنين</w:t>
      </w:r>
    </w:p>
    <w:p>
      <w:pPr>
        <w:pStyle w:val="Heading3"/>
        <w:numPr>
          <w:ilvl w:val="2"/>
          <w:numId w:val="1"/>
        </w:numPr>
        <w:rPr/>
      </w:pPr>
      <w:bookmarkStart w:id="2649" w:name="__RefHeading___Toc289194_237004111"/>
      <w:bookmarkStart w:id="2650" w:name="_Toc1132"/>
      <w:bookmarkEnd w:id="2649"/>
      <w:r>
        <w:rPr/>
        <w:t>7</w:t>
      </w:r>
      <w:r>
        <w:rPr>
          <w:rtl w:val="true"/>
        </w:rPr>
        <w:t xml:space="preserve">- </w:t>
      </w:r>
      <w:r>
        <w:rPr>
          <w:rtl w:val="true"/>
        </w:rPr>
        <w:t>تبديل بدن به سنگ</w:t>
      </w:r>
      <w:bookmarkEnd w:id="26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قادر بر زنده ساختن مجدد انسان ها ، حتى اگر به سنگ و آهن مبدل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كونوا حجارة أو حديدًا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تبديل شدن جسم انسان پس از مرگ به سنگ و آهن يا جسم سخت تر از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كونوا حجارة أو حديدًا</w:t>
      </w:r>
    </w:p>
    <w:p>
      <w:pPr>
        <w:pStyle w:val="BookText"/>
        <w:rPr/>
      </w:pPr>
      <w:r>
        <w:rPr>
          <w:rFonts w:ascii="IRNazanin" w:hAnsi="IRNazanin" w:eastAsia="IRNazanin"/>
          <w:color w:val="111111"/>
          <w:sz w:val="28"/>
          <w:sz w:val="28"/>
          <w:szCs w:val="28"/>
          <w:rtl w:val="true"/>
          <w:lang w:bidi="fa-IR"/>
        </w:rPr>
        <w:t xml:space="preserve">با اين احتمال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حجارة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بيانگر فرض محتمل و ممكن باشد، برداشت فوق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انسان به سخت ترين اجسام و ماده بسيار دور از حيات ، پس از مرگ ، مانع رستاخيز و حيات دوباره او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كونوا حجارة أو 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يكبر فى صدوركم</w:t>
      </w:r>
    </w:p>
    <w:p>
      <w:pPr>
        <w:pStyle w:val="Heading3"/>
        <w:numPr>
          <w:ilvl w:val="2"/>
          <w:numId w:val="1"/>
        </w:numPr>
        <w:rPr/>
      </w:pPr>
      <w:bookmarkStart w:id="2651" w:name="__RefHeading___Toc289196_237004111"/>
      <w:bookmarkStart w:id="2652" w:name="_Toc1133"/>
      <w:bookmarkEnd w:id="2651"/>
      <w:r>
        <w:rPr/>
        <w:t>8</w:t>
      </w:r>
      <w:r>
        <w:rPr>
          <w:rtl w:val="true"/>
        </w:rPr>
        <w:t xml:space="preserve">- </w:t>
      </w:r>
      <w:r>
        <w:rPr>
          <w:rtl w:val="true"/>
        </w:rPr>
        <w:t>تهديد به بارش سنگ</w:t>
      </w:r>
      <w:bookmarkEnd w:id="26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مشركان و كافران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كيفر هاى دنيوى و فرو ريختن سنگ هاى عذاب تهديد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هى من الظلمين ببعيد</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شدن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مخاطب قرار دادن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قرينه بر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مصداقهاى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 كافران عصر بعثت است</w:t>
      </w:r>
      <w:r>
        <w:rPr>
          <w:rFonts w:eastAsia="IRNazanin" w:cs="IRNazanin"/>
          <w:color w:val="111111"/>
          <w:sz w:val="28"/>
          <w:szCs w:val="28"/>
          <w:rtl w:val="true"/>
          <w:lang w:bidi="fa-IR"/>
        </w:rPr>
        <w:t>.</w:t>
      </w:r>
      <w:bookmarkStart w:id="2653" w:name="pg6151_43220"/>
    </w:p>
    <w:p>
      <w:pPr>
        <w:pStyle w:val="Heading3"/>
        <w:numPr>
          <w:ilvl w:val="2"/>
          <w:numId w:val="1"/>
        </w:numPr>
        <w:rPr/>
      </w:pPr>
      <w:bookmarkStart w:id="2654" w:name="__RefHeading___Toc289198_237004111"/>
      <w:bookmarkStart w:id="2655" w:name="_Toc1134"/>
      <w:bookmarkEnd w:id="2653"/>
      <w:bookmarkEnd w:id="2654"/>
      <w:r>
        <w:rPr/>
        <w:t>9</w:t>
      </w:r>
      <w:r>
        <w:rPr>
          <w:rtl w:val="true"/>
        </w:rPr>
        <w:t xml:space="preserve">- </w:t>
      </w:r>
      <w:r>
        <w:rPr>
          <w:rtl w:val="true"/>
        </w:rPr>
        <w:t>جوشش آب از سنگ</w:t>
      </w:r>
      <w:bookmarkEnd w:id="26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پى فرود آمدن عصاى موسى بر سنگ ، دوازده چشمه آب از آن جوشش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فانفجرت منه اثنتا عشرة عيناً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يك از دوازده چشمه جوشيده از سنگ ، مخصوص طايفه اى از طوايف بنى اسرائيل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كل أناس مشربهم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آشاميدنى و نيز به جايگاهى كه از آن آب بر مى دارند گفته مى شود و مقصود از آن در آيه، چشمه هاى جوشيده از سنگ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استسقاى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جوشيدن چشمه هاى آب از سنگ ، داستانى آموزنده و خاطره اى شايسته و بايسته به ياد داشتن</w:t>
      </w:r>
    </w:p>
    <w:p>
      <w:pPr>
        <w:pStyle w:val="BookText"/>
        <w:rPr/>
      </w:pPr>
      <w:r>
        <w:rPr>
          <w:rFonts w:ascii="Amiri" w:hAnsi="Amiri" w:eastAsia="Amiri" w:cs="Amiri"/>
          <w:color w:val="111111"/>
          <w:sz w:val="28"/>
          <w:sz w:val="28"/>
          <w:szCs w:val="28"/>
          <w:rtl w:val="true"/>
          <w:lang w:bidi="ar-SA"/>
        </w:rPr>
        <w:t xml:space="preserve">و إذاستسقى موسى لقومه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علم كل أناس مشربهم</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إذاستسقى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أذكروا إذاستسقى موسى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بيرون زدن و جارى شدن نهر هاى آب از برخى صخره ها ، شاهدى بر سختى قلب هاى سخت تر از سنگ بنى اسرائيل</w:t>
      </w:r>
    </w:p>
    <w:p>
      <w:pPr>
        <w:pStyle w:val="BookText"/>
        <w:rPr/>
      </w:pPr>
      <w:r>
        <w:rPr>
          <w:rFonts w:ascii="Amiri" w:hAnsi="Amiri" w:eastAsia="Amiri" w:cs="Amiri"/>
          <w:color w:val="111111"/>
          <w:sz w:val="28"/>
          <w:sz w:val="28"/>
          <w:szCs w:val="28"/>
          <w:rtl w:val="true"/>
          <w:lang w:bidi="ar-SA"/>
        </w:rPr>
        <w:t>أو أشد قسوة و إن من الحجارة لما يتفجر منه الأنهر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يتفجر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بيرون آمدن و جارى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دليل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از لام تأكيد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موصوله است و مراد از آن، سنگ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الحجارة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برخى از سنگها همانا سنگى است كه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شكاف برداشتن برخى سنگ ها و بيرون آمدن آب از آن ، نشانه سخت تر بودن قلب هاى بنى اسرائيل از سنگها</w:t>
      </w:r>
    </w:p>
    <w:p>
      <w:pPr>
        <w:pStyle w:val="BookText"/>
        <w:rPr/>
      </w:pPr>
      <w:r>
        <w:rPr>
          <w:rFonts w:ascii="Amiri" w:hAnsi="Amiri" w:eastAsia="Amiri" w:cs="Amiri"/>
          <w:color w:val="111111"/>
          <w:sz w:val="28"/>
          <w:sz w:val="28"/>
          <w:szCs w:val="28"/>
          <w:rtl w:val="true"/>
          <w:lang w:bidi="ar-SA"/>
        </w:rPr>
        <w:t>و إن منها لما يشقق فيخرج منه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يشقق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 برداشتن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اهل لغت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شكاف ريز كه به روشنى معلوم نباشد، گفته مى شود</w:t>
      </w:r>
      <w:r>
        <w:rPr>
          <w:rFonts w:eastAsia="IRNazanin" w:cs="IRNazanin"/>
          <w:color w:val="111111"/>
          <w:sz w:val="28"/>
          <w:szCs w:val="28"/>
          <w:rtl w:val="true"/>
          <w:lang w:bidi="fa-IR"/>
        </w:rPr>
        <w:t>.</w:t>
      </w:r>
    </w:p>
    <w:p>
      <w:pPr>
        <w:pStyle w:val="Heading3"/>
        <w:numPr>
          <w:ilvl w:val="2"/>
          <w:numId w:val="1"/>
        </w:numPr>
        <w:rPr/>
      </w:pPr>
      <w:bookmarkStart w:id="2656" w:name="__RefHeading___Toc289200_237004111"/>
      <w:bookmarkStart w:id="2657" w:name="_Toc1135"/>
      <w:bookmarkEnd w:id="2656"/>
      <w:r>
        <w:rPr/>
        <w:t>10</w:t>
      </w:r>
      <w:r>
        <w:rPr>
          <w:rtl w:val="true"/>
        </w:rPr>
        <w:t xml:space="preserve">- </w:t>
      </w:r>
      <w:r>
        <w:rPr>
          <w:rtl w:val="true"/>
        </w:rPr>
        <w:t>سقوط سنگ از آسمان</w:t>
      </w:r>
      <w:bookmarkEnd w:id="26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ناباورى كفرپيشگان به حقانيت وعده هاى الهى ، حتى با مشاهده نمود هاى عينى عذاب و سقوط سنگى از آسمان بر آنان</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يروا كسفًا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يقولوا سحاب مركوم</w:t>
      </w:r>
      <w:bookmarkStart w:id="2658" w:name="pg6151_43223"/>
    </w:p>
    <w:p>
      <w:pPr>
        <w:pStyle w:val="Heading3"/>
        <w:numPr>
          <w:ilvl w:val="2"/>
          <w:numId w:val="1"/>
        </w:numPr>
        <w:rPr/>
      </w:pPr>
      <w:bookmarkStart w:id="2659" w:name="__RefHeading___Toc289202_237004111"/>
      <w:bookmarkStart w:id="2660" w:name="_Toc1136"/>
      <w:bookmarkEnd w:id="2658"/>
      <w:bookmarkEnd w:id="2659"/>
      <w:r>
        <w:rPr/>
        <w:t>11</w:t>
      </w:r>
      <w:r>
        <w:rPr>
          <w:rtl w:val="true"/>
        </w:rPr>
        <w:t xml:space="preserve">- </w:t>
      </w:r>
      <w:r>
        <w:rPr>
          <w:rtl w:val="true"/>
        </w:rPr>
        <w:t>سقوط سنگ ها</w:t>
      </w:r>
      <w:bookmarkEnd w:id="26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سقوط سنگ ها بر اثر هراس و خشيت از خدا ، نشانه افزونتر بودن سختى دل هاى بنى اسرائيل از پاره سنگهاست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منها لما يهبط من خشية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خشية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يهبط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افتادن و سقوط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برخى سنگها همانا سنگى است كه به علت ترس از خدا سقوط مى كند</w:t>
      </w:r>
      <w:r>
        <w:rPr>
          <w:rFonts w:eastAsia="IRNazanin" w:cs="IRNazanin"/>
          <w:color w:val="111111"/>
          <w:sz w:val="28"/>
          <w:szCs w:val="28"/>
          <w:rtl w:val="true"/>
          <w:lang w:bidi="fa-IR"/>
        </w:rPr>
        <w:t>.</w:t>
      </w:r>
    </w:p>
    <w:p>
      <w:pPr>
        <w:pStyle w:val="Heading3"/>
        <w:numPr>
          <w:ilvl w:val="2"/>
          <w:numId w:val="1"/>
        </w:numPr>
        <w:rPr/>
      </w:pPr>
      <w:bookmarkStart w:id="2661" w:name="__RefHeading___Toc289204_237004111"/>
      <w:bookmarkStart w:id="2662" w:name="_Toc1137"/>
      <w:bookmarkEnd w:id="2661"/>
      <w:r>
        <w:rPr/>
        <w:t>12</w:t>
      </w:r>
      <w:r>
        <w:rPr>
          <w:rtl w:val="true"/>
        </w:rPr>
        <w:t xml:space="preserve">- </w:t>
      </w:r>
      <w:r>
        <w:rPr>
          <w:rtl w:val="true"/>
        </w:rPr>
        <w:t>سقوط شهاب سنگ ها</w:t>
      </w:r>
      <w:bookmarkEnd w:id="26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به شهاب سنگ ها ، هنگامى كه سقوط مى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النجم إذا هوى</w:t>
      </w:r>
    </w:p>
    <w:p>
      <w:pPr>
        <w:pStyle w:val="BookText"/>
        <w:rPr/>
      </w:pPr>
      <w:r>
        <w:rPr>
          <w:rFonts w:ascii="IRNazanin" w:hAnsi="IRNazanin" w:eastAsia="IRNazanin"/>
          <w:color w:val="111111"/>
          <w:sz w:val="28"/>
          <w:sz w:val="28"/>
          <w:szCs w:val="28"/>
          <w:rtl w:val="true"/>
          <w:lang w:bidi="fa-IR"/>
        </w:rPr>
        <w:t xml:space="preserve">برخى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سقوط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معناى شهاب گرفته اند</w:t>
      </w:r>
      <w:r>
        <w:rPr>
          <w:rFonts w:eastAsia="IRNazanin" w:cs="IRNazanin"/>
          <w:color w:val="111111"/>
          <w:sz w:val="28"/>
          <w:szCs w:val="28"/>
          <w:rtl w:val="true"/>
          <w:lang w:bidi="fa-IR"/>
        </w:rPr>
        <w:t>.</w:t>
      </w:r>
    </w:p>
    <w:p>
      <w:pPr>
        <w:pStyle w:val="Heading3"/>
        <w:numPr>
          <w:ilvl w:val="2"/>
          <w:numId w:val="1"/>
        </w:numPr>
        <w:rPr/>
      </w:pPr>
      <w:bookmarkStart w:id="2663" w:name="__RefHeading___Toc289206_237004111"/>
      <w:bookmarkStart w:id="2664" w:name="_Toc1138"/>
      <w:bookmarkEnd w:id="2663"/>
      <w:r>
        <w:rPr/>
        <w:t>13</w:t>
      </w:r>
      <w:r>
        <w:rPr>
          <w:rtl w:val="true"/>
        </w:rPr>
        <w:t xml:space="preserve">- </w:t>
      </w:r>
      <w:r>
        <w:rPr>
          <w:rtl w:val="true"/>
        </w:rPr>
        <w:t>سنگ تراشى قوم ثمود</w:t>
      </w:r>
      <w:bookmarkEnd w:id="26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صنعت خانه سازى و سنگ تراشى در ميان مردم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كانوا ينحتون من الجبال بيوتًا ءامنين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ثموديان ، استاد در ساختن خانه در دل كوه با تراشيدن ماهرانه سنگ ها</w:t>
      </w:r>
    </w:p>
    <w:p>
      <w:pPr>
        <w:pStyle w:val="BookText"/>
        <w:rPr/>
      </w:pPr>
      <w:r>
        <w:rPr>
          <w:rFonts w:ascii="Amiri" w:hAnsi="Amiri" w:eastAsia="Amiri" w:cs="Amiri"/>
          <w:color w:val="111111"/>
          <w:sz w:val="28"/>
          <w:sz w:val="28"/>
          <w:szCs w:val="28"/>
          <w:rtl w:val="true"/>
          <w:lang w:bidi="ar-SA"/>
        </w:rPr>
        <w:t>و تنحتون من الجبال بيوتًا فرهين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تراشيدن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مهارت و استادى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با مهارت براى خود خانه هايى از كوه ها مى تراشيد؟</w:t>
      </w:r>
    </w:p>
    <w:p>
      <w:pPr>
        <w:pStyle w:val="Heading3"/>
        <w:numPr>
          <w:ilvl w:val="2"/>
          <w:numId w:val="1"/>
        </w:numPr>
        <w:rPr/>
      </w:pPr>
      <w:bookmarkStart w:id="2665" w:name="__RefHeading___Toc289208_237004111"/>
      <w:bookmarkStart w:id="2666" w:name="_Toc1139"/>
      <w:bookmarkEnd w:id="2665"/>
      <w:r>
        <w:rPr/>
        <w:t>14</w:t>
      </w:r>
      <w:r>
        <w:rPr>
          <w:rtl w:val="true"/>
        </w:rPr>
        <w:t xml:space="preserve">- </w:t>
      </w:r>
      <w:r>
        <w:rPr>
          <w:rtl w:val="true"/>
        </w:rPr>
        <w:t>سنگ هاى نازله از بهشت</w:t>
      </w:r>
      <w:bookmarkEnd w:id="26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ثلاثة احجار من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حجر بنى اسرائيل </w:t>
      </w:r>
      <w:r>
        <w:rPr>
          <w:rFonts w:eastAsia="Amiri" w:cs="Amiri" w:ascii="Amiri" w:hAnsi="Amiri"/>
          <w:color w:val="111111"/>
          <w:sz w:val="28"/>
          <w:szCs w:val="28"/>
          <w:rtl w:val="true"/>
          <w:lang w:bidi="ar-SA"/>
        </w:rPr>
        <w:t>. . . ;</w:t>
      </w:r>
      <w:bookmarkStart w:id="2667" w:name="pg6151_43225"/>
    </w:p>
    <w:p>
      <w:pPr>
        <w:pStyle w:val="BookText"/>
        <w:rPr/>
      </w:pPr>
      <w:bookmarkEnd w:id="2667"/>
      <w:r>
        <w:rPr>
          <w:rFonts w:ascii="IRNazanin" w:hAnsi="IRNazanin" w:eastAsia="IRNazanin"/>
          <w:color w:val="111111"/>
          <w:sz w:val="28"/>
          <w:sz w:val="28"/>
          <w:szCs w:val="28"/>
          <w:rtl w:val="true"/>
          <w:lang w:bidi="fa-IR"/>
        </w:rPr>
        <w:t xml:space="preserve">سه سنگ از بهشت نازل گشته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آنها سنگى بود كه در ميان بنى اسرائيل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نياز از آن آب بر مى گرفتند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ثلاثة أحجار من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مقام إبراهيم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سه سنگ از بهشت فرود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جمله آنها مقام ابراهيم است </w:t>
      </w:r>
      <w:r>
        <w:rPr>
          <w:rFonts w:eastAsia="IRNazanin" w:cs="IRNazanin"/>
          <w:color w:val="111111"/>
          <w:sz w:val="28"/>
          <w:szCs w:val="28"/>
          <w:rtl w:val="true"/>
          <w:lang w:bidi="fa-IR"/>
        </w:rPr>
        <w:t>... ».</w:t>
      </w:r>
    </w:p>
    <w:p>
      <w:pPr>
        <w:pStyle w:val="Heading3"/>
        <w:numPr>
          <w:ilvl w:val="2"/>
          <w:numId w:val="1"/>
        </w:numPr>
        <w:rPr/>
      </w:pPr>
      <w:bookmarkStart w:id="2668" w:name="__RefHeading___Toc289210_237004111"/>
      <w:bookmarkStart w:id="2669" w:name="_Toc1140"/>
      <w:bookmarkEnd w:id="2668"/>
      <w:r>
        <w:rPr/>
        <w:t>15</w:t>
      </w:r>
      <w:r>
        <w:rPr>
          <w:rtl w:val="true"/>
        </w:rPr>
        <w:t xml:space="preserve">- </w:t>
      </w:r>
      <w:r>
        <w:rPr>
          <w:rtl w:val="true"/>
        </w:rPr>
        <w:t>شكافتن سنگ</w:t>
      </w:r>
      <w:bookmarkEnd w:id="26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شكاف برداشتن برخى سنگ ها و بيرون آمدن آب از آن ، نشانه سخت تر بودن قلب هاى بنى اسرائيل از سنگها</w:t>
      </w:r>
    </w:p>
    <w:p>
      <w:pPr>
        <w:pStyle w:val="BookText"/>
        <w:rPr/>
      </w:pPr>
      <w:r>
        <w:rPr>
          <w:rFonts w:ascii="Amiri" w:hAnsi="Amiri" w:eastAsia="Amiri" w:cs="Amiri"/>
          <w:color w:val="111111"/>
          <w:sz w:val="28"/>
          <w:sz w:val="28"/>
          <w:szCs w:val="28"/>
          <w:rtl w:val="true"/>
          <w:lang w:bidi="ar-SA"/>
        </w:rPr>
        <w:t>و إن منها لما يشقق فيخرج منه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يشقق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 برداشتن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اهل لغت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شكاف ريز كه به روشنى معلوم نباشد، گفته مى شود</w:t>
      </w:r>
      <w:r>
        <w:rPr>
          <w:rFonts w:eastAsia="IRNazanin" w:cs="IRNazanin"/>
          <w:color w:val="111111"/>
          <w:sz w:val="28"/>
          <w:szCs w:val="28"/>
          <w:rtl w:val="true"/>
          <w:lang w:bidi="fa-IR"/>
        </w:rPr>
        <w:t>.</w:t>
      </w:r>
    </w:p>
    <w:p>
      <w:pPr>
        <w:pStyle w:val="Heading3"/>
        <w:numPr>
          <w:ilvl w:val="2"/>
          <w:numId w:val="1"/>
        </w:numPr>
        <w:rPr/>
      </w:pPr>
      <w:bookmarkStart w:id="2670" w:name="__RefHeading___Toc289212_237004111"/>
      <w:bookmarkStart w:id="2671" w:name="_Toc1141"/>
      <w:bookmarkEnd w:id="2670"/>
      <w:r>
        <w:rPr/>
        <w:t>16</w:t>
      </w:r>
      <w:r>
        <w:rPr>
          <w:rtl w:val="true"/>
        </w:rPr>
        <w:t xml:space="preserve">- </w:t>
      </w:r>
      <w:r>
        <w:rPr>
          <w:rtl w:val="true"/>
        </w:rPr>
        <w:t>نقش شهاب سنگ ها</w:t>
      </w:r>
      <w:bookmarkEnd w:id="26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نگهبانان و شهاب ها ، از هنگام نزول آيات قرآن ، مانع استراق سمع جن از آسمان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لمسنا السماء فوجدنها ملئت حرسًا شديدًا و شهبًا</w:t>
      </w:r>
    </w:p>
    <w:p>
      <w:pPr>
        <w:pStyle w:val="BookText"/>
        <w:rPr/>
      </w:pPr>
      <w:r>
        <w:rPr>
          <w:rFonts w:ascii="Amiri" w:hAnsi="Amiri" w:eastAsia="Amiri" w:cs="Amiri"/>
          <w:color w:val="111111"/>
          <w:sz w:val="28"/>
          <w:sz w:val="28"/>
          <w:szCs w:val="28"/>
          <w:rtl w:val="true"/>
          <w:lang w:bidi="ar-SA"/>
        </w:rPr>
        <w:t xml:space="preserve">آيه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يستمع الآن يجد له شهاباً رصداً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قرينه است بر اين كه جنيان از استراق سمع از آسمان، از وقت نزول قرآن و استماع آن، منع شده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سنگ تراشى</w:t>
      </w:r>
    </w:p>
    <w:p>
      <w:pPr>
        <w:pStyle w:val="Heading3"/>
        <w:numPr>
          <w:ilvl w:val="2"/>
          <w:numId w:val="1"/>
        </w:numPr>
        <w:rPr/>
      </w:pPr>
      <w:bookmarkStart w:id="2672" w:name="__RefHeading___Toc289214_237004111"/>
      <w:bookmarkStart w:id="2673" w:name="_Toc1142"/>
      <w:bookmarkEnd w:id="2672"/>
      <w:r>
        <w:rPr/>
        <w:t>17</w:t>
      </w:r>
      <w:r>
        <w:rPr>
          <w:rtl w:val="true"/>
        </w:rPr>
        <w:t xml:space="preserve">- </w:t>
      </w:r>
      <w:r>
        <w:rPr>
          <w:rtl w:val="true"/>
        </w:rPr>
        <w:t>تاريخ سنگ تراشى</w:t>
      </w:r>
      <w:bookmarkEnd w:id="26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صنعت خانه سازى و سنگ تراشى در ميان مردم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ينحتون من الجبال بيوتًا ءامنين</w:t>
      </w:r>
      <w:bookmarkStart w:id="2674" w:name="pg6151_43227"/>
    </w:p>
    <w:p>
      <w:pPr>
        <w:pStyle w:val="Heading3"/>
        <w:numPr>
          <w:ilvl w:val="2"/>
          <w:numId w:val="1"/>
        </w:numPr>
        <w:rPr/>
      </w:pPr>
      <w:bookmarkStart w:id="2675" w:name="__RefHeading___Toc289216_237004111"/>
      <w:bookmarkStart w:id="2676" w:name="_Toc1143"/>
      <w:bookmarkEnd w:id="2674"/>
      <w:bookmarkEnd w:id="2675"/>
      <w:r>
        <w:rPr/>
        <w:t>18</w:t>
      </w:r>
      <w:r>
        <w:rPr>
          <w:rtl w:val="true"/>
        </w:rPr>
        <w:t xml:space="preserve">- </w:t>
      </w:r>
      <w:r>
        <w:rPr>
          <w:rtl w:val="true"/>
        </w:rPr>
        <w:t>سنگ تراشى قوم ثمود</w:t>
      </w:r>
      <w:bookmarkEnd w:id="26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صنعت خانه سازى و سنگ تراشى در ميان مردم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كانوا ينحتون من الجبال بيوتًا ءامنين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ثموديان ، استاد در ساختن خانه در دل كوه با تراشيدن ماهرانه سنگ ها</w:t>
      </w:r>
    </w:p>
    <w:p>
      <w:pPr>
        <w:pStyle w:val="BookText"/>
        <w:rPr/>
      </w:pPr>
      <w:r>
        <w:rPr>
          <w:rFonts w:ascii="Amiri" w:hAnsi="Amiri" w:eastAsia="Amiri" w:cs="Amiri"/>
          <w:color w:val="111111"/>
          <w:sz w:val="28"/>
          <w:sz w:val="28"/>
          <w:szCs w:val="28"/>
          <w:rtl w:val="true"/>
          <w:lang w:bidi="ar-SA"/>
        </w:rPr>
        <w:t>و تنحتون من الجبال بيوتًا فرهين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تراشيدن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مهارت و استادى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با مهارت براى خود خانه هايى از كوه ها مى تراشيد؟</w:t>
      </w:r>
    </w:p>
    <w:p>
      <w:pPr>
        <w:pStyle w:val="BookText"/>
        <w:rPr/>
      </w:pPr>
      <w:r>
        <w:rPr>
          <w:rFonts w:ascii="IRNazanin" w:hAnsi="IRNazanin" w:eastAsia="IRNazanin"/>
          <w:color w:val="111111"/>
          <w:sz w:val="28"/>
          <w:sz w:val="28"/>
          <w:szCs w:val="28"/>
          <w:rtl w:val="true"/>
          <w:lang w:bidi="fa-IR"/>
        </w:rPr>
        <w:t>سنگباران</w:t>
      </w:r>
    </w:p>
    <w:p>
      <w:pPr>
        <w:pStyle w:val="Heading3"/>
        <w:numPr>
          <w:ilvl w:val="2"/>
          <w:numId w:val="1"/>
        </w:numPr>
        <w:rPr/>
      </w:pPr>
      <w:bookmarkStart w:id="2677" w:name="__RefHeading___Toc289218_237004111"/>
      <w:bookmarkStart w:id="2678" w:name="_Toc1144"/>
      <w:bookmarkEnd w:id="2677"/>
      <w:r>
        <w:rPr/>
        <w:t>19</w:t>
      </w:r>
      <w:r>
        <w:rPr>
          <w:rtl w:val="true"/>
        </w:rPr>
        <w:t xml:space="preserve">- </w:t>
      </w:r>
      <w:r>
        <w:rPr>
          <w:rtl w:val="true"/>
        </w:rPr>
        <w:t>درخواست سنگباران</w:t>
      </w:r>
      <w:bookmarkEnd w:id="26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مكه از خداوند خواستند چنانچه قرآن حقيقتى از جانب اوست ، آنان را سنگباران كند و يا عذاب دردناك ديگرى بر آنان فروفرستد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فأمطر علينا حجارة</w:t>
      </w:r>
    </w:p>
    <w:p>
      <w:pPr>
        <w:pStyle w:val="BookText"/>
        <w:rPr/>
      </w:pPr>
      <w:r>
        <w:rPr>
          <w:rFonts w:ascii="IRNazanin" w:hAnsi="IRNazanin" w:eastAsia="IRNazanin"/>
          <w:color w:val="111111"/>
          <w:sz w:val="28"/>
          <w:sz w:val="28"/>
          <w:szCs w:val="28"/>
          <w:rtl w:val="true"/>
          <w:lang w:bidi="fa-IR"/>
        </w:rPr>
        <w:t>سنگدلان</w:t>
      </w:r>
    </w:p>
    <w:p>
      <w:pPr>
        <w:pStyle w:val="Heading3"/>
        <w:numPr>
          <w:ilvl w:val="2"/>
          <w:numId w:val="1"/>
        </w:numPr>
        <w:rPr/>
      </w:pPr>
      <w:bookmarkStart w:id="2679" w:name="__RefHeading___Toc289220_237004111"/>
      <w:bookmarkStart w:id="2680" w:name="_Toc1145"/>
      <w:bookmarkEnd w:id="2679"/>
      <w:r>
        <w:rPr/>
        <w:t>20</w:t>
      </w:r>
      <w:r>
        <w:rPr>
          <w:rtl w:val="true"/>
        </w:rPr>
        <w:t xml:space="preserve">- </w:t>
      </w:r>
      <w:r>
        <w:rPr>
          <w:rtl w:val="true"/>
        </w:rPr>
        <w:t>سرنوشت شوم سنگدلان</w:t>
      </w:r>
      <w:bookmarkEnd w:id="26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سنگدلان غافل از خدا ، دچار سرنوشتى دردآور</w:t>
      </w:r>
    </w:p>
    <w:p>
      <w:pPr>
        <w:pStyle w:val="BookText"/>
        <w:rPr/>
      </w:pPr>
      <w:r>
        <w:rPr>
          <w:rFonts w:ascii="Amiri" w:hAnsi="Amiri" w:eastAsia="Amiri" w:cs="Amiri"/>
          <w:color w:val="111111"/>
          <w:sz w:val="28"/>
          <w:sz w:val="28"/>
          <w:szCs w:val="28"/>
          <w:rtl w:val="true"/>
          <w:lang w:bidi="ar-SA"/>
        </w:rPr>
        <w:t>فويل للقسية قلوبهم من ذكر اللّه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تفجيع و تحسّر است و در جايى به كار مى رود كه حادثه دردآورى پيش آمده و يا در شرف وقوع باشد</w:t>
      </w:r>
      <w:r>
        <w:rPr>
          <w:rFonts w:eastAsia="IRNazanin" w:cs="IRNazanin"/>
          <w:color w:val="111111"/>
          <w:sz w:val="28"/>
          <w:szCs w:val="28"/>
          <w:rtl w:val="true"/>
          <w:lang w:bidi="fa-IR"/>
        </w:rPr>
        <w:t>.</w:t>
      </w:r>
    </w:p>
    <w:p>
      <w:pPr>
        <w:pStyle w:val="Heading3"/>
        <w:numPr>
          <w:ilvl w:val="2"/>
          <w:numId w:val="1"/>
        </w:numPr>
        <w:rPr/>
      </w:pPr>
      <w:bookmarkStart w:id="2681" w:name="__RefHeading___Toc289222_237004111"/>
      <w:bookmarkStart w:id="2682" w:name="_Toc1146"/>
      <w:bookmarkEnd w:id="2681"/>
      <w:r>
        <w:rPr/>
        <w:t>21</w:t>
      </w:r>
      <w:r>
        <w:rPr>
          <w:rtl w:val="true"/>
        </w:rPr>
        <w:t xml:space="preserve">- </w:t>
      </w:r>
      <w:r>
        <w:rPr>
          <w:rtl w:val="true"/>
        </w:rPr>
        <w:t>غفلت سنگدلان</w:t>
      </w:r>
      <w:bookmarkEnd w:id="26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bookmarkStart w:id="2683" w:name="pg6151_43229"/>
    </w:p>
    <w:p>
      <w:pPr>
        <w:pStyle w:val="BookText"/>
        <w:rPr/>
      </w:pPr>
      <w:bookmarkEnd w:id="2683"/>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سنگدلان غافل از خدا ، دچار سرنوشتى دردآور</w:t>
      </w:r>
    </w:p>
    <w:p>
      <w:pPr>
        <w:pStyle w:val="BookText"/>
        <w:rPr/>
      </w:pPr>
      <w:r>
        <w:rPr>
          <w:rFonts w:ascii="Amiri" w:hAnsi="Amiri" w:eastAsia="Amiri" w:cs="Amiri"/>
          <w:color w:val="111111"/>
          <w:sz w:val="28"/>
          <w:sz w:val="28"/>
          <w:szCs w:val="28"/>
          <w:rtl w:val="true"/>
          <w:lang w:bidi="ar-SA"/>
        </w:rPr>
        <w:t>فويل للقسية قلوبهم من ذكر اللّه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تفجيع و تحسّر است و در جايى به كار مى رود كه حادثه دردآورى پيش آمده و يا در شرف وقوع باشد</w:t>
      </w:r>
      <w:r>
        <w:rPr>
          <w:rFonts w:eastAsia="IRNazanin" w:cs="IRNazanin"/>
          <w:color w:val="111111"/>
          <w:sz w:val="28"/>
          <w:szCs w:val="28"/>
          <w:rtl w:val="true"/>
          <w:lang w:bidi="fa-IR"/>
        </w:rPr>
        <w:t>.</w:t>
      </w:r>
    </w:p>
    <w:p>
      <w:pPr>
        <w:pStyle w:val="Heading3"/>
        <w:numPr>
          <w:ilvl w:val="2"/>
          <w:numId w:val="1"/>
        </w:numPr>
        <w:rPr/>
      </w:pPr>
      <w:bookmarkStart w:id="2684" w:name="__RefHeading___Toc289224_237004111"/>
      <w:bookmarkStart w:id="2685" w:name="_Toc1147"/>
      <w:bookmarkEnd w:id="2684"/>
      <w:r>
        <w:rPr/>
        <w:t>22</w:t>
      </w:r>
      <w:r>
        <w:rPr>
          <w:rtl w:val="true"/>
        </w:rPr>
        <w:t xml:space="preserve">- </w:t>
      </w:r>
      <w:r>
        <w:rPr>
          <w:rtl w:val="true"/>
        </w:rPr>
        <w:t>گمراهى سنگدلان</w:t>
      </w:r>
      <w:bookmarkEnd w:id="26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قلبشان دچار قساوت بوده و دلشان سخت مى باشد ، در گمراهى شديد و آشكارى به سر مى 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للقسية قلوبهم من ذكر اللّه أُولئك فى ضلل مبين</w:t>
      </w:r>
    </w:p>
    <w:p>
      <w:pPr>
        <w:pStyle w:val="BookText"/>
        <w:rPr/>
      </w:pPr>
      <w:r>
        <w:rPr>
          <w:rFonts w:ascii="IRNazanin" w:hAnsi="IRNazanin" w:eastAsia="IRNazanin"/>
          <w:color w:val="111111"/>
          <w:sz w:val="28"/>
          <w:sz w:val="28"/>
          <w:szCs w:val="28"/>
          <w:rtl w:val="true"/>
          <w:lang w:bidi="fa-IR"/>
        </w:rPr>
        <w:t>آشكار بودن ضلالت سنگدلان، مى تواند به خاطر شديد و بسيار بودن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اين حقيقت براى همگان محرز و انكارناپذير است</w:t>
      </w:r>
      <w:r>
        <w:rPr>
          <w:rFonts w:eastAsia="IRNazanin" w:cs="IRNazanin"/>
          <w:color w:val="111111"/>
          <w:sz w:val="28"/>
          <w:szCs w:val="28"/>
          <w:rtl w:val="true"/>
          <w:lang w:bidi="fa-IR"/>
        </w:rPr>
        <w:t>.</w:t>
      </w:r>
    </w:p>
    <w:p>
      <w:pPr>
        <w:pStyle w:val="Heading3"/>
        <w:numPr>
          <w:ilvl w:val="2"/>
          <w:numId w:val="1"/>
        </w:numPr>
        <w:rPr/>
      </w:pPr>
      <w:bookmarkStart w:id="2686" w:name="__RefHeading___Toc289226_237004111"/>
      <w:bookmarkStart w:id="2687" w:name="_Toc1148"/>
      <w:bookmarkEnd w:id="2686"/>
      <w:r>
        <w:rPr/>
        <w:t>23</w:t>
      </w:r>
      <w:r>
        <w:rPr>
          <w:rtl w:val="true"/>
        </w:rPr>
        <w:t xml:space="preserve">- </w:t>
      </w:r>
      <w:r>
        <w:rPr>
          <w:rtl w:val="true"/>
        </w:rPr>
        <w:t>محروميت سنگدلان</w:t>
      </w:r>
      <w:bookmarkEnd w:id="26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سنگدلان غافل از خدا ، محروم از هدايت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فويل للقسية قلوبهم من ذكر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يضلل اللّه فما له من هاد</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يضلل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سنگدلان از خدا غافل هستند كه در آيه قبل، از آن سخن به ميان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للقاسية قلوبهم من ذكر اللّه</w:t>
      </w:r>
      <w:r>
        <w:rPr>
          <w:rFonts w:eastAsia="IRNazanin" w:cs="IRNazanin"/>
          <w:color w:val="111111"/>
          <w:sz w:val="28"/>
          <w:szCs w:val="28"/>
          <w:rtl w:val="true"/>
          <w:lang w:bidi="fa-IR"/>
        </w:rPr>
        <w:t>...).</w:t>
      </w:r>
      <w:bookmarkStart w:id="2688" w:name="pg6151_43231"/>
    </w:p>
    <w:p>
      <w:pPr>
        <w:pStyle w:val="Heading2"/>
        <w:numPr>
          <w:ilvl w:val="1"/>
          <w:numId w:val="1"/>
        </w:numPr>
        <w:rPr/>
      </w:pPr>
      <w:bookmarkStart w:id="2689" w:name="__RefHeading___Toc289228_237004111"/>
      <w:bookmarkStart w:id="2690" w:name="_Toc1149"/>
      <w:bookmarkEnd w:id="2688"/>
      <w:bookmarkEnd w:id="2689"/>
      <w:r>
        <w:rPr/>
        <w:t>30</w:t>
      </w:r>
      <w:r>
        <w:rPr>
          <w:rtl w:val="true"/>
        </w:rPr>
        <w:t xml:space="preserve">- </w:t>
      </w:r>
      <w:r>
        <w:rPr>
          <w:rtl w:val="true"/>
        </w:rPr>
        <w:t>سوء استفاده</w:t>
      </w:r>
      <w:bookmarkEnd w:id="2690"/>
    </w:p>
    <w:p>
      <w:pPr>
        <w:pStyle w:val="Heading3"/>
        <w:numPr>
          <w:ilvl w:val="2"/>
          <w:numId w:val="1"/>
        </w:numPr>
        <w:rPr/>
      </w:pPr>
      <w:bookmarkStart w:id="2691" w:name="__RefHeading___Toc289230_237004111"/>
      <w:bookmarkStart w:id="2692" w:name="_Toc1150"/>
      <w:bookmarkEnd w:id="2691"/>
      <w:r>
        <w:rPr/>
        <w:t>1</w:t>
      </w:r>
      <w:r>
        <w:rPr>
          <w:rtl w:val="true"/>
        </w:rPr>
        <w:t xml:space="preserve">- </w:t>
      </w:r>
      <w:r>
        <w:rPr>
          <w:rtl w:val="true"/>
        </w:rPr>
        <w:t>آثار سوء استفاده از جادو</w:t>
      </w:r>
      <w:bookmarkEnd w:id="26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علم سحر را براى سوء استفاده و ضرر رسانى فراگيرند ، از مواهب آخرت محروم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علموا لمن اشتريه ماله فى الأخرة من خلق</w:t>
      </w:r>
    </w:p>
    <w:p>
      <w:pPr>
        <w:pStyle w:val="BookText"/>
        <w:rPr/>
      </w:pPr>
      <w:r>
        <w:rPr>
          <w:rFonts w:ascii="IRNazanin" w:hAnsi="IRNazanin" w:eastAsia="IRNazanin"/>
          <w:color w:val="111111"/>
          <w:sz w:val="28"/>
          <w:sz w:val="28"/>
          <w:szCs w:val="28"/>
          <w:rtl w:val="true"/>
          <w:lang w:bidi="fa-IR"/>
        </w:rPr>
        <w:t xml:space="preserve">ضمير مفعولى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يضرهم و لاينفعهم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مراد آن سحرهاى زيان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w:t>
      </w:r>
    </w:p>
    <w:p>
      <w:pPr>
        <w:pStyle w:val="Heading3"/>
        <w:numPr>
          <w:ilvl w:val="2"/>
          <w:numId w:val="1"/>
        </w:numPr>
        <w:rPr/>
      </w:pPr>
      <w:bookmarkStart w:id="2693" w:name="__RefHeading___Toc289232_237004111"/>
      <w:bookmarkStart w:id="2694" w:name="_Toc1151"/>
      <w:bookmarkEnd w:id="2693"/>
      <w:r>
        <w:rPr/>
        <w:t>2</w:t>
      </w:r>
      <w:r>
        <w:rPr>
          <w:rtl w:val="true"/>
        </w:rPr>
        <w:t xml:space="preserve">- </w:t>
      </w:r>
      <w:r>
        <w:rPr>
          <w:rtl w:val="true"/>
        </w:rPr>
        <w:t>زمينه سوء استفاده</w:t>
      </w:r>
      <w:bookmarkEnd w:id="26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و غنايم جنگى ، زمينه لغزش و ابتلاى مردم به سوء استفاده و بى تقوايى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الأنفال للّه و الرسول فاتقوا اللّه</w:t>
      </w:r>
    </w:p>
    <w:p>
      <w:pPr>
        <w:pStyle w:val="BookText"/>
        <w:rPr/>
      </w:pPr>
      <w:r>
        <w:rPr>
          <w:rFonts w:ascii="IRNazanin" w:hAnsi="IRNazanin" w:eastAsia="IRNazanin"/>
          <w:color w:val="111111"/>
          <w:sz w:val="28"/>
          <w:sz w:val="28"/>
          <w:szCs w:val="28"/>
          <w:rtl w:val="true"/>
          <w:lang w:bidi="fa-IR"/>
        </w:rPr>
        <w:t>هشدار خداوند با امر به تقوا پس از بيان حكم انفال، حاكى از برداشت فوق است</w:t>
      </w:r>
      <w:r>
        <w:rPr>
          <w:rFonts w:eastAsia="IRNazanin" w:cs="IRNazanin"/>
          <w:color w:val="111111"/>
          <w:sz w:val="28"/>
          <w:szCs w:val="28"/>
          <w:rtl w:val="true"/>
          <w:lang w:bidi="fa-IR"/>
        </w:rPr>
        <w:t>.</w:t>
      </w:r>
    </w:p>
    <w:p>
      <w:pPr>
        <w:pStyle w:val="Heading3"/>
        <w:numPr>
          <w:ilvl w:val="2"/>
          <w:numId w:val="1"/>
        </w:numPr>
        <w:rPr/>
      </w:pPr>
      <w:bookmarkStart w:id="2695" w:name="__RefHeading___Toc289234_237004111"/>
      <w:bookmarkStart w:id="2696" w:name="_Toc1152"/>
      <w:bookmarkEnd w:id="2695"/>
      <w:r>
        <w:rPr/>
        <w:t>3</w:t>
      </w:r>
      <w:r>
        <w:rPr>
          <w:rtl w:val="true"/>
        </w:rPr>
        <w:t xml:space="preserve">- </w:t>
      </w:r>
      <w:r>
        <w:rPr>
          <w:rtl w:val="true"/>
        </w:rPr>
        <w:t>زمينه سوء استفاده ديگران</w:t>
      </w:r>
      <w:bookmarkEnd w:id="26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قرآن را اسطوره مى خواندند ، با استفاده از جهل مردم ، آنان را به قرآن بدبين كرده و گمراهشان مى ساختند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أسطر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أوزار الذين يضلّونهم بغير علم</w:t>
      </w:r>
    </w:p>
    <w:p>
      <w:pPr>
        <w:pStyle w:val="BookText"/>
        <w:rPr/>
      </w:pPr>
      <w:r>
        <w:rPr>
          <w:rFonts w:ascii="Amiri" w:hAnsi="Amiri" w:eastAsia="Amiri" w:cs="Amiri"/>
          <w:color w:val="111111"/>
          <w:sz w:val="28"/>
          <w:sz w:val="28"/>
          <w:szCs w:val="28"/>
          <w:rtl w:val="true"/>
          <w:lang w:bidi="ar-SA"/>
        </w:rPr>
        <w:t xml:space="preserve">اين برداشت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ضمير مفعولى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نادانى ، زمينه و بسترى مناسب براى سوء استفاده ديگران</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يضلّونهم بغير علم</w:t>
      </w:r>
      <w:bookmarkStart w:id="2697" w:name="pg6151_43232"/>
    </w:p>
    <w:p>
      <w:pPr>
        <w:pStyle w:val="Heading3"/>
        <w:numPr>
          <w:ilvl w:val="2"/>
          <w:numId w:val="1"/>
        </w:numPr>
        <w:rPr/>
      </w:pPr>
      <w:bookmarkStart w:id="2698" w:name="__RefHeading___Toc289236_237004111"/>
      <w:bookmarkStart w:id="2699" w:name="_Toc1153"/>
      <w:bookmarkEnd w:id="2697"/>
      <w:bookmarkEnd w:id="2698"/>
      <w:r>
        <w:rPr/>
        <w:t>4</w:t>
      </w:r>
      <w:r>
        <w:rPr>
          <w:rtl w:val="true"/>
        </w:rPr>
        <w:t xml:space="preserve">- </w:t>
      </w:r>
      <w:r>
        <w:rPr>
          <w:rtl w:val="true"/>
        </w:rPr>
        <w:t>سوء استفاده از ارزش ها</w:t>
      </w:r>
      <w:bookmarkEnd w:id="26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استفاده منافقان از باور ها و اعتقادات مؤمنان و ارزش هاى مكتب اسلام</w:t>
      </w:r>
    </w:p>
    <w:p>
      <w:pPr>
        <w:pStyle w:val="BookText"/>
        <w:rPr/>
      </w:pPr>
      <w:r>
        <w:rPr>
          <w:rFonts w:ascii="Amiri" w:hAnsi="Amiri" w:eastAsia="Amiri" w:cs="Amiri"/>
          <w:color w:val="111111"/>
          <w:sz w:val="28"/>
          <w:sz w:val="28"/>
          <w:szCs w:val="28"/>
          <w:rtl w:val="true"/>
          <w:lang w:bidi="ar-SA"/>
        </w:rPr>
        <w:t>يحلفون باللّه لكم ليرضوكم</w:t>
      </w:r>
    </w:p>
    <w:p>
      <w:pPr>
        <w:pStyle w:val="BookText"/>
        <w:rPr/>
      </w:pPr>
      <w:r>
        <w:rPr>
          <w:rFonts w:ascii="IRNazanin" w:hAnsi="IRNazanin" w:eastAsia="IRNazanin"/>
          <w:color w:val="111111"/>
          <w:sz w:val="28"/>
          <w:sz w:val="28"/>
          <w:szCs w:val="28"/>
          <w:rtl w:val="true"/>
          <w:lang w:bidi="fa-IR"/>
        </w:rPr>
        <w:t xml:space="preserve">سوگند منافقان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نزد مؤمنان داراى ارزش ويژه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استفاده منافقان از ارزش هاى مكتبى و باور هاى جامعه اسلامى</w:t>
      </w:r>
    </w:p>
    <w:p>
      <w:pPr>
        <w:pStyle w:val="BookText"/>
        <w:rPr/>
      </w:pPr>
      <w:r>
        <w:rPr>
          <w:rFonts w:ascii="Amiri" w:hAnsi="Amiri" w:eastAsia="Amiri" w:cs="Amiri"/>
          <w:color w:val="111111"/>
          <w:sz w:val="28"/>
          <w:sz w:val="28"/>
          <w:szCs w:val="28"/>
          <w:rtl w:val="true"/>
          <w:lang w:bidi="ar-SA"/>
        </w:rPr>
        <w:t>يحلفون باللّه ما قالوا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منافقان از ارزش هاى معنوى ، به منظور پنهان كردن كردار زشت خويش</w:t>
      </w:r>
    </w:p>
    <w:p>
      <w:pPr>
        <w:pStyle w:val="BookText"/>
        <w:rPr/>
      </w:pPr>
      <w:r>
        <w:rPr>
          <w:rFonts w:ascii="Amiri" w:hAnsi="Amiri" w:eastAsia="Amiri" w:cs="Amiri"/>
          <w:color w:val="111111"/>
          <w:sz w:val="28"/>
          <w:sz w:val="28"/>
          <w:szCs w:val="28"/>
          <w:rtl w:val="true"/>
          <w:lang w:bidi="ar-SA"/>
        </w:rPr>
        <w:t>سيحلفون باللّه لكم إذا انقلبتم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استفاده منافقان از ارزش ها و مقدسات مؤمنان در جهت اهداف خائنانه خويش</w:t>
      </w:r>
    </w:p>
    <w:p>
      <w:pPr>
        <w:pStyle w:val="BookText"/>
        <w:rPr/>
      </w:pPr>
      <w:r>
        <w:rPr>
          <w:rFonts w:ascii="Amiri" w:hAnsi="Amiri" w:eastAsia="Amiri" w:cs="Amiri"/>
          <w:color w:val="111111"/>
          <w:sz w:val="28"/>
          <w:sz w:val="28"/>
          <w:szCs w:val="28"/>
          <w:rtl w:val="true"/>
          <w:lang w:bidi="ar-SA"/>
        </w:rPr>
        <w:t xml:space="preserve">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ليحلفن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وسيله قرار دادن ارزش ها در راه دستيابى به اهداف ناشايست ، ممنوع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لاتتخذوا أيمنكم دخلاً بينكم</w:t>
      </w:r>
    </w:p>
    <w:p>
      <w:pPr>
        <w:pStyle w:val="BookText"/>
        <w:rPr/>
      </w:pPr>
      <w:r>
        <w:rPr>
          <w:rFonts w:ascii="Amiri" w:hAnsi="Amiri" w:eastAsia="Amiri" w:cs="Amiri"/>
          <w:color w:val="111111"/>
          <w:sz w:val="28"/>
          <w:sz w:val="28"/>
          <w:szCs w:val="28"/>
          <w:rtl w:val="true"/>
          <w:lang w:bidi="ar-SA"/>
        </w:rPr>
        <w:t xml:space="preserve">برداشت فوق، با الغاى خصوصيت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تعميم آن به همه ارزشها و مقدسات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 در معرض خطر دستاويز قرار دادن ارزش هاى معنوى براى دستيابى به ماديات</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لاتشتروا بعهد الله ثمنًا قليلاً</w:t>
      </w:r>
      <w:bookmarkStart w:id="2700" w:name="pg6151_43234"/>
    </w:p>
    <w:p>
      <w:pPr>
        <w:pStyle w:val="Heading3"/>
        <w:numPr>
          <w:ilvl w:val="2"/>
          <w:numId w:val="1"/>
        </w:numPr>
        <w:rPr/>
      </w:pPr>
      <w:bookmarkStart w:id="2701" w:name="__RefHeading___Toc289238_237004111"/>
      <w:bookmarkStart w:id="2702" w:name="_Toc1154"/>
      <w:bookmarkEnd w:id="2700"/>
      <w:bookmarkEnd w:id="2701"/>
      <w:r>
        <w:rPr/>
        <w:t>5</w:t>
      </w:r>
      <w:r>
        <w:rPr>
          <w:rtl w:val="true"/>
        </w:rPr>
        <w:t xml:space="preserve">- </w:t>
      </w:r>
      <w:r>
        <w:rPr>
          <w:rtl w:val="true"/>
        </w:rPr>
        <w:t>سوء استفاده از تقيه</w:t>
      </w:r>
      <w:bookmarkEnd w:id="27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به علم الهى نسبت به آشكار و نهان و قدرت مطلق او ، مانع سوء استفاده از تقيه</w:t>
      </w:r>
    </w:p>
    <w:p>
      <w:pPr>
        <w:pStyle w:val="BookText"/>
        <w:rPr/>
      </w:pPr>
      <w:r>
        <w:rPr>
          <w:rFonts w:ascii="Amiri" w:hAnsi="Amiri" w:eastAsia="Amiri" w:cs="Amiri"/>
          <w:color w:val="111111"/>
          <w:sz w:val="28"/>
          <w:sz w:val="28"/>
          <w:szCs w:val="28"/>
          <w:rtl w:val="true"/>
          <w:lang w:bidi="ar-SA"/>
        </w:rPr>
        <w:t xml:space="preserve">الاّ ان تتقوا منهم تقية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على كل شىء قدير</w:t>
      </w:r>
    </w:p>
    <w:p>
      <w:pPr>
        <w:pStyle w:val="Heading3"/>
        <w:numPr>
          <w:ilvl w:val="2"/>
          <w:numId w:val="1"/>
        </w:numPr>
        <w:rPr/>
      </w:pPr>
      <w:bookmarkStart w:id="2703" w:name="__RefHeading___Toc289240_237004111"/>
      <w:bookmarkStart w:id="2704" w:name="_Toc1155"/>
      <w:bookmarkEnd w:id="2703"/>
      <w:r>
        <w:rPr/>
        <w:t>6</w:t>
      </w:r>
      <w:r>
        <w:rPr>
          <w:rtl w:val="true"/>
        </w:rPr>
        <w:t xml:space="preserve">- </w:t>
      </w:r>
      <w:r>
        <w:rPr>
          <w:rtl w:val="true"/>
        </w:rPr>
        <w:t>سوء استفاده از تكليف</w:t>
      </w:r>
      <w:bookmarkEnd w:id="27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ممنوعيت سوء استفاده از تسهيلات حالت اضطرار</w:t>
      </w:r>
    </w:p>
    <w:p>
      <w:pPr>
        <w:pStyle w:val="BookText"/>
        <w:rPr/>
      </w:pPr>
      <w:r>
        <w:rPr>
          <w:rFonts w:ascii="Amiri" w:hAnsi="Amiri" w:eastAsia="Amiri" w:cs="Amiri"/>
          <w:color w:val="111111"/>
          <w:sz w:val="28"/>
          <w:sz w:val="28"/>
          <w:szCs w:val="28"/>
          <w:rtl w:val="true"/>
          <w:lang w:bidi="ar-SA"/>
        </w:rPr>
        <w:t>فمن اضطر فى مخمصة غير متجانف لاثم فإنّ اللّه غفور رحيم</w:t>
      </w:r>
    </w:p>
    <w:p>
      <w:pPr>
        <w:pStyle w:val="Heading3"/>
        <w:numPr>
          <w:ilvl w:val="2"/>
          <w:numId w:val="1"/>
        </w:numPr>
        <w:rPr/>
      </w:pPr>
      <w:bookmarkStart w:id="2705" w:name="__RefHeading___Toc289242_237004111"/>
      <w:bookmarkStart w:id="2706" w:name="_Toc1156"/>
      <w:bookmarkEnd w:id="2705"/>
      <w:r>
        <w:rPr/>
        <w:t>7</w:t>
      </w:r>
      <w:r>
        <w:rPr>
          <w:rtl w:val="true"/>
        </w:rPr>
        <w:t xml:space="preserve">- </w:t>
      </w:r>
      <w:r>
        <w:rPr>
          <w:rtl w:val="true"/>
        </w:rPr>
        <w:t>سوء استفاده از جادو</w:t>
      </w:r>
      <w:bookmarkEnd w:id="27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هاروت و ماروت ، پيش از تعليم سحر به مردم ، ايشان را از به كارگيرى نا به جاى آن و سوء استفاده از آن ، بر حذر مى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يعلمان من أحد حتى يقولا إنما نحن فتنة فلاتكفر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كارگيرى سحر و سوء استفاده از آن آدمى را به ورطه كفر مى كشاند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نحن فتنة فلاتكفر</w:t>
      </w:r>
    </w:p>
    <w:p>
      <w:pPr>
        <w:pStyle w:val="Heading3"/>
        <w:numPr>
          <w:ilvl w:val="2"/>
          <w:numId w:val="1"/>
        </w:numPr>
        <w:rPr/>
      </w:pPr>
      <w:bookmarkStart w:id="2707" w:name="__RefHeading___Toc289244_237004111"/>
      <w:bookmarkStart w:id="2708" w:name="_Toc1157"/>
      <w:bookmarkEnd w:id="2707"/>
      <w:r>
        <w:rPr/>
        <w:t>8</w:t>
      </w:r>
      <w:r>
        <w:rPr>
          <w:rtl w:val="true"/>
        </w:rPr>
        <w:t xml:space="preserve">- </w:t>
      </w:r>
      <w:r>
        <w:rPr>
          <w:rtl w:val="true"/>
        </w:rPr>
        <w:t>سوء استفاده از دين</w:t>
      </w:r>
      <w:bookmarkEnd w:id="27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سوءاستفاده از مقررات دين ، استهزاى دين و آيات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تمسكوهنّ ضراراً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تتخذوا ايات اللّه هُزُواً</w:t>
      </w:r>
    </w:p>
    <w:p>
      <w:pPr>
        <w:pStyle w:val="BookText"/>
        <w:rPr/>
      </w:pPr>
      <w:r>
        <w:rPr>
          <w:rFonts w:ascii="Amiri" w:hAnsi="Amiri" w:eastAsia="Amiri" w:cs="Amiri"/>
          <w:color w:val="111111"/>
          <w:sz w:val="28"/>
          <w:sz w:val="28"/>
          <w:szCs w:val="28"/>
          <w:rtl w:val="true"/>
          <w:lang w:bidi="ar-SA"/>
        </w:rPr>
        <w:t xml:space="preserve">تمسّك به قانون حق 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مصلحت انسانها وضع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اضرار به همسران، استهزاى آيات و مقررات الهى قلمداد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امكان دستاويز قرار دادن حق در جهت باطل</w:t>
      </w:r>
    </w:p>
    <w:p>
      <w:pPr>
        <w:pStyle w:val="BookText"/>
        <w:rPr/>
      </w:pPr>
      <w:r>
        <w:rPr>
          <w:rFonts w:ascii="Amiri" w:hAnsi="Amiri" w:eastAsia="Amiri" w:cs="Amiri"/>
          <w:color w:val="111111"/>
          <w:sz w:val="28"/>
          <w:sz w:val="28"/>
          <w:szCs w:val="28"/>
          <w:rtl w:val="true"/>
          <w:lang w:bidi="ar-SA"/>
        </w:rPr>
        <w:t>فيتّبعون ما تشابه منه ابتغاء الفتنة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افراد منحرف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 انديش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دنبال كننده آيات متشابه ، به منظور ايجاد فتنه</w:t>
      </w:r>
    </w:p>
    <w:p>
      <w:pPr>
        <w:pStyle w:val="BookText"/>
        <w:rPr/>
      </w:pPr>
      <w:r>
        <w:rPr>
          <w:rFonts w:ascii="Amiri" w:hAnsi="Amiri" w:eastAsia="Amiri" w:cs="Amiri"/>
          <w:color w:val="111111"/>
          <w:sz w:val="28"/>
          <w:sz w:val="28"/>
          <w:szCs w:val="28"/>
          <w:rtl w:val="true"/>
          <w:lang w:bidi="ar-SA"/>
        </w:rPr>
        <w:t>فامّا الّذين فى قلوبهم زيغ فيتَّبعون ما تشابه منه ابتغاء الفتنة</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كفر ، هدف كج انديشان از تمسك به آيات متشابه و دنبال كردن آن</w:t>
      </w:r>
    </w:p>
    <w:p>
      <w:pPr>
        <w:pStyle w:val="BookText"/>
        <w:rPr/>
      </w:pPr>
      <w:r>
        <w:rPr>
          <w:rFonts w:ascii="Amiri" w:hAnsi="Amiri" w:eastAsia="Amiri" w:cs="Amiri"/>
          <w:color w:val="111111"/>
          <w:sz w:val="28"/>
          <w:sz w:val="28"/>
          <w:szCs w:val="28"/>
          <w:rtl w:val="true"/>
          <w:lang w:bidi="ar-SA"/>
        </w:rPr>
        <w:t>فامّا الّذين فى قلوبهم زيغ فيتّبعون ما تشابه منه ابتغاء الفتنة</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بالفتنة هاهنا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كار بستن فرهنگ و زبان دين ، ابزارى براى تحريف آن</w:t>
      </w:r>
    </w:p>
    <w:p>
      <w:pPr>
        <w:pStyle w:val="BookText"/>
        <w:rPr/>
      </w:pPr>
      <w:r>
        <w:rPr>
          <w:rFonts w:ascii="Amiri" w:hAnsi="Amiri" w:eastAsia="Amiri" w:cs="Amiri"/>
          <w:color w:val="111111"/>
          <w:sz w:val="28"/>
          <w:sz w:val="28"/>
          <w:szCs w:val="28"/>
          <w:rtl w:val="true"/>
          <w:lang w:bidi="ar-SA"/>
        </w:rPr>
        <w:t>و انّ منهم لفريقاً يلون السنتهم بالكتاب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براى فريب مردم ، دست نوشته خود را همانند كتاب خدا تلاوت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منهم لفريقاً يلون السنتهم بالكتاب لتحسبوه من الكتاب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هاى خود را به عنوان كتاب خدا به مردم ارائه مى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هو من عند اللّه و ما هو من عند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پيامبران ، هيچگاه از مقام خود و دين خدا ، سوء استفاده نكردند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يقول للناس كونوا عباداً لى من دون اللّه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ممنوعيّت سوء استفاده از مقام و مناصب دينى ، براى دعوت مردم به خود</w:t>
      </w:r>
    </w:p>
    <w:p>
      <w:pPr>
        <w:pStyle w:val="BookText"/>
        <w:rPr/>
      </w:pPr>
      <w:r>
        <w:rPr>
          <w:rFonts w:ascii="Amiri" w:hAnsi="Amiri" w:eastAsia="Amiri" w:cs="Amiri"/>
          <w:color w:val="111111"/>
          <w:sz w:val="28"/>
          <w:sz w:val="28"/>
          <w:szCs w:val="28"/>
          <w:rtl w:val="true"/>
          <w:lang w:bidi="ar-SA"/>
        </w:rPr>
        <w:t xml:space="preserve">ما كان لبشر ان يؤتيه اللّه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يقول للناس كونوا عباداً 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استفاده دشمنان دين از شعائر دينى ، براى اغفال مؤمنان</w:t>
      </w:r>
    </w:p>
    <w:p>
      <w:pPr>
        <w:pStyle w:val="BookText"/>
        <w:rPr/>
      </w:pPr>
      <w:r>
        <w:rPr>
          <w:rFonts w:ascii="Amiri" w:hAnsi="Amiri" w:eastAsia="Amiri" w:cs="Amiri"/>
          <w:color w:val="111111"/>
          <w:sz w:val="28"/>
          <w:sz w:val="28"/>
          <w:szCs w:val="28"/>
          <w:rtl w:val="true"/>
          <w:lang w:bidi="ar-SA"/>
        </w:rPr>
        <w:t xml:space="preserve">ها انتم اولاء تحبونكم و لا يحبونكم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لقوكم قالوا امنا</w:t>
      </w:r>
    </w:p>
    <w:p>
      <w:pPr>
        <w:pStyle w:val="BookText"/>
        <w:rPr/>
      </w:pPr>
      <w:r>
        <w:rPr>
          <w:rFonts w:ascii="Amiri" w:hAnsi="Amiri" w:eastAsia="Amiri" w:cs="Amiri"/>
          <w:color w:val="111111"/>
          <w:sz w:val="28"/>
          <w:sz w:val="28"/>
          <w:szCs w:val="28"/>
          <w:rtl w:val="true"/>
          <w:lang w:bidi="ar-SA"/>
        </w:rPr>
        <w:t xml:space="preserve">بنابر اينكه محبت مؤمنان به كافران، معلول تظاهر آنان به 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مبارزات يهود عليه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نام دين و ديندارى</w:t>
      </w:r>
    </w:p>
    <w:p>
      <w:pPr>
        <w:pStyle w:val="BookText"/>
        <w:rPr/>
      </w:pPr>
      <w:r>
        <w:rPr>
          <w:rFonts w:ascii="Amiri" w:hAnsi="Amiri" w:eastAsia="Amiri" w:cs="Amiri"/>
          <w:color w:val="111111"/>
          <w:sz w:val="28"/>
          <w:sz w:val="28"/>
          <w:szCs w:val="28"/>
          <w:rtl w:val="true"/>
          <w:lang w:bidi="ar-SA"/>
        </w:rPr>
        <w:t>انّ اللّه عهد الينا الّا نؤمن لرسول حتّى ياتينا بقربان</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يهود مدعى بودند با ايمان نياوردن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عهد الهى وفادار بوده و از دستورات خداوند پيروى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استفاده منافقان از ارزش هاى مكتبى و باور هاى جامعه اسلامى</w:t>
      </w:r>
    </w:p>
    <w:p>
      <w:pPr>
        <w:pStyle w:val="BookText"/>
        <w:rPr/>
      </w:pPr>
      <w:r>
        <w:rPr>
          <w:rFonts w:ascii="Amiri" w:hAnsi="Amiri" w:eastAsia="Amiri" w:cs="Amiri"/>
          <w:color w:val="111111"/>
          <w:sz w:val="28"/>
          <w:sz w:val="28"/>
          <w:szCs w:val="28"/>
          <w:rtl w:val="true"/>
          <w:lang w:bidi="ar-SA"/>
        </w:rPr>
        <w:t>يحلفون باللّه ما قالوا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استفاده از دين و تعاليم آسمانى ، براى گمراه ساختن بنى اسرائيل و ترويج گوساله پرستى در بين آنان ، از جمله اعترافات سامرى در نزد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فنبذتها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ممكن است در معناى حقيقى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دورافكندن آثار رسالت به كار رفته باشد و نيز ممكن است مجاز و به معناى سوء استفاده از تعاليم رسولان الهى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معناى دوم، سامرى اعتراف مى كند كه با استفاده نابه جا از آموخته هاى خويش، آن را ضايع ساخته و نابود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استفاده ابزارى از دين عليه ديانت حق ، از ترفند هاى منافقان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إلى الذين تولّوا قومًا غضب اللّه عليهم</w:t>
      </w:r>
    </w:p>
    <w:p>
      <w:pPr>
        <w:pStyle w:val="BookText"/>
        <w:rPr/>
      </w:pPr>
      <w:r>
        <w:rPr>
          <w:rFonts w:ascii="IRNazanin" w:hAnsi="IRNazanin" w:eastAsia="IRNazanin"/>
          <w:color w:val="111111"/>
          <w:sz w:val="28"/>
          <w:sz w:val="28"/>
          <w:szCs w:val="28"/>
          <w:rtl w:val="true"/>
          <w:lang w:bidi="fa-IR"/>
        </w:rPr>
        <w:t>برقرارى روابط دوستانه با پيروان دين يهود از سوى منافقان، بى ترديد براى ضربه زدن به دين اسلام و پيروان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منافقان با اظهار علاقه به دين يهود، درصدد نفى دين حق و اصل ديندارى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ابزارى از ارزش هاى دينى عليه دين ، از شيوه هاى منافقان</w:t>
      </w:r>
    </w:p>
    <w:p>
      <w:pPr>
        <w:pStyle w:val="BookText"/>
        <w:rPr/>
      </w:pPr>
      <w:r>
        <w:rPr>
          <w:rFonts w:ascii="Amiri" w:hAnsi="Amiri" w:eastAsia="Amiri" w:cs="Amiri"/>
          <w:color w:val="111111"/>
          <w:sz w:val="28"/>
          <w:sz w:val="28"/>
          <w:szCs w:val="28"/>
          <w:rtl w:val="true"/>
          <w:lang w:bidi="ar-SA"/>
        </w:rPr>
        <w:t>اتّخذوا أيمنهم جنّة</w:t>
      </w:r>
    </w:p>
    <w:p>
      <w:pPr>
        <w:pStyle w:val="BookText"/>
        <w:rPr/>
      </w:pPr>
      <w:r>
        <w:rPr>
          <w:rFonts w:ascii="IRNazanin" w:hAnsi="IRNazanin" w:eastAsia="IRNazanin"/>
          <w:color w:val="111111"/>
          <w:sz w:val="28"/>
          <w:sz w:val="28"/>
          <w:szCs w:val="28"/>
          <w:rtl w:val="true"/>
          <w:lang w:bidi="fa-IR"/>
        </w:rPr>
        <w:t xml:space="preserve">برداشت ياد شده به اين خاطر است كه منافقان از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همه پيروان اديان از ارزش ها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سد كردن پيشرفت اسلام، بهره مى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 از عقايد مذهبى و شرك آميز مردم ، از حيله ها و نيرنگ هاى صاحبان زر و زور ، براى مبارزه با دعوت توحيدى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لاتذرنّ ءالهتكم و لاتذرنّ 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نسرًا</w:t>
      </w:r>
      <w:bookmarkStart w:id="2709" w:name="pg6151_43240"/>
    </w:p>
    <w:p>
      <w:pPr>
        <w:pStyle w:val="Heading3"/>
        <w:numPr>
          <w:ilvl w:val="2"/>
          <w:numId w:val="1"/>
        </w:numPr>
        <w:rPr/>
      </w:pPr>
      <w:bookmarkStart w:id="2710" w:name="__RefHeading___Toc289246_237004111"/>
      <w:bookmarkStart w:id="2711" w:name="_Toc1158"/>
      <w:bookmarkEnd w:id="2709"/>
      <w:bookmarkEnd w:id="2710"/>
      <w:r>
        <w:rPr/>
        <w:t>9</w:t>
      </w:r>
      <w:r>
        <w:rPr>
          <w:rtl w:val="true"/>
        </w:rPr>
        <w:t xml:space="preserve">- </w:t>
      </w:r>
      <w:r>
        <w:rPr>
          <w:rtl w:val="true"/>
        </w:rPr>
        <w:t>سوء استفاده از رحمت خدا</w:t>
      </w:r>
      <w:bookmarkEnd w:id="27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كافران ، از لطف و رحمت الهى در برطرف كردن گرفتارى هاى ايشان</w:t>
      </w:r>
    </w:p>
    <w:p>
      <w:pPr>
        <w:pStyle w:val="BookText"/>
        <w:rPr/>
      </w:pPr>
      <w:r>
        <w:rPr>
          <w:rFonts w:ascii="Amiri" w:hAnsi="Amiri" w:eastAsia="Amiri" w:cs="Amiri"/>
          <w:color w:val="111111"/>
          <w:sz w:val="28"/>
          <w:sz w:val="28"/>
          <w:szCs w:val="28"/>
          <w:rtl w:val="true"/>
          <w:lang w:bidi="ar-SA"/>
        </w:rPr>
        <w:t xml:space="preserve">و لو رحمنهم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للجّوا فى طغينهم يعمهون</w:t>
      </w:r>
    </w:p>
    <w:p>
      <w:pPr>
        <w:pStyle w:val="Heading3"/>
        <w:numPr>
          <w:ilvl w:val="2"/>
          <w:numId w:val="1"/>
        </w:numPr>
        <w:rPr/>
      </w:pPr>
      <w:bookmarkStart w:id="2712" w:name="__RefHeading___Toc289248_237004111"/>
      <w:bookmarkStart w:id="2713" w:name="_Toc1159"/>
      <w:bookmarkEnd w:id="2712"/>
      <w:r>
        <w:rPr/>
        <w:t>10</w:t>
      </w:r>
      <w:r>
        <w:rPr>
          <w:rtl w:val="true"/>
        </w:rPr>
        <w:t xml:space="preserve">- </w:t>
      </w:r>
      <w:r>
        <w:rPr>
          <w:rtl w:val="true"/>
        </w:rPr>
        <w:t>سوء استفاده از ضعف مردم</w:t>
      </w:r>
      <w:bookmarkEnd w:id="27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استفاده عالمان يهود ، از ضعف بينش هاى دينى و اعتقادى مردم خويش</w:t>
      </w:r>
    </w:p>
    <w:p>
      <w:pPr>
        <w:pStyle w:val="BookText"/>
        <w:rPr/>
      </w:pPr>
      <w:r>
        <w:rPr>
          <w:rFonts w:ascii="Amiri" w:hAnsi="Amiri" w:eastAsia="Amiri" w:cs="Amiri"/>
          <w:color w:val="111111"/>
          <w:sz w:val="28"/>
          <w:sz w:val="28"/>
          <w:szCs w:val="28"/>
          <w:rtl w:val="true"/>
          <w:lang w:bidi="ar-SA"/>
        </w:rPr>
        <w:t>أتحدثونهم بما فتح اللّه عليكم ليحاجوكم به عند ربكم</w:t>
      </w:r>
    </w:p>
    <w:p>
      <w:pPr>
        <w:pStyle w:val="Heading3"/>
        <w:numPr>
          <w:ilvl w:val="2"/>
          <w:numId w:val="1"/>
        </w:numPr>
        <w:rPr/>
      </w:pPr>
      <w:bookmarkStart w:id="2714" w:name="__RefHeading___Toc289250_237004111"/>
      <w:bookmarkStart w:id="2715" w:name="_Toc1160"/>
      <w:bookmarkEnd w:id="2714"/>
      <w:r>
        <w:rPr/>
        <w:t>11</w:t>
      </w:r>
      <w:r>
        <w:rPr>
          <w:rtl w:val="true"/>
        </w:rPr>
        <w:t xml:space="preserve">- </w:t>
      </w:r>
      <w:r>
        <w:rPr>
          <w:rtl w:val="true"/>
        </w:rPr>
        <w:t>سوء استفاده از عقيده قوم نوح</w:t>
      </w:r>
      <w:bookmarkEnd w:id="27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استفاده صاحبان زر و زور و تزوير ، از عقايد مذهبى مردم در عصر حضرت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لاتذرنّ ءالهتكم و لاتذرنّ 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نسرًا</w:t>
      </w:r>
    </w:p>
    <w:p>
      <w:pPr>
        <w:pStyle w:val="BookText"/>
        <w:rPr/>
      </w:pPr>
      <w:r>
        <w:rPr>
          <w:rFonts w:ascii="IRNazanin" w:hAnsi="IRNazanin" w:eastAsia="IRNazanin"/>
          <w:color w:val="111111"/>
          <w:sz w:val="28"/>
          <w:sz w:val="28"/>
          <w:szCs w:val="28"/>
          <w:rtl w:val="true"/>
          <w:lang w:bidi="fa-IR"/>
        </w:rPr>
        <w:t xml:space="preserve">توصيه مؤكد صاحبان زر و زور به مردمِ عادى، درباره حفظ عقايد مذهبى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خود آنان جز به مال و منال خويش نمى 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حقيقت ياد شده است</w:t>
      </w:r>
      <w:r>
        <w:rPr>
          <w:rFonts w:eastAsia="IRNazanin" w:cs="IRNazanin"/>
          <w:color w:val="111111"/>
          <w:sz w:val="28"/>
          <w:szCs w:val="28"/>
          <w:rtl w:val="true"/>
          <w:lang w:bidi="fa-IR"/>
        </w:rPr>
        <w:t>.</w:t>
      </w:r>
    </w:p>
    <w:p>
      <w:pPr>
        <w:pStyle w:val="Heading3"/>
        <w:numPr>
          <w:ilvl w:val="2"/>
          <w:numId w:val="1"/>
        </w:numPr>
        <w:rPr/>
      </w:pPr>
      <w:bookmarkStart w:id="2716" w:name="__RefHeading___Toc289252_237004111"/>
      <w:bookmarkStart w:id="2717" w:name="_Toc1161"/>
      <w:bookmarkEnd w:id="2716"/>
      <w:r>
        <w:rPr/>
        <w:t>12</w:t>
      </w:r>
      <w:r>
        <w:rPr>
          <w:rtl w:val="true"/>
        </w:rPr>
        <w:t xml:space="preserve">- </w:t>
      </w:r>
      <w:r>
        <w:rPr>
          <w:rtl w:val="true"/>
        </w:rPr>
        <w:t>سوء استفاده از علم</w:t>
      </w:r>
      <w:bookmarkEnd w:id="27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علماى يهود و دانشمندان اهل كتاب از علم و مقام خويش براى گمراهى مسلمانان</w:t>
      </w:r>
    </w:p>
    <w:p>
      <w:pPr>
        <w:pStyle w:val="BookText"/>
        <w:rPr/>
      </w:pPr>
      <w:r>
        <w:rPr>
          <w:rFonts w:ascii="Amiri" w:hAnsi="Amiri" w:eastAsia="Amiri" w:cs="Amiri"/>
          <w:color w:val="111111"/>
          <w:sz w:val="28"/>
          <w:sz w:val="28"/>
          <w:szCs w:val="28"/>
          <w:rtl w:val="true"/>
          <w:lang w:bidi="ar-SA"/>
        </w:rPr>
        <w:t xml:space="preserve">الم تر الى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تضلوا السبيل</w:t>
      </w:r>
    </w:p>
    <w:p>
      <w:pPr>
        <w:pStyle w:val="Heading3"/>
        <w:numPr>
          <w:ilvl w:val="2"/>
          <w:numId w:val="1"/>
        </w:numPr>
        <w:rPr/>
      </w:pPr>
      <w:bookmarkStart w:id="2718" w:name="__RefHeading___Toc289254_237004111"/>
      <w:bookmarkStart w:id="2719" w:name="_Toc1162"/>
      <w:bookmarkEnd w:id="2718"/>
      <w:r>
        <w:rPr/>
        <w:t>13</w:t>
      </w:r>
      <w:r>
        <w:rPr>
          <w:rtl w:val="true"/>
        </w:rPr>
        <w:t xml:space="preserve">- </w:t>
      </w:r>
      <w:r>
        <w:rPr>
          <w:rtl w:val="true"/>
        </w:rPr>
        <w:t>سوء استفاده از علما</w:t>
      </w:r>
      <w:bookmarkEnd w:id="27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در تلاش براى بهره گيرى از عالمان عصر خويش در مبارزه با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bookmarkStart w:id="2720" w:name="pg6151_43242"/>
    </w:p>
    <w:p>
      <w:pPr>
        <w:pStyle w:val="BookText"/>
        <w:rPr/>
      </w:pPr>
      <w:bookmarkEnd w:id="2720"/>
      <w:r>
        <w:rPr>
          <w:rFonts w:ascii="Amiri" w:hAnsi="Amiri" w:eastAsia="Amiri" w:cs="Amiri"/>
          <w:color w:val="111111"/>
          <w:sz w:val="28"/>
          <w:sz w:val="28"/>
          <w:szCs w:val="28"/>
          <w:rtl w:val="true"/>
          <w:lang w:bidi="ar-SA"/>
        </w:rPr>
        <w:t>و جاء السحرة فرعون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گيرى حكومت هاى باطل از عالمان ، براى مقابله با حق</w:t>
      </w:r>
    </w:p>
    <w:p>
      <w:pPr>
        <w:pStyle w:val="BookText"/>
        <w:rPr/>
      </w:pPr>
      <w:r>
        <w:rPr>
          <w:rFonts w:ascii="Amiri" w:hAnsi="Amiri" w:eastAsia="Amiri" w:cs="Amiri"/>
          <w:color w:val="111111"/>
          <w:sz w:val="28"/>
          <w:sz w:val="28"/>
          <w:szCs w:val="28"/>
          <w:rtl w:val="true"/>
          <w:lang w:bidi="ar-SA"/>
        </w:rPr>
        <w:t>و جاء السحرة فرعون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تجليل حاكمان ستمگر از عالمان ستيزه جو با حق تا حد مقرب ساختن آنان به درگاه خويش</w:t>
      </w:r>
    </w:p>
    <w:p>
      <w:pPr>
        <w:pStyle w:val="BookText"/>
        <w:rPr/>
      </w:pPr>
      <w:r>
        <w:rPr>
          <w:rFonts w:ascii="Amiri" w:hAnsi="Amiri" w:eastAsia="Amiri" w:cs="Amiri"/>
          <w:color w:val="111111"/>
          <w:sz w:val="28"/>
          <w:sz w:val="28"/>
          <w:szCs w:val="28"/>
          <w:rtl w:val="true"/>
          <w:lang w:bidi="ar-SA"/>
        </w:rPr>
        <w:t>قال نعم و إنكم لمن المقربين</w:t>
      </w:r>
    </w:p>
    <w:p>
      <w:pPr>
        <w:pStyle w:val="Heading3"/>
        <w:numPr>
          <w:ilvl w:val="2"/>
          <w:numId w:val="1"/>
        </w:numPr>
        <w:rPr/>
      </w:pPr>
      <w:bookmarkStart w:id="2721" w:name="__RefHeading___Toc289256_237004111"/>
      <w:bookmarkStart w:id="2722" w:name="_Toc1163"/>
      <w:bookmarkEnd w:id="2721"/>
      <w:r>
        <w:rPr/>
        <w:t>14</w:t>
      </w:r>
      <w:r>
        <w:rPr>
          <w:rtl w:val="true"/>
        </w:rPr>
        <w:t xml:space="preserve">- </w:t>
      </w:r>
      <w:r>
        <w:rPr>
          <w:rtl w:val="true"/>
        </w:rPr>
        <w:t>سوء استفاده از علوم غريبه</w:t>
      </w:r>
      <w:bookmarkEnd w:id="27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تعليم دهندگان علوم غريبه ، بايد ضرر هاى آن علوم را به متعلمان گوشزد كرده و آنان را از سوء استفاده بر حذر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يعلمان من أحد حتى يقولا إنما نحن فتنة فلاتكفر</w:t>
      </w:r>
    </w:p>
    <w:p>
      <w:pPr>
        <w:pStyle w:val="Heading3"/>
        <w:numPr>
          <w:ilvl w:val="2"/>
          <w:numId w:val="1"/>
        </w:numPr>
        <w:rPr/>
      </w:pPr>
      <w:bookmarkStart w:id="2723" w:name="__RefHeading___Toc289258_237004111"/>
      <w:bookmarkStart w:id="2724" w:name="_Toc1164"/>
      <w:bookmarkEnd w:id="2723"/>
      <w:r>
        <w:rPr/>
        <w:t>15</w:t>
      </w:r>
      <w:r>
        <w:rPr>
          <w:rtl w:val="true"/>
        </w:rPr>
        <w:t xml:space="preserve">- </w:t>
      </w:r>
      <w:r>
        <w:rPr>
          <w:rtl w:val="true"/>
        </w:rPr>
        <w:t>سوء استفاده از عهد با خدا</w:t>
      </w:r>
      <w:bookmarkEnd w:id="27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سوداگرى با عهد و پيمان الهى و زير پا نهادن آن در برابر بهاى ناچيز دنيوى ، ممنوع و گناهى نابخشودنى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لاتتخذوا أيمنكم دخلاً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لاتشتروا بعهد الله ثمنًا قليلا</w:t>
      </w:r>
    </w:p>
    <w:p>
      <w:pPr>
        <w:pStyle w:val="BookText"/>
        <w:rPr/>
      </w:pPr>
      <w:r>
        <w:rPr>
          <w:rFonts w:ascii="IRNazanin" w:hAnsi="IRNazanin" w:eastAsia="IRNazanin"/>
          <w:color w:val="111111"/>
          <w:sz w:val="28"/>
          <w:sz w:val="28"/>
          <w:szCs w:val="28"/>
          <w:rtl w:val="true"/>
          <w:lang w:bidi="fa-IR"/>
        </w:rPr>
        <w:t xml:space="preserve">ممنوعيت سوداگرى با عهد و پيمان الهى، از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بودن گناه آن، از ذيل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عذاب 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عذاب بزرگ تهديد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Heading3"/>
        <w:numPr>
          <w:ilvl w:val="2"/>
          <w:numId w:val="1"/>
        </w:numPr>
        <w:rPr/>
      </w:pPr>
      <w:bookmarkStart w:id="2725" w:name="__RefHeading___Toc289260_237004111"/>
      <w:bookmarkStart w:id="2726" w:name="_Toc1165"/>
      <w:bookmarkEnd w:id="2725"/>
      <w:r>
        <w:rPr/>
        <w:t>16</w:t>
      </w:r>
      <w:r>
        <w:rPr>
          <w:rtl w:val="true"/>
        </w:rPr>
        <w:t xml:space="preserve">- </w:t>
      </w:r>
      <w:r>
        <w:rPr>
          <w:rtl w:val="true"/>
        </w:rPr>
        <w:t>سوء استفاده از قرآن</w:t>
      </w:r>
      <w:bookmarkEnd w:id="27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استفاده منحرفين از قرآن ، در جهت ايجاد فتنه</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الّذين فى قلوبهم زيغ فيتَّبعون ما تشابه منه ابتغاء الفتنة</w:t>
      </w:r>
      <w:bookmarkStart w:id="2727" w:name="pg6151_43244"/>
    </w:p>
    <w:p>
      <w:pPr>
        <w:pStyle w:val="Heading3"/>
        <w:numPr>
          <w:ilvl w:val="2"/>
          <w:numId w:val="1"/>
        </w:numPr>
        <w:rPr/>
      </w:pPr>
      <w:bookmarkStart w:id="2728" w:name="__RefHeading___Toc289262_237004111"/>
      <w:bookmarkStart w:id="2729" w:name="_Toc1166"/>
      <w:bookmarkEnd w:id="2727"/>
      <w:bookmarkEnd w:id="2728"/>
      <w:r>
        <w:rPr/>
        <w:t>17</w:t>
      </w:r>
      <w:r>
        <w:rPr>
          <w:rtl w:val="true"/>
        </w:rPr>
        <w:t xml:space="preserve">- </w:t>
      </w:r>
      <w:r>
        <w:rPr>
          <w:rtl w:val="true"/>
        </w:rPr>
        <w:t>سوء استفاده از كمبود ها</w:t>
      </w:r>
      <w:bookmarkEnd w:id="27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از كمبود ها ، كاستى ها و ناهماهنگى هاى جنگ ، شيوه منافقان بى ايمان سست باور</w:t>
      </w:r>
    </w:p>
    <w:p>
      <w:pPr>
        <w:pStyle w:val="BookText"/>
        <w:rPr/>
      </w:pPr>
      <w:r>
        <w:rPr>
          <w:rFonts w:ascii="Amiri" w:hAnsi="Amiri" w:eastAsia="Amiri" w:cs="Amiri"/>
          <w:color w:val="111111"/>
          <w:sz w:val="28"/>
          <w:sz w:val="28"/>
          <w:szCs w:val="28"/>
          <w:rtl w:val="true"/>
          <w:lang w:bidi="ar-SA"/>
        </w:rPr>
        <w:t>و لأوضعوا خللكم يبغونكم الفتنة</w:t>
      </w:r>
    </w:p>
    <w:p>
      <w:pPr>
        <w:pStyle w:val="Heading3"/>
        <w:numPr>
          <w:ilvl w:val="2"/>
          <w:numId w:val="1"/>
        </w:numPr>
        <w:rPr/>
      </w:pPr>
      <w:bookmarkStart w:id="2730" w:name="__RefHeading___Toc289264_237004111"/>
      <w:bookmarkStart w:id="2731" w:name="_Toc1167"/>
      <w:bookmarkEnd w:id="2730"/>
      <w:r>
        <w:rPr/>
        <w:t>18</w:t>
      </w:r>
      <w:r>
        <w:rPr>
          <w:rtl w:val="true"/>
        </w:rPr>
        <w:t xml:space="preserve">- </w:t>
      </w:r>
      <w:r>
        <w:rPr>
          <w:rtl w:val="true"/>
        </w:rPr>
        <w:t>سوء استفاده از مقدسات</w:t>
      </w:r>
      <w:bookmarkEnd w:id="27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و شاهد گرفتن خداوند ، دستاويز منافقان براى اثبات اظهاراتِ خود</w:t>
      </w:r>
    </w:p>
    <w:p>
      <w:pPr>
        <w:pStyle w:val="BookText"/>
        <w:rPr/>
      </w:pPr>
      <w:r>
        <w:rPr>
          <w:rFonts w:ascii="Amiri" w:hAnsi="Amiri" w:eastAsia="Amiri" w:cs="Amiri"/>
          <w:color w:val="111111"/>
          <w:sz w:val="28"/>
          <w:sz w:val="28"/>
          <w:szCs w:val="28"/>
          <w:rtl w:val="true"/>
          <w:lang w:bidi="ar-SA"/>
        </w:rPr>
        <w:t>و يُشهد اللّهَ على ما فى قلبه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گيرى منافقان از باور ها و مقدّسات مؤمنان ، براى رسيدن به اغراض خويش</w:t>
      </w:r>
    </w:p>
    <w:p>
      <w:pPr>
        <w:pStyle w:val="BookText"/>
        <w:rPr/>
      </w:pPr>
      <w:r>
        <w:rPr>
          <w:rFonts w:ascii="Amiri" w:hAnsi="Amiri" w:eastAsia="Amiri" w:cs="Amiri"/>
          <w:color w:val="111111"/>
          <w:sz w:val="28"/>
          <w:sz w:val="28"/>
          <w:szCs w:val="28"/>
          <w:rtl w:val="true"/>
          <w:lang w:bidi="ar-SA"/>
        </w:rPr>
        <w:t>و يُشهد اللّهَ على ما فى قلبه</w:t>
      </w:r>
    </w:p>
    <w:p>
      <w:pPr>
        <w:pStyle w:val="BookText"/>
        <w:rPr/>
      </w:pPr>
      <w:r>
        <w:rPr>
          <w:rFonts w:ascii="IRNazanin" w:hAnsi="IRNazanin" w:eastAsia="IRNazanin"/>
          <w:color w:val="111111"/>
          <w:sz w:val="28"/>
          <w:sz w:val="28"/>
          <w:szCs w:val="28"/>
          <w:rtl w:val="true"/>
          <w:lang w:bidi="fa-IR"/>
        </w:rPr>
        <w:t>قسم به خداوند كه از مقدّسات مسلمين است، دستاويز برخى از مردم براى قبولاندن عقايد بى پايه خويش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منافقان از مقدّسات</w:t>
      </w:r>
    </w:p>
    <w:p>
      <w:pPr>
        <w:pStyle w:val="BookText"/>
        <w:rPr/>
      </w:pPr>
      <w:r>
        <w:rPr>
          <w:rFonts w:ascii="Amiri" w:hAnsi="Amiri" w:eastAsia="Amiri" w:cs="Amiri"/>
          <w:color w:val="111111"/>
          <w:sz w:val="28"/>
          <w:sz w:val="28"/>
          <w:szCs w:val="28"/>
          <w:rtl w:val="true"/>
          <w:lang w:bidi="ar-SA"/>
        </w:rPr>
        <w:t>يحلفون باللّه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علم و آگاهى خداوند ، مانع سوء استفاده انسان ، از خصلت هاى الهى به مظلومان در بدگويى ظالمان</w:t>
      </w:r>
    </w:p>
    <w:p>
      <w:pPr>
        <w:pStyle w:val="BookText"/>
        <w:rPr/>
      </w:pPr>
      <w:r>
        <w:rPr>
          <w:rFonts w:ascii="Amiri" w:hAnsi="Amiri" w:eastAsia="Amiri" w:cs="Amiri"/>
          <w:color w:val="111111"/>
          <w:sz w:val="28"/>
          <w:sz w:val="28"/>
          <w:szCs w:val="28"/>
          <w:rtl w:val="true"/>
          <w:lang w:bidi="ar-SA"/>
        </w:rPr>
        <w:t>لايحب اللّه الجهر بالسوء من القول إلاّ من ظلم و كان اللّه سميعاً عليماً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مى تواند هشدارى به مظلومان باشد كه مبادا از حكم الهى سوء استفاده كنند و در بدگويى و غيبت ظالم از حد تجاوز نمايند و يا هشدار به كسانى باشد كه مظلوم نيستند و به بهانه اين كه مظلومند، عليه بى گناهى افشاگرى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دروغ، شيوه اى شيطانى در فريب دادن ديگران</w:t>
      </w:r>
    </w:p>
    <w:p>
      <w:pPr>
        <w:pStyle w:val="BookText"/>
        <w:rPr/>
      </w:pPr>
      <w:r>
        <w:rPr>
          <w:rFonts w:ascii="Amiri" w:hAnsi="Amiri" w:eastAsia="Amiri" w:cs="Amiri"/>
          <w:color w:val="111111"/>
          <w:sz w:val="28"/>
          <w:sz w:val="28"/>
          <w:szCs w:val="28"/>
          <w:rtl w:val="true"/>
          <w:lang w:bidi="ar-SA"/>
        </w:rPr>
        <w:t>و قاسمهما إنى لكما لمن النصحين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bookmarkStart w:id="2732" w:name="pg6151_43246"/>
    </w:p>
    <w:p>
      <w:pPr>
        <w:pStyle w:val="BookText"/>
        <w:rPr/>
      </w:pPr>
      <w:bookmarkEnd w:id="2732"/>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دنياگرا به بهانه مغفرتى تضمين شده از جانب خدا ، از فرمان هاى وى سرپيچى مى كردند و مرتكب گناه مى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يأخذون عرض هذا الأدنى و يقولون سيغفر لنا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استفاده منافقان از ارزش ها و مقدسات مؤمنان در جهت اهداف خائنانه خويش</w:t>
      </w:r>
    </w:p>
    <w:p>
      <w:pPr>
        <w:pStyle w:val="BookText"/>
        <w:rPr/>
      </w:pPr>
      <w:r>
        <w:rPr>
          <w:rFonts w:ascii="Amiri" w:hAnsi="Amiri" w:eastAsia="Amiri" w:cs="Amiri"/>
          <w:color w:val="111111"/>
          <w:sz w:val="28"/>
          <w:sz w:val="28"/>
          <w:szCs w:val="28"/>
          <w:rtl w:val="true"/>
          <w:lang w:bidi="ar-SA"/>
        </w:rPr>
        <w:t xml:space="preserve">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ليحلفن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استفاده ابزارى از ارزش ها و مقدسات ، شيوه منافقان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أيمنهم جنّة</w:t>
      </w:r>
    </w:p>
    <w:p>
      <w:pPr>
        <w:pStyle w:val="Heading3"/>
        <w:numPr>
          <w:ilvl w:val="2"/>
          <w:numId w:val="1"/>
        </w:numPr>
        <w:rPr/>
      </w:pPr>
      <w:bookmarkStart w:id="2733" w:name="__RefHeading___Toc289266_237004111"/>
      <w:bookmarkStart w:id="2734" w:name="_Toc1168"/>
      <w:bookmarkEnd w:id="2733"/>
      <w:r>
        <w:rPr/>
        <w:t>19</w:t>
      </w:r>
      <w:r>
        <w:rPr>
          <w:rtl w:val="true"/>
        </w:rPr>
        <w:t xml:space="preserve">- </w:t>
      </w:r>
      <w:r>
        <w:rPr>
          <w:rtl w:val="true"/>
        </w:rPr>
        <w:t>سوء استفاده از موقعيّت</w:t>
      </w:r>
      <w:bookmarkEnd w:id="27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علماى يهود و دانشمندان اهل كتاب از علم و مقام خويش براى گمراهى مسلمانان</w:t>
      </w:r>
    </w:p>
    <w:p>
      <w:pPr>
        <w:pStyle w:val="BookText"/>
        <w:rPr/>
      </w:pPr>
      <w:r>
        <w:rPr>
          <w:rFonts w:ascii="Amiri" w:hAnsi="Amiri" w:eastAsia="Amiri" w:cs="Amiri"/>
          <w:color w:val="111111"/>
          <w:sz w:val="28"/>
          <w:sz w:val="28"/>
          <w:szCs w:val="28"/>
          <w:rtl w:val="true"/>
          <w:lang w:bidi="ar-SA"/>
        </w:rPr>
        <w:t xml:space="preserve">الم تر الى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تضلوا السبيل</w:t>
      </w:r>
    </w:p>
    <w:p>
      <w:pPr>
        <w:pStyle w:val="Heading3"/>
        <w:numPr>
          <w:ilvl w:val="2"/>
          <w:numId w:val="1"/>
        </w:numPr>
        <w:rPr/>
      </w:pPr>
      <w:bookmarkStart w:id="2735" w:name="__RefHeading___Toc289268_237004111"/>
      <w:bookmarkStart w:id="2736" w:name="_Toc1169"/>
      <w:bookmarkEnd w:id="2735"/>
      <w:r>
        <w:rPr/>
        <w:t>20</w:t>
      </w:r>
      <w:r>
        <w:rPr>
          <w:rtl w:val="true"/>
        </w:rPr>
        <w:t xml:space="preserve">- </w:t>
      </w:r>
      <w:r>
        <w:rPr>
          <w:rtl w:val="true"/>
        </w:rPr>
        <w:t>سوء استفاده از مهربانى محمد</w:t>
      </w:r>
      <w:r>
        <w:rPr>
          <w:rtl w:val="true"/>
        </w:rPr>
        <w:t>(</w:t>
      </w:r>
      <w:r>
        <w:rPr>
          <w:rtl w:val="true"/>
        </w:rPr>
        <w:t>صلی الله علیه و آله</w:t>
      </w:r>
      <w:r>
        <w:rPr>
          <w:rtl w:val="true"/>
        </w:rPr>
        <w:t>)</w:t>
      </w:r>
      <w:bookmarkEnd w:id="27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استفاده منافقان از عطوفت و سعه صدر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فرادادن آن حضرت به سخنان مردم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يؤذون النبى و يقولون هو أذن</w:t>
      </w:r>
    </w:p>
    <w:p>
      <w:pPr>
        <w:pStyle w:val="Heading3"/>
        <w:numPr>
          <w:ilvl w:val="2"/>
          <w:numId w:val="1"/>
        </w:numPr>
        <w:rPr/>
      </w:pPr>
      <w:bookmarkStart w:id="2737" w:name="__RefHeading___Toc289270_237004111"/>
      <w:bookmarkStart w:id="2738" w:name="_Toc1170"/>
      <w:bookmarkEnd w:id="2737"/>
      <w:r>
        <w:rPr/>
        <w:t>21</w:t>
      </w:r>
      <w:r>
        <w:rPr>
          <w:rtl w:val="true"/>
        </w:rPr>
        <w:t xml:space="preserve">- </w:t>
      </w:r>
      <w:r>
        <w:rPr>
          <w:rtl w:val="true"/>
        </w:rPr>
        <w:t>سوء استفاده از هنر</w:t>
      </w:r>
      <w:bookmarkEnd w:id="27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شياطين انس و جن از هنر و تبليغات فريبنده براى فريب دادن مردم و مبارزه با انبيا بهره مى 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يوحى بعضهم إلى بعض زخرف القول غرورا</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كلام آراسته شده مى گويند كه از مصاديق هنر است و مى توان گفت كه اين مورد به عنوان نمونه ذكر</w:t>
      </w:r>
      <w:bookmarkStart w:id="2739" w:name="pg6151_43248"/>
    </w:p>
    <w:p>
      <w:pPr>
        <w:pStyle w:val="BookText"/>
        <w:rPr/>
      </w:pPr>
      <w:bookmarkEnd w:id="2739"/>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مفعول له واقع شده است</w:t>
      </w:r>
      <w:r>
        <w:rPr>
          <w:rFonts w:eastAsia="IRNazanin" w:cs="IRNazanin"/>
          <w:color w:val="111111"/>
          <w:sz w:val="28"/>
          <w:szCs w:val="28"/>
          <w:rtl w:val="true"/>
          <w:lang w:bidi="fa-IR"/>
        </w:rPr>
        <w:t>.</w:t>
      </w:r>
    </w:p>
    <w:p>
      <w:pPr>
        <w:pStyle w:val="Heading3"/>
        <w:numPr>
          <w:ilvl w:val="2"/>
          <w:numId w:val="1"/>
        </w:numPr>
        <w:rPr/>
      </w:pPr>
      <w:bookmarkStart w:id="2740" w:name="__RefHeading___Toc289272_237004111"/>
      <w:bookmarkStart w:id="2741" w:name="_Toc1171"/>
      <w:bookmarkEnd w:id="2740"/>
      <w:r>
        <w:rPr/>
        <w:t>22</w:t>
      </w:r>
      <w:r>
        <w:rPr>
          <w:rtl w:val="true"/>
        </w:rPr>
        <w:t xml:space="preserve">- </w:t>
      </w:r>
      <w:r>
        <w:rPr>
          <w:rtl w:val="true"/>
        </w:rPr>
        <w:t>سوء استفاده اشراف فرعون</w:t>
      </w:r>
      <w:bookmarkEnd w:id="27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و اطرافيانش ، از ثروت و امكانات عظيم اقتصادى خود در جهت مبارزه با دين خدا و گمراه كردن مردم ، استفاده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ءاتيت فرعون و ملأه زينة و أمولا فى الحيوة الدنيا ربنا ليضلوا عن سبيلك</w:t>
      </w:r>
    </w:p>
    <w:p>
      <w:pPr>
        <w:pStyle w:val="Heading3"/>
        <w:numPr>
          <w:ilvl w:val="2"/>
          <w:numId w:val="1"/>
        </w:numPr>
        <w:rPr/>
      </w:pPr>
      <w:bookmarkStart w:id="2742" w:name="__RefHeading___Toc289274_237004111"/>
      <w:bookmarkStart w:id="2743" w:name="_Toc1172"/>
      <w:bookmarkEnd w:id="2742"/>
      <w:r>
        <w:rPr/>
        <w:t>23</w:t>
      </w:r>
      <w:r>
        <w:rPr>
          <w:rtl w:val="true"/>
        </w:rPr>
        <w:t xml:space="preserve">- </w:t>
      </w:r>
      <w:r>
        <w:rPr>
          <w:rtl w:val="true"/>
        </w:rPr>
        <w:t>سوء استفاده اغواگران</w:t>
      </w:r>
      <w:bookmarkEnd w:id="27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رحمانيت خدا ، مورد سوء استفاده اغواكنندگان ، در غافل ساختن انسان از قيامت و كيفر اَعمال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لايغرّنّكم باللّه الغرور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سببى است و مراد از آن، اين است كه شيطان و يا هر موجود فريبنده اى، به وسيله ذكر خدا و برخى از اوصاف او، همانند رحمانيت و يا غفاريت، چه بسا انسان را مغرور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ممكن است كه عوامل وسوسه كننده ، از ارزش هاى معنوى ، براى رسيدن به اهداف خويش ، استفاده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لايغرّنّكم باللّه الغرور</w:t>
      </w:r>
    </w:p>
    <w:p>
      <w:pPr>
        <w:pStyle w:val="Heading3"/>
        <w:numPr>
          <w:ilvl w:val="2"/>
          <w:numId w:val="1"/>
        </w:numPr>
        <w:rPr/>
      </w:pPr>
      <w:bookmarkStart w:id="2744" w:name="__RefHeading___Toc289276_237004111"/>
      <w:bookmarkStart w:id="2745" w:name="_Toc1173"/>
      <w:bookmarkEnd w:id="2744"/>
      <w:r>
        <w:rPr/>
        <w:t>24</w:t>
      </w:r>
      <w:r>
        <w:rPr>
          <w:rtl w:val="true"/>
        </w:rPr>
        <w:t xml:space="preserve">- </w:t>
      </w:r>
      <w:r>
        <w:rPr>
          <w:rtl w:val="true"/>
        </w:rPr>
        <w:t>سوء استفاده ثروتمندان قوم نوح</w:t>
      </w:r>
      <w:bookmarkEnd w:id="27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استفاده صاحبان زر و زور و تزوير ، از عقايد مذهبى مردم در عصر حضرت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لاتذرنّ ءالهتكم و لاتذرنّ 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نسرًا</w:t>
      </w:r>
    </w:p>
    <w:p>
      <w:pPr>
        <w:pStyle w:val="BookText"/>
        <w:rPr/>
      </w:pPr>
      <w:r>
        <w:rPr>
          <w:rFonts w:ascii="IRNazanin" w:hAnsi="IRNazanin" w:eastAsia="IRNazanin"/>
          <w:color w:val="111111"/>
          <w:sz w:val="28"/>
          <w:sz w:val="28"/>
          <w:szCs w:val="28"/>
          <w:rtl w:val="true"/>
          <w:lang w:bidi="fa-IR"/>
        </w:rPr>
        <w:t xml:space="preserve">توصيه مؤكد صاحبان زر و زور به مردمِ عادى، درباره حفظ عقايد مذهبى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خود آنان جز به مال و منال خويش نمى 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حقيقت ياد شده است</w:t>
      </w:r>
      <w:r>
        <w:rPr>
          <w:rFonts w:eastAsia="IRNazanin" w:cs="IRNazanin"/>
          <w:color w:val="111111"/>
          <w:sz w:val="28"/>
          <w:szCs w:val="28"/>
          <w:rtl w:val="true"/>
          <w:lang w:bidi="fa-IR"/>
        </w:rPr>
        <w:t>.</w:t>
      </w:r>
    </w:p>
    <w:p>
      <w:pPr>
        <w:pStyle w:val="Heading3"/>
        <w:numPr>
          <w:ilvl w:val="2"/>
          <w:numId w:val="1"/>
        </w:numPr>
        <w:rPr/>
      </w:pPr>
      <w:bookmarkStart w:id="2746" w:name="__RefHeading___Toc289278_237004111"/>
      <w:bookmarkStart w:id="2747" w:name="_Toc1174"/>
      <w:bookmarkEnd w:id="2746"/>
      <w:r>
        <w:rPr/>
        <w:t>25</w:t>
      </w:r>
      <w:r>
        <w:rPr>
          <w:rtl w:val="true"/>
        </w:rPr>
        <w:t xml:space="preserve">- </w:t>
      </w:r>
      <w:r>
        <w:rPr>
          <w:rtl w:val="true"/>
        </w:rPr>
        <w:t>سوء استفاده دشمنان</w:t>
      </w:r>
      <w:bookmarkEnd w:id="27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2748" w:name="pg6151_43250"/>
    </w:p>
    <w:p>
      <w:pPr>
        <w:pStyle w:val="BookText"/>
        <w:rPr/>
      </w:pPr>
      <w:bookmarkEnd w:id="274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پرهيز از گفتار و اعمالى كه سوء استفاده دشمنان را درپى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لاتقولوا رعنا و قولوا انظرنا</w:t>
      </w:r>
    </w:p>
    <w:p>
      <w:pPr>
        <w:pStyle w:val="Heading3"/>
        <w:numPr>
          <w:ilvl w:val="2"/>
          <w:numId w:val="1"/>
        </w:numPr>
        <w:rPr/>
      </w:pPr>
      <w:bookmarkStart w:id="2749" w:name="__RefHeading___Toc289280_237004111"/>
      <w:bookmarkStart w:id="2750" w:name="_Toc1175"/>
      <w:bookmarkEnd w:id="2749"/>
      <w:r>
        <w:rPr/>
        <w:t>26</w:t>
      </w:r>
      <w:r>
        <w:rPr>
          <w:rtl w:val="true"/>
        </w:rPr>
        <w:t xml:space="preserve">- </w:t>
      </w:r>
      <w:r>
        <w:rPr>
          <w:rtl w:val="true"/>
        </w:rPr>
        <w:t>سوء استفاده شيطان</w:t>
      </w:r>
      <w:bookmarkEnd w:id="27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شيطان از خصيصه كمال طلبى و منفعت جويى انسان براى گمراه سازى ايشان</w:t>
      </w:r>
    </w:p>
    <w:p>
      <w:pPr>
        <w:pStyle w:val="BookText"/>
        <w:rPr/>
      </w:pPr>
      <w:r>
        <w:rPr>
          <w:rFonts w:ascii="Amiri" w:hAnsi="Amiri" w:eastAsia="Amiri" w:cs="Amiri"/>
          <w:color w:val="111111"/>
          <w:sz w:val="28"/>
          <w:sz w:val="28"/>
          <w:szCs w:val="28"/>
          <w:rtl w:val="true"/>
          <w:lang w:bidi="ar-SA"/>
        </w:rPr>
        <w:t>و قاسمهما إنى لكما لمن النصحين</w:t>
      </w:r>
    </w:p>
    <w:p>
      <w:pPr>
        <w:pStyle w:val="Heading3"/>
        <w:numPr>
          <w:ilvl w:val="2"/>
          <w:numId w:val="1"/>
        </w:numPr>
        <w:rPr/>
      </w:pPr>
      <w:bookmarkStart w:id="2751" w:name="__RefHeading___Toc289282_237004111"/>
      <w:bookmarkStart w:id="2752" w:name="_Toc1176"/>
      <w:bookmarkEnd w:id="2751"/>
      <w:r>
        <w:rPr/>
        <w:t>27</w:t>
      </w:r>
      <w:r>
        <w:rPr>
          <w:rtl w:val="true"/>
        </w:rPr>
        <w:t xml:space="preserve">- </w:t>
      </w:r>
      <w:r>
        <w:rPr>
          <w:rtl w:val="true"/>
        </w:rPr>
        <w:t>سوء استفاده علماى يهود</w:t>
      </w:r>
      <w:bookmarkEnd w:id="27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استفاده عالمان يهود ، از ضعف بينش هاى دينى و اعتقادى مردم خويش</w:t>
      </w:r>
    </w:p>
    <w:p>
      <w:pPr>
        <w:pStyle w:val="BookText"/>
        <w:rPr/>
      </w:pPr>
      <w:r>
        <w:rPr>
          <w:rFonts w:ascii="Amiri" w:hAnsi="Amiri" w:eastAsia="Amiri" w:cs="Amiri"/>
          <w:color w:val="111111"/>
          <w:sz w:val="28"/>
          <w:sz w:val="28"/>
          <w:szCs w:val="28"/>
          <w:rtl w:val="true"/>
          <w:lang w:bidi="ar-SA"/>
        </w:rPr>
        <w:t>أتحدثونهم بما فتح اللّه عليكم ليحاجوكم به عند ربكم</w:t>
      </w:r>
    </w:p>
    <w:p>
      <w:pPr>
        <w:pStyle w:val="Heading3"/>
        <w:numPr>
          <w:ilvl w:val="2"/>
          <w:numId w:val="1"/>
        </w:numPr>
        <w:rPr/>
      </w:pPr>
      <w:bookmarkStart w:id="2753" w:name="__RefHeading___Toc289284_237004111"/>
      <w:bookmarkStart w:id="2754" w:name="_Toc1177"/>
      <w:bookmarkEnd w:id="2753"/>
      <w:r>
        <w:rPr/>
        <w:t>28</w:t>
      </w:r>
      <w:r>
        <w:rPr>
          <w:rtl w:val="true"/>
        </w:rPr>
        <w:t xml:space="preserve">- </w:t>
      </w:r>
      <w:r>
        <w:rPr>
          <w:rtl w:val="true"/>
        </w:rPr>
        <w:t>سوء استفاده فرعون</w:t>
      </w:r>
      <w:bookmarkEnd w:id="27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و اطرافيانش ، از ثروت و امكانات عظيم اقتصادى خود در جهت مبارزه با دين خدا و گمراه كردن مردم ، استفاده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ءاتيت فرعون و ملأه زينة و أمولا فى الحيوة الدنيا ربنا ليضلوا عن سبيلك</w:t>
      </w:r>
    </w:p>
    <w:p>
      <w:pPr>
        <w:pStyle w:val="Heading3"/>
        <w:numPr>
          <w:ilvl w:val="2"/>
          <w:numId w:val="1"/>
        </w:numPr>
        <w:rPr/>
      </w:pPr>
      <w:bookmarkStart w:id="2755" w:name="__RefHeading___Toc289286_237004111"/>
      <w:bookmarkStart w:id="2756" w:name="_Toc1178"/>
      <w:bookmarkEnd w:id="2755"/>
      <w:r>
        <w:rPr/>
        <w:t>29</w:t>
      </w:r>
      <w:r>
        <w:rPr>
          <w:rtl w:val="true"/>
        </w:rPr>
        <w:t xml:space="preserve">- </w:t>
      </w:r>
      <w:r>
        <w:rPr>
          <w:rtl w:val="true"/>
        </w:rPr>
        <w:t>سوء استفاده قدرتمندان قوم نوح</w:t>
      </w:r>
      <w:bookmarkEnd w:id="27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استفاده صاحبان زر و زور و تزوير ، از عقايد مذهبى مردم در عصر حضرت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لاتذرنّ ءالهتكم و لاتذرنّ 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نسرًا</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توصيه مؤكد صاحبان زر و زور به مردمِ عادى، درباره حفظ عقايد مذهبى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خود آنان جز به مال و منال خويش نمى 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حقيقت ياد شده است</w:t>
      </w:r>
      <w:r>
        <w:rPr>
          <w:rFonts w:eastAsia="IRNazanin" w:cs="IRNazanin"/>
          <w:color w:val="111111"/>
          <w:sz w:val="28"/>
          <w:szCs w:val="28"/>
          <w:rtl w:val="true"/>
          <w:lang w:bidi="fa-IR"/>
        </w:rPr>
        <w:t>.</w:t>
      </w:r>
      <w:bookmarkStart w:id="2757" w:name="pg6151_43252"/>
    </w:p>
    <w:p>
      <w:pPr>
        <w:pStyle w:val="Heading3"/>
        <w:numPr>
          <w:ilvl w:val="2"/>
          <w:numId w:val="1"/>
        </w:numPr>
        <w:rPr/>
      </w:pPr>
      <w:bookmarkStart w:id="2758" w:name="__RefHeading___Toc289288_237004111"/>
      <w:bookmarkStart w:id="2759" w:name="_Toc1179"/>
      <w:bookmarkEnd w:id="2757"/>
      <w:bookmarkEnd w:id="2758"/>
      <w:r>
        <w:rPr/>
        <w:t>30</w:t>
      </w:r>
      <w:r>
        <w:rPr>
          <w:rtl w:val="true"/>
        </w:rPr>
        <w:t xml:space="preserve">- </w:t>
      </w:r>
      <w:r>
        <w:rPr>
          <w:rtl w:val="true"/>
        </w:rPr>
        <w:t>سوء استفاده منافقان</w:t>
      </w:r>
      <w:bookmarkEnd w:id="27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از كمبود ها ، كاستى ها و ناهماهنگى هاى جنگ ، شيوه منافقان بى ايمان سست باور</w:t>
      </w:r>
    </w:p>
    <w:p>
      <w:pPr>
        <w:pStyle w:val="BookText"/>
        <w:rPr/>
      </w:pPr>
      <w:r>
        <w:rPr>
          <w:rFonts w:ascii="Amiri" w:hAnsi="Amiri" w:eastAsia="Amiri" w:cs="Amiri"/>
          <w:color w:val="111111"/>
          <w:sz w:val="28"/>
          <w:sz w:val="28"/>
          <w:szCs w:val="28"/>
          <w:rtl w:val="true"/>
          <w:lang w:bidi="ar-SA"/>
        </w:rPr>
        <w:t>و لأوضعوا خللكم يبغونكم الفتنة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استفاده منافقان از عطوفت و سعه صدر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فرادادن آن حضرت به سخنان مردم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يؤذون النبى و يقولون هو أذن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استفاده منافقان از باور ها و اعتقادات مؤمنان و ارزش هاى مكتب اسلام</w:t>
      </w:r>
    </w:p>
    <w:p>
      <w:pPr>
        <w:pStyle w:val="BookText"/>
        <w:rPr/>
      </w:pPr>
      <w:r>
        <w:rPr>
          <w:rFonts w:ascii="Amiri" w:hAnsi="Amiri" w:eastAsia="Amiri" w:cs="Amiri"/>
          <w:color w:val="111111"/>
          <w:sz w:val="28"/>
          <w:sz w:val="28"/>
          <w:szCs w:val="28"/>
          <w:rtl w:val="true"/>
          <w:lang w:bidi="ar-SA"/>
        </w:rPr>
        <w:t>يحلفون باللّه لكم ليرضوكم</w:t>
      </w:r>
    </w:p>
    <w:p>
      <w:pPr>
        <w:pStyle w:val="BookText"/>
        <w:rPr/>
      </w:pPr>
      <w:r>
        <w:rPr>
          <w:rFonts w:ascii="IRNazanin" w:hAnsi="IRNazanin" w:eastAsia="IRNazanin"/>
          <w:color w:val="111111"/>
          <w:sz w:val="28"/>
          <w:sz w:val="28"/>
          <w:szCs w:val="28"/>
          <w:rtl w:val="true"/>
          <w:lang w:bidi="fa-IR"/>
        </w:rPr>
        <w:t xml:space="preserve">سوگند منافقان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نزد مؤمنان داراى ارزش ويژه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استفاده منافقان از ارزش هاى مكتبى و باور هاى جامعه اسلامى</w:t>
      </w:r>
    </w:p>
    <w:p>
      <w:pPr>
        <w:pStyle w:val="BookText"/>
        <w:rPr/>
      </w:pPr>
      <w:r>
        <w:rPr>
          <w:rFonts w:ascii="Amiri" w:hAnsi="Amiri" w:eastAsia="Amiri" w:cs="Amiri"/>
          <w:color w:val="111111"/>
          <w:sz w:val="28"/>
          <w:sz w:val="28"/>
          <w:szCs w:val="28"/>
          <w:rtl w:val="true"/>
          <w:lang w:bidi="ar-SA"/>
        </w:rPr>
        <w:t>يحلفون باللّه ما قالوا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استفاده منافقان از ارزش هاى معنوى ، به منظور پنهان كردن كردار زشت خويش</w:t>
      </w:r>
    </w:p>
    <w:p>
      <w:pPr>
        <w:pStyle w:val="BookText"/>
        <w:rPr/>
      </w:pPr>
      <w:r>
        <w:rPr>
          <w:rFonts w:ascii="Amiri" w:hAnsi="Amiri" w:eastAsia="Amiri" w:cs="Amiri"/>
          <w:color w:val="111111"/>
          <w:sz w:val="28"/>
          <w:sz w:val="28"/>
          <w:szCs w:val="28"/>
          <w:rtl w:val="true"/>
          <w:lang w:bidi="ar-SA"/>
        </w:rPr>
        <w:t>سيحلفون باللّه لكم إذا انقلبتم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استفاده منافقان از ارزش ها و مقدسات مؤمنان در جهت اهداف خائنانه خويش</w:t>
      </w:r>
    </w:p>
    <w:p>
      <w:pPr>
        <w:pStyle w:val="BookText"/>
        <w:rPr/>
      </w:pPr>
      <w:r>
        <w:rPr>
          <w:rFonts w:ascii="Amiri" w:hAnsi="Amiri" w:eastAsia="Amiri" w:cs="Amiri"/>
          <w:color w:val="111111"/>
          <w:sz w:val="28"/>
          <w:sz w:val="28"/>
          <w:szCs w:val="28"/>
          <w:rtl w:val="true"/>
          <w:lang w:bidi="ar-SA"/>
        </w:rPr>
        <w:t xml:space="preserve">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ليحلفن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استفاده ابزارى از دين عليه ديانت حق ، از ترفند هاى منافقان است </w:t>
      </w:r>
      <w:r>
        <w:rPr>
          <w:rFonts w:eastAsia="Amiri" w:cs="Amiri" w:ascii="Amiri" w:hAnsi="Amiri"/>
          <w:color w:val="111111"/>
          <w:sz w:val="28"/>
          <w:szCs w:val="28"/>
          <w:rtl w:val="true"/>
          <w:lang w:bidi="ar-SA"/>
        </w:rPr>
        <w:t>.</w:t>
      </w:r>
      <w:bookmarkStart w:id="2760" w:name="pg6151_43254"/>
    </w:p>
    <w:p>
      <w:pPr>
        <w:pStyle w:val="BookText"/>
        <w:rPr/>
      </w:pPr>
      <w:bookmarkEnd w:id="2760"/>
      <w:r>
        <w:rPr>
          <w:rFonts w:ascii="Amiri" w:hAnsi="Amiri" w:eastAsia="Amiri" w:cs="Amiri"/>
          <w:color w:val="111111"/>
          <w:sz w:val="28"/>
          <w:sz w:val="28"/>
          <w:szCs w:val="28"/>
          <w:rtl w:val="true"/>
          <w:lang w:bidi="ar-SA"/>
        </w:rPr>
        <w:t>ألم تر إلى الذين تولّوا قومًا غضب اللّه عليهم</w:t>
      </w:r>
    </w:p>
    <w:p>
      <w:pPr>
        <w:pStyle w:val="BookText"/>
        <w:rPr/>
      </w:pPr>
      <w:r>
        <w:rPr>
          <w:rFonts w:ascii="IRNazanin" w:hAnsi="IRNazanin" w:eastAsia="IRNazanin"/>
          <w:color w:val="111111"/>
          <w:sz w:val="28"/>
          <w:sz w:val="28"/>
          <w:szCs w:val="28"/>
          <w:rtl w:val="true"/>
          <w:lang w:bidi="fa-IR"/>
        </w:rPr>
        <w:t>برقرارى روابط دوستانه با پيروان دين يهود از سوى منافقان، بى ترديد براى ضربه زدن به دين اسلام و پيروان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منافقان با اظهار علاقه به دين يهود، درصدد نفى دين حق و اصل ديندارى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ابزارى از ارزش هاى دينى عليه دين ، از شيوه هاى منافقان</w:t>
      </w:r>
    </w:p>
    <w:p>
      <w:pPr>
        <w:pStyle w:val="BookText"/>
        <w:rPr/>
      </w:pPr>
      <w:r>
        <w:rPr>
          <w:rFonts w:ascii="Amiri" w:hAnsi="Amiri" w:eastAsia="Amiri" w:cs="Amiri"/>
          <w:color w:val="111111"/>
          <w:sz w:val="28"/>
          <w:sz w:val="28"/>
          <w:szCs w:val="28"/>
          <w:rtl w:val="true"/>
          <w:lang w:bidi="ar-SA"/>
        </w:rPr>
        <w:t>اتّخذوا أيمنهم جنّة</w:t>
      </w:r>
    </w:p>
    <w:p>
      <w:pPr>
        <w:pStyle w:val="BookText"/>
        <w:rPr/>
      </w:pPr>
      <w:r>
        <w:rPr>
          <w:rFonts w:ascii="IRNazanin" w:hAnsi="IRNazanin" w:eastAsia="IRNazanin"/>
          <w:color w:val="111111"/>
          <w:sz w:val="28"/>
          <w:sz w:val="28"/>
          <w:szCs w:val="28"/>
          <w:rtl w:val="true"/>
          <w:lang w:bidi="fa-IR"/>
        </w:rPr>
        <w:t xml:space="preserve">برداشت ياد شده به اين خاطر است كه منافقان از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همه پيروان اديان از ارزش ها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سد كردن پيشرفت اسلام، بهره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الحساب</w:t>
      </w:r>
    </w:p>
    <w:p>
      <w:pPr>
        <w:pStyle w:val="Heading3"/>
        <w:numPr>
          <w:ilvl w:val="2"/>
          <w:numId w:val="1"/>
        </w:numPr>
        <w:rPr/>
      </w:pPr>
      <w:bookmarkStart w:id="2761" w:name="__RefHeading___Toc289290_237004111"/>
      <w:bookmarkStart w:id="2762" w:name="_Toc1180"/>
      <w:bookmarkEnd w:id="2761"/>
      <w:r>
        <w:rPr/>
        <w:t>31</w:t>
      </w:r>
      <w:r>
        <w:rPr>
          <w:rtl w:val="true"/>
        </w:rPr>
        <w:t xml:space="preserve">- </w:t>
      </w:r>
      <w:r>
        <w:rPr>
          <w:rtl w:val="true"/>
        </w:rPr>
        <w:t>مراد از سوء الحساب</w:t>
      </w:r>
      <w:bookmarkEnd w:id="27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مجمع البيان 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لهم سوء الحساب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هو أن لايقبل لهم حسنة و لايغفر لهم سيئة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ذلك 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مجمع البيان درباره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لهم سوء الحساب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هيچ حسنه اى از آنان پذيرفته نمى شود و هيچ گناهى از آنان آمرزيده نمى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يخافون سوء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الإستقصاء والمداقة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عليهم السيئات و لايحسب لهم الحسنات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سوءالحساب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حسابرسى دقيق و دقت در بررسى اعمال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بد آنان عليه ايشان محاسبه مى شود و كارهاى نيكشان به سود آنان به حساب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پيشينه</w:t>
      </w:r>
    </w:p>
    <w:p>
      <w:pPr>
        <w:pStyle w:val="Heading3"/>
        <w:numPr>
          <w:ilvl w:val="2"/>
          <w:numId w:val="1"/>
        </w:numPr>
        <w:rPr/>
      </w:pPr>
      <w:bookmarkStart w:id="2763" w:name="__RefHeading___Toc289292_237004111"/>
      <w:bookmarkStart w:id="2764" w:name="_Toc1181"/>
      <w:bookmarkEnd w:id="2763"/>
      <w:r>
        <w:rPr/>
        <w:t>32</w:t>
      </w:r>
      <w:r>
        <w:rPr>
          <w:rtl w:val="true"/>
        </w:rPr>
        <w:t xml:space="preserve">- </w:t>
      </w:r>
      <w:r>
        <w:rPr>
          <w:rtl w:val="true"/>
        </w:rPr>
        <w:t>آثار سوء پيشينه</w:t>
      </w:r>
      <w:bookmarkEnd w:id="27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آيات الهى ، زشت كارى و سوء پيشينه ، زمينه هاى نزول عذاب الهى و هلاكت</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كذّبوا بايتنا إنّهم كانوا قوم سوء فأغرقنهم أجمعين</w:t>
      </w:r>
      <w:bookmarkStart w:id="2765" w:name="pg6151_43256"/>
    </w:p>
    <w:p>
      <w:pPr>
        <w:pStyle w:val="BookText"/>
        <w:rPr/>
      </w:pPr>
      <w:bookmarkEnd w:id="276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سابقه افراد ، كافى در لزوم احتياط و باور نكردن به قول و قرار ايشان</w:t>
      </w:r>
    </w:p>
    <w:p>
      <w:pPr>
        <w:pStyle w:val="BookText"/>
        <w:rPr/>
      </w:pPr>
      <w:r>
        <w:rPr>
          <w:rFonts w:ascii="Amiri" w:hAnsi="Amiri" w:eastAsia="Amiri" w:cs="Amiri"/>
          <w:color w:val="111111"/>
          <w:sz w:val="28"/>
          <w:sz w:val="28"/>
          <w:szCs w:val="28"/>
          <w:rtl w:val="true"/>
          <w:lang w:bidi="ar-SA"/>
        </w:rPr>
        <w:t>هل ءامنكم عليه إلاّ كما أمنتكم على أخيه من قبل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پيشينه افراد ، مجوز بازداشت و بازجويى آنان به مجرد سوء ظن به ايشان</w:t>
      </w:r>
    </w:p>
    <w:p>
      <w:pPr>
        <w:pStyle w:val="BookText"/>
        <w:rPr/>
      </w:pPr>
      <w:r>
        <w:rPr>
          <w:rFonts w:ascii="Amiri" w:hAnsi="Amiri" w:eastAsia="Amiri" w:cs="Amiri"/>
          <w:color w:val="111111"/>
          <w:sz w:val="28"/>
          <w:sz w:val="28"/>
          <w:szCs w:val="28"/>
          <w:rtl w:val="true"/>
          <w:lang w:bidi="ar-SA"/>
        </w:rPr>
        <w:t>تالله لقد علمتم ما جئنا لنفسد فى الأرض و ما كنا سرقين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گذشته نادرست افراد ، مانع از گرايش آنان به صلاح و پذيرش ايمان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واتبعك الأرذلون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علمى بما كانوا يعملون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كانوا يعملون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صرفاً مشاغل پايين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مراد صرف مشاغل بود، گناهى متوجه آنان نبود كه محاسبه آن برعهده خدا باشد</w:t>
      </w:r>
      <w:r>
        <w:rPr>
          <w:rFonts w:eastAsia="IRNazanin" w:cs="IRNazanin"/>
          <w:color w:val="111111"/>
          <w:sz w:val="28"/>
          <w:szCs w:val="28"/>
          <w:rtl w:val="true"/>
          <w:lang w:bidi="fa-IR"/>
        </w:rPr>
        <w:t>.</w:t>
      </w:r>
    </w:p>
    <w:p>
      <w:pPr>
        <w:pStyle w:val="Heading3"/>
        <w:numPr>
          <w:ilvl w:val="2"/>
          <w:numId w:val="1"/>
        </w:numPr>
        <w:rPr/>
      </w:pPr>
      <w:bookmarkStart w:id="2766" w:name="__RefHeading___Toc289294_237004111"/>
      <w:bookmarkStart w:id="2767" w:name="_Toc1182"/>
      <w:bookmarkEnd w:id="2766"/>
      <w:r>
        <w:rPr/>
        <w:t>33</w:t>
      </w:r>
      <w:r>
        <w:rPr>
          <w:rtl w:val="true"/>
        </w:rPr>
        <w:t xml:space="preserve">- </w:t>
      </w:r>
      <w:r>
        <w:rPr>
          <w:rtl w:val="true"/>
        </w:rPr>
        <w:t>سوء پيشينه قوم لوط</w:t>
      </w:r>
      <w:bookmarkEnd w:id="27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جامعه لوط در فسق و انحراف ، زمينه ساز روى آوردن آنان به كردار پليد و ناشايست و نپذيرفتن دعوت حضرت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تعمل الخبئث إنّهم كانوا قوم سوء فسقين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كانوا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منزله تعليل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 و انحراف از مسير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رويكرد قوم لوط به خبائث و ناپاكى ها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مفيد استقرار وصف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تداوم فساد در ميان قوم لوط در گذشته است</w:t>
      </w:r>
      <w:r>
        <w:rPr>
          <w:rFonts w:eastAsia="IRNazanin" w:cs="IRNazanin"/>
          <w:color w:val="111111"/>
          <w:sz w:val="28"/>
          <w:szCs w:val="28"/>
          <w:rtl w:val="true"/>
          <w:lang w:bidi="fa-IR"/>
        </w:rPr>
        <w:t>.</w:t>
      </w:r>
    </w:p>
    <w:p>
      <w:pPr>
        <w:pStyle w:val="Heading3"/>
        <w:numPr>
          <w:ilvl w:val="2"/>
          <w:numId w:val="1"/>
        </w:numPr>
        <w:rPr/>
      </w:pPr>
      <w:bookmarkStart w:id="2768" w:name="__RefHeading___Toc289296_237004111"/>
      <w:bookmarkStart w:id="2769" w:name="_Toc1183"/>
      <w:bookmarkEnd w:id="2768"/>
      <w:r>
        <w:rPr/>
        <w:t>34</w:t>
      </w:r>
      <w:r>
        <w:rPr>
          <w:rtl w:val="true"/>
        </w:rPr>
        <w:t xml:space="preserve">- </w:t>
      </w:r>
      <w:r>
        <w:rPr>
          <w:rtl w:val="true"/>
        </w:rPr>
        <w:t>سوء پيشينه قوم نوح</w:t>
      </w:r>
      <w:bookmarkEnd w:id="27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سابقه زشت كارى قوم نوح ، زمينه ساز تكذيب آيات الهى از سوى آنان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كذّبوا بايتنا إنّهم كانوا قوم سوء</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مبتنى براين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كانوا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تعليل براى جمله پيشين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فعل</w:t>
      </w:r>
      <w:bookmarkStart w:id="2770" w:name="pg6151_43258"/>
    </w:p>
    <w:p>
      <w:pPr>
        <w:pStyle w:val="BookText"/>
        <w:rPr/>
      </w:pPr>
      <w:bookmarkEnd w:id="27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مفيد استقرار وصف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دوام وصف سوء در ميان قوم نوح است و از آن جايى كه فعل ماضى است، از آن به سوء سابقه تعبير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تمامى افراد قوم نوح را به خاطر تكذيب آيات الهى ، زشت كارى و سوء پيشينه غرق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كذّبوا بايتنا إنّهم كانوا قوم سوء فأغرقنهم أجمعين</w:t>
      </w:r>
    </w:p>
    <w:p>
      <w:pPr>
        <w:pStyle w:val="BookText"/>
        <w:rPr/>
      </w:pPr>
      <w:r>
        <w:rPr>
          <w:rFonts w:ascii="IRNazanin" w:hAnsi="IRNazanin" w:eastAsia="IRNazanin"/>
          <w:color w:val="111111"/>
          <w:sz w:val="28"/>
          <w:sz w:val="28"/>
          <w:szCs w:val="28"/>
          <w:rtl w:val="true"/>
          <w:lang w:bidi="fa-IR"/>
        </w:rPr>
        <w:t xml:space="preserve">برداشت ياد شده مبتنى براين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كانوا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اين كه تعليل براى جمله پيشين است، مقدمه اى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فأغرقناهم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باشد</w:t>
      </w:r>
      <w:r>
        <w:rPr>
          <w:rFonts w:eastAsia="IRNazanin" w:cs="IRNazanin"/>
          <w:color w:val="111111"/>
          <w:sz w:val="28"/>
          <w:szCs w:val="28"/>
          <w:rtl w:val="true"/>
          <w:lang w:bidi="fa-IR"/>
        </w:rPr>
        <w:t>.</w:t>
      </w:r>
    </w:p>
    <w:p>
      <w:pPr>
        <w:pStyle w:val="Heading3"/>
        <w:numPr>
          <w:ilvl w:val="2"/>
          <w:numId w:val="1"/>
        </w:numPr>
        <w:rPr/>
      </w:pPr>
      <w:bookmarkStart w:id="2771" w:name="__RefHeading___Toc289298_237004111"/>
      <w:bookmarkStart w:id="2772" w:name="_Toc1184"/>
      <w:bookmarkEnd w:id="2771"/>
      <w:r>
        <w:rPr/>
        <w:t>35</w:t>
      </w:r>
      <w:r>
        <w:rPr>
          <w:rtl w:val="true"/>
        </w:rPr>
        <w:t xml:space="preserve">- </w:t>
      </w:r>
      <w:r>
        <w:rPr>
          <w:rtl w:val="true"/>
        </w:rPr>
        <w:t>عفو از سوء پيشينه</w:t>
      </w:r>
      <w:bookmarkEnd w:id="27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موظّف به پذيرش بيعت متعهدان به شرايط ايمان ، با وجود پيشينه ناشايست آنان</w:t>
      </w:r>
    </w:p>
    <w:p>
      <w:pPr>
        <w:pStyle w:val="BookText"/>
        <w:rPr/>
      </w:pPr>
      <w:r>
        <w:rPr>
          <w:rFonts w:ascii="Amiri" w:hAnsi="Amiri" w:eastAsia="Amiri" w:cs="Amiri"/>
          <w:color w:val="111111"/>
          <w:sz w:val="28"/>
          <w:sz w:val="28"/>
          <w:szCs w:val="28"/>
          <w:rtl w:val="true"/>
          <w:lang w:bidi="ar-SA"/>
        </w:rPr>
        <w:t xml:space="preserve">يأيّها النبىّ إذا جاءك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فبايعهنّ و استغفر لهنّ اللّه</w:t>
      </w:r>
    </w:p>
    <w:p>
      <w:pPr>
        <w:pStyle w:val="BookText"/>
        <w:rPr/>
      </w:pPr>
      <w:r>
        <w:rPr>
          <w:rFonts w:ascii="IRNazanin" w:hAnsi="IRNazanin" w:eastAsia="IRNazanin"/>
          <w:color w:val="111111"/>
          <w:sz w:val="28"/>
          <w:sz w:val="28"/>
          <w:szCs w:val="28"/>
          <w:rtl w:val="true"/>
          <w:lang w:bidi="fa-IR"/>
        </w:rPr>
        <w:t>از سياق آيه و شرايط تاريخ نزول آن، استفاده مى شود كه برخى از زنان بيعت كننده، خطاهايى در گذشته داشته اند كه چه بسا پذيرش بيعت آنان دشوار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تا بيعت ايشان را بپذيرد و براى آنان طلب آمرزش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ظن</w:t>
      </w:r>
    </w:p>
    <w:p>
      <w:pPr>
        <w:pStyle w:val="Heading3"/>
        <w:numPr>
          <w:ilvl w:val="2"/>
          <w:numId w:val="1"/>
        </w:numPr>
        <w:rPr/>
      </w:pPr>
      <w:bookmarkStart w:id="2773" w:name="__RefHeading___Toc289300_237004111"/>
      <w:bookmarkStart w:id="2774" w:name="_Toc1185"/>
      <w:bookmarkEnd w:id="2773"/>
      <w:r>
        <w:rPr/>
        <w:t>36</w:t>
      </w:r>
      <w:r>
        <w:rPr>
          <w:rtl w:val="true"/>
        </w:rPr>
        <w:t xml:space="preserve">- </w:t>
      </w:r>
      <w:r>
        <w:rPr>
          <w:rtl w:val="true"/>
        </w:rPr>
        <w:t>آثار سوء ظن</w:t>
      </w:r>
      <w:bookmarkEnd w:id="27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رواج بدگمانى در جامعه مؤمنان ، تهديدى براى اخوت ايمانى آنان</w:t>
      </w:r>
    </w:p>
    <w:p>
      <w:pPr>
        <w:pStyle w:val="BookText"/>
        <w:rPr/>
      </w:pP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يأيّها الذين ءامنوا اجتنبوا كثيرًا من الظنّ</w:t>
      </w:r>
    </w:p>
    <w:p>
      <w:pPr>
        <w:pStyle w:val="BookText"/>
        <w:rPr/>
      </w:pPr>
      <w:r>
        <w:rPr>
          <w:rFonts w:ascii="Amiri" w:hAnsi="Amiri" w:eastAsia="Amiri" w:cs="Amiri"/>
          <w:color w:val="111111"/>
          <w:sz w:val="28"/>
          <w:sz w:val="28"/>
          <w:szCs w:val="28"/>
          <w:rtl w:val="true"/>
          <w:lang w:bidi="ar-SA"/>
        </w:rPr>
        <w:t xml:space="preserve">با توجه به ارتباط اين آيه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برداشت ياد شده قابل استفاده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بدگمانى به مؤمنان ، زمينه كشيده شدن انسان به تجسّس و كنجكاوى هاى ممنوع</w:t>
      </w:r>
    </w:p>
    <w:p>
      <w:pPr>
        <w:pStyle w:val="BookText"/>
        <w:rPr/>
      </w:pPr>
      <w:r>
        <w:rPr>
          <w:rFonts w:ascii="Amiri" w:hAnsi="Amiri" w:eastAsia="Amiri" w:cs="Amiri"/>
          <w:color w:val="111111"/>
          <w:sz w:val="28"/>
          <w:sz w:val="28"/>
          <w:szCs w:val="28"/>
          <w:rtl w:val="true"/>
          <w:lang w:bidi="ar-SA"/>
        </w:rPr>
        <w:t xml:space="preserve">اجتنبوا كثيرًا من 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لاتجسّسوا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بدگمانى و تجسّس ، زمينه كشيده شدن انسان به غيبت</w:t>
      </w:r>
    </w:p>
    <w:p>
      <w:pPr>
        <w:pStyle w:val="BookText"/>
        <w:rPr/>
      </w:pPr>
      <w:r>
        <w:rPr>
          <w:rFonts w:ascii="Amiri" w:hAnsi="Amiri" w:eastAsia="Amiri" w:cs="Amiri"/>
          <w:color w:val="111111"/>
          <w:sz w:val="28"/>
          <w:sz w:val="28"/>
          <w:szCs w:val="28"/>
          <w:rtl w:val="true"/>
          <w:lang w:bidi="ar-SA"/>
        </w:rPr>
        <w:t xml:space="preserve">اجتنبوا كثيرًا من 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لاتجسّسوا و لايغتب بعضكم بعضًا</w:t>
      </w:r>
    </w:p>
    <w:p>
      <w:pPr>
        <w:pStyle w:val="BookText"/>
        <w:rPr/>
      </w:pPr>
      <w:r>
        <w:rPr>
          <w:rFonts w:ascii="IRNazanin" w:hAnsi="IRNazanin" w:eastAsia="IRNazanin"/>
          <w:color w:val="111111"/>
          <w:sz w:val="28"/>
          <w:sz w:val="28"/>
          <w:szCs w:val="28"/>
          <w:rtl w:val="true"/>
          <w:lang w:bidi="fa-IR"/>
        </w:rPr>
        <w:t>بنابراين كه ترتيب لفظى بخش هاى آيه، بيانگر ترتيب حقيقى و رتبى آنها باشد، برداشت بالا به دست مى آيد</w:t>
      </w:r>
      <w:r>
        <w:rPr>
          <w:rFonts w:eastAsia="IRNazanin" w:cs="IRNazanin"/>
          <w:color w:val="111111"/>
          <w:sz w:val="28"/>
          <w:szCs w:val="28"/>
          <w:rtl w:val="true"/>
          <w:lang w:bidi="fa-IR"/>
        </w:rPr>
        <w:t>.</w:t>
      </w:r>
    </w:p>
    <w:p>
      <w:pPr>
        <w:pStyle w:val="Heading3"/>
        <w:numPr>
          <w:ilvl w:val="2"/>
          <w:numId w:val="1"/>
        </w:numPr>
        <w:rPr/>
      </w:pPr>
      <w:bookmarkStart w:id="2775" w:name="__RefHeading___Toc289302_237004111"/>
      <w:bookmarkStart w:id="2776" w:name="_Toc1186"/>
      <w:bookmarkEnd w:id="2775"/>
      <w:r>
        <w:rPr/>
        <w:t>37</w:t>
      </w:r>
      <w:r>
        <w:rPr>
          <w:rtl w:val="true"/>
        </w:rPr>
        <w:t xml:space="preserve">- </w:t>
      </w:r>
      <w:r>
        <w:rPr>
          <w:rtl w:val="true"/>
        </w:rPr>
        <w:t>اجتناب از سوء ظن</w:t>
      </w:r>
      <w:bookmarkEnd w:id="27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bookmarkStart w:id="2777" w:name="pg6151_43261"/>
    </w:p>
    <w:p>
      <w:pPr>
        <w:pStyle w:val="BookText"/>
        <w:rPr/>
      </w:pPr>
      <w:bookmarkEnd w:id="277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حاكميت روح خوشبينى ، در زندگى اجتماعى مؤمنان و پرهيز از بدگمانى و شك</w:t>
      </w:r>
    </w:p>
    <w:p>
      <w:pPr>
        <w:pStyle w:val="BookText"/>
        <w:rPr/>
      </w:pPr>
      <w:r>
        <w:rPr>
          <w:rFonts w:ascii="Amiri" w:hAnsi="Amiri" w:eastAsia="Amiri" w:cs="Amiri"/>
          <w:color w:val="111111"/>
          <w:sz w:val="28"/>
          <w:sz w:val="28"/>
          <w:szCs w:val="28"/>
          <w:rtl w:val="true"/>
          <w:lang w:bidi="ar-SA"/>
        </w:rPr>
        <w:t>اجتنبوا كثيرًا من الظنّ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مترتب شدن گناه بر بعضى از گمان ها ، مقتضى اجتناب هر چه بيشتر انسان از بدگمانى به مؤمنان</w:t>
      </w:r>
    </w:p>
    <w:p>
      <w:pPr>
        <w:pStyle w:val="BookText"/>
        <w:rPr/>
      </w:pPr>
      <w:r>
        <w:rPr>
          <w:rFonts w:ascii="Amiri" w:hAnsi="Amiri" w:eastAsia="Amiri" w:cs="Amiri"/>
          <w:color w:val="111111"/>
          <w:sz w:val="28"/>
          <w:sz w:val="28"/>
          <w:szCs w:val="28"/>
          <w:rtl w:val="true"/>
          <w:lang w:bidi="ar-SA"/>
        </w:rPr>
        <w:t>اجتنبوا كثيرًا من الظنّ إنّ بعض الظنّ إثم</w:t>
      </w:r>
    </w:p>
    <w:p>
      <w:pPr>
        <w:pStyle w:val="BookText"/>
        <w:rPr/>
      </w:pPr>
      <w:r>
        <w:rPr>
          <w:rFonts w:ascii="Amiri" w:hAnsi="Amiri" w:eastAsia="Amiri" w:cs="Amiri"/>
          <w:color w:val="111111"/>
          <w:sz w:val="28"/>
          <w:sz w:val="28"/>
          <w:szCs w:val="28"/>
          <w:rtl w:val="true"/>
          <w:lang w:bidi="ar-SA"/>
        </w:rPr>
        <w:t xml:space="preserve">با توجه به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مقام تعليل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برداشت بالا به دست مى آيد</w:t>
      </w:r>
      <w:r>
        <w:rPr>
          <w:rFonts w:eastAsia="Amiri" w:cs="Amiri" w:ascii="Amiri" w:hAnsi="Amiri"/>
          <w:color w:val="111111"/>
          <w:sz w:val="28"/>
          <w:szCs w:val="28"/>
          <w:rtl w:val="true"/>
          <w:lang w:bidi="ar-SA"/>
        </w:rPr>
        <w:t>.</w:t>
      </w:r>
    </w:p>
    <w:p>
      <w:pPr>
        <w:pStyle w:val="Heading3"/>
        <w:numPr>
          <w:ilvl w:val="2"/>
          <w:numId w:val="1"/>
        </w:numPr>
        <w:rPr/>
      </w:pPr>
      <w:bookmarkStart w:id="2778" w:name="__RefHeading___Toc289304_237004111"/>
      <w:bookmarkStart w:id="2779" w:name="_Toc1187"/>
      <w:bookmarkEnd w:id="2778"/>
      <w:r>
        <w:rPr/>
        <w:t>38</w:t>
      </w:r>
      <w:r>
        <w:rPr>
          <w:rtl w:val="true"/>
        </w:rPr>
        <w:t xml:space="preserve">- </w:t>
      </w:r>
      <w:r>
        <w:rPr>
          <w:rtl w:val="true"/>
        </w:rPr>
        <w:t>توبه از سوء ظن</w:t>
      </w:r>
      <w:bookmarkEnd w:id="27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بدگمانى ، تجسّس و غيبت نسبت به مؤمنان ، بى تقوايى ، گناه و نيازمند توبه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اجتنبوا كثيرًا من 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لاتجسّسوا و لايغتب بعضكم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بدگمانى ، تجسّس و غيبت نسبت به مؤمنان ، قابل جبران با توبه به درگاه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اجتنبوا كثيرًا من 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لاتجسّسوا و لايغتب بعضكم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توّا</w:t>
      </w:r>
    </w:p>
    <w:p>
      <w:pPr>
        <w:pStyle w:val="BookText"/>
        <w:rPr/>
      </w:pPr>
      <w:r>
        <w:rPr>
          <w:rFonts w:ascii="Amiri" w:hAnsi="Amiri" w:eastAsia="Amiri" w:cs="Amiri"/>
          <w:color w:val="111111"/>
          <w:sz w:val="28"/>
          <w:sz w:val="28"/>
          <w:szCs w:val="28"/>
          <w:rtl w:val="true"/>
          <w:lang w:bidi="ar-SA"/>
        </w:rPr>
        <w:t>با توجه به اين كه در آيه شريفه، از مؤمنان خواسته شده تا به جبران خطاها اقدام كنند و به توبه روآورند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توّاب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برداشت بالا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2780" w:name="__RefHeading___Toc289306_237004111"/>
      <w:bookmarkStart w:id="2781" w:name="_Toc1188"/>
      <w:bookmarkEnd w:id="2780"/>
      <w:r>
        <w:rPr/>
        <w:t>39</w:t>
      </w:r>
      <w:r>
        <w:rPr>
          <w:rtl w:val="true"/>
        </w:rPr>
        <w:t xml:space="preserve">- </w:t>
      </w:r>
      <w:r>
        <w:rPr>
          <w:rtl w:val="true"/>
        </w:rPr>
        <w:t>سوء ظن به همسر محمد</w:t>
      </w:r>
      <w:r>
        <w:rPr>
          <w:rtl w:val="true"/>
        </w:rPr>
        <w:t>(</w:t>
      </w:r>
      <w:r>
        <w:rPr>
          <w:rtl w:val="true"/>
        </w:rPr>
        <w:t>صلی الله علیه و آله</w:t>
      </w:r>
      <w:r>
        <w:rPr>
          <w:rtl w:val="true"/>
        </w:rPr>
        <w:t>)</w:t>
      </w:r>
      <w:bookmarkEnd w:id="27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مسلمانان را به خاطر بدگمانى به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گيرى ترديدآميز نسبت به شايعه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نكردن صريح آن ، مورد سرزنش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جاءو بالإفك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إذ سمعتموه ظنّ المؤمنون و المؤمنت بأنفسهم خيرًا</w:t>
      </w:r>
    </w:p>
    <w:p>
      <w:pPr>
        <w:pStyle w:val="Heading3"/>
        <w:numPr>
          <w:ilvl w:val="2"/>
          <w:numId w:val="1"/>
        </w:numPr>
        <w:rPr/>
      </w:pPr>
      <w:bookmarkStart w:id="2782" w:name="__RefHeading___Toc289308_237004111"/>
      <w:bookmarkStart w:id="2783" w:name="_Toc1189"/>
      <w:bookmarkEnd w:id="2782"/>
      <w:r>
        <w:rPr/>
        <w:t>40</w:t>
      </w:r>
      <w:r>
        <w:rPr>
          <w:rtl w:val="true"/>
        </w:rPr>
        <w:t xml:space="preserve">- </w:t>
      </w:r>
      <w:r>
        <w:rPr>
          <w:rtl w:val="true"/>
        </w:rPr>
        <w:t>سوء ظن قوم نوح</w:t>
      </w:r>
      <w:bookmarkEnd w:id="27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ترديد قوم نوح ، عاد و ثمود به دعوت انبياى خويش ، توأم با بدبينى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لفى شكّ ممّا تدعوننا إليه مريب</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براى تأكيد آن است، اما بين آن دو تفاوتى وجود دارد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توأم با بدبينى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فروق اللغوية</w:t>
      </w:r>
      <w:r>
        <w:rPr>
          <w:rFonts w:eastAsia="IRNazanin" w:cs="IRNazanin"/>
          <w:color w:val="111111"/>
          <w:sz w:val="28"/>
          <w:szCs w:val="28"/>
          <w:rtl w:val="true"/>
          <w:lang w:bidi="fa-IR"/>
        </w:rPr>
        <w:t>).</w:t>
      </w:r>
      <w:bookmarkStart w:id="2784" w:name="pg6151_43262"/>
    </w:p>
    <w:p>
      <w:pPr>
        <w:pStyle w:val="Heading3"/>
        <w:numPr>
          <w:ilvl w:val="2"/>
          <w:numId w:val="1"/>
        </w:numPr>
        <w:rPr/>
      </w:pPr>
      <w:bookmarkStart w:id="2785" w:name="__RefHeading___Toc289310_237004111"/>
      <w:bookmarkStart w:id="2786" w:name="_Toc1190"/>
      <w:bookmarkEnd w:id="2784"/>
      <w:bookmarkEnd w:id="2785"/>
      <w:r>
        <w:rPr/>
        <w:t>41</w:t>
      </w:r>
      <w:r>
        <w:rPr>
          <w:rtl w:val="true"/>
        </w:rPr>
        <w:t xml:space="preserve">- </w:t>
      </w:r>
      <w:r>
        <w:rPr>
          <w:rtl w:val="true"/>
        </w:rPr>
        <w:t>سوء ظن منافقان</w:t>
      </w:r>
      <w:bookmarkEnd w:id="27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رخداد صلح حديبيه ، پاسخى قاطع به بدگمانى منافقان و مشركان درباره موفقيت هاى 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يعذّب المنفقين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الظانّين باللّ</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ليغفر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مى تواند بيانگراين مطلب باشد كه منافقان و مشركان، به سرنوشت اسلام بدگمان بودند و مى پنداشتند كه خداوند از مؤمنان حمايت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صلح پيروزمند حديبيه، نادرستى پندار آنان را اثبات كرد</w:t>
      </w:r>
      <w:r>
        <w:rPr>
          <w:rFonts w:eastAsia="IRNazanin" w:cs="IRNazanin"/>
          <w:color w:val="111111"/>
          <w:sz w:val="28"/>
          <w:szCs w:val="28"/>
          <w:rtl w:val="true"/>
          <w:lang w:bidi="fa-IR"/>
        </w:rPr>
        <w:t>.</w:t>
      </w:r>
    </w:p>
    <w:p>
      <w:pPr>
        <w:pStyle w:val="Heading3"/>
        <w:numPr>
          <w:ilvl w:val="2"/>
          <w:numId w:val="1"/>
        </w:numPr>
        <w:rPr/>
      </w:pPr>
      <w:bookmarkStart w:id="2787" w:name="__RefHeading___Toc289312_237004111"/>
      <w:bookmarkStart w:id="2788" w:name="_Toc1191"/>
      <w:bookmarkEnd w:id="2787"/>
      <w:r>
        <w:rPr/>
        <w:t>42</w:t>
      </w:r>
      <w:r>
        <w:rPr>
          <w:rtl w:val="true"/>
        </w:rPr>
        <w:t xml:space="preserve">- </w:t>
      </w:r>
      <w:r>
        <w:rPr>
          <w:rtl w:val="true"/>
        </w:rPr>
        <w:t>گناه سوء ظن</w:t>
      </w:r>
      <w:bookmarkEnd w:id="27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گمان ها ، حتى در صورت منتهى نشدن به عمل ، گناه به شمار مى آيد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بعض الظنّ إثم</w:t>
      </w:r>
    </w:p>
    <w:p>
      <w:pPr>
        <w:pStyle w:val="BookText"/>
        <w:rPr/>
      </w:pPr>
      <w:r>
        <w:rPr>
          <w:rFonts w:ascii="IRNazanin" w:hAnsi="IRNazanin" w:eastAsia="IRNazanin"/>
          <w:color w:val="111111"/>
          <w:sz w:val="28"/>
          <w:sz w:val="28"/>
          <w:szCs w:val="28"/>
          <w:rtl w:val="true"/>
          <w:lang w:bidi="fa-IR"/>
        </w:rPr>
        <w:t>حصول گمان در ذهن انسان، معمولاً در اختيار 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مفسران نهى از ظن را، نهى از عمل بر طبق ظن دانسته اند كه امرى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احتمال مى رود كه در آيه شريفه چيزى مقدر نباشد و واقعاً بعضى از گمان هاى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 منتهى نشدن به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شمار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بدگمانى ، تجسّس و غيبت نسبت به مؤمنان ، بى تقوايى ، گناه و نيازمند توبه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اجتنبوا كثيرًا من 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لاتجسّسوا و لايغتب بعضكم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Heading3"/>
        <w:numPr>
          <w:ilvl w:val="2"/>
          <w:numId w:val="1"/>
        </w:numPr>
        <w:rPr/>
      </w:pPr>
      <w:bookmarkStart w:id="2789" w:name="__RefHeading___Toc289314_237004111"/>
      <w:bookmarkStart w:id="2790" w:name="_Toc1192"/>
      <w:bookmarkEnd w:id="2789"/>
      <w:r>
        <w:rPr/>
        <w:t>43</w:t>
      </w:r>
      <w:r>
        <w:rPr>
          <w:rtl w:val="true"/>
        </w:rPr>
        <w:t xml:space="preserve">- </w:t>
      </w:r>
      <w:r>
        <w:rPr>
          <w:rtl w:val="true"/>
        </w:rPr>
        <w:t>موانع سوء ظن</w:t>
      </w:r>
      <w:bookmarkEnd w:id="27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الهى ، مستلزم پرهيز از بدگمانى و تجسّس و غيبت نسبت به مؤمنان</w:t>
      </w:r>
    </w:p>
    <w:p>
      <w:pPr>
        <w:pStyle w:val="BookText"/>
        <w:rPr/>
      </w:pPr>
      <w:r>
        <w:rPr>
          <w:rFonts w:ascii="Amiri" w:hAnsi="Amiri" w:eastAsia="Amiri" w:cs="Amiri"/>
          <w:color w:val="111111"/>
          <w:sz w:val="28"/>
          <w:sz w:val="28"/>
          <w:szCs w:val="28"/>
          <w:rtl w:val="true"/>
          <w:lang w:bidi="ar-SA"/>
        </w:rPr>
        <w:t xml:space="preserve">اجتنبوا كثيرًا من 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لاتجسّسوا و لايغتب بعضكم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Heading3"/>
        <w:numPr>
          <w:ilvl w:val="2"/>
          <w:numId w:val="1"/>
        </w:numPr>
        <w:rPr/>
      </w:pPr>
      <w:bookmarkStart w:id="2791" w:name="__RefHeading___Toc289316_237004111"/>
      <w:bookmarkStart w:id="2792" w:name="_Toc1193"/>
      <w:bookmarkEnd w:id="2791"/>
      <w:r>
        <w:rPr/>
        <w:t>44</w:t>
      </w:r>
      <w:r>
        <w:rPr>
          <w:rtl w:val="true"/>
        </w:rPr>
        <w:t xml:space="preserve">- </w:t>
      </w:r>
      <w:r>
        <w:rPr>
          <w:rtl w:val="true"/>
        </w:rPr>
        <w:t>نهى از سوء ظن</w:t>
      </w:r>
      <w:bookmarkEnd w:id="27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بدگمانى هاى مؤمنان نسبت به يكديگر ، نادرست و مورد نهى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الذين ءامنوا اجتنبوا كثيرًا من الظنّ</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گمان هاى نيك و بد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مراد از آن بدگمانى نسبت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بدگمانى ها در بيشتر مواقع نادرست مى باشد</w:t>
      </w:r>
      <w:r>
        <w:rPr>
          <w:rFonts w:eastAsia="IRNazanin" w:cs="IRNazanin"/>
          <w:color w:val="111111"/>
          <w:sz w:val="28"/>
          <w:szCs w:val="28"/>
          <w:rtl w:val="true"/>
          <w:lang w:bidi="fa-IR"/>
        </w:rPr>
        <w:t>.</w:t>
      </w:r>
      <w:bookmarkStart w:id="2793" w:name="pg6151_43264"/>
    </w:p>
    <w:p>
      <w:pPr>
        <w:pStyle w:val="Heading2"/>
        <w:numPr>
          <w:ilvl w:val="1"/>
          <w:numId w:val="1"/>
        </w:numPr>
        <w:rPr/>
      </w:pPr>
      <w:bookmarkStart w:id="2794" w:name="__RefHeading___Toc289318_237004111"/>
      <w:bookmarkStart w:id="2795" w:name="_Toc1194"/>
      <w:bookmarkEnd w:id="2793"/>
      <w:bookmarkEnd w:id="2794"/>
      <w:r>
        <w:rPr/>
        <w:t>31</w:t>
      </w:r>
      <w:r>
        <w:rPr>
          <w:rtl w:val="true"/>
        </w:rPr>
        <w:t xml:space="preserve">- </w:t>
      </w:r>
      <w:r>
        <w:rPr>
          <w:rtl w:val="true"/>
        </w:rPr>
        <w:t>سواركاري</w:t>
      </w:r>
      <w:bookmarkEnd w:id="2795"/>
    </w:p>
    <w:p>
      <w:pPr>
        <w:pStyle w:val="Heading3"/>
        <w:numPr>
          <w:ilvl w:val="2"/>
          <w:numId w:val="1"/>
        </w:numPr>
        <w:rPr/>
      </w:pPr>
      <w:bookmarkStart w:id="2796" w:name="__RefHeading___Toc289320_237004111"/>
      <w:bookmarkStart w:id="2797" w:name="_Toc1195"/>
      <w:bookmarkEnd w:id="2796"/>
      <w:r>
        <w:rPr/>
        <w:t>1</w:t>
      </w:r>
      <w:r>
        <w:rPr>
          <w:rtl w:val="true"/>
        </w:rPr>
        <w:t xml:space="preserve">- </w:t>
      </w:r>
      <w:r>
        <w:rPr>
          <w:rtl w:val="true"/>
        </w:rPr>
        <w:t>آداب سواركارى</w:t>
      </w:r>
      <w:bookmarkEnd w:id="27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نوازش اسب هاى نجيب و تيزرو ، پس از استفاده از آنها ، كارى پسنديده و شايسته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ردّوها علىّ فطفق مسحًا بالسوق و الأعناق</w:t>
      </w:r>
    </w:p>
    <w:p>
      <w:pPr>
        <w:pStyle w:val="Heading3"/>
        <w:numPr>
          <w:ilvl w:val="2"/>
          <w:numId w:val="1"/>
        </w:numPr>
        <w:rPr/>
      </w:pPr>
      <w:bookmarkStart w:id="2798" w:name="__RefHeading___Toc289322_237004111"/>
      <w:bookmarkStart w:id="2799" w:name="_Toc1196"/>
      <w:bookmarkEnd w:id="2798"/>
      <w:r>
        <w:rPr/>
        <w:t>2</w:t>
      </w:r>
      <w:r>
        <w:rPr>
          <w:rtl w:val="true"/>
        </w:rPr>
        <w:t xml:space="preserve">- </w:t>
      </w:r>
      <w:r>
        <w:rPr>
          <w:rtl w:val="true"/>
        </w:rPr>
        <w:t>سواركارى حرام در جاهليت</w:t>
      </w:r>
      <w:bookmarkEnd w:id="27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عصر جاهليت سوار شدن بر برخى از چهارپايان را حرام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أنعم حرمت ظهورها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الهى به كيفر مشركان به سبب افتراهاى آنان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ممنوعيت خوردن برخى از چهارپايان و محصولات، سوار نشدن بر برخى از چهارپايان، نبردن نام خدا به هنگام ذبح</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سيجزيهم بما كانوا يفترون</w:t>
      </w:r>
      <w:bookmarkStart w:id="2800" w:name="pg6151_43266"/>
    </w:p>
    <w:p>
      <w:pPr>
        <w:pStyle w:val="Heading2"/>
        <w:numPr>
          <w:ilvl w:val="1"/>
          <w:numId w:val="1"/>
        </w:numPr>
        <w:rPr/>
      </w:pPr>
      <w:bookmarkStart w:id="2801" w:name="__RefHeading___Toc289324_237004111"/>
      <w:bookmarkStart w:id="2802" w:name="_Toc1197"/>
      <w:bookmarkEnd w:id="2800"/>
      <w:bookmarkEnd w:id="2801"/>
      <w:r>
        <w:rPr/>
        <w:t>32</w:t>
      </w:r>
      <w:r>
        <w:rPr>
          <w:rtl w:val="true"/>
        </w:rPr>
        <w:t xml:space="preserve">- </w:t>
      </w:r>
      <w:r>
        <w:rPr>
          <w:rtl w:val="true"/>
        </w:rPr>
        <w:t>سود</w:t>
      </w:r>
      <w:bookmarkEnd w:id="2802"/>
    </w:p>
    <w:p>
      <w:pPr>
        <w:pStyle w:val="Heading3"/>
        <w:numPr>
          <w:ilvl w:val="2"/>
          <w:numId w:val="1"/>
        </w:numPr>
        <w:rPr/>
      </w:pPr>
      <w:bookmarkStart w:id="2803" w:name="__RefHeading___Toc289326_237004111"/>
      <w:bookmarkStart w:id="2804" w:name="_Toc1198"/>
      <w:bookmarkEnd w:id="2803"/>
      <w:r>
        <w:rPr/>
        <w:t>1</w:t>
      </w:r>
      <w:r>
        <w:rPr>
          <w:rtl w:val="true"/>
        </w:rPr>
        <w:t xml:space="preserve">- </w:t>
      </w:r>
      <w:r>
        <w:rPr>
          <w:rtl w:val="true"/>
        </w:rPr>
        <w:t>اهميت تشخيص سود</w:t>
      </w:r>
      <w:bookmarkEnd w:id="28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توجّه دادن مردم به ضرورت شناخت سود و زيان واقعى شان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ننبّئكم بالأخسرين أعملاً</w:t>
      </w:r>
    </w:p>
    <w:p>
      <w:pPr>
        <w:pStyle w:val="Heading3"/>
        <w:numPr>
          <w:ilvl w:val="2"/>
          <w:numId w:val="1"/>
        </w:numPr>
        <w:rPr/>
      </w:pPr>
      <w:bookmarkStart w:id="2805" w:name="__RefHeading___Toc289328_237004111"/>
      <w:bookmarkStart w:id="2806" w:name="_Toc1199"/>
      <w:bookmarkEnd w:id="2805"/>
      <w:r>
        <w:rPr/>
        <w:t>2</w:t>
      </w:r>
      <w:r>
        <w:rPr>
          <w:rtl w:val="true"/>
        </w:rPr>
        <w:t xml:space="preserve">- </w:t>
      </w:r>
      <w:r>
        <w:rPr>
          <w:rtl w:val="true"/>
        </w:rPr>
        <w:t>سود تجارت</w:t>
      </w:r>
      <w:bookmarkEnd w:id="28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و سود در تجارت ، به دست خداوند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يبتغون فضلا من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روزيها از جانب خداوند است</w:t>
      </w:r>
      <w:r>
        <w:rPr>
          <w:rFonts w:eastAsia="IRNazanin" w:cs="IRNazanin"/>
          <w:color w:val="111111"/>
          <w:sz w:val="28"/>
          <w:szCs w:val="28"/>
          <w:rtl w:val="true"/>
          <w:lang w:bidi="fa-IR"/>
        </w:rPr>
        <w:t>.</w:t>
      </w:r>
    </w:p>
    <w:p>
      <w:pPr>
        <w:pStyle w:val="Heading3"/>
        <w:numPr>
          <w:ilvl w:val="2"/>
          <w:numId w:val="1"/>
        </w:numPr>
        <w:rPr/>
      </w:pPr>
      <w:bookmarkStart w:id="2807" w:name="__RefHeading___Toc289330_237004111"/>
      <w:bookmarkStart w:id="2808" w:name="_Toc1200"/>
      <w:bookmarkEnd w:id="2807"/>
      <w:r>
        <w:rPr/>
        <w:t>3</w:t>
      </w:r>
      <w:r>
        <w:rPr>
          <w:rtl w:val="true"/>
        </w:rPr>
        <w:t xml:space="preserve">- </w:t>
      </w:r>
      <w:r>
        <w:rPr>
          <w:rtl w:val="true"/>
        </w:rPr>
        <w:t>عالم به سود</w:t>
      </w:r>
      <w:bookmarkEnd w:id="28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دليل حاكميّت بر رستاخيز و نظام كيفرى انسان ها ، تنها منبع آگاه از سود و زيان واقعى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أعتدنا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ننبّئكم بالأخسرين أعملاً</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اين كه موضع قيامت و كيفر كافران را در آيات قبل يادآور شده، در مقام اِخبار از سود و زيان واقعى انسان ها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نشانه آن است كه در شناخت سود و زيان، تنها، گفته هاى او 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فرجام انسان ها را، او رقم مى زند</w:t>
      </w:r>
      <w:r>
        <w:rPr>
          <w:rFonts w:eastAsia="IRNazanin" w:cs="IRNazanin"/>
          <w:color w:val="111111"/>
          <w:sz w:val="28"/>
          <w:szCs w:val="28"/>
          <w:rtl w:val="true"/>
          <w:lang w:bidi="fa-IR"/>
        </w:rPr>
        <w:t>.</w:t>
      </w:r>
      <w:bookmarkStart w:id="2809" w:name="pg6151_43268"/>
    </w:p>
    <w:p>
      <w:pPr>
        <w:pStyle w:val="Heading3"/>
        <w:numPr>
          <w:ilvl w:val="2"/>
          <w:numId w:val="1"/>
        </w:numPr>
        <w:rPr/>
      </w:pPr>
      <w:bookmarkStart w:id="2810" w:name="__RefHeading___Toc289332_237004111"/>
      <w:bookmarkStart w:id="2811" w:name="_Toc1201"/>
      <w:bookmarkEnd w:id="2809"/>
      <w:bookmarkEnd w:id="2810"/>
      <w:r>
        <w:rPr/>
        <w:t>4</w:t>
      </w:r>
      <w:r>
        <w:rPr>
          <w:rtl w:val="true"/>
        </w:rPr>
        <w:t xml:space="preserve">- </w:t>
      </w:r>
      <w:r>
        <w:rPr>
          <w:rtl w:val="true"/>
        </w:rPr>
        <w:t>منشأ سود</w:t>
      </w:r>
      <w:bookmarkEnd w:id="28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جز خداوند قادر بر نفع و زيان رسانى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اتعبدون من دون اللّه ما لايملك لكم ضراً و لانفعاً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مريم ، مالك هيچ سود و زيانى براى مردم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اتعبدون من دون اللّه ما لايملك لكم ضراً و لانفعاً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كسى شايسته پرستش است كه زمام زيان و نفع مردم به دست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اتعبدون من دون اللّه ما لايملك لكم ضراً و لانفعاً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و پرستش غير خدا ، برخاسته از ناآگاهى به مالك حقيقى سود و زيان و سرچشمه قدرت در هستى</w:t>
      </w:r>
    </w:p>
    <w:p>
      <w:pPr>
        <w:pStyle w:val="BookText"/>
        <w:rPr/>
      </w:pPr>
      <w:r>
        <w:rPr>
          <w:rFonts w:ascii="Amiri" w:hAnsi="Amiri" w:eastAsia="Amiri" w:cs="Amiri"/>
          <w:color w:val="111111"/>
          <w:sz w:val="28"/>
          <w:sz w:val="28"/>
          <w:szCs w:val="28"/>
          <w:rtl w:val="true"/>
          <w:lang w:bidi="ar-SA"/>
        </w:rPr>
        <w:t>اتعبدون من دون اللّه ما لايملك لكم ضراً و لانفعاً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خداوند ، شنواى درخواست ها و آگاه به سود و زيان انسانهاست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لايملك لكم ضراً و لانفعاً و اللّه هو السميع العليم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شنوايى و دانايى مطلق ، شرط توانايى بر سود و زيان رسانى به مردم</w:t>
      </w:r>
    </w:p>
    <w:p>
      <w:pPr>
        <w:pStyle w:val="BookText"/>
        <w:rPr/>
      </w:pPr>
      <w:r>
        <w:rPr>
          <w:rFonts w:ascii="Amiri" w:hAnsi="Amiri" w:eastAsia="Amiri" w:cs="Amiri"/>
          <w:color w:val="111111"/>
          <w:sz w:val="28"/>
          <w:sz w:val="28"/>
          <w:szCs w:val="28"/>
          <w:rtl w:val="true"/>
          <w:lang w:bidi="ar-SA"/>
        </w:rPr>
        <w:t>ما لايملك لكم ضراً و لانفعاً و اللّه هو السميع العليم</w:t>
      </w:r>
    </w:p>
    <w:p>
      <w:pPr>
        <w:pStyle w:val="BookText"/>
        <w:rPr/>
      </w:pPr>
      <w:r>
        <w:rPr>
          <w:rFonts w:ascii="IRNazanin" w:hAnsi="IRNazanin" w:eastAsia="IRNazanin"/>
          <w:color w:val="111111"/>
          <w:sz w:val="28"/>
          <w:sz w:val="28"/>
          <w:szCs w:val="28"/>
          <w:rtl w:val="true"/>
          <w:lang w:bidi="fa-IR"/>
        </w:rPr>
        <w:t xml:space="preserve">به نظر مى رسد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برهانى است بر دو حقيقتى كه در فراز قبل بيان شد، يكى توان خداوند به ضرر و نفع رسانى و ديگر، ناتوانى غير خدا بر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و ضرر آدمى ، در انحصار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أفتعبدون من دون اللّه ما لاينفعكم شيئًا و لايضرّكم</w:t>
      </w:r>
    </w:p>
    <w:p>
      <w:pPr>
        <w:pStyle w:val="BookText"/>
        <w:rPr/>
      </w:pPr>
      <w:r>
        <w:rPr>
          <w:rFonts w:ascii="IRNazanin" w:hAnsi="IRNazanin" w:eastAsia="IRNazanin"/>
          <w:color w:val="111111"/>
          <w:sz w:val="28"/>
          <w:sz w:val="28"/>
          <w:szCs w:val="28"/>
          <w:rtl w:val="true"/>
          <w:lang w:bidi="fa-IR"/>
        </w:rPr>
        <w:t>بيان اين حقيقت كه معبودها هيچ سود و زيانى به حال انسان ها ندارند، مى تواند اشاره و تعريض به اين نكته باشد كه سود و زيان تنها در دست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 و زيان آدميان ، تنها در دست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يدعوا من دون اللّه ما لايضرّه و ما لاينفعه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گسترده و اراده مطلق خداوند ، در رساندن سود و زيان و رحمت و نعمت به انسان ها</w:t>
      </w:r>
    </w:p>
    <w:p>
      <w:pPr>
        <w:pStyle w:val="BookText"/>
        <w:rPr/>
      </w:pPr>
      <w:r>
        <w:rPr>
          <w:rFonts w:ascii="Amiri" w:hAnsi="Amiri" w:eastAsia="Amiri" w:cs="Amiri"/>
          <w:color w:val="111111"/>
          <w:sz w:val="28"/>
          <w:sz w:val="28"/>
          <w:szCs w:val="28"/>
          <w:rtl w:val="true"/>
          <w:lang w:bidi="ar-SA"/>
        </w:rPr>
        <w:t xml:space="preserve">قل أفرءيتم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أرادنى اللّه بضرّ هل هنّ كشفت ضرّه أو أرادنى برحمة هل هنّ 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حقيقتى كه نفع و زيان انسان ها به دست او است ، شايسته حاجت خواهى و يارى جستن از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سألتهم من خلق السموت و الأرض ليقولنّ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أرادنى برحمة هل هنّ مم</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خالقيت خدا، پيش از طرح مسأله ناتوانى معبودها از سود رسانى و يا بر طرف كردن گزند از انسان ها، مى تواند گوياى</w:t>
      </w:r>
      <w:bookmarkStart w:id="2812" w:name="pg6151_43270"/>
    </w:p>
    <w:p>
      <w:pPr>
        <w:pStyle w:val="BookText"/>
        <w:rPr/>
      </w:pPr>
      <w:bookmarkEnd w:id="2812"/>
      <w:r>
        <w:rPr>
          <w:rFonts w:ascii="IRNazanin" w:hAnsi="IRNazanin" w:eastAsia="IRNazanin"/>
          <w:color w:val="111111"/>
          <w:sz w:val="28"/>
          <w:sz w:val="28"/>
          <w:szCs w:val="28"/>
          <w:rtl w:val="true"/>
          <w:lang w:bidi="fa-IR"/>
        </w:rPr>
        <w:t>اين حقيقت باشد كه توانايى بر انجام چنين كارى، تنها از عهده خدا برمى آيد و هر كس چنين باشد، شايسته حاجت بردن به درگاه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معبودهاى ناتوان مشركان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سود و زيان</w:t>
      </w:r>
    </w:p>
    <w:p>
      <w:pPr>
        <w:pStyle w:val="Heading3"/>
        <w:numPr>
          <w:ilvl w:val="2"/>
          <w:numId w:val="1"/>
        </w:numPr>
        <w:rPr/>
      </w:pPr>
      <w:bookmarkStart w:id="2813" w:name="__RefHeading___Toc289334_237004111"/>
      <w:bookmarkStart w:id="2814" w:name="_Toc1202"/>
      <w:bookmarkEnd w:id="2813"/>
      <w:r>
        <w:rPr/>
        <w:t>5</w:t>
      </w:r>
      <w:r>
        <w:rPr>
          <w:rtl w:val="true"/>
        </w:rPr>
        <w:t>- {</w:t>
      </w:r>
      <w:r>
        <w:rPr>
          <w:rtl w:val="true"/>
        </w:rPr>
        <w:t>سود و زيان</w:t>
      </w:r>
      <w:r>
        <w:rPr>
          <w:rtl w:val="true"/>
        </w:rPr>
        <w:t>}</w:t>
      </w:r>
      <w:bookmarkEnd w:id="28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و قمار ، داراى زيانى بزرگ و منافعى اندك</w:t>
      </w:r>
    </w:p>
    <w:p>
      <w:pPr>
        <w:pStyle w:val="BookText"/>
        <w:rPr/>
      </w:pPr>
      <w:r>
        <w:rPr>
          <w:rFonts w:ascii="Amiri" w:hAnsi="Amiri" w:eastAsia="Amiri" w:cs="Amiri"/>
          <w:color w:val="111111"/>
          <w:sz w:val="28"/>
          <w:sz w:val="28"/>
          <w:szCs w:val="28"/>
          <w:rtl w:val="true"/>
          <w:lang w:bidi="ar-SA"/>
        </w:rPr>
        <w:t>قل فيهما اثم كبير و منافع للناس</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قرينه مقابل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تواند به معناى زيان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سود و زيان واقعى مردم ، از ملاك هاى تشريع احكام</w:t>
      </w:r>
    </w:p>
    <w:p>
      <w:pPr>
        <w:pStyle w:val="BookText"/>
        <w:rPr/>
      </w:pPr>
      <w:r>
        <w:rPr>
          <w:rFonts w:ascii="Amiri" w:hAnsi="Amiri" w:eastAsia="Amiri" w:cs="Amiri"/>
          <w:color w:val="111111"/>
          <w:sz w:val="28"/>
          <w:sz w:val="28"/>
          <w:szCs w:val="28"/>
          <w:rtl w:val="true"/>
          <w:lang w:bidi="ar-SA"/>
        </w:rPr>
        <w:t>فيهما اثم كبير و منافع للناس</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امكان وجود نفع ، در محرّمات الهى</w:t>
      </w:r>
    </w:p>
    <w:p>
      <w:pPr>
        <w:pStyle w:val="BookText"/>
        <w:rPr/>
      </w:pPr>
      <w:r>
        <w:rPr>
          <w:rFonts w:ascii="Amiri" w:hAnsi="Amiri" w:eastAsia="Amiri" w:cs="Amiri"/>
          <w:color w:val="111111"/>
          <w:sz w:val="28"/>
          <w:sz w:val="28"/>
          <w:szCs w:val="28"/>
          <w:rtl w:val="true"/>
          <w:lang w:bidi="ar-SA"/>
        </w:rPr>
        <w:t xml:space="preserve">عن الخمر و الميسر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منافع للناس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اولويّت دفع مفسده بر جلب منفعت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يدعون الى النار و اللّه يدعوا الى الجنّة و المغفرة</w:t>
      </w:r>
    </w:p>
    <w:p>
      <w:pPr>
        <w:pStyle w:val="BookText"/>
        <w:rPr/>
      </w:pPr>
      <w:r>
        <w:rPr>
          <w:rFonts w:ascii="IRNazanin" w:hAnsi="IRNazanin" w:eastAsia="IRNazanin"/>
          <w:color w:val="111111"/>
          <w:sz w:val="28"/>
          <w:sz w:val="28"/>
          <w:szCs w:val="28"/>
          <w:rtl w:val="true"/>
          <w:lang w:bidi="fa-IR"/>
        </w:rPr>
        <w:t xml:space="preserve">در ازدواج مؤمن با مشرك اگر چه احتمال ايمان آوردن مشرك و به دست آوردن ثواب عظيم ارشاد و هدايت كافر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خطر ارتداد مؤمن نيز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نهى از ازدواج با مشرك، دفع مفسده را بر جلب منفعت اولويّت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سودجويى</w:t>
      </w:r>
    </w:p>
    <w:p>
      <w:pPr>
        <w:pStyle w:val="Heading3"/>
        <w:numPr>
          <w:ilvl w:val="2"/>
          <w:numId w:val="1"/>
        </w:numPr>
        <w:rPr/>
      </w:pPr>
      <w:bookmarkStart w:id="2815" w:name="__RefHeading___Toc289336_237004111"/>
      <w:bookmarkStart w:id="2816" w:name="_Toc1203"/>
      <w:bookmarkEnd w:id="2815"/>
      <w:r>
        <w:rPr/>
        <w:t>6</w:t>
      </w:r>
      <w:r>
        <w:rPr>
          <w:rtl w:val="true"/>
        </w:rPr>
        <w:t xml:space="preserve">- </w:t>
      </w:r>
      <w:r>
        <w:rPr>
          <w:rtl w:val="true"/>
        </w:rPr>
        <w:t>آثار سودجويى</w:t>
      </w:r>
      <w:bookmarkEnd w:id="28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دنياطلبى و خودگزينى آدمى ، موجب محروميّت وى از موهبت آرامش روحى</w:t>
      </w:r>
    </w:p>
    <w:p>
      <w:pPr>
        <w:pStyle w:val="BookText"/>
        <w:rPr/>
      </w:pPr>
      <w:r>
        <w:rPr>
          <w:rFonts w:ascii="Amiri" w:hAnsi="Amiri" w:eastAsia="Amiri" w:cs="Amiri"/>
          <w:color w:val="111111"/>
          <w:sz w:val="28"/>
          <w:sz w:val="28"/>
          <w:szCs w:val="28"/>
          <w:rtl w:val="true"/>
          <w:lang w:bidi="ar-SA"/>
        </w:rPr>
        <w:t xml:space="preserve">ثمّ انزل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يغشى طائفة منكم و طائفة قد اهمّتهم انفسهم</w:t>
      </w:r>
    </w:p>
    <w:p>
      <w:pPr>
        <w:pStyle w:val="Heading3"/>
        <w:numPr>
          <w:ilvl w:val="2"/>
          <w:numId w:val="1"/>
        </w:numPr>
        <w:rPr/>
      </w:pPr>
      <w:bookmarkStart w:id="2817" w:name="__RefHeading___Toc289338_237004111"/>
      <w:bookmarkStart w:id="2818" w:name="_Toc1204"/>
      <w:bookmarkEnd w:id="2817"/>
      <w:r>
        <w:rPr/>
        <w:t>7</w:t>
      </w:r>
      <w:r>
        <w:rPr>
          <w:rtl w:val="true"/>
        </w:rPr>
        <w:t xml:space="preserve">- </w:t>
      </w:r>
      <w:r>
        <w:rPr>
          <w:rtl w:val="true"/>
        </w:rPr>
        <w:t>سودجويى انسان</w:t>
      </w:r>
      <w:bookmarkEnd w:id="2818"/>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819" w:name="pg6151_43273"/>
    </w:p>
    <w:p>
      <w:pPr>
        <w:pStyle w:val="BookText"/>
        <w:rPr/>
      </w:pPr>
      <w:bookmarkEnd w:id="281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 جستن از خصلت نفع طلبى انسان ها ، از روش هاى قرآن براى تشويق آنان به انفاق در راه خداوند و كار هاى خير</w:t>
      </w:r>
    </w:p>
    <w:p>
      <w:pPr>
        <w:pStyle w:val="BookText"/>
        <w:rPr/>
      </w:pPr>
      <w:r>
        <w:rPr>
          <w:rFonts w:ascii="Amiri" w:hAnsi="Amiri" w:eastAsia="Amiri" w:cs="Amiri"/>
          <w:color w:val="111111"/>
          <w:sz w:val="28"/>
          <w:sz w:val="28"/>
          <w:szCs w:val="28"/>
          <w:rtl w:val="true"/>
          <w:lang w:bidi="ar-SA"/>
        </w:rPr>
        <w:t xml:space="preserve">من ذا الذى يقرض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فيضاعفه له اضعافاً كثيرةً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 بردارى از سرشت سودجويى انسان ، از روش هاى قرآن براى ترغيب به انجام تكاليف</w:t>
      </w:r>
    </w:p>
    <w:p>
      <w:pPr>
        <w:pStyle w:val="BookText"/>
        <w:rPr/>
      </w:pPr>
      <w:r>
        <w:rPr>
          <w:rFonts w:ascii="Amiri" w:hAnsi="Amiri" w:eastAsia="Amiri" w:cs="Amiri"/>
          <w:color w:val="111111"/>
          <w:sz w:val="28"/>
          <w:sz w:val="28"/>
          <w:szCs w:val="28"/>
          <w:rtl w:val="true"/>
          <w:lang w:bidi="ar-SA"/>
        </w:rPr>
        <w:t>قل متاع الّدنيا قليل و الاخرة خير لمن اتّقى</w:t>
      </w:r>
    </w:p>
    <w:p>
      <w:pPr>
        <w:pStyle w:val="Heading3"/>
        <w:numPr>
          <w:ilvl w:val="2"/>
          <w:numId w:val="1"/>
        </w:numPr>
        <w:rPr/>
      </w:pPr>
      <w:bookmarkStart w:id="2820" w:name="__RefHeading___Toc289340_237004111"/>
      <w:bookmarkStart w:id="2821" w:name="_Toc1205"/>
      <w:bookmarkEnd w:id="2820"/>
      <w:r>
        <w:rPr/>
        <w:t>8</w:t>
      </w:r>
      <w:r>
        <w:rPr>
          <w:rtl w:val="true"/>
        </w:rPr>
        <w:t xml:space="preserve">- </w:t>
      </w:r>
      <w:r>
        <w:rPr>
          <w:rtl w:val="true"/>
        </w:rPr>
        <w:t>سودجويى جادوگران فرعون</w:t>
      </w:r>
      <w:bookmarkEnd w:id="28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سودجويى ، از انگيزه هاى ساحران براى مبارزه با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لنا لأجراً إن كنا نحن الغلبين</w:t>
      </w:r>
    </w:p>
    <w:p>
      <w:pPr>
        <w:pStyle w:val="Heading3"/>
        <w:numPr>
          <w:ilvl w:val="2"/>
          <w:numId w:val="1"/>
        </w:numPr>
        <w:rPr/>
      </w:pPr>
      <w:bookmarkStart w:id="2822" w:name="__RefHeading___Toc289342_237004111"/>
      <w:bookmarkStart w:id="2823" w:name="_Toc1206"/>
      <w:bookmarkEnd w:id="2822"/>
      <w:r>
        <w:rPr/>
        <w:t>9</w:t>
      </w:r>
      <w:r>
        <w:rPr>
          <w:rtl w:val="true"/>
        </w:rPr>
        <w:t xml:space="preserve">- </w:t>
      </w:r>
      <w:r>
        <w:rPr>
          <w:rtl w:val="true"/>
        </w:rPr>
        <w:t>سودجويى در مسلمانان</w:t>
      </w:r>
      <w:bookmarkEnd w:id="28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در پيكار احد متشكّل از دو جناح ، خداجويانِ آخرت طلب و خودگزينانِ دنياخواه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يغشى طائفة منكم و طائفة قد اهمّتهم انفسهم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بينش جاهلى مسلمانان احد نسبت به خداوند ، برانگيزنده حسِّ خودگزينى و دنياطلبى در وجود ايشان</w:t>
      </w:r>
    </w:p>
    <w:p>
      <w:pPr>
        <w:pStyle w:val="BookText"/>
        <w:rPr/>
      </w:pPr>
      <w:r>
        <w:rPr>
          <w:rFonts w:ascii="Amiri" w:hAnsi="Amiri" w:eastAsia="Amiri" w:cs="Amiri"/>
          <w:color w:val="111111"/>
          <w:sz w:val="28"/>
          <w:sz w:val="28"/>
          <w:szCs w:val="28"/>
          <w:rtl w:val="true"/>
          <w:lang w:bidi="ar-SA"/>
        </w:rPr>
        <w:t xml:space="preserve">و طائفة قد اهمّتهم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يظنّون باللّه غير الحقّ ظنّ الجاهليّة</w:t>
      </w:r>
    </w:p>
    <w:p>
      <w:pPr>
        <w:pStyle w:val="BookText"/>
        <w:rPr/>
      </w:pPr>
      <w:r>
        <w:rPr>
          <w:rFonts w:ascii="Amiri" w:hAnsi="Amiri" w:eastAsia="Amiri" w:cs="Amiri"/>
          <w:color w:val="111111"/>
          <w:sz w:val="28"/>
          <w:sz w:val="28"/>
          <w:szCs w:val="28"/>
          <w:rtl w:val="true"/>
          <w:lang w:bidi="ar-SA"/>
        </w:rPr>
        <w:t xml:space="preserve">به نظر مى رسد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يظنّون باللّه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به منزله علّتى باشد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طائفة قد اهمّتهم انفسهم</w:t>
      </w:r>
      <w:r>
        <w:rPr>
          <w:rFonts w:eastAsia="Amiri" w:cs="Amiri" w:ascii="Amiri" w:hAnsi="Amiri"/>
          <w:color w:val="111111"/>
          <w:sz w:val="28"/>
          <w:szCs w:val="28"/>
          <w:rtl w:val="true"/>
          <w:lang w:bidi="ar-SA"/>
        </w:rPr>
        <w:t>».</w:t>
      </w:r>
    </w:p>
    <w:p>
      <w:pPr>
        <w:pStyle w:val="Heading3"/>
        <w:numPr>
          <w:ilvl w:val="2"/>
          <w:numId w:val="1"/>
        </w:numPr>
        <w:rPr/>
      </w:pPr>
      <w:bookmarkStart w:id="2824" w:name="__RefHeading___Toc289344_237004111"/>
      <w:bookmarkStart w:id="2825" w:name="_Toc1207"/>
      <w:bookmarkEnd w:id="2824"/>
      <w:r>
        <w:rPr/>
        <w:t>10</w:t>
      </w:r>
      <w:r>
        <w:rPr>
          <w:rtl w:val="true"/>
        </w:rPr>
        <w:t xml:space="preserve">- </w:t>
      </w:r>
      <w:r>
        <w:rPr>
          <w:rtl w:val="true"/>
        </w:rPr>
        <w:t>سودجويى منافقان</w:t>
      </w:r>
      <w:bookmarkEnd w:id="28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انسانهايى سودجو ، خودبين و بى انصاف</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يلمزك فى الصدقت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لم يعطوا منها إذا هم يسخطون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493.xml"/><Relationship Id="rId501" Type="http://schemas.openxmlformats.org/officeDocument/2006/relationships/numbering" Target="numbering.xml"/><Relationship Id="rId502" Type="http://schemas.openxmlformats.org/officeDocument/2006/relationships/fontTable" Target="fontTable.xml"/><Relationship Id="rId503" Type="http://schemas.openxmlformats.org/officeDocument/2006/relationships/settings" Target="settings.xml"/><Relationship Id="rId5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34166</Words>
  <Characters>109170</Characters>
  <CharactersWithSpaces>140731</CharactersWithSpaces>
  <Paragraphs>2606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2026-08-19T17:31:44Z</dcterms:created>
  <dc:creator>ghaemiyeh.com</dc:creator>
  <dc:description/>
  <dc:language>en-US</dc:language>
  <cp:lastModifiedBy/>
  <dcterms:modified xsi:type="dcterms:W3CDTF">2026-08-19T21:01:59Z</dcterms:modified>
  <cp:revision>1</cp:revision>
  <dc:subject/>
  <dc:title>علم مفاهیم شناسی در قرآن سری جدید جلد 59</dc:title>
</cp:coreProperties>
</file>

<file path=docProps/custom.xml><?xml version="1.0" encoding="utf-8"?>
<Properties xmlns="http://schemas.openxmlformats.org/officeDocument/2006/custom-properties" xmlns:vt="http://schemas.openxmlformats.org/officeDocument/2006/docPropsVTypes"/>
</file>