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الرسائل الرجالیه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شناسنامه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حیاة المؤلّف اسمه ونسبه: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مشایخه ومن روی عنهم: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تلامذته ومن روی عنه: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سیر فی حیاته العلمیّة والاجتماعیّة: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تآلیفه القیّمة: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ولادته ووفاته: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فی طریق التحقیق: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رسالة فی تحقیق الحال فی أبان بن عثمان وأصحاب الاجماع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المقام الأوّل: فی ما یدلّ علی قدحه مع الجواب عنه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المقام الثانی: فی ما یدلّ علی مدحه وقبول الروایة عنه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المبحث الأوّل: فی من ادّعی هذا الاجماع فی حقّهم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المبحث الثانی: فی معنی هذه العبارة وتوضیحها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المقام الثالث: فی أنّ الاجماع المذکور هل یکفی فی الحکم بتوثیق هؤلاء العظام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المبحث الرابع: فی ما یتوهّم وروده علی المباحث السابقة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المقام الثالث: فی العود الی ما کنّا بصدده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رسالة فی تحقیق الحال فی ابراهیم بن هاشم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الأوّل: فی حاله وانّ الحدیث بسببه یندرج تحت أیّ قسم من الأقسام المعروفة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المبحث الثانی: فیما ینبغی التنبیه علیه فی المقام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الارشاد الخبیر البصیر الی تحقیق الحال فی أبی بصیر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رسالة فی تحقیق الحال فی أحمد بن محمّد بن خالد البرقی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المقام الأوّل: فی طبقته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المقام الثانی: فی حاله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المقام الثالث: فی بیان ما یتوهّم منه قدح هذا الرجل مع الجواب عنه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رسالة فی تحقیق الحال فی أحمد بن محمّد بن عیسی الأشعری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رسالة فی تحقیق الحال فی اسحاق بن عمّار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المبحث الأوّل: فی من ذهب الی أنّه واحد أو یظهر منه ذلک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المبحث الثانی: فی بیان القائلین بالتعدّد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المبحث الثالث: فی بیان ما یتوهّم التعدّد مع الجواب عنه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المبحث الرابع: فی بیان الداعی لشیخ الطائفة علی القول بأنّ اسحاق بن عمّار هو اسحاق بن عمّار بن موسی الساباطی مع جوابه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المبحث الخامس: فی تشخیص اسحاق بن عمّار وتعیینه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الأوّل: أن یکون الراوی عنه صفوان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الثانی: أن یکون الراوی عن اسحاق بن عمّار الذی روی عن مولانا الصادق علیه السلام هو عبد اللّه بن جبلة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الثالث: أن یکون الراوی عن اسحاق بن عمّار الراوی عن مولانا الصادق علیه السلام هو ابن أبی عمیر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الرابع: أن یکون الراوی عن اسحاق بن عمّار الراوی عن مولانا الصادق علیه السلام هو یونس بن عبد الرحمن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الخامس: أن یکون الراوی عن اسحاق بن عمّار الراوی عن مولانا الصادق علیه السلام هو سیف بن عمیرة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السادس: أن یکون الراوی عن اسحاق بن عمّار الراوی عن مولانا الصادق علیه السلام هو الحسن بن محبوب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السابع: أن یکون الراوی عن اسحاق بن عمّار الراوی عن مولانا الصادق علیه السلام هو محمّد بن سنان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الثامن: أن یکون الراوی عن اسحاق بن عمّار الراوی عن مولانا الصادق علیه السلام هو حمّاد بن عثمان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التاسع: أن یکون الراوی عن اسحاق بن عمّار الراوی عن مولانا الصادق علیه السلام هو أبان بن عثمان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العاشر: أن یکون الراوی عن اسحاق بن عمّار الراوی عن مولانا الصادق علیه السلام هو الحسین بن أبی العلاء</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الحادی عشر: أن یکون الراوی عن اسحاق بن عمّار الراوی عن مولانا الصادق علیه السلام هو عبد اللّه بن المغیرة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المبحث السادس: فی أنّ اسحاق بن عمّار الراوی عن مولانا موسی بن جعفر علیهما السلام هو الراوی عن مولانا الصادق علیه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المقام الأوّل: فیما اذا کان الراوی عنه صفوان بن یحیی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النوع الأوّل: أن یکون الراوی عن اسحاق بن عمّار هو صفوان مع وحدة الطریق الیه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المقام الثانی: فیما اذا کان الراوی عن اسحاق بن عمّار الراوی عن مولانا الکاظم علیه السلام هو عبد اللّه بن جبلة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المقام الثالث: فیما اذا کان الراوی عن اسحاق بن عمّار الراوی عن مولانا الکاظم علیه السلام هو ابن أبی عمیر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المقام الرابع: فیما اذا کان الراوی عن اسحاق بن عمّار الراوی عن مولانا الکاظم علیه السلام هو یونس بن عبد الرحمن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المقام الخامس: فیما اذا کان الراوی عن اسحاق بن عمّار الراوی عن مولانا الکاظم علیه السلام هو سیف بن عمیرة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المقام السادس: فیما اذا کان الراوی عن اسحاق بن عمّار الراوی عن مولانا الکاظم علیه السلام هو الحسن بن محبوب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المقام السابع: فیما اذا کان الراوی عن اسحاق بن عمّار الراوی عن مولانا الکاظم علیه السلام هو محمّد بن سنان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المقام الثامن: فیما اذا کان الراوی عن اسحاق بن عمّار الراوی عن مولانا الکاظم علیه السلام هو حمّاد بن عثمان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المقام التاسع: فیما اذا کان الراوی عن اسحاق بن عمّار الراوی عن مولانا الکاظم علیه السلام هو أبان بن عثمان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المقام العاشر: فیما اذا کان الراوی عن اسحاق بن عمّار الراوی عن مولانا الکاظم علیه السلام هو الحسین بن أبی العلاء</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المقام الحادی: عشر فیما اذا کان الراوی عن اسحاق بن عمّار الراوی عن مولانا الکاظم علیه السلام هو عبد اللّه بن المغیرة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ما ورد التصریح بالصیرفی فی روایته عن الامام الکاظم علیه السلام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روایة اسحاق بن عمّار الصیرفی عن الصادق والکاظم علیهما السلام مع الواسطة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خلاصة المقال فی روایات اسحاق بن عمّار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المبحث السابع: فیما یتوهّم منه قدح الرجل مع الجواب عنه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المبحث الثامن: فی بیان ما یناسب وضع الرسالة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رسالة فی تحقیق الحال فی حسین بن خالد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المبحث الأوّل: فی أنّه واحد أو متعدّد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المبحث الثانی: فی التنبیه علی أنّ روایة الحسین بن خالد علی أنحاء</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الأوّل: روایته عن مولانا الصادق علیه 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الثانی: روایة حسین بن خالد مقیّداً بالصیرفی عن مولانا الکاظم علیه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الثالث: مثل الثانی الاّ أنّ أبا الحسن فیه مطلق</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الرابع: عکس الثالث</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الخامس: روایة حسین بن خالد من غیر تقیید عن أبی الحسن کذلک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السادس: روایة الحسین بن خالد المقیّد بالصیرفی عن مولانا أبی الحسن المقیّد بالرضا علیه 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السابع: روایة الحسین بن خالد من غیر تقیید عن مولانا أبی الحسن الرضا علیه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المبحث الثالث: فی التنبیه علی أنّ الحسین بن خالد فی الأسانید المذکورة هو الحسین بن خالد الصیرفی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المبحث الرابع: فی حالهما وبیان ترجیح أحدهما علی الآخر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رسالة فی تحقیق الحال فی حمّاد بن عیسی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المطلب الأوّل: فی التنبیه علی الاشتباهات الصادرة فی المقام لجماعة من العلماء الأعلام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المطلب الثانی: فی توضیح ما ذکره النجاشی فی ترجمة حمّاد المذکور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رسالة فی تحقیق الحال فی سهل بن زیاد الآدمی</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رسالة فی تحقیق الحال فی شهاب بن عبد ربّه</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رسالة فی تحقیق الحال فی عبد الحمید العطّار وابنه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رسالة فی العدّة المذکورة فی الکافی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حال العدّة المتوسّطة بین ثقة الاسلام وسهل بن زیاد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المقام الأوّل: فی وجه ظهور هؤلاء فی من ذکر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المقام الثانی: فی توضیح التفریع المذکور فی العبارة</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رسالة فی تحقیق الحال فی عمر بن یزید</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رسالة فی بیان الأشخاص الذین الذین لقّبوا بماجیلویه</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رسالة فی تحقیق الحال فی محمّد بن أحمد الراوی عن العمرکی</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رسالة فی تعیین محمّد بن اسماعیل</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رسالة فی تحقیق الحال فی محمّد بن خالد البرقی</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رسالة فی تحقیق الحال فی محمّد بن سنان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المقام الأوّل: فی بیان القادحین فیه وذکر کلماتهم القادحة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المقام الثانی: فی التنبیه علی اختلاف العلاّمة فی هذا الرجل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المقام الثالث: فی ایراد ما لعلّه أوجب نسبة الغلوّ الیه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المقام الرابع: فی النصوص الدالّة علی مدحه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المقام الخامس: فی بیان من یظهر منه الاعتماد والتعویل علیه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المقام السادس: فی الجواب عن الکلمات السالفة المذکورة فی مقام القدح</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رسالة فی تحقیق الحال فی محمّد بن عیسی الیقطینی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المطلب الأوّل: فی بیان من یظهر منهم القدح فیه وکلماتهم القادحة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المطلب الثانی: فی بیان المعدّلین والمادحین له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المطلب الثالث: فی التنبیه علی أنّ کلمات القادحین غیر صالحة لمعارضة المقالات الصادرة من المادحین والموثّقین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رسالة فی تحقیق الحال فی محمّد بن الفضیل</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رسالة فی تحقیق الحال فی معاویة بن شریح</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فهرس عناوین الرسائل الرجالیّة</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فهرس مطالب الرسائل الرجالیّة</w:t>
        </w:r>
        <w:r>
          <w:tab/>
        </w:r>
        <w:r>
          <w:fldChar w:fldCharType="begin"/>
        </w:r>
        <w:r>
          <w:instrText xml:space="preserve">PAGEREF 118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19_52157"/>
    <w:bookmarkEnd w:id="0"/>
    <w:p>
      <w:pPr>
        <w:pStyle w:val="Heading2"/>
      </w:pPr>
      <w:bookmarkStart w:id="94" w:name="_Toc1"/>
      <w:r>
        <w:t>اشارة</w:t>
      </w:r>
      <w:bookmarkEnd w:id="94"/>
    </w:p>
    <w:p>
      <w:pPr>
        <w:pStyle w:val="BookText"/>
      </w:pPr>
      <w:r>
        <w:rPr>
          <w:rFonts w:ascii="IRNazanin" w:hAnsi="IRNazanin" w:eastAsia="IRNazanin" w:cs="IRNazanin"/>
          <w:lang w:bidi="fa-IR"/>
          <w:color w:val="111111"/>
          <w:sz w:val="28"/>
          <w:szCs w:val="28"/>
          <w:rtl/>
        </w:rPr>
        <w:t xml:space="preserve">سرشناسه:شفتی بیدآبادی، محمدباقربن محمدنقی، ۱۱۷۵؟ - ق‌۱۲۶۰</w:t>
      </w:r>
    </w:p>
    <w:p>
      <w:pPr>
        <w:pStyle w:val="BookText"/>
      </w:pPr>
      <w:r>
        <w:rPr>
          <w:rFonts w:ascii="IRNazanin" w:hAnsi="IRNazanin" w:eastAsia="IRNazanin" w:cs="IRNazanin"/>
          <w:lang w:bidi="fa-IR"/>
          <w:color w:val="111111"/>
          <w:sz w:val="28"/>
          <w:szCs w:val="28"/>
          <w:rtl/>
        </w:rPr>
        <w:t xml:space="preserve">عنوان و نام پدیدآور:الرسائل الرجالیه/ محمدباقربن محمدنقی الموسوی الشفتی الجیلانی المشتهر بحجه‌الاسلام؛ تحقیق مهدی الرجائی</w:t>
      </w:r>
    </w:p>
    <w:p>
      <w:pPr>
        <w:pStyle w:val="BookText"/>
      </w:pPr>
      <w:r>
        <w:rPr>
          <w:rFonts w:ascii="IRNazanin" w:hAnsi="IRNazanin" w:eastAsia="IRNazanin" w:cs="IRNazanin"/>
          <w:lang w:bidi="fa-IR"/>
          <w:color w:val="111111"/>
          <w:sz w:val="28"/>
          <w:szCs w:val="28"/>
          <w:rtl/>
        </w:rPr>
        <w:t xml:space="preserve">مشخصات نشر:اصفهان: مکتبه مسجد السید باصفهان، ۱۴۱۷ق. = ۱۳۷۵.</w:t>
      </w:r>
    </w:p>
    <w:p>
      <w:pPr>
        <w:pStyle w:val="BookText"/>
      </w:pPr>
      <w:r>
        <w:rPr>
          <w:rFonts w:ascii="IRNazanin" w:hAnsi="IRNazanin" w:eastAsia="IRNazanin" w:cs="IRNazanin"/>
          <w:lang w:bidi="fa-IR"/>
          <w:color w:val="111111"/>
          <w:sz w:val="28"/>
          <w:szCs w:val="28"/>
          <w:rtl/>
        </w:rPr>
        <w:t xml:space="preserve">مشخصات ظاهری:ص ۷۰۰</w:t>
      </w:r>
    </w:p>
    <w:p>
      <w:pPr>
        <w:pStyle w:val="BookText"/>
      </w:pPr>
      <w:r>
        <w:rPr>
          <w:rFonts w:ascii="IRNazanin" w:hAnsi="IRNazanin" w:eastAsia="IRNazanin" w:cs="IRNazanin"/>
          <w:lang w:bidi="fa-IR"/>
          <w:color w:val="111111"/>
          <w:sz w:val="28"/>
          <w:szCs w:val="28"/>
          <w:rtl/>
        </w:rPr>
        <w:t xml:space="preserve">فروست:(انتشارات مکتبه مسجد السید حجه‌الاسلام الشفتی‌۱۲)</w:t>
      </w:r>
    </w:p>
    <w:p>
      <w:pPr>
        <w:pStyle w:val="BookText"/>
      </w:pPr>
      <w:r>
        <w:rPr>
          <w:rFonts w:ascii="IRNazanin" w:hAnsi="IRNazanin" w:eastAsia="IRNazanin" w:cs="IRNazanin"/>
          <w:lang w:bidi="fa-IR"/>
          <w:color w:val="111111"/>
          <w:sz w:val="28"/>
          <w:szCs w:val="28"/>
          <w:rtl/>
        </w:rPr>
        <w:t xml:space="preserve">شابک:بها:۱۵۰۰۰ریال</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یادداشت:این کتاب مجموعه بیست رساله جداگانه از مولف می‌باشد</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موضوع:محدثان -- سرگذشتنامه</w:t>
      </w:r>
    </w:p>
    <w:p>
      <w:pPr>
        <w:pStyle w:val="BookText"/>
      </w:pPr>
      <w:r>
        <w:rPr>
          <w:rFonts w:ascii="IRNazanin" w:hAnsi="IRNazanin" w:eastAsia="IRNazanin" w:cs="IRNazanin"/>
          <w:lang w:bidi="fa-IR"/>
          <w:color w:val="111111"/>
          <w:sz w:val="28"/>
          <w:szCs w:val="28"/>
          <w:rtl/>
        </w:rPr>
        <w:t xml:space="preserve">شناسه افزوده:رجائی، مهدی، ۱۳۳۶ - ، محقق</w:t>
      </w:r>
    </w:p>
    <w:p>
      <w:pPr>
        <w:pStyle w:val="BookText"/>
      </w:pPr>
      <w:r>
        <w:rPr>
          <w:rFonts w:ascii="IRNazanin" w:hAnsi="IRNazanin" w:eastAsia="IRNazanin" w:cs="IRNazanin"/>
          <w:lang w:bidi="fa-IR"/>
          <w:color w:val="111111"/>
          <w:sz w:val="28"/>
          <w:szCs w:val="28"/>
          <w:rtl/>
        </w:rPr>
        <w:t xml:space="preserve">شناسه افزوده:مسجد سید اصفهان. کتابخانه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۱۱۵/ش‌۷ر۵ ۱۳۷۵</w:t>
      </w:r>
    </w:p>
    <w:p>
      <w:pPr>
        <w:pStyle w:val="BookText"/>
      </w:pPr>
      <w:r>
        <w:rPr>
          <w:rFonts w:ascii="IRNazanin" w:hAnsi="IRNazanin" w:eastAsia="IRNazanin" w:cs="IRNazanin"/>
          <w:lang w:bidi="fa-IR"/>
          <w:color w:val="111111"/>
          <w:sz w:val="28"/>
          <w:szCs w:val="28"/>
          <w:rtl/>
        </w:rPr>
        <w:t xml:space="preserve">رده بندی دیویی:۲۹۷/۲۹۲</w:t>
      </w:r>
    </w:p>
    <w:p>
      <w:pPr>
        <w:pStyle w:val="BookText"/>
      </w:pPr>
      <w:r>
        <w:rPr>
          <w:rFonts w:ascii="IRNazanin" w:hAnsi="IRNazanin" w:eastAsia="IRNazanin" w:cs="IRNazanin"/>
          <w:lang w:bidi="fa-IR"/>
          <w:color w:val="111111"/>
          <w:sz w:val="28"/>
          <w:szCs w:val="28"/>
          <w:rtl/>
        </w:rPr>
        <w:t xml:space="preserve">شماره کتابشناسی ملی:م‌۷۶-۶۵۳۵</w:t>
      </w:r>
    </w:p>
    <w:p>
      <w:pPr>
        <w:pStyle w:val="Heading2"/>
      </w:pPr>
      <w:bookmarkStart w:id="95" w:name="_Toc2"/>
      <w:r>
        <w:t>شناسنامه</w:t>
      </w:r>
      <w:bookmarkEnd w:id="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الرسائل الرجالیه</w:t>
      </w:r>
    </w:p>
    <w:p>
      <w:pPr>
        <w:pStyle w:val="BookText"/>
      </w:pPr>
      <w:r>
        <w:rPr>
          <w:rFonts w:ascii="IRNazanin" w:hAnsi="IRNazanin" w:eastAsia="IRNazanin" w:cs="IRNazanin"/>
          <w:lang w:bidi="fa-IR"/>
          <w:color w:val="111111"/>
          <w:sz w:val="28"/>
          <w:szCs w:val="28"/>
          <w:rtl/>
        </w:rPr>
        <w:t xml:space="preserve">محمدباقربن محمدنقی الموسوی الشفتی الجیلانی المشتهر بحجه‌الاسلام</w:t>
      </w:r>
    </w:p>
    <w:p>
      <w:pPr>
        <w:pStyle w:val="BookText"/>
      </w:pPr>
      <w:r>
        <w:rPr>
          <w:rFonts w:ascii="IRNazanin" w:hAnsi="IRNazanin" w:eastAsia="IRNazanin" w:cs="IRNazanin"/>
          <w:lang w:bidi="fa-IR"/>
          <w:color w:val="111111"/>
          <w:sz w:val="28"/>
          <w:szCs w:val="28"/>
          <w:rtl/>
        </w:rPr>
        <w:t xml:space="preserve">تحقیق مهدی الرجائی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الرسائل الرجالیّة</w:t>
      </w:r>
    </w:p>
    <w:p>
      <w:pPr>
        <w:pStyle w:val="BookText"/>
      </w:pPr>
      <w:r>
        <w:rPr>
          <w:rFonts w:ascii="IRNazanin" w:hAnsi="IRNazanin" w:eastAsia="IRNazanin" w:cs="IRNazanin"/>
          <w:lang w:bidi="fa-IR"/>
          <w:color w:val="111111"/>
          <w:sz w:val="28"/>
          <w:szCs w:val="28"/>
          <w:rtl/>
        </w:rPr>
        <w:t xml:space="preserve">تألیف: العلاّمة السیّد حجّة الاسلام الشفتی</w:t>
      </w:r>
    </w:p>
    <w:p>
      <w:pPr>
        <w:pStyle w:val="BookText"/>
      </w:pPr>
      <w:r>
        <w:rPr>
          <w:rFonts w:ascii="IRNazanin" w:hAnsi="IRNazanin" w:eastAsia="IRNazanin" w:cs="IRNazanin"/>
          <w:lang w:bidi="fa-IR"/>
          <w:color w:val="111111"/>
          <w:sz w:val="28"/>
          <w:szCs w:val="28"/>
          <w:rtl/>
        </w:rPr>
        <w:t xml:space="preserve">طبع برعایة: آیة اللّه السیّد حسن فقیه الامامی</w:t>
      </w:r>
    </w:p>
    <w:p>
      <w:pPr>
        <w:pStyle w:val="BookText"/>
      </w:pPr>
      <w:r>
        <w:rPr>
          <w:rFonts w:ascii="IRNazanin" w:hAnsi="IRNazanin" w:eastAsia="IRNazanin" w:cs="IRNazanin"/>
          <w:lang w:bidi="fa-IR"/>
          <w:color w:val="111111"/>
          <w:sz w:val="28"/>
          <w:szCs w:val="28"/>
          <w:rtl/>
        </w:rPr>
        <w:t xml:space="preserve">تحقیق: السیّد مهدی الرجائی</w:t>
      </w:r>
    </w:p>
    <w:p>
      <w:pPr>
        <w:pStyle w:val="BookText"/>
      </w:pPr>
      <w:r>
        <w:rPr>
          <w:rFonts w:ascii="IRNazanin" w:hAnsi="IRNazanin" w:eastAsia="IRNazanin" w:cs="IRNazanin"/>
          <w:lang w:bidi="fa-IR"/>
          <w:color w:val="111111"/>
          <w:sz w:val="28"/>
          <w:szCs w:val="28"/>
          <w:rtl/>
        </w:rPr>
        <w:t xml:space="preserve">باهتمام: حفید المؤلّف السیّد مهدی الشفتی</w:t>
      </w:r>
    </w:p>
    <w:p>
      <w:pPr>
        <w:pStyle w:val="BookText"/>
      </w:pPr>
      <w:r>
        <w:rPr>
          <w:rFonts w:ascii="IRNazanin" w:hAnsi="IRNazanin" w:eastAsia="IRNazanin" w:cs="IRNazanin"/>
          <w:lang w:bidi="fa-IR"/>
          <w:color w:val="111111"/>
          <w:sz w:val="28"/>
          <w:szCs w:val="28"/>
          <w:rtl/>
        </w:rPr>
        <w:t xml:space="preserve">الناشر: مکتبة مسجد السیّد باصفهان</w:t>
      </w:r>
    </w:p>
    <w:p>
      <w:pPr>
        <w:pStyle w:val="BookText"/>
      </w:pPr>
      <w:r>
        <w:rPr>
          <w:rFonts w:ascii="IRNazanin" w:hAnsi="IRNazanin" w:eastAsia="IRNazanin" w:cs="IRNazanin"/>
          <w:lang w:bidi="fa-IR"/>
          <w:color w:val="111111"/>
          <w:sz w:val="28"/>
          <w:szCs w:val="28"/>
          <w:rtl/>
        </w:rPr>
        <w:t xml:space="preserve">الطبعة المحقّقة: الاُولی</w:t>
      </w:r>
    </w:p>
    <w:p>
      <w:pPr>
        <w:pStyle w:val="BookText"/>
      </w:pPr>
      <w:r>
        <w:rPr>
          <w:rFonts w:ascii="IRNazanin" w:hAnsi="IRNazanin" w:eastAsia="IRNazanin" w:cs="IRNazanin"/>
          <w:lang w:bidi="fa-IR"/>
          <w:color w:val="111111"/>
          <w:sz w:val="28"/>
          <w:szCs w:val="28"/>
          <w:rtl/>
        </w:rPr>
        <w:t xml:space="preserve">تارخ الطبع: 1417 ه ق.</w:t>
      </w:r>
    </w:p>
    <w:p>
      <w:pPr>
        <w:pStyle w:val="BookText"/>
      </w:pPr>
      <w:r>
        <w:rPr>
          <w:rFonts w:ascii="Amiri" w:hAnsi="Amiri" w:eastAsia="Amiri" w:cs="Amiri"/>
          <w:lang w:bidi="ar-SA"/>
          <w:color w:val="111111"/>
          <w:sz w:val="28"/>
          <w:szCs w:val="28"/>
          <w:rtl/>
        </w:rPr>
        <w:t xml:space="preserve">العدد: 1000 نسخة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أشرف الأنبیاء</w:t>
      </w:r>
    </w:p>
    <w:p>
      <w:pPr>
        <w:pStyle w:val="BookText"/>
      </w:pPr>
      <w:r>
        <w:rPr>
          <w:rFonts w:ascii="IRNazanin" w:hAnsi="IRNazanin" w:eastAsia="IRNazanin" w:cs="IRNazanin"/>
          <w:lang w:bidi="fa-IR"/>
          <w:color w:val="111111"/>
          <w:sz w:val="28"/>
          <w:szCs w:val="28"/>
          <w:rtl/>
        </w:rPr>
        <w:t xml:space="preserve">والمرسلین، وأفضل السفراء المقرّبین، محمّد و آله</w:t>
      </w:r>
    </w:p>
    <w:p>
      <w:pPr>
        <w:pStyle w:val="BookText"/>
      </w:pPr>
      <w:r>
        <w:rPr>
          <w:rFonts w:ascii="IRNazanin" w:hAnsi="IRNazanin" w:eastAsia="IRNazanin" w:cs="IRNazanin"/>
          <w:lang w:bidi="fa-IR"/>
          <w:color w:val="111111"/>
          <w:sz w:val="28"/>
          <w:szCs w:val="28"/>
          <w:rtl/>
        </w:rPr>
        <w:t xml:space="preserve">الطاهرین المعصومین، ولعنة اللّه علی أعدائهم</w:t>
      </w:r>
    </w:p>
    <w:p>
      <w:pPr>
        <w:pStyle w:val="BookText"/>
      </w:pPr>
      <w:r>
        <w:rPr>
          <w:rFonts w:ascii="IRNazanin" w:hAnsi="IRNazanin" w:eastAsia="IRNazanin" w:cs="IRNazanin"/>
          <w:lang w:bidi="fa-IR"/>
          <w:color w:val="111111"/>
          <w:sz w:val="28"/>
          <w:szCs w:val="28"/>
          <w:rtl/>
        </w:rPr>
        <w:t xml:space="preserve">ومخالفیهم أجمعین الی یوم الدین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19_52161"/>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96" w:name="_Toc3"/>
      <w:r>
        <w:t>حیاة المؤلّف اسمه ونسبه:</w:t>
      </w:r>
      <w:bookmarkEnd w:id="96"/>
    </w:p>
    <w:p>
      <w:pPr>
        <w:pStyle w:val="BookText"/>
      </w:pPr>
      <w:r>
        <w:rPr>
          <w:rFonts w:ascii="IRNazanin" w:hAnsi="IRNazanin" w:eastAsia="IRNazanin" w:cs="IRNazanin"/>
          <w:lang w:bidi="fa-IR"/>
          <w:color w:val="111111"/>
          <w:sz w:val="28"/>
          <w:szCs w:val="28"/>
          <w:rtl/>
        </w:rPr>
        <w:t xml:space="preserve">هو السیّد محمّد باقر بن محمّد نقی بن محمّد زکی بن محمّد تقی بن شاه قاسم بن أمیر أشرف بن شاه قاسم بن شاه هدایت بن أمیر هاشم بن السلطان السیّد علی القاضی بن السیّد علی بن محمّد بن علی بن محمّد بن موسی بن جعفر بن اسماعیل بن أحمد بن محمّد بن أحمد بن محمّد الأعرابی بن أبی محمّد القاسم الأعرابی بن أبی القاسم حمزة بن الامام موسی الکاظم علیه السلام.</w:t>
      </w:r>
    </w:p>
    <w:p>
      <w:pPr>
        <w:pStyle w:val="BookText"/>
      </w:pPr>
      <w:r>
        <w:rPr>
          <w:rFonts w:ascii="IRNazanin" w:hAnsi="IRNazanin" w:eastAsia="IRNazanin" w:cs="IRNazanin"/>
          <w:lang w:bidi="fa-IR"/>
          <w:color w:val="111111"/>
          <w:sz w:val="28"/>
          <w:szCs w:val="28"/>
          <w:rtl/>
        </w:rPr>
        <w:t xml:space="preserve">ویعرف بالشفتی الرشتی الجیلانی البیدآبادی الاصفهانی، والمشتهر بالآفاق بحجّة الاسلام علی الاطلاق.</w:t>
      </w:r>
    </w:p>
    <w:p>
      <w:pPr>
        <w:pStyle w:val="BookText"/>
      </w:pPr>
      <w:r>
        <w:rPr>
          <w:rFonts w:ascii="IRNazanin" w:hAnsi="IRNazanin" w:eastAsia="IRNazanin" w:cs="IRNazanin"/>
          <w:lang w:bidi="fa-IR"/>
          <w:color w:val="111111"/>
          <w:sz w:val="28"/>
          <w:szCs w:val="28"/>
          <w:rtl/>
        </w:rPr>
        <w:t xml:space="preserve">أصله من الشفت، قریة من قری رشت، والجیلان اسم للقطر فی شمال ایران، وکان مسقط رأسه فی محلّة بیدآباد من محالّ اصفهان، وسکن فیها الی أن توفّی فیها، ودفن بجنب مسجده المعروف باسمه.</w:t>
      </w:r>
    </w:p>
    <w:p>
      <w:pPr>
        <w:pStyle w:val="BookText"/>
      </w:pPr>
      <w:r>
        <w:rPr>
          <w:rFonts w:ascii="IRNazanin" w:hAnsi="IRNazanin" w:eastAsia="IRNazanin" w:cs="IRNazanin"/>
          <w:lang w:bidi="fa-IR"/>
          <w:color w:val="111111"/>
          <w:sz w:val="28"/>
          <w:szCs w:val="28"/>
          <w:rtl/>
        </w:rPr>
        <w:t xml:space="preserve">الاطراء علیه:</w:t>
      </w:r>
    </w:p>
    <w:p>
      <w:pPr>
        <w:pStyle w:val="BookText"/>
      </w:pPr>
      <w:r>
        <w:rPr>
          <w:rFonts w:ascii="IRNazanin" w:hAnsi="IRNazanin" w:eastAsia="IRNazanin" w:cs="IRNazanin"/>
          <w:lang w:bidi="fa-IR"/>
          <w:color w:val="111111"/>
          <w:sz w:val="28"/>
          <w:szCs w:val="28"/>
          <w:rtl/>
        </w:rPr>
        <w:t xml:space="preserve">ذکر المؤلّف فی أکثر المعاجم والتراجم بجمیل الثناء، ومدحوه بأحسن ما یمدح به أمثاله من العلماء العاملین، وأنا أذکر فی هذه العجالة نبذة ممّا وقفت علیه: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المحقّق الخوانساری فی الروضات: العجب العجاب، وأنجب الأنجاب، وحیرة اولی الألباب، وخیرة اللّه العزیز الوهّاب، وسیّد حجّاج بیت اللّه المستطاب، مولانا... کان - رحمة اللّه تعالی علی روحه المنوّر ومرقده المطهّر - أرفع من أن یصفه الواصفون فی أمثال هذا الکتاب، أو یخرج عن عهدة شیء من ثنائه ألسنة أرباب الخطاب.</w:t>
      </w:r>
    </w:p>
    <w:p>
      <w:pPr>
        <w:pStyle w:val="BookText"/>
      </w:pPr>
      <w:r>
        <w:rPr>
          <w:rFonts w:ascii="IRNazanin" w:hAnsi="IRNazanin" w:eastAsia="IRNazanin" w:cs="IRNazanin"/>
          <w:lang w:bidi="fa-IR"/>
          <w:color w:val="111111"/>
          <w:sz w:val="28"/>
          <w:szCs w:val="28"/>
          <w:rtl/>
        </w:rPr>
        <w:t xml:space="preserve">حیث أنّه اجتمع فیه مکارم أخلاق الأنبیاء العشرة الکاملة، وانتزع عنه من یوم خلقه اللّه سائر صفات الخلق الغیر العادلة.</w:t>
      </w:r>
    </w:p>
    <w:p>
      <w:pPr>
        <w:pStyle w:val="BookText"/>
      </w:pPr>
      <w:r>
        <w:rPr>
          <w:rFonts w:ascii="IRNazanin" w:hAnsi="IRNazanin" w:eastAsia="IRNazanin" w:cs="IRNazanin"/>
          <w:lang w:bidi="fa-IR"/>
          <w:color w:val="111111"/>
          <w:sz w:val="28"/>
          <w:szCs w:val="28"/>
          <w:rtl/>
        </w:rPr>
        <w:t xml:space="preserve">رأیته فی العقل أفضل جمیع أهل زمانه، بل عین انسان هو انسان عین جمیع أترابه وأقرانه، ووجدته فی الدین دانت له قاطبة حفّاظه ودیّانه وخزّانه، بل ایمان الخلائق جزءً من ایمانه، واعتقدته فی العلم أفقه من تکلّم علی حقیقة شیء من برهانه، وتفطّن الی دقیقة فرع من أغصانه.</w:t>
      </w:r>
    </w:p>
    <w:p>
      <w:pPr>
        <w:pStyle w:val="BookText"/>
      </w:pPr>
      <w:r>
        <w:rPr>
          <w:rFonts w:ascii="IRNazanin" w:hAnsi="IRNazanin" w:eastAsia="IRNazanin" w:cs="IRNazanin"/>
          <w:lang w:bidi="fa-IR"/>
          <w:color w:val="111111"/>
          <w:sz w:val="28"/>
          <w:szCs w:val="28"/>
          <w:rtl/>
        </w:rPr>
        <w:t xml:space="preserve">ولقیته فی الحلم أحلم من کظم الغیظ علی الجاهلین بمنزلته ومکانه، وأحمل من حمل أعباء الخلائق بحسن خلقه وطیب لسانه، وألفیته فی الجود معترفاً کلّ موجود بأنّه من رهائن احسانه بنفسه، أو بماله، أو بعلمه، أو بشأنه.</w:t>
      </w:r>
    </w:p>
    <w:p>
      <w:pPr>
        <w:pStyle w:val="BookText"/>
      </w:pPr>
      <w:r>
        <w:rPr>
          <w:rFonts w:ascii="IRNazanin" w:hAnsi="IRNazanin" w:eastAsia="IRNazanin" w:cs="IRNazanin"/>
          <w:lang w:bidi="fa-IR"/>
          <w:color w:val="111111"/>
          <w:sz w:val="28"/>
          <w:szCs w:val="28"/>
          <w:rtl/>
        </w:rPr>
        <w:t xml:space="preserve">ووافیته فی العرف معروفاً بین أهل الجوانب من الأرض، بأنّه مزیّن دیوانه، ومذیّل عنوانه، کیف لا ومسجده الجدید الأعظم باصبهان یشهد بعلوّ کعبه ورفعة بنیانه، بل هو آیة من آیات ملکه، وعلامة من علامات سلطانه.</w:t>
      </w:r>
    </w:p>
    <w:p>
      <w:pPr>
        <w:pStyle w:val="BookText"/>
      </w:pPr>
      <w:r>
        <w:rPr>
          <w:rFonts w:ascii="IRNazanin" w:hAnsi="IRNazanin" w:eastAsia="IRNazanin" w:cs="IRNazanin"/>
          <w:lang w:bidi="fa-IR"/>
          <w:color w:val="111111"/>
          <w:sz w:val="28"/>
          <w:szCs w:val="28"/>
          <w:rtl/>
        </w:rPr>
        <w:t xml:space="preserve">وشاهدته فی البرّ أوصل کلّ أحد بالقاطعین من رحمه واخوانه، وباصرته فی الصبر أملکهم لنفس عند تراکم أشجانه، وتوارد هزازه وأحزانه، فلم یترجّح میزان أحد من الصابرین علی میزانه.</w:t>
      </w:r>
    </w:p>
    <w:p>
      <w:pPr>
        <w:pStyle w:val="BookText"/>
      </w:pPr>
      <w:r>
        <w:rPr>
          <w:rFonts w:ascii="IRNazanin" w:hAnsi="IRNazanin" w:eastAsia="IRNazanin" w:cs="IRNazanin"/>
          <w:lang w:bidi="fa-IR"/>
          <w:color w:val="111111"/>
          <w:sz w:val="28"/>
          <w:szCs w:val="28"/>
          <w:rtl/>
        </w:rPr>
        <w:t xml:space="preserve">وعاینته فی الشکر فوق کلّ من شکر ربّه بجنانه، وأظهره بنطقه وبیانه، وثلّثهما بالعمل بأرکانه. وشبّهته فی اللین سیّد المرسلین مع جمیع أقوامه وأخدانه.</w:t>
      </w:r>
    </w:p>
    <w:p>
      <w:pPr>
        <w:pStyle w:val="BookText"/>
      </w:pPr>
      <w:r>
        <w:rPr>
          <w:rFonts w:ascii="IRNazanin" w:hAnsi="IRNazanin" w:eastAsia="IRNazanin" w:cs="IRNazanin"/>
          <w:lang w:bidi="fa-IR"/>
          <w:color w:val="111111"/>
          <w:sz w:val="28"/>
          <w:szCs w:val="28"/>
          <w:rtl/>
        </w:rPr>
        <w:t xml:space="preserve">فاستوفی مراتب المعارف والأخلاق بأسرها، واستقصی مدارج المکارم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والآداب بأصبارها، وصار بین أنجم العلماء کأنّه البدر التمام، وجنب أبحر الکرماء کأنّه البحر الطمطام، علماً فائقاً فی المعالی سائر فضلائنا الأعلام، وحجّة کاملاً من مواهب الرحمة، قد أعطاه اللّه الزمام فی هذه الأیّام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المیرزا محمّد التنکابنی فی قصص العلماء ما هذا لفظه: وحید أیّام، ومقتدای أنام، ودر علم عربیّت وهیئت وفقه ورجال ودرایه از مهرۀ أعلام، وحذقۀ علماء کرام، عالم عامل، وبارع فاضل، وعیلم باذل ناذل، استاد أکامل أفاضل، ودر زهد وورع وتقوا او را ثانی وتالی نبوده.</w:t>
      </w:r>
    </w:p>
    <w:p>
      <w:pPr>
        <w:pStyle w:val="BookText"/>
      </w:pPr>
      <w:r>
        <w:rPr>
          <w:rFonts w:ascii="IRNazanin" w:hAnsi="IRNazanin" w:eastAsia="IRNazanin" w:cs="IRNazanin"/>
          <w:lang w:bidi="fa-IR"/>
          <w:color w:val="111111"/>
          <w:sz w:val="28"/>
          <w:szCs w:val="28"/>
          <w:rtl/>
        </w:rPr>
        <w:t xml:space="preserve">أمّا علم آن جناب پس از حیّز تحریر دبیر خارج، وجمیع مراقی ومراتب علم را عارج، ودر تفریع أوحد زمان، ودر استدلال نهایت دقیق وبا کمال تحقیق، حافظۀ او ضرب المثل دوران، وتألیفات او بسیار.</w:t>
      </w:r>
    </w:p>
    <w:p>
      <w:pPr>
        <w:pStyle w:val="BookText"/>
      </w:pPr>
      <w:r>
        <w:rPr>
          <w:rFonts w:ascii="IRNazanin" w:hAnsi="IRNazanin" w:eastAsia="IRNazanin" w:cs="IRNazanin"/>
          <w:lang w:bidi="fa-IR"/>
          <w:color w:val="111111"/>
          <w:sz w:val="28"/>
          <w:szCs w:val="28"/>
          <w:rtl/>
        </w:rPr>
        <w:t xml:space="preserve">وأمّا تدریس ایشان پس در نهایت دقّت ومتانت بود، ونهایت تفصیل أقوال فقهاء می داد، ودر فهم عبائر ایشان وجوه واحتمالات بسیار ذکر می کرد، وجمعیّت زیاد در درس او می شد.</w:t>
      </w:r>
    </w:p>
    <w:p>
      <w:pPr>
        <w:pStyle w:val="BookText"/>
      </w:pPr>
      <w:r>
        <w:rPr>
          <w:rFonts w:ascii="IRNazanin" w:hAnsi="IRNazanin" w:eastAsia="IRNazanin" w:cs="IRNazanin"/>
          <w:lang w:bidi="fa-IR"/>
          <w:color w:val="111111"/>
          <w:sz w:val="28"/>
          <w:szCs w:val="28"/>
          <w:rtl/>
        </w:rPr>
        <w:t xml:space="preserve">وأمّا عبادت آن جناب پس فوق طوق تحریر خامۀ قاصر است، ومناجات خمسۀ عشره را ضبط داشت، وبا گریه بر آن مداومت داشت، وعبادت آن بزرگوار بنحوی بود که از نصف شب تا به صبح به گریه وزاری وتضرّع اشتغال داشته، ودر صحن کتابخانه‌اش مانند دیوانگان می گردید ومناجات می خواند، وبر سر وسینه‌اش می زد تا صبح، وچنان بی اختیار حنین وأنین آن سرور دین بلند می شد که اگر همسایگان بیدار می بودند می شنیدند.</w:t>
      </w:r>
    </w:p>
    <w:p>
      <w:pPr>
        <w:pStyle w:val="BookText"/>
      </w:pPr>
      <w:r>
        <w:rPr>
          <w:rFonts w:ascii="IRNazanin" w:hAnsi="IRNazanin" w:eastAsia="IRNazanin" w:cs="IRNazanin"/>
          <w:lang w:bidi="fa-IR"/>
          <w:color w:val="111111"/>
          <w:sz w:val="28"/>
          <w:szCs w:val="28"/>
          <w:rtl/>
        </w:rPr>
        <w:t xml:space="preserve">ودر أواخر زندگانی آن قدر گریسته بود، وبه های های ناله وبی قراری وگریه وزاری کرده بود که او را باد فتق عارض شده بود، وبا فتق بند او را بسته،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وأطبّاء هرچه معالجه کردند مفید نیفتاد، آخر الأمر او را از گریه منع کردند، وگفتند که گریه بر تو حرام است، چه موجب زیادتی آن باد می شود، پس هر زمانی که به مسجد می رفت ذاکرین تا او نشسته بود بر بالای منبر نمی رفتند، مگر زمانی که از مسجد بیرون می آمد، واگر ذاکری بر بالای منبر می رفت واو حضور داشت بر نمی خاست وباز گریه می کرد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السیّد شفیع الجابلقی فی الروضة البهیّة: السیّد السند، والرکن المعتمد، الامام الأجلّ الأعظم، النحریر الذاخر، والسحاب الماطر، الفائق علی الأوائل والأواخر، الحاج السیّد محمّد باقر بن محمّد نقی الرشتی الشفتی... وکان أزهد أهل زمانه، وأعبدهم، وأسماهم، فلذا أقبلت له الدنیا بحیث انتهت الرئاسة الدینیّة والدنیویّة الیه، ویعاون الطلاّب، ویعطی کلّ واحد منهم بقدر مؤونته بل أزید، ویعطی الفقراء بل الأغنیاء والرؤساء کثیراً، وکلّ المحتاجین یرجعون الیه، ولا یحرمهم بل یعطی کلاًّ منهم علی حسب حاجته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المحدّث النوری فی خاتمة المستدرک: سیّد الفقهاء الأعلام، المدعوّ بحجّة الاسلام... وقد جمع اللّه فیه من الخصال النفسانیّة من العلم والفضل والتقوی والخشیة والقوّة فی الدین والسخاء، والاهتمام باُمور المسلین، والجاه العظیم، ونشر الشرائع والأحکام، وتعظیم شعائر الاسلام، واجراء الحدود الالهیّة فی الأنام، والهیبة فی قلوب السلاطین والحکّام، ما لم یجتمع فی أحد من أقرانه، له مؤلّفات حسنة تنبیء عن طول باعه، ورسائل عدیدة فی مطالب رجالیّة تظهر منها دقّة نظره وکثرة اطّلاعه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تلمیذه المولی عبد الکریم الاصفهانی فی خاتمة کتاب الصلاة من مطالع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الأنوار للمؤلّف: قد تمّ المجلّد الأوّل من کتاب الصلاة من مطالع الأنوار الذی صنّفه سیّدی وسندی، واُستادی ومولای ومقتدای، السیّد الأجلّ، والامام الأفضل، زبدة العلماء والمحقّقین، وقدوة الفضلاء والمدقّقین، وأفضل الفقهاء والمتبحّرین، وأکمل المحدّثین والمجتهدین، وارث علوم الأنبیاء والمرسلین، برهان الاسلام والمسلمین، مقتدی أصحاب المعرفة والایمان، مالک ممالک التحقیق والعرفان.</w:t>
      </w:r>
    </w:p>
    <w:p>
      <w:pPr>
        <w:pStyle w:val="BookText"/>
      </w:pPr>
      <w:r>
        <w:rPr>
          <w:rFonts w:ascii="IRNazanin" w:hAnsi="IRNazanin" w:eastAsia="IRNazanin" w:cs="IRNazanin"/>
          <w:lang w:bidi="fa-IR"/>
          <w:color w:val="111111"/>
          <w:sz w:val="28"/>
          <w:szCs w:val="28"/>
          <w:rtl/>
        </w:rPr>
        <w:t xml:space="preserve">جامع المعقول والمنقول، حاوی الفروع والاُصول، صاحب الفضائل والفواضل، کاشف معضلات المسائل، المرتضی المجتبی الأورع الأکرم، المخصوص بمراضی الأخلاق ومفاخر الشیم، جامع العلوم الالهیّة، حاوی الصفات الملکیّة، حافظ مراسم الشریعة، کاشف الأسرار الخفیّة، قبلة طلاّب الهدایة، کعبة أرباب الدرایة، واضح سفینة النجاة، سابق أصحاب الدرجات، منبع العزّ والسعادات، صاحب الکرامات والمقامات، قطب فلک الحقیقة والکمال.</w:t>
      </w:r>
    </w:p>
    <w:p>
      <w:pPr>
        <w:pStyle w:val="BookText"/>
      </w:pPr>
      <w:r>
        <w:rPr>
          <w:rFonts w:ascii="IRNazanin" w:hAnsi="IRNazanin" w:eastAsia="IRNazanin" w:cs="IRNazanin"/>
          <w:lang w:bidi="fa-IR"/>
          <w:color w:val="111111"/>
          <w:sz w:val="28"/>
          <w:szCs w:val="28"/>
          <w:rtl/>
        </w:rPr>
        <w:t xml:space="preserve">هادی الخلائق عن مهالک الضلال، صاحب النفس القدسیّة، جامع الأوصاف الانسیّة، نجماً لاهتداء المریدین، ورجماً للشیاطین المریدین، المتخلّق بأخلاق اللّه، والمؤیّد من عند اللّه، سلالة العترة الطاهرة النبویّة، کهف الذرّیّة الشریفة العلویّة، فخر المحقّقین والمجتهدین، سراج الملّة والدین، قدوة السادات، وجامع أنواع السعادات، العالم العامل العادل، النحریر الفاضل الکامل.</w:t>
      </w:r>
    </w:p>
    <w:p>
      <w:pPr>
        <w:pStyle w:val="BookText"/>
      </w:pPr>
      <w:r>
        <w:rPr>
          <w:rFonts w:ascii="IRNazanin" w:hAnsi="IRNazanin" w:eastAsia="IRNazanin" w:cs="IRNazanin"/>
          <w:lang w:bidi="fa-IR"/>
          <w:color w:val="111111"/>
          <w:sz w:val="28"/>
          <w:szCs w:val="28"/>
          <w:rtl/>
        </w:rPr>
        <w:t xml:space="preserve">المتجلّی بأنواع الحقائق اللاهوتیّة، المتخلّی عن العلائق الناسوتیّة، السیّد الأعظم، والمولی المعظّم، علاّمة العلماء، نتیجة الفقهاء، أفضل المتقدّمین والمتأخّرین، نخبة الفضلاء والمتبحّرین، طائف بیت اللّه الحرام، وزائر أئمّة الأنام ، ملاذ السادات المصطفویّة، ومعاذ الذرّیّة المرتضویّة.</w:t>
      </w:r>
    </w:p>
    <w:p>
      <w:pPr>
        <w:pStyle w:val="BookText"/>
      </w:pPr>
      <w:r>
        <w:rPr>
          <w:rFonts w:ascii="IRNazanin" w:hAnsi="IRNazanin" w:eastAsia="IRNazanin" w:cs="IRNazanin"/>
          <w:lang w:bidi="fa-IR"/>
          <w:color w:val="111111"/>
          <w:sz w:val="28"/>
          <w:szCs w:val="28"/>
          <w:rtl/>
        </w:rPr>
        <w:t xml:space="preserve">مروّج الشریعة المحمّدیّة، وناشر طریقة الأحمدیّة، وارث سیّد الانس والجانّ ، نائب امام العصر والزمان، علیه صلوات اللّه الملک المنّان، سمیّ الامام الخامس من ذرّیّة حبیب اله العالمین محمّد علیه وآله أفضل صلوات المصلّین، والمنسوب الی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السابع والنور الساطع من الأئمّة المعصومین صلوات اللّه علیهم أجمعین.</w:t>
      </w:r>
    </w:p>
    <w:p>
      <w:pPr>
        <w:pStyle w:val="BookText"/>
      </w:pPr>
      <w:r>
        <w:rPr>
          <w:rFonts w:ascii="IRNazanin" w:hAnsi="IRNazanin" w:eastAsia="IRNazanin" w:cs="IRNazanin"/>
          <w:lang w:bidi="fa-IR"/>
          <w:color w:val="111111"/>
          <w:sz w:val="28"/>
          <w:szCs w:val="28"/>
          <w:rtl/>
        </w:rPr>
        <w:t xml:space="preserve">وقال المولی الشیخ حبیب اللّه الکاشانی فی لباب الألقاب: الملقّب بحجّة الاسلام، المعروف بین الخواصّ والعوامّ، ولو قیل: انّه کان آیة من آیات اللّه، لما کان کذباً فی الکلام، فهو السیّد السند، والرکن المعتمد، والمؤیّد من اللّه الصمد، الذی لا یحیط بفضائله وفواضله عدد، ولا ینتهی ذکره الی أمد، الأفقه الأوثق الأعلم، المعروف بالمعروف والکرم، باسط الأیادی وناشر النعم، محیی سنة جدّه أشرف أولاد آدم، بالجملة هو المشهور بین العرب والعجم، وقد عجز عن تحریر مدائحه لسان القلم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المحدّث القمّی فی الفوائد الرضویّة: السیّد الأجلّ، وحید الأیّام، ومقتدی الأنام، سیّد العلماء الأعلام، المدعوّ بحجّة الاسلام، وکان عطّر اللّه مرقده فی جمعه الدنیا والآخرة مصداقاً لکلام جدّه الصادق علیه السلام «قد یجمعهما اللّه لأقوام» الی آخر کلامه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الأمین العاملی فی أعیان الشیعة: کان رئیساً مبسوط الید فی اصفهان وسائر ایران، یقیم الحدود الشرعیّة، وله آثار فخمة لا یشیّدها الاّ الملوک ، مثل مسجده فی شقّ بیدآباد الذی بناه سنة (1245) الی أخر کلامه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المدرّس فی ریحانة الأدب: از أعاظم علمای أواخر امامیّه می باشد، که فقیه اصولی، أدیب نحوی رجالی ریاضی بود، در فقه واُصول ورجال ودرایت وهیئت وعلوم أدبیّه وفنون عربیّه از مشاهیر زمان، ودر مراحل أخلاقیّه وحید روزگار بشمار می رفت، در عبادت ومناجات وسخاوت وعطایا واقامۀ حدود وأوراد ونوافل او نوادر بسیاری منقول است، وخودش عامل باجرای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119_52167"/>
    <w:bookmarkEnd w:id="2"/>
    <w:p>
      <w:pPr>
        <w:pStyle w:val="BookText"/>
      </w:pPr>
      <w:r>
        <w:rPr>
          <w:rFonts w:ascii="IRNazanin" w:hAnsi="IRNazanin" w:eastAsia="IRNazanin" w:cs="IRNazanin"/>
          <w:lang w:bidi="fa-IR"/>
          <w:color w:val="111111"/>
          <w:sz w:val="28"/>
          <w:szCs w:val="28"/>
          <w:rtl/>
        </w:rPr>
        <w:t xml:space="preserve">حدود وسیاسات شرعیّه بود، گاهی شخصاً نیز مباشر اجرای حدّ شرعی می شده است، کسانی که بحکم شرع مقدّس اسلامی در دست خود او ویا بحکم او کشته شده‌اند هشتاد یا نود یا صد وبیست تن می باشد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 غیر ذلک من اطراء أرباب التراجم علیه، فراجع.</w:t>
      </w:r>
    </w:p>
    <w:p>
      <w:pPr>
        <w:pStyle w:val="Heading2"/>
      </w:pPr>
      <w:bookmarkStart w:id="97" w:name="_Toc4"/>
      <w:r>
        <w:t>مشایخه ومن روی عنهم:</w:t>
      </w:r>
      <w:bookmarkEnd w:id="97"/>
    </w:p>
    <w:p>
      <w:pPr>
        <w:pStyle w:val="BookText"/>
      </w:pPr>
      <w:r>
        <w:rPr>
          <w:rFonts w:ascii="IRNazanin" w:hAnsi="IRNazanin" w:eastAsia="IRNazanin" w:cs="IRNazanin"/>
          <w:lang w:bidi="fa-IR"/>
          <w:color w:val="111111"/>
          <w:sz w:val="28"/>
          <w:szCs w:val="28"/>
          <w:rtl/>
        </w:rPr>
        <w:t xml:space="preserve">1 - العلاّمة میرزا أبو القاسم القمّی الکیلانی، المتوفّی سنة 1231 ه ق.</w:t>
      </w:r>
    </w:p>
    <w:p>
      <w:pPr>
        <w:pStyle w:val="BookText"/>
      </w:pPr>
      <w:r>
        <w:rPr>
          <w:rFonts w:ascii="IRNazanin" w:hAnsi="IRNazanin" w:eastAsia="IRNazanin" w:cs="IRNazanin"/>
          <w:lang w:bidi="fa-IR"/>
          <w:color w:val="111111"/>
          <w:sz w:val="28"/>
          <w:szCs w:val="28"/>
          <w:rtl/>
        </w:rPr>
        <w:t xml:space="preserve">2 - العلاّمة آقا محمّد باقر الوحید البهبهانی، المتوفّی سنة 1206 ه ق.</w:t>
      </w:r>
    </w:p>
    <w:p>
      <w:pPr>
        <w:pStyle w:val="BookText"/>
      </w:pPr>
      <w:r>
        <w:rPr>
          <w:rFonts w:ascii="IRNazanin" w:hAnsi="IRNazanin" w:eastAsia="IRNazanin" w:cs="IRNazanin"/>
          <w:lang w:bidi="fa-IR"/>
          <w:color w:val="111111"/>
          <w:sz w:val="28"/>
          <w:szCs w:val="28"/>
          <w:rtl/>
        </w:rPr>
        <w:t xml:space="preserve">3 - العلاّمة الشیخ أسد اللّه الدزفولی، المتوفّی سنة 1237 ه ق.</w:t>
      </w:r>
    </w:p>
    <w:p>
      <w:pPr>
        <w:pStyle w:val="BookText"/>
      </w:pPr>
      <w:r>
        <w:rPr>
          <w:rFonts w:ascii="IRNazanin" w:hAnsi="IRNazanin" w:eastAsia="IRNazanin" w:cs="IRNazanin"/>
          <w:lang w:bidi="fa-IR"/>
          <w:color w:val="111111"/>
          <w:sz w:val="28"/>
          <w:szCs w:val="28"/>
          <w:rtl/>
        </w:rPr>
        <w:t xml:space="preserve">4 - العلاّمة الشیخ جعفر النجفی، المتوفّی سنة 1228 ه ق.</w:t>
      </w:r>
    </w:p>
    <w:p>
      <w:pPr>
        <w:pStyle w:val="BookText"/>
      </w:pPr>
      <w:r>
        <w:rPr>
          <w:rFonts w:ascii="IRNazanin" w:hAnsi="IRNazanin" w:eastAsia="IRNazanin" w:cs="IRNazanin"/>
          <w:lang w:bidi="fa-IR"/>
          <w:color w:val="111111"/>
          <w:sz w:val="28"/>
          <w:szCs w:val="28"/>
          <w:rtl/>
        </w:rPr>
        <w:t xml:space="preserve">5 - الشیخ سلیمان بن معتوق العاملی، المتوفّی سنة 1227 ه ق.</w:t>
      </w:r>
    </w:p>
    <w:p>
      <w:pPr>
        <w:pStyle w:val="BookText"/>
      </w:pPr>
      <w:r>
        <w:rPr>
          <w:rFonts w:ascii="IRNazanin" w:hAnsi="IRNazanin" w:eastAsia="IRNazanin" w:cs="IRNazanin"/>
          <w:lang w:bidi="fa-IR"/>
          <w:color w:val="111111"/>
          <w:sz w:val="28"/>
          <w:szCs w:val="28"/>
          <w:rtl/>
        </w:rPr>
        <w:t xml:space="preserve">6 - الآخوند ملاّ علی النوری المازندرنی، المتوفّی سنة 1246 ه ق.</w:t>
      </w:r>
    </w:p>
    <w:p>
      <w:pPr>
        <w:pStyle w:val="BookText"/>
      </w:pPr>
      <w:r>
        <w:rPr>
          <w:rFonts w:ascii="IRNazanin" w:hAnsi="IRNazanin" w:eastAsia="IRNazanin" w:cs="IRNazanin"/>
          <w:lang w:bidi="fa-IR"/>
          <w:color w:val="111111"/>
          <w:sz w:val="28"/>
          <w:szCs w:val="28"/>
          <w:rtl/>
        </w:rPr>
        <w:t xml:space="preserve">7 - العلاّمة السیّد علی الطباطبائی، المتوفّی سنة 1231 ه ق.</w:t>
      </w:r>
    </w:p>
    <w:p>
      <w:pPr>
        <w:pStyle w:val="BookText"/>
      </w:pPr>
      <w:r>
        <w:rPr>
          <w:rFonts w:ascii="IRNazanin" w:hAnsi="IRNazanin" w:eastAsia="IRNazanin" w:cs="IRNazanin"/>
          <w:lang w:bidi="fa-IR"/>
          <w:color w:val="111111"/>
          <w:sz w:val="28"/>
          <w:szCs w:val="28"/>
          <w:rtl/>
        </w:rPr>
        <w:t xml:space="preserve">8 - السیّد محسن الأعرجی الکاظمینی، المتوفّی سنة 1227 ه ق.</w:t>
      </w:r>
    </w:p>
    <w:p>
      <w:pPr>
        <w:pStyle w:val="BookText"/>
      </w:pPr>
      <w:r>
        <w:rPr>
          <w:rFonts w:ascii="IRNazanin" w:hAnsi="IRNazanin" w:eastAsia="IRNazanin" w:cs="IRNazanin"/>
          <w:lang w:bidi="fa-IR"/>
          <w:color w:val="111111"/>
          <w:sz w:val="28"/>
          <w:szCs w:val="28"/>
          <w:rtl/>
        </w:rPr>
        <w:t xml:space="preserve">9 - السیّد محمّد المجاهد الطباطبائی، المتوفّی سنة 1242 ه ق.</w:t>
      </w:r>
    </w:p>
    <w:p>
      <w:pPr>
        <w:pStyle w:val="BookText"/>
      </w:pPr>
      <w:r>
        <w:rPr>
          <w:rFonts w:ascii="IRNazanin" w:hAnsi="IRNazanin" w:eastAsia="IRNazanin" w:cs="IRNazanin"/>
          <w:lang w:bidi="fa-IR"/>
          <w:color w:val="111111"/>
          <w:sz w:val="28"/>
          <w:szCs w:val="28"/>
          <w:rtl/>
        </w:rPr>
        <w:t xml:space="preserve">10 - المولی مهدی النراقی، المتوفّی سنة 1209 ه ق.</w:t>
      </w:r>
    </w:p>
    <w:p>
      <w:pPr>
        <w:pStyle w:val="BookText"/>
      </w:pPr>
      <w:r>
        <w:rPr>
          <w:rFonts w:ascii="IRNazanin" w:hAnsi="IRNazanin" w:eastAsia="IRNazanin" w:cs="IRNazanin"/>
          <w:lang w:bidi="fa-IR"/>
          <w:color w:val="111111"/>
          <w:sz w:val="28"/>
          <w:szCs w:val="28"/>
          <w:rtl/>
        </w:rPr>
        <w:t xml:space="preserve">11 - المیرزا محمّد مهدی الشهرستانی المتوفّی سنة 1216 ه ق.</w:t>
      </w:r>
    </w:p>
    <w:p>
      <w:pPr>
        <w:pStyle w:val="BookText"/>
      </w:pPr>
      <w:r>
        <w:rPr>
          <w:rFonts w:ascii="IRNazanin" w:hAnsi="IRNazanin" w:eastAsia="IRNazanin" w:cs="IRNazanin"/>
          <w:lang w:bidi="fa-IR"/>
          <w:color w:val="111111"/>
          <w:sz w:val="28"/>
          <w:szCs w:val="28"/>
          <w:rtl/>
        </w:rPr>
        <w:t xml:space="preserve">12 - العلاّمة السیّد مهدی بحر العلوم الطباطبائی، المتوفّی سنة 1212 ه ق.</w:t>
      </w:r>
    </w:p>
    <w:p>
      <w:pPr>
        <w:pStyle w:val="BookText"/>
      </w:pPr>
      <w:r>
        <w:rPr>
          <w:rFonts w:ascii="IRNazanin" w:hAnsi="IRNazanin" w:eastAsia="IRNazanin" w:cs="IRNazanin"/>
          <w:lang w:bidi="fa-IR"/>
          <w:color w:val="111111"/>
          <w:sz w:val="28"/>
          <w:szCs w:val="28"/>
          <w:rtl/>
        </w:rPr>
        <w:t xml:space="preserve">هذه نبذة من أعاظم مشایخه قدّس اللّه أسرارهم.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119_52168"/>
    <w:bookmarkEnd w:id="3"/>
    <w:p>
      <w:pPr>
        <w:pStyle w:val="Heading2"/>
      </w:pPr>
      <w:bookmarkStart w:id="98" w:name="_Toc5"/>
      <w:r>
        <w:t>تلامذته ومن روی عنه:</w:t>
      </w:r>
      <w:bookmarkEnd w:id="98"/>
    </w:p>
    <w:p>
      <w:pPr>
        <w:pStyle w:val="BookText"/>
      </w:pPr>
      <w:r>
        <w:rPr>
          <w:rFonts w:ascii="IRNazanin" w:hAnsi="IRNazanin" w:eastAsia="IRNazanin" w:cs="IRNazanin"/>
          <w:lang w:bidi="fa-IR"/>
          <w:color w:val="111111"/>
          <w:sz w:val="28"/>
          <w:szCs w:val="28"/>
          <w:rtl/>
        </w:rPr>
        <w:t xml:space="preserve">کان مجلس درسه فی اصفهان من أعظم مجالس الدرس والبحث، وکان یحضره مئات من الأفاضل والأعلام، کما أنّه استجاز منه عدّة من الأفاضل وأهل العلم، وأنا أذکر نبذة ممّن وقفت علیه علی ما ذکره فی کتاب بیان المفاخر وغیره، وهم:</w:t>
      </w:r>
    </w:p>
    <w:p>
      <w:pPr>
        <w:pStyle w:val="BookText"/>
      </w:pPr>
      <w:r>
        <w:rPr>
          <w:rFonts w:ascii="IRNazanin" w:hAnsi="IRNazanin" w:eastAsia="IRNazanin" w:cs="IRNazanin"/>
          <w:lang w:bidi="fa-IR"/>
          <w:color w:val="111111"/>
          <w:sz w:val="28"/>
          <w:szCs w:val="28"/>
          <w:rtl/>
        </w:rPr>
        <w:t xml:space="preserve">1 - السیّد آقا بزرک الحسینی القاضی عسکر الاصفهانی.</w:t>
      </w:r>
    </w:p>
    <w:p>
      <w:pPr>
        <w:pStyle w:val="BookText"/>
      </w:pPr>
      <w:r>
        <w:rPr>
          <w:rFonts w:ascii="IRNazanin" w:hAnsi="IRNazanin" w:eastAsia="IRNazanin" w:cs="IRNazanin"/>
          <w:lang w:bidi="fa-IR"/>
          <w:color w:val="111111"/>
          <w:sz w:val="28"/>
          <w:szCs w:val="28"/>
          <w:rtl/>
        </w:rPr>
        <w:t xml:space="preserve">2 - الآقا میرزا محمّد دکمه چین الخواتون آبادی.</w:t>
      </w:r>
    </w:p>
    <w:p>
      <w:pPr>
        <w:pStyle w:val="BookText"/>
      </w:pPr>
      <w:r>
        <w:rPr>
          <w:rFonts w:ascii="IRNazanin" w:hAnsi="IRNazanin" w:eastAsia="IRNazanin" w:cs="IRNazanin"/>
          <w:lang w:bidi="fa-IR"/>
          <w:color w:val="111111"/>
          <w:sz w:val="28"/>
          <w:szCs w:val="28"/>
          <w:rtl/>
        </w:rPr>
        <w:t xml:space="preserve">3 - الحاج محمّد ابراهیم القزوینی الاصفهانی.</w:t>
      </w:r>
    </w:p>
    <w:p>
      <w:pPr>
        <w:pStyle w:val="BookText"/>
      </w:pPr>
      <w:r>
        <w:rPr>
          <w:rFonts w:ascii="IRNazanin" w:hAnsi="IRNazanin" w:eastAsia="IRNazanin" w:cs="IRNazanin"/>
          <w:lang w:bidi="fa-IR"/>
          <w:color w:val="111111"/>
          <w:sz w:val="28"/>
          <w:szCs w:val="28"/>
          <w:rtl/>
        </w:rPr>
        <w:t xml:space="preserve">4 - السیّد محمّد ابراهیم بن أبی الحسن الموسوی الکابلی الاصفهانی.</w:t>
      </w:r>
    </w:p>
    <w:p>
      <w:pPr>
        <w:pStyle w:val="BookText"/>
      </w:pPr>
      <w:r>
        <w:rPr>
          <w:rFonts w:ascii="IRNazanin" w:hAnsi="IRNazanin" w:eastAsia="IRNazanin" w:cs="IRNazanin"/>
          <w:lang w:bidi="fa-IR"/>
          <w:color w:val="111111"/>
          <w:sz w:val="28"/>
          <w:szCs w:val="28"/>
          <w:rtl/>
        </w:rPr>
        <w:t xml:space="preserve">5 - الملاّ محمّد ابراهیم بن علی أکبر بن علی جان الدهکردی.</w:t>
      </w:r>
    </w:p>
    <w:p>
      <w:pPr>
        <w:pStyle w:val="BookText"/>
      </w:pPr>
      <w:r>
        <w:rPr>
          <w:rFonts w:ascii="IRNazanin" w:hAnsi="IRNazanin" w:eastAsia="IRNazanin" w:cs="IRNazanin"/>
          <w:lang w:bidi="fa-IR"/>
          <w:color w:val="111111"/>
          <w:sz w:val="28"/>
          <w:szCs w:val="28"/>
          <w:rtl/>
        </w:rPr>
        <w:t xml:space="preserve">6 - السیّد أبو الحسن بن محمّد ابراهیم الموسوی.</w:t>
      </w:r>
    </w:p>
    <w:p>
      <w:pPr>
        <w:pStyle w:val="BookText"/>
      </w:pPr>
      <w:r>
        <w:rPr>
          <w:rFonts w:ascii="IRNazanin" w:hAnsi="IRNazanin" w:eastAsia="IRNazanin" w:cs="IRNazanin"/>
          <w:lang w:bidi="fa-IR"/>
          <w:color w:val="111111"/>
          <w:sz w:val="28"/>
          <w:szCs w:val="28"/>
          <w:rtl/>
        </w:rPr>
        <w:t xml:space="preserve">7 - السیّد أبو طالب بن أبی تراب بن قریش الحسینی القائنی.</w:t>
      </w:r>
    </w:p>
    <w:p>
      <w:pPr>
        <w:pStyle w:val="BookText"/>
      </w:pPr>
      <w:r>
        <w:rPr>
          <w:rFonts w:ascii="IRNazanin" w:hAnsi="IRNazanin" w:eastAsia="IRNazanin" w:cs="IRNazanin"/>
          <w:lang w:bidi="fa-IR"/>
          <w:color w:val="111111"/>
          <w:sz w:val="28"/>
          <w:szCs w:val="28"/>
          <w:rtl/>
        </w:rPr>
        <w:t xml:space="preserve">8 - الشیخ أبو القاسم الاصفهانی.</w:t>
      </w:r>
    </w:p>
    <w:p>
      <w:pPr>
        <w:pStyle w:val="BookText"/>
      </w:pPr>
      <w:r>
        <w:rPr>
          <w:rFonts w:ascii="IRNazanin" w:hAnsi="IRNazanin" w:eastAsia="IRNazanin" w:cs="IRNazanin"/>
          <w:lang w:bidi="fa-IR"/>
          <w:color w:val="111111"/>
          <w:sz w:val="28"/>
          <w:szCs w:val="28"/>
          <w:rtl/>
        </w:rPr>
        <w:t xml:space="preserve">9 - الشیخ أبو القاسم بن محمّد صادق العاملی.</w:t>
      </w:r>
    </w:p>
    <w:p>
      <w:pPr>
        <w:pStyle w:val="BookText"/>
      </w:pPr>
      <w:r>
        <w:rPr>
          <w:rFonts w:ascii="IRNazanin" w:hAnsi="IRNazanin" w:eastAsia="IRNazanin" w:cs="IRNazanin"/>
          <w:lang w:bidi="fa-IR"/>
          <w:color w:val="111111"/>
          <w:sz w:val="28"/>
          <w:szCs w:val="28"/>
          <w:rtl/>
        </w:rPr>
        <w:t xml:space="preserve">10 - السیّد أبو القاسم بن محمّد کاظم الزنجانی.</w:t>
      </w:r>
    </w:p>
    <w:p>
      <w:pPr>
        <w:pStyle w:val="BookText"/>
      </w:pPr>
      <w:r>
        <w:rPr>
          <w:rFonts w:ascii="IRNazanin" w:hAnsi="IRNazanin" w:eastAsia="IRNazanin" w:cs="IRNazanin"/>
          <w:lang w:bidi="fa-IR"/>
          <w:color w:val="111111"/>
          <w:sz w:val="28"/>
          <w:szCs w:val="28"/>
          <w:rtl/>
        </w:rPr>
        <w:t xml:space="preserve">11 - الحاج میرزا أبو القاسم بن الحاج السیّد مهدی الکاشانی.</w:t>
      </w:r>
    </w:p>
    <w:p>
      <w:pPr>
        <w:pStyle w:val="BookText"/>
      </w:pPr>
      <w:r>
        <w:rPr>
          <w:rFonts w:ascii="IRNazanin" w:hAnsi="IRNazanin" w:eastAsia="IRNazanin" w:cs="IRNazanin"/>
          <w:lang w:bidi="fa-IR"/>
          <w:color w:val="111111"/>
          <w:sz w:val="28"/>
          <w:szCs w:val="28"/>
          <w:rtl/>
        </w:rPr>
        <w:t xml:space="preserve">12 - الحاج السیّد أحمد بن المیر سیّد حسین الحسینی المرندی الاصفهانی.</w:t>
      </w:r>
    </w:p>
    <w:p>
      <w:pPr>
        <w:pStyle w:val="BookText"/>
      </w:pPr>
      <w:r>
        <w:rPr>
          <w:rFonts w:ascii="IRNazanin" w:hAnsi="IRNazanin" w:eastAsia="IRNazanin" w:cs="IRNazanin"/>
          <w:lang w:bidi="fa-IR"/>
          <w:color w:val="111111"/>
          <w:sz w:val="28"/>
          <w:szCs w:val="28"/>
          <w:rtl/>
        </w:rPr>
        <w:t xml:space="preserve">13 - السیّد أحمد بن السیّد عبد اللّه الحسینی المیردامادی السدهی.</w:t>
      </w:r>
    </w:p>
    <w:p>
      <w:pPr>
        <w:pStyle w:val="BookText"/>
      </w:pPr>
      <w:r>
        <w:rPr>
          <w:rFonts w:ascii="IRNazanin" w:hAnsi="IRNazanin" w:eastAsia="IRNazanin" w:cs="IRNazanin"/>
          <w:lang w:bidi="fa-IR"/>
          <w:color w:val="111111"/>
          <w:sz w:val="28"/>
          <w:szCs w:val="28"/>
          <w:rtl/>
        </w:rPr>
        <w:t xml:space="preserve">14 - الملاّ أحمد بن علی أکبر التربتی.</w:t>
      </w:r>
    </w:p>
    <w:p>
      <w:pPr>
        <w:pStyle w:val="BookText"/>
      </w:pPr>
      <w:r>
        <w:rPr>
          <w:rFonts w:ascii="IRNazanin" w:hAnsi="IRNazanin" w:eastAsia="IRNazanin" w:cs="IRNazanin"/>
          <w:lang w:bidi="fa-IR"/>
          <w:color w:val="111111"/>
          <w:sz w:val="28"/>
          <w:szCs w:val="28"/>
          <w:rtl/>
        </w:rPr>
        <w:t xml:space="preserve">15 - المولی أحمد بن المولی علی أکبر النصرآبادی.</w:t>
      </w:r>
    </w:p>
    <w:p>
      <w:pPr>
        <w:pStyle w:val="BookText"/>
      </w:pPr>
      <w:r>
        <w:rPr>
          <w:rFonts w:ascii="IRNazanin" w:hAnsi="IRNazanin" w:eastAsia="IRNazanin" w:cs="IRNazanin"/>
          <w:lang w:bidi="fa-IR"/>
          <w:color w:val="111111"/>
          <w:sz w:val="28"/>
          <w:szCs w:val="28"/>
          <w:rtl/>
        </w:rPr>
        <w:t xml:space="preserve">16 - السیّد أبو القاسم أحمد بن محمّد الحسنی الحسینی الکوپائی الاصفهانی .</w:t>
      </w:r>
    </w:p>
    <w:p>
      <w:pPr>
        <w:pStyle w:val="BookText"/>
      </w:pPr>
      <w:r>
        <w:rPr>
          <w:rFonts w:ascii="IRNazanin" w:hAnsi="IRNazanin" w:eastAsia="IRNazanin" w:cs="IRNazanin"/>
          <w:lang w:bidi="fa-IR"/>
          <w:color w:val="111111"/>
          <w:sz w:val="28"/>
          <w:szCs w:val="28"/>
          <w:rtl/>
        </w:rPr>
        <w:t xml:space="preserve">17 - المولی أحمد علی الاصفهانی.</w:t>
      </w:r>
    </w:p>
    <w:p>
      <w:pPr>
        <w:pStyle w:val="BookText"/>
      </w:pPr>
      <w:r>
        <w:rPr>
          <w:rFonts w:ascii="IRNazanin" w:hAnsi="IRNazanin" w:eastAsia="IRNazanin" w:cs="IRNazanin"/>
          <w:lang w:bidi="fa-IR"/>
          <w:color w:val="111111"/>
          <w:sz w:val="28"/>
          <w:szCs w:val="28"/>
          <w:rtl/>
        </w:rPr>
        <w:t xml:space="preserve">18 - الحاج أسد اللّه البیدآبادی ابن المؤلّف.</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الملاّ اسماعیل الطبسی الخراسانی.</w:t>
      </w:r>
    </w:p>
    <w:p>
      <w:pPr>
        <w:pStyle w:val="BookText"/>
      </w:pPr>
      <w:r>
        <w:rPr>
          <w:rFonts w:ascii="IRNazanin" w:hAnsi="IRNazanin" w:eastAsia="IRNazanin" w:cs="IRNazanin"/>
          <w:lang w:bidi="fa-IR"/>
          <w:color w:val="111111"/>
          <w:sz w:val="28"/>
          <w:szCs w:val="28"/>
          <w:rtl/>
        </w:rPr>
        <w:t xml:space="preserve">20 - الحاج محمّد اسماعیل بن محمّد ابراهیم.</w:t>
      </w:r>
    </w:p>
    <w:p>
      <w:pPr>
        <w:pStyle w:val="BookText"/>
      </w:pPr>
      <w:r>
        <w:rPr>
          <w:rFonts w:ascii="IRNazanin" w:hAnsi="IRNazanin" w:eastAsia="IRNazanin" w:cs="IRNazanin"/>
          <w:lang w:bidi="fa-IR"/>
          <w:color w:val="111111"/>
          <w:sz w:val="28"/>
          <w:szCs w:val="28"/>
          <w:rtl/>
        </w:rPr>
        <w:t xml:space="preserve">21 - السیّد اسماعیل بن المیر أبو طالب الطباطبائی.</w:t>
      </w:r>
    </w:p>
    <w:p>
      <w:pPr>
        <w:pStyle w:val="BookText"/>
      </w:pPr>
      <w:r>
        <w:rPr>
          <w:rFonts w:ascii="IRNazanin" w:hAnsi="IRNazanin" w:eastAsia="IRNazanin" w:cs="IRNazanin"/>
          <w:lang w:bidi="fa-IR"/>
          <w:color w:val="111111"/>
          <w:sz w:val="28"/>
          <w:szCs w:val="28"/>
          <w:rtl/>
        </w:rPr>
        <w:t xml:space="preserve">22 - الشیخ اسماعیل بن الشیخ محمّد حسین السلطانیّه‌ای السردانی.</w:t>
      </w:r>
    </w:p>
    <w:p>
      <w:pPr>
        <w:pStyle w:val="BookText"/>
      </w:pPr>
      <w:r>
        <w:rPr>
          <w:rFonts w:ascii="IRNazanin" w:hAnsi="IRNazanin" w:eastAsia="IRNazanin" w:cs="IRNazanin"/>
          <w:lang w:bidi="fa-IR"/>
          <w:color w:val="111111"/>
          <w:sz w:val="28"/>
          <w:szCs w:val="28"/>
          <w:rtl/>
        </w:rPr>
        <w:t xml:space="preserve">23 - الحاج میرزا اسماعیل بن المیرزا محمّد حسین الطباطبائی.</w:t>
      </w:r>
    </w:p>
    <w:p>
      <w:pPr>
        <w:pStyle w:val="BookText"/>
      </w:pPr>
      <w:r>
        <w:rPr>
          <w:rFonts w:ascii="IRNazanin" w:hAnsi="IRNazanin" w:eastAsia="IRNazanin" w:cs="IRNazanin"/>
          <w:lang w:bidi="fa-IR"/>
          <w:color w:val="111111"/>
          <w:sz w:val="28"/>
          <w:szCs w:val="28"/>
          <w:rtl/>
        </w:rPr>
        <w:t xml:space="preserve">24 - الشیخ اسماعیل بن محمّد الورنو سفادرانی.</w:t>
      </w:r>
    </w:p>
    <w:p>
      <w:pPr>
        <w:pStyle w:val="BookText"/>
      </w:pPr>
      <w:r>
        <w:rPr>
          <w:rFonts w:ascii="IRNazanin" w:hAnsi="IRNazanin" w:eastAsia="IRNazanin" w:cs="IRNazanin"/>
          <w:lang w:bidi="fa-IR"/>
          <w:color w:val="111111"/>
          <w:sz w:val="28"/>
          <w:szCs w:val="28"/>
          <w:rtl/>
        </w:rPr>
        <w:t xml:space="preserve">25 - المیرزا بابا الاصطهباناتی.</w:t>
      </w:r>
    </w:p>
    <w:p>
      <w:pPr>
        <w:pStyle w:val="BookText"/>
      </w:pPr>
      <w:r>
        <w:rPr>
          <w:rFonts w:ascii="IRNazanin" w:hAnsi="IRNazanin" w:eastAsia="IRNazanin" w:cs="IRNazanin"/>
          <w:lang w:bidi="fa-IR"/>
          <w:color w:val="111111"/>
          <w:sz w:val="28"/>
          <w:szCs w:val="28"/>
          <w:rtl/>
        </w:rPr>
        <w:t xml:space="preserve">26 - المولی محمّد باقر الترشیزی.</w:t>
      </w:r>
    </w:p>
    <w:p>
      <w:pPr>
        <w:pStyle w:val="BookText"/>
      </w:pPr>
      <w:r>
        <w:rPr>
          <w:rFonts w:ascii="IRNazanin" w:hAnsi="IRNazanin" w:eastAsia="IRNazanin" w:cs="IRNazanin"/>
          <w:lang w:bidi="fa-IR"/>
          <w:color w:val="111111"/>
          <w:sz w:val="28"/>
          <w:szCs w:val="28"/>
          <w:rtl/>
        </w:rPr>
        <w:t xml:space="preserve">27 - الحاج شیخ محمّد باقر المسجد شاهی الاصفهانی.</w:t>
      </w:r>
    </w:p>
    <w:p>
      <w:pPr>
        <w:pStyle w:val="BookText"/>
      </w:pPr>
      <w:r>
        <w:rPr>
          <w:rFonts w:ascii="IRNazanin" w:hAnsi="IRNazanin" w:eastAsia="IRNazanin" w:cs="IRNazanin"/>
          <w:lang w:bidi="fa-IR"/>
          <w:color w:val="111111"/>
          <w:sz w:val="28"/>
          <w:szCs w:val="28"/>
          <w:rtl/>
        </w:rPr>
        <w:t xml:space="preserve">28 - المیرزا محمّد باقر الخوانساری.</w:t>
      </w:r>
    </w:p>
    <w:p>
      <w:pPr>
        <w:pStyle w:val="BookText"/>
      </w:pPr>
      <w:r>
        <w:rPr>
          <w:rFonts w:ascii="IRNazanin" w:hAnsi="IRNazanin" w:eastAsia="IRNazanin" w:cs="IRNazanin"/>
          <w:lang w:bidi="fa-IR"/>
          <w:color w:val="111111"/>
          <w:sz w:val="28"/>
          <w:szCs w:val="28"/>
          <w:rtl/>
        </w:rPr>
        <w:t xml:space="preserve">29 - السیّد محمّد باقر القزوینی الحسینی القویمیدانی.</w:t>
      </w:r>
    </w:p>
    <w:p>
      <w:pPr>
        <w:pStyle w:val="BookText"/>
      </w:pPr>
      <w:r>
        <w:rPr>
          <w:rFonts w:ascii="IRNazanin" w:hAnsi="IRNazanin" w:eastAsia="IRNazanin" w:cs="IRNazanin"/>
          <w:lang w:bidi="fa-IR"/>
          <w:color w:val="111111"/>
          <w:sz w:val="28"/>
          <w:szCs w:val="28"/>
          <w:rtl/>
        </w:rPr>
        <w:t xml:space="preserve">30 - السیّد محمّد تقی الموسوی التکته‌ای الزنجانی.</w:t>
      </w:r>
    </w:p>
    <w:p>
      <w:pPr>
        <w:pStyle w:val="BookText"/>
      </w:pPr>
      <w:r>
        <w:rPr>
          <w:rFonts w:ascii="Amiri" w:hAnsi="Amiri" w:eastAsia="Amiri" w:cs="Amiri"/>
          <w:lang w:bidi="ar-SA"/>
          <w:color w:val="111111"/>
          <w:sz w:val="28"/>
          <w:szCs w:val="28"/>
          <w:rtl/>
        </w:rPr>
        <w:t xml:space="preserve">31 - الملاّ محمّد تقی الکزی.</w:t>
      </w:r>
    </w:p>
    <w:p>
      <w:pPr>
        <w:pStyle w:val="BookText"/>
      </w:pPr>
      <w:r>
        <w:rPr>
          <w:rFonts w:ascii="IRNazanin" w:hAnsi="IRNazanin" w:eastAsia="IRNazanin" w:cs="IRNazanin"/>
          <w:lang w:bidi="fa-IR"/>
          <w:color w:val="111111"/>
          <w:sz w:val="28"/>
          <w:szCs w:val="28"/>
          <w:rtl/>
        </w:rPr>
        <w:t xml:space="preserve">32 - المولی محمّد تقی الأردکانی الیزدی.</w:t>
      </w:r>
    </w:p>
    <w:p>
      <w:pPr>
        <w:pStyle w:val="BookText"/>
      </w:pPr>
      <w:r>
        <w:rPr>
          <w:rFonts w:ascii="IRNazanin" w:hAnsi="IRNazanin" w:eastAsia="IRNazanin" w:cs="IRNazanin"/>
          <w:lang w:bidi="fa-IR"/>
          <w:color w:val="111111"/>
          <w:sz w:val="28"/>
          <w:szCs w:val="28"/>
          <w:rtl/>
        </w:rPr>
        <w:t xml:space="preserve">33 - المولی محمّد تقی الهروی الاصفهانی الحائری.</w:t>
      </w:r>
    </w:p>
    <w:p>
      <w:pPr>
        <w:pStyle w:val="BookText"/>
      </w:pPr>
      <w:r>
        <w:rPr>
          <w:rFonts w:ascii="IRNazanin" w:hAnsi="IRNazanin" w:eastAsia="IRNazanin" w:cs="IRNazanin"/>
          <w:lang w:bidi="fa-IR"/>
          <w:color w:val="111111"/>
          <w:sz w:val="28"/>
          <w:szCs w:val="28"/>
          <w:rtl/>
        </w:rPr>
        <w:t xml:space="preserve">34 - الملاّ محمّد تقی الأردستانی.</w:t>
      </w:r>
    </w:p>
    <w:p>
      <w:pPr>
        <w:pStyle w:val="BookText"/>
      </w:pPr>
      <w:r>
        <w:rPr>
          <w:rFonts w:ascii="IRNazanin" w:hAnsi="IRNazanin" w:eastAsia="IRNazanin" w:cs="IRNazanin"/>
          <w:lang w:bidi="fa-IR"/>
          <w:color w:val="111111"/>
          <w:sz w:val="28"/>
          <w:szCs w:val="28"/>
          <w:rtl/>
        </w:rPr>
        <w:t xml:space="preserve">35 - الملاّ محمّد تقی الجیلانی.</w:t>
      </w:r>
    </w:p>
    <w:p>
      <w:pPr>
        <w:pStyle w:val="BookText"/>
      </w:pPr>
      <w:r>
        <w:rPr>
          <w:rFonts w:ascii="IRNazanin" w:hAnsi="IRNazanin" w:eastAsia="IRNazanin" w:cs="IRNazanin"/>
          <w:lang w:bidi="fa-IR"/>
          <w:color w:val="111111"/>
          <w:sz w:val="28"/>
          <w:szCs w:val="28"/>
          <w:rtl/>
        </w:rPr>
        <w:t xml:space="preserve">36 - الشیخ محمّد جعفر الجاسبی.</w:t>
      </w:r>
    </w:p>
    <w:p>
      <w:pPr>
        <w:pStyle w:val="BookText"/>
      </w:pPr>
      <w:r>
        <w:rPr>
          <w:rFonts w:ascii="IRNazanin" w:hAnsi="IRNazanin" w:eastAsia="IRNazanin" w:cs="IRNazanin"/>
          <w:lang w:bidi="fa-IR"/>
          <w:color w:val="111111"/>
          <w:sz w:val="28"/>
          <w:szCs w:val="28"/>
          <w:rtl/>
        </w:rPr>
        <w:t xml:space="preserve">37 - السیّد جعفر الحسینی الخلیفه سلطانی.</w:t>
      </w:r>
    </w:p>
    <w:p>
      <w:pPr>
        <w:pStyle w:val="BookText"/>
      </w:pPr>
      <w:r>
        <w:rPr>
          <w:rFonts w:ascii="IRNazanin" w:hAnsi="IRNazanin" w:eastAsia="IRNazanin" w:cs="IRNazanin"/>
          <w:lang w:bidi="fa-IR"/>
          <w:color w:val="111111"/>
          <w:sz w:val="28"/>
          <w:szCs w:val="28"/>
          <w:rtl/>
        </w:rPr>
        <w:t xml:space="preserve">38 - الآخوند ملاّ جعفر النظر آبادی.</w:t>
      </w:r>
    </w:p>
    <w:p>
      <w:pPr>
        <w:pStyle w:val="BookText"/>
      </w:pPr>
      <w:r>
        <w:rPr>
          <w:rFonts w:ascii="IRNazanin" w:hAnsi="IRNazanin" w:eastAsia="IRNazanin" w:cs="IRNazanin"/>
          <w:lang w:bidi="fa-IR"/>
          <w:color w:val="111111"/>
          <w:sz w:val="28"/>
          <w:szCs w:val="28"/>
          <w:rtl/>
        </w:rPr>
        <w:t xml:space="preserve">39 - الشیخ محمّد جعفر بن الحاج محمّد ابراهیم الکلباسی.</w:t>
      </w:r>
    </w:p>
    <w:p>
      <w:pPr>
        <w:pStyle w:val="BookText"/>
      </w:pPr>
      <w:r>
        <w:rPr>
          <w:rFonts w:ascii="IRNazanin" w:hAnsi="IRNazanin" w:eastAsia="IRNazanin" w:cs="IRNazanin"/>
          <w:lang w:bidi="fa-IR"/>
          <w:color w:val="111111"/>
          <w:sz w:val="28"/>
          <w:szCs w:val="28"/>
          <w:rtl/>
        </w:rPr>
        <w:t xml:space="preserve">40 - المولی محمّد جعفر بن محمّد صالح الرشتی.</w:t>
      </w:r>
    </w:p>
    <w:p>
      <w:pPr>
        <w:pStyle w:val="BookText"/>
      </w:pPr>
      <w:r>
        <w:rPr>
          <w:rFonts w:ascii="IRNazanin" w:hAnsi="IRNazanin" w:eastAsia="IRNazanin" w:cs="IRNazanin"/>
          <w:lang w:bidi="fa-IR"/>
          <w:color w:val="111111"/>
          <w:sz w:val="28"/>
          <w:szCs w:val="28"/>
          <w:rtl/>
        </w:rPr>
        <w:t xml:space="preserve">41 - الحاج محمّد جعفر بن محمّد صفی الآباده‌ای.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 المیرزا محمّد جعفر الشهشهانی الحسینی.</w:t>
      </w:r>
    </w:p>
    <w:p>
      <w:pPr>
        <w:pStyle w:val="BookText"/>
      </w:pPr>
      <w:r>
        <w:rPr>
          <w:rFonts w:ascii="IRNazanin" w:hAnsi="IRNazanin" w:eastAsia="IRNazanin" w:cs="IRNazanin"/>
          <w:lang w:bidi="fa-IR"/>
          <w:color w:val="111111"/>
          <w:sz w:val="28"/>
          <w:szCs w:val="28"/>
          <w:rtl/>
        </w:rPr>
        <w:t xml:space="preserve">43 - الحاج ملاّ محمّد جعفر النوری الچالمیدانی.</w:t>
      </w:r>
    </w:p>
    <w:p>
      <w:pPr>
        <w:pStyle w:val="BookText"/>
      </w:pPr>
      <w:r>
        <w:rPr>
          <w:rFonts w:ascii="IRNazanin" w:hAnsi="IRNazanin" w:eastAsia="IRNazanin" w:cs="IRNazanin"/>
          <w:lang w:bidi="fa-IR"/>
          <w:color w:val="111111"/>
          <w:sz w:val="28"/>
          <w:szCs w:val="28"/>
          <w:rtl/>
        </w:rPr>
        <w:t xml:space="preserve">44 - المولی محمّد جعفر بن محمّد مهدی الاصفهانی.</w:t>
      </w:r>
    </w:p>
    <w:p>
      <w:pPr>
        <w:pStyle w:val="BookText"/>
      </w:pPr>
      <w:r>
        <w:rPr>
          <w:rFonts w:ascii="IRNazanin" w:hAnsi="IRNazanin" w:eastAsia="IRNazanin" w:cs="IRNazanin"/>
          <w:lang w:bidi="fa-IR"/>
          <w:color w:val="111111"/>
          <w:sz w:val="28"/>
          <w:szCs w:val="28"/>
          <w:rtl/>
        </w:rPr>
        <w:t xml:space="preserve">45 - السیّد محمّد جواد الموسوی الدرب امامی.</w:t>
      </w:r>
    </w:p>
    <w:p>
      <w:pPr>
        <w:pStyle w:val="BookText"/>
      </w:pPr>
      <w:r>
        <w:rPr>
          <w:rFonts w:ascii="IRNazanin" w:hAnsi="IRNazanin" w:eastAsia="IRNazanin" w:cs="IRNazanin"/>
          <w:lang w:bidi="fa-IR"/>
          <w:color w:val="111111"/>
          <w:sz w:val="28"/>
          <w:szCs w:val="28"/>
          <w:rtl/>
        </w:rPr>
        <w:t xml:space="preserve">46 - الحاج السیّد جواد الموسوی الرضوی القمّی.</w:t>
      </w:r>
    </w:p>
    <w:p>
      <w:pPr>
        <w:pStyle w:val="BookText"/>
      </w:pPr>
      <w:r>
        <w:rPr>
          <w:rFonts w:ascii="IRNazanin" w:hAnsi="IRNazanin" w:eastAsia="IRNazanin" w:cs="IRNazanin"/>
          <w:lang w:bidi="fa-IR"/>
          <w:color w:val="111111"/>
          <w:sz w:val="28"/>
          <w:szCs w:val="28"/>
          <w:rtl/>
        </w:rPr>
        <w:t xml:space="preserve">47 - السیّد حسن الحسینی البیدآبادی المعروف بالمقدّس.</w:t>
      </w:r>
    </w:p>
    <w:p>
      <w:pPr>
        <w:pStyle w:val="BookText"/>
      </w:pPr>
      <w:r>
        <w:rPr>
          <w:rFonts w:ascii="IRNazanin" w:hAnsi="IRNazanin" w:eastAsia="IRNazanin" w:cs="IRNazanin"/>
          <w:lang w:bidi="fa-IR"/>
          <w:color w:val="111111"/>
          <w:sz w:val="28"/>
          <w:szCs w:val="28"/>
          <w:rtl/>
        </w:rPr>
        <w:t xml:space="preserve">48 - المولی الحسن بن أحمد الصفّاری.</w:t>
      </w:r>
    </w:p>
    <w:p>
      <w:pPr>
        <w:pStyle w:val="BookText"/>
      </w:pPr>
      <w:r>
        <w:rPr>
          <w:rFonts w:ascii="IRNazanin" w:hAnsi="IRNazanin" w:eastAsia="IRNazanin" w:cs="IRNazanin"/>
          <w:lang w:bidi="fa-IR"/>
          <w:color w:val="111111"/>
          <w:sz w:val="28"/>
          <w:szCs w:val="28"/>
          <w:rtl/>
        </w:rPr>
        <w:t xml:space="preserve">49 - السیّد محمّد حسن المجتهد الموسوی.</w:t>
      </w:r>
    </w:p>
    <w:p>
      <w:pPr>
        <w:pStyle w:val="BookText"/>
      </w:pPr>
      <w:r>
        <w:rPr>
          <w:rFonts w:ascii="IRNazanin" w:hAnsi="IRNazanin" w:eastAsia="IRNazanin" w:cs="IRNazanin"/>
          <w:lang w:bidi="fa-IR"/>
          <w:color w:val="111111"/>
          <w:sz w:val="28"/>
          <w:szCs w:val="28"/>
          <w:rtl/>
        </w:rPr>
        <w:t xml:space="preserve">50 - الأمیر السیّد حسن المدرّس المیر محمّد صادقی.</w:t>
      </w:r>
    </w:p>
    <w:p>
      <w:pPr>
        <w:pStyle w:val="BookText"/>
      </w:pPr>
      <w:r>
        <w:rPr>
          <w:rFonts w:ascii="IRNazanin" w:hAnsi="IRNazanin" w:eastAsia="IRNazanin" w:cs="IRNazanin"/>
          <w:lang w:bidi="fa-IR"/>
          <w:color w:val="111111"/>
          <w:sz w:val="28"/>
          <w:szCs w:val="28"/>
          <w:rtl/>
        </w:rPr>
        <w:t xml:space="preserve">51 - السیّد حسن الحسینی الکاشانی المعروف بامامت.</w:t>
      </w:r>
    </w:p>
    <w:p>
      <w:pPr>
        <w:pStyle w:val="BookText"/>
      </w:pPr>
      <w:r>
        <w:rPr>
          <w:rFonts w:ascii="IRNazanin" w:hAnsi="IRNazanin" w:eastAsia="IRNazanin" w:cs="IRNazanin"/>
          <w:lang w:bidi="fa-IR"/>
          <w:color w:val="111111"/>
          <w:sz w:val="28"/>
          <w:szCs w:val="28"/>
          <w:rtl/>
        </w:rPr>
        <w:t xml:space="preserve">52 - السیّد حسن بن السیّد هاشم الموسوی الاصفهانی.</w:t>
      </w:r>
    </w:p>
    <w:p>
      <w:pPr>
        <w:pStyle w:val="BookText"/>
      </w:pPr>
      <w:r>
        <w:rPr>
          <w:rFonts w:ascii="IRNazanin" w:hAnsi="IRNazanin" w:eastAsia="IRNazanin" w:cs="IRNazanin"/>
          <w:lang w:bidi="fa-IR"/>
          <w:color w:val="111111"/>
          <w:sz w:val="28"/>
          <w:szCs w:val="28"/>
          <w:rtl/>
        </w:rPr>
        <w:t xml:space="preserve">53 - الملاّ حسین الأردستانی.</w:t>
      </w:r>
    </w:p>
    <w:p>
      <w:pPr>
        <w:pStyle w:val="BookText"/>
      </w:pPr>
      <w:r>
        <w:rPr>
          <w:rFonts w:ascii="IRNazanin" w:hAnsi="IRNazanin" w:eastAsia="IRNazanin" w:cs="IRNazanin"/>
          <w:lang w:bidi="fa-IR"/>
          <w:color w:val="111111"/>
          <w:sz w:val="28"/>
          <w:szCs w:val="28"/>
          <w:rtl/>
        </w:rPr>
        <w:t xml:space="preserve">54 - الشیخ محمّد حسین الطهرانی الکربلائی.</w:t>
      </w:r>
    </w:p>
    <w:p>
      <w:pPr>
        <w:pStyle w:val="BookText"/>
      </w:pPr>
      <w:r>
        <w:rPr>
          <w:rFonts w:ascii="IRNazanin" w:hAnsi="IRNazanin" w:eastAsia="IRNazanin" w:cs="IRNazanin"/>
          <w:lang w:bidi="fa-IR"/>
          <w:color w:val="111111"/>
          <w:sz w:val="28"/>
          <w:szCs w:val="28"/>
          <w:rtl/>
        </w:rPr>
        <w:t xml:space="preserve">55 - المولی محمّد حسین الکاشی الاصفهانی.</w:t>
      </w:r>
    </w:p>
    <w:p>
      <w:pPr>
        <w:pStyle w:val="BookText"/>
      </w:pPr>
      <w:r>
        <w:rPr>
          <w:rFonts w:ascii="IRNazanin" w:hAnsi="IRNazanin" w:eastAsia="IRNazanin" w:cs="IRNazanin"/>
          <w:lang w:bidi="fa-IR"/>
          <w:color w:val="111111"/>
          <w:sz w:val="28"/>
          <w:szCs w:val="28"/>
          <w:rtl/>
        </w:rPr>
        <w:t xml:space="preserve">56 - المیر حسین الطباطبائی الکجویه ای الأردستانی.</w:t>
      </w:r>
    </w:p>
    <w:p>
      <w:pPr>
        <w:pStyle w:val="BookText"/>
      </w:pPr>
      <w:r>
        <w:rPr>
          <w:rFonts w:ascii="IRNazanin" w:hAnsi="IRNazanin" w:eastAsia="IRNazanin" w:cs="IRNazanin"/>
          <w:lang w:bidi="fa-IR"/>
          <w:color w:val="111111"/>
          <w:sz w:val="28"/>
          <w:szCs w:val="28"/>
          <w:rtl/>
        </w:rPr>
        <w:t xml:space="preserve">57 - الشیخ محمّد حسین الفارسی الشیرازی.</w:t>
      </w:r>
    </w:p>
    <w:p>
      <w:pPr>
        <w:pStyle w:val="BookText"/>
      </w:pPr>
      <w:r>
        <w:rPr>
          <w:rFonts w:ascii="IRNazanin" w:hAnsi="IRNazanin" w:eastAsia="IRNazanin" w:cs="IRNazanin"/>
          <w:lang w:bidi="fa-IR"/>
          <w:color w:val="111111"/>
          <w:sz w:val="28"/>
          <w:szCs w:val="28"/>
          <w:rtl/>
        </w:rPr>
        <w:t xml:space="preserve">58 - الشیخ محمّد حسین القزوینی الاصفهانی.</w:t>
      </w:r>
    </w:p>
    <w:p>
      <w:pPr>
        <w:pStyle w:val="BookText"/>
      </w:pPr>
      <w:r>
        <w:rPr>
          <w:rFonts w:ascii="IRNazanin" w:hAnsi="IRNazanin" w:eastAsia="IRNazanin" w:cs="IRNazanin"/>
          <w:lang w:bidi="fa-IR"/>
          <w:color w:val="111111"/>
          <w:sz w:val="28"/>
          <w:szCs w:val="28"/>
          <w:rtl/>
        </w:rPr>
        <w:t xml:space="preserve">59 - السیّد محمّد حسین الموسوی الخواجوئی المعروف بمستجاب الدعوة.</w:t>
      </w:r>
    </w:p>
    <w:p>
      <w:pPr>
        <w:pStyle w:val="BookText"/>
      </w:pPr>
      <w:r>
        <w:rPr>
          <w:rFonts w:ascii="IRNazanin" w:hAnsi="IRNazanin" w:eastAsia="IRNazanin" w:cs="IRNazanin"/>
          <w:lang w:bidi="fa-IR"/>
          <w:color w:val="111111"/>
          <w:sz w:val="28"/>
          <w:szCs w:val="28"/>
          <w:rtl/>
        </w:rPr>
        <w:t xml:space="preserve">60 - الحاج السیّد محمّد حسین العاملی.</w:t>
      </w:r>
    </w:p>
    <w:p>
      <w:pPr>
        <w:pStyle w:val="BookText"/>
      </w:pPr>
      <w:r>
        <w:rPr>
          <w:rFonts w:ascii="IRNazanin" w:hAnsi="IRNazanin" w:eastAsia="IRNazanin" w:cs="IRNazanin"/>
          <w:lang w:bidi="fa-IR"/>
          <w:color w:val="111111"/>
          <w:sz w:val="28"/>
          <w:szCs w:val="28"/>
          <w:rtl/>
        </w:rPr>
        <w:t xml:space="preserve">61 - السیّد حسین الحسینی الامامی العریضی الاصفهانی.</w:t>
      </w:r>
    </w:p>
    <w:p>
      <w:pPr>
        <w:pStyle w:val="BookText"/>
      </w:pPr>
      <w:r>
        <w:rPr>
          <w:rFonts w:ascii="IRNazanin" w:hAnsi="IRNazanin" w:eastAsia="IRNazanin" w:cs="IRNazanin"/>
          <w:lang w:bidi="fa-IR"/>
          <w:color w:val="111111"/>
          <w:sz w:val="28"/>
          <w:szCs w:val="28"/>
          <w:rtl/>
        </w:rPr>
        <w:t xml:space="preserve">62 - المولی الحسین بن عزیز اللّه الاصفهانی.</w:t>
      </w:r>
    </w:p>
    <w:p>
      <w:pPr>
        <w:pStyle w:val="BookText"/>
      </w:pPr>
      <w:r>
        <w:rPr>
          <w:rFonts w:ascii="IRNazanin" w:hAnsi="IRNazanin" w:eastAsia="IRNazanin" w:cs="IRNazanin"/>
          <w:lang w:bidi="fa-IR"/>
          <w:color w:val="111111"/>
          <w:sz w:val="28"/>
          <w:szCs w:val="28"/>
          <w:rtl/>
        </w:rPr>
        <w:t xml:space="preserve">63 - المیر محمّد حسین الحسینی المیر محمّد صادقی.</w:t>
      </w:r>
    </w:p>
    <w:p>
      <w:pPr>
        <w:pStyle w:val="BookText"/>
      </w:pPr>
      <w:r>
        <w:rPr>
          <w:rFonts w:ascii="IRNazanin" w:hAnsi="IRNazanin" w:eastAsia="IRNazanin" w:cs="IRNazanin"/>
          <w:lang w:bidi="fa-IR"/>
          <w:color w:val="111111"/>
          <w:sz w:val="28"/>
          <w:szCs w:val="28"/>
          <w:rtl/>
        </w:rPr>
        <w:t xml:space="preserve">64 - المولی الحسین بن علی اللنجانی الاصفهانی.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65 - المولی محمّد حسین بن علی أکبر الخوانساری الاصفهانی.</w:t>
      </w:r>
    </w:p>
    <w:p>
      <w:pPr>
        <w:pStyle w:val="BookText"/>
      </w:pPr>
      <w:r>
        <w:rPr>
          <w:rFonts w:ascii="IRNazanin" w:hAnsi="IRNazanin" w:eastAsia="IRNazanin" w:cs="IRNazanin"/>
          <w:lang w:bidi="fa-IR"/>
          <w:color w:val="111111"/>
          <w:sz w:val="28"/>
          <w:szCs w:val="28"/>
          <w:rtl/>
        </w:rPr>
        <w:t xml:space="preserve">66 - المولی محمّد حسین الرشتی المعروف بملاّ میرزا جان الرشتی.</w:t>
      </w:r>
    </w:p>
    <w:p>
      <w:pPr>
        <w:pStyle w:val="BookText"/>
      </w:pPr>
      <w:r>
        <w:rPr>
          <w:rFonts w:ascii="IRNazanin" w:hAnsi="IRNazanin" w:eastAsia="IRNazanin" w:cs="IRNazanin"/>
          <w:lang w:bidi="fa-IR"/>
          <w:color w:val="111111"/>
          <w:sz w:val="28"/>
          <w:szCs w:val="28"/>
          <w:rtl/>
        </w:rPr>
        <w:t xml:space="preserve">67 - الملاّ حمزه البیرجندی.</w:t>
      </w:r>
    </w:p>
    <w:p>
      <w:pPr>
        <w:pStyle w:val="BookText"/>
      </w:pPr>
      <w:r>
        <w:rPr>
          <w:rFonts w:ascii="IRNazanin" w:hAnsi="IRNazanin" w:eastAsia="IRNazanin" w:cs="IRNazanin"/>
          <w:lang w:bidi="fa-IR"/>
          <w:color w:val="111111"/>
          <w:sz w:val="28"/>
          <w:szCs w:val="28"/>
          <w:rtl/>
        </w:rPr>
        <w:t xml:space="preserve">68 - المولی حمزة بن أسد اللّه الجازاری.</w:t>
      </w:r>
    </w:p>
    <w:p>
      <w:pPr>
        <w:pStyle w:val="BookText"/>
      </w:pPr>
      <w:r>
        <w:rPr>
          <w:rFonts w:ascii="IRNazanin" w:hAnsi="IRNazanin" w:eastAsia="IRNazanin" w:cs="IRNazanin"/>
          <w:lang w:bidi="fa-IR"/>
          <w:color w:val="111111"/>
          <w:sz w:val="28"/>
          <w:szCs w:val="28"/>
          <w:rtl/>
        </w:rPr>
        <w:t xml:space="preserve">69 - الآخوند ملاّ رجبعلی بن محمّد.</w:t>
      </w:r>
    </w:p>
    <w:p>
      <w:pPr>
        <w:pStyle w:val="BookText"/>
      </w:pPr>
      <w:r>
        <w:rPr>
          <w:rFonts w:ascii="IRNazanin" w:hAnsi="IRNazanin" w:eastAsia="IRNazanin" w:cs="IRNazanin"/>
          <w:lang w:bidi="fa-IR"/>
          <w:color w:val="111111"/>
          <w:sz w:val="28"/>
          <w:szCs w:val="28"/>
          <w:rtl/>
        </w:rPr>
        <w:t xml:space="preserve">70 - السیّد محمّد رضا الموسوی الشیرازی.</w:t>
      </w:r>
    </w:p>
    <w:p>
      <w:pPr>
        <w:pStyle w:val="BookText"/>
      </w:pPr>
      <w:r>
        <w:rPr>
          <w:rFonts w:ascii="IRNazanin" w:hAnsi="IRNazanin" w:eastAsia="IRNazanin" w:cs="IRNazanin"/>
          <w:lang w:bidi="fa-IR"/>
          <w:color w:val="111111"/>
          <w:sz w:val="28"/>
          <w:szCs w:val="28"/>
          <w:rtl/>
        </w:rPr>
        <w:t xml:space="preserve">71 - الشیخ محمّد رضا الطبسی.</w:t>
      </w:r>
    </w:p>
    <w:p>
      <w:pPr>
        <w:pStyle w:val="BookText"/>
      </w:pPr>
      <w:r>
        <w:rPr>
          <w:rFonts w:ascii="IRNazanin" w:hAnsi="IRNazanin" w:eastAsia="IRNazanin" w:cs="IRNazanin"/>
          <w:lang w:bidi="fa-IR"/>
          <w:color w:val="111111"/>
          <w:sz w:val="28"/>
          <w:szCs w:val="28"/>
          <w:rtl/>
        </w:rPr>
        <w:t xml:space="preserve">72 - الحاج المیرزا محمّد رضا الکلباسی.</w:t>
      </w:r>
    </w:p>
    <w:p>
      <w:pPr>
        <w:pStyle w:val="BookText"/>
      </w:pPr>
      <w:r>
        <w:rPr>
          <w:rFonts w:ascii="IRNazanin" w:hAnsi="IRNazanin" w:eastAsia="IRNazanin" w:cs="IRNazanin"/>
          <w:lang w:bidi="fa-IR"/>
          <w:color w:val="111111"/>
          <w:sz w:val="28"/>
          <w:szCs w:val="28"/>
          <w:rtl/>
        </w:rPr>
        <w:t xml:space="preserve">73 - المولی محمّد رضا بن محمّد رفیع.</w:t>
      </w:r>
    </w:p>
    <w:p>
      <w:pPr>
        <w:pStyle w:val="BookText"/>
      </w:pPr>
      <w:r>
        <w:rPr>
          <w:rFonts w:ascii="IRNazanin" w:hAnsi="IRNazanin" w:eastAsia="IRNazanin" w:cs="IRNazanin"/>
          <w:lang w:bidi="fa-IR"/>
          <w:color w:val="111111"/>
          <w:sz w:val="28"/>
          <w:szCs w:val="28"/>
          <w:rtl/>
        </w:rPr>
        <w:t xml:space="preserve">74 - الشیخ محمّد رضا اللاهیجی.</w:t>
      </w:r>
    </w:p>
    <w:p>
      <w:pPr>
        <w:pStyle w:val="BookText"/>
      </w:pPr>
      <w:r>
        <w:rPr>
          <w:rFonts w:ascii="IRNazanin" w:hAnsi="IRNazanin" w:eastAsia="IRNazanin" w:cs="IRNazanin"/>
          <w:lang w:bidi="fa-IR"/>
          <w:color w:val="111111"/>
          <w:sz w:val="28"/>
          <w:szCs w:val="28"/>
          <w:rtl/>
        </w:rPr>
        <w:t xml:space="preserve">75 - الحاج السیّد رضا بن نصر اللّه الحسینی.</w:t>
      </w:r>
    </w:p>
    <w:p>
      <w:pPr>
        <w:pStyle w:val="BookText"/>
      </w:pPr>
      <w:r>
        <w:rPr>
          <w:rFonts w:ascii="IRNazanin" w:hAnsi="IRNazanin" w:eastAsia="IRNazanin" w:cs="IRNazanin"/>
          <w:lang w:bidi="fa-IR"/>
          <w:color w:val="111111"/>
          <w:sz w:val="28"/>
          <w:szCs w:val="28"/>
          <w:rtl/>
        </w:rPr>
        <w:t xml:space="preserve">76 - الحاج میرزا رفیعا الطباطبائی.</w:t>
      </w:r>
    </w:p>
    <w:p>
      <w:pPr>
        <w:pStyle w:val="BookText"/>
      </w:pPr>
      <w:r>
        <w:rPr>
          <w:rFonts w:ascii="IRNazanin" w:hAnsi="IRNazanin" w:eastAsia="IRNazanin" w:cs="IRNazanin"/>
          <w:lang w:bidi="fa-IR"/>
          <w:color w:val="111111"/>
          <w:sz w:val="28"/>
          <w:szCs w:val="28"/>
          <w:rtl/>
        </w:rPr>
        <w:t xml:space="preserve">77 - المولی محمّد رفیع بن علی الرشتی المعروف بشریعتمدار.</w:t>
      </w:r>
    </w:p>
    <w:p>
      <w:pPr>
        <w:pStyle w:val="BookText"/>
      </w:pPr>
      <w:r>
        <w:rPr>
          <w:rFonts w:ascii="IRNazanin" w:hAnsi="IRNazanin" w:eastAsia="IRNazanin" w:cs="IRNazanin"/>
          <w:lang w:bidi="fa-IR"/>
          <w:color w:val="111111"/>
          <w:sz w:val="28"/>
          <w:szCs w:val="28"/>
          <w:rtl/>
        </w:rPr>
        <w:t xml:space="preserve">78 - المیرزا زین العابدین الموسوی ابن المؤلّف.</w:t>
      </w:r>
    </w:p>
    <w:p>
      <w:pPr>
        <w:pStyle w:val="BookText"/>
      </w:pPr>
      <w:r>
        <w:rPr>
          <w:rFonts w:ascii="IRNazanin" w:hAnsi="IRNazanin" w:eastAsia="IRNazanin" w:cs="IRNazanin"/>
          <w:lang w:bidi="fa-IR"/>
          <w:color w:val="111111"/>
          <w:sz w:val="28"/>
          <w:szCs w:val="28"/>
          <w:rtl/>
        </w:rPr>
        <w:t xml:space="preserve">79 - الحاج میرزا زین العابدین الموسوی الخوانساری الاصفهانی.</w:t>
      </w:r>
    </w:p>
    <w:p>
      <w:pPr>
        <w:pStyle w:val="BookText"/>
      </w:pPr>
      <w:r>
        <w:rPr>
          <w:rFonts w:ascii="IRNazanin" w:hAnsi="IRNazanin" w:eastAsia="IRNazanin" w:cs="IRNazanin"/>
          <w:lang w:bidi="fa-IR"/>
          <w:color w:val="111111"/>
          <w:sz w:val="28"/>
          <w:szCs w:val="28"/>
          <w:rtl/>
        </w:rPr>
        <w:t xml:space="preserve">80 - السیّد شریف الخلخالی.</w:t>
      </w:r>
    </w:p>
    <w:p>
      <w:pPr>
        <w:pStyle w:val="BookText"/>
      </w:pPr>
      <w:r>
        <w:rPr>
          <w:rFonts w:ascii="IRNazanin" w:hAnsi="IRNazanin" w:eastAsia="IRNazanin" w:cs="IRNazanin"/>
          <w:lang w:bidi="fa-IR"/>
          <w:color w:val="111111"/>
          <w:sz w:val="28"/>
          <w:szCs w:val="28"/>
          <w:rtl/>
        </w:rPr>
        <w:t xml:space="preserve">81 - الحاج السیّد شفیع الموسوی الجابلقی البروجردی.</w:t>
      </w:r>
    </w:p>
    <w:p>
      <w:pPr>
        <w:pStyle w:val="BookText"/>
      </w:pPr>
      <w:r>
        <w:rPr>
          <w:rFonts w:ascii="IRNazanin" w:hAnsi="IRNazanin" w:eastAsia="IRNazanin" w:cs="IRNazanin"/>
          <w:lang w:bidi="fa-IR"/>
          <w:color w:val="111111"/>
          <w:sz w:val="28"/>
          <w:szCs w:val="28"/>
          <w:rtl/>
        </w:rPr>
        <w:t xml:space="preserve">82 - الملاّ محمّد شفیع الخوئی الاصفهانی.</w:t>
      </w:r>
    </w:p>
    <w:p>
      <w:pPr>
        <w:pStyle w:val="BookText"/>
      </w:pPr>
      <w:r>
        <w:rPr>
          <w:rFonts w:ascii="IRNazanin" w:hAnsi="IRNazanin" w:eastAsia="IRNazanin" w:cs="IRNazanin"/>
          <w:lang w:bidi="fa-IR"/>
          <w:color w:val="111111"/>
          <w:sz w:val="28"/>
          <w:szCs w:val="28"/>
          <w:rtl/>
        </w:rPr>
        <w:t xml:space="preserve">83 - المیر محمّد صادق الحسینی الکتابفروش.</w:t>
      </w:r>
    </w:p>
    <w:p>
      <w:pPr>
        <w:pStyle w:val="BookText"/>
      </w:pPr>
      <w:r>
        <w:rPr>
          <w:rFonts w:ascii="IRNazanin" w:hAnsi="IRNazanin" w:eastAsia="IRNazanin" w:cs="IRNazanin"/>
          <w:lang w:bidi="fa-IR"/>
          <w:color w:val="111111"/>
          <w:sz w:val="28"/>
          <w:szCs w:val="28"/>
          <w:rtl/>
        </w:rPr>
        <w:t xml:space="preserve">84 - السیّد صادق بن هادی الحسینی.</w:t>
      </w:r>
    </w:p>
    <w:p>
      <w:pPr>
        <w:pStyle w:val="BookText"/>
      </w:pPr>
      <w:r>
        <w:rPr>
          <w:rFonts w:ascii="IRNazanin" w:hAnsi="IRNazanin" w:eastAsia="IRNazanin" w:cs="IRNazanin"/>
          <w:lang w:bidi="fa-IR"/>
          <w:color w:val="111111"/>
          <w:sz w:val="28"/>
          <w:szCs w:val="28"/>
          <w:rtl/>
        </w:rPr>
        <w:t xml:space="preserve">85 - الشیخ محمّد صالح الاسترابادی.</w:t>
      </w:r>
    </w:p>
    <w:p>
      <w:pPr>
        <w:pStyle w:val="BookText"/>
      </w:pPr>
      <w:r>
        <w:rPr>
          <w:rFonts w:ascii="IRNazanin" w:hAnsi="IRNazanin" w:eastAsia="IRNazanin" w:cs="IRNazanin"/>
          <w:lang w:bidi="fa-IR"/>
          <w:color w:val="111111"/>
          <w:sz w:val="28"/>
          <w:szCs w:val="28"/>
          <w:rtl/>
        </w:rPr>
        <w:t xml:space="preserve">86 - الشیخ محمّد صالح البیدآبادی.</w:t>
      </w:r>
    </w:p>
    <w:p>
      <w:pPr>
        <w:pStyle w:val="BookText"/>
      </w:pPr>
      <w:r>
        <w:rPr>
          <w:rFonts w:ascii="IRNazanin" w:hAnsi="IRNazanin" w:eastAsia="IRNazanin" w:cs="IRNazanin"/>
          <w:lang w:bidi="fa-IR"/>
          <w:color w:val="111111"/>
          <w:sz w:val="28"/>
          <w:szCs w:val="28"/>
          <w:rtl/>
        </w:rPr>
        <w:t xml:space="preserve">87 - الحاج مولی محمّد صالح البرغانی القزوینی.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88 - الملاّ صفر علی اللاهیجانی القزوینی.</w:t>
      </w:r>
    </w:p>
    <w:p>
      <w:pPr>
        <w:pStyle w:val="BookText"/>
      </w:pPr>
      <w:r>
        <w:rPr>
          <w:rFonts w:ascii="IRNazanin" w:hAnsi="IRNazanin" w:eastAsia="IRNazanin" w:cs="IRNazanin"/>
          <w:lang w:bidi="fa-IR"/>
          <w:color w:val="111111"/>
          <w:sz w:val="28"/>
          <w:szCs w:val="28"/>
          <w:rtl/>
        </w:rPr>
        <w:t xml:space="preserve">89 - الشیخ محمّد طاهر الدزفولی.</w:t>
      </w:r>
    </w:p>
    <w:p>
      <w:pPr>
        <w:pStyle w:val="BookText"/>
      </w:pPr>
      <w:r>
        <w:rPr>
          <w:rFonts w:ascii="IRNazanin" w:hAnsi="IRNazanin" w:eastAsia="IRNazanin" w:cs="IRNazanin"/>
          <w:lang w:bidi="fa-IR"/>
          <w:color w:val="111111"/>
          <w:sz w:val="28"/>
          <w:szCs w:val="28"/>
          <w:rtl/>
        </w:rPr>
        <w:t xml:space="preserve">90 - الحاج ملاّ عبد الباقی الکاشانی.</w:t>
      </w:r>
    </w:p>
    <w:p>
      <w:pPr>
        <w:pStyle w:val="BookText"/>
      </w:pPr>
      <w:r>
        <w:rPr>
          <w:rFonts w:ascii="IRNazanin" w:hAnsi="IRNazanin" w:eastAsia="IRNazanin" w:cs="IRNazanin"/>
          <w:lang w:bidi="fa-IR"/>
          <w:color w:val="111111"/>
          <w:sz w:val="28"/>
          <w:szCs w:val="28"/>
          <w:rtl/>
        </w:rPr>
        <w:t xml:space="preserve">91 - المیر عبد الباقی الحسینی.</w:t>
      </w:r>
    </w:p>
    <w:p>
      <w:pPr>
        <w:pStyle w:val="BookText"/>
      </w:pPr>
      <w:r>
        <w:rPr>
          <w:rFonts w:ascii="IRNazanin" w:hAnsi="IRNazanin" w:eastAsia="IRNazanin" w:cs="IRNazanin"/>
          <w:lang w:bidi="fa-IR"/>
          <w:color w:val="111111"/>
          <w:sz w:val="28"/>
          <w:szCs w:val="28"/>
          <w:rtl/>
        </w:rPr>
        <w:t xml:space="preserve">92 - الآقا عبد الحسین أمین العلماء.</w:t>
      </w:r>
    </w:p>
    <w:p>
      <w:pPr>
        <w:pStyle w:val="BookText"/>
      </w:pPr>
      <w:r>
        <w:rPr>
          <w:rFonts w:ascii="IRNazanin" w:hAnsi="IRNazanin" w:eastAsia="IRNazanin" w:cs="IRNazanin"/>
          <w:lang w:bidi="fa-IR"/>
          <w:color w:val="111111"/>
          <w:sz w:val="28"/>
          <w:szCs w:val="28"/>
          <w:rtl/>
        </w:rPr>
        <w:t xml:space="preserve">93 - المولی عبد الرحیم الهرندی القهبایه‌ای الاصفهانی.</w:t>
      </w:r>
    </w:p>
    <w:p>
      <w:pPr>
        <w:pStyle w:val="BookText"/>
      </w:pPr>
      <w:r>
        <w:rPr>
          <w:rFonts w:ascii="IRNazanin" w:hAnsi="IRNazanin" w:eastAsia="IRNazanin" w:cs="IRNazanin"/>
          <w:lang w:bidi="fa-IR"/>
          <w:color w:val="111111"/>
          <w:sz w:val="28"/>
          <w:szCs w:val="28"/>
          <w:rtl/>
        </w:rPr>
        <w:t xml:space="preserve">94 - المیرزا عبد الجواد الشاهرودی.</w:t>
      </w:r>
    </w:p>
    <w:p>
      <w:pPr>
        <w:pStyle w:val="BookText"/>
      </w:pPr>
      <w:r>
        <w:rPr>
          <w:rFonts w:ascii="IRNazanin" w:hAnsi="IRNazanin" w:eastAsia="IRNazanin" w:cs="IRNazanin"/>
          <w:lang w:bidi="fa-IR"/>
          <w:color w:val="111111"/>
          <w:sz w:val="28"/>
          <w:szCs w:val="28"/>
          <w:rtl/>
        </w:rPr>
        <w:t xml:space="preserve">95 - الملاّ عبد الرزّاق التنکابنی.</w:t>
      </w:r>
    </w:p>
    <w:p>
      <w:pPr>
        <w:pStyle w:val="BookText"/>
      </w:pPr>
      <w:r>
        <w:rPr>
          <w:rFonts w:ascii="IRNazanin" w:hAnsi="IRNazanin" w:eastAsia="IRNazanin" w:cs="IRNazanin"/>
          <w:lang w:bidi="fa-IR"/>
          <w:color w:val="111111"/>
          <w:sz w:val="28"/>
          <w:szCs w:val="28"/>
          <w:rtl/>
        </w:rPr>
        <w:t xml:space="preserve">96 - السیّد عبد الغنی الحسینی.</w:t>
      </w:r>
    </w:p>
    <w:p>
      <w:pPr>
        <w:pStyle w:val="BookText"/>
      </w:pPr>
      <w:r>
        <w:rPr>
          <w:rFonts w:ascii="IRNazanin" w:hAnsi="IRNazanin" w:eastAsia="IRNazanin" w:cs="IRNazanin"/>
          <w:lang w:bidi="fa-IR"/>
          <w:color w:val="111111"/>
          <w:sz w:val="28"/>
          <w:szCs w:val="28"/>
          <w:rtl/>
        </w:rPr>
        <w:t xml:space="preserve">97 - المولی عبد الکریم بن محمّد اسماعیل.</w:t>
      </w:r>
    </w:p>
    <w:p>
      <w:pPr>
        <w:pStyle w:val="BookText"/>
      </w:pPr>
      <w:r>
        <w:rPr>
          <w:rFonts w:ascii="IRNazanin" w:hAnsi="IRNazanin" w:eastAsia="IRNazanin" w:cs="IRNazanin"/>
          <w:lang w:bidi="fa-IR"/>
          <w:color w:val="111111"/>
          <w:sz w:val="28"/>
          <w:szCs w:val="28"/>
          <w:rtl/>
        </w:rPr>
        <w:t xml:space="preserve">98 - السیّد عبد اللّه الموسوی الصفوی الدزفولی.</w:t>
      </w:r>
    </w:p>
    <w:p>
      <w:pPr>
        <w:pStyle w:val="BookText"/>
      </w:pPr>
      <w:r>
        <w:rPr>
          <w:rFonts w:ascii="IRNazanin" w:hAnsi="IRNazanin" w:eastAsia="IRNazanin" w:cs="IRNazanin"/>
          <w:lang w:bidi="fa-IR"/>
          <w:color w:val="111111"/>
          <w:sz w:val="28"/>
          <w:szCs w:val="28"/>
          <w:rtl/>
        </w:rPr>
        <w:t xml:space="preserve">99 - السیّد عبد اللّه النائینی.</w:t>
      </w:r>
    </w:p>
    <w:p>
      <w:pPr>
        <w:pStyle w:val="BookText"/>
      </w:pPr>
      <w:r>
        <w:rPr>
          <w:rFonts w:ascii="IRNazanin" w:hAnsi="IRNazanin" w:eastAsia="IRNazanin" w:cs="IRNazanin"/>
          <w:lang w:bidi="fa-IR"/>
          <w:color w:val="111111"/>
          <w:sz w:val="28"/>
          <w:szCs w:val="28"/>
          <w:rtl/>
        </w:rPr>
        <w:t xml:space="preserve">100 - الحاج السیّد عبد اللّه الموسوی ابن المؤلّف.</w:t>
      </w:r>
    </w:p>
    <w:p>
      <w:pPr>
        <w:pStyle w:val="BookText"/>
      </w:pPr>
      <w:r>
        <w:rPr>
          <w:rFonts w:ascii="Amiri" w:hAnsi="Amiri" w:eastAsia="Amiri" w:cs="Amiri"/>
          <w:lang w:bidi="ar-SA"/>
          <w:color w:val="111111"/>
          <w:sz w:val="28"/>
          <w:szCs w:val="28"/>
          <w:rtl/>
        </w:rPr>
        <w:t xml:space="preserve">101 - الملاّ عبد اللّه الزنوزی المدرّس.</w:t>
      </w:r>
    </w:p>
    <w:p>
      <w:pPr>
        <w:pStyle w:val="BookText"/>
      </w:pPr>
      <w:r>
        <w:rPr>
          <w:rFonts w:ascii="IRNazanin" w:hAnsi="IRNazanin" w:eastAsia="IRNazanin" w:cs="IRNazanin"/>
          <w:lang w:bidi="fa-IR"/>
          <w:color w:val="111111"/>
          <w:sz w:val="28"/>
          <w:szCs w:val="28"/>
          <w:rtl/>
        </w:rPr>
        <w:t xml:space="preserve">102 - المیر السیّد عبد اللّه المیردامادی السدهی.</w:t>
      </w:r>
    </w:p>
    <w:p>
      <w:pPr>
        <w:pStyle w:val="BookText"/>
      </w:pPr>
      <w:r>
        <w:rPr>
          <w:rFonts w:ascii="IRNazanin" w:hAnsi="IRNazanin" w:eastAsia="IRNazanin" w:cs="IRNazanin"/>
          <w:lang w:bidi="fa-IR"/>
          <w:color w:val="111111"/>
          <w:sz w:val="28"/>
          <w:szCs w:val="28"/>
          <w:rtl/>
        </w:rPr>
        <w:t xml:space="preserve">103 - المولی عبد اللّه بن نجم الدین الفاضل القندهاری المشهدی.</w:t>
      </w:r>
    </w:p>
    <w:p>
      <w:pPr>
        <w:pStyle w:val="BookText"/>
      </w:pPr>
      <w:r>
        <w:rPr>
          <w:rFonts w:ascii="IRNazanin" w:hAnsi="IRNazanin" w:eastAsia="IRNazanin" w:cs="IRNazanin"/>
          <w:lang w:bidi="fa-IR"/>
          <w:color w:val="111111"/>
          <w:sz w:val="28"/>
          <w:szCs w:val="28"/>
          <w:rtl/>
        </w:rPr>
        <w:t xml:space="preserve">104 - السیّد عبد اللّه الحسینی البحرانی الرشتی.</w:t>
      </w:r>
    </w:p>
    <w:p>
      <w:pPr>
        <w:pStyle w:val="BookText"/>
      </w:pPr>
      <w:r>
        <w:rPr>
          <w:rFonts w:ascii="IRNazanin" w:hAnsi="IRNazanin" w:eastAsia="IRNazanin" w:cs="IRNazanin"/>
          <w:lang w:bidi="fa-IR"/>
          <w:color w:val="111111"/>
          <w:sz w:val="28"/>
          <w:szCs w:val="28"/>
          <w:rtl/>
        </w:rPr>
        <w:t xml:space="preserve">105 - الشیخ عبد الوهّاب الریزی اللنجانی الاصفهانی.</w:t>
      </w:r>
    </w:p>
    <w:p>
      <w:pPr>
        <w:pStyle w:val="BookText"/>
      </w:pPr>
      <w:r>
        <w:rPr>
          <w:rFonts w:ascii="IRNazanin" w:hAnsi="IRNazanin" w:eastAsia="IRNazanin" w:cs="IRNazanin"/>
          <w:lang w:bidi="fa-IR"/>
          <w:color w:val="111111"/>
          <w:sz w:val="28"/>
          <w:szCs w:val="28"/>
          <w:rtl/>
        </w:rPr>
        <w:t xml:space="preserve">106 - المولی عبد الوهّاب الشریف القزوینی.</w:t>
      </w:r>
    </w:p>
    <w:p>
      <w:pPr>
        <w:pStyle w:val="BookText"/>
      </w:pPr>
      <w:r>
        <w:rPr>
          <w:rFonts w:ascii="IRNazanin" w:hAnsi="IRNazanin" w:eastAsia="IRNazanin" w:cs="IRNazanin"/>
          <w:lang w:bidi="fa-IR"/>
          <w:color w:val="111111"/>
          <w:sz w:val="28"/>
          <w:szCs w:val="28"/>
          <w:rtl/>
        </w:rPr>
        <w:t xml:space="preserve">107 - الحاج میرزا العسکری.</w:t>
      </w:r>
    </w:p>
    <w:p>
      <w:pPr>
        <w:pStyle w:val="BookText"/>
      </w:pPr>
      <w:r>
        <w:rPr>
          <w:rFonts w:ascii="IRNazanin" w:hAnsi="IRNazanin" w:eastAsia="IRNazanin" w:cs="IRNazanin"/>
          <w:lang w:bidi="fa-IR"/>
          <w:color w:val="111111"/>
          <w:sz w:val="28"/>
          <w:szCs w:val="28"/>
          <w:rtl/>
        </w:rPr>
        <w:t xml:space="preserve">108 - المولی علی البرغانی.</w:t>
      </w:r>
    </w:p>
    <w:p>
      <w:pPr>
        <w:pStyle w:val="BookText"/>
      </w:pPr>
      <w:r>
        <w:rPr>
          <w:rFonts w:ascii="IRNazanin" w:hAnsi="IRNazanin" w:eastAsia="IRNazanin" w:cs="IRNazanin"/>
          <w:lang w:bidi="fa-IR"/>
          <w:color w:val="111111"/>
          <w:sz w:val="28"/>
          <w:szCs w:val="28"/>
          <w:rtl/>
        </w:rPr>
        <w:t xml:space="preserve">109 - السیّد علی الحسینی البیدآبادی المقدّس.</w:t>
      </w:r>
    </w:p>
    <w:p>
      <w:pPr>
        <w:pStyle w:val="BookText"/>
      </w:pPr>
      <w:r>
        <w:rPr>
          <w:rFonts w:ascii="IRNazanin" w:hAnsi="IRNazanin" w:eastAsia="IRNazanin" w:cs="IRNazanin"/>
          <w:lang w:bidi="fa-IR"/>
          <w:color w:val="111111"/>
          <w:sz w:val="28"/>
          <w:szCs w:val="28"/>
          <w:rtl/>
        </w:rPr>
        <w:t xml:space="preserve">110 - الشیخ علی بن محمّد النخجوانی.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111 - السیّد علی الموسوی الدرب امامی الاصفهانی.</w:t>
      </w:r>
    </w:p>
    <w:p>
      <w:pPr>
        <w:pStyle w:val="BookText"/>
      </w:pPr>
      <w:r>
        <w:rPr>
          <w:rFonts w:ascii="IRNazanin" w:hAnsi="IRNazanin" w:eastAsia="IRNazanin" w:cs="IRNazanin"/>
          <w:lang w:bidi="fa-IR"/>
          <w:color w:val="111111"/>
          <w:sz w:val="28"/>
          <w:szCs w:val="28"/>
          <w:rtl/>
        </w:rPr>
        <w:t xml:space="preserve">112 - المولی علی أکبر بن ابراهیم الخوانساری الاصفهانی.</w:t>
      </w:r>
    </w:p>
    <w:p>
      <w:pPr>
        <w:pStyle w:val="BookText"/>
      </w:pPr>
      <w:r>
        <w:rPr>
          <w:rFonts w:ascii="IRNazanin" w:hAnsi="IRNazanin" w:eastAsia="IRNazanin" w:cs="IRNazanin"/>
          <w:lang w:bidi="fa-IR"/>
          <w:color w:val="111111"/>
          <w:sz w:val="28"/>
          <w:szCs w:val="28"/>
          <w:rtl/>
        </w:rPr>
        <w:t xml:space="preserve">113 - السیّد علی أکبر بن الحاج میر محمّد اسماعیل المیر محمّد صادقی.</w:t>
      </w:r>
    </w:p>
    <w:p>
      <w:pPr>
        <w:pStyle w:val="BookText"/>
      </w:pPr>
      <w:r>
        <w:rPr>
          <w:rFonts w:ascii="IRNazanin" w:hAnsi="IRNazanin" w:eastAsia="IRNazanin" w:cs="IRNazanin"/>
          <w:lang w:bidi="fa-IR"/>
          <w:color w:val="111111"/>
          <w:sz w:val="28"/>
          <w:szCs w:val="28"/>
          <w:rtl/>
        </w:rPr>
        <w:t xml:space="preserve">114 - السیّد محمّد علی الأبرقوئی.</w:t>
      </w:r>
    </w:p>
    <w:p>
      <w:pPr>
        <w:pStyle w:val="BookText"/>
      </w:pPr>
      <w:r>
        <w:rPr>
          <w:rFonts w:ascii="IRNazanin" w:hAnsi="IRNazanin" w:eastAsia="IRNazanin" w:cs="IRNazanin"/>
          <w:lang w:bidi="fa-IR"/>
          <w:color w:val="111111"/>
          <w:sz w:val="28"/>
          <w:szCs w:val="28"/>
          <w:rtl/>
        </w:rPr>
        <w:t xml:space="preserve">115 - المولی محمّد علی البیدکلی الکاشانی.</w:t>
      </w:r>
    </w:p>
    <w:p>
      <w:pPr>
        <w:pStyle w:val="BookText"/>
      </w:pPr>
      <w:r>
        <w:rPr>
          <w:rFonts w:ascii="IRNazanin" w:hAnsi="IRNazanin" w:eastAsia="IRNazanin" w:cs="IRNazanin"/>
          <w:lang w:bidi="fa-IR"/>
          <w:color w:val="111111"/>
          <w:sz w:val="28"/>
          <w:szCs w:val="28"/>
          <w:rtl/>
        </w:rPr>
        <w:t xml:space="preserve">116 - المولی محمّد علی المحلاّتی الشیرازی.</w:t>
      </w:r>
    </w:p>
    <w:p>
      <w:pPr>
        <w:pStyle w:val="BookText"/>
      </w:pPr>
      <w:r>
        <w:rPr>
          <w:rFonts w:ascii="IRNazanin" w:hAnsi="IRNazanin" w:eastAsia="IRNazanin" w:cs="IRNazanin"/>
          <w:lang w:bidi="fa-IR"/>
          <w:color w:val="111111"/>
          <w:sz w:val="28"/>
          <w:szCs w:val="28"/>
          <w:rtl/>
        </w:rPr>
        <w:t xml:space="preserve">117 - المیرزا محمّد علی الأردستانی.</w:t>
      </w:r>
    </w:p>
    <w:p>
      <w:pPr>
        <w:pStyle w:val="BookText"/>
      </w:pPr>
      <w:r>
        <w:rPr>
          <w:rFonts w:ascii="IRNazanin" w:hAnsi="IRNazanin" w:eastAsia="IRNazanin" w:cs="IRNazanin"/>
          <w:lang w:bidi="fa-IR"/>
          <w:color w:val="111111"/>
          <w:sz w:val="28"/>
          <w:szCs w:val="28"/>
          <w:rtl/>
        </w:rPr>
        <w:t xml:space="preserve">118 - السیّد محمّد علی بن السیّد صدر الدین محمّد الموسوی العاملی.</w:t>
      </w:r>
    </w:p>
    <w:p>
      <w:pPr>
        <w:pStyle w:val="BookText"/>
      </w:pPr>
      <w:r>
        <w:rPr>
          <w:rFonts w:ascii="IRNazanin" w:hAnsi="IRNazanin" w:eastAsia="IRNazanin" w:cs="IRNazanin"/>
          <w:lang w:bidi="fa-IR"/>
          <w:color w:val="111111"/>
          <w:sz w:val="28"/>
          <w:szCs w:val="28"/>
          <w:rtl/>
        </w:rPr>
        <w:t xml:space="preserve">119 - السیّد میرزا محمّد علی الموسوی الشمس آبادی.</w:t>
      </w:r>
    </w:p>
    <w:p>
      <w:pPr>
        <w:pStyle w:val="BookText"/>
      </w:pPr>
      <w:r>
        <w:rPr>
          <w:rFonts w:ascii="IRNazanin" w:hAnsi="IRNazanin" w:eastAsia="IRNazanin" w:cs="IRNazanin"/>
          <w:lang w:bidi="fa-IR"/>
          <w:color w:val="111111"/>
          <w:sz w:val="28"/>
          <w:szCs w:val="28"/>
          <w:rtl/>
        </w:rPr>
        <w:t xml:space="preserve">120 - السیّد فضل اللّه الاسترابادی.</w:t>
      </w:r>
    </w:p>
    <w:p>
      <w:pPr>
        <w:pStyle w:val="BookText"/>
      </w:pPr>
      <w:r>
        <w:rPr>
          <w:rFonts w:ascii="IRNazanin" w:hAnsi="IRNazanin" w:eastAsia="IRNazanin" w:cs="IRNazanin"/>
          <w:lang w:bidi="fa-IR"/>
          <w:color w:val="111111"/>
          <w:sz w:val="28"/>
          <w:szCs w:val="28"/>
          <w:rtl/>
        </w:rPr>
        <w:t xml:space="preserve">121 - السیّد کاظم الطباطبائی الزواره ای.</w:t>
      </w:r>
    </w:p>
    <w:p>
      <w:pPr>
        <w:pStyle w:val="BookText"/>
      </w:pPr>
      <w:r>
        <w:rPr>
          <w:rFonts w:ascii="IRNazanin" w:hAnsi="IRNazanin" w:eastAsia="IRNazanin" w:cs="IRNazanin"/>
          <w:lang w:bidi="fa-IR"/>
          <w:color w:val="111111"/>
          <w:sz w:val="28"/>
          <w:szCs w:val="28"/>
          <w:rtl/>
        </w:rPr>
        <w:t xml:space="preserve">122 - السیّد کریم الحسینی اللاهیجی.</w:t>
      </w:r>
    </w:p>
    <w:p>
      <w:pPr>
        <w:pStyle w:val="BookText"/>
      </w:pPr>
      <w:r>
        <w:rPr>
          <w:rFonts w:ascii="IRNazanin" w:hAnsi="IRNazanin" w:eastAsia="IRNazanin" w:cs="IRNazanin"/>
          <w:lang w:bidi="fa-IR"/>
          <w:color w:val="111111"/>
          <w:sz w:val="28"/>
          <w:szCs w:val="28"/>
          <w:rtl/>
        </w:rPr>
        <w:t xml:space="preserve">123 - المیرزا محمّد کریم الطباطبائی الزواره ای.</w:t>
      </w:r>
    </w:p>
    <w:p>
      <w:pPr>
        <w:pStyle w:val="BookText"/>
      </w:pPr>
      <w:r>
        <w:rPr>
          <w:rFonts w:ascii="IRNazanin" w:hAnsi="IRNazanin" w:eastAsia="IRNazanin" w:cs="IRNazanin"/>
          <w:lang w:bidi="fa-IR"/>
          <w:color w:val="111111"/>
          <w:sz w:val="28"/>
          <w:szCs w:val="28"/>
          <w:rtl/>
        </w:rPr>
        <w:t xml:space="preserve">124 - الملاّ لطفعلی الزانیانی الچهار محالی.</w:t>
      </w:r>
    </w:p>
    <w:p>
      <w:pPr>
        <w:pStyle w:val="BookText"/>
      </w:pPr>
      <w:r>
        <w:rPr>
          <w:rFonts w:ascii="IRNazanin" w:hAnsi="IRNazanin" w:eastAsia="IRNazanin" w:cs="IRNazanin"/>
          <w:lang w:bidi="fa-IR"/>
          <w:color w:val="111111"/>
          <w:sz w:val="28"/>
          <w:szCs w:val="28"/>
          <w:rtl/>
        </w:rPr>
        <w:t xml:space="preserve">125 - الشیخ محسن الدزفولی الکاظمینی.</w:t>
      </w:r>
    </w:p>
    <w:p>
      <w:pPr>
        <w:pStyle w:val="BookText"/>
      </w:pPr>
      <w:r>
        <w:rPr>
          <w:rFonts w:ascii="IRNazanin" w:hAnsi="IRNazanin" w:eastAsia="IRNazanin" w:cs="IRNazanin"/>
          <w:lang w:bidi="fa-IR"/>
          <w:color w:val="111111"/>
          <w:sz w:val="28"/>
          <w:szCs w:val="28"/>
          <w:rtl/>
        </w:rPr>
        <w:t xml:space="preserve">126 - الشیخ محسن الرشتی.</w:t>
      </w:r>
    </w:p>
    <w:p>
      <w:pPr>
        <w:pStyle w:val="BookText"/>
      </w:pPr>
      <w:r>
        <w:rPr>
          <w:rFonts w:ascii="Amiri" w:hAnsi="Amiri" w:eastAsia="Amiri" w:cs="Amiri"/>
          <w:lang w:bidi="ar-SA"/>
          <w:color w:val="111111"/>
          <w:sz w:val="28"/>
          <w:szCs w:val="28"/>
          <w:rtl/>
        </w:rPr>
        <w:t xml:space="preserve">127 - الآخوند ملاّ محمّد.</w:t>
      </w:r>
    </w:p>
    <w:p>
      <w:pPr>
        <w:pStyle w:val="BookText"/>
      </w:pPr>
      <w:r>
        <w:rPr>
          <w:rFonts w:ascii="IRNazanin" w:hAnsi="IRNazanin" w:eastAsia="IRNazanin" w:cs="IRNazanin"/>
          <w:lang w:bidi="fa-IR"/>
          <w:color w:val="111111"/>
          <w:sz w:val="28"/>
          <w:szCs w:val="28"/>
          <w:rtl/>
        </w:rPr>
        <w:t xml:space="preserve">128 - المیرزا السیّد محمّد الرضوی المشهدی.</w:t>
      </w:r>
    </w:p>
    <w:p>
      <w:pPr>
        <w:pStyle w:val="BookText"/>
      </w:pPr>
      <w:r>
        <w:rPr>
          <w:rFonts w:ascii="IRNazanin" w:hAnsi="IRNazanin" w:eastAsia="IRNazanin" w:cs="IRNazanin"/>
          <w:lang w:bidi="fa-IR"/>
          <w:color w:val="111111"/>
          <w:sz w:val="28"/>
          <w:szCs w:val="28"/>
          <w:rtl/>
        </w:rPr>
        <w:t xml:space="preserve">129 - الآقا محمّد المجتهد.</w:t>
      </w:r>
    </w:p>
    <w:p>
      <w:pPr>
        <w:pStyle w:val="BookText"/>
      </w:pPr>
      <w:r>
        <w:rPr>
          <w:rFonts w:ascii="Amiri" w:hAnsi="Amiri" w:eastAsia="Amiri" w:cs="Amiri"/>
          <w:lang w:bidi="ar-SA"/>
          <w:color w:val="111111"/>
          <w:sz w:val="28"/>
          <w:szCs w:val="28"/>
          <w:rtl/>
        </w:rPr>
        <w:t xml:space="preserve">130 - الملاّ محمّد النائینی.</w:t>
      </w:r>
    </w:p>
    <w:p>
      <w:pPr>
        <w:pStyle w:val="BookText"/>
      </w:pPr>
      <w:r>
        <w:rPr>
          <w:rFonts w:ascii="IRNazanin" w:hAnsi="IRNazanin" w:eastAsia="IRNazanin" w:cs="IRNazanin"/>
          <w:lang w:bidi="fa-IR"/>
          <w:color w:val="111111"/>
          <w:sz w:val="28"/>
          <w:szCs w:val="28"/>
          <w:rtl/>
        </w:rPr>
        <w:t xml:space="preserve">131 - الحاج آقا محمّد القزوینی.</w:t>
      </w:r>
    </w:p>
    <w:p>
      <w:pPr>
        <w:pStyle w:val="BookText"/>
      </w:pPr>
      <w:r>
        <w:rPr>
          <w:rFonts w:ascii="IRNazanin" w:hAnsi="IRNazanin" w:eastAsia="IRNazanin" w:cs="IRNazanin"/>
          <w:lang w:bidi="fa-IR"/>
          <w:color w:val="111111"/>
          <w:sz w:val="28"/>
          <w:szCs w:val="28"/>
          <w:rtl/>
        </w:rPr>
        <w:t xml:space="preserve">132 - الحاج آقا محمّد الکلباسی.</w:t>
      </w:r>
    </w:p>
    <w:p>
      <w:pPr>
        <w:pStyle w:val="BookText"/>
      </w:pPr>
      <w:r>
        <w:rPr>
          <w:rFonts w:ascii="IRNazanin" w:hAnsi="IRNazanin" w:eastAsia="IRNazanin" w:cs="IRNazanin"/>
          <w:lang w:bidi="fa-IR"/>
          <w:color w:val="111111"/>
          <w:sz w:val="28"/>
          <w:szCs w:val="28"/>
          <w:rtl/>
        </w:rPr>
        <w:t xml:space="preserve">133 - المیرزا محمّد الخواتون آبادی.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119_52174"/>
    <w:bookmarkEnd w:id="4"/>
    <w:p>
      <w:pPr>
        <w:pStyle w:val="BookText"/>
      </w:pPr>
      <w:r>
        <w:rPr>
          <w:rFonts w:ascii="IRNazanin" w:hAnsi="IRNazanin" w:eastAsia="IRNazanin" w:cs="IRNazanin"/>
          <w:lang w:bidi="fa-IR"/>
          <w:color w:val="111111"/>
          <w:sz w:val="28"/>
          <w:szCs w:val="28"/>
          <w:rtl/>
        </w:rPr>
        <w:t xml:space="preserve">134 - الحاج المیر سیّد محمّد الموسوی الخوانساری.</w:t>
      </w:r>
    </w:p>
    <w:p>
      <w:pPr>
        <w:pStyle w:val="BookText"/>
      </w:pPr>
      <w:r>
        <w:rPr>
          <w:rFonts w:ascii="IRNazanin" w:hAnsi="IRNazanin" w:eastAsia="IRNazanin" w:cs="IRNazanin"/>
          <w:lang w:bidi="fa-IR"/>
          <w:color w:val="111111"/>
          <w:sz w:val="28"/>
          <w:szCs w:val="28"/>
          <w:rtl/>
        </w:rPr>
        <w:t xml:space="preserve">135 - المیرزا محمّد بن سلیمان التنکابنی.</w:t>
      </w:r>
    </w:p>
    <w:p>
      <w:pPr>
        <w:pStyle w:val="BookText"/>
      </w:pPr>
      <w:r>
        <w:rPr>
          <w:rFonts w:ascii="IRNazanin" w:hAnsi="IRNazanin" w:eastAsia="IRNazanin" w:cs="IRNazanin"/>
          <w:lang w:bidi="fa-IR"/>
          <w:color w:val="111111"/>
          <w:sz w:val="28"/>
          <w:szCs w:val="28"/>
          <w:rtl/>
        </w:rPr>
        <w:t xml:space="preserve">136 - الشیخ محمّد بن القاسم الجرقویه ای.</w:t>
      </w:r>
    </w:p>
    <w:p>
      <w:pPr>
        <w:pStyle w:val="BookText"/>
      </w:pPr>
      <w:r>
        <w:rPr>
          <w:rFonts w:ascii="IRNazanin" w:hAnsi="IRNazanin" w:eastAsia="IRNazanin" w:cs="IRNazanin"/>
          <w:lang w:bidi="fa-IR"/>
          <w:color w:val="111111"/>
          <w:sz w:val="28"/>
          <w:szCs w:val="28"/>
          <w:rtl/>
        </w:rPr>
        <w:t xml:space="preserve">137 - الشیخ محمّد المازندرانی.</w:t>
      </w:r>
    </w:p>
    <w:p>
      <w:pPr>
        <w:pStyle w:val="BookText"/>
      </w:pPr>
      <w:r>
        <w:rPr>
          <w:rFonts w:ascii="IRNazanin" w:hAnsi="IRNazanin" w:eastAsia="IRNazanin" w:cs="IRNazanin"/>
          <w:lang w:bidi="fa-IR"/>
          <w:color w:val="111111"/>
          <w:sz w:val="28"/>
          <w:szCs w:val="28"/>
          <w:rtl/>
        </w:rPr>
        <w:t xml:space="preserve">138 - المیرزا محمّد بن محمّد هادی النائینی.</w:t>
      </w:r>
    </w:p>
    <w:p>
      <w:pPr>
        <w:pStyle w:val="BookText"/>
      </w:pPr>
      <w:r>
        <w:rPr>
          <w:rFonts w:ascii="IRNazanin" w:hAnsi="IRNazanin" w:eastAsia="IRNazanin" w:cs="IRNazanin"/>
          <w:lang w:bidi="fa-IR"/>
          <w:color w:val="111111"/>
          <w:sz w:val="28"/>
          <w:szCs w:val="28"/>
          <w:rtl/>
        </w:rPr>
        <w:t xml:space="preserve">139 - الشیخ مرتضی الأنصاری.</w:t>
      </w:r>
    </w:p>
    <w:p>
      <w:pPr>
        <w:pStyle w:val="BookText"/>
      </w:pPr>
      <w:r>
        <w:rPr>
          <w:rFonts w:ascii="IRNazanin" w:hAnsi="IRNazanin" w:eastAsia="IRNazanin" w:cs="IRNazanin"/>
          <w:lang w:bidi="fa-IR"/>
          <w:color w:val="111111"/>
          <w:sz w:val="28"/>
          <w:szCs w:val="28"/>
          <w:rtl/>
        </w:rPr>
        <w:t xml:space="preserve">140 - السیّد مرتضی بن السیّد هادی الحسینی.</w:t>
      </w:r>
    </w:p>
    <w:p>
      <w:pPr>
        <w:pStyle w:val="BookText"/>
      </w:pPr>
      <w:r>
        <w:rPr>
          <w:rFonts w:ascii="IRNazanin" w:hAnsi="IRNazanin" w:eastAsia="IRNazanin" w:cs="IRNazanin"/>
          <w:lang w:bidi="fa-IR"/>
          <w:color w:val="111111"/>
          <w:sz w:val="28"/>
          <w:szCs w:val="28"/>
          <w:rtl/>
        </w:rPr>
        <w:t xml:space="preserve">141 - المولی مرتضی قلی.</w:t>
      </w:r>
    </w:p>
    <w:p>
      <w:pPr>
        <w:pStyle w:val="BookText"/>
      </w:pPr>
      <w:r>
        <w:rPr>
          <w:rFonts w:ascii="IRNazanin" w:hAnsi="IRNazanin" w:eastAsia="IRNazanin" w:cs="IRNazanin"/>
          <w:lang w:bidi="fa-IR"/>
          <w:color w:val="111111"/>
          <w:sz w:val="28"/>
          <w:szCs w:val="28"/>
          <w:rtl/>
        </w:rPr>
        <w:t xml:space="preserve">142 - الآقا السیّد مؤمن الموسوی ابن المؤلّف.</w:t>
      </w:r>
    </w:p>
    <w:p>
      <w:pPr>
        <w:pStyle w:val="BookText"/>
      </w:pPr>
      <w:r>
        <w:rPr>
          <w:rFonts w:ascii="IRNazanin" w:hAnsi="IRNazanin" w:eastAsia="IRNazanin" w:cs="IRNazanin"/>
          <w:lang w:bidi="fa-IR"/>
          <w:color w:val="111111"/>
          <w:sz w:val="28"/>
          <w:szCs w:val="28"/>
          <w:rtl/>
        </w:rPr>
        <w:t xml:space="preserve">143 - الآقا محمّد مهدی الکلباسی.</w:t>
      </w:r>
    </w:p>
    <w:p>
      <w:pPr>
        <w:pStyle w:val="BookText"/>
      </w:pPr>
      <w:r>
        <w:rPr>
          <w:rFonts w:ascii="IRNazanin" w:hAnsi="IRNazanin" w:eastAsia="IRNazanin" w:cs="IRNazanin"/>
          <w:lang w:bidi="fa-IR"/>
          <w:color w:val="111111"/>
          <w:sz w:val="28"/>
          <w:szCs w:val="28"/>
          <w:rtl/>
        </w:rPr>
        <w:t xml:space="preserve">144 - المولی محمّد مهدی القمشه ای.</w:t>
      </w:r>
    </w:p>
    <w:p>
      <w:pPr>
        <w:pStyle w:val="BookText"/>
      </w:pPr>
      <w:r>
        <w:rPr>
          <w:rFonts w:ascii="IRNazanin" w:hAnsi="IRNazanin" w:eastAsia="IRNazanin" w:cs="IRNazanin"/>
          <w:lang w:bidi="fa-IR"/>
          <w:color w:val="111111"/>
          <w:sz w:val="28"/>
          <w:szCs w:val="28"/>
          <w:rtl/>
        </w:rPr>
        <w:t xml:space="preserve">145 - المولی محمّد مهدی بن محمّد باقر المحلاّتی.</w:t>
      </w:r>
    </w:p>
    <w:p>
      <w:pPr>
        <w:pStyle w:val="BookText"/>
      </w:pPr>
      <w:r>
        <w:rPr>
          <w:rFonts w:ascii="IRNazanin" w:hAnsi="IRNazanin" w:eastAsia="IRNazanin" w:cs="IRNazanin"/>
          <w:lang w:bidi="fa-IR"/>
          <w:color w:val="111111"/>
          <w:sz w:val="28"/>
          <w:szCs w:val="28"/>
          <w:rtl/>
        </w:rPr>
        <w:t xml:space="preserve">146 - السیّد هاشم الحسینی.</w:t>
      </w:r>
    </w:p>
    <w:p>
      <w:pPr>
        <w:pStyle w:val="BookText"/>
      </w:pPr>
      <w:r>
        <w:rPr>
          <w:rFonts w:ascii="IRNazanin" w:hAnsi="IRNazanin" w:eastAsia="IRNazanin" w:cs="IRNazanin"/>
          <w:lang w:bidi="fa-IR"/>
          <w:color w:val="111111"/>
          <w:sz w:val="28"/>
          <w:szCs w:val="28"/>
          <w:rtl/>
        </w:rPr>
        <w:t xml:space="preserve">147 - السیّد محمّد هاشم بن أبی الحسن الموسوی.</w:t>
      </w:r>
    </w:p>
    <w:p>
      <w:pPr>
        <w:pStyle w:val="BookText"/>
      </w:pPr>
      <w:r>
        <w:rPr>
          <w:rFonts w:ascii="IRNazanin" w:hAnsi="IRNazanin" w:eastAsia="IRNazanin" w:cs="IRNazanin"/>
          <w:lang w:bidi="fa-IR"/>
          <w:color w:val="111111"/>
          <w:sz w:val="28"/>
          <w:szCs w:val="28"/>
          <w:rtl/>
        </w:rPr>
        <w:t xml:space="preserve">148 - المیرزا محمّد هاشم چهارسوقی الموسوی الخوانساری.</w:t>
      </w:r>
    </w:p>
    <w:p>
      <w:pPr>
        <w:pStyle w:val="BookText"/>
      </w:pPr>
      <w:r>
        <w:rPr>
          <w:rFonts w:ascii="IRNazanin" w:hAnsi="IRNazanin" w:eastAsia="IRNazanin" w:cs="IRNazanin"/>
          <w:lang w:bidi="fa-IR"/>
          <w:color w:val="111111"/>
          <w:sz w:val="28"/>
          <w:szCs w:val="28"/>
          <w:rtl/>
        </w:rPr>
        <w:t xml:space="preserve">149 - الحاج میرزا یوسف المجتهد التبریزی الطباطبائی.</w:t>
      </w:r>
    </w:p>
    <w:p>
      <w:pPr>
        <w:pStyle w:val="BookText"/>
      </w:pPr>
      <w:r>
        <w:rPr>
          <w:rFonts w:ascii="IRNazanin" w:hAnsi="IRNazanin" w:eastAsia="IRNazanin" w:cs="IRNazanin"/>
          <w:lang w:bidi="fa-IR"/>
          <w:color w:val="111111"/>
          <w:sz w:val="28"/>
          <w:szCs w:val="28"/>
          <w:rtl/>
        </w:rPr>
        <w:t xml:space="preserve">هذا ما عثرت علیه من تلامذته وممّن روی عنه من الأجلاّء والأعلام والأفاضل الکرام.</w:t>
      </w:r>
    </w:p>
    <w:p>
      <w:pPr>
        <w:pStyle w:val="Heading2"/>
      </w:pPr>
      <w:bookmarkStart w:id="99" w:name="_Toc6"/>
      <w:r>
        <w:t>سیر فی حیاته العلمیّة والاجتماعیّة:</w:t>
      </w:r>
      <w:bookmarkEnd w:id="99"/>
    </w:p>
    <w:p>
      <w:pPr>
        <w:pStyle w:val="BookText"/>
      </w:pPr>
      <w:r>
        <w:rPr>
          <w:rFonts w:ascii="IRNazanin" w:hAnsi="IRNazanin" w:eastAsia="IRNazanin" w:cs="IRNazanin"/>
          <w:lang w:bidi="fa-IR"/>
          <w:color w:val="111111"/>
          <w:sz w:val="28"/>
          <w:szCs w:val="28"/>
          <w:rtl/>
        </w:rPr>
        <w:t xml:space="preserve">قال فی الکرام البررة: ولد فی (1175) فی قریة من قری رشت من نواحی طارم العلیا یقال لها: چزره، بینهاوبین شفت قرب عشرة فراسخ، وانتقل الی شفت وهو ابن سبع سنین، کما ذکره الشیخ جواد الطارمی، رأیت فی مکتبة الشیخ عبد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الطهرانی بکربلاء مجموعة من اجازاته الصادرة الی تلامیذه، فاستفدت منها بعض تواریخه.</w:t>
      </w:r>
    </w:p>
    <w:p>
      <w:pPr>
        <w:pStyle w:val="BookText"/>
      </w:pPr>
      <w:r>
        <w:rPr>
          <w:rFonts w:ascii="IRNazanin" w:hAnsi="IRNazanin" w:eastAsia="IRNazanin" w:cs="IRNazanin"/>
          <w:lang w:bidi="fa-IR"/>
          <w:color w:val="111111"/>
          <w:sz w:val="28"/>
          <w:szCs w:val="28"/>
          <w:rtl/>
        </w:rPr>
        <w:t xml:space="preserve">منها: أنّه هاجر الی العراق لطلب العلم فی سنة (1192) وهو ابن سبع عشرة سنة، ولمّا ورد العراق حضر فی کربلاء علی الاُستاد الأکبر محمّد باقر البهبهانی أوّلاً، ثمّ علی السیّد علی صاحب الریاض، ثمّ تشرّف الی النجف، وکان وروده الیها فی سنة تشرّف المیر عبد الباقی الی النجف فی سفرته التی استجازه بحر العلوم فیها، وتاریخ تلک الاجازة شعبان (1193) وحضر المترجم علی السیّد مهدی بحر العلوم والشیخ الأکبر جعفر کاشف الغطاء.</w:t>
      </w:r>
    </w:p>
    <w:p>
      <w:pPr>
        <w:pStyle w:val="BookText"/>
      </w:pPr>
      <w:r>
        <w:rPr>
          <w:rFonts w:ascii="IRNazanin" w:hAnsi="IRNazanin" w:eastAsia="IRNazanin" w:cs="IRNazanin"/>
          <w:lang w:bidi="fa-IR"/>
          <w:color w:val="111111"/>
          <w:sz w:val="28"/>
          <w:szCs w:val="28"/>
          <w:rtl/>
        </w:rPr>
        <w:t xml:space="preserve">ثمّ سافر الی الکاظمیّة، فحضر علی السیّد محسن الأعرجی، فقد قرأ علیه القضاء والشهادات، ولمّا حلّت سنة (1200) وقد تمّ بها علی المترجم فی العراق ثمان سنین بلغ فیها درجة سامیة ومکانة عالیة، سافر الی قم أیّام زعامة العلم المحقّق المیرزا أبی القاسم القمّی مؤلّف القوانین، فتلمّذ علیه مدّة، وسافر بعدها الی کاشان، فحضر علی عالمها الفذّ الأخلاقی الشهیر المولی مهدی النراقی مؤلّف جامع السعادات.</w:t>
      </w:r>
    </w:p>
    <w:p>
      <w:pPr>
        <w:pStyle w:val="BookText"/>
      </w:pPr>
      <w:r>
        <w:rPr>
          <w:rFonts w:ascii="IRNazanin" w:hAnsi="IRNazanin" w:eastAsia="IRNazanin" w:cs="IRNazanin"/>
          <w:lang w:bidi="fa-IR"/>
          <w:color w:val="111111"/>
          <w:sz w:val="28"/>
          <w:szCs w:val="28"/>
          <w:rtl/>
        </w:rPr>
        <w:t xml:space="preserve">وفی سنة (1206) نزل اصفهان، وعزم علی السکنی بها، فاجتمع علیه طلاّب العلم الأفاضل، حتّی عرف فی وسطه وتألّق نجمه، وطبق ذکره نوادی العلم بها، وما أکثرها وأعظمها یومذاک، ولم یزل اسمه علی مرّ الزمن یزداد ذیولاً وشیوعاً حتّی احتلّ مرکزاً عظیماً، وحصل رئاسة عامّة، ومرجعیّة کبری، وزعامة عظمی.</w:t>
      </w:r>
    </w:p>
    <w:p>
      <w:pPr>
        <w:pStyle w:val="BookText"/>
      </w:pPr>
      <w:r>
        <w:rPr>
          <w:rFonts w:ascii="IRNazanin" w:hAnsi="IRNazanin" w:eastAsia="IRNazanin" w:cs="IRNazanin"/>
          <w:lang w:bidi="fa-IR"/>
          <w:color w:val="111111"/>
          <w:sz w:val="28"/>
          <w:szCs w:val="28"/>
          <w:rtl/>
        </w:rPr>
        <w:t xml:space="preserve">وکانت بینه وبین العالم الزعیم الحاج محمّد ابراهیم الکلباسی صلة متینة وصداقة تامّة من بدء أمرهما، فقد کانا فی النجف زمیلین کریمین، تجمّع بینهما معاهد العلم، وشاء اللّه أن تنمو هذه المودّة شیئاً فشیئاً، ویبلغ کلّ منهما فی الزعامة مبلغاً لم یکن یحدث له فی البال، وأن یسکنا معاً بلدة اصفهان، ویتزعّما بها فی وقت واحد، ولم تکن الرئاسة لتکدّر صفو ذلک الودّ الخالص، أو تأثّر مثقال ذرّة، فکلّما زادت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119_52176"/>
    <w:bookmarkEnd w:id="5"/>
    <w:p>
      <w:pPr>
        <w:pStyle w:val="BookText"/>
      </w:pPr>
      <w:r>
        <w:rPr>
          <w:rFonts w:ascii="IRNazanin" w:hAnsi="IRNazanin" w:eastAsia="IRNazanin" w:cs="IRNazanin"/>
          <w:lang w:bidi="fa-IR"/>
          <w:color w:val="111111"/>
          <w:sz w:val="28"/>
          <w:szCs w:val="28"/>
          <w:rtl/>
        </w:rPr>
        <w:t xml:space="preserve">سطوة أحدهما زاد اتّصالاً ورغبة بصاحبه، وهذا الأمر غریب للغایة، فلم یحدّثنا التأریخ بمثله.</w:t>
      </w:r>
    </w:p>
    <w:p>
      <w:pPr>
        <w:pStyle w:val="BookText"/>
      </w:pPr>
      <w:r>
        <w:rPr>
          <w:rFonts w:ascii="IRNazanin" w:hAnsi="IRNazanin" w:eastAsia="IRNazanin" w:cs="IRNazanin"/>
          <w:lang w:bidi="fa-IR"/>
          <w:color w:val="111111"/>
          <w:sz w:val="28"/>
          <w:szCs w:val="28"/>
          <w:rtl/>
        </w:rPr>
        <w:t xml:space="preserve">وقد بلغت زعامة المترجم مبلغاً عظیماً، فکان یقیم الحدود الشرعیّة ویجریها بیده أو ید من یأمره بلا خشیة ولا خوف، وقد أحصی بعضهم عدد المجرمین الذین لاقوا حتفهم علی یدیه طبقاً للآداب الشرعیّة، ولم یتّفق لأحد من علماء الامامیّة بعض ما حصل له من النفوذ وبسط الید، وذلک لحسن باطنه وسلامة ذاته، واللّه أعلم حیث یجعل رسالته.</w:t>
      </w:r>
    </w:p>
    <w:p>
      <w:pPr>
        <w:pStyle w:val="BookText"/>
      </w:pPr>
      <w:r>
        <w:rPr>
          <w:rFonts w:ascii="IRNazanin" w:hAnsi="IRNazanin" w:eastAsia="IRNazanin" w:cs="IRNazanin"/>
          <w:lang w:bidi="fa-IR"/>
          <w:color w:val="111111"/>
          <w:sz w:val="28"/>
          <w:szCs w:val="28"/>
          <w:rtl/>
        </w:rPr>
        <w:t xml:space="preserve">ولا شکّ أنّ ما بلغه من العظمة کان من اللّه عزّوجلّ، علی أنّ أساتذته وأعلام عصره کان لهم دخل فی ترکیزه، فانّ المحقّق القمّی کان یروّجه، والحاج الکلباسی یقدّمه، فکلّ هذه الاُمور کانت ترفع شأنه الاّ أنّ یده تعالی فوق الأیدی ترفع وتضع طبق المصالح الربّانیّة، وقد اقتضت للمترجم ما حصل له، قضی حیاته الشریفة بالعزّ.</w:t>
      </w:r>
    </w:p>
    <w:p>
      <w:pPr>
        <w:pStyle w:val="BookText"/>
      </w:pPr>
      <w:r>
        <w:rPr>
          <w:rFonts w:ascii="IRNazanin" w:hAnsi="IRNazanin" w:eastAsia="IRNazanin" w:cs="IRNazanin"/>
          <w:lang w:bidi="fa-IR"/>
          <w:color w:val="111111"/>
          <w:sz w:val="28"/>
          <w:szCs w:val="28"/>
          <w:rtl/>
        </w:rPr>
        <w:t xml:space="preserve">وحجّ فی حدود (1230) ولمّا عاد بنی مسجداً فی محلّة بیدآباد من محالّ اصفهان وکان یسکنها، أنفق علیه ما یقرب من مائة ألف دینار شرعیّ، وجعل له مدرساً وبضع حجر، وبنی بجنبه مقبرة لنفسه، وکان کثیر الاهتمام لقضاء حوائج الناس، وانجاز طلباتهم، ومساعدة أهل العلم والفقراء من الناس</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2"/>
      </w:pPr>
      <w:bookmarkStart w:id="100" w:name="_Toc7"/>
      <w:r>
        <w:t>تآلیفه القیّمة:</w:t>
      </w:r>
      <w:bookmarkEnd w:id="100"/>
    </w:p>
    <w:p>
      <w:pPr>
        <w:pStyle w:val="BookText"/>
      </w:pPr>
      <w:r>
        <w:rPr>
          <w:rFonts w:ascii="IRNazanin" w:hAnsi="IRNazanin" w:eastAsia="IRNazanin" w:cs="IRNazanin"/>
          <w:lang w:bidi="fa-IR"/>
          <w:color w:val="111111"/>
          <w:sz w:val="28"/>
          <w:szCs w:val="28"/>
          <w:rtl/>
        </w:rPr>
        <w:t xml:space="preserve">للمؤلّف قدس سره تآلیف قیّمة مشحونة بالتحقیقات والتدقیقات العلمیّة، وتنبیء عن طول باعه فی شتّی العلوم المختلفة، والیک ما عثرت علیه من تآلیفه:</w:t>
      </w:r>
    </w:p>
    <w:p>
      <w:pPr>
        <w:pStyle w:val="BookText"/>
      </w:pPr>
      <w:r>
        <w:rPr>
          <w:rFonts w:ascii="IRNazanin" w:hAnsi="IRNazanin" w:eastAsia="IRNazanin" w:cs="IRNazanin"/>
          <w:lang w:bidi="fa-IR"/>
          <w:color w:val="111111"/>
          <w:sz w:val="28"/>
          <w:szCs w:val="28"/>
          <w:rtl/>
        </w:rPr>
        <w:t xml:space="preserve">1 - رسالة آداب صلاة اللیل وفضائلها.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الاجازات.</w:t>
      </w:r>
    </w:p>
    <w:p>
      <w:pPr>
        <w:pStyle w:val="BookText"/>
      </w:pPr>
      <w:r>
        <w:rPr>
          <w:rFonts w:ascii="Amiri" w:hAnsi="Amiri" w:eastAsia="Amiri" w:cs="Amiri"/>
          <w:lang w:bidi="ar-SA"/>
          <w:color w:val="111111"/>
          <w:sz w:val="28"/>
          <w:szCs w:val="28"/>
          <w:rtl/>
        </w:rPr>
        <w:t xml:space="preserve">3 - أجوبة المسائل.</w:t>
      </w:r>
    </w:p>
    <w:p>
      <w:pPr>
        <w:pStyle w:val="BookText"/>
      </w:pPr>
      <w:r>
        <w:rPr>
          <w:rFonts w:ascii="IRNazanin" w:hAnsi="IRNazanin" w:eastAsia="IRNazanin" w:cs="IRNazanin"/>
          <w:lang w:bidi="fa-IR"/>
          <w:color w:val="111111"/>
          <w:sz w:val="28"/>
          <w:szCs w:val="28"/>
          <w:rtl/>
        </w:rPr>
        <w:t xml:space="preserve">4 - أحکام الغسالة.</w:t>
      </w:r>
    </w:p>
    <w:p>
      <w:pPr>
        <w:pStyle w:val="BookText"/>
      </w:pPr>
      <w:r>
        <w:rPr>
          <w:rFonts w:ascii="IRNazanin" w:hAnsi="IRNazanin" w:eastAsia="IRNazanin" w:cs="IRNazanin"/>
          <w:lang w:bidi="fa-IR"/>
          <w:color w:val="111111"/>
          <w:sz w:val="28"/>
          <w:szCs w:val="28"/>
          <w:rtl/>
        </w:rPr>
        <w:t xml:space="preserve">5 - رسالة فی الاستقبال.</w:t>
      </w:r>
    </w:p>
    <w:p>
      <w:pPr>
        <w:pStyle w:val="BookText"/>
      </w:pPr>
      <w:r>
        <w:rPr>
          <w:rFonts w:ascii="IRNazanin" w:hAnsi="IRNazanin" w:eastAsia="IRNazanin" w:cs="IRNazanin"/>
          <w:lang w:bidi="fa-IR"/>
          <w:color w:val="111111"/>
          <w:sz w:val="28"/>
          <w:szCs w:val="28"/>
          <w:rtl/>
        </w:rPr>
        <w:t xml:space="preserve">6 - رسالة فی أنواع الأراضی.</w:t>
      </w:r>
    </w:p>
    <w:p>
      <w:pPr>
        <w:pStyle w:val="BookText"/>
      </w:pPr>
      <w:r>
        <w:rPr>
          <w:rFonts w:ascii="IRNazanin" w:hAnsi="IRNazanin" w:eastAsia="IRNazanin" w:cs="IRNazanin"/>
          <w:lang w:bidi="fa-IR"/>
          <w:color w:val="111111"/>
          <w:sz w:val="28"/>
          <w:szCs w:val="28"/>
          <w:rtl/>
        </w:rPr>
        <w:t xml:space="preserve">7 - رسالة فی بطلان الوقف علی النفس.</w:t>
      </w:r>
    </w:p>
    <w:p>
      <w:pPr>
        <w:pStyle w:val="BookText"/>
      </w:pPr>
      <w:r>
        <w:rPr>
          <w:rFonts w:ascii="IRNazanin" w:hAnsi="IRNazanin" w:eastAsia="IRNazanin" w:cs="IRNazanin"/>
          <w:lang w:bidi="fa-IR"/>
          <w:color w:val="111111"/>
          <w:sz w:val="28"/>
          <w:szCs w:val="28"/>
          <w:rtl/>
        </w:rPr>
        <w:t xml:space="preserve">8 - پرسش وپاسخ.</w:t>
      </w:r>
    </w:p>
    <w:p>
      <w:pPr>
        <w:pStyle w:val="BookText"/>
      </w:pPr>
      <w:r>
        <w:rPr>
          <w:rFonts w:ascii="IRNazanin" w:hAnsi="IRNazanin" w:eastAsia="IRNazanin" w:cs="IRNazanin"/>
          <w:lang w:bidi="fa-IR"/>
          <w:color w:val="111111"/>
          <w:sz w:val="28"/>
          <w:szCs w:val="28"/>
          <w:rtl/>
        </w:rPr>
        <w:t xml:space="preserve">9 - تحفة الأبرار من آثار الأئمّة الأطهار علیهم السلام طبع بتحقیقنا فی مجلّدین.</w:t>
      </w:r>
    </w:p>
    <w:p>
      <w:pPr>
        <w:pStyle w:val="BookText"/>
      </w:pPr>
      <w:r>
        <w:rPr>
          <w:rFonts w:ascii="IRNazanin" w:hAnsi="IRNazanin" w:eastAsia="IRNazanin" w:cs="IRNazanin"/>
          <w:lang w:bidi="fa-IR"/>
          <w:color w:val="111111"/>
          <w:sz w:val="28"/>
          <w:szCs w:val="28"/>
          <w:rtl/>
        </w:rPr>
        <w:t xml:space="preserve">10 - تحفة الأبرار، رسالة عملیّة للمؤلّف غیر کتابه المتقدّم.</w:t>
      </w:r>
    </w:p>
    <w:p>
      <w:pPr>
        <w:pStyle w:val="BookText"/>
      </w:pPr>
      <w:r>
        <w:rPr>
          <w:rFonts w:ascii="IRNazanin" w:hAnsi="IRNazanin" w:eastAsia="IRNazanin" w:cs="IRNazanin"/>
          <w:lang w:bidi="fa-IR"/>
          <w:color w:val="111111"/>
          <w:sz w:val="28"/>
          <w:szCs w:val="28"/>
          <w:rtl/>
        </w:rPr>
        <w:t xml:space="preserve">11 - رسالة فی تحقیق الحال فی أبان بن عثمان.</w:t>
      </w:r>
    </w:p>
    <w:p>
      <w:pPr>
        <w:pStyle w:val="BookText"/>
      </w:pPr>
      <w:r>
        <w:rPr>
          <w:rFonts w:ascii="IRNazanin" w:hAnsi="IRNazanin" w:eastAsia="IRNazanin" w:cs="IRNazanin"/>
          <w:lang w:bidi="fa-IR"/>
          <w:color w:val="111111"/>
          <w:sz w:val="28"/>
          <w:szCs w:val="28"/>
          <w:rtl/>
        </w:rPr>
        <w:t xml:space="preserve">12 - رسالة فی تحقیق الحال فی ابراهیم بن هاشم القمّی.</w:t>
      </w:r>
    </w:p>
    <w:p>
      <w:pPr>
        <w:pStyle w:val="BookText"/>
      </w:pPr>
      <w:r>
        <w:rPr>
          <w:rFonts w:ascii="IRNazanin" w:hAnsi="IRNazanin" w:eastAsia="IRNazanin" w:cs="IRNazanin"/>
          <w:lang w:bidi="fa-IR"/>
          <w:color w:val="111111"/>
          <w:sz w:val="28"/>
          <w:szCs w:val="28"/>
          <w:rtl/>
        </w:rPr>
        <w:t xml:space="preserve">13 - رسالة ارشاد البصیر الی تحقیق الحال فی أبی بصیر.</w:t>
      </w:r>
    </w:p>
    <w:p>
      <w:pPr>
        <w:pStyle w:val="BookText"/>
      </w:pPr>
      <w:r>
        <w:rPr>
          <w:rFonts w:ascii="IRNazanin" w:hAnsi="IRNazanin" w:eastAsia="IRNazanin" w:cs="IRNazanin"/>
          <w:lang w:bidi="fa-IR"/>
          <w:color w:val="111111"/>
          <w:sz w:val="28"/>
          <w:szCs w:val="28"/>
          <w:rtl/>
        </w:rPr>
        <w:t xml:space="preserve">14 - رسالة فی تحقیق الحال فی أحمد بن محمّد البرقی.</w:t>
      </w:r>
    </w:p>
    <w:p>
      <w:pPr>
        <w:pStyle w:val="BookText"/>
      </w:pPr>
      <w:r>
        <w:rPr>
          <w:rFonts w:ascii="IRNazanin" w:hAnsi="IRNazanin" w:eastAsia="IRNazanin" w:cs="IRNazanin"/>
          <w:lang w:bidi="fa-IR"/>
          <w:color w:val="111111"/>
          <w:sz w:val="28"/>
          <w:szCs w:val="28"/>
          <w:rtl/>
        </w:rPr>
        <w:t xml:space="preserve">15 - رسالة فی تحقیق الحال فی أحمد بن محمّد بن عیسی الأشعری القمّی.</w:t>
      </w:r>
    </w:p>
    <w:p>
      <w:pPr>
        <w:pStyle w:val="BookText"/>
      </w:pPr>
      <w:r>
        <w:rPr>
          <w:rFonts w:ascii="IRNazanin" w:hAnsi="IRNazanin" w:eastAsia="IRNazanin" w:cs="IRNazanin"/>
          <w:lang w:bidi="fa-IR"/>
          <w:color w:val="111111"/>
          <w:sz w:val="28"/>
          <w:szCs w:val="28"/>
          <w:rtl/>
        </w:rPr>
        <w:t xml:space="preserve">16 - رسالة فی تحقیق الحال فی اسحاق بن عمّار الساباطی.</w:t>
      </w:r>
    </w:p>
    <w:p>
      <w:pPr>
        <w:pStyle w:val="BookText"/>
      </w:pPr>
      <w:r>
        <w:rPr>
          <w:rFonts w:ascii="IRNazanin" w:hAnsi="IRNazanin" w:eastAsia="IRNazanin" w:cs="IRNazanin"/>
          <w:lang w:bidi="fa-IR"/>
          <w:color w:val="111111"/>
          <w:sz w:val="28"/>
          <w:szCs w:val="28"/>
          <w:rtl/>
        </w:rPr>
        <w:t xml:space="preserve">17 - رسالة فی تحقیق الحال فی حسین بن خالد.</w:t>
      </w:r>
    </w:p>
    <w:p>
      <w:pPr>
        <w:pStyle w:val="BookText"/>
      </w:pPr>
      <w:r>
        <w:rPr>
          <w:rFonts w:ascii="IRNazanin" w:hAnsi="IRNazanin" w:eastAsia="IRNazanin" w:cs="IRNazanin"/>
          <w:lang w:bidi="fa-IR"/>
          <w:color w:val="111111"/>
          <w:sz w:val="28"/>
          <w:szCs w:val="28"/>
          <w:rtl/>
        </w:rPr>
        <w:t xml:space="preserve">18 - رسالة فی تحقیق الحال فی حمّاد بن عیسی الجهنی.</w:t>
      </w:r>
    </w:p>
    <w:p>
      <w:pPr>
        <w:pStyle w:val="BookText"/>
      </w:pPr>
      <w:r>
        <w:rPr>
          <w:rFonts w:ascii="IRNazanin" w:hAnsi="IRNazanin" w:eastAsia="IRNazanin" w:cs="IRNazanin"/>
          <w:lang w:bidi="fa-IR"/>
          <w:color w:val="111111"/>
          <w:sz w:val="28"/>
          <w:szCs w:val="28"/>
          <w:rtl/>
        </w:rPr>
        <w:t xml:space="preserve">19 - رسالة فی تحقیق الحال فی سهل بن زیاد الآدمی الرازی.</w:t>
      </w:r>
    </w:p>
    <w:p>
      <w:pPr>
        <w:pStyle w:val="BookText"/>
      </w:pPr>
      <w:r>
        <w:rPr>
          <w:rFonts w:ascii="IRNazanin" w:hAnsi="IRNazanin" w:eastAsia="IRNazanin" w:cs="IRNazanin"/>
          <w:lang w:bidi="fa-IR"/>
          <w:color w:val="111111"/>
          <w:sz w:val="28"/>
          <w:szCs w:val="28"/>
          <w:rtl/>
        </w:rPr>
        <w:t xml:space="preserve">20 - رسالة فی تحقیق الحال فی شهاب بن عبد ربّه.</w:t>
      </w:r>
    </w:p>
    <w:p>
      <w:pPr>
        <w:pStyle w:val="BookText"/>
      </w:pPr>
      <w:r>
        <w:rPr>
          <w:rFonts w:ascii="IRNazanin" w:hAnsi="IRNazanin" w:eastAsia="IRNazanin" w:cs="IRNazanin"/>
          <w:lang w:bidi="fa-IR"/>
          <w:color w:val="111111"/>
          <w:sz w:val="28"/>
          <w:szCs w:val="28"/>
          <w:rtl/>
        </w:rPr>
        <w:t xml:space="preserve">21 - رسالة فی تحقیق الحال فی عبد الحمید بن سالم العطّار.</w:t>
      </w:r>
    </w:p>
    <w:p>
      <w:pPr>
        <w:pStyle w:val="BookText"/>
      </w:pPr>
      <w:r>
        <w:rPr>
          <w:rFonts w:ascii="IRNazanin" w:hAnsi="IRNazanin" w:eastAsia="IRNazanin" w:cs="IRNazanin"/>
          <w:lang w:bidi="fa-IR"/>
          <w:color w:val="111111"/>
          <w:sz w:val="28"/>
          <w:szCs w:val="28"/>
          <w:rtl/>
        </w:rPr>
        <w:t xml:space="preserve">22 - رسالة فی تحقیق الحال فی عمر بن یزید.</w:t>
      </w:r>
    </w:p>
    <w:p>
      <w:pPr>
        <w:pStyle w:val="BookText"/>
      </w:pPr>
      <w:r>
        <w:rPr>
          <w:rFonts w:ascii="IRNazanin" w:hAnsi="IRNazanin" w:eastAsia="IRNazanin" w:cs="IRNazanin"/>
          <w:lang w:bidi="fa-IR"/>
          <w:color w:val="111111"/>
          <w:sz w:val="28"/>
          <w:szCs w:val="28"/>
          <w:rtl/>
        </w:rPr>
        <w:t xml:space="preserve">23 - رسالة فی تحقیق الحال فی محمّد بن أحمد الراوی عن العمرکی.</w:t>
      </w:r>
    </w:p>
    <w:p>
      <w:pPr>
        <w:pStyle w:val="BookText"/>
      </w:pPr>
      <w:r>
        <w:rPr>
          <w:rFonts w:ascii="IRNazanin" w:hAnsi="IRNazanin" w:eastAsia="IRNazanin" w:cs="IRNazanin"/>
          <w:lang w:bidi="fa-IR"/>
          <w:color w:val="111111"/>
          <w:sz w:val="28"/>
          <w:szCs w:val="28"/>
          <w:rtl/>
        </w:rPr>
        <w:t xml:space="preserve">24 - رسالة فی تحقیق الحال فی محمّد بن اسماعیل.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رسالة فی تحقیق الحال فی محمّد بن خالد البرقیّ.</w:t>
      </w:r>
    </w:p>
    <w:p>
      <w:pPr>
        <w:pStyle w:val="BookText"/>
      </w:pPr>
      <w:r>
        <w:rPr>
          <w:rFonts w:ascii="IRNazanin" w:hAnsi="IRNazanin" w:eastAsia="IRNazanin" w:cs="IRNazanin"/>
          <w:lang w:bidi="fa-IR"/>
          <w:color w:val="111111"/>
          <w:sz w:val="28"/>
          <w:szCs w:val="28"/>
          <w:rtl/>
        </w:rPr>
        <w:t xml:space="preserve">26 - رسالة فی تحقیق الحال فی محمّد بن سنان.</w:t>
      </w:r>
    </w:p>
    <w:p>
      <w:pPr>
        <w:pStyle w:val="BookText"/>
      </w:pPr>
      <w:r>
        <w:rPr>
          <w:rFonts w:ascii="IRNazanin" w:hAnsi="IRNazanin" w:eastAsia="IRNazanin" w:cs="IRNazanin"/>
          <w:lang w:bidi="fa-IR"/>
          <w:color w:val="111111"/>
          <w:sz w:val="28"/>
          <w:szCs w:val="28"/>
          <w:rtl/>
        </w:rPr>
        <w:t xml:space="preserve">27 - رسالة فی تحقیق الحال فی محمّد بن الفضیل.</w:t>
      </w:r>
    </w:p>
    <w:p>
      <w:pPr>
        <w:pStyle w:val="BookText"/>
      </w:pPr>
      <w:r>
        <w:rPr>
          <w:rFonts w:ascii="IRNazanin" w:hAnsi="IRNazanin" w:eastAsia="IRNazanin" w:cs="IRNazanin"/>
          <w:lang w:bidi="fa-IR"/>
          <w:color w:val="111111"/>
          <w:sz w:val="28"/>
          <w:szCs w:val="28"/>
          <w:rtl/>
        </w:rPr>
        <w:t xml:space="preserve">28 - رسالة فی تحقیق الحال فی محمّد بن عیسی الیقطینی.</w:t>
      </w:r>
    </w:p>
    <w:p>
      <w:pPr>
        <w:pStyle w:val="BookText"/>
      </w:pPr>
      <w:r>
        <w:rPr>
          <w:rFonts w:ascii="IRNazanin" w:hAnsi="IRNazanin" w:eastAsia="IRNazanin" w:cs="IRNazanin"/>
          <w:lang w:bidi="fa-IR"/>
          <w:color w:val="111111"/>
          <w:sz w:val="28"/>
          <w:szCs w:val="28"/>
          <w:rtl/>
        </w:rPr>
        <w:t xml:space="preserve">29 - رسالة فی حال المعروفین بماجیلویه.</w:t>
      </w:r>
    </w:p>
    <w:p>
      <w:pPr>
        <w:pStyle w:val="BookText"/>
      </w:pPr>
      <w:r>
        <w:rPr>
          <w:rFonts w:ascii="IRNazanin" w:hAnsi="IRNazanin" w:eastAsia="IRNazanin" w:cs="IRNazanin"/>
          <w:lang w:bidi="fa-IR"/>
          <w:color w:val="111111"/>
          <w:sz w:val="28"/>
          <w:szCs w:val="28"/>
          <w:rtl/>
        </w:rPr>
        <w:t xml:space="preserve">30 - رسالة فی تحقیق الحال فی معاویة بن میسرة.</w:t>
      </w:r>
    </w:p>
    <w:p>
      <w:pPr>
        <w:pStyle w:val="BookText"/>
      </w:pPr>
      <w:r>
        <w:rPr>
          <w:rFonts w:ascii="IRNazanin" w:hAnsi="IRNazanin" w:eastAsia="IRNazanin" w:cs="IRNazanin"/>
          <w:lang w:bidi="fa-IR"/>
          <w:color w:val="111111"/>
          <w:sz w:val="28"/>
          <w:szCs w:val="28"/>
          <w:rtl/>
        </w:rPr>
        <w:t xml:space="preserve">31 - تعلیقات علی شرح السیوطی.</w:t>
      </w:r>
    </w:p>
    <w:p>
      <w:pPr>
        <w:pStyle w:val="BookText"/>
      </w:pPr>
      <w:r>
        <w:rPr>
          <w:rFonts w:ascii="IRNazanin" w:hAnsi="IRNazanin" w:eastAsia="IRNazanin" w:cs="IRNazanin"/>
          <w:lang w:bidi="fa-IR"/>
          <w:color w:val="111111"/>
          <w:sz w:val="28"/>
          <w:szCs w:val="28"/>
          <w:rtl/>
        </w:rPr>
        <w:t xml:space="preserve">32 - رسالة فی تطهیر العجین بتبخیره وعدمه.</w:t>
      </w:r>
    </w:p>
    <w:p>
      <w:pPr>
        <w:pStyle w:val="BookText"/>
      </w:pPr>
      <w:r>
        <w:rPr>
          <w:rFonts w:ascii="IRNazanin" w:hAnsi="IRNazanin" w:eastAsia="IRNazanin" w:cs="IRNazanin"/>
          <w:lang w:bidi="fa-IR"/>
          <w:color w:val="111111"/>
          <w:sz w:val="28"/>
          <w:szCs w:val="28"/>
          <w:rtl/>
        </w:rPr>
        <w:t xml:space="preserve">33 - رسالة فی تقدیم الید علی الاستصحاب.</w:t>
      </w:r>
    </w:p>
    <w:p>
      <w:pPr>
        <w:pStyle w:val="BookText"/>
      </w:pPr>
      <w:r>
        <w:rPr>
          <w:rFonts w:ascii="IRNazanin" w:hAnsi="IRNazanin" w:eastAsia="IRNazanin" w:cs="IRNazanin"/>
          <w:lang w:bidi="fa-IR"/>
          <w:color w:val="111111"/>
          <w:sz w:val="28"/>
          <w:szCs w:val="28"/>
          <w:rtl/>
        </w:rPr>
        <w:t xml:space="preserve">34 - رسالة فی التقلید.</w:t>
      </w:r>
    </w:p>
    <w:p>
      <w:pPr>
        <w:pStyle w:val="BookText"/>
      </w:pPr>
      <w:r>
        <w:rPr>
          <w:rFonts w:ascii="IRNazanin" w:hAnsi="IRNazanin" w:eastAsia="IRNazanin" w:cs="IRNazanin"/>
          <w:lang w:bidi="fa-IR"/>
          <w:color w:val="111111"/>
          <w:sz w:val="28"/>
          <w:szCs w:val="28"/>
          <w:rtl/>
        </w:rPr>
        <w:t xml:space="preserve">35 - رسالة فی تمییز مشترکات الرجال.</w:t>
      </w:r>
    </w:p>
    <w:p>
      <w:pPr>
        <w:pStyle w:val="BookText"/>
      </w:pPr>
      <w:r>
        <w:rPr>
          <w:rFonts w:ascii="IRNazanin" w:hAnsi="IRNazanin" w:eastAsia="IRNazanin" w:cs="IRNazanin"/>
          <w:lang w:bidi="fa-IR"/>
          <w:color w:val="111111"/>
          <w:sz w:val="28"/>
          <w:szCs w:val="28"/>
          <w:rtl/>
        </w:rPr>
        <w:t xml:space="preserve">36 - جوابات المسائل.</w:t>
      </w:r>
    </w:p>
    <w:p>
      <w:pPr>
        <w:pStyle w:val="BookText"/>
      </w:pPr>
      <w:r>
        <w:rPr>
          <w:rFonts w:ascii="IRNazanin" w:hAnsi="IRNazanin" w:eastAsia="IRNazanin" w:cs="IRNazanin"/>
          <w:lang w:bidi="fa-IR"/>
          <w:color w:val="111111"/>
          <w:sz w:val="28"/>
          <w:szCs w:val="28"/>
          <w:rtl/>
        </w:rPr>
        <w:t xml:space="preserve">37 - رسالة فی جواز هبة الولی المدّة فی العقد المنقطع.</w:t>
      </w:r>
    </w:p>
    <w:p>
      <w:pPr>
        <w:pStyle w:val="BookText"/>
      </w:pPr>
      <w:r>
        <w:rPr>
          <w:rFonts w:ascii="IRNazanin" w:hAnsi="IRNazanin" w:eastAsia="IRNazanin" w:cs="IRNazanin"/>
          <w:lang w:bidi="fa-IR"/>
          <w:color w:val="111111"/>
          <w:sz w:val="28"/>
          <w:szCs w:val="28"/>
          <w:rtl/>
        </w:rPr>
        <w:t xml:space="preserve">38 - رسالة فی الحدود.</w:t>
      </w:r>
    </w:p>
    <w:p>
      <w:pPr>
        <w:pStyle w:val="BookText"/>
      </w:pPr>
      <w:r>
        <w:rPr>
          <w:rFonts w:ascii="IRNazanin" w:hAnsi="IRNazanin" w:eastAsia="IRNazanin" w:cs="IRNazanin"/>
          <w:lang w:bidi="fa-IR"/>
          <w:color w:val="111111"/>
          <w:sz w:val="28"/>
          <w:szCs w:val="28"/>
          <w:rtl/>
        </w:rPr>
        <w:t xml:space="preserve">39 - رسالة فی حرمة محارم الموطوء علی الواطی.</w:t>
      </w:r>
    </w:p>
    <w:p>
      <w:pPr>
        <w:pStyle w:val="BookText"/>
      </w:pPr>
      <w:r>
        <w:rPr>
          <w:rFonts w:ascii="IRNazanin" w:hAnsi="IRNazanin" w:eastAsia="IRNazanin" w:cs="IRNazanin"/>
          <w:lang w:bidi="fa-IR"/>
          <w:color w:val="111111"/>
          <w:sz w:val="28"/>
          <w:szCs w:val="28"/>
          <w:rtl/>
        </w:rPr>
        <w:t xml:space="preserve">40 - رسالة فی حرمة تزویج اخت المطلّقة.</w:t>
      </w:r>
    </w:p>
    <w:p>
      <w:pPr>
        <w:pStyle w:val="BookText"/>
      </w:pPr>
      <w:r>
        <w:rPr>
          <w:rFonts w:ascii="IRNazanin" w:hAnsi="IRNazanin" w:eastAsia="IRNazanin" w:cs="IRNazanin"/>
          <w:lang w:bidi="fa-IR"/>
          <w:color w:val="111111"/>
          <w:sz w:val="28"/>
          <w:szCs w:val="28"/>
          <w:rtl/>
        </w:rPr>
        <w:t xml:space="preserve">41 - الحلیة اللامعة، تعلیقات علی کتاب السیوطی، تقدّم.</w:t>
      </w:r>
    </w:p>
    <w:p>
      <w:pPr>
        <w:pStyle w:val="BookText"/>
      </w:pPr>
      <w:r>
        <w:rPr>
          <w:rFonts w:ascii="IRNazanin" w:hAnsi="IRNazanin" w:eastAsia="IRNazanin" w:cs="IRNazanin"/>
          <w:lang w:bidi="fa-IR"/>
          <w:color w:val="111111"/>
          <w:sz w:val="28"/>
          <w:szCs w:val="28"/>
          <w:rtl/>
        </w:rPr>
        <w:t xml:space="preserve">42 - حواش علی کتاب فروع الکافی.</w:t>
      </w:r>
    </w:p>
    <w:p>
      <w:pPr>
        <w:pStyle w:val="BookText"/>
      </w:pPr>
      <w:r>
        <w:rPr>
          <w:rFonts w:ascii="Amiri" w:hAnsi="Amiri" w:eastAsia="Amiri" w:cs="Amiri"/>
          <w:lang w:bidi="ar-SA"/>
          <w:color w:val="111111"/>
          <w:sz w:val="28"/>
          <w:szCs w:val="28"/>
          <w:rtl/>
        </w:rPr>
        <w:t xml:space="preserve">43 - الخلاصة والمنتخب من تحفة الأبرار.</w:t>
      </w:r>
    </w:p>
    <w:p>
      <w:pPr>
        <w:pStyle w:val="BookText"/>
      </w:pPr>
      <w:r>
        <w:rPr>
          <w:rFonts w:ascii="IRNazanin" w:hAnsi="IRNazanin" w:eastAsia="IRNazanin" w:cs="IRNazanin"/>
          <w:lang w:bidi="fa-IR"/>
          <w:color w:val="111111"/>
          <w:sz w:val="28"/>
          <w:szCs w:val="28"/>
          <w:rtl/>
        </w:rPr>
        <w:t xml:space="preserve">44 - رسالة فی الردّ علی المولی علی أکبر الأژه‌ای حول سلام النافلة.</w:t>
      </w:r>
    </w:p>
    <w:p>
      <w:pPr>
        <w:pStyle w:val="BookText"/>
      </w:pPr>
      <w:r>
        <w:rPr>
          <w:rFonts w:ascii="IRNazanin" w:hAnsi="IRNazanin" w:eastAsia="IRNazanin" w:cs="IRNazanin"/>
          <w:lang w:bidi="fa-IR"/>
          <w:color w:val="111111"/>
          <w:sz w:val="28"/>
          <w:szCs w:val="28"/>
          <w:rtl/>
        </w:rPr>
        <w:t xml:space="preserve">45 - الزهرة البارقة فی المجاز والحقیقة.</w:t>
      </w:r>
    </w:p>
    <w:p>
      <w:pPr>
        <w:pStyle w:val="BookText"/>
      </w:pPr>
      <w:r>
        <w:rPr>
          <w:rFonts w:ascii="IRNazanin" w:hAnsi="IRNazanin" w:eastAsia="IRNazanin" w:cs="IRNazanin"/>
          <w:lang w:bidi="fa-IR"/>
          <w:color w:val="111111"/>
          <w:sz w:val="28"/>
          <w:szCs w:val="28"/>
          <w:rtl/>
        </w:rPr>
        <w:t xml:space="preserve">46 - رسالة فی زیارة العاشوراء.</w:t>
      </w:r>
    </w:p>
    <w:p>
      <w:pPr>
        <w:pStyle w:val="BookText"/>
      </w:pPr>
      <w:r>
        <w:rPr>
          <w:rFonts w:ascii="IRNazanin" w:hAnsi="IRNazanin" w:eastAsia="IRNazanin" w:cs="IRNazanin"/>
          <w:lang w:bidi="fa-IR"/>
          <w:color w:val="111111"/>
          <w:sz w:val="28"/>
          <w:szCs w:val="28"/>
          <w:rtl/>
        </w:rPr>
        <w:t xml:space="preserve">47 - رسالة فی سلام النافلة.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48 - السؤال والجواب، کتاب مبسوط جامع کثیر الفوائد والمطالب.</w:t>
      </w:r>
    </w:p>
    <w:p>
      <w:pPr>
        <w:pStyle w:val="BookText"/>
      </w:pPr>
      <w:r>
        <w:rPr>
          <w:rFonts w:ascii="IRNazanin" w:hAnsi="IRNazanin" w:eastAsia="IRNazanin" w:cs="IRNazanin"/>
          <w:lang w:bidi="fa-IR"/>
          <w:color w:val="111111"/>
          <w:sz w:val="28"/>
          <w:szCs w:val="28"/>
          <w:rtl/>
        </w:rPr>
        <w:t xml:space="preserve">49 - السؤال والجواب حول عقائد الشیخیّة.</w:t>
      </w:r>
    </w:p>
    <w:p>
      <w:pPr>
        <w:pStyle w:val="BookText"/>
      </w:pPr>
      <w:r>
        <w:rPr>
          <w:rFonts w:ascii="IRNazanin" w:hAnsi="IRNazanin" w:eastAsia="IRNazanin" w:cs="IRNazanin"/>
          <w:lang w:bidi="fa-IR"/>
          <w:color w:val="111111"/>
          <w:sz w:val="28"/>
          <w:szCs w:val="28"/>
          <w:rtl/>
        </w:rPr>
        <w:t xml:space="preserve">50 - شرح بعض المسائل.</w:t>
      </w:r>
    </w:p>
    <w:p>
      <w:pPr>
        <w:pStyle w:val="BookText"/>
      </w:pPr>
      <w:r>
        <w:rPr>
          <w:rFonts w:ascii="IRNazanin" w:hAnsi="IRNazanin" w:eastAsia="IRNazanin" w:cs="IRNazanin"/>
          <w:lang w:bidi="fa-IR"/>
          <w:color w:val="111111"/>
          <w:sz w:val="28"/>
          <w:szCs w:val="28"/>
          <w:rtl/>
        </w:rPr>
        <w:t xml:space="preserve">51 - شرح تهذیب الاُصول.</w:t>
      </w:r>
    </w:p>
    <w:p>
      <w:pPr>
        <w:pStyle w:val="BookText"/>
      </w:pPr>
      <w:r>
        <w:rPr>
          <w:rFonts w:ascii="IRNazanin" w:hAnsi="IRNazanin" w:eastAsia="IRNazanin" w:cs="IRNazanin"/>
          <w:lang w:bidi="fa-IR"/>
          <w:color w:val="111111"/>
          <w:sz w:val="28"/>
          <w:szCs w:val="28"/>
          <w:rtl/>
        </w:rPr>
        <w:t xml:space="preserve">52 - رسالة فی الشکیّات.</w:t>
      </w:r>
    </w:p>
    <w:p>
      <w:pPr>
        <w:pStyle w:val="BookText"/>
      </w:pPr>
      <w:r>
        <w:rPr>
          <w:rFonts w:ascii="IRNazanin" w:hAnsi="IRNazanin" w:eastAsia="IRNazanin" w:cs="IRNazanin"/>
          <w:lang w:bidi="fa-IR"/>
          <w:color w:val="111111"/>
          <w:sz w:val="28"/>
          <w:szCs w:val="28"/>
          <w:rtl/>
        </w:rPr>
        <w:t xml:space="preserve">53 - رسالة فی صلح حقّ الرجوع فی الطلاق.</w:t>
      </w:r>
    </w:p>
    <w:p>
      <w:pPr>
        <w:pStyle w:val="BookText"/>
      </w:pPr>
      <w:r>
        <w:rPr>
          <w:rFonts w:ascii="IRNazanin" w:hAnsi="IRNazanin" w:eastAsia="IRNazanin" w:cs="IRNazanin"/>
          <w:lang w:bidi="fa-IR"/>
          <w:color w:val="111111"/>
          <w:sz w:val="28"/>
          <w:szCs w:val="28"/>
          <w:rtl/>
        </w:rPr>
        <w:t xml:space="preserve">54 - الطراز فی الحقیقة والمجاز.</w:t>
      </w:r>
    </w:p>
    <w:p>
      <w:pPr>
        <w:pStyle w:val="BookText"/>
      </w:pPr>
      <w:r>
        <w:rPr>
          <w:rFonts w:ascii="IRNazanin" w:hAnsi="IRNazanin" w:eastAsia="IRNazanin" w:cs="IRNazanin"/>
          <w:lang w:bidi="fa-IR"/>
          <w:color w:val="111111"/>
          <w:sz w:val="28"/>
          <w:szCs w:val="28"/>
          <w:rtl/>
        </w:rPr>
        <w:t xml:space="preserve">55 - رسالة فی بیان عدم امکان تحقّق عموم مطلق وعموم من وجه.</w:t>
      </w:r>
    </w:p>
    <w:p>
      <w:pPr>
        <w:pStyle w:val="BookText"/>
      </w:pPr>
      <w:r>
        <w:rPr>
          <w:rFonts w:ascii="IRNazanin" w:hAnsi="IRNazanin" w:eastAsia="IRNazanin" w:cs="IRNazanin"/>
          <w:lang w:bidi="fa-IR"/>
          <w:color w:val="111111"/>
          <w:sz w:val="28"/>
          <w:szCs w:val="28"/>
          <w:rtl/>
        </w:rPr>
        <w:t xml:space="preserve">56 - رسالة فی عدم جواز البقاء علی تقلید المجتهد المیّت.</w:t>
      </w:r>
    </w:p>
    <w:p>
      <w:pPr>
        <w:pStyle w:val="BookText"/>
      </w:pPr>
      <w:r>
        <w:rPr>
          <w:rFonts w:ascii="IRNazanin" w:hAnsi="IRNazanin" w:eastAsia="IRNazanin" w:cs="IRNazanin"/>
          <w:lang w:bidi="fa-IR"/>
          <w:color w:val="111111"/>
          <w:sz w:val="28"/>
          <w:szCs w:val="28"/>
          <w:rtl/>
        </w:rPr>
        <w:t xml:space="preserve">57 - رسالة فی عدم لزوم القبض فی الوقف المختصّ.</w:t>
      </w:r>
    </w:p>
    <w:p>
      <w:pPr>
        <w:pStyle w:val="BookText"/>
      </w:pPr>
      <w:r>
        <w:rPr>
          <w:rFonts w:ascii="IRNazanin" w:hAnsi="IRNazanin" w:eastAsia="IRNazanin" w:cs="IRNazanin"/>
          <w:lang w:bidi="fa-IR"/>
          <w:color w:val="111111"/>
          <w:sz w:val="28"/>
          <w:szCs w:val="28"/>
          <w:rtl/>
        </w:rPr>
        <w:t xml:space="preserve">58 - رسالة فی عمر الامام السجّاد علیه السلام.</w:t>
      </w:r>
    </w:p>
    <w:p>
      <w:pPr>
        <w:pStyle w:val="BookText"/>
      </w:pPr>
      <w:r>
        <w:rPr>
          <w:rFonts w:ascii="IRNazanin" w:hAnsi="IRNazanin" w:eastAsia="IRNazanin" w:cs="IRNazanin"/>
          <w:lang w:bidi="fa-IR"/>
          <w:color w:val="111111"/>
          <w:sz w:val="28"/>
          <w:szCs w:val="28"/>
          <w:rtl/>
        </w:rPr>
        <w:t xml:space="preserve">59 - رسالة فی قبول قول المرأة فی عدم المانع لها من النکاح.</w:t>
      </w:r>
    </w:p>
    <w:p>
      <w:pPr>
        <w:pStyle w:val="BookText"/>
      </w:pPr>
      <w:r>
        <w:rPr>
          <w:rFonts w:ascii="IRNazanin" w:hAnsi="IRNazanin" w:eastAsia="IRNazanin" w:cs="IRNazanin"/>
          <w:lang w:bidi="fa-IR"/>
          <w:color w:val="111111"/>
          <w:sz w:val="28"/>
          <w:szCs w:val="28"/>
          <w:rtl/>
        </w:rPr>
        <w:t xml:space="preserve">60 - الرسالة القدریّة.</w:t>
      </w:r>
    </w:p>
    <w:p>
      <w:pPr>
        <w:pStyle w:val="BookText"/>
      </w:pPr>
      <w:r>
        <w:rPr>
          <w:rFonts w:ascii="IRNazanin" w:hAnsi="IRNazanin" w:eastAsia="IRNazanin" w:cs="IRNazanin"/>
          <w:lang w:bidi="fa-IR"/>
          <w:color w:val="111111"/>
          <w:sz w:val="28"/>
          <w:szCs w:val="28"/>
          <w:rtl/>
        </w:rPr>
        <w:t xml:space="preserve">61 - القضاء والشهادات من تقریرات استاده العلاّمة السیّد محسن الأعرجی.</w:t>
      </w:r>
    </w:p>
    <w:p>
      <w:pPr>
        <w:pStyle w:val="BookText"/>
      </w:pPr>
      <w:r>
        <w:rPr>
          <w:rFonts w:ascii="IRNazanin" w:hAnsi="IRNazanin" w:eastAsia="IRNazanin" w:cs="IRNazanin"/>
          <w:lang w:bidi="fa-IR"/>
          <w:color w:val="111111"/>
          <w:sz w:val="28"/>
          <w:szCs w:val="28"/>
          <w:rtl/>
        </w:rPr>
        <w:t xml:space="preserve">62 - رسالة فی القضاء والشهادات وبعض فروعهما.</w:t>
      </w:r>
    </w:p>
    <w:p>
      <w:pPr>
        <w:pStyle w:val="BookText"/>
      </w:pPr>
      <w:r>
        <w:rPr>
          <w:rFonts w:ascii="IRNazanin" w:hAnsi="IRNazanin" w:eastAsia="IRNazanin" w:cs="IRNazanin"/>
          <w:lang w:bidi="fa-IR"/>
          <w:color w:val="111111"/>
          <w:sz w:val="28"/>
          <w:szCs w:val="28"/>
          <w:rtl/>
        </w:rPr>
        <w:t xml:space="preserve">63 - مشترکات الرجال.</w:t>
      </w:r>
    </w:p>
    <w:p>
      <w:pPr>
        <w:pStyle w:val="BookText"/>
      </w:pPr>
      <w:r>
        <w:rPr>
          <w:rFonts w:ascii="IRNazanin" w:hAnsi="IRNazanin" w:eastAsia="IRNazanin" w:cs="IRNazanin"/>
          <w:lang w:bidi="fa-IR"/>
          <w:color w:val="111111"/>
          <w:sz w:val="28"/>
          <w:szCs w:val="28"/>
          <w:rtl/>
        </w:rPr>
        <w:t xml:space="preserve">64 - رسالة فی المشتق.</w:t>
      </w:r>
    </w:p>
    <w:p>
      <w:pPr>
        <w:pStyle w:val="BookText"/>
      </w:pPr>
      <w:r>
        <w:rPr>
          <w:rFonts w:ascii="IRNazanin" w:hAnsi="IRNazanin" w:eastAsia="IRNazanin" w:cs="IRNazanin"/>
          <w:lang w:bidi="fa-IR"/>
          <w:color w:val="111111"/>
          <w:sz w:val="28"/>
          <w:szCs w:val="28"/>
          <w:rtl/>
        </w:rPr>
        <w:t xml:space="preserve">65 - مطالع الأنوار فی شرح شرائع الاسلام، من أعظم مصنّفاته مشحونة بالتحقیقات.</w:t>
      </w:r>
    </w:p>
    <w:p>
      <w:pPr>
        <w:pStyle w:val="BookText"/>
      </w:pPr>
      <w:r>
        <w:rPr>
          <w:rFonts w:ascii="IRNazanin" w:hAnsi="IRNazanin" w:eastAsia="IRNazanin" w:cs="IRNazanin"/>
          <w:lang w:bidi="fa-IR"/>
          <w:color w:val="111111"/>
          <w:sz w:val="28"/>
          <w:szCs w:val="28"/>
          <w:rtl/>
        </w:rPr>
        <w:t xml:space="preserve">66 - رسالة وجوب اقامة الحدود علی المجتهدین والفقهاء فی زمان الغیبة.</w:t>
      </w:r>
    </w:p>
    <w:p>
      <w:pPr>
        <w:pStyle w:val="BookText"/>
      </w:pPr>
      <w:r>
        <w:rPr>
          <w:rFonts w:ascii="Amiri" w:hAnsi="Amiri" w:eastAsia="Amiri" w:cs="Amiri"/>
          <w:lang w:bidi="ar-SA"/>
          <w:color w:val="111111"/>
          <w:sz w:val="28"/>
          <w:szCs w:val="28"/>
          <w:rtl/>
        </w:rPr>
        <w:t xml:space="preserve">67 - مناسک الحجّ.</w:t>
      </w:r>
    </w:p>
    <w:p>
      <w:pPr>
        <w:pStyle w:val="BookText"/>
      </w:pPr>
      <w:r>
        <w:rPr>
          <w:rFonts w:ascii="IRNazanin" w:hAnsi="IRNazanin" w:eastAsia="IRNazanin" w:cs="IRNazanin"/>
          <w:lang w:bidi="fa-IR"/>
          <w:color w:val="111111"/>
          <w:sz w:val="28"/>
          <w:szCs w:val="28"/>
          <w:rtl/>
        </w:rPr>
        <w:t xml:space="preserve">68 - مناظرة الشاه مع السیّد.</w:t>
      </w:r>
    </w:p>
    <w:p>
      <w:pPr>
        <w:pStyle w:val="BookText"/>
      </w:pPr>
      <w:r>
        <w:rPr>
          <w:rFonts w:ascii="IRNazanin" w:hAnsi="IRNazanin" w:eastAsia="IRNazanin" w:cs="IRNazanin"/>
          <w:lang w:bidi="fa-IR"/>
          <w:color w:val="111111"/>
          <w:sz w:val="28"/>
          <w:szCs w:val="28"/>
          <w:rtl/>
        </w:rPr>
        <w:t xml:space="preserve">هذا ما وقفت علیه من تآلیفه المذکورة فی التراجم والمعاجم وان کان بعضها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119_52180"/>
    <w:bookmarkEnd w:id="6"/>
    <w:p>
      <w:pPr>
        <w:pStyle w:val="BookText"/>
      </w:pPr>
      <w:r>
        <w:rPr>
          <w:rFonts w:ascii="IRNazanin" w:hAnsi="IRNazanin" w:eastAsia="IRNazanin" w:cs="IRNazanin"/>
          <w:lang w:bidi="fa-IR"/>
          <w:color w:val="111111"/>
          <w:sz w:val="28"/>
          <w:szCs w:val="28"/>
          <w:rtl/>
        </w:rPr>
        <w:t xml:space="preserve">لا یخفی من التکرار، ومن أراد تفصیل ذلک فعلیه بالمراجعة الی کتاب الذریعة، وکتاب بیان المفاخر فی أحوال المؤلّف وذراریه، فانّه کتاب قیّم فی بابه.</w:t>
      </w:r>
    </w:p>
    <w:p>
      <w:pPr>
        <w:pStyle w:val="Heading2"/>
      </w:pPr>
      <w:bookmarkStart w:id="101" w:name="_Toc8"/>
      <w:r>
        <w:t>ولادته ووفاته:</w:t>
      </w:r>
      <w:bookmarkEnd w:id="101"/>
    </w:p>
    <w:p>
      <w:pPr>
        <w:pStyle w:val="BookText"/>
      </w:pPr>
      <w:r>
        <w:rPr>
          <w:rFonts w:ascii="IRNazanin" w:hAnsi="IRNazanin" w:eastAsia="IRNazanin" w:cs="IRNazanin"/>
          <w:lang w:bidi="fa-IR"/>
          <w:color w:val="111111"/>
          <w:sz w:val="28"/>
          <w:szCs w:val="28"/>
          <w:rtl/>
        </w:rPr>
        <w:t xml:space="preserve">ولد علی الأصحّ فی سنة (1175) ه ق فی قریة چزرة قریة من قری رشت من نواحی طارم العلیا، بینها وبین شفت قرب عشرة فراسخ.</w:t>
      </w:r>
    </w:p>
    <w:p>
      <w:pPr>
        <w:pStyle w:val="BookText"/>
      </w:pPr>
      <w:r>
        <w:rPr>
          <w:rFonts w:ascii="IRNazanin" w:hAnsi="IRNazanin" w:eastAsia="IRNazanin" w:cs="IRNazanin"/>
          <w:lang w:bidi="fa-IR"/>
          <w:color w:val="111111"/>
          <w:sz w:val="28"/>
          <w:szCs w:val="28"/>
          <w:rtl/>
        </w:rPr>
        <w:t xml:space="preserve">وتوفّی یوم الأحد فی الیوم الثانی من شهر ربیع الثانی سنة (1260) ه ق، ودفن بعد ثلاثة أیّام من وفاته فی البقعة التی بناها لنفسه فی جانب مسجده الکبیر فی اصفهان.</w:t>
      </w:r>
    </w:p>
    <w:p>
      <w:pPr>
        <w:pStyle w:val="BookText"/>
      </w:pPr>
      <w:r>
        <w:rPr>
          <w:rFonts w:ascii="IRNazanin" w:hAnsi="IRNazanin" w:eastAsia="IRNazanin" w:cs="IRNazanin"/>
          <w:lang w:bidi="fa-IR"/>
          <w:color w:val="111111"/>
          <w:sz w:val="28"/>
          <w:szCs w:val="28"/>
          <w:rtl/>
        </w:rPr>
        <w:t xml:space="preserve">قال تلمیذه المحقّق الخوانساری فی الروضات: ولم یر مثل یوم وفاته یوم عظیم، ملأت زقاق البلد من أفواج الأنام رجالاً ونساءً، یبکون علیه بکاء الفاقد والده الرحیم ومشفقه الکریم، بحیث کان همهمة الخلائق تسمع من وراء البلد، واُغلقت أبواب أسواق البلد أیّاماً متوالیة بعد وفاته.</w:t>
      </w:r>
    </w:p>
    <w:p>
      <w:pPr>
        <w:pStyle w:val="BookText"/>
      </w:pPr>
      <w:r>
        <w:rPr>
          <w:rFonts w:ascii="IRNazanin" w:hAnsi="IRNazanin" w:eastAsia="IRNazanin" w:cs="IRNazanin"/>
          <w:lang w:bidi="fa-IR"/>
          <w:color w:val="111111"/>
          <w:sz w:val="28"/>
          <w:szCs w:val="28"/>
          <w:rtl/>
        </w:rPr>
        <w:t xml:space="preserve">ثمّ انتشر نعیه الی سائر بلاد الاسلام، فأقاموا حقّ عزائه فی جمیع الأطراف والأکناف من المشاهد المقدّسة، وغیرها، الی أن بلغ الخبر أرض الهند وبلاد الترکستان وماوراء النهر، فأظهروا له جلائل الحزن، ودارت نائحة مصیبته فی أطراف العالم قریباً من سنة کاملة، وذلک لعظیم منّته وجزیل حقّه علی قاطبة أهل الزمان، قدّس اللّه أنفاسه الشریفة، ورحم اللّه علمائنا الماضین بحقّ محمّد وآله.</w:t>
      </w:r>
    </w:p>
    <w:p>
      <w:pPr>
        <w:pStyle w:val="Heading2"/>
      </w:pPr>
      <w:bookmarkStart w:id="102" w:name="_Toc9"/>
      <w:r>
        <w:t>فی طریق التحقیق:</w:t>
      </w:r>
      <w:bookmarkEnd w:id="102"/>
    </w:p>
    <w:p>
      <w:pPr>
        <w:pStyle w:val="BookText"/>
      </w:pPr>
      <w:r>
        <w:rPr>
          <w:rFonts w:ascii="IRNazanin" w:hAnsi="IRNazanin" w:eastAsia="IRNazanin" w:cs="IRNazanin"/>
          <w:lang w:bidi="fa-IR"/>
          <w:color w:val="111111"/>
          <w:sz w:val="28"/>
          <w:szCs w:val="28"/>
          <w:rtl/>
        </w:rPr>
        <w:t xml:space="preserve">قمت أوّلاً باستنساخ جمیع الرسائل الرجالیّة المذکورة فی تآلیفه القیّمة، ثمّ قابلتها مع عدّة نسخ خطّیّة ممتازة، کلّها محفوظة فی خزانة مکتبة المرحوم آیة اللّه العظمی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المرعشی النجفی قدس سره بأرقام: 1249 و 1616 و 3949 و 5444 و 5703 و 5963 و 6321 و 7371 و 9803 وبعضها نسخ مصحّحة علیها علامة التصحیح، فاستخرجت من مجموعها متناً صحیحاً سالماً حسب وسعی وطاقتی.</w:t>
      </w:r>
    </w:p>
    <w:p>
      <w:pPr>
        <w:pStyle w:val="BookText"/>
      </w:pPr>
      <w:r>
        <w:rPr>
          <w:rFonts w:ascii="IRNazanin" w:hAnsi="IRNazanin" w:eastAsia="IRNazanin" w:cs="IRNazanin"/>
          <w:lang w:bidi="fa-IR"/>
          <w:color w:val="111111"/>
          <w:sz w:val="28"/>
          <w:szCs w:val="28"/>
          <w:rtl/>
        </w:rPr>
        <w:t xml:space="preserve">ثمّ قمت باستخراج ما لعلّه یحتاج الی الاستخراج من الآیات والروایات ومصادر الکتب والأقوال، واستفدت کثیراً من النسخة المطبوعة الحجریّة من الرسائل الرجالیّة للمؤلّف، حیث کانت مصحّحة ومقروّة علی بعض الأعلام.</w:t>
      </w:r>
    </w:p>
    <w:p>
      <w:pPr>
        <w:pStyle w:val="BookText"/>
      </w:pPr>
      <w:r>
        <w:rPr>
          <w:rFonts w:ascii="IRNazanin" w:hAnsi="IRNazanin" w:eastAsia="IRNazanin" w:cs="IRNazanin"/>
          <w:lang w:bidi="fa-IR"/>
          <w:color w:val="111111"/>
          <w:sz w:val="28"/>
          <w:szCs w:val="28"/>
          <w:rtl/>
        </w:rPr>
        <w:t xml:space="preserve">وأسأل اللّه تبارک وتعالی أنّ یتقبّل منّی هذا العمل المبارک، وأنّ یوفّقنی وسائر الاخوة الکرام لنشر سائر آثاره القیّمة، انّه من وراء القصد.</w:t>
      </w:r>
    </w:p>
    <w:p>
      <w:pPr>
        <w:pStyle w:val="BookText"/>
      </w:pPr>
      <w:r>
        <w:rPr>
          <w:rFonts w:ascii="IRNazanin" w:hAnsi="IRNazanin" w:eastAsia="IRNazanin" w:cs="IRNazanin"/>
          <w:lang w:bidi="fa-IR"/>
          <w:color w:val="111111"/>
          <w:sz w:val="28"/>
          <w:szCs w:val="28"/>
          <w:rtl/>
        </w:rPr>
        <w:t xml:space="preserve">وآخر دعوانا أن الحمد للّه‌ربّ العالمین، والسلام علیکم ورحمة اللّه وبرکاته.</w:t>
      </w:r>
    </w:p>
    <w:p>
      <w:pPr>
        <w:pStyle w:val="BookText"/>
      </w:pPr>
      <w:r>
        <w:rPr>
          <w:rFonts w:ascii="IRNazanin" w:hAnsi="IRNazanin" w:eastAsia="IRNazanin" w:cs="IRNazanin"/>
          <w:lang w:bidi="fa-IR"/>
          <w:color w:val="111111"/>
          <w:sz w:val="28"/>
          <w:szCs w:val="28"/>
          <w:rtl/>
        </w:rPr>
        <w:t xml:space="preserve">السیّد مهدی الرجائی</w:t>
      </w:r>
    </w:p>
    <w:p>
      <w:pPr>
        <w:pStyle w:val="BookText"/>
      </w:pPr>
      <w:r>
        <w:rPr>
          <w:rFonts w:ascii="IRNazanin" w:hAnsi="IRNazanin" w:eastAsia="IRNazanin" w:cs="IRNazanin"/>
          <w:lang w:bidi="fa-IR"/>
          <w:color w:val="111111"/>
          <w:sz w:val="28"/>
          <w:szCs w:val="28"/>
          <w:rtl/>
        </w:rPr>
        <w:t xml:space="preserve">عید الفطر - 1416 ه ق</w:t>
      </w:r>
    </w:p>
    <w:p>
      <w:pPr>
        <w:pStyle w:val="BookText"/>
      </w:pPr>
      <w:r>
        <w:rPr>
          <w:rFonts w:ascii="Amiri" w:hAnsi="Amiri" w:eastAsia="Amiri" w:cs="Amiri"/>
          <w:lang w:bidi="ar-SA"/>
          <w:color w:val="111111"/>
          <w:sz w:val="28"/>
          <w:szCs w:val="28"/>
          <w:rtl/>
        </w:rPr>
        <w:t xml:space="preserve">قم المشرّفة ص ب 753</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119_52183"/>
    <w:bookmarkEnd w:id="7"/>
    <w:p>
      <w:pPr>
        <w:pStyle w:val="Heading2"/>
      </w:pPr>
      <w:bookmarkStart w:id="103" w:name="_Toc10"/>
      <w:r>
        <w:t>رسالة فی تحقیق الحال فی أبان بن عثمان وأصحاب الاجماع</w:t>
      </w:r>
      <w:bookmarkEnd w:id="103"/>
    </w:p>
    <w:p>
      <w:pPr>
        <w:pStyle w:val="Heading3"/>
      </w:pPr>
      <w:bookmarkStart w:id="104" w:name="_Toc11"/>
      <w:r>
        <w:t>اشارة</w:t>
      </w:r>
      <w:bookmarkEnd w:id="104"/>
    </w:p>
    <w:p>
      <w:pPr>
        <w:pStyle w:val="BookText"/>
      </w:pPr>
      <w:r>
        <w:rPr>
          <w:rFonts w:ascii="IRNazanin" w:hAnsi="IRNazanin" w:eastAsia="IRNazanin" w:cs="IRNazanin"/>
          <w:lang w:bidi="fa-IR"/>
          <w:color w:val="111111"/>
          <w:sz w:val="28"/>
          <w:szCs w:val="28"/>
          <w:rtl/>
        </w:rPr>
        <w:t xml:space="preserve">للعلّامة الفقیه الورع</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119_52185"/>
    <w:bookmarkEnd w:id="8"/>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للّه‌الذی لو حمدته دوام خلود ربوبیّته بکلّ شعرة فی کلّ طرفة عین بحمد الخلائق وشکرهم أجمعین، لکنت وجلاله مقصّراً عن بلوغ شکر أخفی نعمة من نعمه علیّ، والصلاة والسلام علی أکمل خلیقته وأخلص بریّته وسیّد رسله محمّد وآله وأصحابه المنتجبین.</w:t>
      </w:r>
    </w:p>
    <w:p>
      <w:pPr>
        <w:pStyle w:val="BookText"/>
      </w:pPr>
      <w:r>
        <w:rPr>
          <w:rFonts w:ascii="IRNazanin" w:hAnsi="IRNazanin" w:eastAsia="IRNazanin" w:cs="IRNazanin"/>
          <w:lang w:bidi="fa-IR"/>
          <w:color w:val="111111"/>
          <w:sz w:val="28"/>
          <w:szCs w:val="28"/>
          <w:rtl/>
        </w:rPr>
        <w:t xml:space="preserve">وبعد یقول العبد الملتجیء الی باب سیّده الغافر ابن الواصل الی رحمة ربّه الساتر محمّد نقی الموسوی محمّد باقر، وقاه اللّه من سوء الباطن والظاهر: هذه مقالة فی تحقیق حال أبان بن عثمان، وبیان الأشخاص الذین ادّعی أنّهم ممّن أجمعت العصابة علی تصحیح ما یصحّ عنهم، وتنقیح المقام فی ابراز المرام من هذا الکلام.</w:t>
      </w:r>
    </w:p>
    <w:p>
      <w:pPr>
        <w:pStyle w:val="BookText"/>
      </w:pPr>
      <w:r>
        <w:rPr>
          <w:rFonts w:ascii="IRNazanin" w:hAnsi="IRNazanin" w:eastAsia="IRNazanin" w:cs="IRNazanin"/>
          <w:lang w:bidi="fa-IR"/>
          <w:color w:val="111111"/>
          <w:sz w:val="28"/>
          <w:szCs w:val="28"/>
          <w:rtl/>
        </w:rPr>
        <w:t xml:space="preserve">فنقول: انّه اختلف علماؤنا العلاّم - نوّر اللّه تعالی مراقدهم - فی أبان بن عثمان علی أقوال ستقف علیها، وتحقیق الحال فیه یستدعی التکلّم فی مقامات:</w:t>
      </w:r>
    </w:p>
    <w:p>
      <w:pPr>
        <w:pStyle w:val="Heading3"/>
      </w:pPr>
      <w:bookmarkStart w:id="105" w:name="_Toc12"/>
      <w:r>
        <w:t>المقام الأوّل: فی ما یدلّ علی قدحه مع الجواب عنه</w:t>
      </w:r>
      <w:bookmarkEnd w:id="105"/>
    </w:p>
    <w:p>
      <w:pPr>
        <w:pStyle w:val="BookText"/>
      </w:pPr>
      <w:r>
        <w:rPr>
          <w:rFonts w:ascii="IRNazanin" w:hAnsi="IRNazanin" w:eastAsia="IRNazanin" w:cs="IRNazanin"/>
          <w:lang w:bidi="fa-IR"/>
          <w:color w:val="111111"/>
          <w:sz w:val="28"/>
          <w:szCs w:val="28"/>
          <w:rtl/>
        </w:rPr>
        <w:t xml:space="preserve">فأقول: هو امور:</w:t>
      </w:r>
    </w:p>
    <w:p>
      <w:pPr>
        <w:pStyle w:val="BookText"/>
      </w:pPr>
      <w:r>
        <w:rPr>
          <w:rFonts w:ascii="IRNazanin" w:hAnsi="IRNazanin" w:eastAsia="IRNazanin" w:cs="IRNazanin"/>
          <w:lang w:bidi="fa-IR"/>
          <w:color w:val="111111"/>
          <w:sz w:val="28"/>
          <w:szCs w:val="28"/>
          <w:rtl/>
        </w:rPr>
        <w:t xml:space="preserve">الأوّل: ما حکاه الکشی عن ابن فضّال، قال: قال محمّد بن مسعود، قال:</w:t>
      </w:r>
    </w:p>
    <w:p>
      <w:pPr>
        <w:pStyle w:val="BookText"/>
      </w:pPr>
      <w:r>
        <w:rPr>
          <w:rFonts w:ascii="IRNazanin" w:hAnsi="IRNazanin" w:eastAsia="IRNazanin" w:cs="IRNazanin"/>
          <w:lang w:bidi="fa-IR"/>
          <w:color w:val="111111"/>
          <w:sz w:val="28"/>
          <w:szCs w:val="28"/>
          <w:rtl/>
        </w:rPr>
        <w:t xml:space="preserve">حدّثنی علی بن الحسن، قال: کان أبان من أهل البصرة، وکان مولی بجیلة، وکان یسکن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وکان من الناووسیّة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وحکی عن فخر المحقّقین أنّه حکی عن والده العلاّمة، قال: سألت والدی قدس سره عن أبان، فقال: الأقرب عندی عدم قبول روایته؛ لقوله تعالی «إِنْ جاءَکُمْ فاسِقٌ بِنَبَإٍ فَتَبَیَّنُوا» </w:t>
      </w:r>
      <w:r>
        <w:rPr>
          <w:rStyle w:val="FootnoteReference"/>
        </w:rPr>
        <w:footnoteReference w:id="11"/>
      </w:r>
      <w:r>
        <w:rPr>
          <w:rFonts w:ascii="IRNazanin" w:hAnsi="IRNazanin" w:eastAsia="IRNazanin" w:cs="IRNazanin"/>
          <w:lang w:bidi="fa-IR"/>
          <w:color w:val="111111"/>
          <w:sz w:val="28"/>
          <w:szCs w:val="28"/>
          <w:rtl/>
        </w:rPr>
        <w:t xml:space="preserve">ولا فسق أعظم من عدم الایمان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واعترض علیه بوجهین:</w:t>
      </w:r>
    </w:p>
    <w:p>
      <w:pPr>
        <w:pStyle w:val="BookText"/>
      </w:pPr>
      <w:r>
        <w:rPr>
          <w:rFonts w:ascii="IRNazanin" w:hAnsi="IRNazanin" w:eastAsia="IRNazanin" w:cs="IRNazanin"/>
          <w:lang w:bidi="fa-IR"/>
          <w:color w:val="111111"/>
          <w:sz w:val="28"/>
          <w:szCs w:val="28"/>
          <w:rtl/>
        </w:rPr>
        <w:t xml:space="preserve">الأوّل: لا نسلّم صدق الفسق فی حقّه؛ اذ هو خروج عن طاعة اللّه مع اعتقاده أنّه خروج، ولا شبهة أنّ من یجعل مثل هذه مذهباً انّما یعدّه من أعظم الطاعات.</w:t>
      </w:r>
    </w:p>
    <w:p>
      <w:pPr>
        <w:pStyle w:val="BookText"/>
      </w:pPr>
      <w:r>
        <w:rPr>
          <w:rFonts w:ascii="IRNazanin" w:hAnsi="IRNazanin" w:eastAsia="IRNazanin" w:cs="IRNazanin"/>
          <w:lang w:bidi="fa-IR"/>
          <w:color w:val="111111"/>
          <w:sz w:val="28"/>
          <w:szCs w:val="28"/>
          <w:rtl/>
        </w:rPr>
        <w:t xml:space="preserve">والثانی: أنّ فساد العقیدة لو کان موجباً لعدم قبول الخبر والروایة لما یمکن الحکم بناووسیّة أبان؛ اذ مخبره وهو علی بن الحسن فطحیّ، والمفروض أنّها مقبولة من علی بن الحسن، فلا یکون فساد العقیدة موجباً لانتفاء القبول.</w:t>
      </w:r>
    </w:p>
    <w:p>
      <w:pPr>
        <w:pStyle w:val="BookText"/>
      </w:pPr>
      <w:r>
        <w:rPr>
          <w:rFonts w:ascii="IRNazanin" w:hAnsi="IRNazanin" w:eastAsia="IRNazanin" w:cs="IRNazanin"/>
          <w:lang w:bidi="fa-IR"/>
          <w:color w:val="111111"/>
          <w:sz w:val="28"/>
          <w:szCs w:val="28"/>
          <w:rtl/>
        </w:rPr>
        <w:t xml:space="preserve">فعلی هذا نقول: کما یقبل قول علی بن الحسن وخبره ینبغی أن یقبل قول أبان وخبره أیضاً؛ لانتفاء التفرقة بینهما.</w:t>
      </w:r>
    </w:p>
    <w:p>
      <w:pPr>
        <w:pStyle w:val="BookText"/>
      </w:pPr>
      <w:r>
        <w:rPr>
          <w:rFonts w:ascii="Amiri" w:hAnsi="Amiri" w:eastAsia="Amiri" w:cs="Amiri"/>
          <w:lang w:bidi="ar-SA"/>
          <w:color w:val="111111"/>
          <w:sz w:val="28"/>
          <w:szCs w:val="28"/>
          <w:rtl/>
        </w:rPr>
        <w:t xml:space="preserve">وبالجملة</w:t>
      </w:r>
      <w:r>
        <w:rPr>
          <w:rStyle w:val="FootnoteReference"/>
        </w:rPr>
        <w:footnoteReference w:id="13"/>
      </w:r>
      <w:r>
        <w:rPr>
          <w:rFonts w:ascii="IRNazanin" w:hAnsi="IRNazanin" w:eastAsia="IRNazanin" w:cs="IRNazanin"/>
          <w:lang w:bidi="fa-IR"/>
          <w:color w:val="111111"/>
          <w:sz w:val="28"/>
          <w:szCs w:val="28"/>
          <w:rtl/>
        </w:rPr>
        <w:t xml:space="preserve">المقتضی لقبول الروایة من أبان موجود والمانع عنه مفقود. أمّا الأوّل، فلما ستقف علیه. وأمّا الثانی، فلأنّ فساد العقیدة لو کان مانعاً عن القبول لم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یقبل قول علی بن الحسن فی أبان، فلم یثبت فساد العقیدة فی حقّه، فتقبل روایته ولو لم یکن مانعاً لم یتحقّق المانع، وعلی التقدیرین تقبل روایته.</w:t>
      </w:r>
    </w:p>
    <w:p>
      <w:pPr>
        <w:pStyle w:val="BookText"/>
      </w:pPr>
      <w:r>
        <w:rPr>
          <w:rFonts w:ascii="IRNazanin" w:hAnsi="IRNazanin" w:eastAsia="IRNazanin" w:cs="IRNazanin"/>
          <w:lang w:bidi="fa-IR"/>
          <w:color w:val="111111"/>
          <w:sz w:val="28"/>
          <w:szCs w:val="28"/>
          <w:rtl/>
        </w:rPr>
        <w:t xml:space="preserve">وفیهما نظر، أمّا فی الأوّل فلأنّ ذلک: امّا مختصّ بالفسق، أولا بل یجری بالاضافة الی فساد العقیدة أیضاً. والثانی بیّن الفساد ضروریّ البطلان؛ اذ حینئذ لا یمکن الحکم بفساد عقیدة أحد؛ اذ لا یصدق ذلک الاّ فی حقّ من یعتقده مع العلم بفساده، وهو غیر متحقّق فی شیء من أرباب المذاهب الفاسدة، ضرورة أنّ کلّ ذی مذهب انّما یصیر الیه لاعتقاده حقّیّته، بل انحصار الحقّ فیه.</w:t>
      </w:r>
    </w:p>
    <w:p>
      <w:pPr>
        <w:pStyle w:val="BookText"/>
      </w:pPr>
      <w:r>
        <w:rPr>
          <w:rFonts w:ascii="IRNazanin" w:hAnsi="IRNazanin" w:eastAsia="IRNazanin" w:cs="IRNazanin"/>
          <w:lang w:bidi="fa-IR"/>
          <w:color w:val="111111"/>
          <w:sz w:val="28"/>
          <w:szCs w:val="28"/>
          <w:rtl/>
        </w:rPr>
        <w:t xml:space="preserve">فعلی هذا یلزم القول باصابة کلّ ذی مذهب فاسد بالحقّ لاعتقاده حقّیّته، فیلزم انتفاء اللوم والعتاب فی المسائل الاعتقادیّة مع عدم اصابته للواقع، ولو کان فی حقّ من أنکر الاُلوهیّة أو الرسالة کما لا یخفی، وهو ممّا لا یکاد یتفوّه به أحد، واجماع المسلمین منعقد علی خلافه؛ لاطباق العامّة والخاصّة علی تعذیب الکفّار بمخالفة الاُصول، وانّما الخلاف فی ترک الفروع.</w:t>
      </w:r>
    </w:p>
    <w:p>
      <w:pPr>
        <w:pStyle w:val="BookText"/>
      </w:pPr>
      <w:r>
        <w:rPr>
          <w:rFonts w:ascii="IRNazanin" w:hAnsi="IRNazanin" w:eastAsia="IRNazanin" w:cs="IRNazanin"/>
          <w:lang w:bidi="fa-IR"/>
          <w:color w:val="111111"/>
          <w:sz w:val="28"/>
          <w:szCs w:val="28"/>
          <w:rtl/>
        </w:rPr>
        <w:t xml:space="preserve">وان اختصّ ذلک بالفسق، بأن یقال: انّ خصوص الفسق لا یصدق الاّ مع الخروج عن طاعة اللّه مع اعتقاد أنّه خروج، فهو وان کان کلاماً صحیحاً، کما یشهد به التبادر وانتفاء صدق الفسق علی من زاول المعصیة مع اعتقاد أنّها طاعة، لکنّه لا یجدی فی قبول الروایة؛ لعموم التعلیل المستفاد من ذیل الآیة.</w:t>
      </w:r>
    </w:p>
    <w:p>
      <w:pPr>
        <w:pStyle w:val="BookText"/>
      </w:pPr>
      <w:r>
        <w:rPr>
          <w:rFonts w:ascii="IRNazanin" w:hAnsi="IRNazanin" w:eastAsia="IRNazanin" w:cs="IRNazanin"/>
          <w:lang w:bidi="fa-IR"/>
          <w:color w:val="111111"/>
          <w:sz w:val="28"/>
          <w:szCs w:val="28"/>
          <w:rtl/>
        </w:rPr>
        <w:t xml:space="preserve">ان قلت: لو کان الأمر کذلک ینبغی أن لا یصدق الفاسق علی الکفرة وأرباب المذاهب الفاسدة.</w:t>
      </w:r>
    </w:p>
    <w:p>
      <w:pPr>
        <w:pStyle w:val="BookText"/>
      </w:pPr>
      <w:r>
        <w:rPr>
          <w:rFonts w:ascii="IRNazanin" w:hAnsi="IRNazanin" w:eastAsia="IRNazanin" w:cs="IRNazanin"/>
          <w:lang w:bidi="fa-IR"/>
          <w:color w:val="111111"/>
          <w:sz w:val="28"/>
          <w:szCs w:val="28"/>
          <w:rtl/>
        </w:rPr>
        <w:t xml:space="preserve">قلنا: أوّلاً سلّمنا ذلک ولا محذور فیه، فانّهم کفّار لا فسّاق. وثانیاً لا نسلّم الملازمة؛ لامکان تحقّق ما ذکر فی تعریف الفسق فی کلّ مذهب ولو کان فاسداً، کما لا یخفی.</w:t>
      </w:r>
    </w:p>
    <w:p>
      <w:pPr>
        <w:pStyle w:val="BookText"/>
      </w:pPr>
      <w:r>
        <w:rPr>
          <w:rFonts w:ascii="IRNazanin" w:hAnsi="IRNazanin" w:eastAsia="IRNazanin" w:cs="IRNazanin"/>
          <w:lang w:bidi="fa-IR"/>
          <w:color w:val="111111"/>
          <w:sz w:val="28"/>
          <w:szCs w:val="28"/>
          <w:rtl/>
        </w:rPr>
        <w:t xml:space="preserve">وأمّا فی الثانی، فلأنّ ذلک انّما یتوجّه اذا انحصر الجارح فی ابن فضّال، ولیس کذلک، لما عرفت من قول العلاّمة انّه لا فسق أعظم من عدم الایمان.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الخلاصة: والأقوی عندی قبول روایته وان کان مذهبه فاسداً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الفاضل الحسن بن داود فی رجاله: وذکر أصحابنا أنّه کان ناووسیّاً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فی المعتبر فی تعیّن غسل مخرج البول بالماء: وفی سند هذه الروایة أبان بن عثمان، وهو ضعیف</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مباحث صلاة المیّت بعد ایراد الروایتین: والروایة الاُخری أرجح لوجهین، أحدهما ضعف أبان، والمراد أبان بن عثمان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أوصاف المستحقّین للزکاة، بعد أن أورد الروایة الدالّة علی جواز دفع الزکاة بعد فقد المؤمن الی المستضعف: وفی طریقها أبان بن عثمان، وفیه ضعف</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کتاب القصاص من النافع: اذا ضرب الولی الجانی وترکه ظنّاً أنّه مات فبریء، ففی روایة یقتصّ من الولی ثمّ یقتله الولی أو یتتارکا، والراوی أبان بن عثمان، وفیه ضعف</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الشرائع فی المسألة المذکورة: ولو ضرب ولیّ الدم الجانی قصاصاً، وترکه ظنّاً أنّه قتله</w:t>
      </w:r>
      <w:r>
        <w:rPr>
          <w:rStyle w:val="FootnoteReference"/>
        </w:rPr>
        <w:footnoteReference w:id="20"/>
      </w:r>
      <w:r>
        <w:rPr>
          <w:rFonts w:ascii="IRNazanin" w:hAnsi="IRNazanin" w:eastAsia="IRNazanin" w:cs="IRNazanin"/>
          <w:lang w:bidi="fa-IR"/>
          <w:color w:val="111111"/>
          <w:sz w:val="28"/>
          <w:szCs w:val="28"/>
          <w:rtl/>
        </w:rPr>
        <w:t xml:space="preserve">، وکان به رمق، فعالج نفسه وبریء، لم یکن للولی القصاص فی النفس حتّی یقتصّ منه بالجراحة أوّلاً، قال: وهذه روایة أبان بن عثمان عمّن أخبره، وفی أبان ضعف مع ارسال السند، والأقرب أنّه ان ضربه الولی بما لیس 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الاقتصاص به اقتصّ منه، والاّ کان له قتله، کما لو ظنّ بأنّه أبان عنقه، ثمّ تبیّن خلاف ظنّه بعد انصلاحه، فهذا له قتله، ولا یقتصّ من الولیّ؛ لأنّه فعل سائغ</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ووافقه العلاّمة، فقال فی المنتهی بعد ذکر الروایة المذکورة الدالّة علی جواز دفع الزکاة بعد فقد المؤمن الی المستضعف ما هذا لفظه: وفی طریقها أبان بن عثمان وهو ضعیف</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مباحث صلاة المیّت، بعد أن أورد روایتین اولاهما یقتضی أحقّیّة الزوج بالصلاة علی الزوجة عند اجتماعه مع أخیها، والاُخری یقتضی عکسه ما هذا حاصله: والروایة الاُولی أرجح لوجهین، أحدهما ضعف أبان، والمراد أبان بن عثمان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مبحث صلاة المیّت أیضاً بعد الحکم باتیان صلاة المیّت فی کلّ وقت:</w:t>
      </w:r>
    </w:p>
    <w:p>
      <w:pPr>
        <w:pStyle w:val="BookText"/>
      </w:pPr>
      <w:r>
        <w:rPr>
          <w:rFonts w:ascii="IRNazanin" w:hAnsi="IRNazanin" w:eastAsia="IRNazanin" w:cs="IRNazanin"/>
          <w:lang w:bidi="fa-IR"/>
          <w:color w:val="111111"/>
          <w:sz w:val="28"/>
          <w:szCs w:val="28"/>
          <w:rtl/>
        </w:rPr>
        <w:t xml:space="preserve">روی الشیخ عن عبد الرحمن بن أبی عبد اللّه، عن أبی عبد اللّه علیه السلام قال: تکره الصلاة علی الجنائز حین تصفرّ الشمس وحین تطلع. وفی طریقه أبان، وفیه قول</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المنتهی أیضاً فی بیان أنّ المستحاضة المتوسّطة واجب علیها تغییر القطنة والغسل لصلاة الغداة والوضوء لکلّ صلاة ما هذا لفظه: وروایة اسماعیل فی طریقها القاسم بن محمّد وهو واقفیّ، وأبان بن عثمان وهو ضعیف ذکره الکشی</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المختلف فی کفّارة افطار شهر رمضان لا یقال: لا یصحّ التمسّک بهذا الحدیث لوجهین: الأوّل: من حیث السند، فانّ فی طریقه أبان بن عثمان وکان ناووسیّاً، الی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قال: لأنّا نجیب عن الأوّل بأنّ أبان وان کان ناووسیّاً الاّ أنّه کان ثقة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شیخنا الشهید فی شرح الارشاد، فانّه قال بعد الاشارة الی الروایة المذکورة الدالّة علی کراهة الصلاة علی الجنائز حین اصفرار الشمس ما هذا لفظه:</w:t>
      </w:r>
    </w:p>
    <w:p>
      <w:pPr>
        <w:pStyle w:val="BookText"/>
      </w:pPr>
      <w:r>
        <w:rPr>
          <w:rFonts w:ascii="IRNazanin" w:hAnsi="IRNazanin" w:eastAsia="IRNazanin" w:cs="IRNazanin"/>
          <w:lang w:bidi="fa-IR"/>
          <w:color w:val="111111"/>
          <w:sz w:val="28"/>
          <w:szCs w:val="28"/>
          <w:rtl/>
        </w:rPr>
        <w:t xml:space="preserve">وفی الطریق أبان بن عثمان، وفیه ضعف</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عنه: الظاهر أنّ کلّ ذلک مستند الی قول ابن فضّال، وما یظهر من ابن داود من نسبة ذلک الی الأصحاب، ففیه ما لا یخفی؛ لعدم مطابقته للواقع.</w:t>
      </w:r>
    </w:p>
    <w:p>
      <w:pPr>
        <w:pStyle w:val="BookText"/>
      </w:pPr>
      <w:r>
        <w:rPr>
          <w:rFonts w:ascii="IRNazanin" w:hAnsi="IRNazanin" w:eastAsia="IRNazanin" w:cs="IRNazanin"/>
          <w:lang w:bidi="fa-IR"/>
          <w:color w:val="111111"/>
          <w:sz w:val="28"/>
          <w:szCs w:val="28"/>
          <w:rtl/>
        </w:rPr>
        <w:t xml:space="preserve">والثانی: الصحیح المرویّ فی رجال الکشی، عن ابراهیم بن أبی البلاّد، قال:</w:t>
      </w:r>
    </w:p>
    <w:p>
      <w:pPr>
        <w:pStyle w:val="BookText"/>
      </w:pPr>
      <w:r>
        <w:rPr>
          <w:rFonts w:ascii="IRNazanin" w:hAnsi="IRNazanin" w:eastAsia="IRNazanin" w:cs="IRNazanin"/>
          <w:lang w:bidi="fa-IR"/>
          <w:color w:val="111111"/>
          <w:sz w:val="28"/>
          <w:szCs w:val="28"/>
          <w:rtl/>
        </w:rPr>
        <w:t xml:space="preserve">کنت أقود أبی وقد کان کفّ بصره، حتّی صرنا الی حلقة فیها أبان الأحمر، فقال لی : عمّن تحدّث؟ قلت: عن أبی عبد اللّه علیه السلام، فقال، ویحه سمعت أباعبداللّه علیه السلام یقول: أما أنّ منکم الکذّابین ومن غیرکم المکذّبین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الدلالة علی القدح أنّ الضمیر فی «قال» یعود الی ابراهیم، وفی «ویحه » الی أبان، ویکون ابراهیم قال ذلک مخاطباً الی أهل الحلقة منکم الکذّابین، أی:</w:t>
      </w:r>
    </w:p>
    <w:p>
      <w:pPr>
        <w:pStyle w:val="BookText"/>
      </w:pPr>
      <w:r>
        <w:rPr>
          <w:rFonts w:ascii="IRNazanin" w:hAnsi="IRNazanin" w:eastAsia="IRNazanin" w:cs="IRNazanin"/>
          <w:lang w:bidi="fa-IR"/>
          <w:color w:val="111111"/>
          <w:sz w:val="28"/>
          <w:szCs w:val="28"/>
          <w:rtl/>
        </w:rPr>
        <w:t xml:space="preserve">من أهل الکوفة، ویکون المراد من الکذّابین أرباب المذاهب الفاسدة من الغلاة والناووسیّة وغیرهما، ومن المکذّبین الخوارج والمنحرفین عن الأئمّة علیهم السلام فیکون ذلک من ابراهیم اشارة الی أنّ أبان من الأوّل، فهو قدح عظیم منه فیه.</w:t>
      </w:r>
    </w:p>
    <w:p>
      <w:pPr>
        <w:pStyle w:val="BookText"/>
      </w:pPr>
      <w:r>
        <w:rPr>
          <w:rFonts w:ascii="IRNazanin" w:hAnsi="IRNazanin" w:eastAsia="IRNazanin" w:cs="IRNazanin"/>
          <w:lang w:bidi="fa-IR"/>
          <w:color w:val="111111"/>
          <w:sz w:val="28"/>
          <w:szCs w:val="28"/>
          <w:rtl/>
        </w:rPr>
        <w:t xml:space="preserve">والجواب عنه، أمّا أوّلاً: فلأنّ الکذّاب لا یستلزم أن یکون فاسد العقیدة. وأمّا ثانیّاً: فهو أنّ الضمیر فی «قال» کما یحتمل أن یعود الی ابراهیم وفی «ویحه» الی أبان، کذا یحتمل العکس، بأن یکون فی الأوّل الی أبان، وفی الثانی الی ابراهیم، فاذا قام الاحتمال بطل الاستدلال، مضافاً الی أنّه یمکن أن یقال: الظاهر من سیاقه الثانی، بل ربّما یمکن تعیّنه؛ اذ الحاکی هو ابراهیم، فلو کان القائل ذلک ینبغی أن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قلت.</w:t>
      </w:r>
    </w:p>
    <w:p>
      <w:pPr>
        <w:pStyle w:val="BookText"/>
      </w:pPr>
      <w:r>
        <w:rPr>
          <w:rFonts w:ascii="IRNazanin" w:hAnsi="IRNazanin" w:eastAsia="IRNazanin" w:cs="IRNazanin"/>
          <w:lang w:bidi="fa-IR"/>
          <w:color w:val="111111"/>
          <w:sz w:val="28"/>
          <w:szCs w:val="28"/>
          <w:rtl/>
        </w:rPr>
        <w:t xml:space="preserve">ان قلت: انّ هذا الاحتمال لا یناسبه النقل من ابراهیم؛ لبعد حکایة الرجل مذمّته.</w:t>
      </w:r>
    </w:p>
    <w:p>
      <w:pPr>
        <w:pStyle w:val="BookText"/>
      </w:pPr>
      <w:r>
        <w:rPr>
          <w:rFonts w:ascii="IRNazanin" w:hAnsi="IRNazanin" w:eastAsia="IRNazanin" w:cs="IRNazanin"/>
          <w:lang w:bidi="fa-IR"/>
          <w:color w:val="111111"/>
          <w:sz w:val="28"/>
          <w:szCs w:val="28"/>
          <w:rtl/>
        </w:rPr>
        <w:t xml:space="preserve">قلت: کلمة «ویح» کما یقال فی مقام المذمّة یقال فی مقام الترحّم، فلیکن ما نحن فیه من الثانی، فیکون المراد اظهار التأسّف فی کون ابراهیم وتوقّفه فی جملة الکذّابین، فتأمّل.</w:t>
      </w:r>
    </w:p>
    <w:p>
      <w:pPr>
        <w:pStyle w:val="BookText"/>
      </w:pPr>
      <w:r>
        <w:rPr>
          <w:rFonts w:ascii="IRNazanin" w:hAnsi="IRNazanin" w:eastAsia="IRNazanin" w:cs="IRNazanin"/>
          <w:lang w:bidi="fa-IR"/>
          <w:color w:val="111111"/>
          <w:sz w:val="28"/>
          <w:szCs w:val="28"/>
          <w:rtl/>
        </w:rPr>
        <w:t xml:space="preserve">والثالث: ما ذکره العلاّمة فی الخلاصة والمنتهی من الحکم بفطحیّة أبان فی الأوّل، وواقفیّته فی الثانی، قال فی أواخر الخلاصة: وطریق الصدوق الی أبی مریم الأنصاری صحیح، وان کان فیه أبان بن عثمان، وهو فطحیّ</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ووافقه علی ذلک شیخنا الشهید الثانی رحمه الله فی شرحه علی الدرایة، حیث قال ما هذا لفظه: ونقلوا الاجماع علی تصحیح ما یصحّ عن أبان بن عثمان مع کونه فطحیّاً</w:t>
      </w:r>
      <w:r>
        <w:rPr>
          <w:rStyle w:val="FootnoteReference"/>
        </w:rPr>
        <w:footnoteReference w:id="30"/>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ووافقه نجله السعید الجلیل، قال فی المنتقی: وفی باب الحلق والتقصیر من المنتهی بعد الحکم بتخییر الحاج بینهما، قال الشیخ رحمه الله: ان کان صرورة وجب الحلق، وبه قال المفید، ثمّ استدلّ لهما بجملة من النصوص، ثمّ قال فی مقام الجواب بما هذا کلامه: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6119_52192"/>
    <w:bookmarkEnd w:id="9"/>
    <w:p>
      <w:pPr>
        <w:pStyle w:val="BookText"/>
      </w:pPr>
      <w:r>
        <w:rPr>
          <w:rFonts w:ascii="IRNazanin" w:hAnsi="IRNazanin" w:eastAsia="IRNazanin" w:cs="IRNazanin"/>
          <w:lang w:bidi="fa-IR"/>
          <w:color w:val="111111"/>
          <w:sz w:val="28"/>
          <w:szCs w:val="28"/>
          <w:rtl/>
        </w:rPr>
        <w:t xml:space="preserve">وعن الثالث أنّ فی طریقه أبان بن عثمان وهو واقفیّ</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عنه: الظاهر أنّ ذلک من باب المسامحة، والظاهر القریب من القطع، کما یظهر للمتأمّل فی الرجال، أنّ المرجع فی ذلک قول ابن فضّال.</w:t>
      </w:r>
    </w:p>
    <w:p>
      <w:pPr>
        <w:pStyle w:val="BookText"/>
      </w:pPr>
      <w:r>
        <w:rPr>
          <w:rFonts w:ascii="IRNazanin" w:hAnsi="IRNazanin" w:eastAsia="IRNazanin" w:cs="IRNazanin"/>
          <w:lang w:bidi="fa-IR"/>
          <w:color w:val="111111"/>
          <w:sz w:val="28"/>
          <w:szCs w:val="28"/>
          <w:rtl/>
        </w:rPr>
        <w:t xml:space="preserve">فاطلاق الواقفیّ حینئذ: إمّا لأجل أنّ هذا اللفظ یطلق نادراً علی الناووسیّة وهذا منه، أو من باب التسامح، بناءً علی أنّ الکلّ مشترک فی فساد العقیدة، فلا یهمّه التعیین، أولم یراجع حین الکتابة، فاکتفی بما فی نظره حال الکتابة، فعبّر تارة بالفطحی واُخری بالواقفی، والدلیل علیه هو أنّه لم یذکر فی الخلاصة فی ترجمته الاّ حکایة ناووسیّته.</w:t>
      </w:r>
    </w:p>
    <w:p>
      <w:pPr>
        <w:pStyle w:val="Heading3"/>
      </w:pPr>
      <w:bookmarkStart w:id="106" w:name="_Toc13"/>
      <w:r>
        <w:t>المقام الثانی: فی ما یدلّ علی مدحه وقبول الروایة عنه</w:t>
      </w:r>
      <w:bookmarkEnd w:id="106"/>
    </w:p>
    <w:p>
      <w:pPr>
        <w:pStyle w:val="Heading4"/>
      </w:pPr>
      <w:bookmarkStart w:id="107" w:name="_Toc14"/>
      <w:r>
        <w:t>اشارة</w:t>
      </w:r>
      <w:bookmarkEnd w:id="107"/>
    </w:p>
    <w:p>
      <w:pPr>
        <w:pStyle w:val="BookText"/>
      </w:pPr>
      <w:r>
        <w:rPr>
          <w:rFonts w:ascii="IRNazanin" w:hAnsi="IRNazanin" w:eastAsia="IRNazanin" w:cs="IRNazanin"/>
          <w:lang w:bidi="fa-IR"/>
          <w:color w:val="111111"/>
          <w:sz w:val="28"/>
          <w:szCs w:val="28"/>
          <w:rtl/>
        </w:rPr>
        <w:t xml:space="preserve">فنقول: هو وجوه أیضاً:</w:t>
      </w:r>
    </w:p>
    <w:p>
      <w:pPr>
        <w:pStyle w:val="BookText"/>
      </w:pPr>
      <w:r>
        <w:rPr>
          <w:rFonts w:ascii="IRNazanin" w:hAnsi="IRNazanin" w:eastAsia="IRNazanin" w:cs="IRNazanin"/>
          <w:lang w:bidi="fa-IR"/>
          <w:color w:val="111111"/>
          <w:sz w:val="28"/>
          <w:szCs w:val="28"/>
          <w:rtl/>
        </w:rPr>
        <w:t xml:space="preserve">الأوّل: أنّ ابن أبی عمیر مع جلالة قدره وعلوّ مرتبته، جعل أبان بن عثمان من جملة مشایخنا، کما یظهر ممّا ذکره شیخنا الصدوق فی الأربعة من الخصال، وفی المجلس الثانی من أمالیه، قال: حدّثنا جعفر بن محمّد بن مسرور رضی الله عنه، قال:</w:t>
      </w:r>
    </w:p>
    <w:p>
      <w:pPr>
        <w:pStyle w:val="BookText"/>
      </w:pPr>
      <w:r>
        <w:rPr>
          <w:rFonts w:ascii="IRNazanin" w:hAnsi="IRNazanin" w:eastAsia="IRNazanin" w:cs="IRNazanin"/>
          <w:lang w:bidi="fa-IR"/>
          <w:color w:val="111111"/>
          <w:sz w:val="28"/>
          <w:szCs w:val="28"/>
          <w:rtl/>
        </w:rPr>
        <w:t xml:space="preserve">حدّثنا الحسین بن محمّد بن عامر، عن عمّه عبد اللّه بن عامر، عن محمّد بن أبی عمیر، قال: حدّثنی</w:t>
      </w:r>
      <w:r>
        <w:rPr>
          <w:rStyle w:val="FootnoteReference"/>
        </w:rPr>
        <w:footnoteReference w:id="32"/>
      </w:r>
      <w:r>
        <w:rPr>
          <w:rFonts w:ascii="IRNazanin" w:hAnsi="IRNazanin" w:eastAsia="IRNazanin" w:cs="IRNazanin"/>
          <w:lang w:bidi="fa-IR"/>
          <w:color w:val="111111"/>
          <w:sz w:val="28"/>
          <w:szCs w:val="28"/>
          <w:rtl/>
        </w:rPr>
        <w:t xml:space="preserve">جماعة من مشایخنا، منهم أبان بن عثمان، وهشام بن سالم، ومحمّد بن حمران، عن الصادق علیه السلام.</w:t>
      </w:r>
    </w:p>
    <w:p>
      <w:pPr>
        <w:pStyle w:val="BookText"/>
      </w:pPr>
      <w:r>
        <w:rPr>
          <w:rFonts w:ascii="Amiri" w:hAnsi="Amiri" w:eastAsia="Amiri" w:cs="Amiri"/>
          <w:lang w:bidi="ar-SA"/>
          <w:color w:val="111111"/>
          <w:sz w:val="28"/>
          <w:szCs w:val="28"/>
          <w:rtl/>
        </w:rPr>
        <w:t xml:space="preserve">قال: عجبت لمن فزع من أربع کیف لا یفزع الی أربع: عجبت لمن خاف العدوّ کیف لا یفزع الی قوله «حَسْبُنَا اللّهُ وَ نِعْمَ الْوَکِیلُ» فانّی سمعت اللّه عزّوجلّ یقول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عقیبها «فَانْقَلَبُوا بِنِعْمَةٍ مِنَ اللّهِ وَ فَضْلٍ لَمْ یَمْسَسْهُمْ سُوءٌ»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وعجبت لمن اغتمّ کیف لا یفزع الی قوله «لا إِلهَ إِلاّ أَنْتَ سُبْحانَکَ إِنِّی کُنْتُ مِنَ الظّالِمِینَ» فانّی سمعت اللّه عزّوجلّ یقول بعقبها «وَ نَجَّیْناهُ مِنَ الْغَمِّ وَ کَذلِکَ نُنْجِی الْمُؤْمِنِینَ»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وعجبت لمن مکر به کیف لا یفزع الی قوله «وَ أُفَوِّضُ أَمْرِی إِلَی اللّهِ إِنَّ اللّهَ بَصِیرٌ بِالْعِبادِ» فانّی سمعت اللّه عزّوجلّ یقول بعقبها «فَوَقاهُ اللّهُ سَیِّئاتِ ما مَکَرُوا » </w:t>
      </w:r>
      <w:r>
        <w:rPr>
          <w:rStyle w:val="FootnoteReference"/>
        </w:rPr>
        <w:footnoteReference w:id="35"/>
      </w:r>
      <w:r>
        <w:rPr>
          <w:rFonts w:ascii="Amiri" w:hAnsi="Amiri" w:eastAsia="Amiri" w:cs="Amiri"/>
          <w:lang w:bidi="ar-SA"/>
          <w:color w:val="111111"/>
          <w:sz w:val="28"/>
          <w:szCs w:val="28"/>
          <w:rtl/>
        </w:rPr>
        <w:t xml:space="preserve">. وعجبت لمن أراد الدنیا وزینتها کیف لا یفزع الی قوله «ما شاءَ اللّهُ لا قُوَّةَ إِلاّ بِاللّهِ» فانّی سمعت اللّه عزّوجلّ یقول بعقبها «إِنْ تَرَنِ أَنَا أَقَلَّ مِنْکَ مالاً وَ وَلَداً * فَعَسی رَبِّی أَنْ یُؤْتِیَنِ خَیْراً مِنْ جَنَّتِکَ»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فی قوله «من مشایخنا» الی آخره وجوهاً من الدلالة علی مدح هذا الرجل؛ لکونه من مشایخ مثل ابن أبی عمیر، واضافة المشایخ الی ضمیر المتکلّم مع الغیر المستفاد منه کونه من الشیعة بل من مشایخهم، وتقدیمه فی الذکر علی مثل هشام بن سالم الثقة الجلیل القدر.</w:t>
      </w:r>
    </w:p>
    <w:p>
      <w:pPr>
        <w:pStyle w:val="BookText"/>
      </w:pPr>
      <w:r>
        <w:rPr>
          <w:rFonts w:ascii="IRNazanin" w:hAnsi="IRNazanin" w:eastAsia="IRNazanin" w:cs="IRNazanin"/>
          <w:lang w:bidi="fa-IR"/>
          <w:color w:val="111111"/>
          <w:sz w:val="28"/>
          <w:szCs w:val="28"/>
          <w:rtl/>
        </w:rPr>
        <w:t xml:space="preserve">والثانی: ما ذکره النجاشی والشیخ فی الفهرست، من أنّ أبان بن عثمان أصله کوفیّ، وکان یسکنها تارة والبصرة اخری، وقد أخذ عنه أهلها</w:t>
      </w:r>
      <w:r>
        <w:rPr>
          <w:rStyle w:val="FootnoteReference"/>
        </w:rPr>
        <w:footnoteReference w:id="37"/>
      </w:r>
      <w:r>
        <w:rPr>
          <w:rFonts w:ascii="IRNazanin" w:hAnsi="IRNazanin" w:eastAsia="IRNazanin" w:cs="IRNazanin"/>
          <w:lang w:bidi="fa-IR"/>
          <w:color w:val="111111"/>
          <w:sz w:val="28"/>
          <w:szCs w:val="28"/>
          <w:rtl/>
        </w:rPr>
        <w:t xml:space="preserve">. ودلالته علی المدح کما لا یخفی.</w:t>
      </w:r>
    </w:p>
    <w:p>
      <w:pPr>
        <w:pStyle w:val="BookText"/>
      </w:pPr>
      <w:r>
        <w:rPr>
          <w:rFonts w:ascii="IRNazanin" w:hAnsi="IRNazanin" w:eastAsia="IRNazanin" w:cs="IRNazanin"/>
          <w:lang w:bidi="fa-IR"/>
          <w:color w:val="111111"/>
          <w:sz w:val="28"/>
          <w:szCs w:val="28"/>
          <w:rtl/>
        </w:rPr>
        <w:t xml:space="preserve">والثالث: دعوی الکشی اجماع العصابة علی تصحیح ما یصحّ من هذا الرجل.</w:t>
      </w:r>
    </w:p>
    <w:p>
      <w:pPr>
        <w:pStyle w:val="BookText"/>
      </w:pPr>
      <w:r>
        <w:rPr>
          <w:rFonts w:ascii="IRNazanin" w:hAnsi="IRNazanin" w:eastAsia="IRNazanin" w:cs="IRNazanin"/>
          <w:lang w:bidi="fa-IR"/>
          <w:color w:val="111111"/>
          <w:sz w:val="28"/>
          <w:szCs w:val="28"/>
          <w:rtl/>
        </w:rPr>
        <w:t xml:space="preserve">تحقیق المقام فی ایضاح المرام من هذا الکلام یستدعی بسط الکلام فی مباحث:</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6119_52194"/>
    <w:bookmarkEnd w:id="10"/>
    <w:p>
      <w:pPr>
        <w:pStyle w:val="Heading4"/>
      </w:pPr>
      <w:bookmarkStart w:id="108" w:name="_Toc15"/>
      <w:r>
        <w:t>المبحث الأوّل: فی من ادّعی هذا الاجماع فی حقّهم</w:t>
      </w:r>
      <w:bookmarkEnd w:id="108"/>
    </w:p>
    <w:p>
      <w:pPr>
        <w:pStyle w:val="BookText"/>
      </w:pPr>
      <w:r>
        <w:rPr>
          <w:rFonts w:ascii="IRNazanin" w:hAnsi="IRNazanin" w:eastAsia="IRNazanin" w:cs="IRNazanin"/>
          <w:lang w:bidi="fa-IR"/>
          <w:color w:val="111111"/>
          <w:sz w:val="28"/>
          <w:szCs w:val="28"/>
          <w:rtl/>
        </w:rPr>
        <w:t xml:space="preserve">فنقول: جعل الفاضل أبو عمرو الکشی - نوّر اللّه تعالی مرقده - هؤلاء العظام ثلاث طبقات:</w:t>
      </w:r>
    </w:p>
    <w:p>
      <w:pPr>
        <w:pStyle w:val="BookText"/>
      </w:pPr>
      <w:r>
        <w:rPr>
          <w:rFonts w:ascii="IRNazanin" w:hAnsi="IRNazanin" w:eastAsia="IRNazanin" w:cs="IRNazanin"/>
          <w:lang w:bidi="fa-IR"/>
          <w:color w:val="111111"/>
          <w:sz w:val="28"/>
          <w:szCs w:val="28"/>
          <w:rtl/>
        </w:rPr>
        <w:t xml:space="preserve">الاُولی: جعلها من أصحاب الباقر والصادق علیهما السلام، قال: فی تسمیة الفقهاء من أصحاب أبی جعفر وأبی عبد اللّه علیهما السلام، أجمعت العصابة علی تصدیق هؤلاء الأوّلین من أصحاب أبی جعفر وأبی عبد اللّه علیهما السلام، وانقادوا الیهم بالفقه، فقالوا:</w:t>
      </w:r>
    </w:p>
    <w:p>
      <w:pPr>
        <w:pStyle w:val="BookText"/>
      </w:pPr>
      <w:r>
        <w:rPr>
          <w:rFonts w:ascii="IRNazanin" w:hAnsi="IRNazanin" w:eastAsia="IRNazanin" w:cs="IRNazanin"/>
          <w:lang w:bidi="fa-IR"/>
          <w:color w:val="111111"/>
          <w:sz w:val="28"/>
          <w:szCs w:val="28"/>
          <w:rtl/>
        </w:rPr>
        <w:t xml:space="preserve">أفقه الأوّلین ستّة: زرارة، ومعروف بن خرّبوذ، وبرید، وأبو بصیر الأسدی، والفضیل بن یسار، ومحمّد بن مسلم الطائی، قالوا: وأفقه الستّة زرارة، وقال بعضهم مکان أبی بصیر الأسدی أبو بصیر المرادی، وهو لیث بن البختری</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الطبقة الثانیة: جعلهم من أصحاب مولانا الصادق علیه السلام، قال قدّس اللّه روحه:</w:t>
      </w:r>
    </w:p>
    <w:p>
      <w:pPr>
        <w:pStyle w:val="BookText"/>
      </w:pPr>
      <w:r>
        <w:rPr>
          <w:rFonts w:ascii="IRNazanin" w:hAnsi="IRNazanin" w:eastAsia="IRNazanin" w:cs="IRNazanin"/>
          <w:lang w:bidi="fa-IR"/>
          <w:color w:val="111111"/>
          <w:sz w:val="28"/>
          <w:szCs w:val="28"/>
          <w:rtl/>
        </w:rPr>
        <w:t xml:space="preserve">تسمیة الفقهاء من أصحاب أبی عبد اللّه علیه السلام، أجمعت العصابة علی تصحیح ما یصحّ من هؤلاء وتصدیقهم لما یقولون، وأقرّوا لهم بالفقه من دون اولئک الستّة الذین عدّدناهم وسمّیناهم، ستّة نفر: جمیل بن درّاج، وعبد اللّه بن مسکان، وعبد اللّه بن بکیر، وحمّاد بن عیسی، وحمّاد بن عثمان، وأبان بن عثمان، قالوا: وزعم أبو اسحاق الفقیه - یعنی: ثعلبة بن میمون - أنّ أفقه هؤلاء جمیل بن درّاج، وهم أحداث أصحاب أبی عبد اللّه علیه السلام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الطبقة الثالثة: جعلها من أصحاب سیّدنا الکاظم والرضا علیهما آلاف التحیّة والثناء، قال: تسمیة الفقهاء من أصحاب أبی ابراهیم وأبی الحسن علیهما السلام، أجمع</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علی تصحیح ما یصحّ عن هؤلاء وتصدیقهم، وأقرّوا لهم بالفقه والعلم، وهم ستّة نفر آخر دون الستّة النفر الذین ذکرناهم فی أصحاب أبی عبد اللّه علیه السلام، منهم: یونس بن عبد الرحمن، وصفوان بن یحیی بیّاع السابریّ، ومحمّد بن أبی عمیر، وعبد اللّه بن المغیرة، والحسن بن محبوب، وأحمد بن محمّد بن أبی نصر.</w:t>
      </w:r>
    </w:p>
    <w:p>
      <w:pPr>
        <w:pStyle w:val="BookText"/>
      </w:pPr>
      <w:r>
        <w:rPr>
          <w:rFonts w:ascii="IRNazanin" w:hAnsi="IRNazanin" w:eastAsia="IRNazanin" w:cs="IRNazanin"/>
          <w:lang w:bidi="fa-IR"/>
          <w:color w:val="111111"/>
          <w:sz w:val="28"/>
          <w:szCs w:val="28"/>
          <w:rtl/>
        </w:rPr>
        <w:t xml:space="preserve">وقال بعضهم مکان الحسن بن محبوب: الحسن بن علی بن فضّال، وفضالة بن أیّوب. وقال بعضهم مکان فضالة: عثمان بن عیسی، وأفقه هؤلاء یونس بن عبد الرحمن وصفوان بن یحیی</w:t>
      </w:r>
      <w:r>
        <w:rPr>
          <w:rStyle w:val="FootnoteReference"/>
        </w:rPr>
        <w:footnoteReference w:id="40"/>
      </w:r>
      <w:r>
        <w:rPr>
          <w:rFonts w:ascii="IRNazanin" w:hAnsi="IRNazanin" w:eastAsia="IRNazanin" w:cs="IRNazanin"/>
          <w:lang w:bidi="fa-IR"/>
          <w:color w:val="111111"/>
          <w:sz w:val="28"/>
          <w:szCs w:val="28"/>
          <w:rtl/>
        </w:rPr>
        <w:t xml:space="preserve">. انتهی کلامه أعلی اللّه تعالی مقامه.</w:t>
      </w:r>
    </w:p>
    <w:p>
      <w:pPr>
        <w:pStyle w:val="BookText"/>
      </w:pPr>
      <w:r>
        <w:rPr>
          <w:rFonts w:ascii="IRNazanin" w:hAnsi="IRNazanin" w:eastAsia="IRNazanin" w:cs="IRNazanin"/>
          <w:lang w:bidi="fa-IR"/>
          <w:color w:val="111111"/>
          <w:sz w:val="28"/>
          <w:szCs w:val="28"/>
          <w:rtl/>
        </w:rPr>
        <w:t xml:space="preserve">ولا یخفی علیک أنّ عنوان کلامه وان دلّ علی أنّ الذین ادّعی الاجماع فیهم ثمانیة عشر، لکن یظهر من انضمام بعض کلامه الی آخر أنّهم اثنان وعشرون؛ لقوله فی الطبقة الاُولی «وقال بعضهم مکان أبی بصیر الأسدی أبو بصیر المرادی» وفی الثالثة «وقال بعضهم مکان الحسن بن محبوب الحسن بن فضّال وفضالة بن أیوب، وقال بعضهم مکان فضالة عثمان بن عیسی».</w:t>
      </w:r>
    </w:p>
    <w:p>
      <w:pPr>
        <w:pStyle w:val="BookText"/>
      </w:pPr>
      <w:r>
        <w:rPr>
          <w:rFonts w:ascii="IRNazanin" w:hAnsi="IRNazanin" w:eastAsia="IRNazanin" w:cs="IRNazanin"/>
          <w:lang w:bidi="fa-IR"/>
          <w:color w:val="111111"/>
          <w:sz w:val="28"/>
          <w:szCs w:val="28"/>
          <w:rtl/>
        </w:rPr>
        <w:t xml:space="preserve">فیکون عدد من فی الطبقة الاُولی سبعة، خمسة ممّن أطبقوا علی دعوی الاجماع فیهم، واثنان ممّن اختصّ بتلک الدعوی بعضهم علی ما یظهر من 4 کلامه ، وهما أبو بصیر الأسدی، ولیث المرادی البختری.</w:t>
      </w:r>
    </w:p>
    <w:p>
      <w:pPr>
        <w:pStyle w:val="BookText"/>
      </w:pPr>
      <w:r>
        <w:rPr>
          <w:rFonts w:ascii="IRNazanin" w:hAnsi="IRNazanin" w:eastAsia="IRNazanin" w:cs="IRNazanin"/>
          <w:lang w:bidi="fa-IR"/>
          <w:color w:val="111111"/>
          <w:sz w:val="28"/>
          <w:szCs w:val="28"/>
          <w:rtl/>
        </w:rPr>
        <w:t xml:space="preserve">ویکون عدد من فی الطبقة الثالثة تسعة، خمسة ممّا اطبقوا علی تلک الدعوی فی حقّهم، بخلاف الأربعة، وهم: الحسن بن محبوب، وابن فضّال، وفضالة، وعثمان بن عیسی.</w:t>
      </w:r>
    </w:p>
    <w:p>
      <w:pPr>
        <w:pStyle w:val="BookText"/>
      </w:pPr>
      <w:r>
        <w:rPr>
          <w:rFonts w:ascii="IRNazanin" w:hAnsi="IRNazanin" w:eastAsia="IRNazanin" w:cs="IRNazanin"/>
          <w:lang w:bidi="fa-IR"/>
          <w:color w:val="111111"/>
          <w:sz w:val="28"/>
          <w:szCs w:val="28"/>
          <w:rtl/>
        </w:rPr>
        <w:t xml:space="preserve">وقوله «وفضالة بن أیوب» فیه احتمالان:</w:t>
      </w:r>
    </w:p>
    <w:p>
      <w:pPr>
        <w:pStyle w:val="BookText"/>
      </w:pPr>
      <w:r>
        <w:rPr>
          <w:rFonts w:ascii="IRNazanin" w:hAnsi="IRNazanin" w:eastAsia="IRNazanin" w:cs="IRNazanin"/>
          <w:lang w:bidi="fa-IR"/>
          <w:color w:val="111111"/>
          <w:sz w:val="28"/>
          <w:szCs w:val="28"/>
          <w:rtl/>
        </w:rPr>
        <w:t xml:space="preserve">أحدهما: أن یکون عطفاً علی الحسن بن علی بن فضّال، وعلیه یحتمل معنیین : الأوّل: أن یکون المراد قال بعضهم مکان الحسن بن محبوب «الحسن بن علی بن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فضّال» وقال بعض آخر مکانه فضالة بن أیّوب. والثانی: أن یکون فی العبارة حذف، والتقدیر: قال بعضهم مکان الحسن بن محبوب، وأحمد بن محمّد بن أبی نصر «الحسن بن علی بن فضّال وفضالة» بأن یکون الأوّل فی مکان الأوّل، والثانی فی مکان الثانی.</w:t>
      </w:r>
    </w:p>
    <w:p>
      <w:pPr>
        <w:pStyle w:val="BookText"/>
      </w:pPr>
      <w:r>
        <w:rPr>
          <w:rFonts w:ascii="IRNazanin" w:hAnsi="IRNazanin" w:eastAsia="IRNazanin" w:cs="IRNazanin"/>
          <w:lang w:bidi="fa-IR"/>
          <w:color w:val="111111"/>
          <w:sz w:val="28"/>
          <w:szCs w:val="28"/>
          <w:rtl/>
        </w:rPr>
        <w:t xml:space="preserve">وثانیهما: أن یکون عطفاً علی «مکان» فی قوله «وقال بعضهم مکان الحسن» أی: قال بعضهم فضالة، أی: انّه ممّن أجمعت العصابة علی تصحیح ما یصحّ عنه، أی: زاده ذلک البعض علی الستّة المذکورة، وهو یصحّ علی تقدیر ذکر ابن محبوب وابن فضّال، وان کان الأوّل لا یخلو من ظهور، وهذا الاحتمال هو الأظهر؛ لقوله «وقال بعضهم مکان فضالة عثمان بن عیسی».</w:t>
      </w:r>
    </w:p>
    <w:p>
      <w:pPr>
        <w:pStyle w:val="BookText"/>
      </w:pPr>
      <w:r>
        <w:rPr>
          <w:rFonts w:ascii="IRNazanin" w:hAnsi="IRNazanin" w:eastAsia="IRNazanin" w:cs="IRNazanin"/>
          <w:lang w:bidi="fa-IR"/>
          <w:color w:val="111111"/>
          <w:sz w:val="28"/>
          <w:szCs w:val="28"/>
          <w:rtl/>
        </w:rPr>
        <w:t xml:space="preserve">ان قیل: الظاهر من کلام الکشی فی المواضع الثلاثة المذکورة أنّ أصحاب الاجماع ثمانیة عشر، ولمّا حصل الاختلاف فی اثنین منهم، حیث اختلف فی أنّ أبابصیر هل هو الأسدی أو البختری، والحسن هل هو ابن محبوب أوابن فضّال، لم یعلم أنّهما من أیّهم؟ فالمتیقّن ستّة عشر لا اثنان وعشرون ولا ثمانیة عشر.</w:t>
      </w:r>
    </w:p>
    <w:p>
      <w:pPr>
        <w:pStyle w:val="BookText"/>
      </w:pPr>
      <w:r>
        <w:rPr>
          <w:rFonts w:ascii="IRNazanin" w:hAnsi="IRNazanin" w:eastAsia="IRNazanin" w:cs="IRNazanin"/>
          <w:lang w:bidi="fa-IR"/>
          <w:color w:val="111111"/>
          <w:sz w:val="28"/>
          <w:szCs w:val="28"/>
          <w:rtl/>
        </w:rPr>
        <w:t xml:space="preserve">قلنا: لا منافاة فی ذلک، اذ مفاده أنّ بعضاً من الأصحاب یدّعی الاجماع فی بعض وآخر فی آخر، ولمّا کان الحقّ حجّیّة الاجماع یکون کلاهما حجّة فی کلیهما.</w:t>
      </w:r>
    </w:p>
    <w:p>
      <w:pPr>
        <w:pStyle w:val="BookText"/>
      </w:pPr>
      <w:r>
        <w:rPr>
          <w:rFonts w:ascii="IRNazanin" w:hAnsi="IRNazanin" w:eastAsia="IRNazanin" w:cs="IRNazanin"/>
          <w:lang w:bidi="fa-IR"/>
          <w:color w:val="111111"/>
          <w:sz w:val="28"/>
          <w:szCs w:val="28"/>
          <w:rtl/>
        </w:rPr>
        <w:t xml:space="preserve">والحاصل أنّ المنافاة انّما یتحقّق اذا کان المدّعی للاجماع فی أحدهما نافیاً للآخر، والظاهر أنّ الأمر لیس کذلک، بل واحد منهم ادّعی الاجماع فی بعض والآخر فی آخر، فتأمّل.</w:t>
      </w:r>
    </w:p>
    <w:p>
      <w:pPr>
        <w:pStyle w:val="BookText"/>
      </w:pPr>
      <w:r>
        <w:rPr>
          <w:rFonts w:ascii="IRNazanin" w:hAnsi="IRNazanin" w:eastAsia="IRNazanin" w:cs="IRNazanin"/>
          <w:lang w:bidi="fa-IR"/>
          <w:color w:val="111111"/>
          <w:sz w:val="28"/>
          <w:szCs w:val="28"/>
          <w:rtl/>
        </w:rPr>
        <w:t xml:space="preserve">فعلی هذا یکون المتحصّل ممّا ذکره أنّ أکثر هؤلاء الأماجد ممّا أطبق الأصحاب والمشایخ علی دعوی الاجماع فیهم دون غیره، بل مدّعیه فی حقّه بعضهم، وهو غیر مضرّ لما عرفت.</w:t>
      </w:r>
    </w:p>
    <w:p>
      <w:pPr>
        <w:pStyle w:val="BookText"/>
      </w:pPr>
      <w:r>
        <w:rPr>
          <w:rFonts w:ascii="IRNazanin" w:hAnsi="IRNazanin" w:eastAsia="IRNazanin" w:cs="IRNazanin"/>
          <w:lang w:bidi="fa-IR"/>
          <w:color w:val="111111"/>
          <w:sz w:val="28"/>
          <w:szCs w:val="28"/>
          <w:rtl/>
        </w:rPr>
        <w:t xml:space="preserve">نعم هنا شیء آخر، وهو أنّ التعویل علی الاجماع انّما یتبع التعویل علی مدّعیه، وهو متوقّف علی معرفته، وهی غیر متحقّقة فیما نحن فیه؛ اذ البعض غیر معلوم.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6119_52197"/>
    <w:bookmarkEnd w:id="11"/>
    <w:p>
      <w:pPr>
        <w:pStyle w:val="BookText"/>
      </w:pPr>
      <w:r>
        <w:rPr>
          <w:rFonts w:ascii="IRNazanin" w:hAnsi="IRNazanin" w:eastAsia="IRNazanin" w:cs="IRNazanin"/>
          <w:lang w:bidi="fa-IR"/>
          <w:color w:val="111111"/>
          <w:sz w:val="28"/>
          <w:szCs w:val="28"/>
          <w:rtl/>
        </w:rPr>
        <w:t xml:space="preserve">ویمکن أن یقال: انّ الضمیر فی بعضهم فی قوله «قال بعضهم» یعود الی أصحابنا فی قوله «أجمع أصحابنا علی تصحیح ما یصحّ عنه» وهذا البعض الذی هو من أصحابنا: إمّا من مشایخ الکشی، أولا. وعلی التقدیرین یظهر من نقل الکشی تعویله علیه ووثوقه به، وکذلک الحال فی «قال بعضهم» فی الطبقة الاُولی ، فانّ الضمیر فیه یعود الی العصابة فی قوله «أجمعت العصابة» ولعلّ هذا القدر یکفی فی المقام ونحوه.</w:t>
      </w:r>
    </w:p>
    <w:p>
      <w:pPr>
        <w:pStyle w:val="Heading4"/>
      </w:pPr>
      <w:bookmarkStart w:id="109" w:name="_Toc16"/>
      <w:r>
        <w:t>المبحث الثانی: فی معنی هذه العبارة وتوضیحها</w:t>
      </w:r>
      <w:bookmarkEnd w:id="109"/>
    </w:p>
    <w:p>
      <w:pPr>
        <w:pStyle w:val="BookText"/>
      </w:pPr>
      <w:r>
        <w:rPr>
          <w:rFonts w:ascii="IRNazanin" w:hAnsi="IRNazanin" w:eastAsia="IRNazanin" w:cs="IRNazanin"/>
          <w:lang w:bidi="fa-IR"/>
          <w:color w:val="111111"/>
          <w:sz w:val="28"/>
          <w:szCs w:val="28"/>
          <w:rtl/>
        </w:rPr>
        <w:t xml:space="preserve">فنقول: قد وقع الخلاف فی أنّ المراد بالموصول فی قولهم «أجمعت العصابة علی تصحیح ما یصحّ عنه» ما هو؟ فالأکثر علی أنّ المراد منه المرویّ.</w:t>
      </w:r>
    </w:p>
    <w:p>
      <w:pPr>
        <w:pStyle w:val="BookText"/>
      </w:pPr>
      <w:r>
        <w:rPr>
          <w:rFonts w:ascii="IRNazanin" w:hAnsi="IRNazanin" w:eastAsia="IRNazanin" w:cs="IRNazanin"/>
          <w:lang w:bidi="fa-IR"/>
          <w:color w:val="111111"/>
          <w:sz w:val="28"/>
          <w:szCs w:val="28"/>
          <w:rtl/>
        </w:rPr>
        <w:t xml:space="preserve">حاصله: أنّه اذا صحّت سلسلة السند بینهم وبین أحد هؤلاء العظام، اتّفقوا علی الحکم بصحّة ذلک الحدیث وقبوله. أو اذا صحّ وظهر لهم صدور الحدیث من أحدهم، أطبقوا علی الحکم بصحّته. وهذا أنسب باصطلاح القدماء، وهذا هو المتبادر من الکلام، ولهذا بنی الأمر علیه کثیر من العلماء الأعلام، کالعلاّمة، والفاضل الحسن بن داود، وشیخنا الشهید، والمدقّق السمیّ الداماد، والفاضلین المجلسیّین، والفاضل السمیّ الخراسانی، وغیرهم عطّر اللّه تعالی مراقدهم.</w:t>
      </w:r>
    </w:p>
    <w:p>
      <w:pPr>
        <w:pStyle w:val="BookText"/>
      </w:pPr>
      <w:r>
        <w:rPr>
          <w:rFonts w:ascii="IRNazanin" w:hAnsi="IRNazanin" w:eastAsia="IRNazanin" w:cs="IRNazanin"/>
          <w:lang w:bidi="fa-IR"/>
          <w:color w:val="111111"/>
          <w:sz w:val="28"/>
          <w:szCs w:val="28"/>
          <w:rtl/>
        </w:rPr>
        <w:t xml:space="preserve">وذهب الفاضل المحدّث القاسانی الی أنّ المراد منه الروایة، قال فی أوائل وافیه: قد فهم جماعة من المتأخّرین من قوله «أجمعت العصابة أو الأصحاب علی تصحیح ما یصحّ عن هؤلاء» الحکم بصحّة الحدیث المنقول عنهم، ونسبته</w:t>
      </w:r>
      <w:r>
        <w:rPr>
          <w:rStyle w:val="FootnoteReference"/>
        </w:rPr>
        <w:footnoteReference w:id="41"/>
      </w:r>
      <w:r>
        <w:rPr>
          <w:rFonts w:ascii="IRNazanin" w:hAnsi="IRNazanin" w:eastAsia="IRNazanin" w:cs="IRNazanin"/>
          <w:lang w:bidi="fa-IR"/>
          <w:color w:val="111111"/>
          <w:sz w:val="28"/>
          <w:szCs w:val="28"/>
          <w:rtl/>
        </w:rPr>
        <w:t xml:space="preserve">الی أهل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علیهم السلام بمجرّد صحّته عنهم، من دون اعتبار العدالة فی من یروون عنه، حتّی لو رووا عن معروف بالفسق أو بالوضع فضلاً عمّا لو أرسلوا الحدیث، کان ما نقلوه صحیحاً محکوماً علی نسبته الی أهل العصمة صلوات اللّه علیهم.</w:t>
      </w:r>
    </w:p>
    <w:p>
      <w:pPr>
        <w:pStyle w:val="BookText"/>
      </w:pPr>
      <w:r>
        <w:rPr>
          <w:rFonts w:ascii="IRNazanin" w:hAnsi="IRNazanin" w:eastAsia="IRNazanin" w:cs="IRNazanin"/>
          <w:lang w:bidi="fa-IR"/>
          <w:color w:val="111111"/>
          <w:sz w:val="28"/>
          <w:szCs w:val="28"/>
          <w:rtl/>
        </w:rPr>
        <w:t xml:space="preserve">وأنت خبیر بأنّ هذه العبارة لیست صریحة فی ذلک ولا ظاهرة فیه، فانّ ما یصحّ عنهم انّما هو الروایة لا المرویّ، بل کما یحتمل ذلک یحتمل کونها کنایة عن الاجماع علی عدالتهم وصدقهم، بخلاف غیرهم ممّن لم ینقل الاجماع علی عدالته</w:t>
      </w:r>
      <w:r>
        <w:rPr>
          <w:rStyle w:val="FootnoteReference"/>
        </w:rPr>
        <w:footnoteReference w:id="42"/>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والفرق بین المعنیین ظاهر، فانّ متعلّق التصحیح فی الأوّل الحدیث، وفی الثانی الروایة بالمعنی المصدریّ، أی: قول أحدهم أخبرنی أو حدّثنی، أو سمعت من فلان ونحوها. والمختار الأوّل، وهو المتبادر؛ اذ لو کان المراد المعنی الثانی اکتفی بقوله «أجمعت العصابة علی تصدیقهم» فلا افتقار الی تصحیح ما یصحّ عنهم، بل ولا حسن لذلک، کما لا یخفی علی المتأمّل، فالعدول عنه الی ما ذکر دلیل علی أنّ المراد صحّة المرویّ لظهوره فیه، لا الاخبار والروایة.</w:t>
      </w:r>
    </w:p>
    <w:p>
      <w:pPr>
        <w:pStyle w:val="BookText"/>
      </w:pPr>
      <w:r>
        <w:rPr>
          <w:rFonts w:ascii="IRNazanin" w:hAnsi="IRNazanin" w:eastAsia="IRNazanin" w:cs="IRNazanin"/>
          <w:lang w:bidi="fa-IR"/>
          <w:color w:val="111111"/>
          <w:sz w:val="28"/>
          <w:szCs w:val="28"/>
          <w:rtl/>
        </w:rPr>
        <w:t xml:space="preserve">ان قلت: انّ هذا انّما یتمّ فیما ذکر فی الطبقة الثانیة والثالثة، وأمّا فی الطبقة الاُولی فلا؛ اذ المذکور فیها تصدیقهم لا تصحیح ما یصحّ عنهم، فکما یکون هذا ظاهراً فی صحّة المرویّ، فیکون ذلک ظاهراً فی الاخبار والروایة، فکما یمکن ارجاعه الیه یمکن العکس، والاّ فما الوجه فی الاختلاف؟.</w:t>
      </w:r>
    </w:p>
    <w:p>
      <w:pPr>
        <w:pStyle w:val="BookText"/>
      </w:pPr>
      <w:r>
        <w:rPr>
          <w:rFonts w:ascii="IRNazanin" w:hAnsi="IRNazanin" w:eastAsia="IRNazanin" w:cs="IRNazanin"/>
          <w:lang w:bidi="fa-IR"/>
          <w:color w:val="111111"/>
          <w:sz w:val="28"/>
          <w:szCs w:val="28"/>
          <w:rtl/>
        </w:rPr>
        <w:t xml:space="preserve">قلت: الظاهر أنّ هذا الاختلاف دلیل علی المعنی الذی اخترناه.</w:t>
      </w:r>
    </w:p>
    <w:p>
      <w:pPr>
        <w:pStyle w:val="BookText"/>
      </w:pPr>
      <w:r>
        <w:rPr>
          <w:rFonts w:ascii="IRNazanin" w:hAnsi="IRNazanin" w:eastAsia="IRNazanin" w:cs="IRNazanin"/>
          <w:lang w:bidi="fa-IR"/>
          <w:color w:val="111111"/>
          <w:sz w:val="28"/>
          <w:szCs w:val="28"/>
          <w:rtl/>
        </w:rPr>
        <w:t xml:space="preserve">توضیح المرام: أنّ نشر الأحادیث لمّا کان فی زمن الصادقین علیهما السلام، وکان المذکور فی الطبقة الاُولی من أصحابهما، کانت روایتهم غالباً عنهما علیهما السلام من غیر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6119_52199"/>
    <w:bookmarkEnd w:id="12"/>
    <w:p>
      <w:pPr>
        <w:pStyle w:val="BookText"/>
      </w:pPr>
      <w:r>
        <w:rPr>
          <w:rFonts w:ascii="IRNazanin" w:hAnsi="IRNazanin" w:eastAsia="IRNazanin" w:cs="IRNazanin"/>
          <w:lang w:bidi="fa-IR"/>
          <w:color w:val="111111"/>
          <w:sz w:val="28"/>
          <w:szCs w:val="28"/>
          <w:rtl/>
        </w:rPr>
        <w:t xml:space="preserve">واسطة، فیکفی للحکم بصحّة الحدیث تصدیقهم، کما لا یخفی.</w:t>
      </w:r>
    </w:p>
    <w:p>
      <w:pPr>
        <w:pStyle w:val="BookText"/>
      </w:pPr>
      <w:r>
        <w:rPr>
          <w:rFonts w:ascii="IRNazanin" w:hAnsi="IRNazanin" w:eastAsia="IRNazanin" w:cs="IRNazanin"/>
          <w:lang w:bidi="fa-IR"/>
          <w:color w:val="111111"/>
          <w:sz w:val="28"/>
          <w:szCs w:val="28"/>
          <w:rtl/>
        </w:rPr>
        <w:t xml:space="preserve">وأمّا المذکور فی الطبقة الثانیة والثالثة، فعلی ما ذکره لمّا کان من أصحاب الصادق والکاظم والرضا علیهم السلام، وکانت روایة الطبقة الثانیة عن مولانا الباقر علیه السلام علی ما ذکر مع الواسطة، والطبقة الثالثة کذلک بالنسبة الی الصادق علیه السلام أیضاً، ولم یکن الحکم بتصدیقهم کافیاً فی الحکم بصحّة الحدیث ما اکتفی بذلک، ولذا قال:</w:t>
      </w:r>
    </w:p>
    <w:p>
      <w:pPr>
        <w:pStyle w:val="BookText"/>
      </w:pPr>
      <w:r>
        <w:rPr>
          <w:rFonts w:ascii="IRNazanin" w:hAnsi="IRNazanin" w:eastAsia="IRNazanin" w:cs="IRNazanin"/>
          <w:lang w:bidi="fa-IR"/>
          <w:color w:val="111111"/>
          <w:sz w:val="28"/>
          <w:szCs w:val="28"/>
          <w:rtl/>
        </w:rPr>
        <w:t xml:space="preserve">أجمعت العصابة أو أصحابنا علی تصحیح ما یصحّ عنهم.</w:t>
      </w:r>
    </w:p>
    <w:p>
      <w:pPr>
        <w:pStyle w:val="BookText"/>
      </w:pPr>
      <w:r>
        <w:rPr>
          <w:rFonts w:ascii="IRNazanin" w:hAnsi="IRNazanin" w:eastAsia="IRNazanin" w:cs="IRNazanin"/>
          <w:lang w:bidi="fa-IR"/>
          <w:color w:val="111111"/>
          <w:sz w:val="28"/>
          <w:szCs w:val="28"/>
          <w:rtl/>
        </w:rPr>
        <w:t xml:space="preserve">ولمّا تحقّق روایة کلّ من فی الطبقة الثانیة عن مولانا الصادق علیه السلام من غیر واسطة، وکذلک الطبقة الثالثة بالنسبة الی سیّدنا الکاظم والرضا علیهما السلام أتی بتصدیقهم أیضاً.</w:t>
      </w:r>
    </w:p>
    <w:p>
      <w:pPr>
        <w:pStyle w:val="BookText"/>
      </w:pPr>
      <w:r>
        <w:rPr>
          <w:rFonts w:ascii="IRNazanin" w:hAnsi="IRNazanin" w:eastAsia="IRNazanin" w:cs="IRNazanin"/>
          <w:lang w:bidi="fa-IR"/>
          <w:color w:val="111111"/>
          <w:sz w:val="28"/>
          <w:szCs w:val="28"/>
          <w:rtl/>
        </w:rPr>
        <w:t xml:space="preserve">والحاصل أنّ التصدیق فیما اذا کانت الروایة عن الأئمّة علیهم السلام من غیر واسطة، والتصحیح فیما اذا کانت معها، فلا تغفل.</w:t>
      </w:r>
    </w:p>
    <w:p>
      <w:pPr>
        <w:pStyle w:val="BookText"/>
      </w:pPr>
      <w:r>
        <w:rPr>
          <w:rFonts w:ascii="IRNazanin" w:hAnsi="IRNazanin" w:eastAsia="IRNazanin" w:cs="IRNazanin"/>
          <w:lang w:bidi="fa-IR"/>
          <w:color w:val="111111"/>
          <w:sz w:val="28"/>
          <w:szCs w:val="28"/>
          <w:rtl/>
        </w:rPr>
        <w:t xml:space="preserve">فالظاهر أنّ الاجماع فی صحّة أحادیثهم وحجّیّتها، فلو کانت الوسائط بیننا وبینهم مقبولة یکون الحدیث حجّة، سواء کانت الواسطة بینهم وبین المعصوم مطروحة أو مذکورة، وسواء کانت معلوم الفسق أو العدالة أو مجهول الحال.</w:t>
      </w:r>
    </w:p>
    <w:p>
      <w:pPr>
        <w:pStyle w:val="BookText"/>
      </w:pPr>
      <w:r>
        <w:rPr>
          <w:rFonts w:ascii="IRNazanin" w:hAnsi="IRNazanin" w:eastAsia="IRNazanin" w:cs="IRNazanin"/>
          <w:lang w:bidi="fa-IR"/>
          <w:color w:val="111111"/>
          <w:sz w:val="28"/>
          <w:szCs w:val="28"/>
          <w:rtl/>
        </w:rPr>
        <w:t xml:space="preserve">وبالجملة أنّ مسانیدهم ومراسیلهم ومقاطیعهم بأسرها مقبولة.</w:t>
      </w:r>
    </w:p>
    <w:p>
      <w:pPr>
        <w:pStyle w:val="Heading3"/>
      </w:pPr>
      <w:bookmarkStart w:id="110" w:name="_Toc17"/>
      <w:r>
        <w:t>المقام الثالث: فی أنّ الاجماع المذکور هل یکفی فی الحکم بتوثیق هؤلاء العظام</w:t>
      </w:r>
      <w:bookmarkEnd w:id="110"/>
    </w:p>
    <w:p>
      <w:pPr>
        <w:pStyle w:val="Heading4"/>
      </w:pPr>
      <w:bookmarkStart w:id="111" w:name="_Toc18"/>
      <w:r>
        <w:t>اشارة</w:t>
      </w:r>
      <w:bookmarkEnd w:id="111"/>
    </w:p>
    <w:p>
      <w:pPr>
        <w:pStyle w:val="BookText"/>
      </w:pPr>
      <w:r>
        <w:rPr>
          <w:rFonts w:ascii="IRNazanin" w:hAnsi="IRNazanin" w:eastAsia="IRNazanin" w:cs="IRNazanin"/>
          <w:lang w:bidi="fa-IR"/>
          <w:color w:val="111111"/>
          <w:sz w:val="28"/>
          <w:szCs w:val="28"/>
          <w:rtl/>
        </w:rPr>
        <w:t xml:space="preserve">وتعدیلهم وکلّ من کان قبلهم الی المعصوم أو لا مطلقا أو التفصیل بین هؤلاء فنعم ومن قبلهم فلا؟ احتمالات:</w:t>
      </w:r>
    </w:p>
    <w:p>
      <w:pPr>
        <w:pStyle w:val="BookText"/>
      </w:pPr>
      <w:r>
        <w:rPr>
          <w:rFonts w:ascii="IRNazanin" w:hAnsi="IRNazanin" w:eastAsia="IRNazanin" w:cs="IRNazanin"/>
          <w:lang w:bidi="fa-IR"/>
          <w:color w:val="111111"/>
          <w:sz w:val="28"/>
          <w:szCs w:val="28"/>
          <w:rtl/>
        </w:rPr>
        <w:t xml:space="preserve">وجه الأوّل: هو أنّ هذا الاجماع علی قبول الحدیث بمحض صدوره عن هؤلاء وعدم الالتفات الی حال الرواة الذین قبلهم مطلقا، لیس الاّ لأجل أنّه یظهر علیهم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حالهم أنّهم لا یروون الاّ عن الثقات، ولا یعوّلون الاّ علی العدول، ومن عوّل علیهم فمن ثبوت الروایة من هؤلاء عن أشخاص یحکم بتعدیلهم وتوثیقهم، فعلی هذا یکون روایة هؤلاء من أسباب التعدیل.</w:t>
      </w:r>
    </w:p>
    <w:p>
      <w:pPr>
        <w:pStyle w:val="BookText"/>
      </w:pPr>
      <w:r>
        <w:rPr>
          <w:rFonts w:ascii="IRNazanin" w:hAnsi="IRNazanin" w:eastAsia="IRNazanin" w:cs="IRNazanin"/>
          <w:lang w:bidi="fa-IR"/>
          <w:color w:val="111111"/>
          <w:sz w:val="28"/>
          <w:szCs w:val="28"/>
          <w:rtl/>
        </w:rPr>
        <w:t xml:space="preserve">ویظهر هذا الاحتمال من شیخنا الشهید الثانی قدّس اللّه روحه السعید فی غایة المراد فی مسألة عدم جواز بیع الثمرة قبل ظهورها، حیث قال بعد أن أورد الحدیث الذی اشتمل سنده علی الحسن بن محبوب، عن خالد بن الجریر، عن أبی الربیع الشامی، ما هذا لفظه: وقد قال الکشی: أجمعت العصابة علی تصحیح ما یصحّ عن الحسن بن محبوب، ثمّ قال: قلت: وفی هذا توثیق مّا لأبی الربیع الشامی</w:t>
      </w:r>
      <w:r>
        <w:rPr>
          <w:rStyle w:val="FootnoteReference"/>
        </w:rPr>
        <w:footnoteReference w:id="43"/>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والمشار الیه لاسم الاشارة فی کلامه الاجماع المذکور، فقد استدلّ بهذا الاجماع الذی ادّعی فی حقّ الحسن بن محبوب علی وثاقة من یروی عنه بواسطة. ومنه یظهر أنّ وثاقة ابن جریر عنده ثابتة، ولهذا تصدّی لوثاقة من یروی عنه دونه.</w:t>
      </w:r>
    </w:p>
    <w:p>
      <w:pPr>
        <w:pStyle w:val="BookText"/>
      </w:pPr>
      <w:r>
        <w:rPr>
          <w:rFonts w:ascii="IRNazanin" w:hAnsi="IRNazanin" w:eastAsia="IRNazanin" w:cs="IRNazanin"/>
          <w:lang w:bidi="fa-IR"/>
          <w:color w:val="111111"/>
          <w:sz w:val="28"/>
          <w:szCs w:val="28"/>
          <w:rtl/>
        </w:rPr>
        <w:t xml:space="preserve">وتظهر الثمرة فیما اذا وقعوا فی أسانید أحادیث اخر، أی: فیما اذا لم یکن الراوی أحد هؤلاء العظام، فحینئذ یحکم بصحّة تلک الأحادیث لو لم یکن هناک مانع آخر، ولو لم یوجد لهم موثّق أصلاً، وفیما اذا وجد لهم جارح فیقع التعارض ، فلابدّ من الرجوع الی التراجیح، بناءً علی هذا الوجه وفی غیرهما ممّا لا یخفی علی العارف، هذا فی المرویّ عنه، وأمّا فی الراوی فلما ستقف علیه.</w:t>
      </w:r>
    </w:p>
    <w:p>
      <w:pPr>
        <w:pStyle w:val="BookText"/>
      </w:pPr>
      <w:r>
        <w:rPr>
          <w:rFonts w:ascii="IRNazanin" w:hAnsi="IRNazanin" w:eastAsia="IRNazanin" w:cs="IRNazanin"/>
          <w:lang w:bidi="fa-IR"/>
          <w:color w:val="111111"/>
          <w:sz w:val="28"/>
          <w:szCs w:val="28"/>
          <w:rtl/>
        </w:rPr>
        <w:t xml:space="preserve">ووجه الثانی: هو أنّ الاجماع المذکور موجود فی کلام الفاضل أبی عمرو الکشی، وهو من قدماء الأصحاب نوّر اللّه مراقدهم، والصحّة فی اصطلاحهم مغایرة لاصطلاح المتأخّرین؛ اذ الحدیث الصحیح عندهم ما ثبت صدوره من المعصوم علیه السلام، سواء کان ذلک من جهة مخبره، أو من القرائن الخارجة والآثار المعتبرة.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ظهر الجواب عمّا ذکر فی الأوّل؛ اذ یکفی فی الاعتماد بالحدیث ونقله ثبوت صدوره عن الحجّة، سواء کان ذلک من جهة الاعتماد بالخبر أو لا بل من وجه آخر، وهو ظاهر، ومعلوم أنّ العامّ لا دلالة له علی الخاصّ.</w:t>
      </w:r>
    </w:p>
    <w:p>
      <w:pPr>
        <w:pStyle w:val="BookText"/>
      </w:pPr>
      <w:r>
        <w:rPr>
          <w:rFonts w:ascii="IRNazanin" w:hAnsi="IRNazanin" w:eastAsia="IRNazanin" w:cs="IRNazanin"/>
          <w:lang w:bidi="fa-IR"/>
          <w:color w:val="111111"/>
          <w:sz w:val="28"/>
          <w:szCs w:val="28"/>
          <w:rtl/>
        </w:rPr>
        <w:t xml:space="preserve">لا یقال: انّ ذکر الواسطة دلیل علی الأوّل. لظهور فساده؛ اذ الظاهر أنّ ذلک من جهة اتّصال السند بأهل العصمة علیهم السلام، ولو کانت الواسطة ممّن لا یعوّل علیه، کما لا یخفی علی المطّلع الخبیر بأحوال المشایخ والرواة. والمختار الثالث، فیکفی الاجماع المذکور فی الحکم بتوثیق هؤلاء الأماجد دون من قبلهم.</w:t>
      </w:r>
    </w:p>
    <w:p>
      <w:pPr>
        <w:pStyle w:val="BookText"/>
      </w:pPr>
      <w:r>
        <w:rPr>
          <w:rFonts w:ascii="IRNazanin" w:hAnsi="IRNazanin" w:eastAsia="IRNazanin" w:cs="IRNazanin"/>
          <w:lang w:bidi="fa-IR"/>
          <w:color w:val="111111"/>
          <w:sz w:val="28"/>
          <w:szCs w:val="28"/>
          <w:rtl/>
        </w:rPr>
        <w:t xml:space="preserve">أمّا الثانی، فلما ذکر فی الثانی، ویؤیّده ما ذکره شیخ الطائفة فی حقّ صفوان بن یحیی، وابن أبی عمیر، من أنّهما لا یرویان الاّ عن ثقة؛ اذ لو کان الأمر علی ما ذکر لما کان وجه لاختصاص ذلک بهما، فتأمّل.</w:t>
      </w:r>
    </w:p>
    <w:p>
      <w:pPr>
        <w:pStyle w:val="BookText"/>
      </w:pPr>
      <w:r>
        <w:rPr>
          <w:rFonts w:ascii="IRNazanin" w:hAnsi="IRNazanin" w:eastAsia="IRNazanin" w:cs="IRNazanin"/>
          <w:lang w:bidi="fa-IR"/>
          <w:color w:val="111111"/>
          <w:sz w:val="28"/>
          <w:szCs w:val="28"/>
          <w:rtl/>
        </w:rPr>
        <w:t xml:space="preserve">وأمّا الأوّل، فلوضوح أنّ اتّفاق الأصحاب علی تصحیح حدیث شخص وقبوله بمحض صدوره منه من غیر تثبّت والتفات الی من قبله لیس الاّ من جهة شدّة اعتماده علیه، کما لا یخفی علی من سلک مسلک الانصاف، وعدل عن منهج الجور والاعتساف، بل الظاهر من الاجماع المذکور کونهم فی أعلی مراتب الوثاقة وأثنی مدارج العدالة، وهذا هو الداعی لاختصاص الاجماع بهم دون غیرهم من الثقات والعدول.</w:t>
      </w:r>
    </w:p>
    <w:p>
      <w:pPr>
        <w:pStyle w:val="BookText"/>
      </w:pPr>
      <w:r>
        <w:rPr>
          <w:rFonts w:ascii="IRNazanin" w:hAnsi="IRNazanin" w:eastAsia="IRNazanin" w:cs="IRNazanin"/>
          <w:lang w:bidi="fa-IR"/>
          <w:color w:val="111111"/>
          <w:sz w:val="28"/>
          <w:szCs w:val="28"/>
          <w:rtl/>
        </w:rPr>
        <w:t xml:space="preserve">ان قلت</w:t>
      </w:r>
      <w:r>
        <w:rPr>
          <w:rStyle w:val="FootnoteReference"/>
        </w:rPr>
        <w:footnoteReference w:id="44"/>
      </w:r>
      <w:r>
        <w:rPr>
          <w:rFonts w:ascii="IRNazanin" w:hAnsi="IRNazanin" w:eastAsia="IRNazanin" w:cs="IRNazanin"/>
          <w:lang w:bidi="fa-IR"/>
          <w:color w:val="111111"/>
          <w:sz w:val="28"/>
          <w:szCs w:val="28"/>
          <w:rtl/>
        </w:rPr>
        <w:t xml:space="preserve">: المراد من الوثاقة المستفادة من الاجماع: إمّا معناه الأخصّ، أی:</w:t>
      </w:r>
    </w:p>
    <w:p>
      <w:pPr>
        <w:pStyle w:val="BookText"/>
      </w:pPr>
      <w:r>
        <w:rPr>
          <w:rFonts w:ascii="IRNazanin" w:hAnsi="IRNazanin" w:eastAsia="IRNazanin" w:cs="IRNazanin"/>
          <w:lang w:bidi="fa-IR"/>
          <w:color w:val="111111"/>
          <w:sz w:val="28"/>
          <w:szCs w:val="28"/>
          <w:rtl/>
        </w:rPr>
        <w:t xml:space="preserve">الامامیّ العادل الضابط، أو الأعمّ. وعلی التقدیرین لا نسلّم دلالة الاجماع علیها .</w:t>
      </w:r>
    </w:p>
    <w:p>
      <w:pPr>
        <w:pStyle w:val="BookText"/>
      </w:pPr>
      <w:r>
        <w:rPr>
          <w:rFonts w:ascii="Amiri" w:hAnsi="Amiri" w:eastAsia="Amiri" w:cs="Amiri"/>
          <w:lang w:bidi="ar-SA"/>
          <w:color w:val="111111"/>
          <w:sz w:val="28"/>
          <w:szCs w:val="28"/>
          <w:rtl/>
        </w:rPr>
        <w:t xml:space="preserve">أمّا الأوّل، فلظهور أنّ جماعة ممّن ادّعی الاجماع فی حقّهم حکم فی الرجال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بفساد عقیدتهم، کعبد اللّه بن بکیر، والحسن بن علی بن فضّال، فقد حکم شیخ الطائفة وغیره بفطحیّتهما.</w:t>
      </w:r>
    </w:p>
    <w:p>
      <w:pPr>
        <w:pStyle w:val="BookText"/>
      </w:pPr>
      <w:r>
        <w:rPr>
          <w:rFonts w:ascii="IRNazanin" w:hAnsi="IRNazanin" w:eastAsia="IRNazanin" w:cs="IRNazanin"/>
          <w:lang w:bidi="fa-IR"/>
          <w:color w:val="111111"/>
          <w:sz w:val="28"/>
          <w:szCs w:val="28"/>
          <w:rtl/>
        </w:rPr>
        <w:t xml:space="preserve">وحکی الکشی عن محمّد بن مسعود ذلک، قال: قال محمّد بن مسعود: عبد اللّه بن بکیر وجماعة من الفطحیّة هم فقهاء أصحابنا، منهم ابن بکیر، وابن فضّال یعنی الحسن بن علی</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أبان بن عثمان، فقد تقدّمت حکایة ناووسیّته، وعثمان بن عیسی، فقد حکم شیخ الطائفة بوقفه</w:t>
      </w:r>
      <w:r>
        <w:rPr>
          <w:rStyle w:val="FootnoteReference"/>
        </w:rPr>
        <w:footnoteReference w:id="46"/>
      </w:r>
      <w:r>
        <w:rPr>
          <w:rFonts w:ascii="IRNazanin" w:hAnsi="IRNazanin" w:eastAsia="IRNazanin" w:cs="IRNazanin"/>
          <w:lang w:bidi="fa-IR"/>
          <w:color w:val="111111"/>
          <w:sz w:val="28"/>
          <w:szCs w:val="28"/>
          <w:rtl/>
        </w:rPr>
        <w:t xml:space="preserve">، ودلّت علیه جملة من الروایات.</w:t>
      </w:r>
    </w:p>
    <w:p>
      <w:pPr>
        <w:pStyle w:val="BookText"/>
      </w:pPr>
      <w:r>
        <w:rPr>
          <w:rFonts w:ascii="IRNazanin" w:hAnsi="IRNazanin" w:eastAsia="IRNazanin" w:cs="IRNazanin"/>
          <w:lang w:bidi="fa-IR"/>
          <w:color w:val="111111"/>
          <w:sz w:val="28"/>
          <w:szCs w:val="28"/>
          <w:rtl/>
        </w:rPr>
        <w:t xml:space="preserve">وأمّا الثانی، فلأنّه لو دلّ علیه لزم توثیقهم لکلّ من ادّعی الاجماع فی حقّه، وهو باطل لعدم توثیقهم لأبان بن عثمان، وعثمان بن عیسی. ومنه یظهر أنّ التوثیق فی من وثّقوه لیس لأجل الاجماع بل من غیره، ومنه یظهر عدم دلالة الاجماع علیه.</w:t>
      </w:r>
    </w:p>
    <w:p>
      <w:pPr>
        <w:pStyle w:val="BookText"/>
      </w:pPr>
      <w:r>
        <w:rPr>
          <w:rFonts w:ascii="IRNazanin" w:hAnsi="IRNazanin" w:eastAsia="IRNazanin" w:cs="IRNazanin"/>
          <w:lang w:bidi="fa-IR"/>
          <w:color w:val="111111"/>
          <w:sz w:val="28"/>
          <w:szCs w:val="28"/>
          <w:rtl/>
        </w:rPr>
        <w:t xml:space="preserve">قلنا: نختار الأوّل، فنقول: لا اشکال فی المذکورین فی الطبقة الاُولی، کما لا یخفی، وکذلک فی المذکورین فی الثالثة، بناءً علی اعتقاد المدّعی للاجماع وهو الکشی، وانّما ذکر ابن فضّال وعثمان بن عیسی حاکیاً عن البعض. وأمّا من ذکر فی الطبقة الثانیة، فکذلک فی ابن بکیر وأبان بن عثمان، کما لا یخفی.</w:t>
      </w:r>
    </w:p>
    <w:p>
      <w:pPr>
        <w:pStyle w:val="BookText"/>
      </w:pPr>
      <w:r>
        <w:rPr>
          <w:rFonts w:ascii="IRNazanin" w:hAnsi="IRNazanin" w:eastAsia="IRNazanin" w:cs="IRNazanin"/>
          <w:lang w:bidi="fa-IR"/>
          <w:color w:val="111111"/>
          <w:sz w:val="28"/>
          <w:szCs w:val="28"/>
          <w:rtl/>
        </w:rPr>
        <w:t xml:space="preserve">وأمّا فیهما، فیجاب بمثل ما ذکر؛ اذ لم یظهر من الکشی الاعتراف بفساد عقیدتهما بل انّما حکاه عن ابن مسعود وابن فضّال، بل هو التحقیق بالاضافة الی أبان بن عثمان، کما ستقف علیه، وحکم غیره ذلک لا یضرّ فیما نحن فیه بصدده فی دلالة کلامه علیه.</w:t>
      </w:r>
    </w:p>
    <w:p>
      <w:pPr>
        <w:pStyle w:val="BookText"/>
      </w:pPr>
      <w:r>
        <w:rPr>
          <w:rFonts w:ascii="IRNazanin" w:hAnsi="IRNazanin" w:eastAsia="IRNazanin" w:cs="IRNazanin"/>
          <w:lang w:bidi="fa-IR"/>
          <w:color w:val="111111"/>
          <w:sz w:val="28"/>
          <w:szCs w:val="28"/>
          <w:rtl/>
        </w:rPr>
        <w:t xml:space="preserve">وعلی فرض التسلیم نقول: انّ المدّعی ظهور العبارة فیما ذکر، وثبوت خلافه فی بعض المواضع لدلالة الأقوی، غیر مضرّ. وهذا کما یقال: انّ لفظة «ثقة» تدلّ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6119_52203"/>
    <w:bookmarkEnd w:id="13"/>
    <w:p>
      <w:pPr>
        <w:pStyle w:val="BookText"/>
      </w:pPr>
      <w:r>
        <w:rPr>
          <w:rFonts w:ascii="IRNazanin" w:hAnsi="IRNazanin" w:eastAsia="IRNazanin" w:cs="IRNazanin"/>
          <w:lang w:bidi="fa-IR"/>
          <w:color w:val="111111"/>
          <w:sz w:val="28"/>
          <w:szCs w:val="28"/>
          <w:rtl/>
        </w:rPr>
        <w:t xml:space="preserve">علی کون الممدوح به امامیّاً عادلاً، ومع ذلک کثیراً مّا یوصف من فسدت عقیدته بذلک کما لا یخفی. فالتحقیق دلالته علی الوثاقة، بل علی أعلی مراتبها.</w:t>
      </w:r>
    </w:p>
    <w:p>
      <w:pPr>
        <w:pStyle w:val="BookText"/>
      </w:pPr>
      <w:r>
        <w:rPr>
          <w:rFonts w:ascii="IRNazanin" w:hAnsi="IRNazanin" w:eastAsia="IRNazanin" w:cs="IRNazanin"/>
          <w:lang w:bidi="fa-IR"/>
          <w:color w:val="111111"/>
          <w:sz w:val="28"/>
          <w:szCs w:val="28"/>
          <w:rtl/>
        </w:rPr>
        <w:t xml:space="preserve">وتظهر الثمرة فی معروف بن خرّبوذ</w:t>
      </w:r>
      <w:r>
        <w:rPr>
          <w:rStyle w:val="FootnoteReference"/>
        </w:rPr>
        <w:footnoteReference w:id="47"/>
      </w:r>
      <w:r>
        <w:rPr>
          <w:rFonts w:ascii="IRNazanin" w:hAnsi="IRNazanin" w:eastAsia="IRNazanin" w:cs="IRNazanin"/>
          <w:lang w:bidi="fa-IR"/>
          <w:color w:val="111111"/>
          <w:sz w:val="28"/>
          <w:szCs w:val="28"/>
          <w:rtl/>
        </w:rPr>
        <w:t xml:space="preserve">، فانّه لم یوثّق فی کتب الرجال صریحاً ، وان ذکروا له مدحاً، فانّه علی المختار من دلالة الاجماع علی الوثاقة یکون حدیثه معدوداً فی الصحاح، بخلافه علی غیره فیکون حسناً، وکذلک الحال فی أبان بن عثمان وعثمان بن عیسی، فانّه علی المختار یعدّ حدیثهما موثّقاً أو صحیحاً، بخلافه علی غیره، فلا یکون مندرجاً تحت الأقسام الثلاثة</w:t>
      </w:r>
      <w:r>
        <w:rPr>
          <w:rStyle w:val="FootnoteReference"/>
        </w:rPr>
        <w:footnoteReference w:id="48"/>
      </w:r>
      <w:r>
        <w:rPr>
          <w:rFonts w:ascii="IRNazanin" w:hAnsi="IRNazanin" w:eastAsia="IRNazanin" w:cs="IRNazanin"/>
          <w:lang w:bidi="fa-IR"/>
          <w:color w:val="111111"/>
          <w:sz w:val="28"/>
          <w:szCs w:val="28"/>
          <w:rtl/>
        </w:rPr>
        <w:t xml:space="preserve">المذکورة .</w:t>
      </w:r>
    </w:p>
    <w:p>
      <w:pPr>
        <w:pStyle w:val="BookText"/>
      </w:pPr>
      <w:r>
        <w:rPr>
          <w:rFonts w:ascii="IRNazanin" w:hAnsi="IRNazanin" w:eastAsia="IRNazanin" w:cs="IRNazanin"/>
          <w:lang w:bidi="fa-IR"/>
          <w:color w:val="111111"/>
          <w:sz w:val="28"/>
          <w:szCs w:val="28"/>
          <w:rtl/>
        </w:rPr>
        <w:t xml:space="preserve">وأنت اذا تصفّحت کلمات المحقّقین من المتأخّرین السالکین الی مراعاة هذا الاصطلاح فی الأحادیث وجدتهم مطبقین فی الحکم بکون حدیث معروف بن خرّبوذ صحیحاً، وأبان بن عثمان وعثمان بن عیسی صحیحاً أو موثّقاً، وهو یرشدک الی ما اخترناه من دلالة الاجماع علی الوثاقة، فلا تغفل.</w:t>
      </w:r>
    </w:p>
    <w:p>
      <w:pPr>
        <w:pStyle w:val="Heading4"/>
      </w:pPr>
      <w:bookmarkStart w:id="112" w:name="_Toc19"/>
      <w:r>
        <w:t>المبحث الرابع: فی ما یتوهّم وروده علی المباحث السابقة</w:t>
      </w:r>
      <w:bookmarkEnd w:id="112"/>
    </w:p>
    <w:p>
      <w:pPr>
        <w:pStyle w:val="BookText"/>
      </w:pPr>
      <w:r>
        <w:rPr>
          <w:rFonts w:ascii="IRNazanin" w:hAnsi="IRNazanin" w:eastAsia="IRNazanin" w:cs="IRNazanin"/>
          <w:lang w:bidi="fa-IR"/>
          <w:color w:val="111111"/>
          <w:sz w:val="28"/>
          <w:szCs w:val="28"/>
          <w:rtl/>
        </w:rPr>
        <w:t xml:space="preserve">فنقول: انّ هنا ایرادین:</w:t>
      </w:r>
    </w:p>
    <w:p>
      <w:pPr>
        <w:pStyle w:val="BookText"/>
      </w:pPr>
      <w:r>
        <w:rPr>
          <w:rFonts w:ascii="IRNazanin" w:hAnsi="IRNazanin" w:eastAsia="IRNazanin" w:cs="IRNazanin"/>
          <w:lang w:bidi="fa-IR"/>
          <w:color w:val="111111"/>
          <w:sz w:val="28"/>
          <w:szCs w:val="28"/>
          <w:rtl/>
        </w:rPr>
        <w:t xml:space="preserve">الأوّل: أنّ الاجماع الذی اقیم البرهان علی حجّیّته هو الاجماع بالمعنی المصطلح علیه، أی: الکاشف عن قول المعصوم، وهو غیر مراد فی المقام کما لا یخفی، وغیره لیس بحجّة.</w:t>
      </w:r>
    </w:p>
    <w:p>
      <w:pPr>
        <w:pStyle w:val="BookText"/>
      </w:pPr>
      <w:r>
        <w:rPr>
          <w:rFonts w:ascii="IRNazanin" w:hAnsi="IRNazanin" w:eastAsia="IRNazanin" w:cs="IRNazanin"/>
          <w:lang w:bidi="fa-IR"/>
          <w:color w:val="111111"/>
          <w:sz w:val="28"/>
          <w:szCs w:val="28"/>
          <w:rtl/>
        </w:rPr>
        <w:t xml:space="preserve">والجواب عنه ظاهر ممّا قرّرناه؛ اذ مدلول الاجماع المذکور بالدلالة الالتزامیّة کونهم فی أعلی درجات الوثاقة، فکما یکتفی بنقل عدل عن النجاشی مثلاً توثیق</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 فی توثیقه، فلیکتف فی ذلک بنقل الکشی، بل هنا أولی لنقله ذلک عن کلّ الأصحاب، بل یحتمل القبول هنا، ولو علی القول بعدم جواز الاجتزاء فی التذکیة بقول المذکّی الواحد، کما یظهر وجهه للمتأمّل.</w:t>
      </w:r>
    </w:p>
    <w:p>
      <w:pPr>
        <w:pStyle w:val="BookText"/>
      </w:pPr>
      <w:r>
        <w:rPr>
          <w:rFonts w:ascii="IRNazanin" w:hAnsi="IRNazanin" w:eastAsia="IRNazanin" w:cs="IRNazanin"/>
          <w:lang w:bidi="fa-IR"/>
          <w:color w:val="111111"/>
          <w:sz w:val="28"/>
          <w:szCs w:val="28"/>
          <w:rtl/>
        </w:rPr>
        <w:t xml:space="preserve">مضافاً الی أنّه یمکن أن یقال: الظاهر من نقل الکشی ذلک اعترافه بذلک، فیکون هو من المذکّین لهؤلاء الأماجد أیضاً.</w:t>
      </w:r>
    </w:p>
    <w:p>
      <w:pPr>
        <w:pStyle w:val="BookText"/>
      </w:pPr>
      <w:r>
        <w:rPr>
          <w:rFonts w:ascii="IRNazanin" w:hAnsi="IRNazanin" w:eastAsia="IRNazanin" w:cs="IRNazanin"/>
          <w:lang w:bidi="fa-IR"/>
          <w:color w:val="111111"/>
          <w:sz w:val="28"/>
          <w:szCs w:val="28"/>
          <w:rtl/>
        </w:rPr>
        <w:t xml:space="preserve">والثانی: أنّ مقتضی جعلهم ثلاث طبقات، أنّ الطبقة الثانیة لیست فی مرتبة الطبقة الاُولی، وکذا الثالثة لیست فی مرتبة الثانیة، وکذا العکس أی الثانیة لیست فی مرتبة الثالثة، وکذلک أنّ الطبقة الاُولی لیست فی مرتبة الثالثة.</w:t>
      </w:r>
    </w:p>
    <w:p>
      <w:pPr>
        <w:pStyle w:val="BookText"/>
      </w:pPr>
      <w:r>
        <w:rPr>
          <w:rFonts w:ascii="IRNazanin" w:hAnsi="IRNazanin" w:eastAsia="IRNazanin" w:cs="IRNazanin"/>
          <w:lang w:bidi="fa-IR"/>
          <w:color w:val="111111"/>
          <w:sz w:val="28"/>
          <w:szCs w:val="28"/>
          <w:rtl/>
        </w:rPr>
        <w:t xml:space="preserve">ونحن أجرینا المقال علیه فی بعض المباحث السالفة، وهو غیر صحیح؛ اذ المراد من کون رجل من أصحاب امام علیه السلام: إمّا أصحاب الروایة عنه، أو أصحاب اللقاء، وهو أعمّ من الأوّل، والثانی لیس بمراد فی المقام جزماً، مضافاً الی أنّه غیر مضرّ بما نحن بصدده، بل الایراد علیه أقوی، فتعیّن الأوّل.</w:t>
      </w:r>
    </w:p>
    <w:p>
      <w:pPr>
        <w:pStyle w:val="BookText"/>
      </w:pPr>
      <w:r>
        <w:rPr>
          <w:rFonts w:ascii="IRNazanin" w:hAnsi="IRNazanin" w:eastAsia="IRNazanin" w:cs="IRNazanin"/>
          <w:lang w:bidi="fa-IR"/>
          <w:color w:val="111111"/>
          <w:sz w:val="28"/>
          <w:szCs w:val="28"/>
          <w:rtl/>
        </w:rPr>
        <w:t xml:space="preserve">فنقول: الذی یظهر من تتبّع الرجال أنّ انتفاء کون الطبقة الثانیة فی مرتبة الطبقة الاُولی وان کان صحیحاً، لکن عدم کونهما فی مرتبة الطبقة الثالثة غیر صحیح، اذ من جملتها جمیل بن درّاج، وقد صرّح النجاشی والخلاصة بأنّه یروی عن الصادق والکاظم علیهما السلام وأنّه مات فی أیّام الرضا علیه السلام</w:t>
      </w:r>
      <w:r>
        <w:rPr>
          <w:rStyle w:val="FootnoteReference"/>
        </w:rPr>
        <w:footnoteReference w:id="49"/>
      </w:r>
      <w:r>
        <w:rPr>
          <w:rFonts w:ascii="IRNazanin" w:hAnsi="IRNazanin" w:eastAsia="IRNazanin" w:cs="IRNazanin"/>
          <w:lang w:bidi="fa-IR"/>
          <w:color w:val="111111"/>
          <w:sz w:val="28"/>
          <w:szCs w:val="28"/>
          <w:rtl/>
        </w:rPr>
        <w:t xml:space="preserve">. وکذا شیخ الطائفة فی رجاله، حیث ذکره فی أصحاب الصادق والکاظم علیهما السلام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حمّاد بن عثمان، فقد جعله الشیخ من أصحاب الصادق والکاظم والرضا علیهم السلام</w:t>
      </w:r>
      <w:r>
        <w:rPr>
          <w:rStyle w:val="FootnoteReference"/>
        </w:rPr>
        <w:footnoteReference w:id="51"/>
      </w:r>
      <w:r>
        <w:rPr>
          <w:rFonts w:ascii="IRNazanin" w:hAnsi="IRNazanin" w:eastAsia="IRNazanin" w:cs="IRNazanin"/>
          <w:lang w:bidi="fa-IR"/>
          <w:color w:val="111111"/>
          <w:sz w:val="28"/>
          <w:szCs w:val="28"/>
          <w:rtl/>
        </w:rPr>
        <w:t xml:space="preserve">. أی: ممّن یروی عنهم. وفی الخلاصة جعله من أصحاب الکاظم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والرضا علیهما السلام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حمّاد بن عیسی، فقد جعله شیخ الطائفة أیضاً من أصحاب الصادق والکاظم علیهما السلام</w:t>
      </w:r>
      <w:r>
        <w:rPr>
          <w:rStyle w:val="FootnoteReference"/>
        </w:rPr>
        <w:footnoteReference w:id="53"/>
      </w:r>
      <w:r>
        <w:rPr>
          <w:rFonts w:ascii="IRNazanin" w:hAnsi="IRNazanin" w:eastAsia="IRNazanin" w:cs="IRNazanin"/>
          <w:lang w:bidi="fa-IR"/>
          <w:color w:val="111111"/>
          <w:sz w:val="28"/>
          <w:szCs w:val="28"/>
          <w:rtl/>
        </w:rPr>
        <w:t xml:space="preserve">. وفی الخلاصة انّه روی عن أبی عبد اللّه وأبی الحسن والرضا علیهم السلام ومات فی حیاة أبی جعفر الثانی علیه السلام، لکن قال: ولم یحفظ عنه روایة عن الرضا ولا عن أبی جعفر علیهما السلام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أبان بن عثمان، ففی النجاشی والفهرست أنّه یروی عن الصادق والکاظم علیهما السلام</w:t>
      </w:r>
      <w:r>
        <w:rPr>
          <w:rStyle w:val="FootnoteReference"/>
        </w:rPr>
        <w:footnoteReference w:id="55"/>
      </w:r>
      <w:r>
        <w:rPr>
          <w:rFonts w:ascii="IRNazanin" w:hAnsi="IRNazanin" w:eastAsia="IRNazanin" w:cs="IRNazanin"/>
          <w:lang w:bidi="fa-IR"/>
          <w:color w:val="111111"/>
          <w:sz w:val="28"/>
          <w:szCs w:val="28"/>
          <w:rtl/>
        </w:rPr>
        <w:t xml:space="preserve">. وما ذکره ابن داود من أنّه ممّن لم یرو</w:t>
      </w:r>
      <w:r>
        <w:rPr>
          <w:rStyle w:val="FootnoteReference"/>
        </w:rPr>
        <w:footnoteReference w:id="56"/>
      </w:r>
      <w:r>
        <w:rPr>
          <w:rFonts w:ascii="IRNazanin" w:hAnsi="IRNazanin" w:eastAsia="IRNazanin" w:cs="IRNazanin"/>
          <w:lang w:bidi="fa-IR"/>
          <w:color w:val="111111"/>
          <w:sz w:val="28"/>
          <w:szCs w:val="28"/>
          <w:rtl/>
        </w:rPr>
        <w:t xml:space="preserve">، فغیر صحیح.</w:t>
      </w:r>
    </w:p>
    <w:p>
      <w:pPr>
        <w:pStyle w:val="BookText"/>
      </w:pPr>
      <w:r>
        <w:rPr>
          <w:rFonts w:ascii="Amiri" w:hAnsi="Amiri" w:eastAsia="Amiri" w:cs="Amiri"/>
          <w:lang w:bidi="ar-SA"/>
          <w:color w:val="111111"/>
          <w:sz w:val="28"/>
          <w:szCs w:val="28"/>
          <w:rtl/>
        </w:rPr>
        <w:t xml:space="preserve">وأمّا عبد اللّه بن مسکان</w:t>
      </w:r>
      <w:r>
        <w:rPr>
          <w:rStyle w:val="FootnoteReference"/>
        </w:rPr>
        <w:footnoteReference w:id="57"/>
      </w:r>
      <w:r>
        <w:rPr>
          <w:rFonts w:ascii="IRNazanin" w:hAnsi="IRNazanin" w:eastAsia="IRNazanin" w:cs="IRNazanin"/>
          <w:lang w:bidi="fa-IR"/>
          <w:color w:val="111111"/>
          <w:sz w:val="28"/>
          <w:szCs w:val="28"/>
          <w:rtl/>
        </w:rPr>
        <w:t xml:space="preserve">، فقد أنکر النجاشی روایته عن الصادق علیه السلام، وقال: انّه روی عن أبی الحسن علیه السلام</w:t>
      </w:r>
      <w:r>
        <w:rPr>
          <w:rStyle w:val="FootnoteReference"/>
        </w:rPr>
        <w:footnoteReference w:id="58"/>
      </w:r>
      <w:r>
        <w:rPr>
          <w:rFonts w:ascii="IRNazanin" w:hAnsi="IRNazanin" w:eastAsia="IRNazanin" w:cs="IRNazanin"/>
          <w:lang w:bidi="fa-IR"/>
          <w:color w:val="111111"/>
          <w:sz w:val="28"/>
          <w:szCs w:val="28"/>
          <w:rtl/>
        </w:rPr>
        <w:t xml:space="preserve">. وفی الکشی: أنّه لم یسمع من أبی عبد اللّه علیه السلام الاّ حدیث من أدرک المشعر فقد أدرک الحجّ</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یبق فی تلک الطبقة علی ما یقتضیه ذلک الجعل الاّ ابن بکیر؛ اذ هو غیر مذکور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کتب الرجال الاّ فی أصحاب الصادق علیه السلام، وغیره: إمّا من أصحاب الأئمّة الثلاثة، أی: الصادق والکاظم والرضا علیهم السلام، کحمّاد بن عیسی، وحمّاد بن عثمان. أو من أصحاب الصادق والکاظم علیهما السلام، کجمیل بن درّاج، وأبان بن عثمان، وعبد اللّه بن مسکان، بناءً علی عدم تسلیم ما ذکره النجاشی، کما هو الظاهر، والاّ لما وجّه لجعله فی المرتبة الثانیة کما لا یخفی.</w:t>
      </w:r>
    </w:p>
    <w:p>
      <w:pPr>
        <w:pStyle w:val="BookText"/>
      </w:pPr>
      <w:r>
        <w:rPr>
          <w:rFonts w:ascii="IRNazanin" w:hAnsi="IRNazanin" w:eastAsia="IRNazanin" w:cs="IRNazanin"/>
          <w:lang w:bidi="fa-IR"/>
          <w:color w:val="111111"/>
          <w:sz w:val="28"/>
          <w:szCs w:val="28"/>
          <w:rtl/>
        </w:rPr>
        <w:t xml:space="preserve">وأمّا المذکورین فی الطبقة الاُولی، فثلاثة منها علی مقتضی ذلک الجعل، وهم معروف بن خرّبوذ</w:t>
      </w:r>
      <w:r>
        <w:rPr>
          <w:rStyle w:val="FootnoteReference"/>
        </w:rPr>
        <w:footnoteReference w:id="60"/>
      </w:r>
      <w:r>
        <w:rPr>
          <w:rFonts w:ascii="IRNazanin" w:hAnsi="IRNazanin" w:eastAsia="IRNazanin" w:cs="IRNazanin"/>
          <w:lang w:bidi="fa-IR"/>
          <w:color w:val="111111"/>
          <w:sz w:val="28"/>
          <w:szCs w:val="28"/>
          <w:rtl/>
        </w:rPr>
        <w:t xml:space="preserve">، وبرید بن معاویة، وفضیل بن یسار. وأمّا الثلاثة الباقیة، أی: زرارة، وأبو بصیر الأسدی، ومحمّد بن مسلم، فقد عدّهم شیخ الطائفة من أصحاب الباقر والصادق والکاظم علیهم السلام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من فی الطبقة الثالثة، فثلاثة منهم علی ما یقتضیه ظاهر ذلک الجعل، وهم:</w:t>
      </w:r>
    </w:p>
    <w:p>
      <w:pPr>
        <w:pStyle w:val="BookText"/>
      </w:pPr>
      <w:r>
        <w:rPr>
          <w:rFonts w:ascii="IRNazanin" w:hAnsi="IRNazanin" w:eastAsia="IRNazanin" w:cs="IRNazanin"/>
          <w:lang w:bidi="fa-IR"/>
          <w:color w:val="111111"/>
          <w:sz w:val="28"/>
          <w:szCs w:val="28"/>
          <w:rtl/>
        </w:rPr>
        <w:t xml:space="preserve">یونس بن عبد الرحمن، وعبد اللّه بن المغیرة، والحسن بن محبوب، وواحد منهم من أصحاب الصادق والامامین علیهم السلام، وهو ابن أبی عمیر، والباقیان وهما:</w:t>
      </w:r>
    </w:p>
    <w:p>
      <w:pPr>
        <w:pStyle w:val="BookText"/>
      </w:pPr>
      <w:r>
        <w:rPr>
          <w:rFonts w:ascii="IRNazanin" w:hAnsi="IRNazanin" w:eastAsia="IRNazanin" w:cs="IRNazanin"/>
          <w:lang w:bidi="fa-IR"/>
          <w:color w:val="111111"/>
          <w:sz w:val="28"/>
          <w:szCs w:val="28"/>
          <w:rtl/>
        </w:rPr>
        <w:t xml:space="preserve">صفوان والبزنطی من أصحاب الکاظم والرضا والجواد علیهم السلام. فعلی هذا ینبغی جعلهم سبع طبقات:</w:t>
      </w:r>
    </w:p>
    <w:p>
      <w:pPr>
        <w:pStyle w:val="BookText"/>
      </w:pPr>
      <w:r>
        <w:rPr>
          <w:rFonts w:ascii="IRNazanin" w:hAnsi="IRNazanin" w:eastAsia="IRNazanin" w:cs="IRNazanin"/>
          <w:lang w:bidi="fa-IR"/>
          <w:color w:val="111111"/>
          <w:sz w:val="28"/>
          <w:szCs w:val="28"/>
          <w:rtl/>
        </w:rPr>
        <w:t xml:space="preserve">الاُولی: من أصحاب الباقر والصادق علیهما السلام، وهم: معروف بن خرّبوذ، وبرید بن معاویة، وفضیل بن یسار.</w:t>
      </w:r>
    </w:p>
    <w:p>
      <w:pPr>
        <w:pStyle w:val="BookText"/>
      </w:pPr>
      <w:r>
        <w:rPr>
          <w:rFonts w:ascii="IRNazanin" w:hAnsi="IRNazanin" w:eastAsia="IRNazanin" w:cs="IRNazanin"/>
          <w:lang w:bidi="fa-IR"/>
          <w:color w:val="111111"/>
          <w:sz w:val="28"/>
          <w:szCs w:val="28"/>
          <w:rtl/>
        </w:rPr>
        <w:t xml:space="preserve">والثانیة: من أصحاب الصادق علیه السلام، وهو: عبد اللّه بن بکیر.</w:t>
      </w:r>
    </w:p>
    <w:p>
      <w:pPr>
        <w:pStyle w:val="BookText"/>
      </w:pPr>
      <w:r>
        <w:rPr>
          <w:rFonts w:ascii="IRNazanin" w:hAnsi="IRNazanin" w:eastAsia="IRNazanin" w:cs="IRNazanin"/>
          <w:lang w:bidi="fa-IR"/>
          <w:color w:val="111111"/>
          <w:sz w:val="28"/>
          <w:szCs w:val="28"/>
          <w:rtl/>
        </w:rPr>
        <w:t xml:space="preserve">والثالثة: من أصحاب الباقر والصادق والکاظم علیهم السلام، وهم: زرارة، وأبو بصیر الأسدی، ومحمّد بن مسلم.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والرابعة: من أصحاب الصادق والکاظم علیهما السلام، وهم: جمیل بن درّاج، وأبان بن عثمان، وعبد اللّه بن مسکان.</w:t>
      </w:r>
    </w:p>
    <w:p>
      <w:pPr>
        <w:pStyle w:val="BookText"/>
      </w:pPr>
      <w:r>
        <w:rPr>
          <w:rFonts w:ascii="IRNazanin" w:hAnsi="IRNazanin" w:eastAsia="IRNazanin" w:cs="IRNazanin"/>
          <w:lang w:bidi="fa-IR"/>
          <w:color w:val="111111"/>
          <w:sz w:val="28"/>
          <w:szCs w:val="28"/>
          <w:rtl/>
        </w:rPr>
        <w:t xml:space="preserve">3 والخامسة: من أصحاب الصادق والکاظم والرضا علیهم السلام، وهم: یونس بن عبد الرحمن، وعبد اللّه بن المغیرة، والحسن بن محبوب.</w:t>
      </w:r>
    </w:p>
    <w:p>
      <w:pPr>
        <w:pStyle w:val="BookText"/>
      </w:pPr>
      <w:r>
        <w:rPr>
          <w:rFonts w:ascii="IRNazanin" w:hAnsi="IRNazanin" w:eastAsia="IRNazanin" w:cs="IRNazanin"/>
          <w:lang w:bidi="fa-IR"/>
          <w:color w:val="111111"/>
          <w:sz w:val="28"/>
          <w:szCs w:val="28"/>
          <w:rtl/>
        </w:rPr>
        <w:t xml:space="preserve">والسابعة: من أصحاب الکاظم والرضا والجواد علیهم السلام وهما: صفوان بن یحیی ، والبزنطی.</w:t>
      </w:r>
    </w:p>
    <w:p>
      <w:pPr>
        <w:pStyle w:val="BookText"/>
      </w:pPr>
      <w:r>
        <w:rPr>
          <w:rFonts w:ascii="IRNazanin" w:hAnsi="IRNazanin" w:eastAsia="IRNazanin" w:cs="IRNazanin"/>
          <w:lang w:bidi="fa-IR"/>
          <w:color w:val="111111"/>
          <w:sz w:val="28"/>
          <w:szCs w:val="28"/>
          <w:rtl/>
        </w:rPr>
        <w:t xml:space="preserve">ویمکن الجواب عنه بوجوه:</w:t>
      </w:r>
    </w:p>
    <w:p>
      <w:pPr>
        <w:pStyle w:val="BookText"/>
      </w:pPr>
      <w:r>
        <w:rPr>
          <w:rFonts w:ascii="IRNazanin" w:hAnsi="IRNazanin" w:eastAsia="IRNazanin" w:cs="IRNazanin"/>
          <w:lang w:bidi="fa-IR"/>
          <w:color w:val="111111"/>
          <w:sz w:val="28"/>
          <w:szCs w:val="28"/>
          <w:rtl/>
        </w:rPr>
        <w:t xml:space="preserve">الأوّل: أنّ الکلام المذکور فی کتاب الکشی منساق علی اعتقاده، فیمکن أن یکون اعتقاده ما یقتضیه کلامه من عدم کون المذکور فی طبقة فی مرتبة اخری، ولا یلزم مطابقته للواقع، ولا استبعاد فی ذلک، بل ذلک لا یدلّ علی قصور قائله، کما لا یخفی علی المنصف.</w:t>
      </w:r>
    </w:p>
    <w:p>
      <w:pPr>
        <w:pStyle w:val="BookText"/>
      </w:pPr>
      <w:r>
        <w:rPr>
          <w:rFonts w:ascii="IRNazanin" w:hAnsi="IRNazanin" w:eastAsia="IRNazanin" w:cs="IRNazanin"/>
          <w:lang w:bidi="fa-IR"/>
          <w:color w:val="111111"/>
          <w:sz w:val="28"/>
          <w:szCs w:val="28"/>
          <w:rtl/>
        </w:rPr>
        <w:t xml:space="preserve">والثانی: یمکن أن یکون الوجه فی ذلک أکثریّة الروایة، بأن یکون اعتقاده أنّ المذکور فی الطبقة الثالثة مثلاً أکثر روایاتهم عن الامامین علیهما السلام، ولا یلزم منه انتفاء الروایة عن غیرهما مطلقا.</w:t>
      </w:r>
    </w:p>
    <w:p>
      <w:pPr>
        <w:pStyle w:val="BookText"/>
      </w:pPr>
      <w:r>
        <w:rPr>
          <w:rFonts w:ascii="IRNazanin" w:hAnsi="IRNazanin" w:eastAsia="IRNazanin" w:cs="IRNazanin"/>
          <w:lang w:bidi="fa-IR"/>
          <w:color w:val="111111"/>
          <w:sz w:val="28"/>
          <w:szCs w:val="28"/>
          <w:rtl/>
        </w:rPr>
        <w:t xml:space="preserve">لکن یتوجّه علیه أنّه کیف یمکن أن یکون المراد ذلک؟ مع أنّ من جملة المذکورین فی الثانیة عبد اللّه بن مسکان، وقد أنکر النجاشی روایته عن الصادق علیه السلام، وحکی الکشی عن یونس أنّه قال: انّ عبد اللّه بن مسکان لم یسمع من أبی عبد اللّه علیه السلام الاّ حدیث من أدرک المشعر فقد أدرک الحجّ.</w:t>
      </w:r>
    </w:p>
    <w:p>
      <w:pPr>
        <w:pStyle w:val="BookText"/>
      </w:pPr>
      <w:r>
        <w:rPr>
          <w:rFonts w:ascii="IRNazanin" w:hAnsi="IRNazanin" w:eastAsia="IRNazanin" w:cs="IRNazanin"/>
          <w:lang w:bidi="fa-IR"/>
          <w:color w:val="111111"/>
          <w:sz w:val="28"/>
          <w:szCs w:val="28"/>
          <w:rtl/>
        </w:rPr>
        <w:t xml:space="preserve">ویمکن الجواب عنه، بأنّ النجاشی وان أنکر ذلک لکنّه غیر مسلّم، بل الذی یظهر من کتب الأحادیث أنّ روایته عنه کثیرة، وان أردت الاطّلاع فأدلّک علی عدّة مواضع، فنقول:</w:t>
      </w:r>
    </w:p>
    <w:p>
      <w:pPr>
        <w:pStyle w:val="BookText"/>
      </w:pPr>
      <w:r>
        <w:rPr>
          <w:rFonts w:ascii="IRNazanin" w:hAnsi="IRNazanin" w:eastAsia="IRNazanin" w:cs="IRNazanin"/>
          <w:lang w:bidi="fa-IR"/>
          <w:color w:val="111111"/>
          <w:sz w:val="28"/>
          <w:szCs w:val="28"/>
          <w:rtl/>
        </w:rPr>
        <w:t xml:space="preserve">منها: ما فی باب الأحداث الموجبة للطهارة من التهذیب، عن صفوان، عن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مسکان، عن أبی عبد اللّه علیه السلام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کیفیّة الصلاة من أصل التهذیب، عن عبد اللّه بن المغیرة، عن ابن مسکان، عن أبی عبد اللّه علیه السلام قال فی الرجل یرفع یدیه کلّما أهوی للرکوع والسجود، وکلّما رفع رأسه من رکوع أو سجود، قا ل: هی العبودیّة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باب الأذان والاقامة من زیادات التهذیب، عن عبد اللّه بن مسکان، قال: رأیت أبا عبد اللّه علیه السلام أذّن وأقام من غیر أن یفصل بینهما بجلوس</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الشکر من اصول الکافی، عن عبد اللّه بن مسکان، عن أبی عبد اللّه علیه السلام قال: انّ رسول اللّه صلی الله علیه و آله کان فی السفر الحدیث</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باب أنّه لا یکون شیء فی السماء والأرض الاّ بسبعة من اصوله أیضاً، حیث روی عن حریز بن عبد اللّه وعبد اللّه بن مسکان، عن أبی عبد اللّه علیه السلام أنّه قال: لا یکون شیء فی الأرض ولا فی السماء الاّ بهذه الخصال السبع:</w:t>
      </w:r>
    </w:p>
    <w:p>
      <w:pPr>
        <w:pStyle w:val="BookText"/>
      </w:pPr>
      <w:r>
        <w:rPr>
          <w:rFonts w:ascii="IRNazanin" w:hAnsi="IRNazanin" w:eastAsia="IRNazanin" w:cs="IRNazanin"/>
          <w:lang w:bidi="fa-IR"/>
          <w:color w:val="111111"/>
          <w:sz w:val="28"/>
          <w:szCs w:val="28"/>
          <w:rtl/>
        </w:rPr>
        <w:t xml:space="preserve">بمشیئة وارادة، وقدر، وقضاء، واذن، وکتاب، وأجل، فمن زعم أنّه لا یقدر علی نقض واحدة فقد کفر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الثقة الجلیل علی بن ابراهیم فی تفسیره فی سورة آل عمران، عن أبیه، عن ابن أبی عمیر، عن ابن مسکان، عن أبی عبد اللّه علیه السلام قال: ما بعث اللّه نبیّاً من لدن آدم فهلمّ جرّاً الاّ ویرجع الی الدنیا وینصر أمیر المؤمنین علیه السلام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أیضاً فی تفسیره فی سورة البقرة فی تفسیر آیة «وَ یَسْئَلُونَکَ عَنِ الْیَتامی قُلْ إِصْلاحٌ لَهُمْ خَیْرٌ» </w:t>
      </w:r>
      <w:r>
        <w:rPr>
          <w:rStyle w:val="FootnoteReference"/>
        </w:rPr>
        <w:footnoteReference w:id="68"/>
      </w:r>
      <w:r>
        <w:rPr>
          <w:rFonts w:ascii="Amiri" w:hAnsi="Amiri" w:eastAsia="Amiri" w:cs="Amiri"/>
          <w:lang w:bidi="ar-SA"/>
          <w:color w:val="111111"/>
          <w:sz w:val="28"/>
          <w:szCs w:val="28"/>
          <w:rtl/>
        </w:rPr>
        <w:t xml:space="preserve">عن أبیه، عن صفوان بن یحیی، عن عبد اللّه بن مسکان، عن أبی عبد اللّه علیه السلام أنّه قال: لمّا نزلت «إِنَّ الَّذِینَ یَأْکُلُونَ أَمْوالَ الْیَتامی ظُلْماً إِنَّما یَأْکُلُونَ فِی بُطُونِهِمْ ناراً» أخرج من کان عنده یتیم وسألوا رسول اللّه صلی الله علیه و آله فی اخراجهم، فأنزل اللّه تبارک وتعالی «یَسْئَلُونَکَ عَنِ الْیَتامی قُلْ إِصْلاحٌ لَهُمْ خَیْرٌ» الآیة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ثقة الاسلام فی باب الحمّام من کتاب الزیّ والتجمّل من الکافی ، عن عبد اللّه بن مسکان، قال: کنّا جماعة من أصحابنا دخلنا الحمّام، فلمّا خرجنا لقینا أبا عبد اللّه علیه السلام فقال لنا: من أین أقبلتم؟ فقلنا له: من الحمّام، فقال:</w:t>
      </w:r>
    </w:p>
    <w:p>
      <w:pPr>
        <w:pStyle w:val="BookText"/>
      </w:pPr>
      <w:r>
        <w:rPr>
          <w:rFonts w:ascii="IRNazanin" w:hAnsi="IRNazanin" w:eastAsia="IRNazanin" w:cs="IRNazanin"/>
          <w:lang w:bidi="fa-IR"/>
          <w:color w:val="111111"/>
          <w:sz w:val="28"/>
          <w:szCs w:val="28"/>
          <w:rtl/>
        </w:rPr>
        <w:t xml:space="preserve">أنقی اللّه غسلکم، فقلنا له: جعلنا فداک، وانّا جئنا معه حتّی دخل الحمّام، فجلسنا له حتّی خرج، فقلنا له: أنقی اللّه غسلک، فقال: طهّرکم اللّه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یمکن أن یقال فی معناه: انّ الغسل بفتح العین مصدر بمعنی المفعول، والمعنی أنقی اللّه مغسولکم، أی: طهّره من الأدناس والأرجاس والخبائث والآلام.</w:t>
      </w:r>
    </w:p>
    <w:p>
      <w:pPr>
        <w:pStyle w:val="BookText"/>
      </w:pPr>
      <w:r>
        <w:rPr>
          <w:rFonts w:ascii="IRNazanin" w:hAnsi="IRNazanin" w:eastAsia="IRNazanin" w:cs="IRNazanin"/>
          <w:lang w:bidi="fa-IR"/>
          <w:color w:val="111111"/>
          <w:sz w:val="28"/>
          <w:szCs w:val="28"/>
          <w:rtl/>
        </w:rPr>
        <w:t xml:space="preserve">وغیر ذلک من المواضع التی یقف علیها المتتبّع. وأمّا ما فی الکشی من أنه لم یسمع من أبی عبد اللّه علیه السلام الی آخره، فانّما حکاه عن یونس، ولا یلزم أن یکون ذلک اعتقاده، فتأمّل.</w:t>
      </w:r>
    </w:p>
    <w:p>
      <w:pPr>
        <w:pStyle w:val="BookText"/>
      </w:pPr>
      <w:r>
        <w:rPr>
          <w:rFonts w:ascii="IRNazanin" w:hAnsi="IRNazanin" w:eastAsia="IRNazanin" w:cs="IRNazanin"/>
          <w:lang w:bidi="fa-IR"/>
          <w:color w:val="111111"/>
          <w:sz w:val="28"/>
          <w:szCs w:val="28"/>
          <w:rtl/>
        </w:rPr>
        <w:t xml:space="preserve">والثالث: یمکن أن یکون المراد مزید الاختصاص، فمن جعله من الطبقة الاُولی یعتقد أنّ له مزید اختصاص بالامامین علیهما السلام، وهکذا بالاضافة الی المذکور فی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119_52210"/>
    <w:bookmarkEnd w:id="14"/>
    <w:p>
      <w:pPr>
        <w:pStyle w:val="BookText"/>
      </w:pPr>
      <w:r>
        <w:rPr>
          <w:rFonts w:ascii="IRNazanin" w:hAnsi="IRNazanin" w:eastAsia="IRNazanin" w:cs="IRNazanin"/>
          <w:lang w:bidi="fa-IR"/>
          <w:color w:val="111111"/>
          <w:sz w:val="28"/>
          <w:szCs w:val="28"/>
          <w:rtl/>
        </w:rPr>
        <w:t xml:space="preserve">الطبقة الثانیة والثالثة، فتأمّل.</w:t>
      </w:r>
    </w:p>
    <w:p>
      <w:pPr>
        <w:pStyle w:val="BookText"/>
      </w:pPr>
      <w:r>
        <w:rPr>
          <w:rFonts w:ascii="IRNazanin" w:hAnsi="IRNazanin" w:eastAsia="IRNazanin" w:cs="IRNazanin"/>
          <w:lang w:bidi="fa-IR"/>
          <w:color w:val="111111"/>
          <w:sz w:val="28"/>
          <w:szCs w:val="28"/>
          <w:rtl/>
        </w:rPr>
        <w:t xml:space="preserve">ثمّ انّ زمام الکلام وان خرج عن حدّ الاعتدال، لکن المقام لمّا کان حریّاً بالاهتمام، ینبغی تحقیق الحال للتنبیه علی المرام.</w:t>
      </w:r>
    </w:p>
    <w:p>
      <w:pPr>
        <w:pStyle w:val="Heading3"/>
      </w:pPr>
      <w:bookmarkStart w:id="113" w:name="_Toc20"/>
      <w:r>
        <w:t>المقام الثالث: فی العود الی ما کنّا بصدده</w:t>
      </w:r>
      <w:bookmarkEnd w:id="113"/>
    </w:p>
    <w:p>
      <w:pPr>
        <w:pStyle w:val="BookText"/>
      </w:pPr>
      <w:r>
        <w:rPr>
          <w:rFonts w:ascii="IRNazanin" w:hAnsi="IRNazanin" w:eastAsia="IRNazanin" w:cs="IRNazanin"/>
          <w:lang w:bidi="fa-IR"/>
          <w:color w:val="111111"/>
          <w:sz w:val="28"/>
          <w:szCs w:val="28"/>
          <w:rtl/>
        </w:rPr>
        <w:t xml:space="preserve">فنقول: قد تحقّق فی شأن هذا الرجل، وهو أبان بن عثمان، کلّ من الوجوه القادحة والمادحة، لکن الوجوه القادحة غیر صالحة لمعارضة الوجوه المادحة.</w:t>
      </w:r>
    </w:p>
    <w:p>
      <w:pPr>
        <w:pStyle w:val="BookText"/>
      </w:pPr>
      <w:r>
        <w:rPr>
          <w:rFonts w:ascii="IRNazanin" w:hAnsi="IRNazanin" w:eastAsia="IRNazanin" w:cs="IRNazanin"/>
          <w:lang w:bidi="fa-IR"/>
          <w:color w:val="111111"/>
          <w:sz w:val="28"/>
          <w:szCs w:val="28"/>
          <w:rtl/>
        </w:rPr>
        <w:t xml:space="preserve">أمّا فی الثانی والثالث منها، فلما قدّمناه فیهما.</w:t>
      </w:r>
    </w:p>
    <w:p>
      <w:pPr>
        <w:pStyle w:val="BookText"/>
      </w:pPr>
      <w:r>
        <w:rPr>
          <w:rFonts w:ascii="IRNazanin" w:hAnsi="IRNazanin" w:eastAsia="IRNazanin" w:cs="IRNazanin"/>
          <w:lang w:bidi="fa-IR"/>
          <w:color w:val="111111"/>
          <w:sz w:val="28"/>
          <w:szCs w:val="28"/>
          <w:rtl/>
        </w:rPr>
        <w:t xml:space="preserve">وأمّا الأوّل، فیمکن الجواب عنه بما ذکره المولی الأردبیلی فی کتاب الکفالة من شرحه علی الارشاد فی شرح قول العلاّمة «ولو قال ان لم أحضره کان علیّ کذا» حیث قال: وفی الکشی الذی عندی قیل: کان قادسیّاً، أی: من القادسیّة، ثمّ قال: وکأنّه تصحیف</w:t>
      </w:r>
      <w:r>
        <w:rPr>
          <w:rStyle w:val="FootnoteReference"/>
        </w:rPr>
        <w:footnoteReference w:id="71"/>
      </w:r>
      <w:r>
        <w:rPr>
          <w:rFonts w:ascii="IRNazanin" w:hAnsi="IRNazanin" w:eastAsia="IRNazanin" w:cs="IRNazanin"/>
          <w:lang w:bidi="fa-IR"/>
          <w:color w:val="111111"/>
          <w:sz w:val="28"/>
          <w:szCs w:val="28"/>
          <w:rtl/>
        </w:rPr>
        <w:t xml:space="preserve">انتهی. فمع اختلاف النسخ لا یمکن رفع الید عمّا یقتضیه ظواهر الوجوه المادحة.</w:t>
      </w:r>
    </w:p>
    <w:p>
      <w:pPr>
        <w:pStyle w:val="BookText"/>
      </w:pPr>
      <w:r>
        <w:rPr>
          <w:rFonts w:ascii="IRNazanin" w:hAnsi="IRNazanin" w:eastAsia="IRNazanin" w:cs="IRNazanin"/>
          <w:lang w:bidi="fa-IR"/>
          <w:color w:val="111111"/>
          <w:sz w:val="28"/>
          <w:szCs w:val="28"/>
          <w:rtl/>
        </w:rPr>
        <w:t xml:space="preserve">وعلی فرض التسلیم والتصحیف فی تلک النسخة کما هو الظاهر، نقول: انّ قول ابن فضّال الفطحی لا یصلح لمعارضة قول ابن أبی عمیر الثقة، وقول الکشی العدل.</w:t>
      </w:r>
    </w:p>
    <w:p>
      <w:pPr>
        <w:pStyle w:val="BookText"/>
      </w:pPr>
      <w:r>
        <w:rPr>
          <w:rFonts w:ascii="IRNazanin" w:hAnsi="IRNazanin" w:eastAsia="IRNazanin" w:cs="IRNazanin"/>
          <w:lang w:bidi="fa-IR"/>
          <w:color w:val="111111"/>
          <w:sz w:val="28"/>
          <w:szCs w:val="28"/>
          <w:rtl/>
        </w:rPr>
        <w:t xml:space="preserve">ان قلت: انّ ذلک انّما هو اذا کان التعارض بینهما من تعارض النصّین، أو الظاهرین، بل هو من تعارض النصّ والظاهر، بأنّ قول ابن فضّال نصّ فی فساد عقیدته، وقول ابن أبی عمیر والکشی ظاهر فی عدمه، وقد تقدّم أنّ محمّد بن مسعود العیّاشی مع اعترافه بفطحیّة عبد اللّه بن بکیر، وابن فضّال، صرّح بأنّهما من فقهاء أصحابنا، فلیکن کلام ابن أبی عمیر فی أبان انّه من مشایخنا من هذا القبیل، وکذلک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حکایة الاجماع من الکشی.</w:t>
      </w:r>
    </w:p>
    <w:p>
      <w:pPr>
        <w:pStyle w:val="BookText"/>
      </w:pPr>
      <w:r>
        <w:rPr>
          <w:rFonts w:ascii="IRNazanin" w:hAnsi="IRNazanin" w:eastAsia="IRNazanin" w:cs="IRNazanin"/>
          <w:lang w:bidi="fa-IR"/>
          <w:color w:val="111111"/>
          <w:sz w:val="28"/>
          <w:szCs w:val="28"/>
          <w:rtl/>
        </w:rPr>
        <w:t xml:space="preserve">هذا وان کان ممکناً فی نفسه، لکن فی المقام مستبعد ارادة هذا المعنی جدّاً؛ اذ تقدیمه علی مثل هشام بن سالم الثقة الجلیل القدر، یؤکّد ارادة الظهور من مشایخنا.</w:t>
      </w:r>
    </w:p>
    <w:p>
      <w:pPr>
        <w:pStyle w:val="BookText"/>
      </w:pPr>
      <w:r>
        <w:rPr>
          <w:rFonts w:ascii="IRNazanin" w:hAnsi="IRNazanin" w:eastAsia="IRNazanin" w:cs="IRNazanin"/>
          <w:lang w:bidi="fa-IR"/>
          <w:color w:val="111111"/>
          <w:sz w:val="28"/>
          <w:szCs w:val="28"/>
          <w:rtl/>
        </w:rPr>
        <w:t xml:space="preserve">وأیضاً أنّا نقطع بأنّ المراد من مشایخنا بالاضافة الی هشام بن سالم هو المعنی الخاصّ، وهو مؤیّد آخر لارادة هذا المعنی بالنسبة الی أبان.</w:t>
      </w:r>
    </w:p>
    <w:p>
      <w:pPr>
        <w:pStyle w:val="BookText"/>
      </w:pPr>
      <w:r>
        <w:rPr>
          <w:rFonts w:ascii="IRNazanin" w:hAnsi="IRNazanin" w:eastAsia="IRNazanin" w:cs="IRNazanin"/>
          <w:lang w:bidi="fa-IR"/>
          <w:color w:val="111111"/>
          <w:sz w:val="28"/>
          <w:szCs w:val="28"/>
          <w:rtl/>
        </w:rPr>
        <w:t xml:space="preserve">وبالجملة أنّ الظنّ الحاصل من قول ابن أبی عمیر المحکیّ فی الکتابین من الکتب المعتبرة للصدوق بطریق صحیح بصحّة عقیدة أبان وجلالة قدره، أقوی من الظنّ الحاصل بفساد عقیدته من قول ابن فضّال المحکیّ عنه فی رجال الکشی الذی حکم جمع من فحول الأعلام، کالنجاشی والعلاّمة وغیرهما نوّر اللّه مراقدهم، بأنّ فیه أغلاطاً کثیرة المطابق للوجدان.</w:t>
      </w:r>
    </w:p>
    <w:p>
      <w:pPr>
        <w:pStyle w:val="BookText"/>
      </w:pPr>
      <w:r>
        <w:rPr>
          <w:rFonts w:ascii="IRNazanin" w:hAnsi="IRNazanin" w:eastAsia="IRNazanin" w:cs="IRNazanin"/>
          <w:lang w:bidi="fa-IR"/>
          <w:color w:val="111111"/>
          <w:sz w:val="28"/>
          <w:szCs w:val="28"/>
          <w:rtl/>
        </w:rPr>
        <w:t xml:space="preserve">وبالجملة الترجیح لجانب المدح باعتبار المادح</w:t>
      </w:r>
      <w:r>
        <w:rPr>
          <w:rStyle w:val="FootnoteReference"/>
        </w:rPr>
        <w:footnoteReference w:id="72"/>
      </w:r>
      <w:r>
        <w:rPr>
          <w:rFonts w:ascii="IRNazanin" w:hAnsi="IRNazanin" w:eastAsia="IRNazanin" w:cs="IRNazanin"/>
          <w:lang w:bidi="fa-IR"/>
          <w:color w:val="111111"/>
          <w:sz w:val="28"/>
          <w:szCs w:val="28"/>
          <w:rtl/>
        </w:rPr>
        <w:t xml:space="preserve">والحاکی عنه والمحکیّ فیه ، فالظاهر صحّة عقیدته ووثاقته، مضافاً الی أنّ الظاهر من قوله «انّه من الناووسیّة» انّه کان وعدل عنه، فتأمّل</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یدلّ علی صحّة عقیدته وانتفاء کونه من الناووسیّة، روایته عن زرارة عن أبی جعفر علیه السلام أنّ الأئمّة اثنی عشر، ففی باب ما جاء فی الاثنی عشر، من اصول الکافی، عن الحسین بن محمّد، عن معلّی بن محمّد، عن الوشّاء، عن أبان ، عن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زرارة، قال: سمعت أبا جعفر علیه السلام یقول: نحن اثنی عشر اماماً منهم حسن وحسین، ثمّ الأئمّة من ولد الحسین علیهم السلام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قلت: انّ الجارح لیس بمنحصر فی ابن فضّال؛ لقول العلاّمة فی الخلاصة:</w:t>
      </w:r>
    </w:p>
    <w:p>
      <w:pPr>
        <w:pStyle w:val="BookText"/>
      </w:pPr>
      <w:r>
        <w:rPr>
          <w:rFonts w:ascii="IRNazanin" w:hAnsi="IRNazanin" w:eastAsia="IRNazanin" w:cs="IRNazanin"/>
          <w:lang w:bidi="fa-IR"/>
          <w:color w:val="111111"/>
          <w:sz w:val="28"/>
          <w:szCs w:val="28"/>
          <w:rtl/>
        </w:rPr>
        <w:t xml:space="preserve">والأقوی عندی قبول روایته، وان کان فاسد المذهب</w:t>
      </w:r>
      <w:r>
        <w:rPr>
          <w:rStyle w:val="FootnoteReference"/>
        </w:rPr>
        <w:footnoteReference w:id="75"/>
      </w:r>
      <w:r>
        <w:rPr>
          <w:rFonts w:ascii="Amiri" w:hAnsi="Amiri" w:eastAsia="Amiri" w:cs="Amiri"/>
          <w:lang w:bidi="ar-SA"/>
          <w:color w:val="111111"/>
          <w:sz w:val="28"/>
          <w:szCs w:val="28"/>
          <w:rtl/>
        </w:rPr>
        <w:t xml:space="preserve">. وهو شهادة منه بفساد مذهبه.</w:t>
      </w:r>
    </w:p>
    <w:p>
      <w:pPr>
        <w:pStyle w:val="BookText"/>
      </w:pPr>
      <w:r>
        <w:rPr>
          <w:rFonts w:ascii="IRNazanin" w:hAnsi="IRNazanin" w:eastAsia="IRNazanin" w:cs="IRNazanin"/>
          <w:lang w:bidi="fa-IR"/>
          <w:color w:val="111111"/>
          <w:sz w:val="28"/>
          <w:szCs w:val="28"/>
          <w:rtl/>
        </w:rPr>
        <w:t xml:space="preserve">قلنا: قد ذکر فیما سلف أن المرجع فیه قول ابن فضّال، والدلیل علیه أنّه حکی فی الخلاصة کلام الکشی المشتمل علی حکم ابن فضّال بناووسیّته أوّلاً، ثمّ ذکر ذلک من غیر فاصلة. ومنه یظهر أنّه المأخوذ منه، مضافاً الی أنّه معارض بما ذکره فی آخر الخلاصة من تصحیح طریق الصدوق الی العلاء بن سیّابة</w:t>
      </w:r>
      <w:r>
        <w:rPr>
          <w:rStyle w:val="FootnoteReference"/>
        </w:rPr>
        <w:footnoteReference w:id="76"/>
      </w:r>
      <w:r>
        <w:rPr>
          <w:rFonts w:ascii="IRNazanin" w:hAnsi="IRNazanin" w:eastAsia="IRNazanin" w:cs="IRNazanin"/>
          <w:lang w:bidi="fa-IR"/>
          <w:color w:val="111111"/>
          <w:sz w:val="28"/>
          <w:szCs w:val="28"/>
          <w:rtl/>
        </w:rPr>
        <w:t xml:space="preserve">، وفیه أبان بن عثمان.</w:t>
      </w:r>
    </w:p>
    <w:p>
      <w:pPr>
        <w:pStyle w:val="BookText"/>
      </w:pPr>
      <w:r>
        <w:rPr>
          <w:rFonts w:ascii="IRNazanin" w:hAnsi="IRNazanin" w:eastAsia="IRNazanin" w:cs="IRNazanin"/>
          <w:lang w:bidi="fa-IR"/>
          <w:color w:val="111111"/>
          <w:sz w:val="28"/>
          <w:szCs w:val="28"/>
          <w:rtl/>
        </w:rPr>
        <w:t xml:space="preserve">وذکر المحقّق الأردبیلی فی شرح الارشاد فی مباحث ما یصحّ السجود علیه:</w:t>
      </w:r>
    </w:p>
    <w:p>
      <w:pPr>
        <w:pStyle w:val="BookText"/>
      </w:pPr>
      <w:r>
        <w:rPr>
          <w:rFonts w:ascii="IRNazanin" w:hAnsi="IRNazanin" w:eastAsia="IRNazanin" w:cs="IRNazanin"/>
          <w:lang w:bidi="fa-IR"/>
          <w:color w:val="111111"/>
          <w:sz w:val="28"/>
          <w:szCs w:val="28"/>
          <w:rtl/>
        </w:rPr>
        <w:t xml:space="preserve">أنّ المصنّف - أی: العلاّمة - کثیراً ما یسمّی الخبر الواقع هو فیه بالصحیح</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تحقّق بما تقرّر أنّ للعلاّمة فی هذا الرجل ثلاثة أقوال:</w:t>
      </w:r>
    </w:p>
    <w:p>
      <w:pPr>
        <w:pStyle w:val="BookText"/>
      </w:pPr>
      <w:r>
        <w:rPr>
          <w:rFonts w:ascii="IRNazanin" w:hAnsi="IRNazanin" w:eastAsia="IRNazanin" w:cs="IRNazanin"/>
          <w:lang w:bidi="fa-IR"/>
          <w:color w:val="111111"/>
          <w:sz w:val="28"/>
          <w:szCs w:val="28"/>
          <w:rtl/>
        </w:rPr>
        <w:t xml:space="preserve">الأوّل: تضعیفه وعدم قبول روایته، وهو الذی حکی عنه فخر المحقّقین کما تقدّم.</w:t>
      </w:r>
    </w:p>
    <w:p>
      <w:pPr>
        <w:pStyle w:val="BookText"/>
      </w:pPr>
      <w:r>
        <w:rPr>
          <w:rFonts w:ascii="IRNazanin" w:hAnsi="IRNazanin" w:eastAsia="IRNazanin" w:cs="IRNazanin"/>
          <w:lang w:bidi="fa-IR"/>
          <w:color w:val="111111"/>
          <w:sz w:val="28"/>
          <w:szCs w:val="28"/>
          <w:rtl/>
        </w:rPr>
        <w:t xml:space="preserve">والثانی: قبولها مع الحکم بفساد عقیدته، وهو الذی بنی علیه فی الخلاصة فی ترجمته، وفی آخره فی تصحیح طریق الصدوق الی أبی مریم الأنصاری، قال:</w:t>
      </w:r>
    </w:p>
    <w:p>
      <w:pPr>
        <w:pStyle w:val="BookText"/>
      </w:pPr>
      <w:r>
        <w:rPr>
          <w:rFonts w:ascii="IRNazanin" w:hAnsi="IRNazanin" w:eastAsia="IRNazanin" w:cs="IRNazanin"/>
          <w:lang w:bidi="fa-IR"/>
          <w:color w:val="111111"/>
          <w:sz w:val="28"/>
          <w:szCs w:val="28"/>
          <w:rtl/>
        </w:rPr>
        <w:t xml:space="preserve">وعن أبی مریم الأنصاری صحیح، وان کان فی طریقه أبان بن عثمان وهو فطحیّ ، لکن الکشی قال: أجمعت العصابة علی تصحیح ما یصحّ عنه</w:t>
      </w:r>
      <w:r>
        <w:rPr>
          <w:rStyle w:val="FootnoteReference"/>
        </w:rPr>
        <w:footnoteReference w:id="78"/>
      </w:r>
      <w:r>
        <w:rPr>
          <w:rFonts w:ascii="IRNazanin" w:hAnsi="IRNazanin" w:eastAsia="IRNazanin" w:cs="IRNazanin"/>
          <w:lang w:bidi="fa-IR"/>
          <w:color w:val="111111"/>
          <w:sz w:val="28"/>
          <w:szCs w:val="28"/>
          <w:rtl/>
        </w:rPr>
        <w:t xml:space="preserve">، فیکون حدیثه حینئذ موثّقاً.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والثالث: الحکم بصحّة حدیثه کما تقدّم، فیکون ذلک مبنیّاً علی صحّة عقیدته ووثاقته، وهذا هو المختار، وفاقاً لجماعة من فحول المحقّقین من المتأخّرین، کالمولی الأردبیلی، والسیّد السند صاحب المدارک، وشیخنا البهائی وغیرهم.</w:t>
      </w:r>
    </w:p>
    <w:p>
      <w:pPr>
        <w:pStyle w:val="BookText"/>
      </w:pPr>
      <w:r>
        <w:rPr>
          <w:rFonts w:ascii="IRNazanin" w:hAnsi="IRNazanin" w:eastAsia="IRNazanin" w:cs="IRNazanin"/>
          <w:lang w:bidi="fa-IR"/>
          <w:color w:val="111111"/>
          <w:sz w:val="28"/>
          <w:szCs w:val="28"/>
          <w:rtl/>
        </w:rPr>
        <w:t xml:space="preserve">قال المحقّق الأردبیلی فی شرح الارشاد فی مباحث ما یصحّ السجود علیه:</w:t>
      </w:r>
    </w:p>
    <w:p>
      <w:pPr>
        <w:pStyle w:val="BookText"/>
      </w:pPr>
      <w:r>
        <w:rPr>
          <w:rFonts w:ascii="IRNazanin" w:hAnsi="IRNazanin" w:eastAsia="IRNazanin" w:cs="IRNazanin"/>
          <w:lang w:bidi="fa-IR"/>
          <w:color w:val="111111"/>
          <w:sz w:val="28"/>
          <w:szCs w:val="28"/>
          <w:rtl/>
        </w:rPr>
        <w:t xml:space="preserve">أبان بن عثمان ثقة، ولا یضرّ القول بأنّه قیل ناووسیّ، لعدم ثبوته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والحکم بصحّة الحدیث فی المدارک مع اشتمال سنده علی أبان الذی کلامنا فیه أکثر من أن یحصی.</w:t>
      </w:r>
    </w:p>
    <w:p>
      <w:pPr>
        <w:pStyle w:val="BookText"/>
      </w:pPr>
      <w:r>
        <w:rPr>
          <w:rFonts w:ascii="IRNazanin" w:hAnsi="IRNazanin" w:eastAsia="IRNazanin" w:cs="IRNazanin"/>
          <w:lang w:bidi="fa-IR"/>
          <w:color w:val="111111"/>
          <w:sz w:val="28"/>
          <w:szCs w:val="28"/>
          <w:rtl/>
        </w:rPr>
        <w:t xml:space="preserve">ومنه: ما فی مباحث صلاة العیدین، قال: ویؤیّده صحیحة زرارة عن أحدهما علیهما السلام قال: انّما صلاة العیدین علی المقیم ولا صلاة الاّ بامام</w:t>
      </w:r>
      <w:r>
        <w:rPr>
          <w:rStyle w:val="FootnoteReference"/>
        </w:rPr>
        <w:footnoteReference w:id="80"/>
      </w:r>
      <w:r>
        <w:rPr>
          <w:rFonts w:ascii="IRNazanin" w:hAnsi="IRNazanin" w:eastAsia="IRNazanin" w:cs="IRNazanin"/>
          <w:lang w:bidi="fa-IR"/>
          <w:color w:val="111111"/>
          <w:sz w:val="28"/>
          <w:szCs w:val="28"/>
          <w:rtl/>
        </w:rPr>
        <w:t xml:space="preserve">. وفی سنده أبان، وهو ابن عثمان.</w:t>
      </w:r>
    </w:p>
    <w:p>
      <w:pPr>
        <w:pStyle w:val="BookText"/>
      </w:pPr>
      <w:r>
        <w:rPr>
          <w:rFonts w:ascii="IRNazanin" w:hAnsi="IRNazanin" w:eastAsia="IRNazanin" w:cs="IRNazanin"/>
          <w:lang w:bidi="fa-IR"/>
          <w:color w:val="111111"/>
          <w:sz w:val="28"/>
          <w:szCs w:val="28"/>
          <w:rtl/>
        </w:rPr>
        <w:t xml:space="preserve">وممّا یؤیّد ذلک عدم تعرّض النجاشی وشیخ الطائفة فی کتبهما الرجالیّة الموضوعة لبیان أحوال الرجال الی فساد عقیدته أصلاً، وهو امارة ظاهرة علی عدم تسلیمهما ذلک کما لا یخفی.</w:t>
      </w:r>
    </w:p>
    <w:p>
      <w:pPr>
        <w:pStyle w:val="BookText"/>
      </w:pPr>
      <w:r>
        <w:rPr>
          <w:rFonts w:ascii="IRNazanin" w:hAnsi="IRNazanin" w:eastAsia="IRNazanin" w:cs="IRNazanin"/>
          <w:lang w:bidi="fa-IR"/>
          <w:color w:val="111111"/>
          <w:sz w:val="28"/>
          <w:szCs w:val="28"/>
          <w:rtl/>
        </w:rPr>
        <w:t xml:space="preserve">وممّا یرشد الی فساد القول بناووسیّته مضافاً الی ما مرّ روایته عن مولانا الکاظم علیه السلام، قال النجاشی: روی عن أبی عبد اللّه وأبی الحسن موسی الکاظم علیهما السلام</w:t>
      </w:r>
      <w:r>
        <w:rPr>
          <w:rStyle w:val="FootnoteReference"/>
        </w:rPr>
        <w:footnoteReference w:id="81"/>
      </w:r>
      <w:r>
        <w:rPr>
          <w:rFonts w:ascii="IRNazanin" w:hAnsi="IRNazanin" w:eastAsia="IRNazanin" w:cs="IRNazanin"/>
          <w:lang w:bidi="fa-IR"/>
          <w:color w:val="111111"/>
          <w:sz w:val="28"/>
          <w:szCs w:val="28"/>
          <w:rtl/>
        </w:rPr>
        <w:t xml:space="preserve">. وبمثله قال شیخ الطائفة فی الفهرست</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استنساخ هذه الرسالة تصحیحاً وتحقیقاً وتعلیقاً علیها فی الیوم الخامس عشر من شهر صفر سنة (1415) ه ق علی ید العبد السیّد مهدی الرجائی فی بلدة قم المقدّسة.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6119_52215"/>
    <w:bookmarkEnd w:id="15"/>
    <w:p>
      <w:pPr>
        <w:pStyle w:val="Heading2"/>
      </w:pPr>
      <w:bookmarkStart w:id="114" w:name="_Toc21"/>
      <w:r>
        <w:t>رسالة فی تحقیق الحال فی ابراهیم بن هاشم</w:t>
      </w:r>
      <w:bookmarkEnd w:id="114"/>
    </w:p>
    <w:p>
      <w:pPr>
        <w:pStyle w:val="Heading3"/>
      </w:pPr>
      <w:bookmarkStart w:id="115" w:name="_Toc22"/>
      <w:r>
        <w:t>اشارة</w:t>
      </w:r>
      <w:bookmarkEnd w:id="115"/>
    </w:p>
    <w:p>
      <w:pPr>
        <w:pStyle w:val="BookText"/>
      </w:pPr>
      <w:r>
        <w:rPr>
          <w:rFonts w:ascii="IRNazanin" w:hAnsi="IRNazanin" w:eastAsia="IRNazanin" w:cs="IRNazanin"/>
          <w:lang w:bidi="fa-IR"/>
          <w:color w:val="111111"/>
          <w:sz w:val="28"/>
          <w:szCs w:val="28"/>
          <w:rtl/>
        </w:rPr>
        <w:t xml:space="preserve">للعلاّمة الفقیه الورع</w:t>
      </w:r>
    </w:p>
    <w:p>
      <w:pPr>
        <w:pStyle w:val="BookText"/>
      </w:pPr>
      <w:r>
        <w:rPr>
          <w:rFonts w:ascii="IRNazanin" w:hAnsi="IRNazanin" w:eastAsia="IRNazanin" w:cs="IRNazanin"/>
          <w:lang w:bidi="fa-IR"/>
          <w:color w:val="111111"/>
          <w:sz w:val="28"/>
          <w:szCs w:val="28"/>
          <w:rtl/>
        </w:rPr>
        <w:t xml:space="preserve">السیّد محمّد باقر بن محمّد بن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6119_52217"/>
    <w:bookmarkEnd w:id="16"/>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ومنه الاعانة فیما یفتقر الیه فی الدنیا والدین. الحمد للّه‌المتأبّد مملکته بالخلود والدوام، والممتنع سلطنته بغیر جنود ولا أعوان، وعلی أکمل أنبیائه وأفضل أوصیائه آلاف التحیّة والسلام، وعترته الأطائب الأماجد العظام الفخام.</w:t>
      </w:r>
    </w:p>
    <w:p>
      <w:pPr>
        <w:pStyle w:val="BookText"/>
      </w:pPr>
      <w:r>
        <w:rPr>
          <w:rFonts w:ascii="IRNazanin" w:hAnsi="IRNazanin" w:eastAsia="IRNazanin" w:cs="IRNazanin"/>
          <w:lang w:bidi="fa-IR"/>
          <w:color w:val="111111"/>
          <w:sz w:val="28"/>
          <w:szCs w:val="28"/>
          <w:rtl/>
        </w:rPr>
        <w:t xml:space="preserve">وبعد، یقول المتمسّک بأذیال رحمة ربّه العالی محمّد باقر بن محمّد نقی الموسوی حشرهما اللّه تعالی مع سادات الأعالی والأدانی: لمّا کتبت فی سالف الزمان رسالة فی تحقیق الحال فی ابراهیم بن هاشم، وأغفلت فیها بعض ما ینبغی التنبیه علیه، أبرزت هذه الکلمات فی ذلک المرام، بعون اللّه الموفّق العلاّم.</w:t>
      </w:r>
    </w:p>
    <w:p>
      <w:pPr>
        <w:pStyle w:val="BookText"/>
      </w:pPr>
      <w:r>
        <w:rPr>
          <w:rFonts w:ascii="IRNazanin" w:hAnsi="IRNazanin" w:eastAsia="IRNazanin" w:cs="IRNazanin"/>
          <w:lang w:bidi="fa-IR"/>
          <w:color w:val="111111"/>
          <w:sz w:val="28"/>
          <w:szCs w:val="28"/>
          <w:rtl/>
        </w:rPr>
        <w:t xml:space="preserve">فنقول: تحقیق الحال فی المقام یستدعی بسط المقام فی مبحثین:</w:t>
      </w:r>
    </w:p>
    <w:p>
      <w:pPr>
        <w:pStyle w:val="Heading3"/>
      </w:pPr>
      <w:bookmarkStart w:id="116" w:name="_Toc23"/>
      <w:r>
        <w:t>المبحث الأوّل: فی حاله وانّ الحدیث بسببه یندرج تحت أیّ قسم من الأقسام المعروفة</w:t>
      </w:r>
      <w:bookmarkEnd w:id="116"/>
    </w:p>
    <w:p>
      <w:pPr>
        <w:pStyle w:val="BookText"/>
      </w:pPr>
      <w:r>
        <w:rPr>
          <w:rFonts w:ascii="IRNazanin" w:hAnsi="IRNazanin" w:eastAsia="IRNazanin" w:cs="IRNazanin"/>
          <w:lang w:bidi="fa-IR"/>
          <w:color w:val="111111"/>
          <w:sz w:val="28"/>
          <w:szCs w:val="28"/>
          <w:rtl/>
        </w:rPr>
        <w:t xml:space="preserve">فنقول: انّ المصرّح به فی کلمات جماعة من الأعلام، أنّ حدیثه معدود من الحسان؛ لانتفاء التزکیة فی حقّه من علماء الرجال، والقدر الثابت منهم لا یقتضی الاّ الحسن.</w:t>
      </w:r>
    </w:p>
    <w:p>
      <w:pPr>
        <w:pStyle w:val="BookText"/>
      </w:pPr>
      <w:r>
        <w:rPr>
          <w:rFonts w:ascii="IRNazanin" w:hAnsi="IRNazanin" w:eastAsia="IRNazanin" w:cs="IRNazanin"/>
          <w:lang w:bidi="fa-IR"/>
          <w:color w:val="111111"/>
          <w:sz w:val="28"/>
          <w:szCs w:val="28"/>
          <w:rtl/>
        </w:rPr>
        <w:t xml:space="preserve">وحکی المولی التقیّ المجلسیّ رحمه الله عن جماعة من أصحابنا أنّهم یعدّون حدیثه 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الصحاح</w:t>
      </w:r>
      <w:r>
        <w:rPr>
          <w:rStyle w:val="FootnoteReference"/>
        </w:rPr>
        <w:footnoteReference w:id="83"/>
      </w:r>
      <w:r>
        <w:rPr>
          <w:rFonts w:ascii="IRNazanin" w:hAnsi="IRNazanin" w:eastAsia="IRNazanin" w:cs="IRNazanin"/>
          <w:lang w:bidi="fa-IR"/>
          <w:color w:val="111111"/>
          <w:sz w:val="28"/>
          <w:szCs w:val="28"/>
          <w:rtl/>
        </w:rPr>
        <w:t xml:space="preserve">، واختاره سیّد المدقّقین الفاضل الشهیر بالداماد</w:t>
      </w:r>
      <w:r>
        <w:rPr>
          <w:rStyle w:val="FootnoteReference"/>
        </w:rPr>
        <w:footnoteReference w:id="84"/>
      </w:r>
      <w:r>
        <w:rPr>
          <w:rFonts w:ascii="IRNazanin" w:hAnsi="IRNazanin" w:eastAsia="IRNazanin" w:cs="IRNazanin"/>
          <w:lang w:bidi="fa-IR"/>
          <w:color w:val="111111"/>
          <w:sz w:val="28"/>
          <w:szCs w:val="28"/>
          <w:rtl/>
        </w:rPr>
        <w:t xml:space="preserve">، مع التأکید والمبالغة والاصرار، وستقف علی عین ما صدر منه فی اثبات المرام، وهذا القول هو المختار، فهو مظنون العدالة، والمقتضی لهذا الظنّ امور:</w:t>
      </w:r>
    </w:p>
    <w:p>
      <w:pPr>
        <w:pStyle w:val="BookText"/>
      </w:pPr>
      <w:r>
        <w:rPr>
          <w:rFonts w:ascii="IRNazanin" w:hAnsi="IRNazanin" w:eastAsia="IRNazanin" w:cs="IRNazanin"/>
          <w:lang w:bidi="fa-IR"/>
          <w:color w:val="111111"/>
          <w:sz w:val="28"/>
          <w:szCs w:val="28"/>
          <w:rtl/>
        </w:rPr>
        <w:t xml:space="preserve">منها: ما ذکره شیخ الطائفة فی الفهرست، والنجاشی فی رجاله، والعلاّمة فی الخلاصة، من أنّ أصحابنا یقولون: انّه أوّل من نشر حدیث الکوفیّین بقم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الفهرست: ابراهیم بن هاشم أبو اسحاق القمّی، أصله من الکوفة، وانتقل الی قم، وأصحابنا یقولون. الی آخره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نشر الأحادیث فی بلد من شخص الظاهر فی تلقّی أهلها بالقبول لا یتأتّی الاّ فی حقّ من اشتهر بالعلم والورع، وکان ممّن علیه غایة الوثوق والتعویل، لاسیّما فی مثل قم التی کان أهلها معروفون بما کانوا علیه، وأخرج رئیسهم أحمد بن محمّد بن عیسی البرقیّ عنها؛ لکونه یروی عن الضعفاء ویعتمد المراسیل، ومن کان هذا حاله لا یقبل الاّ ممّن علیه غایة الوثوق والاعتماد، ونهایة الفضیلة والکمال.</w:t>
      </w:r>
    </w:p>
    <w:p>
      <w:pPr>
        <w:pStyle w:val="BookText"/>
      </w:pPr>
      <w:r>
        <w:rPr>
          <w:rFonts w:ascii="IRNazanin" w:hAnsi="IRNazanin" w:eastAsia="IRNazanin" w:cs="IRNazanin"/>
          <w:lang w:bidi="fa-IR"/>
          <w:color w:val="111111"/>
          <w:sz w:val="28"/>
          <w:szCs w:val="28"/>
          <w:rtl/>
        </w:rPr>
        <w:t xml:space="preserve">ومنها: التوثیق الذی صدر من شیخنا الشهید الثانی رحمه الله فی کتاب النکاح من المسالک فی شرح عبارة الشرائع «لا یثبت بهذا العقد میراث» حیث قال مشیراً الی سند بعض الأخبار: انّ فیه من الثقات</w:t>
      </w:r>
      <w:r>
        <w:rPr>
          <w:rStyle w:val="FootnoteReference"/>
        </w:rPr>
        <w:footnoteReference w:id="87"/>
      </w:r>
      <w:r>
        <w:rPr>
          <w:rFonts w:ascii="IRNazanin" w:hAnsi="IRNazanin" w:eastAsia="IRNazanin" w:cs="IRNazanin"/>
          <w:lang w:bidi="fa-IR"/>
          <w:color w:val="111111"/>
          <w:sz w:val="28"/>
          <w:szCs w:val="28"/>
          <w:rtl/>
        </w:rPr>
        <w:t xml:space="preserve">ابراهیم بن هاشم القمّی، وهو جلیل القدر کثیر العلم والروایة، لکن لم ینصّوا علی توثیقه مع المدح الحسن فیه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أنّه صحیح الحدیث الذی هو فی سنده فی کتاب الصوم منه، حیث قال: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ذهب الیه الصدوقان، وقوّاه فی الدروس، ودلّت علیه الأخبار الصحیحة، کخبر زرارة ومحمّد بن مسلم وغیرهما، وجوب القضاء مع الفدیة علی من قدر علی القضاء، فلم یقض حتّی دخل رمضان الثانی</w:t>
      </w:r>
      <w:r>
        <w:rPr>
          <w:rStyle w:val="FootnoteReference"/>
        </w:rPr>
        <w:footnoteReference w:id="89"/>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والمراد بخبر محمّد بن مسلم ما رواه فی الکافی، عن علی بن ابراهیم، عن أبیه، عن ابن أبی عمیر، عن حمّاد بن عیسی، عن حریز، عن محمّد بن مسلم، عن أبی جعفر وأبی عبد اللّه علیهما السلام قال: سألتهما عن رجل مرض فلم یصم حتّی أدرکه رمضان آخر، فقالا: ان کان برأ ثمّ توانی قبل أن یدرکه رمضان آخر صام الذی أدرکه، وتصدّق عن الأوّل</w:t>
      </w:r>
      <w:r>
        <w:rPr>
          <w:rStyle w:val="FootnoteReference"/>
        </w:rPr>
        <w:footnoteReference w:id="90"/>
      </w:r>
      <w:r>
        <w:rPr>
          <w:rFonts w:ascii="IRNazanin" w:hAnsi="IRNazanin" w:eastAsia="IRNazanin" w:cs="IRNazanin"/>
          <w:lang w:bidi="fa-IR"/>
          <w:color w:val="111111"/>
          <w:sz w:val="28"/>
          <w:szCs w:val="28"/>
          <w:rtl/>
        </w:rPr>
        <w:t xml:space="preserve">بکلّ یوم مدّاً علی مسکین ولیس علیه قضاؤه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المحقّق الأردبیلی - نوّر اللّه تعالی مرقده - استظهر توثیقه فی آیات الأحکام، فقال عند البحث عن المسألة المذکورة، أی: لزوم القضاء والفدیة علی من أخّر قضاء رمضان الی رمضان آخر، ما هذا لفظه: وقال الشیخ زین الدین فی شرح الشرائع: لصحیحة محمّد بن مسلم وزرارة، وما وجدت فی کتب الأخبار عن محمّد بن مسلم غیر ما ذکرته، فالظاهر أنّه عنی ذلک، فاشتبه علیه الأمر، أو تعمّد وثبت توثیقه عنده، والظاهر أنّه یفهم توثیقه من بعض الضوابط</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حمل «یفهم» علی المفعول، وان حمل علی الفاعل بأن یرجع الضمیر الی شیخنا الشهید الثانی رحمه الله لما یتّجه المرام، کما لا یخفی علی المتأمّل.</w:t>
      </w:r>
    </w:p>
    <w:p>
      <w:pPr>
        <w:pStyle w:val="BookText"/>
      </w:pPr>
      <w:r>
        <w:rPr>
          <w:rFonts w:ascii="Amiri" w:hAnsi="Amiri" w:eastAsia="Amiri" w:cs="Amiri"/>
          <w:lang w:bidi="ar-SA"/>
          <w:color w:val="111111"/>
          <w:sz w:val="28"/>
          <w:szCs w:val="28"/>
          <w:rtl/>
        </w:rPr>
        <w:t xml:space="preserve">ومنها أنّ العلاّمة - أحلّه اللّه تعالی محلّ الکرامة - صحّح طریق الصدوق الی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من الرواة، منهم: عامر بن نعیم، قال: وعن عامر بن نعیم القمّی صحیح</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کردویه، قال: وعن کردویه الهمدانی صحیح</w:t>
      </w:r>
      <w:r>
        <w:rPr>
          <w:rStyle w:val="FootnoteReference"/>
        </w:rPr>
        <w:footnoteReference w:id="94"/>
      </w:r>
      <w:r>
        <w:rPr>
          <w:rFonts w:ascii="IRNazanin" w:hAnsi="IRNazanin" w:eastAsia="IRNazanin" w:cs="IRNazanin"/>
          <w:lang w:bidi="fa-IR"/>
          <w:color w:val="111111"/>
          <w:sz w:val="28"/>
          <w:szCs w:val="28"/>
          <w:rtl/>
        </w:rPr>
        <w:t xml:space="preserve">. ومنهم: یاسر الخادم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والسند فی جمیع الموارد الثلاثة مشتمل علی ابراهیم بن هاشم، والحکم بصحّة الطریق من مثل العلاّمة حکم بوثاقة کلّ من فی السند، فیکون ذلک فی قوّة الحکم بوثاقة ابراهیم بن هاشم، وهو المطلوب.</w:t>
      </w:r>
    </w:p>
    <w:p>
      <w:pPr>
        <w:pStyle w:val="BookText"/>
      </w:pPr>
      <w:r>
        <w:rPr>
          <w:rFonts w:ascii="IRNazanin" w:hAnsi="IRNazanin" w:eastAsia="IRNazanin" w:cs="IRNazanin"/>
          <w:lang w:bidi="fa-IR"/>
          <w:color w:val="111111"/>
          <w:sz w:val="28"/>
          <w:szCs w:val="28"/>
          <w:rtl/>
        </w:rPr>
        <w:t xml:space="preserve">وأیضاً أنّه فی مباحث صلاة العیدین فی المنتهی</w:t>
      </w:r>
      <w:r>
        <w:rPr>
          <w:rStyle w:val="FootnoteReference"/>
        </w:rPr>
        <w:footnoteReference w:id="96"/>
      </w:r>
      <w:r>
        <w:rPr>
          <w:rFonts w:ascii="IRNazanin" w:hAnsi="IRNazanin" w:eastAsia="IRNazanin" w:cs="IRNazanin"/>
          <w:lang w:bidi="fa-IR"/>
          <w:color w:val="111111"/>
          <w:sz w:val="28"/>
          <w:szCs w:val="28"/>
          <w:rtl/>
        </w:rPr>
        <w:t xml:space="preserve">فی مقام الاستدلال علی أنّ وجوبها متوقّف علی ظهور الامام علیه السلام صحّح الحدیث هو فی سنده، ووافقه صاحب المدارک</w:t>
      </w:r>
      <w:r>
        <w:rPr>
          <w:rStyle w:val="FootnoteReference"/>
        </w:rPr>
        <w:footnoteReference w:id="97"/>
      </w:r>
      <w:r>
        <w:rPr>
          <w:rFonts w:ascii="IRNazanin" w:hAnsi="IRNazanin" w:eastAsia="IRNazanin" w:cs="IRNazanin"/>
          <w:lang w:bidi="fa-IR"/>
          <w:color w:val="111111"/>
          <w:sz w:val="28"/>
          <w:szCs w:val="28"/>
          <w:rtl/>
        </w:rPr>
        <w:t xml:space="preserve">فی ذلک هناک مع منافاته لدیدنه.</w:t>
      </w:r>
    </w:p>
    <w:p>
      <w:pPr>
        <w:pStyle w:val="BookText"/>
      </w:pPr>
      <w:r>
        <w:rPr>
          <w:rFonts w:ascii="IRNazanin" w:hAnsi="IRNazanin" w:eastAsia="IRNazanin" w:cs="IRNazanin"/>
          <w:lang w:bidi="fa-IR"/>
          <w:color w:val="111111"/>
          <w:sz w:val="28"/>
          <w:szCs w:val="28"/>
          <w:rtl/>
        </w:rPr>
        <w:t xml:space="preserve">وأیضاً أنّه فی مباحث الهبة فی المختلف والتذکرة صحّح الحدیث الذی هو فی سنده، قال فی الأوّل: وفی الصحیح عن الحلبی عن الصادق علیه السلام: اذا کانت الهبة قائمة بعینها فله أن یرجع والاّ فلیس له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الثانی فی مقام الاستدلال علی عدم جواز الرجوع فی الهبة مع تلف العین ، ما هذا لفظه: ولما رواه الحلبی فی الصحیح عن الصادق علیه السلام قال: اذا کانت.</w:t>
      </w: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ووافقه شیخنا الشهید الثانی رحمه الله فی الدروس، حیث قال: وفی صحیح الحلبی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 اذا کانت قائمة بعینها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الحدیث مرویّ فی الکافی فی باب ما یجوز من الوقف والصدقة والنحل ، عن علی بن ابراهیم، عن أبیه، عن ابن أبی عمیر، عن جمیل وحمّاد بن عثمان، عن الحلبی عنه علیه السلام</w:t>
      </w:r>
      <w:r>
        <w:rPr>
          <w:rStyle w:val="FootnoteReference"/>
        </w:rPr>
        <w:footnoteReference w:id="101"/>
      </w:r>
      <w:r>
        <w:rPr>
          <w:rFonts w:ascii="IRNazanin" w:hAnsi="IRNazanin" w:eastAsia="IRNazanin" w:cs="IRNazanin"/>
          <w:lang w:bidi="fa-IR"/>
          <w:color w:val="111111"/>
          <w:sz w:val="28"/>
          <w:szCs w:val="28"/>
          <w:rtl/>
        </w:rPr>
        <w:t xml:space="preserve">. وهو مرویّ فی التهذیب أیضاً بهذا السند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شیخنا الشهید فی کتاب الأیمان من غایة المراد بعد الحکم بأنّه لا یمین للعبد مع مالکه، قال: وهو مستفاد من أحادیث، منها: صحیحة منصور بن حازم، أنّ الصادق علیه السلام قال: قال رسول اللّه صلی الله علیه و آله: لا یمین للولد مع والده، ولا للمملوک مع مولاه، ولا للمرأة مع زوجها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الصحیحة رواها ثقة الاسلام فی باب ما لا یلزم من الأیمان من کتاب الأیمان من الکافی، عن علی بن ابراهیم، عن أبیه، عن ابن أبی عمیر، عن منصور بن حازم، عن أبی عبد اللّه علیه السلام</w:t>
      </w:r>
      <w:r>
        <w:rPr>
          <w:rStyle w:val="FootnoteReference"/>
        </w:rPr>
        <w:footnoteReference w:id="104"/>
      </w:r>
      <w:r>
        <w:rPr>
          <w:rFonts w:ascii="IRNazanin" w:hAnsi="IRNazanin" w:eastAsia="IRNazanin" w:cs="IRNazanin"/>
          <w:lang w:bidi="fa-IR"/>
          <w:color w:val="111111"/>
          <w:sz w:val="28"/>
          <w:szCs w:val="28"/>
          <w:rtl/>
        </w:rPr>
        <w:t xml:space="preserve">. فهو حکم اجمالیّ بوثاقة کلّ من فی سنده، ومنهم ابراهیم بن هاشم.</w:t>
      </w:r>
    </w:p>
    <w:p>
      <w:pPr>
        <w:pStyle w:val="BookText"/>
      </w:pPr>
      <w:r>
        <w:rPr>
          <w:rFonts w:ascii="IRNazanin" w:hAnsi="IRNazanin" w:eastAsia="IRNazanin" w:cs="IRNazanin"/>
          <w:lang w:bidi="fa-IR"/>
          <w:color w:val="111111"/>
          <w:sz w:val="28"/>
          <w:szCs w:val="28"/>
          <w:rtl/>
        </w:rPr>
        <w:t xml:space="preserve">وکذا شیخنا الشهید الثانی رحمه الله قال فی کتاب الصوم من المسالک: والذی ذهب الیه الصدوقان وقوّاه فی الدروس، ودلّت علیه الأخبار الصحیحة، کخبر زرارة ومحمّد بن مسلم وغیرهما وجوب القضاء مع الفدیة علی من قدر علی القضاء فلم یقض حتّی دخل رمضان الثانی</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بخبر محمّد بن مسلم ما رواه فی الکافی، عن علی بن ابراهیم، عن أبیه،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أبی عمیر، عن حمّاد بن عیسی، عن حریز، عن محمّد بن مسلم، عن أبی جعفر وأبی عبد اللّه علیهما السلام قال: سألتهما عن رجل مرض فلم یصم حتّی أدرکه رمضان آخر، فقالا: ان کان برأ ثمّ توانی قبل أن یدرکه رمضان آخر صام الذی أدرکه وتصدّق عن الأوّل</w:t>
      </w:r>
      <w:r>
        <w:rPr>
          <w:rStyle w:val="FootnoteReference"/>
        </w:rPr>
        <w:footnoteReference w:id="106"/>
      </w:r>
      <w:r>
        <w:rPr>
          <w:rFonts w:ascii="IRNazanin" w:hAnsi="IRNazanin" w:eastAsia="IRNazanin" w:cs="IRNazanin"/>
          <w:lang w:bidi="fa-IR"/>
          <w:color w:val="111111"/>
          <w:sz w:val="28"/>
          <w:szCs w:val="28"/>
          <w:rtl/>
        </w:rPr>
        <w:t xml:space="preserve">لکلّ یوم مدّ علی مسکین وعلیه قضاؤه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والمولی المحقّق الأردبیلی صرّح بتوثیقه أیضاً، قال فی آیات الأحکام عند البحث عن المسألة المذکورة ما هذا لفظه: والظاهر أنّه یفهم توثیقه من بعض الضوابط</w:t>
      </w:r>
      <w:r>
        <w:rPr>
          <w:rStyle w:val="FootnoteReference"/>
        </w:rPr>
        <w:footnoteReference w:id="108"/>
      </w:r>
      <w:r>
        <w:rPr>
          <w:rFonts w:ascii="IRNazanin" w:hAnsi="IRNazanin" w:eastAsia="IRNazanin" w:cs="IRNazanin"/>
          <w:lang w:bidi="fa-IR"/>
          <w:color w:val="111111"/>
          <w:sz w:val="28"/>
          <w:szCs w:val="28"/>
          <w:rtl/>
        </w:rPr>
        <w:t xml:space="preserve">. لکن یتوجّه فی المقام وجوه من الایراد:</w:t>
      </w:r>
    </w:p>
    <w:p>
      <w:pPr>
        <w:pStyle w:val="BookText"/>
      </w:pPr>
      <w:r>
        <w:rPr>
          <w:rFonts w:ascii="IRNazanin" w:hAnsi="IRNazanin" w:eastAsia="IRNazanin" w:cs="IRNazanin"/>
          <w:lang w:bidi="fa-IR"/>
          <w:color w:val="111111"/>
          <w:sz w:val="28"/>
          <w:szCs w:val="28"/>
          <w:rtl/>
        </w:rPr>
        <w:t xml:space="preserve">منها: أنّه لو کان مراد العلاّمة من تصحیح الطریق فی الموارد المذکورة ذلک، لوثّقه فی ترجمته ولم یفعل، بل الظاهر ممّا ذکره فیها عدم اعتقاده وثاقته، حیث قال: ولم أقف لأحد من أصحابنا علی قول فی القدح فیه، ولا علی تعدیله بالتنصیص، والروایات عنه کثیرة، والأرجح قبول روایته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وان أمکن دفعه باحتمال تجدّد الرأی وانحرافه فی الآخر عمّا کان علیه فی الأوّل، لکنّه قبل أن یلاحظ عمّا نبّهنا علیه فیما یأتی، وأمّا بعدها فلا، فلاحظ مع التأمّل حتّی ینکشف لک سرّ الکلام.</w:t>
      </w:r>
    </w:p>
    <w:p>
      <w:pPr>
        <w:pStyle w:val="BookText"/>
      </w:pPr>
      <w:r>
        <w:rPr>
          <w:rFonts w:ascii="IRNazanin" w:hAnsi="IRNazanin" w:eastAsia="IRNazanin" w:cs="IRNazanin"/>
          <w:lang w:bidi="fa-IR"/>
          <w:color w:val="111111"/>
          <w:sz w:val="28"/>
          <w:szCs w:val="28"/>
          <w:rtl/>
        </w:rPr>
        <w:t xml:space="preserve">ومنها: أنّه کما صحّح الطرق فی الموارد المذکورة مع اشتمالها علی ابراهیم بن هاشم، کذا حسّن کثیراً من طرقه المشتملة علیه، کطریقه الی ادریس بن زید، وعلی بن بلال، وعلی بن ریّان، ومحمّد بن النعمان، ومرازم بن حکیم، ویحیی بن أبی عمران، وهاشم الحنّاط</w:t>
      </w:r>
      <w:r>
        <w:rPr>
          <w:rStyle w:val="FootnoteReference"/>
        </w:rPr>
        <w:footnoteReference w:id="110"/>
      </w:r>
      <w:r>
        <w:rPr>
          <w:rFonts w:ascii="IRNazanin" w:hAnsi="IRNazanin" w:eastAsia="IRNazanin" w:cs="IRNazanin"/>
          <w:lang w:bidi="fa-IR"/>
          <w:color w:val="111111"/>
          <w:sz w:val="28"/>
          <w:szCs w:val="28"/>
          <w:rtl/>
        </w:rPr>
        <w:t xml:space="preserve">. ویظهر من المتأمّل فیها أنّه لیس الداعی للحکم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بالحسن الاّ هذا الشخص. فها أنا اورد طریقه الی هؤلاء المذکورین للاطّلاع علی حقیقة الحال.</w:t>
      </w:r>
    </w:p>
    <w:p>
      <w:pPr>
        <w:pStyle w:val="BookText"/>
      </w:pPr>
      <w:r>
        <w:rPr>
          <w:rFonts w:ascii="IRNazanin" w:hAnsi="IRNazanin" w:eastAsia="IRNazanin" w:cs="IRNazanin"/>
          <w:lang w:bidi="fa-IR"/>
          <w:color w:val="111111"/>
          <w:sz w:val="28"/>
          <w:szCs w:val="28"/>
          <w:rtl/>
        </w:rPr>
        <w:t xml:space="preserve">قال شیخنا الصدوق: وما کان فیه عن ادریس بن زید، فقد رویته عن محمّد بن علی ماجیلویه رضی الله عنه عن علی بن ابراهیم، عن أبیه، عن ادریس بن زید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طریق آخر الیه ذکره فی موضع آخر، قال: وما کان فیه عن ادریس بن زید، فقد رویته عن أحمد بن علی بن زیاد رضی الله عنه عن علی بن ابراهیم، عن أبیه، عن ادریس بن زید القمّی</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علی بن بلال، فقد رویته عن محمّد بن علی ماجیلویه رضی الله عنه عن علی بن ابراهیم بن هاشم، عن أبیه، عن علی بن بلال</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علی بن ریّان، فقد رویته عن محمّد بن علی ماجیلویه رضی الله عنه عن علی بن ابراهیم، عن أبیه، عن علی بن ریّان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محمّد بن النعمان، فقد رویته عن محمّد بن علی ماجیلویه رضی الله عنه عن علی بن ابراهیم بن هاشم، عن أبیه، عن محمّد بن أبی عمیر، والحسن بن محبوب جمیعاً، عن محمّد بن النعمان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یحیی بن أبی عمران، فقد رویته عن محمّد بن علی ماجیلویه رضی الله عنه عن علی بن ابراهیم، عن أبیه، عن یحیی بن أبی عمران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مرازم بن حکیم، فقد رویته عن محمّد بن علی ماجیلویه رضی الله عنه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ابراهیم، عن أبیه، عن محمّد بن أبی عمیر، عن مرازم بن حکیم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هاشم الحنّاط، فقد رویته عن محمّد بن الحسن الصفّار، عن ابراهیم بن هاشم، وأحمد بن اسحاق بن سعد، عن هاشم الخیّاط</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 الأخیر ما یقتضی الحکم بحسن الحدیث الاّ ابراهیم بن هاشم؛ لتصریحه فی الخلاصة بوثاقة غیره ممّن فیه، فیکون هو المقتضی لذلک، وکذا الحال فی غیره؛ اذ لیس فیه ما یصلح أن یکون سبباً لذلک الاّ محمّد بن علی ماجیلویه وابراهیم بن هاشم، ویظهر من دیدنه أنّ حدیث الأوّل عنده معدود من الصحاح، فتعیّن الثانی لأن یکون مقتضیاً لذلک، وهو المطلوب.</w:t>
      </w:r>
    </w:p>
    <w:p>
      <w:pPr>
        <w:pStyle w:val="BookText"/>
      </w:pPr>
      <w:r>
        <w:rPr>
          <w:rFonts w:ascii="IRNazanin" w:hAnsi="IRNazanin" w:eastAsia="IRNazanin" w:cs="IRNazanin"/>
          <w:lang w:bidi="fa-IR"/>
          <w:color w:val="111111"/>
          <w:sz w:val="28"/>
          <w:szCs w:val="28"/>
          <w:rtl/>
        </w:rPr>
        <w:t xml:space="preserve">ولا یخفی علیک أنّ الحکم بحسن الطریق الی هاشم الحنّاط وان کان لأجل ابراهیم بن هاشم، لکنّه فی غیر موقعه، لوجود أحمد بن اسحاق بن سعد فی طبقته وهو ثقة، وقد وثّقه فی الخلاصة فی محلّه، حیث قال: أحمد بن اسحاق بن عبد اللّه بن سعد بن مالک بن أحوص الأشعری أبو علی القمّی ثقة الی آخره</w:t>
      </w:r>
      <w:r>
        <w:rPr>
          <w:rStyle w:val="FootnoteReference"/>
        </w:rPr>
        <w:footnoteReference w:id="119"/>
      </w:r>
      <w:r>
        <w:rPr>
          <w:rFonts w:ascii="IRNazanin" w:hAnsi="IRNazanin" w:eastAsia="IRNazanin" w:cs="IRNazanin"/>
          <w:lang w:bidi="fa-IR"/>
          <w:color w:val="111111"/>
          <w:sz w:val="28"/>
          <w:szCs w:val="28"/>
          <w:rtl/>
        </w:rPr>
        <w:t xml:space="preserve">. فما فی تلخیص الأقوال من قوله: والی هاشم الحنّاط صحیح کما فی الخلاصة</w:t>
      </w:r>
      <w:r>
        <w:rPr>
          <w:rStyle w:val="FootnoteReference"/>
        </w:rPr>
        <w:footnoteReference w:id="120"/>
      </w:r>
      <w:r>
        <w:rPr>
          <w:rFonts w:ascii="IRNazanin" w:hAnsi="IRNazanin" w:eastAsia="IRNazanin" w:cs="IRNazanin"/>
          <w:lang w:bidi="fa-IR"/>
          <w:color w:val="111111"/>
          <w:sz w:val="28"/>
          <w:szCs w:val="28"/>
          <w:rtl/>
        </w:rPr>
        <w:t xml:space="preserve">. غیر مطابق لما فیه، وان کان أصل الحکم صحیحاً، کما عرفت.</w:t>
      </w:r>
    </w:p>
    <w:p>
      <w:pPr>
        <w:pStyle w:val="BookText"/>
      </w:pPr>
      <w:r>
        <w:rPr>
          <w:rFonts w:ascii="IRNazanin" w:hAnsi="IRNazanin" w:eastAsia="IRNazanin" w:cs="IRNazanin"/>
          <w:lang w:bidi="fa-IR"/>
          <w:color w:val="111111"/>
          <w:sz w:val="28"/>
          <w:szCs w:val="28"/>
          <w:rtl/>
        </w:rPr>
        <w:t xml:space="preserve">ثمّ انّه کما حسّن الطریق الی هؤلاء المذکورین، حسّن الی جمع کثیر، کابراهیم بن محمّد الهمدانی، وأبی عبد اللّه الخراسانی، وبکیر بن أعین، وأبی جریر بن ادریس، وجعفر بن محمّد بن یونس، والحسن بن الجهم، والحسین بن محمّد القمّی، کما فی تلخیص الأقوال ونقد الرجال. وحمدان الدیوانی، وذریح المحاربی، والریّان بن الصلت، وسلیمان بن خالد، وسماعة بن مهران، وسهل بن الیسع، وصفوان بن یحیی،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وعاصم بن حمید، وعبد اللّه بن الجندب، وعبد اللّه بن المغیرة، وعلی بن فضل الواسطی، ومحمّد بن القیس، ومعمّر بن خلاّد، ومنذر بن جعفر، وموسی بن عمر بن بزیع، وهشام بن ابراهیم، ویحیی بن حسّان الأزرق</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ابراهیم بن محمّد الهمدانی، فقد رویته عن أحمد بن زیاد بن جعفر الهمدانی، عن علی بن ابراهیم، عن أبیه، عن ابراهیم بن محمّد الهمدانی</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أبی جریر بن ادریس، فقد رویته عن محمّد بن علی ماجیلویه ، عن علی بن ابراهیم بن هاشم، عن أبیه، عن أبی جریر بن ادریس</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أبی عبد اللّه الخراسانی، فقد رویته عن أبی رضی الله عنه عن سعد بن عبد اللّه، عن ابراهیم بن هاشم، عن أبی عبد اللّه الخراسانی</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بکیر بن أعین، فقد رویته عن أبی رضی الله عنه عن علی بن ابراهیم، عن أبیه، عن محمّد بن أبی عمیر، عن بکیر بن أعین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جعفر بن محمّد بن یونس، فقد رویته عن أبی رضی الله عنه عن سعد بن عبد اللّه، عن ابراهیم بن هاشم، عن جعفر بن محمّد بن یونس</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الحسن بن الجهم، فقد رویته عن محمّد بن علی ماجیلویه، عن علی بن ابراهیم بن هاشم، عن أبیه، عن الحسن بن الجهم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کان فیه عن الحسین بن محمّد القمّی، فقد رویته عن محمّد بن علی ماجیلویه، عن علی بن ابراهیم بن هاشم، عن أبیه، عن الحسین بن محمّد القمّی</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رویته عن حمدان الدیوانی، فقد رویته عن أحمد بن زیاد بن جعفر الهمدانی رضی الله عنه عن علی بن ابراهیم بن هاشم، عن أبیه، عن حمدان الدیوانی</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ذریح المحاربی، فقد رویته عن أبی رضی الله عنه عن علی بن ابراهیم ، عن أبیه، عن محمّد بن أبی عمیر، عن ذریح المحاربی</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الریّان بن الصلت، فقد رویته عن أبی، ومحمّد بن موسی بن المتوکّل، ومحمّد بن علی ماجیلویه، والحسین بن ابراهیم رضی اللّه عنهم، عن علی بن ابراهیم بن هاشم، عن أبیه، عن الریّان بن الصلت</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سلیمان بن خالد، فقد رویته عن أبی رضی الله عنه عن سعد بن عبد اللّه ، عن ابراهیم بن هاشم، عن محمّد بن أبی عمیر، عن هشام بن سالم، عن سلیمان بن خالد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سماعة بن مهران، فقد رویته عن أبی رضی الله عنه عن علی بن ابراهیم بن هاشم، عن أبیه، عن عثمان بن عیسی العامری، عن سماعة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سهل بن الیسع، فقد رویته عن أحمد بن زیاد بن جعفر الهمدانی رضی الله عنه عن علی بن ابراهیم، عن أبیه، عن سهل بن الیسع</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کان فیه عن صفوان بن یحیی، فقد رویته عن أبی رضی الله عنه عن علی بن ابراهیم بن هاشم، عن أبیه، عن صفوان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عاصم بن حمید، فقد رویته عن أبی ومحمّد بن الحسن رضی اللّه عنهما، عن سعد بن عبد اللّه، عن ابراهیم بن هاشم، عن عبد الرحمن بن أبی نجران، عن عاصم بن حمید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عبد اللّه بن جندب، فقد رویته عن محمّد بن علی ماجیلویه، عن علی بن ابراهیم بن هاشم، عن أبیه، عن عبد اللّه بن جندب</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عبد اللّه بن المغیرة، فقد رویته عن أبی رضی الله عنه عن علی بن ابراهیم عن أبیه، عن عبد اللّه بن المغیرة. ورویته عن محمّد بن الحسن، عن محمّد بن الحسن الصفّار، عن ابراهیم بن هاشم، وأیّوب بن نوح، عن عبد اللّه بن المغیرة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نظیر ما أوردناه فی هاشم الحنّاط؛ اذ رجال الطریق الأخیر کلّهم ثقات، فلا وجه للحکم بالحسن لتحقّق الثقة مع ابراهیم بن هاشم فی طبقته.</w:t>
      </w:r>
    </w:p>
    <w:p>
      <w:pPr>
        <w:pStyle w:val="BookText"/>
      </w:pPr>
      <w:r>
        <w:rPr>
          <w:rFonts w:ascii="IRNazanin" w:hAnsi="IRNazanin" w:eastAsia="IRNazanin" w:cs="IRNazanin"/>
          <w:lang w:bidi="fa-IR"/>
          <w:color w:val="111111"/>
          <w:sz w:val="28"/>
          <w:szCs w:val="28"/>
          <w:rtl/>
        </w:rPr>
        <w:t xml:space="preserve">وما کان فیه عن علی بن الفضل الواسطی، فقد رویته عن أبی رضی الله عنه عن علی بن ابراهیم، عن أبیه، عن علی بن الفضل الواسطی</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محمّد بن قیس، فقد رویته عن أبی رضی الله عنه عن سعد بن عبد اللّه، عن ابراهیم بن هاشم، عن عبد الرحمن بن أبی نجران، عن عاصم بن حمید، عن محمّد بن قیس</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کان فیه عن معمّر بن خلاّد، فقد رویته عن محمّد بن موسی بن المتوکّل، ومحمّد بن علی ماجیلویه، وأحمد بن زیاد بن جعفر الهمدانی رضی اللّه عنهم، عن علی بن ابراهیم بن هاشم، عن أبیه، عن معمّر بن خلاّد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منذر بن جعفر، فقد رویته عن أبی رضی الله عنه، عن محمّد بن یحیی العطّار، عن ابراهیم بن هاشم، عن عبد اللّه بن المغیرة، عن منذر بن جعفر</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موسی بن عمر بن بزیع، فقد رویته عن محمّد بن علی ماجیلویه رضی الله عنه عن علی بن ابراهیم، عن أبیه، عن موسی بن عمر بن بزیع</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هشام بن ابراهیم، فقد رویته عن محمّد بن علی ماجیلویه، عن محمّد بن یحیی العطّار، عن ابراهیم بن هاشم، عن هشام بن ابراهیم صاحب الرضا علیه السلام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یحیی الأزرق، فقد رویته عن علی بن ابراهیم بن هاشم، عن أبیه، عن محمّد بن أبی عمیر، عن أبان بن عثمان، عن یحیی بن حسّان الأزرق</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أربعة وعشرون موضعاً قد حسّن الطریق الی الأشخاص المذکورین، واذا انضمّ الیها السبعة المذکورة یرتقی عددها الی واحد وثلاثین فی الأوّل، ورجال الطرق فی الأغلب لا ینبغی التأمّل لأحد فی وثاقتهم عدا ابراهیم بن هاشم ، فلا یکون الداعی للحکم بالحسن الاّ هو.</w:t>
      </w:r>
    </w:p>
    <w:p>
      <w:pPr>
        <w:pStyle w:val="BookText"/>
      </w:pPr>
      <w:r>
        <w:rPr>
          <w:rFonts w:ascii="IRNazanin" w:hAnsi="IRNazanin" w:eastAsia="IRNazanin" w:cs="IRNazanin"/>
          <w:lang w:bidi="fa-IR"/>
          <w:color w:val="111111"/>
          <w:sz w:val="28"/>
          <w:szCs w:val="28"/>
          <w:rtl/>
        </w:rPr>
        <w:t xml:space="preserve">وأمّا فی غیر الأغلب، أی: فیما اذا کان شیخنا الصدوق راویاً عن محمّد بن علی ماجیلویه، فانّه وان أمکن أن یکون الحکم بالحسن لأجله، لکن الظاهر خلافه، بل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التحسین من جهة ابراهیم بن هاشم أیضاً؛ لأنّه لمّا علم فی الغالب أنّ ذلک انّما هو لأجله، فهو یرجّح أن یکون الأمر فی غیره کذلک.</w:t>
      </w:r>
    </w:p>
    <w:p>
      <w:pPr>
        <w:pStyle w:val="BookText"/>
      </w:pPr>
      <w:r>
        <w:rPr>
          <w:rFonts w:ascii="IRNazanin" w:hAnsi="IRNazanin" w:eastAsia="IRNazanin" w:cs="IRNazanin"/>
          <w:lang w:bidi="fa-IR"/>
          <w:color w:val="111111"/>
          <w:sz w:val="28"/>
          <w:szCs w:val="28"/>
          <w:rtl/>
        </w:rPr>
        <w:t xml:space="preserve">مضافاً الی أنّه رحمه الله صحّح جملة من طرقه وفیه محمّد بن علی ماجیلویه، کطریقه الی اسماعیل بن رباح، وحارث بن المغیرة، ومعاویة بن وهب، ومنصور بن حازم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تلخیص الأقوال ونقد الرجال</w:t>
      </w:r>
      <w:r>
        <w:rPr>
          <w:rStyle w:val="FootnoteReference"/>
        </w:rPr>
        <w:footnoteReference w:id="147"/>
      </w:r>
      <w:r>
        <w:rPr>
          <w:rFonts w:ascii="IRNazanin" w:hAnsi="IRNazanin" w:eastAsia="IRNazanin" w:cs="IRNazanin"/>
          <w:lang w:bidi="fa-IR"/>
          <w:color w:val="111111"/>
          <w:sz w:val="28"/>
          <w:szCs w:val="28"/>
          <w:rtl/>
        </w:rPr>
        <w:t xml:space="preserve">: الی الحسین بن زید، ولم أظفر به فی الخلاصة، ولم یحضرنی الآن تحسینه بطریق تعیّن أنّه لأجل محمّد بن علی ماجیلویه.</w:t>
      </w:r>
    </w:p>
    <w:p>
      <w:pPr>
        <w:pStyle w:val="BookText"/>
      </w:pPr>
      <w:r>
        <w:rPr>
          <w:rFonts w:ascii="IRNazanin" w:hAnsi="IRNazanin" w:eastAsia="IRNazanin" w:cs="IRNazanin"/>
          <w:lang w:bidi="fa-IR"/>
          <w:color w:val="111111"/>
          <w:sz w:val="28"/>
          <w:szCs w:val="28"/>
          <w:rtl/>
        </w:rPr>
        <w:t xml:space="preserve">والحاصل أنّ التحسین الذی صدر منه فی عشرین موضعاً من الموارد المذکورة، تعیّن أن یکون ذلک لأجل ابراهیم بن هاشم، ومنه یظهر أنّ الأمر فی الباقی وهو أحد عشر موضعاً أیضاً کذلک.</w:t>
      </w:r>
    </w:p>
    <w:p>
      <w:pPr>
        <w:pStyle w:val="BookText"/>
      </w:pPr>
      <w:r>
        <w:rPr>
          <w:rFonts w:ascii="IRNazanin" w:hAnsi="IRNazanin" w:eastAsia="IRNazanin" w:cs="IRNazanin"/>
          <w:lang w:bidi="fa-IR"/>
          <w:color w:val="111111"/>
          <w:sz w:val="28"/>
          <w:szCs w:val="28"/>
          <w:rtl/>
        </w:rPr>
        <w:t xml:space="preserve">اذا تحقّق ذلک فلنعد الی المطلب، فنقول: انّ الشخص الذی صدر الحکم بحسن السند لأجله من شخص، لا یمکن أن یصدر بصحّته لأجله من ذلک الشخص، کما لا یخفی علی من أحاط خبراً بالاصطلاح، فانّا رأینا ذلک من کلامه ، فلابدّ من ارتکاب أحد امور:</w:t>
      </w:r>
    </w:p>
    <w:p>
      <w:pPr>
        <w:pStyle w:val="BookText"/>
      </w:pPr>
      <w:r>
        <w:rPr>
          <w:rFonts w:ascii="IRNazanin" w:hAnsi="IRNazanin" w:eastAsia="IRNazanin" w:cs="IRNazanin"/>
          <w:lang w:bidi="fa-IR"/>
          <w:color w:val="111111"/>
          <w:sz w:val="28"/>
          <w:szCs w:val="28"/>
          <w:rtl/>
        </w:rPr>
        <w:t xml:space="preserve">إمّا یقال: انّ ذلک من باب تبدّل الرأی وتغیّر الحال، وهو غیر صحیح فی المقام ، لمنافاته بنظم الکلام؛ لأنّه صحّح أوّلاً طریقه الی کردویه، وقد عرفت أنّ فیه ابراهیم بن هاشم، ثمّ حسّن طریقه الی محمّد بن النعمان، والریّان بن الصلت، والحسن بن الجهم، وعلی بن بلال وغیرهم، ثمّ صحّح طریقه الی عامر بن نعیم، ثمّ حسّن الطریق الی صفوان بن یحیی من غیر فصل، ثمّ الی موسی بن عمر بن بزیع، والی جعفر بن محمّد بن یونس، وهاشم الحنّاط، ویحیی بن أبی عمران وغیرهم، ثمّ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صحّح الطریق الی یاسر، ثمّ حسّن کثیراً من الطرق المذکورة، وعلی فرض التسلیم یکون المعتبر هو الأخیر، فلا یجدی فی اثبات المرام.</w:t>
      </w:r>
    </w:p>
    <w:p>
      <w:pPr>
        <w:pStyle w:val="BookText"/>
      </w:pPr>
      <w:r>
        <w:rPr>
          <w:rFonts w:ascii="IRNazanin" w:hAnsi="IRNazanin" w:eastAsia="IRNazanin" w:cs="IRNazanin"/>
          <w:lang w:bidi="fa-IR"/>
          <w:color w:val="111111"/>
          <w:sz w:val="28"/>
          <w:szCs w:val="28"/>
          <w:rtl/>
        </w:rPr>
        <w:t xml:space="preserve">أو یقال: انّه من باب التجوّز بأحد اللفظین عن الآخر، أو من باب الذهول والغفلة، أو من سهو القلم. والأوّل أیضاً غیر مناسب، کما لا یخفی وجهه، وعلی تقدیره لا یجدی فی المقام؛ لعدم معلومیّة التجوّز فیه والمتجوّز له، بل یمکن أن یقال علی تقدیر تسلیمه کون التجوّز فی لفظ الصحیح أولی من کونه فی الحسن للقلّة والکثرة والاعتضاد بما یأتی، فتعیّن الثانی أو الثالث. وعلی أیّهما کان لا یمکن التمسّک به لاثبات المرام، کما لا یخفی علی اولی المتأمّل والأحلام.</w:t>
      </w:r>
    </w:p>
    <w:p>
      <w:pPr>
        <w:pStyle w:val="BookText"/>
      </w:pPr>
      <w:r>
        <w:rPr>
          <w:rFonts w:ascii="IRNazanin" w:hAnsi="IRNazanin" w:eastAsia="IRNazanin" w:cs="IRNazanin"/>
          <w:lang w:bidi="fa-IR"/>
          <w:color w:val="111111"/>
          <w:sz w:val="28"/>
          <w:szCs w:val="28"/>
          <w:rtl/>
        </w:rPr>
        <w:t xml:space="preserve">مضافاً الی أنّه یمکن أن یقال: انّ احتمال الغفلة والزلّة فی لفظ الصحیح أولی للقلّة، فانّه لم یحضرنی الآن حکمه بصحّة الطریق المشتمل علی ابراهیم بن هاشم الاّ الموارد الثلاثة المذکورة، وطریقه الی اسماعیل بن عیسی لکن علی بعض النسخ، فانّ نسخ السند الیه مختلفة، وبعضها لم یوجد فیه ابراهیم بن هاشم، هکذا : وما کان فیه عن اسماعیل بن عیسی، فقد رویته عن موسی بن المتوکّل رضی الله عنه عن علی بن ابراهیم، عن اسماعیل بن عیسی. وبعضها مشتمل علیه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نقد الرجال یؤیّد الأوّل، حیث قال: وطریقه الی اسماعیل بن عیسی صحیح</w:t>
      </w:r>
      <w:r>
        <w:rPr>
          <w:rStyle w:val="FootnoteReference"/>
        </w:rPr>
        <w:footnoteReference w:id="149"/>
      </w:r>
      <w:r>
        <w:rPr>
          <w:rFonts w:ascii="IRNazanin" w:hAnsi="IRNazanin" w:eastAsia="IRNazanin" w:cs="IRNazanin"/>
          <w:lang w:bidi="fa-IR"/>
          <w:color w:val="111111"/>
          <w:sz w:val="28"/>
          <w:szCs w:val="28"/>
          <w:rtl/>
        </w:rPr>
        <w:t xml:space="preserve">. ولم یقل کذا فی الخلاصة، کما هو عادته مع وجوده، کما قال فی عامر بن نعیم وغیره، وقال: والی عامر بن نعیم حسن بابراهیم بن هاشم، وفی الخلاصة انّه صحیح</w:t>
      </w:r>
      <w:r>
        <w:rPr>
          <w:rStyle w:val="FootnoteReference"/>
        </w:rPr>
        <w:footnoteReference w:id="150"/>
      </w:r>
      <w:r>
        <w:rPr>
          <w:rFonts w:ascii="IRNazanin" w:hAnsi="IRNazanin" w:eastAsia="IRNazanin" w:cs="IRNazanin"/>
          <w:lang w:bidi="fa-IR"/>
          <w:color w:val="111111"/>
          <w:sz w:val="28"/>
          <w:szCs w:val="28"/>
          <w:rtl/>
        </w:rPr>
        <w:t xml:space="preserve">. کما أنّ ما فی تلخیص المقال مبنیّ علی الثانی، وقال: والی اسماعیل بن عیسی صحیح کما فی الخلاصة.</w:t>
      </w:r>
    </w:p>
    <w:p>
      <w:pPr>
        <w:pStyle w:val="BookText"/>
      </w:pPr>
      <w:r>
        <w:rPr>
          <w:rFonts w:ascii="IRNazanin" w:hAnsi="IRNazanin" w:eastAsia="IRNazanin" w:cs="IRNazanin"/>
          <w:lang w:bidi="fa-IR"/>
          <w:color w:val="111111"/>
          <w:sz w:val="28"/>
          <w:szCs w:val="28"/>
          <w:rtl/>
        </w:rPr>
        <w:t xml:space="preserve">بخلاف حکمه بحسن الطریق المشتمل علیه، فانّه کثیر جدّاً، فاحتمال الغفلة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والزلّة یدرأ بالکثرة، مضافاً الی تأیّده بما ذکره فی ترجمة ابراهیم بن هاشم حیث لم یوثّقه، بل ذکر له مدحاً، فقال: والأقوی عندی قبول روایته</w:t>
      </w:r>
      <w:r>
        <w:rPr>
          <w:rStyle w:val="FootnoteReference"/>
        </w:rPr>
        <w:footnoteReference w:id="151"/>
      </w:r>
      <w:r>
        <w:rPr>
          <w:rFonts w:ascii="IRNazanin" w:hAnsi="IRNazanin" w:eastAsia="IRNazanin" w:cs="IRNazanin"/>
          <w:lang w:bidi="fa-IR"/>
          <w:color w:val="111111"/>
          <w:sz w:val="28"/>
          <w:szCs w:val="28"/>
          <w:rtl/>
        </w:rPr>
        <w:t xml:space="preserve">. وممّا یؤیّد الغفلة أوالزلّة ما صدر منه فی مواضع:</w:t>
      </w:r>
    </w:p>
    <w:p>
      <w:pPr>
        <w:pStyle w:val="BookText"/>
      </w:pPr>
      <w:r>
        <w:rPr>
          <w:rFonts w:ascii="IRNazanin" w:hAnsi="IRNazanin" w:eastAsia="IRNazanin" w:cs="IRNazanin"/>
          <w:lang w:bidi="fa-IR"/>
          <w:color w:val="111111"/>
          <w:sz w:val="28"/>
          <w:szCs w:val="28"/>
          <w:rtl/>
        </w:rPr>
        <w:t xml:space="preserve">منها: ما نبّهنا علیه من تحسینه طریق الصدوق رحمه الله الی هاشم الحنّاط</w:t>
      </w:r>
      <w:r>
        <w:rPr>
          <w:rStyle w:val="FootnoteReference"/>
        </w:rPr>
        <w:footnoteReference w:id="152"/>
      </w:r>
      <w:r>
        <w:rPr>
          <w:rFonts w:ascii="IRNazanin" w:hAnsi="IRNazanin" w:eastAsia="IRNazanin" w:cs="IRNazanin"/>
          <w:lang w:bidi="fa-IR"/>
          <w:color w:val="111111"/>
          <w:sz w:val="28"/>
          <w:szCs w:val="28"/>
          <w:rtl/>
        </w:rPr>
        <w:t xml:space="preserve">، وقد عرفت أنّ فیه محمّد بن الحسن وهو ابن الولید، عن محمّد بن الحسن الصفّار، عن أحمد بن اسحاق، وکلّهم ثقات، وصرّح هو بتوثیقهم فی الخلاصة</w:t>
      </w:r>
      <w:r>
        <w:rPr>
          <w:rStyle w:val="FootnoteReference"/>
        </w:rPr>
        <w:footnoteReference w:id="153"/>
      </w:r>
      <w:r>
        <w:rPr>
          <w:rFonts w:ascii="IRNazanin" w:hAnsi="IRNazanin" w:eastAsia="IRNazanin" w:cs="IRNazanin"/>
          <w:lang w:bidi="fa-IR"/>
          <w:color w:val="111111"/>
          <w:sz w:val="28"/>
          <w:szCs w:val="28"/>
          <w:rtl/>
        </w:rPr>
        <w:t xml:space="preserve">، ولمّا اجتمع ابراهیم بن هاشم مع أحمد بن اسحاق حسّنه التفاتاً الیه، مع الذهول عمّن معه، أو یکون ذلک من طغیان القلم.</w:t>
      </w:r>
    </w:p>
    <w:p>
      <w:pPr>
        <w:pStyle w:val="BookText"/>
      </w:pPr>
      <w:r>
        <w:rPr>
          <w:rFonts w:ascii="IRNazanin" w:hAnsi="IRNazanin" w:eastAsia="IRNazanin" w:cs="IRNazanin"/>
          <w:lang w:bidi="fa-IR"/>
          <w:color w:val="111111"/>
          <w:sz w:val="28"/>
          <w:szCs w:val="28"/>
          <w:rtl/>
        </w:rPr>
        <w:t xml:space="preserve">فما عزّاه الیه المحقّق الاسترابادی حیث قال: والی هاشم الحنّاط صحیح کما فی الخلاصة</w:t>
      </w:r>
      <w:r>
        <w:rPr>
          <w:rStyle w:val="FootnoteReference"/>
        </w:rPr>
        <w:footnoteReference w:id="154"/>
      </w:r>
      <w:r>
        <w:rPr>
          <w:rFonts w:ascii="IRNazanin" w:hAnsi="IRNazanin" w:eastAsia="IRNazanin" w:cs="IRNazanin"/>
          <w:lang w:bidi="fa-IR"/>
          <w:color w:val="111111"/>
          <w:sz w:val="28"/>
          <w:szCs w:val="28"/>
          <w:rtl/>
        </w:rPr>
        <w:t xml:space="preserve">، فهو یخالف للواقع، علی ما شاهدناه من نسخ الخلاصة.</w:t>
      </w:r>
    </w:p>
    <w:p>
      <w:pPr>
        <w:pStyle w:val="BookText"/>
      </w:pPr>
      <w:r>
        <w:rPr>
          <w:rFonts w:ascii="IRNazanin" w:hAnsi="IRNazanin" w:eastAsia="IRNazanin" w:cs="IRNazanin"/>
          <w:lang w:bidi="fa-IR"/>
          <w:color w:val="111111"/>
          <w:sz w:val="28"/>
          <w:szCs w:val="28"/>
          <w:rtl/>
        </w:rPr>
        <w:t xml:space="preserve">ومنها: ما صدر منه من تحسینه طریقه الی عبد اللّه بن المغیرة، وله الیه طرق، منها: محمّد بن الحسن، عن الصفّار، عن ابراهیم بن هاشم وأیّوب بن نوح، عن عبد اللّه بن المغیرة</w:t>
      </w:r>
      <w:r>
        <w:rPr>
          <w:rStyle w:val="FootnoteReference"/>
        </w:rPr>
        <w:footnoteReference w:id="155"/>
      </w:r>
      <w:r>
        <w:rPr>
          <w:rFonts w:ascii="IRNazanin" w:hAnsi="IRNazanin" w:eastAsia="IRNazanin" w:cs="IRNazanin"/>
          <w:lang w:bidi="fa-IR"/>
          <w:color w:val="111111"/>
          <w:sz w:val="28"/>
          <w:szCs w:val="28"/>
          <w:rtl/>
        </w:rPr>
        <w:t xml:space="preserve">. والظاهر أنّ التحسین لأحد الأمرین المذکورین، من الالتفات الی ابراهیم بن هاشم، والذهول عن أیّوب بن نوح الذی معه فی طبقته، أو سهو القلم.</w:t>
      </w:r>
    </w:p>
    <w:p>
      <w:pPr>
        <w:pStyle w:val="BookText"/>
      </w:pPr>
      <w:r>
        <w:rPr>
          <w:rFonts w:ascii="IRNazanin" w:hAnsi="IRNazanin" w:eastAsia="IRNazanin" w:cs="IRNazanin"/>
          <w:lang w:bidi="fa-IR"/>
          <w:color w:val="111111"/>
          <w:sz w:val="28"/>
          <w:szCs w:val="28"/>
          <w:rtl/>
        </w:rPr>
        <w:t xml:space="preserve">فما صدر من المحقّق الاسترابادی، حیث قال: وطریقه الی عبد اللّه بن المغیرة حسن بابراهیم بن هاشم</w:t>
      </w:r>
      <w:r>
        <w:rPr>
          <w:rStyle w:val="FootnoteReference"/>
        </w:rPr>
        <w:footnoteReference w:id="156"/>
      </w:r>
      <w:r>
        <w:rPr>
          <w:rFonts w:ascii="IRNazanin" w:hAnsi="IRNazanin" w:eastAsia="IRNazanin" w:cs="IRNazanin"/>
          <w:lang w:bidi="fa-IR"/>
          <w:color w:val="111111"/>
          <w:sz w:val="28"/>
          <w:szCs w:val="28"/>
          <w:rtl/>
        </w:rPr>
        <w:t xml:space="preserve">. لیس علی ما ینبغی وان اقتفی العلاّمة فی ذلک.</w:t>
      </w:r>
    </w:p>
    <w:p>
      <w:pPr>
        <w:pStyle w:val="BookText"/>
      </w:pPr>
      <w:r>
        <w:rPr>
          <w:rFonts w:ascii="IRNazanin" w:hAnsi="IRNazanin" w:eastAsia="IRNazanin" w:cs="IRNazanin"/>
          <w:lang w:bidi="fa-IR"/>
          <w:color w:val="111111"/>
          <w:sz w:val="28"/>
          <w:szCs w:val="28"/>
          <w:rtl/>
        </w:rPr>
        <w:t xml:space="preserve">ومنها: ما ذکره فی طریقه الی علی بن مهزیار، حیث قال: وعن علی بن مهزیار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قویّ</w:t>
      </w:r>
      <w:r>
        <w:rPr>
          <w:rStyle w:val="FootnoteReference"/>
        </w:rPr>
        <w:footnoteReference w:id="157"/>
      </w:r>
      <w:r>
        <w:rPr>
          <w:rFonts w:ascii="IRNazanin" w:hAnsi="IRNazanin" w:eastAsia="IRNazanin" w:cs="IRNazanin"/>
          <w:lang w:bidi="fa-IR"/>
          <w:color w:val="111111"/>
          <w:sz w:val="28"/>
          <w:szCs w:val="28"/>
          <w:rtl/>
        </w:rPr>
        <w:t xml:space="preserve">، مع أنّ للصدوق الیه ثلاث طرق</w:t>
      </w:r>
      <w:r>
        <w:rPr>
          <w:rStyle w:val="FootnoteReference"/>
        </w:rPr>
        <w:footnoteReference w:id="158"/>
      </w:r>
      <w:r>
        <w:rPr>
          <w:rFonts w:ascii="IRNazanin" w:hAnsi="IRNazanin" w:eastAsia="IRNazanin" w:cs="IRNazanin"/>
          <w:lang w:bidi="fa-IR"/>
          <w:color w:val="111111"/>
          <w:sz w:val="28"/>
          <w:szCs w:val="28"/>
          <w:rtl/>
        </w:rPr>
        <w:t xml:space="preserve">، بعضها ممّا لا ینبغی التأمّل فی صحّته، وهو محمّد بن الحسن بن الولید، عن الصفّار، عن العبّاس بن معروف عنه . فما عزّاه المحقّق الاسترابادی الیه حیث قال: والی علی بن مهزیار صحیح کما فی الخلاصة</w:t>
      </w:r>
      <w:r>
        <w:rPr>
          <w:rStyle w:val="FootnoteReference"/>
        </w:rPr>
        <w:footnoteReference w:id="159"/>
      </w:r>
      <w:r>
        <w:rPr>
          <w:rFonts w:ascii="IRNazanin" w:hAnsi="IRNazanin" w:eastAsia="IRNazanin" w:cs="IRNazanin"/>
          <w:lang w:bidi="fa-IR"/>
          <w:color w:val="111111"/>
          <w:sz w:val="28"/>
          <w:szCs w:val="28"/>
          <w:rtl/>
        </w:rPr>
        <w:t xml:space="preserve">. غیر مطابق لما فیه.</w:t>
      </w:r>
    </w:p>
    <w:p>
      <w:pPr>
        <w:pStyle w:val="BookText"/>
      </w:pPr>
      <w:r>
        <w:rPr>
          <w:rFonts w:ascii="IRNazanin" w:hAnsi="IRNazanin" w:eastAsia="IRNazanin" w:cs="IRNazanin"/>
          <w:lang w:bidi="fa-IR"/>
          <w:color w:val="111111"/>
          <w:sz w:val="28"/>
          <w:szCs w:val="28"/>
          <w:rtl/>
        </w:rPr>
        <w:t xml:space="preserve">ومنها: ما صدر منه بالاضافة الی عثمان بن عیسی، حیث حسّن طریق الصدوق الی سماعة بن مهران</w:t>
      </w:r>
      <w:r>
        <w:rPr>
          <w:rStyle w:val="FootnoteReference"/>
        </w:rPr>
        <w:footnoteReference w:id="160"/>
      </w:r>
      <w:r>
        <w:rPr>
          <w:rFonts w:ascii="IRNazanin" w:hAnsi="IRNazanin" w:eastAsia="IRNazanin" w:cs="IRNazanin"/>
          <w:lang w:bidi="fa-IR"/>
          <w:color w:val="111111"/>
          <w:sz w:val="28"/>
          <w:szCs w:val="28"/>
          <w:rtl/>
        </w:rPr>
        <w:t xml:space="preserve">، وقد عرفت أنّ فیه عثمان بن عیسی، ثمّ صحّح طریقه الی معاویة بن شریح</w:t>
      </w:r>
      <w:r>
        <w:rPr>
          <w:rStyle w:val="FootnoteReference"/>
        </w:rPr>
        <w:footnoteReference w:id="161"/>
      </w:r>
      <w:r>
        <w:rPr>
          <w:rFonts w:ascii="IRNazanin" w:hAnsi="IRNazanin" w:eastAsia="IRNazanin" w:cs="IRNazanin"/>
          <w:lang w:bidi="fa-IR"/>
          <w:color w:val="111111"/>
          <w:sz w:val="28"/>
          <w:szCs w:val="28"/>
          <w:rtl/>
        </w:rPr>
        <w:t xml:space="preserve">، مع أنّه فیه عثمان بن عیسی.</w:t>
      </w:r>
    </w:p>
    <w:p>
      <w:pPr>
        <w:pStyle w:val="BookText"/>
      </w:pPr>
      <w:r>
        <w:rPr>
          <w:rFonts w:ascii="IRNazanin" w:hAnsi="IRNazanin" w:eastAsia="IRNazanin" w:cs="IRNazanin"/>
          <w:lang w:bidi="fa-IR"/>
          <w:color w:val="111111"/>
          <w:sz w:val="28"/>
          <w:szCs w:val="28"/>
          <w:rtl/>
        </w:rPr>
        <w:t xml:space="preserve">قال شیخنا الصدوق: وما کان فیه عن معاویة بن شریح، فقد رویته عن أبی رضی الله عنه عن سعد بن عبد اللّه، عن أحمد بن محمّد بن عیسی، عن عثمان بن عیسی، عن معاویة بن شریح</w:t>
      </w:r>
      <w:r>
        <w:rPr>
          <w:rStyle w:val="FootnoteReference"/>
        </w:rPr>
        <w:footnoteReference w:id="162"/>
      </w:r>
      <w:r>
        <w:rPr>
          <w:rFonts w:ascii="IRNazanin" w:hAnsi="IRNazanin" w:eastAsia="IRNazanin" w:cs="IRNazanin"/>
          <w:lang w:bidi="fa-IR"/>
          <w:color w:val="111111"/>
          <w:sz w:val="28"/>
          <w:szCs w:val="28"/>
          <w:rtl/>
        </w:rPr>
        <w:t xml:space="preserve">. مع أنّه أورده فی القسم الثانی فی الخلاصة المختصّ بالضعفاء ومن یرد قوله ویتوقّف فیه.</w:t>
      </w:r>
    </w:p>
    <w:p>
      <w:pPr>
        <w:pStyle w:val="BookText"/>
      </w:pPr>
      <w:r>
        <w:rPr>
          <w:rFonts w:ascii="IRNazanin" w:hAnsi="IRNazanin" w:eastAsia="IRNazanin" w:cs="IRNazanin"/>
          <w:lang w:bidi="fa-IR"/>
          <w:color w:val="111111"/>
          <w:sz w:val="28"/>
          <w:szCs w:val="28"/>
          <w:rtl/>
        </w:rPr>
        <w:t xml:space="preserve">وقال هناک: انّه کان شیخ الطائفة ووجهها. وقال فی آخر المبحث: والوجه عندی التوقّف فیما ینفرد به</w:t>
      </w:r>
      <w:r>
        <w:rPr>
          <w:rStyle w:val="FootnoteReference"/>
        </w:rPr>
        <w:footnoteReference w:id="163"/>
      </w:r>
      <w:r>
        <w:rPr>
          <w:rFonts w:ascii="IRNazanin" w:hAnsi="IRNazanin" w:eastAsia="IRNazanin" w:cs="IRNazanin"/>
          <w:lang w:bidi="fa-IR"/>
          <w:color w:val="111111"/>
          <w:sz w:val="28"/>
          <w:szCs w:val="28"/>
          <w:rtl/>
        </w:rPr>
        <w:t xml:space="preserve">. مع أنّه قال فی أبان بن عثمان ما هذا لفظه:</w:t>
      </w:r>
    </w:p>
    <w:p>
      <w:pPr>
        <w:pStyle w:val="BookText"/>
      </w:pPr>
      <w:r>
        <w:rPr>
          <w:rFonts w:ascii="IRNazanin" w:hAnsi="IRNazanin" w:eastAsia="IRNazanin" w:cs="IRNazanin"/>
          <w:lang w:bidi="fa-IR"/>
          <w:color w:val="111111"/>
          <w:sz w:val="28"/>
          <w:szCs w:val="28"/>
          <w:rtl/>
        </w:rPr>
        <w:t xml:space="preserve">والأقرب عندی قبول روایته وان کان فاسد المذهب للاجماع المذکور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بالاجماع الی ما ذکره الکشی من أنّ العصابة أجمعت علی تصحیح ما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 عن أبان بن عثمان</w:t>
      </w:r>
      <w:r>
        <w:rPr>
          <w:rStyle w:val="FootnoteReference"/>
        </w:rPr>
        <w:footnoteReference w:id="165"/>
      </w:r>
      <w:r>
        <w:rPr>
          <w:rFonts w:ascii="IRNazanin" w:hAnsi="IRNazanin" w:eastAsia="IRNazanin" w:cs="IRNazanin"/>
          <w:lang w:bidi="fa-IR"/>
          <w:color w:val="111111"/>
          <w:sz w:val="28"/>
          <w:szCs w:val="28"/>
          <w:rtl/>
        </w:rPr>
        <w:t xml:space="preserve">، وهذا الاجماع قد حکاه الکشی فی حقّ عثمان بن عیسی أیضاً، الاّ أنّه حکاه عن بعضهم</w:t>
      </w:r>
      <w:r>
        <w:rPr>
          <w:rStyle w:val="FootnoteReference"/>
        </w:rPr>
        <w:footnoteReference w:id="166"/>
      </w:r>
      <w:r>
        <w:rPr>
          <w:rFonts w:ascii="IRNazanin" w:hAnsi="IRNazanin" w:eastAsia="IRNazanin" w:cs="IRNazanin"/>
          <w:lang w:bidi="fa-IR"/>
          <w:color w:val="111111"/>
          <w:sz w:val="28"/>
          <w:szCs w:val="28"/>
          <w:rtl/>
        </w:rPr>
        <w:t xml:space="preserve">، ولعلّه الوجه فی التفرقة.</w:t>
      </w:r>
    </w:p>
    <w:p>
      <w:pPr>
        <w:pStyle w:val="BookText"/>
      </w:pPr>
      <w:r>
        <w:rPr>
          <w:rFonts w:ascii="IRNazanin" w:hAnsi="IRNazanin" w:eastAsia="IRNazanin" w:cs="IRNazanin"/>
          <w:lang w:bidi="fa-IR"/>
          <w:color w:val="111111"/>
          <w:sz w:val="28"/>
          <w:szCs w:val="28"/>
          <w:rtl/>
        </w:rPr>
        <w:t xml:space="preserve">والحاصل أنّه أوّلاً ذکره فی القسم الثانی، وصرّح بفساد عقیدته وأنّه یتوقّف فی قبول روایته. وثانیاً حکم بحسن الطریق المشتمل علیه الدالّ علی أنّه امامیّ ممدوح بغیر لفظ الثقة. وثالثاً قضی بصحّة الطریق المشتمل علیه المستلزم لاعتقاد کونه امامیّاً ثقة، ولا یکون ذلک الاّ لأحد الأمرین المذکورین، الاّ أن یحمل کلامه علی الخروج عن الاصطلاح، لکن لا یخفی ما فیه.</w:t>
      </w:r>
    </w:p>
    <w:p>
      <w:pPr>
        <w:pStyle w:val="BookText"/>
      </w:pPr>
      <w:r>
        <w:rPr>
          <w:rFonts w:ascii="IRNazanin" w:hAnsi="IRNazanin" w:eastAsia="IRNazanin" w:cs="IRNazanin"/>
          <w:lang w:bidi="fa-IR"/>
          <w:color w:val="111111"/>
          <w:sz w:val="28"/>
          <w:szCs w:val="28"/>
          <w:rtl/>
        </w:rPr>
        <w:t xml:space="preserve">ومنها: ما قاله فی طریقه الی معروف بن خرّبوذ، حیث قال: وعن أبی جریر بن ادریس صاحب الکاظم علیه السلام حسن، وکذا عن معروف بن خرّبوذ</w:t>
      </w:r>
      <w:r>
        <w:rPr>
          <w:rStyle w:val="FootnoteReference"/>
        </w:rPr>
        <w:footnoteReference w:id="167"/>
      </w:r>
      <w:r>
        <w:rPr>
          <w:rFonts w:ascii="IRNazanin" w:hAnsi="IRNazanin" w:eastAsia="IRNazanin" w:cs="IRNazanin"/>
          <w:lang w:bidi="fa-IR"/>
          <w:color w:val="111111"/>
          <w:sz w:val="28"/>
          <w:szCs w:val="28"/>
          <w:rtl/>
        </w:rPr>
        <w:t xml:space="preserve">. وهذا الکلام صریح فی تحسینه طریقه الیه.</w:t>
      </w:r>
    </w:p>
    <w:p>
      <w:pPr>
        <w:pStyle w:val="BookText"/>
      </w:pPr>
      <w:r>
        <w:rPr>
          <w:rFonts w:ascii="IRNazanin" w:hAnsi="IRNazanin" w:eastAsia="IRNazanin" w:cs="IRNazanin"/>
          <w:lang w:bidi="fa-IR"/>
          <w:color w:val="111111"/>
          <w:sz w:val="28"/>
          <w:szCs w:val="28"/>
          <w:rtl/>
        </w:rPr>
        <w:t xml:space="preserve">مع أنّ شیخنا الصدوق قال: وما کان فیه عن معروف بن خرّبوذ، فقد رویته عن أبی رضی الله عنه عن سعد بن عبد اللّه، عن أحمد بن محمّد بن عیسی، عن الحسن بن محبوب، عن مالک بن عطیّة الأحمسی، عن معروف بن خرّبوذ</w:t>
      </w:r>
      <w:r>
        <w:rPr>
          <w:rStyle w:val="FootnoteReference"/>
        </w:rPr>
        <w:footnoteReference w:id="168"/>
      </w:r>
      <w:r>
        <w:rPr>
          <w:rFonts w:ascii="IRNazanin" w:hAnsi="IRNazanin" w:eastAsia="IRNazanin" w:cs="IRNazanin"/>
          <w:lang w:bidi="fa-IR"/>
          <w:color w:val="111111"/>
          <w:sz w:val="28"/>
          <w:szCs w:val="28"/>
          <w:rtl/>
        </w:rPr>
        <w:t xml:space="preserve">. ورجال السند کلّهم ثقات، وهو ممّن وثّقهم فی الخلاصة، فالتحسین لیس الاّ لما ذکر، وغیر ما ذکر ممّا یطّلع علیه المتأمّل.</w:t>
      </w:r>
    </w:p>
    <w:p>
      <w:pPr>
        <w:pStyle w:val="BookText"/>
      </w:pPr>
      <w:r>
        <w:rPr>
          <w:rFonts w:ascii="IRNazanin" w:hAnsi="IRNazanin" w:eastAsia="IRNazanin" w:cs="IRNazanin"/>
          <w:lang w:bidi="fa-IR"/>
          <w:color w:val="111111"/>
          <w:sz w:val="28"/>
          <w:szCs w:val="28"/>
          <w:rtl/>
        </w:rPr>
        <w:t xml:space="preserve">وحاصل ما ینبغی أن یعلم فی هذا المقام: هو أنّ التصحیح الذی صدر من العلاّمة لطرق الصدوق: إمّا أن یکون بالاضافة الی شخص، أو الی أشخاص.</w:t>
      </w:r>
    </w:p>
    <w:p>
      <w:pPr>
        <w:pStyle w:val="BookText"/>
      </w:pPr>
      <w:r>
        <w:rPr>
          <w:rFonts w:ascii="IRNazanin" w:hAnsi="IRNazanin" w:eastAsia="IRNazanin" w:cs="IRNazanin"/>
          <w:lang w:bidi="fa-IR"/>
          <w:color w:val="111111"/>
          <w:sz w:val="28"/>
          <w:szCs w:val="28"/>
          <w:rtl/>
        </w:rPr>
        <w:t xml:space="preserve">وبعبارة اخری: انّه فی موضع، أو مواضع متعدّدة. وعلی الأوّل لا یمکن التمسّک به فی الحکم بوثاقة من لم یثبت وثاقته، کما فی طریقه الی ثویر بن أبی فاخته، وجعفر بن ناجیة،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وبحر السقّاء.</w:t>
      </w:r>
    </w:p>
    <w:p>
      <w:pPr>
        <w:pStyle w:val="BookText"/>
      </w:pPr>
      <w:r>
        <w:rPr>
          <w:rFonts w:ascii="IRNazanin" w:hAnsi="IRNazanin" w:eastAsia="IRNazanin" w:cs="IRNazanin"/>
          <w:lang w:bidi="fa-IR"/>
          <w:color w:val="111111"/>
          <w:sz w:val="28"/>
          <w:szCs w:val="28"/>
          <w:rtl/>
        </w:rPr>
        <w:t xml:space="preserve">حیث قال: وعن محمّد بن سهل صحیح، الی أن قال: وکذا عن ثویر بن أبی فاخته</w:t>
      </w:r>
      <w:r>
        <w:rPr>
          <w:rStyle w:val="FootnoteReference"/>
        </w:rPr>
        <w:footnoteReference w:id="169"/>
      </w:r>
      <w:r>
        <w:rPr>
          <w:rFonts w:ascii="IRNazanin" w:hAnsi="IRNazanin" w:eastAsia="IRNazanin" w:cs="IRNazanin"/>
          <w:lang w:bidi="fa-IR"/>
          <w:color w:val="111111"/>
          <w:sz w:val="28"/>
          <w:szCs w:val="28"/>
          <w:rtl/>
        </w:rPr>
        <w:t xml:space="preserve">. وقال: عن جعفر بن ناجیه صحیح</w:t>
      </w:r>
      <w:r>
        <w:rPr>
          <w:rStyle w:val="FootnoteReference"/>
        </w:rPr>
        <w:footnoteReference w:id="170"/>
      </w:r>
      <w:r>
        <w:rPr>
          <w:rFonts w:ascii="IRNazanin" w:hAnsi="IRNazanin" w:eastAsia="IRNazanin" w:cs="IRNazanin"/>
          <w:lang w:bidi="fa-IR"/>
          <w:color w:val="111111"/>
          <w:sz w:val="28"/>
          <w:szCs w:val="28"/>
          <w:rtl/>
        </w:rPr>
        <w:t xml:space="preserve">، وعن معلّی بن خنیس صحیح، الی أن قال: وکذا عن بحر السقّاء</w:t>
      </w:r>
      <w:r>
        <w:rPr>
          <w:rStyle w:val="FootnoteReference"/>
        </w:rPr>
        <w:footnoteReference w:id="171"/>
      </w:r>
      <w:r>
        <w:rPr>
          <w:rFonts w:ascii="IRNazanin" w:hAnsi="IRNazanin" w:eastAsia="IRNazanin" w:cs="IRNazanin"/>
          <w:lang w:bidi="fa-IR"/>
          <w:color w:val="111111"/>
          <w:sz w:val="28"/>
          <w:szCs w:val="28"/>
          <w:rtl/>
        </w:rPr>
        <w:t xml:space="preserve">. وقد اشتمل الطریق فی الأوّل علی هیثم بن أبی مسروق النهدی، وفی الثانی بالحسن بن متیّل الدقّاق، وفی الثالث علی علی بن مهزیار.</w:t>
      </w:r>
    </w:p>
    <w:p>
      <w:pPr>
        <w:pStyle w:val="BookText"/>
      </w:pPr>
      <w:r>
        <w:rPr>
          <w:rFonts w:ascii="IRNazanin" w:hAnsi="IRNazanin" w:eastAsia="IRNazanin" w:cs="IRNazanin"/>
          <w:lang w:bidi="fa-IR"/>
          <w:color w:val="111111"/>
          <w:sz w:val="28"/>
          <w:szCs w:val="28"/>
          <w:rtl/>
        </w:rPr>
        <w:t xml:space="preserve">قال شیخنا الصدوق: وما کان فیه عن ثویر بن أبی فاخته، فقد رویته عن أبی ومحمّد بن الحسن، عن سعد بن عبد اللّه، عن الهیثم بن أبی مسروق النهدی، عن الحسن بن محبوب، عن مالک بن عطیّة، عن ثویر بن أبی فاخته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جعفر بن ناجیة، فقد رویته عن محمد بن الحسن رضی الله عنه عن الحسن بن متیّل الدقّاق، عن محمّد بن الحسین بن أبی الخطّاب، عن جعفر بن بشیر البجلی، عن جعفر بن ناجیة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بحر السقّاء، فقد رویته عن أبی رضی الله عنه عن سعد بن عبد اللّه، عن ابراهیم بن مهزیار، عن أخیه علی، عن حمّاد بن عیسی، عن حریز، عن بحر السقّاء</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والهیثم فی الأوّل لم یوثّقوه، وانّما ذکروا له مدحاً. قال النجاشی: هیثم بن أبی مسروق أبو محمّد، واسم أبی مسروق عبد اللّه النهدی، کوفیّ قریب الأمر، له کتاب</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نوادر، قال ابن بطّة: حدّثنا محمّد بن علی بن محبوب عنه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فی قوله «قریب الأمر»: إمّا أن یکون المراد منه العدالة والوثاقة، أو الاثنا عشریّة، واحتمال کون المراد منه الثانی فی المقا 4 م بعید. وعلی التقدیرین لا یخلو عن مدح سیّما علی الأوّل، لکن قال المحقّق الاُستاد - نوّر اللّه تربته الشریفة - مشیراً الی هذا اللفظ: وقد أخذه أهل الدرایة مدحاً، ویحتاج الی التأمّل</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الفهرست: الهیثم بن أبی مسروق، له کتاب، أخبرنا جماعة، عن أبی المفضّل، عن ابن بطّة، عن محمّد بن الحسن الصفّار، عن الهیثم بن أبی مسروق</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فی رجاله تارة فی باب من لم یرو عن الأئمّة علیهم السلام فقال: هیثم بن أبی مسروق النهدی، روی عنه سعد بن عبد اللّه</w:t>
      </w:r>
      <w:r>
        <w:rPr>
          <w:rStyle w:val="FootnoteReference"/>
        </w:rPr>
        <w:footnoteReference w:id="178"/>
      </w:r>
      <w:r>
        <w:rPr>
          <w:rFonts w:ascii="IRNazanin" w:hAnsi="IRNazanin" w:eastAsia="IRNazanin" w:cs="IRNazanin"/>
          <w:lang w:bidi="fa-IR"/>
          <w:color w:val="111111"/>
          <w:sz w:val="28"/>
          <w:szCs w:val="28"/>
          <w:rtl/>
        </w:rPr>
        <w:t xml:space="preserve">. واُخری فی أصحاب مولانا الباقر علیه السلام، قال: هیثم النهدی هو ابن أبی مسروق</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ما ذکره فی البابین من التنافی، مضافاً الی أنّ روایة محمّد بن علی بن محبوب علی ما فی النجاشی، ومحمّد بن الحسن الصفّار علی ما فی الفهرست، وسعد بن عبد اللّه علی ما فی الرجال المشارکین له فی الطبقة، غیر ملائم لجعله من أصحاب مولانا الباقر علیه السلام.</w:t>
      </w:r>
    </w:p>
    <w:p>
      <w:pPr>
        <w:pStyle w:val="BookText"/>
      </w:pPr>
      <w:r>
        <w:rPr>
          <w:rFonts w:ascii="IRNazanin" w:hAnsi="IRNazanin" w:eastAsia="IRNazanin" w:cs="IRNazanin"/>
          <w:lang w:bidi="fa-IR"/>
          <w:color w:val="111111"/>
          <w:sz w:val="28"/>
          <w:szCs w:val="28"/>
          <w:rtl/>
        </w:rPr>
        <w:t xml:space="preserve">ویمکن أن یکون الداعی لذکره فی أصحاب مولانا الباقر علیه السلام أنّه ظفر علی روایته عن أبی جعفر علی وجه الاطلاق، وحمله علی أنّ المراد منه مولانا الباقر علیه السلام نظراً الی انصراف اطلاقه الیه علیه السلام من غیر ملاحظة الطبقة، لکن الطبقة تشهد أنّ المراد منه هو مولانا الجواد علیه السلام، بقی الکلام فی ذکره فی باب من لم یرو،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غیر عزیز فی رجاله.</w:t>
      </w:r>
    </w:p>
    <w:p>
      <w:pPr>
        <w:pStyle w:val="BookText"/>
      </w:pPr>
      <w:r>
        <w:rPr>
          <w:rFonts w:ascii="IRNazanin" w:hAnsi="IRNazanin" w:eastAsia="IRNazanin" w:cs="IRNazanin"/>
          <w:lang w:bidi="fa-IR"/>
          <w:color w:val="111111"/>
          <w:sz w:val="28"/>
          <w:szCs w:val="28"/>
          <w:rtl/>
        </w:rPr>
        <w:t xml:space="preserve">وحکی الکشّی عن حمدویه أنّه قال: لأبی مسروق ابن یقال له: الهیثم، سمعت أصحابی یذکرونهما کلاهما فاضلان. وفی بعض النسخ: یذکرونهما بخیر کلاهما فاضلان</w:t>
      </w:r>
      <w:r>
        <w:rPr>
          <w:rStyle w:val="FootnoteReference"/>
        </w:rPr>
        <w:footnoteReference w:id="180"/>
      </w:r>
      <w:r>
        <w:rPr>
          <w:rFonts w:ascii="IRNazanin" w:hAnsi="IRNazanin" w:eastAsia="IRNazanin" w:cs="IRNazanin"/>
          <w:lang w:bidi="fa-IR"/>
          <w:color w:val="111111"/>
          <w:sz w:val="28"/>
          <w:szCs w:val="28"/>
          <w:rtl/>
        </w:rPr>
        <w:t xml:space="preserve">. وعلیه یمکن أن یکون «کلاهما فاضلان» من کلام الکشی، کما أنّ علی الأوّل أنّه من کلام حمدویه.</w:t>
      </w:r>
    </w:p>
    <w:p>
      <w:pPr>
        <w:pStyle w:val="BookText"/>
      </w:pPr>
      <w:r>
        <w:rPr>
          <w:rFonts w:ascii="IRNazanin" w:hAnsi="IRNazanin" w:eastAsia="IRNazanin" w:cs="IRNazanin"/>
          <w:lang w:bidi="fa-IR"/>
          <w:color w:val="111111"/>
          <w:sz w:val="28"/>
          <w:szCs w:val="28"/>
          <w:rtl/>
        </w:rPr>
        <w:t xml:space="preserve">وفی الخلاصة: هیثم بن أبی مسروق، واسم أبی مسروق عبد اللّه النهدی، قریب الأمر، قال الکشی: قال حمدویه: عن أصحابنا انّه فاضل. وقال الکشّی:</w:t>
      </w:r>
    </w:p>
    <w:p>
      <w:pPr>
        <w:pStyle w:val="BookText"/>
      </w:pPr>
      <w:r>
        <w:rPr>
          <w:rFonts w:ascii="IRNazanin" w:hAnsi="IRNazanin" w:eastAsia="IRNazanin" w:cs="IRNazanin"/>
          <w:lang w:bidi="fa-IR"/>
          <w:color w:val="111111"/>
          <w:sz w:val="28"/>
          <w:szCs w:val="28"/>
          <w:rtl/>
        </w:rPr>
        <w:t xml:space="preserve">قال حمدویه: لأبی مسروق ابن یقال له الهیثم، سمعت أصحابنا یذکرونهما کلاهما فاضل</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حکاه عن الکشّی فی الأوّل غیر مذکور فی الاختیار، ولا حکاه عنه غیره من علمائنا الأخیار، ونظم الکلام یشهد بعدم وجوده، الاّ أن یکون مذکوراً فی موضع آخر.</w:t>
      </w:r>
    </w:p>
    <w:p>
      <w:pPr>
        <w:pStyle w:val="BookText"/>
      </w:pPr>
      <w:r>
        <w:rPr>
          <w:rFonts w:ascii="IRNazanin" w:hAnsi="IRNazanin" w:eastAsia="IRNazanin" w:cs="IRNazanin"/>
          <w:lang w:bidi="fa-IR"/>
          <w:color w:val="111111"/>
          <w:sz w:val="28"/>
          <w:szCs w:val="28"/>
          <w:rtl/>
        </w:rPr>
        <w:t xml:space="preserve">وهکذا الحال فی الحسن بن متیّل، فانّه لم یوثّق فی کتب الرجال صریحاً، بل ذکروا له مدحاً. وکذا الحال فی ابراهیم بن مهزیار. ففی مثل هذه الموارد یشکل الحکم بالوثاقة، تعویلاً علی محض التصحیح الذی صدر منه قدس سره لکثرة ما وقع فی هذه المباحث ممّا ینافی التعویل والمظنّة بالوثاقة.</w:t>
      </w:r>
    </w:p>
    <w:p>
      <w:pPr>
        <w:pStyle w:val="BookText"/>
      </w:pPr>
      <w:r>
        <w:rPr>
          <w:rFonts w:ascii="IRNazanin" w:hAnsi="IRNazanin" w:eastAsia="IRNazanin" w:cs="IRNazanin"/>
          <w:lang w:bidi="fa-IR"/>
          <w:color w:val="111111"/>
          <w:sz w:val="28"/>
          <w:szCs w:val="28"/>
          <w:rtl/>
        </w:rPr>
        <w:t xml:space="preserve">نعم اذا انضمّ معه شیء آخر فلا کلام، کما فی الحسن بن متیّل، فانّه وان لم یوثّق صریحاً، الاّ أنّ النجاشی وغیره ذکروا فی ترجمته ما یستفاد منه الوثاقة</w:t>
      </w:r>
      <w:r>
        <w:rPr>
          <w:rStyle w:val="FootnoteReference"/>
        </w:rPr>
        <w:footnoteReference w:id="182"/>
      </w:r>
      <w:r>
        <w:rPr>
          <w:rFonts w:ascii="IRNazanin" w:hAnsi="IRNazanin" w:eastAsia="IRNazanin" w:cs="IRNazanin"/>
          <w:lang w:bidi="fa-IR"/>
          <w:color w:val="111111"/>
          <w:sz w:val="28"/>
          <w:szCs w:val="28"/>
          <w:rtl/>
        </w:rPr>
        <w:t xml:space="preserve">، سیّما بعد الانضمام بالتصحیح المذکور. وکذا الحال فی ابراهیم بن مهزیار، کما أومأنا الیه فیما سلف.</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الثانی یمکن التعویل علیه فی الحکم بالوثاقة؛ اذ التکرار والکثرة یوجب ضعف احتمال الاشتباه والغفلة، فتحصل المظنّة، وستقف علی جواز التعویل علیه فی 3 اثبات الوثاقة، الاّ اذا عارضه ما هو أقوی منه أو مثله، فلا یمکن التعویل حینئذ کما فیما نحن فیه، لما عرفت من أنّ الحکم بالتصحیح أقلّ قلیل بالاضافة الی التحسین، فلا یصحّ التعویل علیه، بخلافه بالاضافة الی محمّد بن علی ماجیلویه، فانّ التصحیح فی الموارد المتعدّدة سالم عمّا یصلح للمعارضة .</w:t>
      </w:r>
    </w:p>
    <w:p>
      <w:pPr>
        <w:pStyle w:val="BookText"/>
      </w:pPr>
      <w:r>
        <w:rPr>
          <w:rFonts w:ascii="IRNazanin" w:hAnsi="IRNazanin" w:eastAsia="IRNazanin" w:cs="IRNazanin"/>
          <w:lang w:bidi="fa-IR"/>
          <w:color w:val="111111"/>
          <w:sz w:val="28"/>
          <w:szCs w:val="28"/>
          <w:rtl/>
        </w:rPr>
        <w:t xml:space="preserve">والثالث: من وجوه الایراد ما یتوجّه علی الاستدلال بالحکم بصحّة الحدیث علی وثاقة من فی سنده، أورده المولی السدید السعید التفرشی فی ترجمة أحمد بن محمّد بن الحسن بن الولید، قال بعد أن حکم بأنّه لم یجده فی کتب الرجال، ما هذا لفظه: قال الشهید الثانی فی درایته: انّه من الثقات. ولا أعرف مأخذه، فان نظر الی حکم العلاّمة رحمه الله مثلاً بصحّة الروایة المشتملة علیه، ومثله فهو لا یدلّ علی توثیقه، وذلک لأنّ الحکم بالتوثیق من باب الشهادة، بخلاف الحکم بصحّة الروایة فانّه من باب الاجتهاد؛ لأنّه مبنیّ علی تمییز المشترکات، وربّما کان الحکم بصحّة الروایة مبنیّاً علی ما رجّحه فی کتاب الرجال من التوثیق المجتهد فیه دون قطع منه بالتوثیق وشهادته علیه بذلک</w:t>
      </w:r>
      <w:r>
        <w:rPr>
          <w:rStyle w:val="FootnoteReference"/>
        </w:rPr>
        <w:footnoteReference w:id="183"/>
      </w:r>
      <w:r>
        <w:rPr>
          <w:rFonts w:ascii="IRNazanin" w:hAnsi="IRNazanin" w:eastAsia="IRNazanin" w:cs="IRNazanin"/>
          <w:lang w:bidi="fa-IR"/>
          <w:color w:val="111111"/>
          <w:sz w:val="28"/>
          <w:szCs w:val="28"/>
          <w:rtl/>
        </w:rPr>
        <w:t xml:space="preserve">. انتهی کلامه.</w:t>
      </w:r>
    </w:p>
    <w:p>
      <w:pPr>
        <w:pStyle w:val="BookText"/>
      </w:pPr>
      <w:r>
        <w:rPr>
          <w:rFonts w:ascii="IRNazanin" w:hAnsi="IRNazanin" w:eastAsia="IRNazanin" w:cs="IRNazanin"/>
          <w:lang w:bidi="fa-IR"/>
          <w:color w:val="111111"/>
          <w:sz w:val="28"/>
          <w:szCs w:val="28"/>
          <w:rtl/>
        </w:rPr>
        <w:t xml:space="preserve">وأورده أیضاً فی ترجمة أحمد بن محمّد بن یحیی العطّار، والحسین بن الحسن بن أبان بعنوان الاجمال، وأحال التفصیل الی ما حکینا عنه.</w:t>
      </w:r>
    </w:p>
    <w:p>
      <w:pPr>
        <w:pStyle w:val="BookText"/>
      </w:pPr>
      <w:r>
        <w:rPr>
          <w:rFonts w:ascii="IRNazanin" w:hAnsi="IRNazanin" w:eastAsia="IRNazanin" w:cs="IRNazanin"/>
          <w:lang w:bidi="fa-IR"/>
          <w:color w:val="111111"/>
          <w:sz w:val="28"/>
          <w:szCs w:val="28"/>
          <w:rtl/>
        </w:rPr>
        <w:t xml:space="preserve">تنقیح المقام یستدعی توضیح مرامه أوّلاً، ثمّ التنبیه علی صحّته وسقمه، فنقول : انّ الضمیر فی قوله «ومثله» یحتمل أن یعود الی العلاّمة رحمه الله ومحمّد بن الحسن بن أبان، وحکم العلاّمة بصحّة الروایة المشتملة علیه، والظاهر أنّ الأوّل غیر مراد لا غناء مثلاً فی قوله «حکم العلاّمة رحمه الله» عنه لو کان المراد ذلک، کما لا یخفی علی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المتأمّل. وکذا الثانی لوضوح عدم الافتقار الیه فیما هو بصدد بیانه، مضافاً الی ما فیه من العطف علی الضمیر المجرور من غیر اعادة الخافض، فتعیّن الثالث .</w:t>
      </w:r>
    </w:p>
    <w:p>
      <w:pPr>
        <w:pStyle w:val="BookText"/>
      </w:pPr>
      <w:r>
        <w:rPr>
          <w:rFonts w:ascii="IRNazanin" w:hAnsi="IRNazanin" w:eastAsia="IRNazanin" w:cs="IRNazanin"/>
          <w:lang w:bidi="fa-IR"/>
          <w:color w:val="111111"/>
          <w:sz w:val="28"/>
          <w:szCs w:val="28"/>
          <w:rtl/>
        </w:rPr>
        <w:t xml:space="preserve">والمراد أنّه لو کان المأخذ بوثاقة الرجل حکم العلاّمة بصحّة الروایة المشتملة سندها علیه، ومثل حکمه بصحّة الروایة، کتصحیحه طریق شیخ الطائفة الی الحسن بن محبوب وفیه أحمد بن محمّد بن الحسن بن الولید، فهو غیر تمام لما ذکر.</w:t>
      </w:r>
    </w:p>
    <w:p>
      <w:pPr>
        <w:pStyle w:val="BookText"/>
      </w:pPr>
      <w:r>
        <w:rPr>
          <w:rFonts w:ascii="IRNazanin" w:hAnsi="IRNazanin" w:eastAsia="IRNazanin" w:cs="IRNazanin"/>
          <w:lang w:bidi="fa-IR"/>
          <w:color w:val="111111"/>
          <w:sz w:val="28"/>
          <w:szCs w:val="28"/>
          <w:rtl/>
        </w:rPr>
        <w:t xml:space="preserve">ثمّ انّ الضمیر فی قوله «فهو لا یدلّ علی توثیقه» یحتمل أن یعود الی أحمد بن محمّد بن الحسن بن الولید، کما یحتمل أن یعود الی العلاّمة. وعلی الأوّل یکون معنی الکلام أنّ الحکم بصحّة الحدیث المشتمل علیه لا یدلّ علی وثاقته. وعلی الثانی یکون معناه أنّ ذلک لا یدلّ علی أنّه موثّق له، فیکون المصدر حینئذ مضافاً الی الفاعل، وهو أولی من الأوّل، کما لا یخفی وجهه علی المتأمّل.</w:t>
      </w:r>
    </w:p>
    <w:p>
      <w:pPr>
        <w:pStyle w:val="BookText"/>
      </w:pPr>
      <w:r>
        <w:rPr>
          <w:rFonts w:ascii="IRNazanin" w:hAnsi="IRNazanin" w:eastAsia="IRNazanin" w:cs="IRNazanin"/>
          <w:lang w:bidi="fa-IR"/>
          <w:color w:val="111111"/>
          <w:sz w:val="28"/>
          <w:szCs w:val="28"/>
          <w:rtl/>
        </w:rPr>
        <w:t xml:space="preserve">وقوله «لأنّه مبنیّ علی تمییز المشترکات» المراد منه أنّه فی صورة کون الاسم مشترکاً بین الثقة - أی: الذی علم وثاقته - وغیره قدیحکم بأنّه الثقة للامارات الممیّزة، وتلک الامارات لا تفید الاّ المظنّة، کما فی أبی بصیر مثلاً، فانّه یقال: انّه مشترک بین الثقتین والضعیفین، فاذا رأیناه فی سند الروایة وقد روی عنه عبد اللّه بن مسکان مثلاً یحکم بأنّه المرادیّ الثقة، أو شعیب العقرقوفی مثلاً نقول انّه الأسدی.</w:t>
      </w:r>
    </w:p>
    <w:p>
      <w:pPr>
        <w:pStyle w:val="BookText"/>
      </w:pPr>
      <w:r>
        <w:rPr>
          <w:rFonts w:ascii="IRNazanin" w:hAnsi="IRNazanin" w:eastAsia="IRNazanin" w:cs="IRNazanin"/>
          <w:lang w:bidi="fa-IR"/>
          <w:color w:val="111111"/>
          <w:sz w:val="28"/>
          <w:szCs w:val="28"/>
          <w:rtl/>
        </w:rPr>
        <w:t xml:space="preserve">ومن المعلوم أنّه یمکن روایة ابن مسکان عن عبد اللّه بن محمّد الأسدی أیضاً، وروایة شعیب عنه أیضاً، لکنّه ینافی القطع دون المظنّة، فیکون المظنون أنّه فی الأوّل المرادی، وفی الثانی الأسدی، دون عبد اللّه بن محمّد فیهما، ویحکم بصحّة الحدیث مع ظنّ أنّ من فی سنده هو ذلک الثقة، مع قیام احتمال غیره.</w:t>
      </w:r>
    </w:p>
    <w:p>
      <w:pPr>
        <w:pStyle w:val="BookText"/>
      </w:pPr>
      <w:r>
        <w:rPr>
          <w:rFonts w:ascii="IRNazanin" w:hAnsi="IRNazanin" w:eastAsia="IRNazanin" w:cs="IRNazanin"/>
          <w:lang w:bidi="fa-IR"/>
          <w:color w:val="111111"/>
          <w:sz w:val="28"/>
          <w:szCs w:val="28"/>
          <w:rtl/>
        </w:rPr>
        <w:t xml:space="preserve">فیظهر منه أنّ الحکم بصحّة الحدیث من باب الاجتهاد والمظنّة، بخلاف الحکم بالوثاقة، فانّه علی ما ذکره من باب الشهادة، فیعتبر فیه القطع، فلا یصحّ أن یستدلّ بالحکم بصحّة الحدیث علی وثاقة من فی سنده.</w:t>
      </w:r>
    </w:p>
    <w:p>
      <w:pPr>
        <w:pStyle w:val="BookText"/>
      </w:pPr>
      <w:r>
        <w:rPr>
          <w:rFonts w:ascii="IRNazanin" w:hAnsi="IRNazanin" w:eastAsia="IRNazanin" w:cs="IRNazanin"/>
          <w:lang w:bidi="fa-IR"/>
          <w:color w:val="111111"/>
          <w:sz w:val="28"/>
          <w:szCs w:val="28"/>
          <w:rtl/>
        </w:rPr>
        <w:t xml:space="preserve">لا یقال: انّ هذا انّما یتوجّه اذا تحقّق الاشتراک، وأمّا مع عدمه فلا، کما لا یخفی.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یکفی فی صحّة المقال تمامیّته فی صورة الاشتراک؛ اذ حینئذ یقال:</w:t>
      </w:r>
    </w:p>
    <w:p>
      <w:pPr>
        <w:pStyle w:val="BookText"/>
      </w:pPr>
      <w:r>
        <w:rPr>
          <w:rFonts w:ascii="IRNazanin" w:hAnsi="IRNazanin" w:eastAsia="IRNazanin" w:cs="IRNazanin"/>
          <w:lang w:bidi="fa-IR"/>
          <w:color w:val="111111"/>
          <w:sz w:val="28"/>
          <w:szCs w:val="28"/>
          <w:rtl/>
        </w:rPr>
        <w:t xml:space="preserve">کما تطلق الصحّة مع القطع بکونه الثقة، تطلق مع الظنّ بکونه الثقة، فهو أعمّ فلا یدلّ علی الخاصّ، فیمکن أن یکون الحکم بالصحّة لکون الوثاقة مظنوناً بها ولا یکون مقطوعاً بها، فالحکم بصحّة الحدیث لا یستلزم أن یکون القاضی بالصحّة قاضیاً بالوثاقة حتّی یجزیء به فی الحکم بالوثاقة، بناءً علی جواز الاجتزاء فی التزکیة بالمزکّی الواحد.</w:t>
      </w:r>
    </w:p>
    <w:p>
      <w:pPr>
        <w:pStyle w:val="BookText"/>
      </w:pPr>
      <w:r>
        <w:rPr>
          <w:rFonts w:ascii="IRNazanin" w:hAnsi="IRNazanin" w:eastAsia="IRNazanin" w:cs="IRNazanin"/>
          <w:lang w:bidi="fa-IR"/>
          <w:color w:val="111111"/>
          <w:sz w:val="28"/>
          <w:szCs w:val="28"/>
          <w:rtl/>
        </w:rPr>
        <w:t xml:space="preserve">وممّا ذکر یظهر أنّ ذکر کتاب الرجال ممّا لا افتقار الیه، بل المناسب ترکه، هذا غایة ما یمکن أن یقال فی توضیح مرامه، لکنّه منظور فیه.</w:t>
      </w:r>
    </w:p>
    <w:p>
      <w:pPr>
        <w:pStyle w:val="BookText"/>
      </w:pPr>
      <w:r>
        <w:rPr>
          <w:rFonts w:ascii="IRNazanin" w:hAnsi="IRNazanin" w:eastAsia="IRNazanin" w:cs="IRNazanin"/>
          <w:lang w:bidi="fa-IR"/>
          <w:color w:val="111111"/>
          <w:sz w:val="28"/>
          <w:szCs w:val="28"/>
          <w:rtl/>
        </w:rPr>
        <w:t xml:space="preserve">أمّا أوّلاً، فلأنّ هذا الکلام مبنیّ علی الغفلة من اصطلاح العلماء فی هذا المقام؛ لوضوح أنّ الحدیث الصحیح عند العلاّمة رحمه الله ومن تأخّر عنه هو ما کان رجاله امامیّین ثقات.</w:t>
      </w:r>
    </w:p>
    <w:p>
      <w:pPr>
        <w:pStyle w:val="BookText"/>
      </w:pPr>
      <w:r>
        <w:rPr>
          <w:rFonts w:ascii="IRNazanin" w:hAnsi="IRNazanin" w:eastAsia="IRNazanin" w:cs="IRNazanin"/>
          <w:lang w:bidi="fa-IR"/>
          <w:color w:val="111111"/>
          <w:sz w:val="28"/>
          <w:szCs w:val="28"/>
          <w:rtl/>
        </w:rPr>
        <w:t xml:space="preserve">قال العلاّمة - أحلّه اللّه تعالی محلّ الکرامة - فی المنتهی: وقد یأتی فی بعض الأخبار أنّه فی الصحیح، ونعنی به ما کان رواته ثقاتاً عدولاً الی آخر ما ذکره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وکفی فی هذا الباب ما ذکره المورد نفسه فی آخر الکتاب حیث قال: فالطریق صحیح ان کان جمیع رجاله ثقات امامیّة.</w:t>
      </w:r>
    </w:p>
    <w:p>
      <w:pPr>
        <w:pStyle w:val="BookText"/>
      </w:pPr>
      <w:r>
        <w:rPr>
          <w:rFonts w:ascii="IRNazanin" w:hAnsi="IRNazanin" w:eastAsia="IRNazanin" w:cs="IRNazanin"/>
          <w:lang w:bidi="fa-IR"/>
          <w:color w:val="111111"/>
          <w:sz w:val="28"/>
          <w:szCs w:val="28"/>
          <w:rtl/>
        </w:rPr>
        <w:t xml:space="preserve">ان قلت: کما یطلق الصحیح علی هذا المعنی، یطلق علی سلیم الطریق من الطعن، کما صرّح به شیخنا الشهید فی الذکری، قال: والصحیح هو ما اتّصلت روایته الی المعصوم بعدل امامیّ، الی أن قال: وقد یطلق الصحیح علی سلیم الطریق من الطعن، وان اعتراه ارسال أو قطع</w:t>
      </w:r>
      <w:r>
        <w:rPr>
          <w:rStyle w:val="FootnoteReference"/>
        </w:rPr>
        <w:footnoteReference w:id="185"/>
      </w:r>
      <w:r>
        <w:rPr>
          <w:rFonts w:ascii="IRNazanin" w:hAnsi="IRNazanin" w:eastAsia="IRNazanin" w:cs="IRNazanin"/>
          <w:lang w:bidi="fa-IR"/>
          <w:color w:val="111111"/>
          <w:sz w:val="28"/>
          <w:szCs w:val="28"/>
          <w:rtl/>
        </w:rPr>
        <w:t xml:space="preserve">. فیمکن أن یکون اطلاق الصحیح فیما نحن فیه من هذا القبیل.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هذا لا یکفی فی تصحیح الایراد؛ لأنّ المقصود کونه سلیماً عن طعن عدم کونه امامیّاً عادلاً، کما یؤمی الیه قوله «وان اعتراه» الی آخره، ووقع التفسیر به فی کلام شیخنا الشهید الثانی، قال: قد یطلق الصحیح عندنا علی سلیم الطریق من الطعن بما ینافی الأمرین، وهما کون الراوی باتّصال عدلاً امامیّاً، وان اعتراه مع ذلک الطریق السالم ارسال أو قطع، الی آخر ما ذکره فی شرح الدرایة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ثانیاً، فلأنّ الکلام فی تصحیح العلاّمة للطرق، وفی کلامه قرینة علی أنّ مراده فی ذلک المقام هو المعنی المعروف، مضافاً الی ما یقتضیه الاصطلاح، وهو اختلاف عادته، حیث حکم بالتصحیح الی بعض الأشخاص، وبالتحسین الی بعض آخر.</w:t>
      </w:r>
    </w:p>
    <w:p>
      <w:pPr>
        <w:pStyle w:val="BookText"/>
      </w:pPr>
      <w:r>
        <w:rPr>
          <w:rFonts w:ascii="IRNazanin" w:hAnsi="IRNazanin" w:eastAsia="IRNazanin" w:cs="IRNazanin"/>
          <w:lang w:bidi="fa-IR"/>
          <w:color w:val="111111"/>
          <w:sz w:val="28"/>
          <w:szCs w:val="28"/>
          <w:rtl/>
        </w:rPr>
        <w:t xml:space="preserve">وأمّا ثالثاً، فلأنّا نقول: انّ من کانت وثاقته مظنوناً بها ولم یبلغ حدّ القطع، وهو المراد من قوله «من التوثیق المجتهد فیه دون القطع» الی آخره، لا یخلو: إمّا أن یطلق فی حقّه أنّه عادل أولا، وعلی الأوّل یکون الطریق صحیحاً، فالتصحیح دلیل علی وثاقته. وعلی الثانی یکون حسناً؛ اذ یصدق علیه أنّه امامیّ ممدوح بغیر ثقة، الاّ أن یخصّص المقال بمن لم یذکر فی کتب الرجال بمدح، ویکون ظنّ وثاقته من خارج، لکن فیه ما فیه؛ لوضوح أنّ المدح المعتبر فی الحسن أعمّ من ذلک.</w:t>
      </w:r>
    </w:p>
    <w:p>
      <w:pPr>
        <w:pStyle w:val="BookText"/>
      </w:pPr>
      <w:r>
        <w:rPr>
          <w:rFonts w:ascii="IRNazanin" w:hAnsi="IRNazanin" w:eastAsia="IRNazanin" w:cs="IRNazanin"/>
          <w:lang w:bidi="fa-IR"/>
          <w:color w:val="111111"/>
          <w:sz w:val="28"/>
          <w:szCs w:val="28"/>
          <w:rtl/>
        </w:rPr>
        <w:t xml:space="preserve">وأمّا رابعاً، فلأنّ مبنی أصل الایراد یرجع الی أنّ الحکم بالوثاقة شهادة، وکلّ شهادة یعتبر فیها القطع. أمّا الصغری، فلقولهم تثبت العدالة بالمعاشرة والبیّنة، ولوضوح أنّه اذا أقام المدّعی شهوداً علی دعواه، وکان بعضهم مجهول الحال عند الحاکم، یفتقر الی المزکّی، فاذا زکّاه عدلان یقول: ثبت عدالته عندی بشهادة العدلین، وهو ممّا لا ینبغی التأمّل فیه، فلاحظ کلماتهم فی مباحث الشهادات وغیرها حتّی یتّضح لک الحال. قال العلاّمة فی القواعد: لا یثبت الجرح والتعدیل الاّ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بشهادین عدلین ذکرین</w:t>
      </w:r>
      <w:r>
        <w:rPr>
          <w:rStyle w:val="FootnoteReference"/>
        </w:rPr>
        <w:footnoteReference w:id="187"/>
      </w:r>
      <w:r>
        <w:rPr>
          <w:rFonts w:ascii="IRNazanin" w:hAnsi="IRNazanin" w:eastAsia="IRNazanin" w:cs="IRNazanin"/>
          <w:lang w:bidi="fa-IR"/>
          <w:color w:val="111111"/>
          <w:sz w:val="28"/>
          <w:szCs w:val="28"/>
          <w:rtl/>
        </w:rPr>
        <w:t xml:space="preserve">. وفی الارشاد: لا تثبت التزکیة الاّ بشهادة عدلین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الکبری، فیدلّ علیه مضافاً الی عموم قوله تعالی «وَ لا تَقْفُ ما لَیْسَ لَکَ بِهِ عِلْمٌ» </w:t>
      </w:r>
      <w:r>
        <w:rPr>
          <w:rStyle w:val="FootnoteReference"/>
        </w:rPr>
        <w:footnoteReference w:id="189"/>
      </w:r>
      <w:r>
        <w:rPr>
          <w:rFonts w:ascii="IRNazanin" w:hAnsi="IRNazanin" w:eastAsia="IRNazanin" w:cs="IRNazanin"/>
          <w:lang w:bidi="fa-IR"/>
          <w:color w:val="111111"/>
          <w:sz w:val="28"/>
          <w:szCs w:val="28"/>
          <w:rtl/>
        </w:rPr>
        <w:t xml:space="preserve">خصوص النصوص الواردة فی المسألة. منها: الصحیح المرویّ فی الکافی والتهذیب، عن الحسین بن سعید، قال: کتب الیه جعفر بن عیسی: جعلت فداک جاءنی جیران لنا بکتاب زعموا أنّهم أشهدونی علی ما فیه، وفی الکتاب اسمی بخطّی قد عرفته، ولست أذکر الشهادة وقد دعونی الیها، فأشهد لهم علی معرفتی أنّ اسمی فی الکتاب ولست أذکر الشهادة؟ أو لا تجب لهم الشهادة علیّ حتّی أذکرها، کان اسمی فی الکتاب أو لم یکن؟ فکتب: لا تشهد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فیهما عن علی بن غیاث، عن أبی عبد اللّه علیه السلام قال: لا تشهدنّ بشهادة حتّی تعرفها کما تعرف کفّک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الکافی عن السکونی، عن أبی عبد اللّه علیه السلام، وهو مرویّ فی الفقیه أیضاً، لکن عن علی بن غراب عنه علیه السلام قال: قال رسول اللّه صلی الله علیه و آله: لا تشهد بشهادة لا تذکرها، فانّه من شاء کتب کتاباً ونقش خاتماً</w:t>
      </w:r>
      <w:r>
        <w:rPr>
          <w:rStyle w:val="FootnoteReference"/>
        </w:rPr>
        <w:footnoteReference w:id="192"/>
      </w:r>
      <w:r>
        <w:rPr>
          <w:rFonts w:ascii="IRNazanin" w:hAnsi="IRNazanin" w:eastAsia="IRNazanin" w:cs="IRNazanin"/>
          <w:lang w:bidi="fa-IR"/>
          <w:color w:val="111111"/>
          <w:sz w:val="28"/>
          <w:szCs w:val="28"/>
          <w:rtl/>
        </w:rPr>
        <w:t xml:space="preserve">. ورواه فی التهذیب أیضاً عن مولانا الصادق علیه السلام من غیر أن یحکیه عنه صلی الله علیه و آله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المرسل المرویّ فی الفقیه، قال: وروی أنّه لا تکون الشهادة الاّ بعلم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شاء کتب کتاباً ونقش خاتماً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ذلک: یعنی لا یجوز لک الاعتماد بخطّک وخاتمک فی الشهادة اذا لم تکن متذکّراً؛ لامکان أن یکتب شبیه خطّک من شاء أن یفعل ذلک، وکذا الحال فی نقش الخاتم، بل الأمر فیه أسهل من الخطّ.</w:t>
      </w:r>
    </w:p>
    <w:p>
      <w:pPr>
        <w:pStyle w:val="BookText"/>
      </w:pPr>
      <w:r>
        <w:rPr>
          <w:rFonts w:ascii="IRNazanin" w:hAnsi="IRNazanin" w:eastAsia="IRNazanin" w:cs="IRNazanin"/>
          <w:lang w:bidi="fa-IR"/>
          <w:color w:val="111111"/>
          <w:sz w:val="28"/>
          <w:szCs w:val="28"/>
          <w:rtl/>
        </w:rPr>
        <w:t xml:space="preserve">ومنها: ما رواه المحقّق فی الشرائع عنه صلی الله علیه و آله وقد سئل عن الشهادة هل تری الشمس علی مثلها فاشهد أو دع</w:t>
      </w:r>
      <w:r>
        <w:rPr>
          <w:rStyle w:val="FootnoteReference"/>
        </w:rPr>
        <w:footnoteReference w:id="195"/>
      </w:r>
      <w:r>
        <w:rPr>
          <w:rFonts w:ascii="IRNazanin" w:hAnsi="IRNazanin" w:eastAsia="IRNazanin" w:cs="IRNazanin"/>
          <w:lang w:bidi="fa-IR"/>
          <w:color w:val="111111"/>
          <w:sz w:val="28"/>
          <w:szCs w:val="28"/>
          <w:rtl/>
        </w:rPr>
        <w:t xml:space="preserve">. ولم أجده فی کتب الأحادیث. ودلالة النصوص المذکورة علی اعتبار القطع فی الشهادة ممّا لا ینبغی التأمّل فیه، ولا اختصاص لها بشهادة دون اخری، بل ظاهرها العموم سیّما قوله علیه السلام «لا تشهدنّ بشهادة» ونحوه، کقوله علیه السلام «لا تکون الشهادة الاّ بعلم» اذ الظاهر أنّ المراد نفی الجنس.</w:t>
      </w:r>
    </w:p>
    <w:p>
      <w:pPr>
        <w:pStyle w:val="BookText"/>
      </w:pPr>
      <w:r>
        <w:rPr>
          <w:rFonts w:ascii="IRNazanin" w:hAnsi="IRNazanin" w:eastAsia="IRNazanin" w:cs="IRNazanin"/>
          <w:lang w:bidi="fa-IR"/>
          <w:color w:val="111111"/>
          <w:sz w:val="28"/>
          <w:szCs w:val="28"/>
          <w:rtl/>
        </w:rPr>
        <w:t xml:space="preserve">اذا علمت ذلک نقول: انّ نتیجة القیاس أنّ الحکم بالوثاقة یعتبر فیه القطع بها، والحکم بصحّة الطریق أو الحدیث لا یستلزم ذلک لما فصّلناه، فلا یمکن أن یجعل ذلک من دلائل التوثیق. بأن یقال: انّ القاضی بصحّة الطریق مثلاً موثّق لمن فیه، وهذا هو الذی اقتضاه الوضع اللغوی أیضاً؛ لوضوح أنّ لفظ العادل کغیره من أسماء الفاعلین موضوع للدلالة علی الذات المقرونة أو المتّصفة بالمعنی المدلول علیه بمأخذ اشتقاق ذلک الاسم، واطلاق اسم الفاعل علی تلک الذات یتوقّف علی علم المستعمل باتّصافها به.</w:t>
      </w:r>
    </w:p>
    <w:p>
      <w:pPr>
        <w:pStyle w:val="BookText"/>
      </w:pPr>
      <w:r>
        <w:rPr>
          <w:rFonts w:ascii="IRNazanin" w:hAnsi="IRNazanin" w:eastAsia="IRNazanin" w:cs="IRNazanin"/>
          <w:lang w:bidi="fa-IR"/>
          <w:color w:val="111111"/>
          <w:sz w:val="28"/>
          <w:szCs w:val="28"/>
          <w:rtl/>
        </w:rPr>
        <w:t xml:space="preserve">وحصول هذا العلم مختلف بالسهولة والصعوبة؛ اذ قد یکون ذلک المعنی ممّا یدرک باحدی الحواسّ الظاهرة، کالضرب والقتل والمشی والنوم والأکل والکتابة وأمثالها، فانّها ممّا لا یدرک بالبصر، فیطلق الضارب مثلاً علی من صدر منه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الضرب والخشونة والملاسّة والحرارة والبرودة، فانّها ممّا یدرک باللامسة، فیطلق الخشن مثلاً علی ما تحقّق الخشونة فیه. وکذا الملس والحارّ والبارد.</w:t>
      </w:r>
    </w:p>
    <w:p>
      <w:pPr>
        <w:pStyle w:val="BookText"/>
      </w:pPr>
      <w:r>
        <w:rPr>
          <w:rFonts w:ascii="IRNazanin" w:hAnsi="IRNazanin" w:eastAsia="IRNazanin" w:cs="IRNazanin"/>
          <w:lang w:bidi="fa-IR"/>
          <w:color w:val="111111"/>
          <w:sz w:val="28"/>
          <w:szCs w:val="28"/>
          <w:rtl/>
        </w:rPr>
        <w:t xml:space="preserve">وکالحلاوة والحموضة والمرارة مثلاً، فانّها ممّا یدرک بالذائقة، فیقال: انّه حلو مثلاً فیما ظهر تحقّق الحلاوة فیه. والرائحة فانّها ممّا یدرک بالشامّة، فیقال: انّه طیّب الرائحة أو کریهها عند ظهور تحقّقها. والصوت فانّه ممّا یدرک بالسامعة، فیقال: انّه حسن الصوت أو ردیء الصوت. وهذه المعانی وأمثالها ممّا یحصل العلم باتّصاف الذات بها بسهولة کما علمت.</w:t>
      </w:r>
    </w:p>
    <w:p>
      <w:pPr>
        <w:pStyle w:val="BookText"/>
      </w:pPr>
      <w:r>
        <w:rPr>
          <w:rFonts w:ascii="IRNazanin" w:hAnsi="IRNazanin" w:eastAsia="IRNazanin" w:cs="IRNazanin"/>
          <w:lang w:bidi="fa-IR"/>
          <w:color w:val="111111"/>
          <w:sz w:val="28"/>
          <w:szCs w:val="28"/>
          <w:rtl/>
        </w:rPr>
        <w:t xml:space="preserve">وبعض المعانی ممّا لم یکن کذلک، کالزهد والورع والطاعة ونحوها، فانّه لا یمکن اطلاق الزاهد والورع والمطیع الاّ بعد الاختبار التامّ والمعاشرة القویّة.</w:t>
      </w:r>
    </w:p>
    <w:p>
      <w:pPr>
        <w:pStyle w:val="BookText"/>
      </w:pPr>
      <w:r>
        <w:rPr>
          <w:rFonts w:ascii="IRNazanin" w:hAnsi="IRNazanin" w:eastAsia="IRNazanin" w:cs="IRNazanin"/>
          <w:lang w:bidi="fa-IR"/>
          <w:color w:val="111111"/>
          <w:sz w:val="28"/>
          <w:szCs w:val="28"/>
          <w:rtl/>
        </w:rPr>
        <w:t xml:space="preserve">والعدالة من هذا القبیل؛ لأنّها عبارة عن الکیفیّة النفسانیّة التی توجب الاجتناب عن المحرّمات وملازمة الواجبات، ومقتضی وضع اللغة أنّ اطلاق العادل علی شخص انّما یکون اذا علم اتّصافه بالعدالة، فالحکم علی شخص بأنّه ثقة أو عادل لا یکون الاّ بعد أن یعلم ثبوت الوثاقة والعدالة له.</w:t>
      </w:r>
    </w:p>
    <w:p>
      <w:pPr>
        <w:pStyle w:val="BookText"/>
      </w:pPr>
      <w:r>
        <w:rPr>
          <w:rFonts w:ascii="IRNazanin" w:hAnsi="IRNazanin" w:eastAsia="IRNazanin" w:cs="IRNazanin"/>
          <w:lang w:bidi="fa-IR"/>
          <w:color w:val="111111"/>
          <w:sz w:val="28"/>
          <w:szCs w:val="28"/>
          <w:rtl/>
        </w:rPr>
        <w:t xml:space="preserve">هذا غایة ما یمکن أن یقال فی توجیه الایراد وتصحیحه، لکنّه غیر صحیح، بل الظنّ بتحقّق العدالة والوثاقة یکفی فی ذلک، والمستند فیه امور:</w:t>
      </w:r>
    </w:p>
    <w:p>
      <w:pPr>
        <w:pStyle w:val="BookText"/>
      </w:pPr>
      <w:r>
        <w:rPr>
          <w:rFonts w:ascii="Amiri" w:hAnsi="Amiri" w:eastAsia="Amiri" w:cs="Amiri"/>
          <w:lang w:bidi="ar-SA"/>
          <w:color w:val="111111"/>
          <w:sz w:val="28"/>
          <w:szCs w:val="28"/>
          <w:rtl/>
        </w:rPr>
        <w:t xml:space="preserve">الأوّل: اطباق الأصحاب علیه، فانّ الظاهر من تصفّح مقالاتهم أنّهم بین من صرّح بامتناع العلم بالعدالة، وهو جماعة من الأعیان والأجلّة، منهم: شیخنا الطبرسی فی مجمع البیان، قال مشیراً الی قوله تعالی «مِمَّنْ تَرْضَوْنَ مِنَ الشُّهَداءِ» </w:t>
      </w:r>
      <w:r>
        <w:rPr>
          <w:rStyle w:val="FootnoteReference"/>
        </w:rPr>
        <w:footnoteReference w:id="196"/>
      </w:r>
      <w:r>
        <w:rPr>
          <w:rFonts w:ascii="Amiri" w:hAnsi="Amiri" w:eastAsia="Amiri" w:cs="Amiri"/>
          <w:lang w:bidi="ar-SA"/>
          <w:color w:val="111111"/>
          <w:sz w:val="28"/>
          <w:szCs w:val="28"/>
          <w:rtl/>
        </w:rPr>
        <w:t xml:space="preserve">ما هذا لفظه: وهذا یدلّ علی أنّ العدالة شرط فی الشهود، ویدلّ أیضاً علی أنّا لم نتعبّد بشهادة المرضیّین علی الاطلاق، لقوله تعالی «مِمَّنْ تَرْضَوْنَ مِنَ الشُّهَداءِ» ولم یقل المرضیّین؛ لأنّا لا طریق لنا الی معرفة من هو مرضیّ عند اللّه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وانّما تعبّدنا بشهادة من هو مرضیّ عندنا فی الظاهر، وهو من نرضی دینه وأمانته، ونعرفه بالستر والصلاح</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المحقّق فی المعتبر فی مباحث الجماعة، بعد الحکم بعدم اعادة الصلاة لوتبیّن کفر الامام بعدها، لنا: انّها صلاة مأمور بها شرعاً، فتکون مجزیة؛ لأنّ الاطّلاع علی الباطن متعذّر، فیکتفی بظاهر الصلاح</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العلاّمة فی جملة من کتبه، قال فی المختلف بعد أن حکم بأنّ المشهور بین الأصحاب أنّ من صلّی خلف امام ثمّ تبیّن أنّه کان کافراً أو فاسقاً: لا اعادة علیه فی الوقت وخارجه. ونسب القول بلزوم الاعادة الی ابن الجنید والسیّد المرتضی من الامامیّة، لنا: أنّها صلاة مأمور بها، فیخرج الآتی بها عن عهدة التکلیف.</w:t>
      </w:r>
    </w:p>
    <w:p>
      <w:pPr>
        <w:pStyle w:val="BookText"/>
      </w:pPr>
      <w:r>
        <w:rPr>
          <w:rFonts w:ascii="IRNazanin" w:hAnsi="IRNazanin" w:eastAsia="IRNazanin" w:cs="IRNazanin"/>
          <w:lang w:bidi="fa-IR"/>
          <w:color w:val="111111"/>
          <w:sz w:val="28"/>
          <w:szCs w:val="28"/>
          <w:rtl/>
        </w:rPr>
        <w:t xml:space="preserve">أمّا الصغری، فظاهرة؛ لأنّه مأمور بالجماعة خلف من یظنّ عدالته؛ اذ علم العدالة فی نفس الأمر غیر ممکن، الی أن قال: احتجّ السیّد المرتضی رحمه الله بأنّها صلاة قد تبیّن فسادها لفوات شرطها وهو عدالة الامام، فتجب الاعادة، الی أن قال: والجواب لا نسلّم فوات الشرط، ولا أنّ شرط الامام العدالة بل ظنّها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المنتهی فی هذه المسألة فی مقام الاستدلال علی عدم الالتفات الی الاعادة ذکر اموراً، منها: انّه مأمور بالتعویل علی صلاح الظاهر؛ اذ الاطّلاع علی الباطن ممتنع، فاذا فعل ما امر به حصل الاجزاء</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التذکرة فی المسألة فی مقام الاحتجاج علی الصحّة: أنّه مأمور بالصلاة خلف من یظنّ اسلامه، لا من یعلمه کذلک؛ لامتناع الاطّلاع علی الباطن، فیکتفی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باصلاح الظاهر</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الشهید الثانی، قال فی روض الجنان: لو علم المأموم فسق الامام أو کفره أو حدثه بعد الصلاة، لم یعد صلاته فی الوقت ولا فی خارجه علی المشهور، لامتثاله المأمور به، وهو الصلاة خلف من یظنّه عدلاً؛ اذ علم العدالة فی نفس الأمر غیر ممکن، الی أن قال فی مقام الردّ علی دلیل الموجبین للاعادة ما هذا لفظه: لیس الشرط العلم بالعدالة بل ظنّها وهو حاصل</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الفاضل المقداد، قال فی کنز العرفان فی تفسیر الآیة الشریفة: ولم یقل من المرضیّین من الشهداء، اشارة الی الاکتفاء بظاهر العدالة وعدم اشتراطها فی نفس الأمر، والاّ لتعذّر الاستشهاد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الفاضل المنصور</w:t>
      </w:r>
      <w:r>
        <w:rPr>
          <w:rStyle w:val="FootnoteReference"/>
        </w:rPr>
        <w:footnoteReference w:id="204"/>
      </w:r>
      <w:r>
        <w:rPr>
          <w:rFonts w:ascii="IRNazanin" w:hAnsi="IRNazanin" w:eastAsia="IRNazanin" w:cs="IRNazanin"/>
          <w:lang w:bidi="fa-IR"/>
          <w:color w:val="111111"/>
          <w:sz w:val="28"/>
          <w:szCs w:val="28"/>
          <w:rtl/>
        </w:rPr>
        <w:t xml:space="preserve">فی شرحه علی تهذیب الاُصول، حیث قال فی مقام الاستدلال علی تقدیم قول الجارح علی المعدّل ما هذا لفظه: لأنّ غایة قول المعدّل انّه لم یعلم فسقه ولم یظنّه، فظنّ عدالته؛ اذ العلم بالعدالة لا یتصوّر</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الأجلّة المصرّحون بامتناع العلم بالعدالة أو الباطن الذی یشملها قطعاً، یلزمهم الاجتزاء فیها بالمظنّة، کما هو المصرّح به فی جملة من عباراتهم، وبین من صرّح بجواز الاجتزاء فیها بالمظنّة، سواء کان العلم بها ممکناً أم لا، وهم الأکثرون.</w:t>
      </w:r>
    </w:p>
    <w:p>
      <w:pPr>
        <w:pStyle w:val="BookText"/>
      </w:pPr>
      <w:r>
        <w:rPr>
          <w:rFonts w:ascii="IRNazanin" w:hAnsi="IRNazanin" w:eastAsia="IRNazanin" w:cs="IRNazanin"/>
          <w:lang w:bidi="fa-IR"/>
          <w:color w:val="111111"/>
          <w:sz w:val="28"/>
          <w:szCs w:val="28"/>
          <w:rtl/>
        </w:rPr>
        <w:t xml:space="preserve">والحاصل أنّ الظاهر من تصفّح کلماتهم اطباقهم علی جواز الاجتزاء فی أمر العدالة بالمظنّة، سواء کانوا ممّن صرّحوا بامتناع العلم بها أم لا.</w:t>
      </w:r>
    </w:p>
    <w:p>
      <w:pPr>
        <w:pStyle w:val="BookText"/>
      </w:pPr>
      <w:r>
        <w:rPr>
          <w:rFonts w:ascii="IRNazanin" w:hAnsi="IRNazanin" w:eastAsia="IRNazanin" w:cs="IRNazanin"/>
          <w:lang w:bidi="fa-IR"/>
          <w:color w:val="111111"/>
          <w:sz w:val="28"/>
          <w:szCs w:val="28"/>
          <w:rtl/>
        </w:rPr>
        <w:t xml:space="preserve">وبوجه آخر: وهو أنّهم اختلفوا فی أنّ الموصل الی العدالة هل هو ظهور الاسلام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عدم ظهور الفسق أو حسن الظاهر أو الاختبار والمعاشرة مثلاً؟ والقائل بالأوّلین یجتزیء مع الظنّ بتحقّق الملکة قطعاً، وکذا القائل بالثالث؛ لأنّه المصرّح به فی کلماتهم، وان کنت فی ریب ممّا تلوناه علیک، فلاحظ ما استقصیناه فی مبحث العدالة من مطالع الأنوار.</w:t>
      </w:r>
    </w:p>
    <w:p>
      <w:pPr>
        <w:pStyle w:val="BookText"/>
      </w:pPr>
      <w:r>
        <w:rPr>
          <w:rFonts w:ascii="IRNazanin" w:hAnsi="IRNazanin" w:eastAsia="IRNazanin" w:cs="IRNazanin"/>
          <w:lang w:bidi="fa-IR"/>
          <w:color w:val="111111"/>
          <w:sz w:val="28"/>
          <w:szCs w:val="28"/>
          <w:rtl/>
        </w:rPr>
        <w:t xml:space="preserve">ان قیل: دعوی اطباقهم علی الاجتزاء بالمظنّة یکذبه ما وجد فی بعض کلماتهم ممّا یدلّ علی اعتبار العلم فیها. قال فی المختلف بعد أن حکی عن ابن الجنید، اذ قال: کلّ المسلمین علی العدالة الی أن یظهر منه ما یزیلها، ما هذا کلامه : وهو یشعر بجواز اقامة المجهول حاله اذا علم اسلامه، والمعتمد المنع الاّ بعد العلم بالعدالة. لنا: أنّ الفسق مانع، فلا یخرج عن العهدة الاّ بعد العلم بانتفائه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الذکری: والأقرب اشتراط العلم بالعدالة بالمعاشرة الباطنة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انّ هذین الکلامین وان صدرا من هذین الفاضلین، لکن الظاهر أنّ ظاهرهما لیس بمراد، بل المراد الاعتقاد الراجح. أمّا العلاّمة، فلما عرفت منه فی جملة من کتبه التی منها المختلف من دعوی امتناع العلم بالعدالة، والتصریح بجواز التعویل علی المظنّة فیها، ویؤیّده اتیان المقال فی مقام الردّ علی ابن الجنید القائل بأنّ کلّ المسلمین علی العدالة الی أن یظهر منه ما یزیلها.</w:t>
      </w:r>
    </w:p>
    <w:p>
      <w:pPr>
        <w:pStyle w:val="BookText"/>
      </w:pPr>
      <w:r>
        <w:rPr>
          <w:rFonts w:ascii="IRNazanin" w:hAnsi="IRNazanin" w:eastAsia="IRNazanin" w:cs="IRNazanin"/>
          <w:lang w:bidi="fa-IR"/>
          <w:color w:val="111111"/>
          <w:sz w:val="28"/>
          <w:szCs w:val="28"/>
          <w:rtl/>
        </w:rPr>
        <w:t xml:space="preserve">وأمّا شیخنا الشهید، فلأنّه قد صرّح فی الذکری بجواز التعویل علی المظنّة فی اسلام الامام وایمانه، حیث قال بعد الحکم باشتراط العدالة فی نائب الجمعة، ودعوی الاجماع باشتراطها فیه وفی امام الجماعة المطلقة، ما هذا کلامه: وأولی بالاشتراط الایمان والاسلام، فلو ظنّ ایمانه أو اسلامه فظهر خلافه، صحّت الصلاة؛ لأنّه متعبّد بظنّه</w:t>
      </w:r>
      <w:r>
        <w:rPr>
          <w:rStyle w:val="FootnoteReference"/>
        </w:rPr>
        <w:footnoteReference w:id="208"/>
      </w:r>
      <w:r>
        <w:rPr>
          <w:rFonts w:ascii="IRNazanin" w:hAnsi="IRNazanin" w:eastAsia="IRNazanin" w:cs="IRNazanin"/>
          <w:lang w:bidi="fa-IR"/>
          <w:color w:val="111111"/>
          <w:sz w:val="28"/>
          <w:szCs w:val="28"/>
          <w:rtl/>
        </w:rPr>
        <w:t xml:space="preserve">. انتهی کلامه رفع مقامه.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ومعلوم أنّ جواز التعویل علی المظنّة فی الاسلام والایمان یدلّ علی الجواز فی العدالة بطریق أولی، کما لا یخفی. مضافاً الی عموم التعلیل فی قوله: لأنّه متعبّد بظنّه. وقوله فی موضع آخر من الکتاب المذکور: انّ المعتبر ظهور العدالة؛ لاشتراطها فی نفس الأمر، فلو تبیّن کفر الامام أو فسقه بعد الصلاة فلا اعادة، ولو کان فی أثنائها نوی الانفراد وأتمّ الصلاة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فی نفس تلک العبارة قرینة علی ذلک، والعبارة هکذا: والأقرب اشتراط العلم بالعدالة بالمعاشرة الباطنة، أو شهادة عدلین، أو اشتهارها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لوضوح أنّ قوله «أو شهادة عدلین» عطف علی المعاشرة، وظاهر أنّ شهادة العدلین غیر مفیدة للعلم فی الغالب، وتخصیص المقال بما اذا أفادته ممّا یقطع بعدم ارادته، وکذا الحال فی الاشتهار، کما لا یخفی علی اولی الأبصار.</w:t>
      </w:r>
    </w:p>
    <w:p>
      <w:pPr>
        <w:pStyle w:val="BookText"/>
      </w:pPr>
      <w:r>
        <w:rPr>
          <w:rFonts w:ascii="IRNazanin" w:hAnsi="IRNazanin" w:eastAsia="IRNazanin" w:cs="IRNazanin"/>
          <w:lang w:bidi="fa-IR"/>
          <w:color w:val="111111"/>
          <w:sz w:val="28"/>
          <w:szCs w:val="28"/>
          <w:rtl/>
        </w:rPr>
        <w:t xml:space="preserve">وممّا ذکر تبیّن الحال فی عبارته فی الدروس، حیث قال: یعلم العدالة بالشیاع، والمعاشرة الباطنة، وصلاة عدلین خلفه</w:t>
      </w:r>
      <w:r>
        <w:rPr>
          <w:rStyle w:val="FootnoteReference"/>
        </w:rPr>
        <w:footnoteReference w:id="211"/>
      </w:r>
      <w:r>
        <w:rPr>
          <w:rFonts w:ascii="IRNazanin" w:hAnsi="IRNazanin" w:eastAsia="IRNazanin" w:cs="IRNazanin"/>
          <w:lang w:bidi="fa-IR"/>
          <w:color w:val="111111"/>
          <w:sz w:val="28"/>
          <w:szCs w:val="28"/>
          <w:rtl/>
        </w:rPr>
        <w:t xml:space="preserve">. للقطع بأنّ صلاة العدلین خلف امام غیر مستلزمة لافادة العلم بعدالته، وکذا قریناه. والتخصیص بصورة الافادة یدفع بما مرّ، فالظاهر أنّ جواز الاجتزاء فی العدالة بالمظنّة وعدم اعتبار القطع ممّا لا خلاف فیه بین العلماء.</w:t>
      </w:r>
    </w:p>
    <w:p>
      <w:pPr>
        <w:pStyle w:val="BookText"/>
      </w:pPr>
      <w:r>
        <w:rPr>
          <w:rFonts w:ascii="IRNazanin" w:hAnsi="IRNazanin" w:eastAsia="IRNazanin" w:cs="IRNazanin"/>
          <w:lang w:bidi="fa-IR"/>
          <w:color w:val="111111"/>
          <w:sz w:val="28"/>
          <w:szCs w:val="28"/>
          <w:rtl/>
        </w:rPr>
        <w:t xml:space="preserve">بل نقول: انّه من المسائل القطعیّة التی لا یکاد یتطرّق الیها شبهة؛ لأنّا وان لم ندع امتناع العلم بها؛ لوضوح امکانه بالمعاشرة السرّیّة فی مدّة طویلة، ودعوی الاستحالة عریّة عن البرهان، ومدفوعة بما نجده بالوجدان، لکنّه فی غایة الندرة ، وأنّه لیس الاّ فی واحد بعد واحد، والعدالة فیما توقّف علیه کثیر من الاُمور المهمّة، کما فی باب المرافعات وغیرها، واعتبار العلم فیها یوجب الاخلال بحقوق اللّه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وتعالی والناس، ولا یکاد ینتظم الأحوال الاّ بالتعدّی عن دعوی العلم.</w:t>
      </w:r>
    </w:p>
    <w:p>
      <w:pPr>
        <w:pStyle w:val="BookText"/>
      </w:pPr>
      <w:r>
        <w:rPr>
          <w:rFonts w:ascii="IRNazanin" w:hAnsi="IRNazanin" w:eastAsia="IRNazanin" w:cs="IRNazanin"/>
          <w:lang w:bidi="fa-IR"/>
          <w:color w:val="111111"/>
          <w:sz w:val="28"/>
          <w:szCs w:val="28"/>
          <w:rtl/>
        </w:rPr>
        <w:t xml:space="preserve">الثانی: الصحیح الذی أطبقت المشائخ الثلاثة - نوّر اللّه تعالی مراقدهم - علی روایته فی الاُصول الأربعة، عن یونس، عن بعض رجاله، عن أبی عبد اللّه علیه السلام قال: سألته عن البیّنة اذا اقیمت علی الحقّ، أیحلّ للقاضی أن یقضی بقول البیّنة من غیر مسألة اذا لم یعرفهم؟ قال: فقال: خمسة أشیاء یجب علی الناس أن یأخذوا فیها بظاهر الحال: الولایات، والتناکح، والمواریث، والذبائح، والشهادات، فاذا کان ظاهره ظاهراً مأموناً جازت شهادته ولا یسأل عن باطنه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فی الکافی عن علی بن ابراهیم، عن محمّد بن عیسی، عن یونس، عن بعض رجاله</w:t>
      </w:r>
      <w:r>
        <w:rPr>
          <w:rStyle w:val="FootnoteReference"/>
        </w:rPr>
        <w:footnoteReference w:id="213"/>
      </w:r>
      <w:r>
        <w:rPr>
          <w:rFonts w:ascii="IRNazanin" w:hAnsi="IRNazanin" w:eastAsia="IRNazanin" w:cs="IRNazanin"/>
          <w:lang w:bidi="fa-IR"/>
          <w:color w:val="111111"/>
          <w:sz w:val="28"/>
          <w:szCs w:val="28"/>
          <w:rtl/>
        </w:rPr>
        <w:t xml:space="preserve">، کما فی الاستبصار</w:t>
      </w:r>
      <w:r>
        <w:rPr>
          <w:rStyle w:val="FootnoteReference"/>
        </w:rPr>
        <w:footnoteReference w:id="214"/>
      </w:r>
      <w:r>
        <w:rPr>
          <w:rFonts w:ascii="IRNazanin" w:hAnsi="IRNazanin" w:eastAsia="IRNazanin" w:cs="IRNazanin"/>
          <w:lang w:bidi="fa-IR"/>
          <w:color w:val="111111"/>
          <w:sz w:val="28"/>
          <w:szCs w:val="28"/>
          <w:rtl/>
        </w:rPr>
        <w:t xml:space="preserve">، وباب القضاء والأحکام من زیادات التهذیب</w:t>
      </w:r>
      <w:r>
        <w:rPr>
          <w:rStyle w:val="FootnoteReference"/>
        </w:rPr>
        <w:footnoteReference w:id="215"/>
      </w:r>
      <w:r>
        <w:rPr>
          <w:rFonts w:ascii="IRNazanin" w:hAnsi="IRNazanin" w:eastAsia="IRNazanin" w:cs="IRNazanin"/>
          <w:lang w:bidi="fa-IR"/>
          <w:color w:val="111111"/>
          <w:sz w:val="28"/>
          <w:szCs w:val="28"/>
          <w:rtl/>
        </w:rPr>
        <w:t xml:space="preserve">، ورواه فی موضع آخر من التهذیب، وهو قبل الباب المذکور بقلیل، باسناده عن محمّد بن أحمد بن یحیی، عن محمّد بن عیسی، عن یونس، عن بعض رجاله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وکلامه فی بادی الرأی وان أوهم أن یکون ذلک باسناده الی أحمد بن محمّد بن عیسی، کما حمله علیه صاحب الوافی، لکنّه مبنیّ علی عدم التأمّل فی سوق الکلام وملائمات المرام.</w:t>
      </w:r>
    </w:p>
    <w:p>
      <w:pPr>
        <w:pStyle w:val="BookText"/>
      </w:pPr>
      <w:r>
        <w:rPr>
          <w:rFonts w:ascii="IRNazanin" w:hAnsi="IRNazanin" w:eastAsia="IRNazanin" w:cs="IRNazanin"/>
          <w:lang w:bidi="fa-IR"/>
          <w:color w:val="111111"/>
          <w:sz w:val="28"/>
          <w:szCs w:val="28"/>
          <w:rtl/>
        </w:rPr>
        <w:t xml:space="preserve">أمّا وجه ایهامه علی أنّه أحمد بن محمّد بن عیسی، فلأنّه روی أوّلاً باسناده عن أحمد بن محمّد بن عیسی، ثمّ قال فی عدّة مواضع: وعنه الی آخره. ومقتضی عادته أن یکون الضمیر فی «عنه» عائداً الی ابن عیسی؛ لأنّه المذکور قبله، مضافاً الی أنّه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أقرب من غیره. وأمّا عدم صحّته وکون المرجع محمّد بن أحمد بن یحیی فلوجوه:</w:t>
      </w:r>
    </w:p>
    <w:p>
      <w:pPr>
        <w:pStyle w:val="BookText"/>
      </w:pPr>
      <w:r>
        <w:rPr>
          <w:rFonts w:ascii="IRNazanin" w:hAnsi="IRNazanin" w:eastAsia="IRNazanin" w:cs="IRNazanin"/>
          <w:lang w:bidi="fa-IR"/>
          <w:color w:val="111111"/>
          <w:sz w:val="28"/>
          <w:szCs w:val="28"/>
          <w:rtl/>
        </w:rPr>
        <w:t xml:space="preserve">منها: أنّ الحدیث الذی رواه باسناده الی أحمد بن محمّد بن عیسی مذکور بالتبع؛ لدفع المنافاة بینه وبین ما رواه باسناده الی أحمد بن محمّد بن یحیی، فلاحظ کلامه حتّی یتبیّن لک حقیقة الحال، فالضمیر فی «عنه» یعود الی ما هو المذکور أصالة.</w:t>
      </w:r>
    </w:p>
    <w:p>
      <w:pPr>
        <w:pStyle w:val="BookText"/>
      </w:pPr>
      <w:r>
        <w:rPr>
          <w:rFonts w:ascii="IRNazanin" w:hAnsi="IRNazanin" w:eastAsia="IRNazanin" w:cs="IRNazanin"/>
          <w:lang w:bidi="fa-IR"/>
          <w:color w:val="111111"/>
          <w:sz w:val="28"/>
          <w:szCs w:val="28"/>
          <w:rtl/>
        </w:rPr>
        <w:t xml:space="preserve">ومنها: أنّ شیخ الطائفة قال قبل الحدیث الذی کلامنا فیه: وعنه، عن سلمة، عن الحسن بن یوسف</w:t>
      </w:r>
      <w:r>
        <w:rPr>
          <w:rStyle w:val="FootnoteReference"/>
        </w:rPr>
        <w:footnoteReference w:id="217"/>
      </w:r>
      <w:r>
        <w:rPr>
          <w:rFonts w:ascii="IRNazanin" w:hAnsi="IRNazanin" w:eastAsia="IRNazanin" w:cs="IRNazanin"/>
          <w:lang w:bidi="fa-IR"/>
          <w:color w:val="111111"/>
          <w:sz w:val="28"/>
          <w:szCs w:val="28"/>
          <w:rtl/>
        </w:rPr>
        <w:t xml:space="preserve">. وسلمة هنا هو سلمة بن الخطّاب، وکلامه فیما بعد صریح فی أنّ الراوی عن سلمة هو محمّد بن أحمد بن یحیی، حیث قال: محمّد بن أحمد بن یحیی، عن عبد اللّه بن أحمد الرازی، عن بکر بن صالح، الی أن قال:</w:t>
      </w:r>
    </w:p>
    <w:p>
      <w:pPr>
        <w:pStyle w:val="BookText"/>
      </w:pPr>
      <w:r>
        <w:rPr>
          <w:rFonts w:ascii="Amiri" w:hAnsi="Amiri" w:eastAsia="Amiri" w:cs="Amiri"/>
          <w:lang w:bidi="ar-SA"/>
          <w:color w:val="111111"/>
          <w:sz w:val="28"/>
          <w:szCs w:val="28"/>
          <w:rtl/>
        </w:rPr>
        <w:t xml:space="preserve">عنه، عن سلمة بن الخطّاب</w:t>
      </w:r>
      <w:r>
        <w:rPr>
          <w:rStyle w:val="FootnoteReference"/>
        </w:rPr>
        <w:footnoteReference w:id="218"/>
      </w:r>
      <w:r>
        <w:rPr>
          <w:rFonts w:ascii="IRNazanin" w:hAnsi="IRNazanin" w:eastAsia="IRNazanin" w:cs="IRNazanin"/>
          <w:lang w:bidi="fa-IR"/>
          <w:color w:val="111111"/>
          <w:sz w:val="28"/>
          <w:szCs w:val="28"/>
          <w:rtl/>
        </w:rPr>
        <w:t xml:space="preserve">. والمرجع فی ضمیر «عنه» فیه هو محمّد بن أحمد بن یحیی، ولا یحتمل غیره، وهو یرجّح لعوده الیه فی محلّ الکلام.</w:t>
      </w:r>
    </w:p>
    <w:p>
      <w:pPr>
        <w:pStyle w:val="BookText"/>
      </w:pPr>
      <w:r>
        <w:rPr>
          <w:rFonts w:ascii="IRNazanin" w:hAnsi="IRNazanin" w:eastAsia="IRNazanin" w:cs="IRNazanin"/>
          <w:lang w:bidi="fa-IR"/>
          <w:color w:val="111111"/>
          <w:sz w:val="28"/>
          <w:szCs w:val="28"/>
          <w:rtl/>
        </w:rPr>
        <w:t xml:space="preserve">ومنها: أنّه قال قبله أیضاً: عنه، عن أبی جعفر</w:t>
      </w:r>
      <w:r>
        <w:rPr>
          <w:rStyle w:val="FootnoteReference"/>
        </w:rPr>
        <w:footnoteReference w:id="219"/>
      </w:r>
      <w:r>
        <w:rPr>
          <w:rFonts w:ascii="IRNazanin" w:hAnsi="IRNazanin" w:eastAsia="IRNazanin" w:cs="IRNazanin"/>
          <w:lang w:bidi="fa-IR"/>
          <w:color w:val="111111"/>
          <w:sz w:val="28"/>
          <w:szCs w:val="28"/>
          <w:rtl/>
        </w:rPr>
        <w:t xml:space="preserve">. والظاهر أنّ المراد بأبی جعفر فیه هو أحمد بن محمّد بن عیسی، فلا معنی لارجاع الضمیر فی «عنه» الیه کما لا یخفی، بل الضمیر هناک عائد الی محمّد بن أحمد بن یحیی، فکذا الحال فیما بعده .</w:t>
      </w:r>
    </w:p>
    <w:p>
      <w:pPr>
        <w:pStyle w:val="BookText"/>
      </w:pPr>
      <w:r>
        <w:rPr>
          <w:rFonts w:ascii="IRNazanin" w:hAnsi="IRNazanin" w:eastAsia="IRNazanin" w:cs="IRNazanin"/>
          <w:lang w:bidi="fa-IR"/>
          <w:color w:val="111111"/>
          <w:sz w:val="28"/>
          <w:szCs w:val="28"/>
          <w:rtl/>
        </w:rPr>
        <w:t xml:space="preserve">وممّا یرشدک الیه - مضافاً الی ما سبق وما یأتی - ما وقع التصریح به فی أوائل الاستبصار، حیث روی عن الحسین بن عبید اللّه، عن أحمد بن محمّد بن یحیی، عن أبیه، عن محمّد بن أحمد بن یحیی، عن أبی جعفر، عن أبیه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فی أوائل کتاب المکاسب من التهذیب، حیث قال: محمّد بن أحمد بن یحیی، عن أبی جعفر، عن أبیه الی آخره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ما فی باب صلاة العیدین من الزیادات، قال: محمّد بن أحمد بن یحیی، عن أبی جعفر، عن أبیه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فی أواخر باب فضل الصلاة من الزیادات، قال: محمّد بن أحمد بن یحیی، عن أبی جعفر، عن أبیه</w:t>
      </w:r>
      <w:r>
        <w:rPr>
          <w:rStyle w:val="FootnoteReference"/>
        </w:rPr>
        <w:footnoteReference w:id="223"/>
      </w:r>
      <w:r>
        <w:rPr>
          <w:rFonts w:ascii="IRNazanin" w:hAnsi="IRNazanin" w:eastAsia="IRNazanin" w:cs="IRNazanin"/>
          <w:lang w:bidi="fa-IR"/>
          <w:color w:val="111111"/>
          <w:sz w:val="28"/>
          <w:szCs w:val="28"/>
          <w:rtl/>
        </w:rPr>
        <w:t xml:space="preserve">. ومن هنا ظهر الجواب عمّا لو قیل: انّ أبا جعفر کما یکون کنیة لابن عیسی یکون کنیة لمحمّد بن أحمد بن یحیی أیضاً، فحینئذ نقول: انّ الضمیر فی «عنه» یعود الی ابن عیسی، ویکون المراد بأبی جعفر فی السند محمّد بن أحمد بن یحیی، وذلک لأنّ روایة محمّد بن أحمد عن ابن عیسی متحقّقة دون عکسه، کما عرفت.</w:t>
      </w:r>
    </w:p>
    <w:p>
      <w:pPr>
        <w:pStyle w:val="BookText"/>
      </w:pPr>
      <w:r>
        <w:rPr>
          <w:rFonts w:ascii="IRNazanin" w:hAnsi="IRNazanin" w:eastAsia="IRNazanin" w:cs="IRNazanin"/>
          <w:lang w:bidi="fa-IR"/>
          <w:color w:val="111111"/>
          <w:sz w:val="28"/>
          <w:szCs w:val="28"/>
          <w:rtl/>
        </w:rPr>
        <w:t xml:space="preserve">ومنه: ما فی باب الطهارة من التهذیب، حیث روی عن الشیخ المفید، عن أحمد بن محمّد، عن أبیه، عن محمّد بن یحیی وأحمد بن ادریس جمیعاً، عن محمّد بن أحمد بن یحیی، عن أحمد بن محمّد، عن أبیه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ذلک الموضع متأخّراً عنه، حیث روی عن الشیخ المفید، عن أحمد بن محمّد بن الحسن، عن أبیه، عن محمّد بن یحیی، عن محمّد بن أحمد بن یحیی، عن أحمد بن محمّد، عن البرقی، عن عبد اللّه بن سنان الی آخره</w:t>
      </w:r>
      <w:r>
        <w:rPr>
          <w:rStyle w:val="FootnoteReference"/>
        </w:rPr>
        <w:footnoteReference w:id="225"/>
      </w:r>
      <w:r>
        <w:rPr>
          <w:rFonts w:ascii="IRNazanin" w:hAnsi="IRNazanin" w:eastAsia="IRNazanin" w:cs="IRNazanin"/>
          <w:lang w:bidi="fa-IR"/>
          <w:color w:val="111111"/>
          <w:sz w:val="28"/>
          <w:szCs w:val="28"/>
          <w:rtl/>
        </w:rPr>
        <w:t xml:space="preserve">. وغیر ما ذکر ممّا لا یخفی علی المتتبّع، مضافاً الی أنّه لم یعهد فی الأسانید اطلاق أبی جعفر علی محمّد بن أحمد بن یحیی، بخلافه علی ابن عیسی، کما لا یخفی.</w:t>
      </w:r>
    </w:p>
    <w:p>
      <w:pPr>
        <w:pStyle w:val="BookText"/>
      </w:pPr>
      <w:r>
        <w:rPr>
          <w:rFonts w:ascii="IRNazanin" w:hAnsi="IRNazanin" w:eastAsia="IRNazanin" w:cs="IRNazanin"/>
          <w:lang w:bidi="fa-IR"/>
          <w:color w:val="111111"/>
          <w:sz w:val="28"/>
          <w:szCs w:val="28"/>
          <w:rtl/>
        </w:rPr>
        <w:t xml:space="preserve">ومنها: أنّه قال بعده: وعنه، عن السیّاری</w:t>
      </w:r>
      <w:r>
        <w:rPr>
          <w:rStyle w:val="FootnoteReference"/>
        </w:rPr>
        <w:footnoteReference w:id="226"/>
      </w:r>
      <w:r>
        <w:rPr>
          <w:rFonts w:ascii="IRNazanin" w:hAnsi="IRNazanin" w:eastAsia="IRNazanin" w:cs="IRNazanin"/>
          <w:lang w:bidi="fa-IR"/>
          <w:color w:val="111111"/>
          <w:sz w:val="28"/>
          <w:szCs w:val="28"/>
          <w:rtl/>
        </w:rPr>
        <w:t xml:space="preserve">. والظاهر أنّ السیّاری هنا هو أبو عبد اللّه السیّاری الذی ذکر أنّه استثنی من روایة محمّد بن أحمد بن یحیی ما رواه عن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السیّاری، فیکون الضمیر فیه عائداً الی محمّد بن أحمد بن یحیی ، فکذا فیما قبله، مضافاًالی أنّه قال بعده فی باب القضایا والأحکام من الزیادات ما هذا کلامه: وعنه، عن السیّاری، عن أبی الحسن علیه السلام رفعه</w:t>
      </w:r>
      <w:r>
        <w:rPr>
          <w:rStyle w:val="FootnoteReference"/>
        </w:rPr>
        <w:footnoteReference w:id="227"/>
      </w:r>
      <w:r>
        <w:rPr>
          <w:rFonts w:ascii="IRNazanin" w:hAnsi="IRNazanin" w:eastAsia="IRNazanin" w:cs="IRNazanin"/>
          <w:lang w:bidi="fa-IR"/>
          <w:color w:val="111111"/>
          <w:sz w:val="28"/>
          <w:szCs w:val="28"/>
          <w:rtl/>
        </w:rPr>
        <w:t xml:space="preserve">. والضمیر فیه عائد الی محمّد بن أحمد بن یحیی، فکذا فی هذا المقام.</w:t>
      </w:r>
    </w:p>
    <w:p>
      <w:pPr>
        <w:pStyle w:val="BookText"/>
      </w:pPr>
      <w:r>
        <w:rPr>
          <w:rFonts w:ascii="IRNazanin" w:hAnsi="IRNazanin" w:eastAsia="IRNazanin" w:cs="IRNazanin"/>
          <w:lang w:bidi="fa-IR"/>
          <w:color w:val="111111"/>
          <w:sz w:val="28"/>
          <w:szCs w:val="28"/>
          <w:rtl/>
        </w:rPr>
        <w:t xml:space="preserve">ومنها: أنّه قال بعده أیضاً: عنه، عن محمّد بن موسی، عن أحمد بن الحسن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الظاهر أنّه محمّد بن موسی الهمدانی الذی استثنی من روایة محمّد بن أحمد بن یحیی، فکذا فیما قبله. ومن جمیع ما ذکر تبیّن أنّ ما صدر من صاحب الوافی فی المقام ونحوه فهو فی غیر محلّه.</w:t>
      </w:r>
    </w:p>
    <w:p>
      <w:pPr>
        <w:pStyle w:val="BookText"/>
      </w:pPr>
      <w:r>
        <w:rPr>
          <w:rFonts w:ascii="IRNazanin" w:hAnsi="IRNazanin" w:eastAsia="IRNazanin" w:cs="IRNazanin"/>
          <w:lang w:bidi="fa-IR"/>
          <w:color w:val="111111"/>
          <w:sz w:val="28"/>
          <w:szCs w:val="28"/>
          <w:rtl/>
        </w:rPr>
        <w:t xml:space="preserve">وجه الاستدلال به علی المدّعی ظاهر؛ اذ قوله علیه السلام «اذا کان ظاهره ظاهراً مأموناً جازت شهادته، ولا یسأل عن باطنه» صریح فی عدم اعتبار القطع بالعدالة فی الشهادة، کما لا یخفی علی اولی الفطانة والدرایة، فانّ قوله علیه السلام « جازت شهادته» لیس المراد منه أنّه حینئذ یجوز للشاهد أن یشهد للقطع بعدم اشتراط أصل أداء الشهادة بذلک، مضافاً الی أنّ السؤال عن جواز التعویل للقاضی علی الشهادة، فالمقصود أنّه یجوز للقاضی التعویل علیها فی الحکم، وهو مع القطع بأنّ ذلک لا یکون الاّ مع عدالة الشاهد، یقتضی أن یکون هذا القدر کافیاً فی الحکم بالعدالة، وهو المطلوب.</w:t>
      </w:r>
    </w:p>
    <w:p>
      <w:pPr>
        <w:pStyle w:val="BookText"/>
      </w:pPr>
      <w:r>
        <w:rPr>
          <w:rFonts w:ascii="IRNazanin" w:hAnsi="IRNazanin" w:eastAsia="IRNazanin" w:cs="IRNazanin"/>
          <w:lang w:bidi="fa-IR"/>
          <w:color w:val="111111"/>
          <w:sz w:val="28"/>
          <w:szCs w:val="28"/>
          <w:rtl/>
        </w:rPr>
        <w:t xml:space="preserve">وسنده فی الکافی والتهذیبین وان اشتمل علی محمّد بن عیسی عن یونس، لکنّه غیر مضرّ لما بیّنّاه فی محلّه، مضافاً الی أنّه مرویّ فی الفقیه باسناده الی یونس</w:t>
      </w:r>
      <w:r>
        <w:rPr>
          <w:rStyle w:val="FootnoteReference"/>
        </w:rPr>
        <w:footnoteReference w:id="229"/>
      </w:r>
      <w:r>
        <w:rPr>
          <w:rFonts w:ascii="IRNazanin" w:hAnsi="IRNazanin" w:eastAsia="IRNazanin" w:cs="IRNazanin"/>
          <w:lang w:bidi="fa-IR"/>
          <w:color w:val="111111"/>
          <w:sz w:val="28"/>
          <w:szCs w:val="28"/>
          <w:rtl/>
        </w:rPr>
        <w:t xml:space="preserve">، وطریقه الیه وان لم یکن مذکوراً فی المشیخة لکنّه غیر مضرّ؛ لأنّ الظاهر أنّه أخذه من کتاب یونس، فضعف الطریق أو عدم معلومیّته غیر مضرّ، کما أنّ الارسال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لکون المرسل من أصحاب الاجماع کذلک. ثمّ انّ معنی کون الولایات والتناکح والذبائح والمواریث یؤخذ فیها بظاهر الحال یطلب من مطالع الأنوار.</w:t>
      </w:r>
    </w:p>
    <w:p>
      <w:pPr>
        <w:pStyle w:val="BookText"/>
      </w:pPr>
      <w:r>
        <w:rPr>
          <w:rFonts w:ascii="IRNazanin" w:hAnsi="IRNazanin" w:eastAsia="IRNazanin" w:cs="IRNazanin"/>
          <w:lang w:bidi="fa-IR"/>
          <w:color w:val="111111"/>
          <w:sz w:val="28"/>
          <w:szCs w:val="28"/>
          <w:rtl/>
        </w:rPr>
        <w:t xml:space="preserve">الثالث: الصحیح المرویّ فی باب من یجب ردّ شهادته ومن یجب قبول شهادته من الفقیه، عن عبد اللّه بن المغیرة، قال: قلت للرضا علیه السلام: رجل طلّق امرأته وأشهد شاهدین ناصبیّین، قال: کلّ من ولد علی الفطرة وعرف بالصلاح فی نفسه جازت شهادته</w:t>
      </w:r>
      <w:r>
        <w:rPr>
          <w:rStyle w:val="FootnoteReference"/>
        </w:rPr>
        <w:footnoteReference w:id="230"/>
      </w:r>
      <w:r>
        <w:rPr>
          <w:rFonts w:ascii="IRNazanin" w:hAnsi="IRNazanin" w:eastAsia="IRNazanin" w:cs="IRNazanin"/>
          <w:lang w:bidi="fa-IR"/>
          <w:color w:val="111111"/>
          <w:sz w:val="28"/>
          <w:szCs w:val="28"/>
          <w:rtl/>
        </w:rPr>
        <w:t xml:space="preserve">. وهو مرویّ فی أواخر باب البیّنات من التهذیب أیضاً </w:t>
      </w:r>
      <w:r>
        <w:rPr>
          <w:rStyle w:val="FootnoteReference"/>
        </w:rPr>
        <w:footnoteReference w:id="231"/>
      </w:r>
      <w:r>
        <w:rPr>
          <w:rFonts w:ascii="IRNazanin" w:hAnsi="IRNazanin" w:eastAsia="IRNazanin" w:cs="IRNazanin"/>
          <w:lang w:bidi="fa-IR"/>
          <w:color w:val="111111"/>
          <w:sz w:val="28"/>
          <w:szCs w:val="28"/>
          <w:rtl/>
        </w:rPr>
        <w:t xml:space="preserve">، لکن فی سنده ضعف.</w:t>
      </w:r>
    </w:p>
    <w:p>
      <w:pPr>
        <w:pStyle w:val="BookText"/>
      </w:pPr>
      <w:r>
        <w:rPr>
          <w:rFonts w:ascii="IRNazanin" w:hAnsi="IRNazanin" w:eastAsia="IRNazanin" w:cs="IRNazanin"/>
          <w:lang w:bidi="fa-IR"/>
          <w:color w:val="111111"/>
          <w:sz w:val="28"/>
          <w:szCs w:val="28"/>
          <w:rtl/>
        </w:rPr>
        <w:t xml:space="preserve">ورواه الثقة الجلیل محمّد بن عبد اللّه الحمیری فی قرب الاسناد بسند صحیح عنه أیضاً، وله علی ما فیه صدر غیر مذکور فی الکتابین؛ لأنّه رواه عن أحمد بن محمّد، عن البزنطی، قال: سألته عن رجل طلّق امرأته بعد ما غشّاها بشهادة عدلین، قال: لیس هذا طلاقاً، فقلت: فکیف طلاق السنّة؟ قال: یطلّقها اذا طهرت من حیضها قبل أن یغشاها بشهادة عدلین، فان خالف ذلک ردّ الی کتاب اللّه عزّوجلّ، قلت: فانّه طلّق علی طهر من غیر جماع بشهادة رجل وامرأتین، قال: لا تجوز شهادة النساء فی الطلاق، قلت: فانّه أشهد رجلین ناصبیّین علی الطلاق یکون ذلک طلاقاً؟ قال: کلّ من ولد علی الفطرة جازت شهادته بعد أن یعرف منه صلاح فی نفسه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الاستدلال ظاهر؛ اذ مدلوله أنّ المعتبر فی الشاهد أن یکون معروفاً بالصلاح، وظاهر أنّه غیر مستلزم للعلم بعدالته، وهو المطلوب. ثمّ انّ السؤال وقع عمّن یکون وجوده شرطاً فی صحّة الطلاق، وأجاب علیه السلام بما کان معتبراً فی قبول الشهادة تنبیهاً علی استلزامه له، أوالتلازم بین الأمرین، فکلّ من یقبل شهادته یکفی حضوره فی صحّة الطلاق، کماأنّمن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یکفی حضوره فی‌صحّة الطلاق یقبل شهادته.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قوله «کلّ من ولد علی الفطرة» الظاهر أنّ المراد من بقی علی مقتضی فطرته، لقوله علیه السلام «کلّ مولود یولد علی الفطرة حتّی یکون أبواه یهوّدانه وینصّرانه ویمجّسانه»</w:t>
      </w:r>
      <w:r>
        <w:rPr>
          <w:rStyle w:val="FootnoteReference"/>
        </w:rPr>
        <w:footnoteReference w:id="233"/>
      </w:r>
      <w:r>
        <w:rPr>
          <w:rFonts w:ascii="IRNazanin" w:hAnsi="IRNazanin" w:eastAsia="IRNazanin" w:cs="IRNazanin"/>
          <w:lang w:bidi="fa-IR"/>
          <w:color w:val="111111"/>
          <w:sz w:val="28"/>
          <w:szCs w:val="28"/>
          <w:rtl/>
        </w:rPr>
        <w:t xml:space="preserve">والمعنی بقرینة ذیله: کلّ مولود علی مقتضی خلقته یکون مائلاً الی دین الحقّ، لکن أبویه یکونان سبباً لاعراضه وعدوله عنه الی الباطل.</w:t>
      </w:r>
    </w:p>
    <w:p>
      <w:pPr>
        <w:pStyle w:val="BookText"/>
      </w:pPr>
      <w:r>
        <w:rPr>
          <w:rFonts w:ascii="IRNazanin" w:hAnsi="IRNazanin" w:eastAsia="IRNazanin" w:cs="IRNazanin"/>
          <w:lang w:bidi="fa-IR"/>
          <w:color w:val="111111"/>
          <w:sz w:val="28"/>
          <w:szCs w:val="28"/>
          <w:rtl/>
        </w:rPr>
        <w:t xml:space="preserve">وینبغی أن یکون المراد بالأبوین ما یعمّهما؛ لوضوح أنّه قد لا یوجد کلیهما ولا واحد منهما، کما اذا تحقّقت فوت والده بعد انقضاء نطفته، ووالدته بعد وضعه من غیر فصل مثلاً. وقد یکونان موجودین مؤمنین، لکن یکون سبب المصیر الی الباطل غیرهما، کما لا یخفی.</w:t>
      </w:r>
    </w:p>
    <w:p>
      <w:pPr>
        <w:pStyle w:val="BookText"/>
      </w:pPr>
      <w:r>
        <w:rPr>
          <w:rFonts w:ascii="IRNazanin" w:hAnsi="IRNazanin" w:eastAsia="IRNazanin" w:cs="IRNazanin"/>
          <w:lang w:bidi="fa-IR"/>
          <w:color w:val="111111"/>
          <w:sz w:val="28"/>
          <w:szCs w:val="28"/>
          <w:rtl/>
        </w:rPr>
        <w:t xml:space="preserve">فالمراد أنّ کلّ مولود یولد علی مقتضی خلقته مائلاً الی دین الحقّ، لکن یکون عدوله عنه والمصیر الی الباطل لباعث خارجیّ، أو یحمل علی ظاهره، ویکون الوجه فی التخصیص الغلبة، وعلی أیّ حال یکون الحدیث المذکور قرینة علی حمل الحدیث الذی کلامنا فیه علی المعنی المذکور؛ اذ لو لم یکن ذلک لما کان حاجة الی قوله علیه السلام «من ولد علی الفطرة» بل المناسب أن یقال: کلّ أحد جازت شهادته بعد أن یعرف منه صلاح، کما لا یخفی.</w:t>
      </w:r>
    </w:p>
    <w:p>
      <w:pPr>
        <w:pStyle w:val="BookText"/>
      </w:pPr>
      <w:r>
        <w:rPr>
          <w:rFonts w:ascii="IRNazanin" w:hAnsi="IRNazanin" w:eastAsia="IRNazanin" w:cs="IRNazanin"/>
          <w:lang w:bidi="fa-IR"/>
          <w:color w:val="111111"/>
          <w:sz w:val="28"/>
          <w:szCs w:val="28"/>
          <w:rtl/>
        </w:rPr>
        <w:t xml:space="preserve">فعلی المعنی المذکور قد اعتبر علیه السلام فی قبول الشهادة أمران، أحدهما: البقاء علی مقتضی خلقته، فیخرج به جمیع الفرق الباطلة منهم الناصبیّ، فنبّه علیه السلام بوجه ملیح علی عدم کفایة وجود الناصبی فی صحّة الطلاق. والثانی: المعروفیّة بالصلاح، فیخرج به مجهول الحال ولو کان علی دین الحقّ.</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الصحیح المرویّ فی باب العدالة من الفقیه، عن عبد اللّه بن أبی یعفور، قال: قلت لأبی عبد اللّه علیه السلام: بم تعرف عدالة الرجل بین المسلمین حتّی تقبل شهادته لهم وعلیهم؟ فقال: أن تعرفوه بالستر والعفاف وکفّ البطن والفرج والید واللسان، وتعرف باجتناب الکبائر التی أوعد اللّه النار من شرب الخمر</w:t>
      </w:r>
      <w:r>
        <w:rPr>
          <w:rStyle w:val="FootnoteReference"/>
        </w:rPr>
        <w:footnoteReference w:id="234"/>
      </w:r>
      <w:r>
        <w:rPr>
          <w:rFonts w:ascii="IRNazanin" w:hAnsi="IRNazanin" w:eastAsia="IRNazanin" w:cs="IRNazanin"/>
          <w:lang w:bidi="fa-IR"/>
          <w:color w:val="111111"/>
          <w:sz w:val="28"/>
          <w:szCs w:val="28"/>
          <w:rtl/>
        </w:rPr>
        <w:t xml:space="preserve">والزنا والربا وعقوق الوالدین والفرار من الزحف وغیر ذلک، والدلالة علی ذلک کلّه أن یکون ساتراً لجمیع عیوبه، الی قوله علیه السلام: فاذا سئل عنه فی قبیلته ومحلّته قالوا:</w:t>
      </w:r>
    </w:p>
    <w:p>
      <w:pPr>
        <w:pStyle w:val="BookText"/>
      </w:pPr>
      <w:r>
        <w:rPr>
          <w:rFonts w:ascii="Amiri" w:hAnsi="Amiri" w:eastAsia="Amiri" w:cs="Amiri"/>
          <w:lang w:bidi="ar-SA"/>
          <w:color w:val="111111"/>
          <w:sz w:val="28"/>
          <w:szCs w:val="28"/>
          <w:rtl/>
        </w:rPr>
        <w:t xml:space="preserve">ما رأینا منه الاّ خیراً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الاستدلال: هو أنّ قوله علیه السلام «ولادلیل» الی آخره، صریح فی عدم اعتباره وجواز الاجتزاء بالظنّ فی أمر العدالة من الاُمور القطعیّة التی لا یکاد یتطرّق الیها شبهة.</w:t>
      </w:r>
    </w:p>
    <w:p>
      <w:pPr>
        <w:pStyle w:val="BookText"/>
      </w:pPr>
      <w:r>
        <w:rPr>
          <w:rFonts w:ascii="IRNazanin" w:hAnsi="IRNazanin" w:eastAsia="IRNazanin" w:cs="IRNazanin"/>
          <w:lang w:bidi="fa-IR"/>
          <w:color w:val="111111"/>
          <w:sz w:val="28"/>
          <w:szCs w:val="28"/>
          <w:rtl/>
        </w:rPr>
        <w:t xml:space="preserve">اذا تحقّق ذلک فلنعد الی ما کنّا بصدد بیانه، فنقول: بعد تسلیم الکبری الناطقة بأنّ کلّ شهادة یعتبر فیها القطع، وأنّ مظنون العدالة عادل قطعاً، بأن یکون القید قیداً للحکم لا للمحمول، لتحقّق قیام المبدأ بالذات، فتکون الشهادة عن علم.</w:t>
      </w:r>
    </w:p>
    <w:p>
      <w:pPr>
        <w:pStyle w:val="BookText"/>
      </w:pPr>
      <w:r>
        <w:rPr>
          <w:rFonts w:ascii="IRNazanin" w:hAnsi="IRNazanin" w:eastAsia="IRNazanin" w:cs="IRNazanin"/>
          <w:lang w:bidi="fa-IR"/>
          <w:color w:val="111111"/>
          <w:sz w:val="28"/>
          <w:szCs w:val="28"/>
          <w:rtl/>
        </w:rPr>
        <w:t xml:space="preserve">وان أبیت عن ذلک، بناءً علی أنّ المعتبر هو القطع بقیام المبدء، نمنع کلّیّة الکبری؛ لوضوح أنّ غایة ما یدلّ علیه قوله «لا تشهدن بشهادة حتّی تعرفها» الی آخره، اعتبار القطع فی مقام الشهادة بعنوان العموم. ومن المعلوم أنّ حجّیّة الأدلّة العامّة مشروطة بانتفاء المقیّد والمخصّص، وما أوردناه فی هذا المقام ممّا یدلّ علی أنّ القطع غیر معتبر فی أمر العدالة وکفایة الظنّ فیها مخصّص لتلک النصوص العامّة بغیر الاخبار بالعدالة، فلا اشکال فی المسألة أصلاً، کما لا یخفی علی ذی خبرة ودرایة.</w:t>
      </w:r>
    </w:p>
    <w:p>
      <w:pPr>
        <w:pStyle w:val="BookText"/>
      </w:pPr>
      <w:r>
        <w:rPr>
          <w:rFonts w:ascii="IRNazanin" w:hAnsi="IRNazanin" w:eastAsia="IRNazanin" w:cs="IRNazanin"/>
          <w:lang w:bidi="fa-IR"/>
          <w:color w:val="111111"/>
          <w:sz w:val="28"/>
          <w:szCs w:val="28"/>
          <w:rtl/>
        </w:rPr>
        <w:t xml:space="preserve">فنقول: انّ الوثاقة المجتهد فیها - أی: المظنون بها - کما تکفی فی الحکم بتصحیح</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 والحدیث، تکفی فی مقام التوثیق قطعاً، فلا وجه للتفرقة المستفادة من‌کلامه.</w:t>
      </w:r>
    </w:p>
    <w:p>
      <w:pPr>
        <w:pStyle w:val="BookText"/>
      </w:pPr>
      <w:r>
        <w:rPr>
          <w:rFonts w:ascii="IRNazanin" w:hAnsi="IRNazanin" w:eastAsia="IRNazanin" w:cs="IRNazanin"/>
          <w:lang w:bidi="fa-IR"/>
          <w:color w:val="111111"/>
          <w:sz w:val="28"/>
          <w:szCs w:val="28"/>
          <w:rtl/>
        </w:rPr>
        <w:t xml:space="preserve">وأیضاً مقتضی ما ذکره أن یکون الموثّقون فی کتب الرجال، کشیخنا الکشّی، وابن الغضائری، وشیخ الطائفة، والنجاشی، والعلاّمة وغیرهم، قاطعین بالوثاقة بالمعنی المذکور فی من صدر التوثیق منهم فی حقّهم، وهو یفید أنّ العموم قطعیّ الفساد لا یکاد یدّعیه أحد، وکیف فان العلم بالوثاقة فی من عاصرناه مع الصحبة المتأکّدة والعشرة التامّة، فممّا لا یکاد یحصل الاّ فی واحد، فکیف فی حقّ من عهده الأشخاص المتکثّرة مع بعدهم بکثیر، مع أنّک قد عرفت أنّ العلاّمة فی جملتهم هو الذی ادّعی امتناع العلم بها.</w:t>
      </w:r>
    </w:p>
    <w:p>
      <w:pPr>
        <w:pStyle w:val="BookText"/>
      </w:pPr>
      <w:r>
        <w:rPr>
          <w:rFonts w:ascii="IRNazanin" w:hAnsi="IRNazanin" w:eastAsia="IRNazanin" w:cs="IRNazanin"/>
          <w:lang w:bidi="fa-IR"/>
          <w:color w:val="111111"/>
          <w:sz w:val="28"/>
          <w:szCs w:val="28"/>
          <w:rtl/>
        </w:rPr>
        <w:t xml:space="preserve">وبالجملة أنّ دعوی توقّف التوثیق علی القطع بالوثاقة بالمعنی المذکور ممّا لا ریب فی فساده، بل هو ممّا لا ینبغی أن یتفوّه به عاقل الاّ فی حال الغفلة والذهول .</w:t>
      </w:r>
    </w:p>
    <w:p>
      <w:pPr>
        <w:pStyle w:val="BookText"/>
      </w:pPr>
      <w:r>
        <w:rPr>
          <w:rFonts w:ascii="IRNazanin" w:hAnsi="IRNazanin" w:eastAsia="IRNazanin" w:cs="IRNazanin"/>
          <w:lang w:bidi="fa-IR"/>
          <w:color w:val="111111"/>
          <w:sz w:val="28"/>
          <w:szCs w:val="28"/>
          <w:rtl/>
        </w:rPr>
        <w:t xml:space="preserve">والتحقیق فی المقام یستدعی أن یقال: انّ اعتمادنا فی الحکم بالوثاقة والصحّة علی التوثیقات الصادرة عن هؤلاء الأکابر العظام، لیس من أجل أنّها شهادة کما بنی علیه المورد، وفاقاً لصاحب المعالم أعلی اللّه تعالی معالمه.</w:t>
      </w:r>
    </w:p>
    <w:p>
      <w:pPr>
        <w:pStyle w:val="BookText"/>
      </w:pPr>
      <w:r>
        <w:rPr>
          <w:rFonts w:ascii="IRNazanin" w:hAnsi="IRNazanin" w:eastAsia="IRNazanin" w:cs="IRNazanin"/>
          <w:lang w:bidi="fa-IR"/>
          <w:color w:val="111111"/>
          <w:sz w:val="28"/>
          <w:szCs w:val="28"/>
          <w:rtl/>
        </w:rPr>
        <w:t xml:space="preserve">وکیف مع أنّ المعتبر فی الشهادة الحضور والمشافهة والکتابة الصادرة منهم فی ألف سنة قبل هذا مثلاً، کیف یقال فی حقّها انّها شهادة؟ مضافاً الی أنّها لیست بکتابتهم بل محکیّة عنهم بوسائط متکثّرة، بل لکونها من الطرق المفیدة للمظنّة، بناءً علی ما حقّقناه علی حدّ لا مزید علیه، من أنّ العدالة ممّا یکتفی فیه بالمظنّة، ولا شبهة فی کونها منها بل من أقوی طرقها.</w:t>
      </w:r>
    </w:p>
    <w:p>
      <w:pPr>
        <w:pStyle w:val="BookText"/>
      </w:pPr>
      <w:r>
        <w:rPr>
          <w:rFonts w:ascii="IRNazanin" w:hAnsi="IRNazanin" w:eastAsia="IRNazanin" w:cs="IRNazanin"/>
          <w:lang w:bidi="fa-IR"/>
          <w:color w:val="111111"/>
          <w:sz w:val="28"/>
          <w:szCs w:val="28"/>
          <w:rtl/>
        </w:rPr>
        <w:t xml:space="preserve">وعلی هذا لا یتفاوت الحال بین التصریح بالوثاقة، أو التصحیح فیما استفادت المظنّة منه، کما فی محمّد بن علی ماجیلویه ونحوه، بخلافه اذا لم نستفد منه، کما فی ابراهیم بن هاشم، علی ما نبّهنا علیه وأوضحنا الحال، بحیث لا یکاد یتطرّق الیه الاحتمال.</w:t>
      </w:r>
    </w:p>
    <w:p>
      <w:pPr>
        <w:pStyle w:val="BookText"/>
      </w:pPr>
      <w:r>
        <w:rPr>
          <w:rFonts w:ascii="IRNazanin" w:hAnsi="IRNazanin" w:eastAsia="IRNazanin" w:cs="IRNazanin"/>
          <w:lang w:bidi="fa-IR"/>
          <w:color w:val="111111"/>
          <w:sz w:val="28"/>
          <w:szCs w:val="28"/>
          <w:rtl/>
        </w:rPr>
        <w:t xml:space="preserve">فعلی هذا نقول: لو کان نظر شیخنا الشهید الثانی - نوّر اللّه تعالی روحه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السعید - فی الحکم بوثاقة أحمد بن محمّد بن الحسن بن الولید الی تصحیح العلاّمة، فلا ینبغی أن یلقی الیه مناقشة، لما عرفت من أنّها ممّا یکتفی فیه المظنّة، وطرق الظنّ بالاضافة الی الأشخاص مختلفة، وامکان کونه من ذلک ممّا لا یتطرّق الیه ریب وشبهة، فالمناقشة فی أمثال المقام بعد ما أوضحنا الحال ممّا لا ینبغی أن یصدر من أهل الاعتبار، وللّه المنّة والحمد والشکر فی کلّ قال وحال، وصلاته علی أکمل خلیقته وآله وأصحابه خیر أصحاب وآل.</w:t>
      </w:r>
    </w:p>
    <w:p>
      <w:pPr>
        <w:pStyle w:val="BookText"/>
      </w:pPr>
      <w:r>
        <w:rPr>
          <w:rFonts w:ascii="IRNazanin" w:hAnsi="IRNazanin" w:eastAsia="IRNazanin" w:cs="IRNazanin"/>
          <w:lang w:bidi="fa-IR"/>
          <w:color w:val="111111"/>
          <w:sz w:val="28"/>
          <w:szCs w:val="28"/>
          <w:rtl/>
        </w:rPr>
        <w:t xml:space="preserve">هذا کلّه علی فرض تسلیم صدور التوثیق من شیخنا الشهید فی الدرایة فی حقّ أحمد بن محمّد بن الولید، فانّا لم نجد فیه ما یدلّ علی ذلک الاّ ما فی آخره، حیث قال فی بیان المتّفق والمتفرّق</w:t>
      </w:r>
      <w:r>
        <w:rPr>
          <w:rStyle w:val="FootnoteReference"/>
        </w:rPr>
        <w:footnoteReference w:id="236"/>
      </w:r>
      <w:r>
        <w:rPr>
          <w:rFonts w:ascii="IRNazanin" w:hAnsi="IRNazanin" w:eastAsia="IRNazanin" w:cs="IRNazanin"/>
          <w:lang w:bidi="fa-IR"/>
          <w:color w:val="111111"/>
          <w:sz w:val="28"/>
          <w:szCs w:val="28"/>
          <w:rtl/>
        </w:rPr>
        <w:t xml:space="preserve">: والرواة ان اتّفقت أسماؤهم وأسماء آبائهم فصاعداً واختلفت أشخاصهم، سواء اتّفق فی ذلک اثنان منهم أو أکثر، فهو النوع الذی یقال له المتّفق والمتفرّق، أی: المتّفق فی الاسم والمتفرّق فی الشخص.</w:t>
      </w:r>
    </w:p>
    <w:p>
      <w:pPr>
        <w:pStyle w:val="BookText"/>
      </w:pPr>
      <w:r>
        <w:rPr>
          <w:rFonts w:ascii="IRNazanin" w:hAnsi="IRNazanin" w:eastAsia="IRNazanin" w:cs="IRNazanin"/>
          <w:lang w:bidi="fa-IR"/>
          <w:color w:val="111111"/>
          <w:sz w:val="28"/>
          <w:szCs w:val="28"/>
          <w:rtl/>
        </w:rPr>
        <w:t xml:space="preserve">وفائدة معرفته خشیة أن یظنّ شخصان شخصاً واحداً، وذلک کروایة الشیخ ومن سبقه من المشائخ عن أحمد بن محمّد ویطلق، فانّ هذا الاسم مشترک بین جماعة، منهم أحمد بن محمّد بن عیسی، وأحمد بن محمّد بن خالد، وأحمد بن محمّد بن أبی نصر، وأحمد بن محمّد بن الولید، وجماعة آخرون من أفاضل أصحابنا فی تلک الأعصار.</w:t>
      </w:r>
    </w:p>
    <w:p>
      <w:pPr>
        <w:pStyle w:val="BookText"/>
      </w:pPr>
      <w:r>
        <w:rPr>
          <w:rFonts w:ascii="IRNazanin" w:hAnsi="IRNazanin" w:eastAsia="IRNazanin" w:cs="IRNazanin"/>
          <w:lang w:bidi="fa-IR"/>
          <w:color w:val="111111"/>
          <w:sz w:val="28"/>
          <w:szCs w:val="28"/>
          <w:rtl/>
        </w:rPr>
        <w:t xml:space="preserve">ویتمیّز عند الاطلاق بقرائن الزمان، فانّ المرویّ عنه: ان کان من الشیخ فی أوّل السند أو ما قاربه، فهو أحمد بن محمّد بن الولید. وان کان فی آخره مقارناً للرضا علیه السلام، فهو أحمد بن محمّد بن أبی نصر البزنطی. وان کان فی الوسط، فالأغلب أن یرید به أحمد بن محمّد بن عیسی، وقد یراد غیره، ویحتاج فی ذلک الی فضل قوّة وتمییز واطّلاع علی الرجال ومراتبهم، ولکنّه مع الجهل لا یضرّ؛ لأنّ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جمیعهم ثقات، فالاحتجاج بالروایة سهل</w:t>
      </w:r>
      <w:r>
        <w:rPr>
          <w:rStyle w:val="FootnoteReference"/>
        </w:rPr>
        <w:footnoteReference w:id="237"/>
      </w:r>
      <w:r>
        <w:rPr>
          <w:rFonts w:ascii="IRNazanin" w:hAnsi="IRNazanin" w:eastAsia="IRNazanin" w:cs="IRNazanin"/>
          <w:lang w:bidi="fa-IR"/>
          <w:color w:val="111111"/>
          <w:sz w:val="28"/>
          <w:szCs w:val="28"/>
          <w:rtl/>
        </w:rPr>
        <w:t xml:space="preserve">. انتهی کلامه فی شرح الدرایة رفع اللّه مقامه فی الجنّة العالیة.</w:t>
      </w:r>
    </w:p>
    <w:p>
      <w:pPr>
        <w:pStyle w:val="BookText"/>
      </w:pPr>
      <w:r>
        <w:rPr>
          <w:rFonts w:ascii="IRNazanin" w:hAnsi="IRNazanin" w:eastAsia="IRNazanin" w:cs="IRNazanin"/>
          <w:lang w:bidi="fa-IR"/>
          <w:color w:val="111111"/>
          <w:sz w:val="28"/>
          <w:szCs w:val="28"/>
          <w:rtl/>
        </w:rPr>
        <w:t xml:space="preserve">قوله «ولکنّه مع الجهل لا یضرّ» فیه احتمالان، أحدهما: أن یکون مرتبطاً بقوله «ویتمیّز عند الاطلاق بقرائن الزمان» ویکون الضمیر عائداً الی الاشتراک.</w:t>
      </w:r>
    </w:p>
    <w:p>
      <w:pPr>
        <w:pStyle w:val="BookText"/>
      </w:pPr>
      <w:r>
        <w:rPr>
          <w:rFonts w:ascii="IRNazanin" w:hAnsi="IRNazanin" w:eastAsia="IRNazanin" w:cs="IRNazanin"/>
          <w:lang w:bidi="fa-IR"/>
          <w:color w:val="111111"/>
          <w:sz w:val="28"/>
          <w:szCs w:val="28"/>
          <w:rtl/>
        </w:rPr>
        <w:t xml:space="preserve">والثانی: أن یکون مرتبطاً بقوله «وقد یراد غیره» وکذا الحال فی قوله «ویحتاج فی ذلک الی فضل قوّة» الی آخره. وعلی الأوّل یکون قوله «جمیعهم ثقات» شاملاً لأحمد بن محمّد بن الحسن بن الولید أیضاً، بخلافه علی الثانی، فنسبة التوثیق الی شیخنا الشهید لا یخلو من اشکال، لوضوح عدم استقامة الاستدلال مع قیام الاحتمال.</w:t>
      </w:r>
    </w:p>
    <w:p>
      <w:pPr>
        <w:pStyle w:val="BookText"/>
      </w:pPr>
      <w:r>
        <w:rPr>
          <w:rFonts w:ascii="IRNazanin" w:hAnsi="IRNazanin" w:eastAsia="IRNazanin" w:cs="IRNazanin"/>
          <w:lang w:bidi="fa-IR"/>
          <w:color w:val="111111"/>
          <w:sz w:val="28"/>
          <w:szCs w:val="28"/>
          <w:rtl/>
        </w:rPr>
        <w:t xml:space="preserve">ان قیل: انّ الاحتمال الثانی خلاف الظاهر، بل الظاهر هو الأوّل؛ اذ فی طبقة ابن عیسی لیس الاّ أحمد بن محمّد بن خالد، والاتیان بصیغة الجمع یأبی عن الحمل علیه. وأیضاً أنّ الاطّلاع بالمراتب حینئذ لا مدخلیّة له فی التشخیص والتعیین؛ لکون مرتبتهما وطبقتهما واحدة، کما لا یخفی.</w:t>
      </w:r>
    </w:p>
    <w:p>
      <w:pPr>
        <w:pStyle w:val="BookText"/>
      </w:pPr>
      <w:r>
        <w:rPr>
          <w:rFonts w:ascii="IRNazanin" w:hAnsi="IRNazanin" w:eastAsia="IRNazanin" w:cs="IRNazanin"/>
          <w:lang w:bidi="fa-IR"/>
          <w:color w:val="111111"/>
          <w:sz w:val="28"/>
          <w:szCs w:val="28"/>
          <w:rtl/>
        </w:rPr>
        <w:t xml:space="preserve">والحاصل أنّ المستفاد من قوله «ویحتاج فی ذلک الی فضل قوّة واطّلاع علی الرجال ومراتبهم» أنّ الاطّلاع بالمراتب له مدخلیّة فی التشخیص والامتیاز، وهو انّما یکون اذا کان مرتبطاً بقوله «ویتمیّز عند الاطلاق بقرائن الزمان» ففی العبارة أمران یرجّحان المصیر الی الاحتمال الأوّل، فیتمّ الکلام.</w:t>
      </w:r>
    </w:p>
    <w:p>
      <w:pPr>
        <w:pStyle w:val="BookText"/>
      </w:pPr>
      <w:r>
        <w:rPr>
          <w:rFonts w:ascii="IRNazanin" w:hAnsi="IRNazanin" w:eastAsia="IRNazanin" w:cs="IRNazanin"/>
          <w:lang w:bidi="fa-IR"/>
          <w:color w:val="111111"/>
          <w:sz w:val="28"/>
          <w:szCs w:val="28"/>
          <w:rtl/>
        </w:rPr>
        <w:t xml:space="preserve">قلنا: غایة ما اعتبره - قدّس اللّه روحه - فی هذا المقام الوقوع فی الوسط الذی فی مقابل الأوّل أو ما قاربه، والآخر بالاضافة الی السند فی کلام شیخ الطائفة، کما هو المدلول علیه بقوله «فانّ المرویّ عنه ان کان من الشیخ» الی آخره.</w:t>
      </w:r>
    </w:p>
    <w:p>
      <w:pPr>
        <w:pStyle w:val="BookText"/>
      </w:pPr>
      <w:r>
        <w:rPr>
          <w:rFonts w:ascii="IRNazanin" w:hAnsi="IRNazanin" w:eastAsia="IRNazanin" w:cs="IRNazanin"/>
          <w:lang w:bidi="fa-IR"/>
          <w:color w:val="111111"/>
          <w:sz w:val="28"/>
          <w:szCs w:val="28"/>
          <w:rtl/>
        </w:rPr>
        <w:t xml:space="preserve">فحینئذ نقول: انّ أحمد بن محمّد فی وسط سند الشیخ غیر منحصر فی أحمد بن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وأحمد بن محمّد بن خالد؛ لاشتراک أحمد بن محمّد العاصمی الذی قد یروی عنه ثقة الاسلام بلا واسطة معهما فی ذلک، لأنّه حینئذ یکون بالاضافة الی الشیخ فی الطبقة الرابعة، کما أنّهما یکونان فی الخامسة.</w:t>
      </w:r>
    </w:p>
    <w:p>
      <w:pPr>
        <w:pStyle w:val="BookText"/>
      </w:pPr>
      <w:r>
        <w:rPr>
          <w:rFonts w:ascii="IRNazanin" w:hAnsi="IRNazanin" w:eastAsia="IRNazanin" w:cs="IRNazanin"/>
          <w:lang w:bidi="fa-IR"/>
          <w:color w:val="111111"/>
          <w:sz w:val="28"/>
          <w:szCs w:val="28"/>
          <w:rtl/>
        </w:rPr>
        <w:t xml:space="preserve">توضیح الحال فی اثبات المرام یستدعی أن یقال: انّ ثقة الاسلام کثیراً ما یروی عن أحمد بن محمّد من غیر واسطة، وروایته عنه علی وجوه؛ لأنّه قد یقیّده بالعاصمی، کما یقیّده بالکوفی، وقد یطلقه، کما قد یعبّر عنه بالکنیة.</w:t>
      </w:r>
    </w:p>
    <w:p>
      <w:pPr>
        <w:pStyle w:val="BookText"/>
      </w:pPr>
      <w:r>
        <w:rPr>
          <w:rFonts w:ascii="IRNazanin" w:hAnsi="IRNazanin" w:eastAsia="IRNazanin" w:cs="IRNazanin"/>
          <w:lang w:bidi="fa-IR"/>
          <w:color w:val="111111"/>
          <w:sz w:val="28"/>
          <w:szCs w:val="28"/>
          <w:rtl/>
        </w:rPr>
        <w:t xml:space="preserve">فمن الأوّل ما فی أواخر باب النوادر من کتاب معیشة الکافی، حیث قال:</w:t>
      </w:r>
    </w:p>
    <w:p>
      <w:pPr>
        <w:pStyle w:val="BookText"/>
      </w:pPr>
      <w:r>
        <w:rPr>
          <w:rFonts w:ascii="IRNazanin" w:hAnsi="IRNazanin" w:eastAsia="IRNazanin" w:cs="IRNazanin"/>
          <w:lang w:bidi="fa-IR"/>
          <w:color w:val="111111"/>
          <w:sz w:val="28"/>
          <w:szCs w:val="28"/>
          <w:rtl/>
        </w:rPr>
        <w:t xml:space="preserve">أحمد بن محمّد العاصمی، عن علی بن الحسن المیثمی</w:t>
      </w:r>
      <w:r>
        <w:rPr>
          <w:rStyle w:val="FootnoteReference"/>
        </w:rPr>
        <w:footnoteReference w:id="238"/>
      </w:r>
      <w:r>
        <w:rPr>
          <w:rFonts w:ascii="IRNazanin" w:hAnsi="IRNazanin" w:eastAsia="IRNazanin" w:cs="IRNazanin"/>
          <w:lang w:bidi="fa-IR"/>
          <w:color w:val="111111"/>
          <w:sz w:val="28"/>
          <w:szCs w:val="28"/>
          <w:rtl/>
        </w:rPr>
        <w:t xml:space="preserve">، عن علی بن أسباط الخ</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رواه بعده بلا فصل، قال: أحمد بن محمّد العاصمی، عن محمّد بن أحمد النهدی، عن محمّد بن علی الخ</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المرأة التی تحرم علی الرجل من نکاح الکافی، قال: أحمد بن محمّد العاصمی، عن علی بن الحسن بن فضّال الخ</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العزل من نکاحه أیضاً، قال: أحمد بن محمّد العاصمی، عن علی بن الحسن بن فضّال الخ</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الولد اذا کان أحد أبویه حرّاً منه أیضاً، قال: أحمد بن محمّد العاصمی، عن علی بن الحسن التیمی الخ</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الثانی ما فی باب کراهیّة تجمیر الکفن من طهارة الکافی، قال: أحمد بن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الکوفی، عن ابن جمهور، عن أبیه الخ</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أیضاً: ما فی باب ما یجب علی الجیران لأهل المصیبة واتّخاذ المآتم من طهارته أیضاً، قال: أحمد بن محمّد الکوفی، عن ابن جمهور، عن أبیه الخ</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یعبّر عنه بأبی عبد اللّه، کما فی باب منع الزکاة فی کتاب الزکاة منه، قال:</w:t>
      </w:r>
    </w:p>
    <w:p>
      <w:pPr>
        <w:pStyle w:val="BookText"/>
      </w:pPr>
      <w:r>
        <w:rPr>
          <w:rFonts w:ascii="IRNazanin" w:hAnsi="IRNazanin" w:eastAsia="IRNazanin" w:cs="IRNazanin"/>
          <w:lang w:bidi="fa-IR"/>
          <w:color w:val="111111"/>
          <w:sz w:val="28"/>
          <w:szCs w:val="28"/>
          <w:rtl/>
        </w:rPr>
        <w:t xml:space="preserve">أبو عبد اللّه العاصمی، عن علی بن الحسن المیثمی، عن علی بن أسباط الخ</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به أحمد بن محمّد المذکور؛ لأنّه یکنّی به.</w:t>
      </w:r>
    </w:p>
    <w:p>
      <w:pPr>
        <w:pStyle w:val="BookText"/>
      </w:pPr>
      <w:r>
        <w:rPr>
          <w:rFonts w:ascii="IRNazanin" w:hAnsi="IRNazanin" w:eastAsia="IRNazanin" w:cs="IRNazanin"/>
          <w:lang w:bidi="fa-IR"/>
          <w:color w:val="111111"/>
          <w:sz w:val="28"/>
          <w:szCs w:val="28"/>
          <w:rtl/>
        </w:rPr>
        <w:t xml:space="preserve">وقد یعبّر عنه بأحمد بن محمّد من غیر تقیید بالکوفی والعاصمی، کما فی باب نادر من مواریث الکافی، قال: أحمد بن محمّد، عن علی بن الحسن التیمی، عن محمّد بن الولید الخ</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میراث الولد أیضاً، قال: أحمد بن محمّد، عن علی بن الحسن، عن علی بن أسباط الخ</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فی باب میراث ذوی الأرحام، قال: أحمد بن محمّد، عن علی بن الحسن الخ</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من ترک من الورثة بعضهم مسلمون وبعضهم مشرکون، قال: أحمد بن محمّد، عن علی بن الحسن التیمی الخ</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اعلم أنّ النسخ فی التیمی مختلفة، فبعضها بالتاء المنقّطة فوقها نقطتان، وبعضها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بالمیم أوّلاً ثمّ الیاء المنقّطة تحتها نقطتان ثمّ الثاء المثلّثة.</w:t>
      </w:r>
    </w:p>
    <w:p>
      <w:pPr>
        <w:pStyle w:val="BookText"/>
      </w:pPr>
      <w:r>
        <w:rPr>
          <w:rFonts w:ascii="IRNazanin" w:hAnsi="IRNazanin" w:eastAsia="IRNazanin" w:cs="IRNazanin"/>
          <w:lang w:bidi="fa-IR"/>
          <w:color w:val="111111"/>
          <w:sz w:val="28"/>
          <w:szCs w:val="28"/>
          <w:rtl/>
        </w:rPr>
        <w:t xml:space="preserve">روی شیخ الطائفة فی باب میراث أهل الملل المختلفة من التهذیب، عن محمّد بن یعقوب، عن أحمد بن محمّد، عن علی بن الحسن التیمی، عن أخیه أحمد بن الحسن الخ</w:t>
      </w:r>
      <w:r>
        <w:rPr>
          <w:rStyle w:val="FootnoteReference"/>
        </w:rPr>
        <w:footnoteReference w:id="251"/>
      </w:r>
      <w:r>
        <w:rPr>
          <w:rFonts w:ascii="IRNazanin" w:hAnsi="IRNazanin" w:eastAsia="IRNazanin" w:cs="IRNazanin"/>
          <w:lang w:bidi="fa-IR"/>
          <w:color w:val="111111"/>
          <w:sz w:val="28"/>
          <w:szCs w:val="28"/>
          <w:rtl/>
        </w:rPr>
        <w:t xml:space="preserve">. وأحمد بن محمّد هنا هو العاصمی المذکور، فالاطّلاع بالمراتب له مدخلیّة فی التعیین والتمییز قطعاً، وصحّ ارجاع ضمیر الجمع الیهم، فالتمسّک بالعبارة المذکورة فی نسبة التوثیق لابن الولید الی صاحبها لیس فی محلّه.</w:t>
      </w:r>
    </w:p>
    <w:p>
      <w:pPr>
        <w:pStyle w:val="BookText"/>
      </w:pPr>
      <w:r>
        <w:rPr>
          <w:rFonts w:ascii="Amiri" w:hAnsi="Amiri" w:eastAsia="Amiri" w:cs="Amiri"/>
          <w:lang w:bidi="ar-SA"/>
          <w:color w:val="111111"/>
          <w:sz w:val="28"/>
          <w:szCs w:val="28"/>
          <w:rtl/>
        </w:rPr>
        <w:t xml:space="preserve">ثمّ انّ موارد فی کلامه - أعلی اللّه تعالی مقامه - تأمّلاً:</w:t>
      </w:r>
    </w:p>
    <w:p>
      <w:pPr>
        <w:pStyle w:val="BookText"/>
      </w:pPr>
      <w:r>
        <w:rPr>
          <w:rFonts w:ascii="IRNazanin" w:hAnsi="IRNazanin" w:eastAsia="IRNazanin" w:cs="IRNazanin"/>
          <w:lang w:bidi="fa-IR"/>
          <w:color w:val="111111"/>
          <w:sz w:val="28"/>
          <w:szCs w:val="28"/>
          <w:rtl/>
        </w:rPr>
        <w:t xml:space="preserve">منها: ما ذکره بقوله «فانّ المرویّ عنه ان کان من الشیخ فی أوّل السند» الخ، غیر معلوم الصحّة؛ لأنّا لم نجد وقوع أحمد بن محمّد بن الحسن بن الولید فی أوّل سنده قطعاً، بل المعهود المتکرّر الشائع الذائع روایته عنه بواسطة، فلاحظ کلامه فی التهذیب والاستبصار حتّی یتّضح لدیک الحال.</w:t>
      </w:r>
    </w:p>
    <w:p>
      <w:pPr>
        <w:pStyle w:val="BookText"/>
      </w:pPr>
      <w:r>
        <w:rPr>
          <w:rFonts w:ascii="IRNazanin" w:hAnsi="IRNazanin" w:eastAsia="IRNazanin" w:cs="IRNazanin"/>
          <w:lang w:bidi="fa-IR"/>
          <w:color w:val="111111"/>
          <w:sz w:val="28"/>
          <w:szCs w:val="28"/>
          <w:rtl/>
        </w:rPr>
        <w:t xml:space="preserve">ومنها: قوله «فهو أحمد بن محمّد بن الولید» بناءً علی أنّ المستفاد منه حصر الواقع فی تلک المرتبة فی ابن الولید، وهو غیر صحیح قطعاً؛ لاشتراک أحمد بن محمّد بن یحیی العطّار معه فیها، فانّ أحمد بن محمّد الذی فیما قارب أوّل سنده، أی: فی الطبقة الثانیة بالاضافة الیه ان کان روی عنه بتوسّط شیخنا المفید، فالظاهر أنّه ابن الولید، وان روی عنه بتوسّط ابن الغضائری، فالظاهر أنّه ابن یحیی العطّار، فها أنا أدلّک علی عدّة من المواضع دفعاً لاحتمال الریب والشبهة، فنقول:</w:t>
      </w:r>
    </w:p>
    <w:p>
      <w:pPr>
        <w:pStyle w:val="BookText"/>
      </w:pPr>
      <w:r>
        <w:rPr>
          <w:rFonts w:ascii="IRNazanin" w:hAnsi="IRNazanin" w:eastAsia="IRNazanin" w:cs="IRNazanin"/>
          <w:lang w:bidi="fa-IR"/>
          <w:color w:val="111111"/>
          <w:sz w:val="28"/>
          <w:szCs w:val="28"/>
          <w:rtl/>
        </w:rPr>
        <w:t xml:space="preserve">منها: ما فی أوّل الاستبصار فی باب کمّیّة الکر، قال: أخبرنی الحسین بن عبید اللّه، عن أحمد بن محمّد بن یحیی، عن أبیه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لیس له نفس سائلة یقع فی الماء منه، قال: أخبرنی الحسین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عبید اللّه، عن أحمد بن محمّد بن یحیی، عن أبیه الخ</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الماء یقع فیه شیء ینجّسه منه أیضاً، قال: أخبرنی الحسین بن عبید اللّه، عن أحمد بن محمّد بن یحیی، عن أبیه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بول الصبیّ یقع فی البئر، قال: أخبرنی الحسین بن عبید اللّه، عن أحمد بن محمّد، عن أبیه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البئر یقع فیها البعیر، قال: أخبرنی الحسین بن عبید اللّه، عن أحمد بن محمّد، عن أبیه</w:t>
      </w:r>
      <w:r>
        <w:rPr>
          <w:rStyle w:val="FootnoteReference"/>
        </w:rPr>
        <w:footnoteReference w:id="256"/>
      </w:r>
      <w:r>
        <w:rPr>
          <w:rFonts w:ascii="IRNazanin" w:hAnsi="IRNazanin" w:eastAsia="IRNazanin" w:cs="IRNazanin"/>
          <w:lang w:bidi="fa-IR"/>
          <w:color w:val="111111"/>
          <w:sz w:val="28"/>
          <w:szCs w:val="28"/>
          <w:rtl/>
        </w:rPr>
        <w:t xml:space="preserve">. وغیر ذلک من الموارد التی لا افتقار الی ذکرها.</w:t>
      </w:r>
    </w:p>
    <w:p>
      <w:pPr>
        <w:pStyle w:val="BookText"/>
      </w:pPr>
      <w:r>
        <w:rPr>
          <w:rFonts w:ascii="IRNazanin" w:hAnsi="IRNazanin" w:eastAsia="IRNazanin" w:cs="IRNazanin"/>
          <w:lang w:bidi="fa-IR"/>
          <w:color w:val="111111"/>
          <w:sz w:val="28"/>
          <w:szCs w:val="28"/>
          <w:rtl/>
        </w:rPr>
        <w:t xml:space="preserve">ومن هذه الموارد وأمثالها یظهر أنّ أحمد بن محمّد بعنوان الاطلاق یحمل علیه اذا کان الراوی عنه الحسین بن عبید اللّه، کما فی باب البئر یقع فیها الفأرة منه، حیث قال: أخبرنی الحسین بن عبید اللّه، عن أحمد بن محمّد، عن أبیه</w:t>
      </w:r>
      <w:r>
        <w:rPr>
          <w:rStyle w:val="FootnoteReference"/>
        </w:rPr>
        <w:footnoteReference w:id="257"/>
      </w:r>
      <w:r>
        <w:rPr>
          <w:rFonts w:ascii="IRNazanin" w:hAnsi="IRNazanin" w:eastAsia="IRNazanin" w:cs="IRNazanin"/>
          <w:lang w:bidi="fa-IR"/>
          <w:color w:val="111111"/>
          <w:sz w:val="28"/>
          <w:szCs w:val="28"/>
          <w:rtl/>
        </w:rPr>
        <w:t xml:space="preserve">. ونحو ذلک.</w:t>
      </w:r>
    </w:p>
    <w:p>
      <w:pPr>
        <w:pStyle w:val="BookText"/>
      </w:pPr>
      <w:r>
        <w:rPr>
          <w:rFonts w:ascii="IRNazanin" w:hAnsi="IRNazanin" w:eastAsia="IRNazanin" w:cs="IRNazanin"/>
          <w:lang w:bidi="fa-IR"/>
          <w:color w:val="111111"/>
          <w:sz w:val="28"/>
          <w:szCs w:val="28"/>
          <w:rtl/>
        </w:rPr>
        <w:t xml:space="preserve">وأمّا روایته عن ابن الولید بتوسّط شیخنا المفید، فانّها أکثر من أن تحصی، وهو أیضاً قرینة علی حمل مطلقه علیه فیما اذا کانت الروایة بتوسّطه، فحصر أحمد بن محمّد فیما قارب أوّل سنده فی ابن الولید، کما هو المدلول علیه بکلامه المذکور، غیر جیّد.</w:t>
      </w:r>
    </w:p>
    <w:p>
      <w:pPr>
        <w:pStyle w:val="BookText"/>
      </w:pPr>
      <w:r>
        <w:rPr>
          <w:rFonts w:ascii="IRNazanin" w:hAnsi="IRNazanin" w:eastAsia="IRNazanin" w:cs="IRNazanin"/>
          <w:lang w:bidi="fa-IR"/>
          <w:color w:val="111111"/>
          <w:sz w:val="28"/>
          <w:szCs w:val="28"/>
          <w:rtl/>
        </w:rPr>
        <w:t xml:space="preserve">بل نقول: انّ الحصر فی الشخصین المذکورین أیضاً غیر صحیح؛ لاشتراک أحمد بن محمّد بن سعید مثلاً معهما فی الطبقة؛ لأنّ شیخ الطائفة کما یروی عنهما بواسطة علی ما عرفت، کذا یروی عن ابن سعید بواسطة، علی ما یظهر من مشیخته، حیث قال: وما ذکرته عن أبی العبّاس أحمد بن محمّد بن سعید، فقد رویته عن أحمد بن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موسی، عن أبی العبّاس أحمد بن محمّد بن سعید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فمقتضی ما بنی علیه جماعة من العلماء الکلام المذکور من شیخنا الشهید الثانی من ارجاع قوله «جمیعهم ثقات» الی المذکورین فی الأوّل، الحکم بکون التوثیق لهذین الشخصین لاندراجهما تحت قوله «وجماعة آخرون من أفاضل أصحابنا فی تلک الأعصار» مع أنّه لم یصرّح به أحد منهم.</w:t>
      </w:r>
    </w:p>
    <w:p>
      <w:pPr>
        <w:pStyle w:val="BookText"/>
      </w:pPr>
      <w:r>
        <w:rPr>
          <w:rFonts w:ascii="IRNazanin" w:hAnsi="IRNazanin" w:eastAsia="IRNazanin" w:cs="IRNazanin"/>
          <w:lang w:bidi="fa-IR"/>
          <w:color w:val="111111"/>
          <w:sz w:val="28"/>
          <w:szCs w:val="28"/>
          <w:rtl/>
        </w:rPr>
        <w:t xml:space="preserve">هذا وان أمکن الذبّ عنه بالاضافة الی ابن سعید؛ لحکم شیخ الطائفة والنجاشی وغیرهما بکونه زیدیّاً، فلا یکون من أصحابنا، لکن یبقی الکلام فی أحمد بن محمّد بن یحیی العطّار المذکور وغیره ممّن فی طبقتهم.</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ثقة الاسلام قد یروی عن أحمد بن محمّد بن سعید، والظاهر أنّه الرجل المذکور، ولا یخفی غرابته.</w:t>
      </w:r>
    </w:p>
    <w:p>
      <w:pPr>
        <w:pStyle w:val="BookText"/>
      </w:pPr>
      <w:r>
        <w:rPr>
          <w:rFonts w:ascii="IRNazanin" w:hAnsi="IRNazanin" w:eastAsia="IRNazanin" w:cs="IRNazanin"/>
          <w:lang w:bidi="fa-IR"/>
          <w:color w:val="111111"/>
          <w:sz w:val="28"/>
          <w:szCs w:val="28"/>
          <w:rtl/>
        </w:rPr>
        <w:t xml:space="preserve">قال فی باب ما یستحبّ من تزویج النساء عند بلوغهنّ من نکاح الکافی:</w:t>
      </w:r>
    </w:p>
    <w:p>
      <w:pPr>
        <w:pStyle w:val="BookText"/>
      </w:pPr>
      <w:r>
        <w:rPr>
          <w:rFonts w:ascii="IRNazanin" w:hAnsi="IRNazanin" w:eastAsia="IRNazanin" w:cs="IRNazanin"/>
          <w:lang w:bidi="fa-IR"/>
          <w:color w:val="111111"/>
          <w:sz w:val="28"/>
          <w:szCs w:val="28"/>
          <w:rtl/>
        </w:rPr>
        <w:t xml:space="preserve">أحمد بن محمّد بن سعید، عن جعفر بن محمّد الحسنی، الی آخره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معاصر لثقة الاسلام، لکن یظهر من تأریخ وفاته علی ما فی النجاشی أنّ مماته کان بعد وفاة ثقة الاسلام بأربع سنین، قال: مات بالکوفة سنة ثلاث وثلاثین وثلاثمائة</w:t>
      </w:r>
      <w:r>
        <w:rPr>
          <w:rStyle w:val="FootnoteReference"/>
        </w:rPr>
        <w:footnoteReference w:id="260"/>
      </w:r>
      <w:r>
        <w:rPr>
          <w:rFonts w:ascii="IRNazanin" w:hAnsi="IRNazanin" w:eastAsia="IRNazanin" w:cs="IRNazanin"/>
          <w:lang w:bidi="fa-IR"/>
          <w:color w:val="111111"/>
          <w:sz w:val="28"/>
          <w:szCs w:val="28"/>
          <w:rtl/>
        </w:rPr>
        <w:t xml:space="preserve">. وقال فی تأریخ وفاة ثقة الاسلام: انّه مات فی سنة تسع وعشرین وثلاثمائة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فی باب اکرام الزوجة منه أیضاً، قال: أحمد بن محمّد بن سعید، عن جعفر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الحسنی الی آخره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بقوله «وان کان فی آخره مقارناً للرضا علیه السلام» فانّ مقتضاه حصر من فی هذه الطبقة فی البزنطی، وهو غیر صحیح؛ لأنّ شیخ الطائفة عدّ أحمد بن محمّد بن عیسی من أصحاب مولانا الرضا علیه السلام، ومقتضاه روایته عنه بغیر واسطة ، فلا یکون الواقع فی آخر السند مقارناً له علیه السلام منحصراً فی البزنطی.</w:t>
      </w:r>
    </w:p>
    <w:p>
      <w:pPr>
        <w:pStyle w:val="BookText"/>
      </w:pPr>
      <w:r>
        <w:rPr>
          <w:rFonts w:ascii="IRNazanin" w:hAnsi="IRNazanin" w:eastAsia="IRNazanin" w:cs="IRNazanin"/>
          <w:lang w:bidi="fa-IR"/>
          <w:color w:val="111111"/>
          <w:sz w:val="28"/>
          <w:szCs w:val="28"/>
          <w:rtl/>
        </w:rPr>
        <w:t xml:space="preserve">فالمناسب دعوی الأغلبیّة، کما ادّعاه فی الواقع فی الوسط، الاّ أن یدّعی أنّ الواقع فی آخر اذا لم یکن المراد منه البزنطی لم یذکر مطلقا، ومعلوم أنّ الکلام فی المطلق، ثمّ الکلام الی هذا وان جاز عن حدّ الاعتدال، لکن لمّا کان المطالب المرقومة ممّا یعتنی به، أرحینا المقال الی تحقیقها.</w:t>
      </w:r>
    </w:p>
    <w:p>
      <w:pPr>
        <w:pStyle w:val="BookText"/>
      </w:pPr>
      <w:r>
        <w:rPr>
          <w:rFonts w:ascii="IRNazanin" w:hAnsi="IRNazanin" w:eastAsia="IRNazanin" w:cs="IRNazanin"/>
          <w:lang w:bidi="fa-IR"/>
          <w:color w:val="111111"/>
          <w:sz w:val="28"/>
          <w:szCs w:val="28"/>
          <w:rtl/>
        </w:rPr>
        <w:t xml:space="preserve">فلنعد الآن الی ما کنّا بصدد بیانه، فنقول: ممّا یتمسّک به فی اثبات الوثاقة لابراهیم بن هاشم، هو أنّ المصرّح به فی کلام جماعة، منهم المولی التقیّ المجلسیّ أنّه من مشایخ الاجازة</w:t>
      </w:r>
      <w:r>
        <w:rPr>
          <w:rStyle w:val="FootnoteReference"/>
        </w:rPr>
        <w:footnoteReference w:id="263"/>
      </w:r>
      <w:r>
        <w:rPr>
          <w:rFonts w:ascii="IRNazanin" w:hAnsi="IRNazanin" w:eastAsia="IRNazanin" w:cs="IRNazanin"/>
          <w:lang w:bidi="fa-IR"/>
          <w:color w:val="111111"/>
          <w:sz w:val="28"/>
          <w:szCs w:val="28"/>
          <w:rtl/>
        </w:rPr>
        <w:t xml:space="preserve">. والمحکیّ عن شیخنا الشهید الثانی رحمه الله أنّ مشایخ الاجازة لا یحتاجون الی التنصیص علی التزکیة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وحکل الفاضل المحقّق الاُستاد - نوّر اللّه مرقده - عن المعراج، وهو شرح علی الفهرست للمحقّق المدقّق الشیخ سلیمان البحرانی، أنّ مشایخ الاجازة لا ینبغی أن یرتاب فی عدالتهم. وعنه أیضاً فی موضع آخر: أنّ مشایخ الاجازة فی أعلی درجات الوثاقة والجلالة</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مولانا محمّد بن علی الاسترابادی - رفع اللّه تعالی قدره - فی رجاله الکبیر، فی ترجمة الحسن بن علی بن زیاد الوشّاء، بعد أن حکی عن أحمد بن محمّد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عیسی أنّه قال: خرجت الی الکوفة فی طلب الحدیث، فلقیت بها الحسن بن علی الوشّاء، فسألته أن یخرج لی کتاب العلاء بن رزین وأبان بن عثمان، فأخرجهما الیّ، فقلت له: احبّ أن تجیزهما، فقال لی: رحمک اللّه وما عجلتک؟ اذهب فاکتبهما واسمع من بعد، فقلت: لا آمن الحدثان، فقال: لو علمت أنّ هذا الحدیث یکون فیه هذا المطلب لاستکثرت منه، فانّی أدرکت فی هذا المسجد تسعمائة شیخ کلّ یقول: حدّثنی جعفر بن محمّد</w:t>
      </w:r>
      <w:r>
        <w:rPr>
          <w:rStyle w:val="FootnoteReference"/>
        </w:rPr>
        <w:footnoteReference w:id="266"/>
      </w:r>
      <w:r>
        <w:rPr>
          <w:rFonts w:ascii="IRNazanin" w:hAnsi="IRNazanin" w:eastAsia="IRNazanin" w:cs="IRNazanin"/>
          <w:lang w:bidi="fa-IR"/>
          <w:color w:val="111111"/>
          <w:sz w:val="28"/>
          <w:szCs w:val="28"/>
          <w:rtl/>
        </w:rPr>
        <w:t xml:space="preserve">. ما هذا کلامه: وربّما استفید توثیقه - أی: الحسن بن علی بن زیاد الوشّاء - من استجازة أحمد بن محمّد بن عیسی</w:t>
      </w:r>
      <w:r>
        <w:rPr>
          <w:rStyle w:val="FootnoteReference"/>
        </w:rPr>
        <w:footnoteReference w:id="267"/>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وممّا یتمسّک به أیضاً فی اثبات المرام التوثیق الذی صدر من سیّد المدقّقین الفاضل السمیّ الشهیر بالداماد، قال: والصحیح الصریح عندی أنّ الطریق من جهته صحیح، فأمره أجلّ وحاله أعظم من أن یتعدّل ویتوثّق بمعدّل وموثّق غیره، بل غیره یتعدّل ویتوثّق بتعدیله وتوثیقه ایّاه، کیف وأعاظم أشیاخنا الفخام، کرئیس المحدّثین والصدوق والمفید وشیخ الطائفة ونظرائهم ومن فی طبقتهم ودرجتهم ورتبتهم ومرتبتهم من الأقدمین والأحدثین، شأنهم أجلّ وخطبهم أکبر من أن یظنّ بأحد منهم أنّه قد حاج الی تنصیص ناصّ وتوثیق موثّق، وهو شیخ الشیوخ، وقطب الأشیاخ، ووتد الأوتاد، وسند الأسناد، فهو أحقّ وأجدر بأن یستغنی عن ذلک</w:t>
      </w:r>
      <w:r>
        <w:rPr>
          <w:rStyle w:val="FootnoteReference"/>
        </w:rPr>
        <w:footnoteReference w:id="268"/>
      </w:r>
      <w:r>
        <w:rPr>
          <w:rFonts w:ascii="IRNazanin" w:hAnsi="IRNazanin" w:eastAsia="IRNazanin" w:cs="IRNazanin"/>
          <w:lang w:bidi="fa-IR"/>
          <w:color w:val="111111"/>
          <w:sz w:val="28"/>
          <w:szCs w:val="28"/>
          <w:rtl/>
        </w:rPr>
        <w:t xml:space="preserve">. انتهی کلامه رفع اللّه تعالی مقامه.</w:t>
      </w:r>
    </w:p>
    <w:p>
      <w:pPr>
        <w:pStyle w:val="BookText"/>
      </w:pPr>
      <w:r>
        <w:rPr>
          <w:rFonts w:ascii="IRNazanin" w:hAnsi="IRNazanin" w:eastAsia="IRNazanin" w:cs="IRNazanin"/>
          <w:lang w:bidi="fa-IR"/>
          <w:color w:val="111111"/>
          <w:sz w:val="28"/>
          <w:szCs w:val="28"/>
          <w:rtl/>
        </w:rPr>
        <w:t xml:space="preserve">فکما یعوّل علی التوثیقات الصادرة من شیخ الطائفة والنجاشی والعلاّمة وغیرهم، فلیعوّل علی التوثیق الذی صدر ممّن تأخّر عنهم أیضاً؛ للاشتراک بینهم فی عدم درک الموثّقین، وظاهر أنّ بعد العهد لا یمنع اعتقاد الوثاقة بعد أن ادّعی العادل حصوله.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أنّه یحصل الظنّ القویّ بوثاقة الرجل بعد ملاحظة الأوجه المذکورة، وقد عرفت أنّ هذا القدر ممّا یکتفی به فی اثبات المرام، واللّه العلیّ العلاّم.</w:t>
      </w:r>
    </w:p>
    <w:p>
      <w:pPr>
        <w:pStyle w:val="BookText"/>
      </w:pPr>
      <w:r>
        <w:rPr>
          <w:rFonts w:ascii="IRNazanin" w:hAnsi="IRNazanin" w:eastAsia="IRNazanin" w:cs="IRNazanin"/>
          <w:lang w:bidi="fa-IR"/>
          <w:color w:val="111111"/>
          <w:sz w:val="28"/>
          <w:szCs w:val="28"/>
          <w:rtl/>
        </w:rPr>
        <w:t xml:space="preserve">وممّا یؤیّد المرام ماذکره ولده الثقة الجلیل علی بن ابراهیم فی أوائل تفسیره حیث وثّقه فی جملة الذین وثّقهم، قال: ونحن ذاکرون ومخبرون بما ینتهی الینا ورواه مشایخنا وثقاتنا عن الذین فرض اللّه طاعتهم وأوجب ولایتهم، الی‌آخرماذکر</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الکلام منه یدلّ علی توثیق الرجال الذین روی عنهم فی کتابه، ومنهم والده، بل هو الذی أکثر الروایة عنه فیه، وانّما ذکرناه بعنوان التأیید دون بیان الحجّة والدلیل؛ لأنّ مقتضی ظاهر هذا الکلام وان کان ذلک، لکن فی کتابه قرینة علی عدم ارادته؛ لوضوح أنّه کثیراً ما روی فیه عن الرجال الذین لم یثبت وثاقتهم أو ثبت خلافها، فها أنا اورد عدّة مواضع منها للاطّلاع علی حقیقة الحال، فأقول:</w:t>
      </w:r>
    </w:p>
    <w:p>
      <w:pPr>
        <w:pStyle w:val="BookText"/>
      </w:pPr>
      <w:r>
        <w:rPr>
          <w:rFonts w:ascii="Amiri" w:hAnsi="Amiri" w:eastAsia="Amiri" w:cs="Amiri"/>
          <w:lang w:bidi="ar-SA"/>
          <w:color w:val="111111"/>
          <w:sz w:val="28"/>
          <w:szCs w:val="28"/>
          <w:rtl/>
        </w:rPr>
        <w:t xml:space="preserve">منها: ما رواه فی تفسیر آیة «وَ إِذا سَأَلَکَ عِبادِی عَنِّی فَإِنِّی قَرِیبٌ أُجِیبُ دَعْوَةَ الدّاعِ إِذا دَعانِ» </w:t>
      </w:r>
      <w:r>
        <w:rPr>
          <w:rStyle w:val="FootnoteReference"/>
        </w:rPr>
        <w:footnoteReference w:id="270"/>
      </w:r>
      <w:r>
        <w:rPr>
          <w:rFonts w:ascii="IRNazanin" w:hAnsi="IRNazanin" w:eastAsia="IRNazanin" w:cs="IRNazanin"/>
          <w:lang w:bidi="fa-IR"/>
          <w:color w:val="111111"/>
          <w:sz w:val="28"/>
          <w:szCs w:val="28"/>
          <w:rtl/>
        </w:rPr>
        <w:t xml:space="preserve">قال: حدّثنی أبی، عن القاسم بن محمّد، عن سلیمان بن داود المنقری، عن حمّاد، قال: قلت لأبی عبد اللّه علیه السلام: أشغل نفسی بالدعاء لاخوانی ولأهل الولایة، فما تری فی ذلک؟ فقال: انّ اللّه تبارک وتعالی یستجیب دعاء غائب لغائب، ومن دعا للمؤمنین والمؤمنات ولأهل مودّتنا ردّ اللّه علیه من آدم الی أن تقوم الساعة لکلّ مؤمن حسنة، ثمّ قال: انّ اللّه فرض الصلوات فی أفضل الساعات، فعلیکم بالدعاء فی أدبار الصلوات</w:t>
      </w:r>
      <w:r>
        <w:rPr>
          <w:rStyle w:val="FootnoteReference"/>
        </w:rPr>
        <w:footnoteReference w:id="271"/>
      </w:r>
      <w:r>
        <w:rPr>
          <w:rFonts w:ascii="IRNazanin" w:hAnsi="IRNazanin" w:eastAsia="IRNazanin" w:cs="IRNazanin"/>
          <w:lang w:bidi="fa-IR"/>
          <w:color w:val="111111"/>
          <w:sz w:val="28"/>
          <w:szCs w:val="28"/>
          <w:rtl/>
        </w:rPr>
        <w:t xml:space="preserve">، ثمّ دعا لی ولمن حضره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سنده القاسم بن محمّد بن داود، وسلیمان بن داود، الذی قال ابن الغضائری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حقّه: انّه ضعیف جدّاً لا یلتفت الیه، یوضع کثیراً علی المهمّات</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بعده فی تفسیر قوله تعالی «فَمِنَ النّاسِ مَنْ یَقُولُ رَبَّنا آتِنا فِی الدُّنْیا وَ ما لَهُ فِی الْآخِرَةِ مِنْ خَلاقٍ» </w:t>
      </w:r>
      <w:r>
        <w:rPr>
          <w:rStyle w:val="FootnoteReference"/>
        </w:rPr>
        <w:footnoteReference w:id="274"/>
      </w:r>
      <w:r>
        <w:rPr>
          <w:rFonts w:ascii="IRNazanin" w:hAnsi="IRNazanin" w:eastAsia="IRNazanin" w:cs="IRNazanin"/>
          <w:lang w:bidi="fa-IR"/>
          <w:color w:val="111111"/>
          <w:sz w:val="28"/>
          <w:szCs w:val="28"/>
          <w:rtl/>
        </w:rPr>
        <w:t xml:space="preserve">قال: حدّثنی أبی، عن سلیمان بن داود المنقری، عن سفیان بن عنبسة</w:t>
      </w:r>
      <w:r>
        <w:rPr>
          <w:rStyle w:val="FootnoteReference"/>
        </w:rPr>
        <w:footnoteReference w:id="275"/>
      </w:r>
      <w:r>
        <w:rPr>
          <w:rFonts w:ascii="IRNazanin" w:hAnsi="IRNazanin" w:eastAsia="IRNazanin" w:cs="IRNazanin"/>
          <w:lang w:bidi="fa-IR"/>
          <w:color w:val="111111"/>
          <w:sz w:val="28"/>
          <w:szCs w:val="28"/>
          <w:rtl/>
        </w:rPr>
        <w:t xml:space="preserve">، عن أبی عبد اللّه علیه السلام</w:t>
      </w:r>
      <w:r>
        <w:rPr>
          <w:rStyle w:val="FootnoteReference"/>
        </w:rPr>
        <w:footnoteReference w:id="276"/>
      </w:r>
      <w:r>
        <w:rPr>
          <w:rFonts w:ascii="IRNazanin" w:hAnsi="IRNazanin" w:eastAsia="IRNazanin" w:cs="IRNazanin"/>
          <w:lang w:bidi="fa-IR"/>
          <w:color w:val="111111"/>
          <w:sz w:val="28"/>
          <w:szCs w:val="28"/>
          <w:rtl/>
        </w:rPr>
        <w:t xml:space="preserve">. وسفیان مجهول.</w:t>
      </w:r>
    </w:p>
    <w:p>
      <w:pPr>
        <w:pStyle w:val="BookText"/>
      </w:pPr>
      <w:r>
        <w:rPr>
          <w:rFonts w:ascii="Amiri" w:hAnsi="Amiri" w:eastAsia="Amiri" w:cs="Amiri"/>
          <w:lang w:bidi="ar-SA"/>
          <w:color w:val="111111"/>
          <w:sz w:val="28"/>
          <w:szCs w:val="28"/>
          <w:rtl/>
        </w:rPr>
        <w:t xml:space="preserve">ومنها: ما رواه فی تفسیر آیة «اَلطَّلاقُ مَرَّتانِ» </w:t>
      </w:r>
      <w:r>
        <w:rPr>
          <w:rStyle w:val="FootnoteReference"/>
        </w:rPr>
        <w:footnoteReference w:id="277"/>
      </w:r>
      <w:r>
        <w:rPr>
          <w:rFonts w:ascii="IRNazanin" w:hAnsi="IRNazanin" w:eastAsia="IRNazanin" w:cs="IRNazanin"/>
          <w:lang w:bidi="fa-IR"/>
          <w:color w:val="111111"/>
          <w:sz w:val="28"/>
          <w:szCs w:val="28"/>
          <w:rtl/>
        </w:rPr>
        <w:t xml:space="preserve">حیث قال: حدّثنی أبی، عن اسماعیل بن مرّار، عن یونس، عن عبد اللّه بن مسکان، عن أبی عبد اللّه علیه السلام</w:t>
      </w:r>
      <w:r>
        <w:rPr>
          <w:rStyle w:val="FootnoteReference"/>
        </w:rPr>
        <w:footnoteReference w:id="278"/>
      </w:r>
      <w:r>
        <w:rPr>
          <w:rFonts w:ascii="IRNazanin" w:hAnsi="IRNazanin" w:eastAsia="IRNazanin" w:cs="IRNazanin"/>
          <w:lang w:bidi="fa-IR"/>
          <w:color w:val="111111"/>
          <w:sz w:val="28"/>
          <w:szCs w:val="28"/>
          <w:rtl/>
        </w:rPr>
        <w:t xml:space="preserve">. واسماعیل بن مرّار مجهول.</w:t>
      </w:r>
    </w:p>
    <w:p>
      <w:pPr>
        <w:pStyle w:val="BookText"/>
      </w:pPr>
      <w:r>
        <w:rPr>
          <w:rFonts w:ascii="Amiri" w:hAnsi="Amiri" w:eastAsia="Amiri" w:cs="Amiri"/>
          <w:lang w:bidi="ar-SA"/>
          <w:color w:val="111111"/>
          <w:sz w:val="28"/>
          <w:szCs w:val="28"/>
          <w:rtl/>
        </w:rPr>
        <w:t xml:space="preserve">ومنها: ما رواه فی تفسیر قوله تعالی «لا تُضَارَّ والِدَةٌ بِوَلَدِها» </w:t>
      </w:r>
      <w:r>
        <w:rPr>
          <w:rStyle w:val="FootnoteReference"/>
        </w:rPr>
        <w:footnoteReference w:id="279"/>
      </w:r>
      <w:r>
        <w:rPr>
          <w:rFonts w:ascii="IRNazanin" w:hAnsi="IRNazanin" w:eastAsia="IRNazanin" w:cs="IRNazanin"/>
          <w:lang w:bidi="fa-IR"/>
          <w:color w:val="111111"/>
          <w:sz w:val="28"/>
          <w:szCs w:val="28"/>
          <w:rtl/>
        </w:rPr>
        <w:t xml:space="preserve">قال: حدّثنی أبی، عن محمّد بن محمّد بن الفضیل</w:t>
      </w:r>
      <w:r>
        <w:rPr>
          <w:rStyle w:val="FootnoteReference"/>
        </w:rPr>
        <w:footnoteReference w:id="280"/>
      </w:r>
      <w:r>
        <w:rPr>
          <w:rFonts w:ascii="IRNazanin" w:hAnsi="IRNazanin" w:eastAsia="IRNazanin" w:cs="IRNazanin"/>
          <w:lang w:bidi="fa-IR"/>
          <w:color w:val="111111"/>
          <w:sz w:val="28"/>
          <w:szCs w:val="28"/>
          <w:rtl/>
        </w:rPr>
        <w:t xml:space="preserve">، عن أبی الصباح الکنانی، عن أبی عبد اللّه علیه السلام</w:t>
      </w:r>
      <w:r>
        <w:rPr>
          <w:rStyle w:val="FootnoteReference"/>
        </w:rPr>
        <w:footnoteReference w:id="281"/>
      </w:r>
      <w:r>
        <w:rPr>
          <w:rFonts w:ascii="IRNazanin" w:hAnsi="IRNazanin" w:eastAsia="IRNazanin" w:cs="IRNazanin"/>
          <w:lang w:bidi="fa-IR"/>
          <w:color w:val="111111"/>
          <w:sz w:val="28"/>
          <w:szCs w:val="28"/>
          <w:rtl/>
        </w:rPr>
        <w:t xml:space="preserve">. فانّ محمّد بن محمّد بن الفضیل غیر مذکور فی الرجال.</w:t>
      </w:r>
    </w:p>
    <w:p>
      <w:pPr>
        <w:pStyle w:val="BookText"/>
      </w:pPr>
      <w:r>
        <w:rPr>
          <w:rFonts w:ascii="IRNazanin" w:hAnsi="IRNazanin" w:eastAsia="IRNazanin" w:cs="IRNazanin"/>
          <w:lang w:bidi="fa-IR"/>
          <w:color w:val="111111"/>
          <w:sz w:val="28"/>
          <w:szCs w:val="28"/>
          <w:rtl/>
        </w:rPr>
        <w:t xml:space="preserve">ومحمّد بن الفضیل وان کان مذکوراً ألبتّة غیر موثّق، بل ضعّفه المحقّق فی نکت النهایة فی مسألة الانفاق علی المتوفّی عنها زوجها، حیث قال: وأمّا ایجاب الانفاق علیها من نصیب الولد، فانّه - أی: شیخ الطائفة رحمه الله - عوّل فیه علی ما روی عن محمّد بن الفضیل، عن أبی الصباح الکنانی، عن أبی عبد اللّه علیه السلام قال:</w:t>
      </w:r>
    </w:p>
    <w:p>
      <w:pPr>
        <w:pStyle w:val="BookText"/>
      </w:pPr>
      <w:r>
        <w:rPr>
          <w:rFonts w:ascii="IRNazanin" w:hAnsi="IRNazanin" w:eastAsia="IRNazanin" w:cs="IRNazanin"/>
          <w:lang w:bidi="fa-IR"/>
          <w:color w:val="111111"/>
          <w:sz w:val="28"/>
          <w:szCs w:val="28"/>
          <w:rtl/>
        </w:rPr>
        <w:t xml:space="preserve">الحبلی المتوفّی عنها زوجها ینفق علیها من مال ولدها الذی فی بطنها. والشیخ رحمه الله یدّعی علی ذلک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الاجماع، قال: والذی أعتمده أنّه لا نفقة لها، لما رواه الحلبی عن أبی عبد اللّه علیه السلام، وزرارة بن أعین وأبو اسامة عنه علیه السلام فی الحامل المتوفّی عنها زوجها هل لها نفقة؟ فقال: لا. والروایة التی استند الیها الشیخ علیه السلام روایة محمّد بن الفضیل، وهو ضعیف</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تفسیر آیة الکرسی، قال: حدّثنی أبی، عن النضر بن سوید، عن موسی بن بکر، عن زرارة، عن أبی عبد اللّه علیه السلام</w:t>
      </w:r>
      <w:r>
        <w:rPr>
          <w:rStyle w:val="FootnoteReference"/>
        </w:rPr>
        <w:footnoteReference w:id="283"/>
      </w:r>
      <w:r>
        <w:rPr>
          <w:rFonts w:ascii="IRNazanin" w:hAnsi="IRNazanin" w:eastAsia="IRNazanin" w:cs="IRNazanin"/>
          <w:lang w:bidi="fa-IR"/>
          <w:color w:val="111111"/>
          <w:sz w:val="28"/>
          <w:szCs w:val="28"/>
          <w:rtl/>
        </w:rPr>
        <w:t xml:space="preserve">. فانّ موسی بن بکر غیر موثّق.</w:t>
      </w:r>
    </w:p>
    <w:p>
      <w:pPr>
        <w:pStyle w:val="BookText"/>
      </w:pPr>
      <w:r>
        <w:rPr>
          <w:rFonts w:ascii="IRNazanin" w:hAnsi="IRNazanin" w:eastAsia="IRNazanin" w:cs="IRNazanin"/>
          <w:lang w:bidi="fa-IR"/>
          <w:color w:val="111111"/>
          <w:sz w:val="28"/>
          <w:szCs w:val="28"/>
          <w:rtl/>
        </w:rPr>
        <w:t xml:space="preserve">ومنها: ما رواه هناک أیضاً عن أبیه، عن اسحاق بن الهیثم، عن سعد بن طریف ، عن الأصبغ بن نباتة</w:t>
      </w:r>
      <w:r>
        <w:rPr>
          <w:rStyle w:val="FootnoteReference"/>
        </w:rPr>
        <w:footnoteReference w:id="284"/>
      </w:r>
      <w:r>
        <w:rPr>
          <w:rFonts w:ascii="IRNazanin" w:hAnsi="IRNazanin" w:eastAsia="IRNazanin" w:cs="IRNazanin"/>
          <w:lang w:bidi="fa-IR"/>
          <w:color w:val="111111"/>
          <w:sz w:val="28"/>
          <w:szCs w:val="28"/>
          <w:rtl/>
        </w:rPr>
        <w:t xml:space="preserve">. واسحاق بن الهیثم مجهول.</w:t>
      </w:r>
    </w:p>
    <w:p>
      <w:pPr>
        <w:pStyle w:val="BookText"/>
      </w:pPr>
      <w:r>
        <w:rPr>
          <w:rFonts w:ascii="Amiri" w:hAnsi="Amiri" w:eastAsia="Amiri" w:cs="Amiri"/>
          <w:lang w:bidi="ar-SA"/>
          <w:color w:val="111111"/>
          <w:sz w:val="28"/>
          <w:szCs w:val="28"/>
          <w:rtl/>
        </w:rPr>
        <w:t xml:space="preserve">ومنها: ما رواه فی تفسیر قوله تعالی «وَ إِنْ کانَ ذُو عُسْرَةٍ فَنَظِرَةٌ إِلی مَیْسَرَةٍ» </w:t>
      </w:r>
      <w:r>
        <w:rPr>
          <w:rStyle w:val="FootnoteReference"/>
        </w:rPr>
        <w:footnoteReference w:id="285"/>
      </w:r>
      <w:r>
        <w:rPr>
          <w:rFonts w:ascii="IRNazanin" w:hAnsi="IRNazanin" w:eastAsia="IRNazanin" w:cs="IRNazanin"/>
          <w:lang w:bidi="fa-IR"/>
          <w:color w:val="111111"/>
          <w:sz w:val="28"/>
          <w:szCs w:val="28"/>
          <w:rtl/>
        </w:rPr>
        <w:t xml:space="preserve">قال: حدّثنی أبی، عن السکونی، عن مالک بن مغیرة، عن حمّاد بن سلمة، عن جذعان، عن سعید بن المسیّب، عن عائشة، أنّها قالت: سمعت رسول اللّه صلی الله علیه و آله یقول: ما من غریم ذهب بغریمه الی والٍ من ولاة المسلمین، واستبان للوالی عسرته الاّ برأ هذا المعسر من دینه، فصار دینه علی والی المسلمین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رجال السند من السکونی الی آخره غیر موثّقة، بل أکثرها مجاهیل أو ضعیف .</w:t>
      </w:r>
    </w:p>
    <w:p>
      <w:pPr>
        <w:pStyle w:val="BookText"/>
      </w:pPr>
      <w:r>
        <w:rPr>
          <w:rFonts w:ascii="Amiri" w:hAnsi="Amiri" w:eastAsia="Amiri" w:cs="Amiri"/>
          <w:lang w:bidi="ar-SA"/>
          <w:color w:val="111111"/>
          <w:sz w:val="28"/>
          <w:szCs w:val="28"/>
          <w:rtl/>
        </w:rPr>
        <w:t xml:space="preserve">ومنها: ما ذکره فی سورة آل عمران فی تفسیر قوله تعالی «أَنِّی أَخْلُقُ لَکُمْ مِنَ الطِّینِ کَهَیْئَةِ الطَّیْرِ» </w:t>
      </w:r>
      <w:r>
        <w:rPr>
          <w:rStyle w:val="FootnoteReference"/>
        </w:rPr>
        <w:footnoteReference w:id="287"/>
      </w:r>
      <w:r>
        <w:rPr>
          <w:rFonts w:ascii="IRNazanin" w:hAnsi="IRNazanin" w:eastAsia="IRNazanin" w:cs="IRNazanin"/>
          <w:lang w:bidi="fa-IR"/>
          <w:color w:val="111111"/>
          <w:sz w:val="28"/>
          <w:szCs w:val="28"/>
          <w:rtl/>
        </w:rPr>
        <w:t xml:space="preserve">قال: حدّثنا أحمد بن محمّد الهمدانی، قال: حدّثنی جعفر بن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قال: حدّثنا کثیر بن عیاش، عن زیاد بن المنذر، عن أبی الجارود، عن أبی جعفر علیه السلام</w:t>
      </w:r>
      <w:r>
        <w:rPr>
          <w:rStyle w:val="FootnoteReference"/>
        </w:rPr>
        <w:footnoteReference w:id="288"/>
      </w:r>
      <w:r>
        <w:rPr>
          <w:rFonts w:ascii="IRNazanin" w:hAnsi="IRNazanin" w:eastAsia="IRNazanin" w:cs="IRNazanin"/>
          <w:lang w:bidi="fa-IR"/>
          <w:color w:val="111111"/>
          <w:sz w:val="28"/>
          <w:szCs w:val="28"/>
          <w:rtl/>
        </w:rPr>
        <w:t xml:space="preserve">. فانّ أحمد بن محمّد الهمدانی مجهول، وکثیر بن عیاش ضعیف علی ما فی الخلاصة</w:t>
      </w:r>
      <w:r>
        <w:rPr>
          <w:rStyle w:val="FootnoteReference"/>
        </w:rPr>
        <w:footnoteReference w:id="289"/>
      </w:r>
      <w:r>
        <w:rPr>
          <w:rFonts w:ascii="IRNazanin" w:hAnsi="IRNazanin" w:eastAsia="IRNazanin" w:cs="IRNazanin"/>
          <w:lang w:bidi="fa-IR"/>
          <w:color w:val="111111"/>
          <w:sz w:val="28"/>
          <w:szCs w:val="28"/>
          <w:rtl/>
        </w:rPr>
        <w:t xml:space="preserve">، وزیاد بن المنذر زیدیّ</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الظاهر من کتب الرجال أنّ زیاد بن المنذر هو المکنّی بأبی الجارود، من أصحاب مولانا الباقر والصادق علیهما السلام، فقوله «عن زیاد بن المنذر عن أبی الجارود» لیس علی ما ینبغی، والمناسب زیاد بن المنذر أبی الجارود.</w:t>
      </w:r>
    </w:p>
    <w:p>
      <w:pPr>
        <w:pStyle w:val="BookText"/>
      </w:pPr>
      <w:r>
        <w:rPr>
          <w:rFonts w:ascii="IRNazanin" w:hAnsi="IRNazanin" w:eastAsia="IRNazanin" w:cs="IRNazanin"/>
          <w:lang w:bidi="fa-IR"/>
          <w:color w:val="111111"/>
          <w:sz w:val="28"/>
          <w:szCs w:val="28"/>
          <w:rtl/>
        </w:rPr>
        <w:t xml:space="preserve">ثمّ انّ هذه عدّة من المواضع التی حکیناها عمّا أورده فی تفسیر سورة البقرة، وقلیل من سورة آل عمران، فکیف ما أورده فی جمیع تفسیره، فمن جمیع ما ذکر یظهر أنّ مراده ممّا ذکره من قوله «ثقاتنا» لیس المعنی الذی یجدی فیما نحن فیه ، فلا یمکن التمسّک به فی اثبات الوثاقة التی یتوقّف علیها الحکم بصحّة الحدیث علی اصطلاح المتأخّرین، وغیر ذلک من الموارد المتکثّرة التی یطلع علیها المتتبّع .</w:t>
      </w:r>
    </w:p>
    <w:p>
      <w:pPr>
        <w:pStyle w:val="BookText"/>
      </w:pPr>
      <w:r>
        <w:rPr>
          <w:rFonts w:ascii="IRNazanin" w:hAnsi="IRNazanin" w:eastAsia="IRNazanin" w:cs="IRNazanin"/>
          <w:lang w:bidi="fa-IR"/>
          <w:color w:val="111111"/>
          <w:sz w:val="28"/>
          <w:szCs w:val="28"/>
          <w:rtl/>
        </w:rPr>
        <w:t xml:space="preserve">لکن کثرة روایته وشدّة تعویل ابنه مع جلالة قدره یؤمی الی التعویل علیه ووثاقته، وکذا روایة جماعة من الأجلّة عنه، کسعد بن عبد اللّه، ومحمّد بن الحسن الصفّار، ومحمّد بن یحیی العطّار، علی ما یظهر من مشیخة الصدوق، فلا ینبغی التأمّل فی ذلک.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7" w:name="pg6119_52269"/>
    <w:bookmarkEnd w:id="17"/>
    <w:p>
      <w:pPr>
        <w:pStyle w:val="Heading3"/>
      </w:pPr>
      <w:bookmarkStart w:id="117" w:name="_Toc24"/>
      <w:r>
        <w:t>المبحث الثانی: فیما ینبغی التنبیه علیه فی المقام</w:t>
      </w:r>
      <w:bookmarkEnd w:id="117"/>
    </w:p>
    <w:p>
      <w:pPr>
        <w:pStyle w:val="BookText"/>
      </w:pPr>
      <w:r>
        <w:rPr>
          <w:rFonts w:ascii="IRNazanin" w:hAnsi="IRNazanin" w:eastAsia="IRNazanin" w:cs="IRNazanin"/>
          <w:lang w:bidi="fa-IR"/>
          <w:color w:val="111111"/>
          <w:sz w:val="28"/>
          <w:szCs w:val="28"/>
          <w:rtl/>
        </w:rPr>
        <w:t xml:space="preserve">وهو امور:</w:t>
      </w:r>
    </w:p>
    <w:p>
      <w:pPr>
        <w:pStyle w:val="BookText"/>
      </w:pPr>
      <w:r>
        <w:rPr>
          <w:rFonts w:ascii="IRNazanin" w:hAnsi="IRNazanin" w:eastAsia="IRNazanin" w:cs="IRNazanin"/>
          <w:lang w:bidi="fa-IR"/>
          <w:color w:val="111111"/>
          <w:sz w:val="28"/>
          <w:szCs w:val="28"/>
          <w:rtl/>
        </w:rPr>
        <w:t xml:space="preserve">الأوّل: عدّ شیخ الطائفة فی رجاله ابراهیم بن هاشم من أصحاب مولانا الرضا علیه السلام، فقال: ابراهیم بن هاشم القمّی تلمیذ یونس بن عبد الرحمن</w:t>
      </w:r>
      <w:r>
        <w:rPr>
          <w:rStyle w:val="FootnoteReference"/>
        </w:rPr>
        <w:footnoteReference w:id="29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وفی الفهرست فی ترجمته: أصله الکوفی</w:t>
      </w:r>
      <w:r>
        <w:rPr>
          <w:rStyle w:val="FootnoteReference"/>
        </w:rPr>
        <w:footnoteReference w:id="292"/>
      </w:r>
      <w:r>
        <w:rPr>
          <w:rFonts w:ascii="IRNazanin" w:hAnsi="IRNazanin" w:eastAsia="IRNazanin" w:cs="IRNazanin"/>
          <w:lang w:bidi="fa-IR"/>
          <w:color w:val="111111"/>
          <w:sz w:val="28"/>
          <w:szCs w:val="28"/>
          <w:rtl/>
        </w:rPr>
        <w:t xml:space="preserve">وانتقل الی قم، وأصحابنا یقولون : انّه أوّل من نشر أحادیث الکوفیّین بقم، وذکروا أنّه لقی الرضا علیه السلام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من هذا الکلام أنّه لم یثبت ذلک عنده. ویمکن أن یکون الرجال متأخّراً عنه فی التصنیف، واطّلع علی ما لم یطّلع علیه حال تصنیف الفهرست، أو یجمع بینهما فیقال: انّ المراد من الأصحاب أصحاب الروایة، سواء کانت بطریق المشافهة أو المکاتبة، فکون شخص من أصحابه بهذا المعنی لا یستلزم اللقاء، لکن الأوّل أولی.</w:t>
      </w:r>
    </w:p>
    <w:p>
      <w:pPr>
        <w:pStyle w:val="BookText"/>
      </w:pPr>
      <w:r>
        <w:rPr>
          <w:rFonts w:ascii="IRNazanin" w:hAnsi="IRNazanin" w:eastAsia="IRNazanin" w:cs="IRNazanin"/>
          <w:lang w:bidi="fa-IR"/>
          <w:color w:val="111111"/>
          <w:sz w:val="28"/>
          <w:szCs w:val="28"/>
          <w:rtl/>
        </w:rPr>
        <w:t xml:space="preserve">وقال النجاشی فی ترجمته ما هذا کلامه: قال أبو عمرو الکشی: تلمیذ یونس بن عبد الرحمن من أصحاب الرضا علیه السلام، هذا قول الکشی وفی نظر</w:t>
      </w:r>
      <w:r>
        <w:rPr>
          <w:rStyle w:val="FootnoteReference"/>
        </w:rPr>
        <w:footnoteReference w:id="294"/>
      </w:r>
      <w:r>
        <w:rPr>
          <w:rFonts w:ascii="IRNazanin" w:hAnsi="IRNazanin" w:eastAsia="IRNazanin" w:cs="IRNazanin"/>
          <w:lang w:bidi="fa-IR"/>
          <w:color w:val="111111"/>
          <w:sz w:val="28"/>
          <w:szCs w:val="28"/>
          <w:rtl/>
        </w:rPr>
        <w:t xml:space="preserve">. انتهی کلامه أعلی اللّه تعالی مقامه.</w:t>
      </w:r>
    </w:p>
    <w:p>
      <w:pPr>
        <w:pStyle w:val="BookText"/>
      </w:pPr>
      <w:r>
        <w:rPr>
          <w:rFonts w:ascii="IRNazanin" w:hAnsi="IRNazanin" w:eastAsia="IRNazanin" w:cs="IRNazanin"/>
          <w:lang w:bidi="fa-IR"/>
          <w:color w:val="111111"/>
          <w:sz w:val="28"/>
          <w:szCs w:val="28"/>
          <w:rtl/>
        </w:rPr>
        <w:t xml:space="preserve">أقول: انّ ما عزّاه الی الکشی لم أجده فی اختیار الشیخ، وکیفما کان انّ الکلام المذکور اشتمل علی مطلبین، أحدهما أنّه تلمیذ یونس بن عبد الرحمن. والثانی أنّه من أصحاب مولانا الرضا علیه السلام، بناءً علی أنّ الظاهر من المجرور فی کلامه لیس قیداً لیونس بن عبد الرحمن، لما ذکره فی ترجمته من أنّه رأی جعفر بن محمّد علیهما السلام بین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 والمروة ولم یرو عنه، وروی عن أبی الحسن موسی والرضا علیهما السلام</w:t>
      </w:r>
      <w:r>
        <w:rPr>
          <w:rStyle w:val="FootnoteReference"/>
        </w:rPr>
        <w:footnoteReference w:id="295"/>
      </w:r>
      <w:r>
        <w:rPr>
          <w:rFonts w:ascii="IRNazanin" w:hAnsi="IRNazanin" w:eastAsia="IRNazanin" w:cs="IRNazanin"/>
          <w:lang w:bidi="fa-IR"/>
          <w:color w:val="111111"/>
          <w:sz w:val="28"/>
          <w:szCs w:val="28"/>
          <w:rtl/>
        </w:rPr>
        <w:t xml:space="preserve">. فلو کان قیداً له ینبغی أن یقول: من أصحاب أبی الحسن موسی والرضا علیهما السلام، مضافاً الی أنّ الظاهر من سیاق النجاشی أنّه فی ترجمة ابراهیم بن هاشم، ومقتضاه أن یکون ما یذکر فیها من أحواله.</w:t>
      </w:r>
    </w:p>
    <w:p>
      <w:pPr>
        <w:pStyle w:val="BookText"/>
      </w:pPr>
      <w:r>
        <w:rPr>
          <w:rFonts w:ascii="IRNazanin" w:hAnsi="IRNazanin" w:eastAsia="IRNazanin" w:cs="IRNazanin"/>
          <w:lang w:bidi="fa-IR"/>
          <w:color w:val="111111"/>
          <w:sz w:val="28"/>
          <w:szCs w:val="28"/>
          <w:rtl/>
        </w:rPr>
        <w:t xml:space="preserve">فعلی هذا نقول: انّ النظر فی کلامه: إمّا فی المطلب الأوّل، أو الثانی، أو فیهما معاً. وعلی الأوّل یمکن أن یقال فی بیانه أمران:</w:t>
      </w:r>
    </w:p>
    <w:p>
      <w:pPr>
        <w:pStyle w:val="BookText"/>
      </w:pPr>
      <w:r>
        <w:rPr>
          <w:rFonts w:ascii="IRNazanin" w:hAnsi="IRNazanin" w:eastAsia="IRNazanin" w:cs="IRNazanin"/>
          <w:lang w:bidi="fa-IR"/>
          <w:color w:val="111111"/>
          <w:sz w:val="28"/>
          <w:szCs w:val="28"/>
          <w:rtl/>
        </w:rPr>
        <w:t xml:space="preserve">الأوّل: أنّ الحکم بکونه تلمیذ یونس بن عبد الرحمن ینافی ما ذکروا من نشره أخبار الکوفیّین بقم؛ لکون یونس مطعوناً عند القمّیّین، کما یظهر ممّا ذکره شیخ الطائفة فی رجاله من أصحاب مولانا الکاظم علیه السلام فی ترجمة یونس، قال: ضعّفه القمّیّون، وفی أصحاب مولانا الرضا علیه السلام طعن علیه القمّیّون</w:t>
      </w:r>
      <w:r>
        <w:rPr>
          <w:rStyle w:val="FootnoteReference"/>
        </w:rPr>
        <w:footnoteReference w:id="296"/>
      </w:r>
      <w:r>
        <w:rPr>
          <w:rFonts w:ascii="IRNazanin" w:hAnsi="IRNazanin" w:eastAsia="IRNazanin" w:cs="IRNazanin"/>
          <w:lang w:bidi="fa-IR"/>
          <w:color w:val="111111"/>
          <w:sz w:val="28"/>
          <w:szCs w:val="28"/>
          <w:rtl/>
        </w:rPr>
        <w:t xml:space="preserve">. والظاهر أنّ مطعونیّة الاُستاد عند أهل قم لا یلائم قبول الأحادیث من تلمیذه المستفاد من قولهم: انّه أوّل من نشر أحادیث الکوفیّین بقم.</w:t>
      </w:r>
    </w:p>
    <w:p>
      <w:pPr>
        <w:pStyle w:val="BookText"/>
      </w:pPr>
      <w:r>
        <w:rPr>
          <w:rFonts w:ascii="IRNazanin" w:hAnsi="IRNazanin" w:eastAsia="IRNazanin" w:cs="IRNazanin"/>
          <w:lang w:bidi="fa-IR"/>
          <w:color w:val="111111"/>
          <w:sz w:val="28"/>
          <w:szCs w:val="28"/>
          <w:rtl/>
        </w:rPr>
        <w:t xml:space="preserve">والثانی: أنّ الظاهر من التتبّع فی الکافی وغیره أنّه یروی عن یونس بن عبد الرحمن بواسطة، ومقتضی کونه من تلامذته کون روایته عنه من غیرها، فها أنا أدلّک علی عدّة مواضع لتکون علی بصیرة:</w:t>
      </w:r>
    </w:p>
    <w:p>
      <w:pPr>
        <w:pStyle w:val="BookText"/>
      </w:pPr>
      <w:r>
        <w:rPr>
          <w:rFonts w:ascii="IRNazanin" w:hAnsi="IRNazanin" w:eastAsia="IRNazanin" w:cs="IRNazanin"/>
          <w:lang w:bidi="fa-IR"/>
          <w:color w:val="111111"/>
          <w:sz w:val="28"/>
          <w:szCs w:val="28"/>
          <w:rtl/>
        </w:rPr>
        <w:t xml:space="preserve">منها: ما فی باب أدنی الحیض من کتاب طهارة الکافی، قال: علی بن ابراهیم ، عن أبیه، عن اسماعیل بن مرّار، عن‌یونس، عن‌بعض‌رجاله، عن‌أبی‌عبداللّه علیه السلام</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استبراء الحائض منه، قال: علی بن ابراهیم، عن أبیه، عن اسماعیل بن مرّار وغیره، عن یونس، عمّن حدّثه، عن أبی عبد اللّه علیهما السلام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المرأة تری الدم وهی جنب منه بالسند المذکور</w:t>
      </w:r>
      <w:r>
        <w:rPr>
          <w:rStyle w:val="FootnoteReference"/>
        </w:rPr>
        <w:footnoteReference w:id="299"/>
      </w:r>
      <w:r>
        <w:rPr>
          <w:rFonts w:ascii="IRNazanin" w:hAnsi="IRNazanin" w:eastAsia="IRNazanin" w:cs="IRNazanin"/>
          <w:lang w:bidi="fa-IR"/>
          <w:color w:val="111111"/>
          <w:sz w:val="28"/>
          <w:szCs w:val="28"/>
          <w:rtl/>
        </w:rPr>
        <w:t xml:space="preserve">. وهذا السند متکرّر فی الکافی والتهذیب جدّاً.</w:t>
      </w:r>
    </w:p>
    <w:p>
      <w:pPr>
        <w:pStyle w:val="BookText"/>
      </w:pPr>
      <w:r>
        <w:rPr>
          <w:rFonts w:ascii="IRNazanin" w:hAnsi="IRNazanin" w:eastAsia="IRNazanin" w:cs="IRNazanin"/>
          <w:lang w:bidi="fa-IR"/>
          <w:color w:val="111111"/>
          <w:sz w:val="28"/>
          <w:szCs w:val="28"/>
          <w:rtl/>
        </w:rPr>
        <w:t xml:space="preserve">ومنها: ما فی باب اخراج روح المؤمن والکافر منه، قال: علی بن ابراهیم، عن أبیه، عن محمّدبن‌عیسی، عن‌یونس، عن‌ادریس‌القمّی، قال: سمعت أبا عبداللّه علیه السلام</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غسل المیّت منه، قال: علی بن ابراهیم، عن أبیه، عن رجاله، عن یونس عنهم علیهم السلام. کذا فی الکافی</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تحنیط المیّت منه، قال: علی بن ابراهیم، عن أبیه، عن رجاله، عن یونس، عنهم علیهم السلام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السنّة فی حمل الجنازة منه، قال: علی بن ابراهیم، عن أبیه ، عن غیر واحد، عن یونس، عن علی بن یقطین، عن أبی الحسن موسی علیه السلام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أنّ روایة ابراهیم بن هاشم عن یونس مع الواسطة کثیرة، منها ماذکر.</w:t>
      </w:r>
    </w:p>
    <w:p>
      <w:pPr>
        <w:pStyle w:val="BookText"/>
      </w:pPr>
      <w:r>
        <w:rPr>
          <w:rFonts w:ascii="IRNazanin" w:hAnsi="IRNazanin" w:eastAsia="IRNazanin" w:cs="IRNazanin"/>
          <w:lang w:bidi="fa-IR"/>
          <w:color w:val="111111"/>
          <w:sz w:val="28"/>
          <w:szCs w:val="28"/>
          <w:rtl/>
        </w:rPr>
        <w:t xml:space="preserve">ومنها: ما فی أواخر منه فی أداء الأمانة من کتاب معیشة الکافی، قال: علی بن ابراهیم، عن أبیه، عن اسماعیل بن مرّار، عن یونس الخ</w:t>
      </w:r>
      <w:r>
        <w:rPr>
          <w:rStyle w:val="FootnoteReference"/>
        </w:rPr>
        <w:footnoteReference w:id="304"/>
      </w:r>
      <w:r>
        <w:rPr>
          <w:rFonts w:ascii="IRNazanin" w:hAnsi="IRNazanin" w:eastAsia="IRNazanin" w:cs="IRNazanin"/>
          <w:lang w:bidi="fa-IR"/>
          <w:color w:val="111111"/>
          <w:sz w:val="28"/>
          <w:szCs w:val="28"/>
          <w:rtl/>
        </w:rPr>
        <w:t xml:space="preserve">. وغیر ذلک من الأسانید الکثیرة. ویدلّک علی ذلک أیضاً ملاحظة طریق شیخنا الصدوق وشیخ الطائفة الی یونس.</w:t>
      </w:r>
    </w:p>
    <w:p>
      <w:pPr>
        <w:pStyle w:val="BookText"/>
      </w:pPr>
      <w:r>
        <w:rPr>
          <w:rFonts w:ascii="IRNazanin" w:hAnsi="IRNazanin" w:eastAsia="IRNazanin" w:cs="IRNazanin"/>
          <w:lang w:bidi="fa-IR"/>
          <w:color w:val="111111"/>
          <w:sz w:val="28"/>
          <w:szCs w:val="28"/>
          <w:rtl/>
        </w:rPr>
        <w:t xml:space="preserve">قال شیخ الطائفة: وما ذکرته عن یونس بن عبد الرحمن، فقد رویته عن الشیخ المفید، عن الشیخ أبی جعفر محمّد بن علی بن الحسین بن بابویه، عن أبیه ومحمّد بن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عن سعد بن عبد اللّه والحمیری، وعلی بن ابراهیم، عن ابراهیم بن هاشم، عن اسماعیل بن مرّار، وصالح بن السندی، عن یونس</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یظهر طریق الصدوق الی یونس، وان لم یذکره فی المشیخة، کما یظهر ممّا ذکره شیخ الطائفة فی الفهرست فی ترجمة یونس بن عبد الرحمن</w:t>
      </w:r>
      <w:r>
        <w:rPr>
          <w:rStyle w:val="FootnoteReference"/>
        </w:rPr>
        <w:footnoteReference w:id="306"/>
      </w:r>
      <w:r>
        <w:rPr>
          <w:rFonts w:ascii="IRNazanin" w:hAnsi="IRNazanin" w:eastAsia="IRNazanin" w:cs="IRNazanin"/>
          <w:lang w:bidi="fa-IR"/>
          <w:color w:val="111111"/>
          <w:sz w:val="28"/>
          <w:szCs w:val="28"/>
          <w:rtl/>
        </w:rPr>
        <w:t xml:space="preserve">، علی ما نبّهنا علیه فی مطالع الأنوار.</w:t>
      </w:r>
    </w:p>
    <w:p>
      <w:pPr>
        <w:pStyle w:val="BookText"/>
      </w:pPr>
      <w:r>
        <w:rPr>
          <w:rFonts w:ascii="IRNazanin" w:hAnsi="IRNazanin" w:eastAsia="IRNazanin" w:cs="IRNazanin"/>
          <w:lang w:bidi="fa-IR"/>
          <w:color w:val="111111"/>
          <w:sz w:val="28"/>
          <w:szCs w:val="28"/>
          <w:rtl/>
        </w:rPr>
        <w:t xml:space="preserve">ومقتضی کون ابراهیم بن هاشم من تلامذة یونس بن عبد الرحمن أن یروی عنه من غیر واسطة، وهی منتفیة فی الموارد المذکورة ونحوها، بل لم یحضرنی حال التحریر روایته عنه من غیر واسطة، ومقتضی کون الروایة عنه أن یکون من غیر واسطة، ومقتضی کون الروایة معها عدم صحّة الدعوی. ویؤیّده أنّ علیّاً ابنه ان روی عن محمّد بن عیسی، یروی عن یونس فی الغالب بواسطته، وقد یکون بواسطتین. وان روی عن أبیه، یروی عنه بواسطتین، ومنه یظهر القدح فی دعوی التلمیذیّة.</w:t>
      </w:r>
    </w:p>
    <w:p>
      <w:pPr>
        <w:pStyle w:val="BookText"/>
      </w:pPr>
      <w:r>
        <w:rPr>
          <w:rFonts w:ascii="IRNazanin" w:hAnsi="IRNazanin" w:eastAsia="IRNazanin" w:cs="IRNazanin"/>
          <w:lang w:bidi="fa-IR"/>
          <w:color w:val="111111"/>
          <w:sz w:val="28"/>
          <w:szCs w:val="28"/>
          <w:rtl/>
        </w:rPr>
        <w:t xml:space="preserve">وهذا الوجه هو الأولی من السابق، ویؤیّده أنّ النجاشی لم یذکر فی ترجمة یونس بن عبد الرحمن طعن القمّیّین علیه.</w:t>
      </w:r>
    </w:p>
    <w:p>
      <w:pPr>
        <w:pStyle w:val="BookText"/>
      </w:pPr>
      <w:r>
        <w:rPr>
          <w:rFonts w:ascii="IRNazanin" w:hAnsi="IRNazanin" w:eastAsia="IRNazanin" w:cs="IRNazanin"/>
          <w:lang w:bidi="fa-IR"/>
          <w:color w:val="111111"/>
          <w:sz w:val="28"/>
          <w:szCs w:val="28"/>
          <w:rtl/>
        </w:rPr>
        <w:t xml:space="preserve">وعلی الثانی یکون وجه النظر منع کون ابراهیم بن هاشم من أصحابه، علی ما یظهر ممّا ذکره فی ترجمة محمّد بن علی بن ابراهیم الهمدانی، قال: محمّد بن علی بن ابراهیم بن محمّد الهمدانی، روی عن أبیه، عن جدّه، عن الرضا علیه السلام.</w:t>
      </w:r>
    </w:p>
    <w:p>
      <w:pPr>
        <w:pStyle w:val="BookText"/>
      </w:pPr>
      <w:r>
        <w:rPr>
          <w:rFonts w:ascii="IRNazanin" w:hAnsi="IRNazanin" w:eastAsia="IRNazanin" w:cs="IRNazanin"/>
          <w:lang w:bidi="fa-IR"/>
          <w:color w:val="111111"/>
          <w:sz w:val="28"/>
          <w:szCs w:val="28"/>
          <w:rtl/>
        </w:rPr>
        <w:t xml:space="preserve">وروی ابراهیم بن هاشم، عن ابراهیم بن محمّد الهمدانی، عن الرضا علیه السلام</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فالروایة عن الامام علیه السلام بواسطتین</w:t>
      </w:r>
      <w:r>
        <w:rPr>
          <w:rStyle w:val="FootnoteReference"/>
        </w:rPr>
        <w:footnoteReference w:id="308"/>
      </w:r>
      <w:r>
        <w:rPr>
          <w:rFonts w:ascii="IRNazanin" w:hAnsi="IRNazanin" w:eastAsia="IRNazanin" w:cs="IRNazanin"/>
          <w:lang w:bidi="fa-IR"/>
          <w:color w:val="111111"/>
          <w:sz w:val="28"/>
          <w:szCs w:val="28"/>
          <w:rtl/>
        </w:rPr>
        <w:t xml:space="preserve">وان لم تناف الروایة عنه بلا واسطة، کما فی حمّاد بن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فانّه عدّ من أصحاب مولانا الصادق والکاظم والرضا علیهم السلام، ومقتضاه کونه راویاً عن مولانا الصادق علیه السلام من غیر واسطة کما هو الواقع.</w:t>
      </w:r>
    </w:p>
    <w:p>
      <w:pPr>
        <w:pStyle w:val="BookText"/>
      </w:pPr>
      <w:r>
        <w:rPr>
          <w:rFonts w:ascii="IRNazanin" w:hAnsi="IRNazanin" w:eastAsia="IRNazanin" w:cs="IRNazanin"/>
          <w:lang w:bidi="fa-IR"/>
          <w:color w:val="111111"/>
          <w:sz w:val="28"/>
          <w:szCs w:val="28"/>
          <w:rtl/>
        </w:rPr>
        <w:t xml:space="preserve">ففی کتاب الحجّ من الکافی، عن علی بن ابراهیم، عن أبیه، عن حمّاد بن عیسی، عن أبی عبد اللّه علیه السلام قال: من دخل مکّة متمتّعاً فی أشهر الحجّ، لم یکن له أن یخرج حتّی یقضی الحجّ</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السنّة فی المهور من کتاب النکاح منه، عن علی بن ابراهیم، عن أبیه ، عن حمّاد بن عیسی، عن أبی عبد اللّه علیه السلام قال: سمعته یقول: قال أبی علیه السلام:</w:t>
      </w:r>
    </w:p>
    <w:p>
      <w:pPr>
        <w:pStyle w:val="BookText"/>
      </w:pPr>
      <w:r>
        <w:rPr>
          <w:rFonts w:ascii="IRNazanin" w:hAnsi="IRNazanin" w:eastAsia="IRNazanin" w:cs="IRNazanin"/>
          <w:lang w:bidi="fa-IR"/>
          <w:color w:val="111111"/>
          <w:sz w:val="28"/>
          <w:szCs w:val="28"/>
          <w:rtl/>
        </w:rPr>
        <w:t xml:space="preserve">مازوّج رسول اللّه صلی الله علیه و آله من بناته ولا تزوّج شیئاً من نسائه علی أکثر من اثنتی عشر أوقیة ونشّ. والأوقیة: أربعون. والنشّ: عشرون درهماً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ذلک کثیراً مّا یروی عنه بواسطتین، لکن الظاهر من سیاق کلامه فی الترجمة المذکورة عدم اعتقاد روایة ابراهیم بن هاشم عنه من غیر واسطة.</w:t>
      </w:r>
    </w:p>
    <w:p>
      <w:pPr>
        <w:pStyle w:val="BookText"/>
      </w:pPr>
      <w:r>
        <w:rPr>
          <w:rFonts w:ascii="IRNazanin" w:hAnsi="IRNazanin" w:eastAsia="IRNazanin" w:cs="IRNazanin"/>
          <w:lang w:bidi="fa-IR"/>
          <w:color w:val="111111"/>
          <w:sz w:val="28"/>
          <w:szCs w:val="28"/>
          <w:rtl/>
        </w:rPr>
        <w:t xml:space="preserve">ویؤیّده أنّه قد یتّفق روایته عنه بثلاث وسائط، کما فی باب النوادر فی المهر من نکاح الکافی، حیث روی عن علی بن ابراهیم، عن أبیه، عن ابن أبی عمیر، عن علی بن الحکم، عن علی بن أبی حمزة، قال: قلت لأبی الحسن الرضا علیه السلام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قال شیخنا الشهید الثانی - مکّنه اللّه تعالی المکان العالی - فی حاشیة الخلاصة: ذکر الشیخ الطوسی رحمه الله فی أحادیث الخمس أنّه - أی: ابراهیم بن هاشم - أدرک أبا جعفر علیه السلام وذکر له معه خطاباً فی الخمس</w:t>
      </w:r>
      <w:r>
        <w:rPr>
          <w:rStyle w:val="FootnoteReference"/>
        </w:rPr>
        <w:footnoteReference w:id="31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قوله «انّه أدرک» مفعول لقوله «ذکر» ومدلوله أنّ شیخ الطائفة قال: انّ ابراهیم بن هاشم أدرک أبا جعفر الثانی أی الجواد علیه السلام کما لا یخفی. ومقتضاه أن یکون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وفاته فی أیّامه علیه السلام، لتصریحه فی رجاله بأنّه من أصحاب مولانا الرضا علیه السلام، لکن الذی عزّاه الیه لم أعثر به فی کلامه.</w:t>
      </w:r>
    </w:p>
    <w:p>
      <w:pPr>
        <w:pStyle w:val="BookText"/>
      </w:pPr>
      <w:r>
        <w:rPr>
          <w:rFonts w:ascii="IRNazanin" w:hAnsi="IRNazanin" w:eastAsia="IRNazanin" w:cs="IRNazanin"/>
          <w:lang w:bidi="fa-IR"/>
          <w:color w:val="111111"/>
          <w:sz w:val="28"/>
          <w:szCs w:val="28"/>
          <w:rtl/>
        </w:rPr>
        <w:t xml:space="preserve">ولا یبعد أن یقال: انّ ذلک مسامحة فی التعبیر، والمقصود أنّ شیخ الطائفة أورد فی أحادیث الخمس ما یدلّ علی أنّه أدرک أبا جعفر علیه السلام، وحینئذ لا دلالة لهذا الکلام علی أنّ مماته کان فی أیّامه علیه السلام.</w:t>
      </w:r>
    </w:p>
    <w:p>
      <w:pPr>
        <w:pStyle w:val="BookText"/>
      </w:pPr>
      <w:r>
        <w:rPr>
          <w:rFonts w:ascii="IRNazanin" w:hAnsi="IRNazanin" w:eastAsia="IRNazanin" w:cs="IRNazanin"/>
          <w:lang w:bidi="fa-IR"/>
          <w:color w:val="111111"/>
          <w:sz w:val="28"/>
          <w:szCs w:val="28"/>
          <w:rtl/>
        </w:rPr>
        <w:t xml:space="preserve">والحدیث المذکور رواه ثقة الاسلام فی أواخر باب الفیء والأنفال من اصول الکافی، عن علی بن ابراهیم، عن أبیه، قال: کنت عند أبی جعفر علیه السلام اذ دخل علیه صالح بن محمّد بن سهل، وکان یتولّی له الوقف بقم، فقال: یا سیّدی اجعلنی من عشرة آلاف فی حلّ فانّی أنفقتها، فقال له: أنت فی حلّ، فلمّا خرج صالح قال أبو جعفر علیه السلام: أحدهم یثب علی أموال حقّ آل محمّد وأیتامهم ومساکینهم وفقرائهم وأبناء سبیلهم، فیأخذه حتّی یجیء فیقول: اجعلنی فی حلّ، أتراه ظنّ أنّی أقول: لا أفعل؟ واللّه لیسألنّهم اللّه تعالی یوم القیامة عن ذلک سؤالاً حثیثاً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شیخ الطائفة فی کتاب الخمس من التهذیب</w:t>
      </w:r>
      <w:r>
        <w:rPr>
          <w:rStyle w:val="FootnoteReference"/>
        </w:rPr>
        <w:footnoteReference w:id="314"/>
      </w:r>
      <w:r>
        <w:rPr>
          <w:rFonts w:ascii="IRNazanin" w:hAnsi="IRNazanin" w:eastAsia="IRNazanin" w:cs="IRNazanin"/>
          <w:lang w:bidi="fa-IR"/>
          <w:color w:val="111111"/>
          <w:sz w:val="28"/>
          <w:szCs w:val="28"/>
          <w:rtl/>
        </w:rPr>
        <w:t xml:space="preserve">. والظاهر أنّ قوله «وذکر له معه خطاباً فی الخمس» اشارة الی قوله علیه السلام «أتراه» الی آخره.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Amiri" w:hAnsi="Amiri" w:eastAsia="Amiri" w:cs="Amiri"/>
          <w:lang w:bidi="ar-SA"/>
          <w:color w:val="111111"/>
          <w:sz w:val="28"/>
          <w:szCs w:val="28"/>
          <w:rtl/>
        </w:rPr>
        <w:t xml:space="preserve">أورد علی بن ابراهیم فی تفسیره روایة والده عن الامام أبی محمّد العسکری علیه السلام قال فی سورة مریم «وَ جَعَلْنا لَهُمْ لِسانَ صِدْقٍ عَلِیًّا» </w:t>
      </w:r>
      <w:r>
        <w:rPr>
          <w:rStyle w:val="FootnoteReference"/>
        </w:rPr>
        <w:footnoteReference w:id="315"/>
      </w:r>
      <w:r>
        <w:rPr>
          <w:rFonts w:ascii="IRNazanin" w:hAnsi="IRNazanin" w:eastAsia="IRNazanin" w:cs="IRNazanin"/>
          <w:lang w:bidi="fa-IR"/>
          <w:color w:val="111111"/>
          <w:sz w:val="28"/>
          <w:szCs w:val="28"/>
          <w:rtl/>
        </w:rPr>
        <w:t xml:space="preserve">یعنی: أمیر المؤمنین علیه السلام،</w:t>
      </w:r>
    </w:p>
    <w:p>
      <w:pPr>
        <w:pStyle w:val="BookText"/>
      </w:pPr>
      <w:r>
        <w:rPr>
          <w:rFonts w:ascii="IRNazanin" w:hAnsi="IRNazanin" w:eastAsia="IRNazanin" w:cs="IRNazanin"/>
          <w:lang w:bidi="fa-IR"/>
          <w:color w:val="111111"/>
          <w:sz w:val="28"/>
          <w:szCs w:val="28"/>
          <w:rtl/>
        </w:rPr>
        <w:t xml:space="preserve">حدّثنی بذلک أبی عن الامام الحسن العسکری علیه السلام</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والثالث: قال شیخنا الصدوق فی مشیخة الفقیه: وما کان فیه من وصیّة أمیر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علیه السلام لابنه محمّد الحنفیّة، فقد رویته عن أبی، عن علی بن ابراهیم بن هاشم، عن أبیه، عن حمّاد بن عیسی، عمّن ذکره، عن أبی عبد اللّه علیه السلام. ویغلط أکثر الناس فی هذا الاسناد، فیجعلون مکان حمّاد بن عیسی حمّاد بن عثمان، وابراهیم لم یلق حمّاد بن عثمان، وانّما لقی حمّاد بن عیسی وروی عنه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ووافقه علی ذلک العلاّمة، فقال فی الفائدة التاسعة من الفوائد التی أوردها فی أواخر الخلاصة: قد یغلط جماعة فی الاسناد من ابراهیم بن هاشم الی حمّاد بن عیسی، فیتوهّمونه حمّاد بن عثمان، وهو غلط، فانّ ابراهیم بن هاشم لم یلق حمّاد بن عثمان، بل حمّاد بن عیسی</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والفاضل الحسن بن داود قال فی جملة من التنبیهات التی ذکرها فی أواخر رجاله: اذا ورد علیک الاسناد من ابراهیم بن هاشم الی حمّاد، فلا یتوهّم أنّه حمّاد بن عثمان، فانّ ابراهیم بن هاشم لم یلق حمّاد بن عثمان، بل حمّاد بن عیسی</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وفیما ذکروه تأمّل؛ اذ لا استبعاد فی روایة ابراهیم بن هاشم عن حمّاد بن عثمان؛ لکون حمّاد هذا من أصحاب موالینا الصادق والکاظم والرضا علیهم السلام، ومات فی عصر مولانا الرضا علیه السلام؛ اذ مماته علی ما فی الکشّی فی سنة تسعین ومائة</w:t>
      </w:r>
      <w:r>
        <w:rPr>
          <w:rStyle w:val="FootnoteReference"/>
        </w:rPr>
        <w:footnoteReference w:id="320"/>
      </w:r>
      <w:r>
        <w:rPr>
          <w:rFonts w:ascii="IRNazanin" w:hAnsi="IRNazanin" w:eastAsia="IRNazanin" w:cs="IRNazanin"/>
          <w:lang w:bidi="fa-IR"/>
          <w:color w:val="111111"/>
          <w:sz w:val="28"/>
          <w:szCs w:val="28"/>
          <w:rtl/>
        </w:rPr>
        <w:t xml:space="preserve">. وانتقال الروح المقدّس لمولانا الکاظم علیه السلام الی أعلی غرفات الجنان علی ما فی الکافی وغیره فی شهر رجب فی سنة ثلاث وثمانین ومائة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أدرک حمّاد بن عثمان من أیّام مولانا الرضا علیه السلام سبع سنین، وقد عرفت أنّ شیخ الطائفة ذکر ابراهیم بن هاشم فی أصحابه، فهو مع حمّاد فی طبقة واحدة فی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الجملة، فلا استبعاد فی روایته عنه.</w:t>
      </w:r>
    </w:p>
    <w:p>
      <w:pPr>
        <w:pStyle w:val="BookText"/>
      </w:pPr>
      <w:r>
        <w:rPr>
          <w:rFonts w:ascii="IRNazanin" w:hAnsi="IRNazanin" w:eastAsia="IRNazanin" w:cs="IRNazanin"/>
          <w:lang w:bidi="fa-IR"/>
          <w:color w:val="111111"/>
          <w:sz w:val="28"/>
          <w:szCs w:val="28"/>
          <w:rtl/>
        </w:rPr>
        <w:t xml:space="preserve">کما أنّ حمّاد بن عیسی أیضاً من أصحاب موالینا الأئمّة الثلاثة علیهم آلاف التحیّة والسلام والثناء، وقد سمعت أنّ روایته عن مولانا الصادق علیه السلام من غیر واسطة، وغایة ما هنا أنّه مات فی أیّام مولانا الجواد علیه السلام وأدرک من أیّامه خمساً أو ستّ سنین. قال النجاشی: انّه مات فی سنة تسع وقیل: ثمان ومائتین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وانتقال الروح المقدّس لمولانا الرضا علیه السلام الی أعلی درجات الجنان علی ما فی الکافی وغیره فی سنة ثلاث ومائتین</w:t>
      </w:r>
      <w:r>
        <w:rPr>
          <w:rStyle w:val="FootnoteReference"/>
        </w:rPr>
        <w:footnoteReference w:id="323"/>
      </w:r>
      <w:r>
        <w:rPr>
          <w:rFonts w:ascii="IRNazanin" w:hAnsi="IRNazanin" w:eastAsia="IRNazanin" w:cs="IRNazanin"/>
          <w:lang w:bidi="fa-IR"/>
          <w:color w:val="111111"/>
          <w:sz w:val="28"/>
          <w:szCs w:val="28"/>
          <w:rtl/>
        </w:rPr>
        <w:t xml:space="preserve">. وهذا لا یقتضی تعیّن روایة ابراهیم بن هاشم عن ابن عیسی، واستحالة روایته عن ابن عثمان، کما لا یخفی.</w:t>
      </w:r>
    </w:p>
    <w:p>
      <w:pPr>
        <w:pStyle w:val="BookText"/>
      </w:pPr>
      <w:r>
        <w:rPr>
          <w:rFonts w:ascii="IRNazanin" w:hAnsi="IRNazanin" w:eastAsia="IRNazanin" w:cs="IRNazanin"/>
          <w:lang w:bidi="fa-IR"/>
          <w:color w:val="111111"/>
          <w:sz w:val="28"/>
          <w:szCs w:val="28"/>
          <w:rtl/>
        </w:rPr>
        <w:t xml:space="preserve">علی أنّا لا نقول: انّ روایته عنه موجود فی سند الأخبار، کما ستقف علیه، فلا وجه لانکاره. والحاصل أنّ المقتضی للقول بروایة ابراهیم بن هاشم عن حمّاد بن عثمان موجود، والمانع عنه مفقود، فتعیّن القول به.</w:t>
      </w:r>
    </w:p>
    <w:p>
      <w:pPr>
        <w:pStyle w:val="BookText"/>
      </w:pPr>
      <w:r>
        <w:rPr>
          <w:rFonts w:ascii="IRNazanin" w:hAnsi="IRNazanin" w:eastAsia="IRNazanin" w:cs="IRNazanin"/>
          <w:lang w:bidi="fa-IR"/>
          <w:color w:val="111111"/>
          <w:sz w:val="28"/>
          <w:szCs w:val="28"/>
          <w:rtl/>
        </w:rPr>
        <w:t xml:space="preserve">أمّا الأوّل، فلأنّا وجدنا عدّة مواضع من الکافی روایته عنه من غیر واسطة کما سیجیء. وأمّا الثانی، فلما عرفت من اتّحادهما فی الطبقة.</w:t>
      </w:r>
    </w:p>
    <w:p>
      <w:pPr>
        <w:pStyle w:val="BookText"/>
      </w:pPr>
      <w:r>
        <w:rPr>
          <w:rFonts w:ascii="IRNazanin" w:hAnsi="IRNazanin" w:eastAsia="IRNazanin" w:cs="IRNazanin"/>
          <w:lang w:bidi="fa-IR"/>
          <w:color w:val="111111"/>
          <w:sz w:val="28"/>
          <w:szCs w:val="28"/>
          <w:rtl/>
        </w:rPr>
        <w:t xml:space="preserve">تحقیق الحال یستدعی أن یقال: ان التصفّح التامّ فی أسانید الکافی یشهد علی أنّ روایة ثقة الاسلام فیما یناسب المرام علی أنحاء:</w:t>
      </w:r>
    </w:p>
    <w:p>
      <w:pPr>
        <w:pStyle w:val="BookText"/>
      </w:pPr>
      <w:r>
        <w:rPr>
          <w:rFonts w:ascii="IRNazanin" w:hAnsi="IRNazanin" w:eastAsia="IRNazanin" w:cs="IRNazanin"/>
          <w:lang w:bidi="fa-IR"/>
          <w:color w:val="111111"/>
          <w:sz w:val="28"/>
          <w:szCs w:val="28"/>
          <w:rtl/>
        </w:rPr>
        <w:t xml:space="preserve">منها روایته عن حمّاد بواسطتین مع التصریح بأنّه ابن عیسی.</w:t>
      </w:r>
    </w:p>
    <w:p>
      <w:pPr>
        <w:pStyle w:val="BookText"/>
      </w:pPr>
      <w:r>
        <w:rPr>
          <w:rFonts w:ascii="IRNazanin" w:hAnsi="IRNazanin" w:eastAsia="IRNazanin" w:cs="IRNazanin"/>
          <w:lang w:bidi="fa-IR"/>
          <w:color w:val="111111"/>
          <w:sz w:val="28"/>
          <w:szCs w:val="28"/>
          <w:rtl/>
        </w:rPr>
        <w:t xml:space="preserve">ومنها: کذلک مع التصریح بأنّه ابن عثمان.</w:t>
      </w:r>
    </w:p>
    <w:p>
      <w:pPr>
        <w:pStyle w:val="BookText"/>
      </w:pPr>
      <w:r>
        <w:rPr>
          <w:rFonts w:ascii="IRNazanin" w:hAnsi="IRNazanin" w:eastAsia="IRNazanin" w:cs="IRNazanin"/>
          <w:lang w:bidi="fa-IR"/>
          <w:color w:val="111111"/>
          <w:sz w:val="28"/>
          <w:szCs w:val="28"/>
          <w:rtl/>
        </w:rPr>
        <w:t xml:space="preserve">ومنها: کذلک أیضاً لکن مع اطلاق حمّاد من غیر أن ینسبه الی عیسی أو عثمان .</w:t>
      </w:r>
    </w:p>
    <w:p>
      <w:pPr>
        <w:pStyle w:val="BookText"/>
      </w:pPr>
      <w:r>
        <w:rPr>
          <w:rFonts w:ascii="IRNazanin" w:hAnsi="IRNazanin" w:eastAsia="IRNazanin" w:cs="IRNazanin"/>
          <w:lang w:bidi="fa-IR"/>
          <w:color w:val="111111"/>
          <w:sz w:val="28"/>
          <w:szCs w:val="28"/>
          <w:rtl/>
        </w:rPr>
        <w:t xml:space="preserve">ومنها: روایته عنه بثلاث وسائط، مع التصریح بأنّه ابن عثمان.</w:t>
      </w:r>
    </w:p>
    <w:p>
      <w:pPr>
        <w:pStyle w:val="BookText"/>
      </w:pPr>
      <w:r>
        <w:rPr>
          <w:rFonts w:ascii="IRNazanin" w:hAnsi="IRNazanin" w:eastAsia="IRNazanin" w:cs="IRNazanin"/>
          <w:lang w:bidi="fa-IR"/>
          <w:color w:val="111111"/>
          <w:sz w:val="28"/>
          <w:szCs w:val="28"/>
          <w:rtl/>
        </w:rPr>
        <w:t xml:space="preserve">ومنها: روایته عنه لکن مع الاطلاق.</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مثلهما لکن مع التصریح بأنّه ابن عیسی.</w:t>
      </w:r>
    </w:p>
    <w:p>
      <w:pPr>
        <w:pStyle w:val="BookText"/>
      </w:pPr>
      <w:r>
        <w:rPr>
          <w:rFonts w:ascii="IRNazanin" w:hAnsi="IRNazanin" w:eastAsia="IRNazanin" w:cs="IRNazanin"/>
          <w:lang w:bidi="fa-IR"/>
          <w:color w:val="111111"/>
          <w:sz w:val="28"/>
          <w:szCs w:val="28"/>
          <w:rtl/>
        </w:rPr>
        <w:t xml:space="preserve">أمّا الأوّل، فلکثرته أغنت عن الافتقار الی البیان.</w:t>
      </w:r>
    </w:p>
    <w:p>
      <w:pPr>
        <w:pStyle w:val="BookText"/>
      </w:pPr>
      <w:r>
        <w:rPr>
          <w:rFonts w:ascii="IRNazanin" w:hAnsi="IRNazanin" w:eastAsia="IRNazanin" w:cs="IRNazanin"/>
          <w:lang w:bidi="fa-IR"/>
          <w:color w:val="111111"/>
          <w:sz w:val="28"/>
          <w:szCs w:val="28"/>
          <w:rtl/>
        </w:rPr>
        <w:t xml:space="preserve">وأمّا الثانی، فمنه ما فی باب تحنیط المیّت من طهارة الکافی، قال: علی بن ابراهیم، عن أبیه، عن حمّاد بن عثمان، عن حریز، عن زرارة ومحمّد بن مسلم، قالا قلنا لأبی جعفر علیه السلام: العمامة للمیّت من الکفن؟ قال: لا انّما الکفن المفروضة ثلاثة أثواب الحدیث</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من یحلّ أن یأخذ من الزکاة ومن لا یحلّ له ومن له المال القلیل من کتاب الزکاة، حیث قال: علی بن ابراهیم، عن أبیه، عن حمّاد بن عثمان، عن الحلبی، عن أبی عبد اللّه علیه السلام، قال: قلت له: ما یعطی المصدّق؟ قال : ما یری الامام ولا یقدّر له شیء</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الوصیّة من کتاب الحجّ منه، حیث قال: علیّ، عن أبیه، عن حمّاد بن عثمان، عن حریز، عمّن ذکره، عن أبی جعفر علیه السلام قال: اذا صحبت فاصحب نحوک من یکفیک، فانّ ذلک مذلّة للمؤمن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الثالث، فکثیر أیضاً، لکن الظاهر أنّ الاطلاق فی هذا المقام ینصرف الی ابن عیسی؛ لظهور أولویّة الحاق المشتبه بالأغلب.</w:t>
      </w:r>
    </w:p>
    <w:p>
      <w:pPr>
        <w:pStyle w:val="BookText"/>
      </w:pPr>
      <w:r>
        <w:rPr>
          <w:rFonts w:ascii="IRNazanin" w:hAnsi="IRNazanin" w:eastAsia="IRNazanin" w:cs="IRNazanin"/>
          <w:lang w:bidi="fa-IR"/>
          <w:color w:val="111111"/>
          <w:sz w:val="28"/>
          <w:szCs w:val="28"/>
          <w:rtl/>
        </w:rPr>
        <w:t xml:space="preserve">وأمّا الرابع، فکثیر جدّاً. وکذا الخامس، لکن الظاهر انصراف الاطلاق فی هذا المقام الی ابن عثمان لما ذکروا.</w:t>
      </w:r>
    </w:p>
    <w:p>
      <w:pPr>
        <w:pStyle w:val="BookText"/>
      </w:pPr>
      <w:r>
        <w:rPr>
          <w:rFonts w:ascii="IRNazanin" w:hAnsi="IRNazanin" w:eastAsia="IRNazanin" w:cs="IRNazanin"/>
          <w:lang w:bidi="fa-IR"/>
          <w:color w:val="111111"/>
          <w:sz w:val="28"/>
          <w:szCs w:val="28"/>
          <w:rtl/>
        </w:rPr>
        <w:t xml:space="preserve">وأمّا السادس، فالذی یحضرنی الآن موضعان، أحدهما: فی باب من توالی علیه رمضانان من کتاب صوم الکافی</w:t>
      </w:r>
      <w:r>
        <w:rPr>
          <w:rStyle w:val="FootnoteReference"/>
        </w:rPr>
        <w:footnoteReference w:id="327"/>
      </w:r>
      <w:r>
        <w:rPr>
          <w:rFonts w:ascii="IRNazanin" w:hAnsi="IRNazanin" w:eastAsia="IRNazanin" w:cs="IRNazanin"/>
          <w:lang w:bidi="fa-IR"/>
          <w:color w:val="111111"/>
          <w:sz w:val="28"/>
          <w:szCs w:val="28"/>
          <w:rtl/>
        </w:rPr>
        <w:t xml:space="preserve">. والثانی: ما فی کتاب المعیشة من الکافی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باب آخر منه فی حفظ المال وکراهة الاضاعة</w:t>
      </w:r>
      <w:r>
        <w:rPr>
          <w:rStyle w:val="FootnoteReference"/>
        </w:rPr>
        <w:footnoteReference w:id="328"/>
      </w:r>
      <w:r>
        <w:rPr>
          <w:rFonts w:ascii="IRNazanin" w:hAnsi="IRNazanin" w:eastAsia="IRNazanin" w:cs="IRNazanin"/>
          <w:lang w:bidi="fa-IR"/>
          <w:color w:val="111111"/>
          <w:sz w:val="28"/>
          <w:szCs w:val="28"/>
          <w:rtl/>
        </w:rPr>
        <w:t xml:space="preserve">. وقد أوردناهما فی الرسالة.</w:t>
      </w:r>
    </w:p>
    <w:p>
      <w:pPr>
        <w:pStyle w:val="BookText"/>
      </w:pPr>
      <w:r>
        <w:rPr>
          <w:rFonts w:ascii="IRNazanin" w:hAnsi="IRNazanin" w:eastAsia="IRNazanin" w:cs="IRNazanin"/>
          <w:lang w:bidi="fa-IR"/>
          <w:color w:val="111111"/>
          <w:sz w:val="28"/>
          <w:szCs w:val="28"/>
          <w:rtl/>
        </w:rPr>
        <w:t xml:space="preserve">ومنه: ما فی باب بناء مسجد النبیّ صلی الله علیه و آله من صلاته، قال: علی بن ابراهیم، عن أبیه، عن ابن أبی عمیر، عن حمّاد بن عیسی، عن الحلبی، عن أبی عبد اللّه علیه السلام قال: سألته عن المسجد الذی اسّس علی التقوی، قال: مسجد قبا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المطلق ینصرف الی ابن عیسی ان کان فی الطبقة الثالثة بالاضافة الی ثقة الاسلام، والی ابن عثمان ان کان فی الطبقة الرابعة. وأمّا مع التصریح، فالأمر ظاهر.</w:t>
      </w:r>
    </w:p>
    <w:p>
      <w:pPr>
        <w:pStyle w:val="BookText"/>
      </w:pPr>
      <w:r>
        <w:rPr>
          <w:rFonts w:ascii="IRNazanin" w:hAnsi="IRNazanin" w:eastAsia="IRNazanin" w:cs="IRNazanin"/>
          <w:lang w:bidi="fa-IR"/>
          <w:color w:val="111111"/>
          <w:sz w:val="28"/>
          <w:szCs w:val="28"/>
          <w:rtl/>
        </w:rPr>
        <w:t xml:space="preserve">واللازم ممّا ذکره شیخنا الصدوق ومن وافقه، الحکم بارسال الحدیث فیما اذا کانت الروایة عن حمّاد بواسطتین، وتکون الواسطة الثانیة ابراهیم بن هاشم مع التصریح بابن عثمان، أو الحکم بالتصحیف لتصریحهم بأنّ ابراهیم بن هاشم لم یلق حمّاد بن عثمان، ولعلّ الداعی لذلک ملاحظة الکافی، بناءً علی أنّ ثقة الاسلام یروی عن حمّاد بن عیسی بواسطتین، وفی الغالب هما علی بن ابراهیم وأبوه، وعن حمّاد بن عثمان بثلاث وسائط. ومنه یتوهّم أنّ ابراهیم بن هاشم لم یلق حمّاد بن عثمان، لکنّه جمود علی الاقتصار بما یظهر فی غالب الأحوال، وقد عرفت التفصیل فی المقام، فاحتمال الارسال مع امکان الملاقاة بمعزل عن الاعتبار.</w:t>
      </w:r>
    </w:p>
    <w:p>
      <w:pPr>
        <w:pStyle w:val="BookText"/>
      </w:pPr>
      <w:r>
        <w:rPr>
          <w:rFonts w:ascii="IRNazanin" w:hAnsi="IRNazanin" w:eastAsia="IRNazanin" w:cs="IRNazanin"/>
          <w:lang w:bidi="fa-IR"/>
          <w:color w:val="111111"/>
          <w:sz w:val="28"/>
          <w:szCs w:val="28"/>
          <w:rtl/>
        </w:rPr>
        <w:t xml:space="preserve">ان قلت: هنا مواضع اخر روی فیها ابراهیم بن هاشم عن حمّاد بن عثمان من غیر واسطة. منها: ما فی باب تعجیل الزکاة وتأخیرها من کتاب زکاة التهذیب، قال: محمّد بن یعقوب، عن علی بن ابراهیم، عن أبیه، عن حمّاد بن عثمان، عن حریز، عن أبی بصیر، عن أبی جعفر علیه السلام قال: اذا أخرج الرجل الزکاة من ماله ثمّ سمّاها لقوم فضاعت، أو أرسل بها الیهم فضاعت فلا شیء علیه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أواخر الخروج الی الصفا من حجّ التهذیب، عن محمّد بن یعقوب ، عن علی بن ابراهیم، عن أبیه، عن حمّاد بن عثمان، عن الحلبی، قال: قلت لأبی عبد اللّه علیه السلام: جعلت فداک انّی لمّا قضیت نسکی الی آخر الحدیث</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باب صفة الاحرام من حجّ التهذیب أیضاً، عن محمّد بن یعقوب، عن علی بن ابراهیم، عن أبیه، عن حمّاد بن عثمان، عن الحلبی، عن أبی عبد اللّه علیه السلام أنّه قال: لا بأس بأن تلبّی وأنت علی غیر طهر وعلی کلّ حال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انّ سند النصوص المذکورة وان کان فی التهذیب کذلک، لکنّها لمّا کانت مرویّة عن الکافی، فلابدّ من الرجوع الیه، فننقول: انّ الحدیث الأوّل قد رواه ثقة الاسلام فی باب الزکاة تبعث من بلد الی بلد</w:t>
      </w:r>
      <w:r>
        <w:rPr>
          <w:rStyle w:val="FootnoteReference"/>
        </w:rPr>
        <w:footnoteReference w:id="333"/>
      </w:r>
      <w:r>
        <w:rPr>
          <w:rFonts w:ascii="IRNazanin" w:hAnsi="IRNazanin" w:eastAsia="IRNazanin" w:cs="IRNazanin"/>
          <w:lang w:bidi="fa-IR"/>
          <w:color w:val="111111"/>
          <w:sz w:val="28"/>
          <w:szCs w:val="28"/>
          <w:rtl/>
        </w:rPr>
        <w:t xml:space="preserve">، والمذکور فیه حمّاد بن عیسی، فما فی التهذیب مع نقله عن الکافی غیر مطابق لما فیه.</w:t>
      </w:r>
    </w:p>
    <w:p>
      <w:pPr>
        <w:pStyle w:val="BookText"/>
      </w:pPr>
      <w:r>
        <w:rPr>
          <w:rFonts w:ascii="IRNazanin" w:hAnsi="IRNazanin" w:eastAsia="IRNazanin" w:cs="IRNazanin"/>
          <w:lang w:bidi="fa-IR"/>
          <w:color w:val="111111"/>
          <w:sz w:val="28"/>
          <w:szCs w:val="28"/>
          <w:rtl/>
        </w:rPr>
        <w:t xml:space="preserve">وکذا الحدیث الثانی، فانّه رواه فی باب المتمتّع ینسی أن یقصر، عن علی بن ابراهیم، عن أبیه، عن ابن أبی عمیر، عن حمّاد، عن الحلبی، قال: سألت أبا عبد اللّه علیه السلام. فانّ المرویّ عنه لابراهیم بن هاشم فیه ابن أبی عمیر لا حمّاد بن عثمان، کما هو محلّ الکلام، وهو غریب، وحمّاد فیه مطلق، وان کان الظاهر أنّه ابن عثمان علی ما یظهر ممّا سلف، لکن لا دخل له فیما نحن فیه، کما لا یخفی.</w:t>
      </w:r>
    </w:p>
    <w:p>
      <w:pPr>
        <w:pStyle w:val="BookText"/>
      </w:pPr>
      <w:r>
        <w:rPr>
          <w:rFonts w:ascii="IRNazanin" w:hAnsi="IRNazanin" w:eastAsia="IRNazanin" w:cs="IRNazanin"/>
          <w:lang w:bidi="fa-IR"/>
          <w:color w:val="111111"/>
          <w:sz w:val="28"/>
          <w:szCs w:val="28"/>
          <w:rtl/>
        </w:rPr>
        <w:t xml:space="preserve">وأمّا الثالث، فانّ نسخ الکافی فیه مختلفة، ففی بعضها</w:t>
      </w:r>
      <w:r>
        <w:rPr>
          <w:rStyle w:val="FootnoteReference"/>
        </w:rPr>
        <w:footnoteReference w:id="334"/>
      </w:r>
      <w:r>
        <w:rPr>
          <w:rFonts w:ascii="IRNazanin" w:hAnsi="IRNazanin" w:eastAsia="IRNazanin" w:cs="IRNazanin"/>
          <w:lang w:bidi="fa-IR"/>
          <w:color w:val="111111"/>
          <w:sz w:val="28"/>
          <w:szCs w:val="28"/>
          <w:rtl/>
        </w:rPr>
        <w:t xml:space="preserve">وان کان الأمر کما حکاه شیخ الطائفة، لکن الأمر لیس کذلک، بل المرویّ عنه لابراهیم بن هاشم فیه هو ابن أبی عمیر کما فی الثانی، فلا یمکن التعویل علیه فی اثبات المرام. ومن هذه الاختلافات وأمثالها یظهر أنّ التعویل علی النقل لا یخلو عن شوب الاشکال ، وللّه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والشکر علی کلّ حال.</w:t>
      </w:r>
    </w:p>
    <w:p>
      <w:pPr>
        <w:pStyle w:val="BookText"/>
      </w:pPr>
      <w:r>
        <w:rPr>
          <w:rFonts w:ascii="IRNazanin" w:hAnsi="IRNazanin" w:eastAsia="IRNazanin" w:cs="IRNazanin"/>
          <w:lang w:bidi="fa-IR"/>
          <w:color w:val="111111"/>
          <w:sz w:val="28"/>
          <w:szCs w:val="28"/>
          <w:rtl/>
        </w:rPr>
        <w:t xml:space="preserve">والرابع: قد عرفت أن شیخ الطائفة عدّ ابراهیم بن هاشم من أصحاب مولانا الرضا علیه آلاف التحیّة والثناء، ویظهر من الحدیث السالف أنّه أدرک أبا جعفر الثانی علیه السلام. لکن قال سیّد المدقّقین الفاضل السمیّ الشهیر بالداماد: ربّما وردت فی الکافی روایة ابراهیم بن هاشم عن أبی عبد اللّه الصادق علیه السلام من غیر واسطة، قال: وفی کتابی الأخبار التهذیب والاستبصار: محمّد بن یعقوب، عن علی بن ابراهیم، عن أبیه، قال: سألت أبا عبد اللّه علیه السلام عن صدقات أهل الذمّة وما یؤخذ من ثمن خمورهم ولحم خنازیرهم ومیّتهم، قال: علیهم الجزیة فی أموالهم الحدیث</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فبعض من عاصرناه ممّن قد فاز بسعادة الشهادة فی دین اللّه قد استبعد ذلک أشدّ الاستبعاد، وقال فیما له من الحواشی علی التهذیب: الظاهر أنّ هذا مرسل، فانّ ابراهیم بن هاشم ذکروا أنّه لقی الرضا علیه السلام وهو تلمیذ یونس بن عبد الرحمن ، ویونس «م - ضا» وسیأتی أنّه روی ابراهیم بن هاشم قال: کنت عند أبی جعفر الثانی علیه السلام فروایته عن أبی عبد اللّه علیه السلام بغیر واسطة لا تخلو من بعد.</w:t>
      </w:r>
    </w:p>
    <w:p>
      <w:pPr>
        <w:pStyle w:val="BookText"/>
      </w:pPr>
      <w:r>
        <w:rPr>
          <w:rFonts w:ascii="IRNazanin" w:hAnsi="IRNazanin" w:eastAsia="IRNazanin" w:cs="IRNazanin"/>
          <w:lang w:bidi="fa-IR"/>
          <w:color w:val="111111"/>
          <w:sz w:val="28"/>
          <w:szCs w:val="28"/>
          <w:rtl/>
        </w:rPr>
        <w:t xml:space="preserve">ونحن نقول: الارسال فی الروایة بلفظ السؤال، حیث یقول الراوی: سألته عن کذا فقال کذا، ساقط عن درجة الاحتمال، وانّما یکون من المحتمل لو کان عن أبیه عن أبی عبد اللّه علیه السلام فما استبعده لیس من البعد فی شیء، ألیس أبو عبد اللّه علیه السلام قد توفّی فی سنة ثمان وأربعین ومائة، وهی بعینها سنة ولادة مولانا الرضا علیه السلام وقبض أبو الحسن الرضا علیه السلام بطوس سنة ثلاث ومائتین، ومولانا الجواد علیه السلام اذ ذاک فی تسع سنین من العمر، فیمکن أن یکون لابراهیم بن هاشم اذ یروی عن الصادق علیه السلام عشرون سنة من العمر، ثمّ یکون قد بقی الی زمن الجواد علیه السلام فلقیه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عنه من غیر أن بعاد</w:t>
      </w:r>
      <w:r>
        <w:rPr>
          <w:rStyle w:val="FootnoteReference"/>
        </w:rPr>
        <w:footnoteReference w:id="336"/>
      </w:r>
      <w:r>
        <w:rPr>
          <w:rFonts w:ascii="IRNazanin" w:hAnsi="IRNazanin" w:eastAsia="IRNazanin" w:cs="IRNazanin"/>
          <w:lang w:bidi="fa-IR"/>
          <w:color w:val="111111"/>
          <w:sz w:val="28"/>
          <w:szCs w:val="28"/>
          <w:rtl/>
        </w:rPr>
        <w:t xml:space="preserve">. انتهی کلام السیّد الداماد أعلی اللّه مقامه فی المعاد.</w:t>
      </w:r>
    </w:p>
    <w:p>
      <w:pPr>
        <w:pStyle w:val="BookText"/>
      </w:pPr>
      <w:r>
        <w:rPr>
          <w:rFonts w:ascii="IRNazanin" w:hAnsi="IRNazanin" w:eastAsia="IRNazanin" w:cs="IRNazanin"/>
          <w:lang w:bidi="fa-IR"/>
          <w:color w:val="111111"/>
          <w:sz w:val="28"/>
          <w:szCs w:val="28"/>
          <w:rtl/>
        </w:rPr>
        <w:t xml:space="preserve">أقول: انّ هذا الفاضل وان بلغ أقصی مراتب الدقّة والفطانة، لکن الحقّ فی المقام مع من فاز بشرافة الشهادة؛ اذ المعهود فی کتب الأحادیث روایة ابراهیم بن هاشم عن مولانا الصادق علیه السلام بواسطتین أو بثلاث وسائط، فلا یحضرنی روایته عنه بواسطة واحدة فضلاً عن غیر واسطة. فما ذکره لیس مأنوساً فی سند الأخبار ، ولا معهوداً بمسلک رواة الآثار، کما لا یخفی علی اولی الخیرة والأبصار.</w:t>
      </w:r>
    </w:p>
    <w:p>
      <w:pPr>
        <w:pStyle w:val="BookText"/>
      </w:pPr>
      <w:r>
        <w:rPr>
          <w:rFonts w:ascii="IRNazanin" w:hAnsi="IRNazanin" w:eastAsia="IRNazanin" w:cs="IRNazanin"/>
          <w:lang w:bidi="fa-IR"/>
          <w:color w:val="111111"/>
          <w:sz w:val="28"/>
          <w:szCs w:val="28"/>
          <w:rtl/>
        </w:rPr>
        <w:t xml:space="preserve">مضافاً الی أنّ ما ذکره لوکان مطابقاً للواقع، لکان ابراهیم بن هاشم مدرکاً لأربعة من الأئمّة الطاهرة علیهم آلاف السلام والتحیّة، ولو کان الأمر کذلک نبّه علماء الرجال علیه، وأورده شیخ الطائفة من أصحاب مولانا الصادق علیه السلام أیضاً، وأیضاً لو کان الأمر کذلک لأکثر الروایة عن مولانا الکاظم علیه السلام وعلی فرض غمض العین عن الاکثار، فلا أقلّ من الروایة عنه فی بعض الأحیان.</w:t>
      </w:r>
    </w:p>
    <w:p>
      <w:pPr>
        <w:pStyle w:val="BookText"/>
      </w:pPr>
      <w:r>
        <w:rPr>
          <w:rFonts w:ascii="IRNazanin" w:hAnsi="IRNazanin" w:eastAsia="IRNazanin" w:cs="IRNazanin"/>
          <w:lang w:bidi="fa-IR"/>
          <w:color w:val="111111"/>
          <w:sz w:val="28"/>
          <w:szCs w:val="28"/>
          <w:rtl/>
        </w:rPr>
        <w:t xml:space="preserve">والصواب فی الجواب أن یقال: انّ شیخ الطائفة - نوّر اللّه تعالی ضریحه - وان أورد فی باب الأنفال من التهذیب سند الحدیث کما ذکره، حیث قال الشیخ رحمه الله:</w:t>
      </w:r>
    </w:p>
    <w:p>
      <w:pPr>
        <w:pStyle w:val="BookText"/>
      </w:pPr>
      <w:r>
        <w:rPr>
          <w:rFonts w:ascii="IRNazanin" w:hAnsi="IRNazanin" w:eastAsia="IRNazanin" w:cs="IRNazanin"/>
          <w:lang w:bidi="fa-IR"/>
          <w:color w:val="111111"/>
          <w:sz w:val="28"/>
          <w:szCs w:val="28"/>
          <w:rtl/>
        </w:rPr>
        <w:t xml:space="preserve">واذا أسلم الذی سقطت عنه الجزیة، سواء کان اسلامه قبل حلول أجل الجزیة أو بعده، الی أن قال: محمّد بن یعقوب، عن علی بن ابراهیم، عن أبیه، قال: سألت أبا عبد اللّه علیه السلام عن صدقات أهل الذمّة الی آخر الحدیث</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أورد قبل ذلک فی باب الجزیة هذا الحدیث بهذا السند، قال: وعنه، أی:</w:t>
      </w:r>
    </w:p>
    <w:p>
      <w:pPr>
        <w:pStyle w:val="BookText"/>
      </w:pPr>
      <w:r>
        <w:rPr>
          <w:rFonts w:ascii="IRNazanin" w:hAnsi="IRNazanin" w:eastAsia="IRNazanin" w:cs="IRNazanin"/>
          <w:lang w:bidi="fa-IR"/>
          <w:color w:val="111111"/>
          <w:sz w:val="28"/>
          <w:szCs w:val="28"/>
          <w:rtl/>
        </w:rPr>
        <w:t xml:space="preserve">عن محمّد بن یعقوب - عن علی بن ابراهیم، عن أبیه، عن حمّاد، عن حریز، عن محمّد بن مسلم، قال: سألت أبا عبد اللّه علیه السلام عن صدقات أهل الذمّة وما یؤخذ من جزیتهم من ثمن خمورهم ولحم خنازیرهم ومیّتهم، قال: علیهم الجزیة الحدیث</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وجمیع نسخ التهذیب فی الباب المذکور: إمّا من سهو القلم، أو التعویل علی ما ذکر قبل ذلک، لوحدة السند والحدیث.</w:t>
      </w:r>
    </w:p>
    <w:p>
      <w:pPr>
        <w:pStyle w:val="BookText"/>
      </w:pPr>
      <w:r>
        <w:rPr>
          <w:rFonts w:ascii="IRNazanin" w:hAnsi="IRNazanin" w:eastAsia="IRNazanin" w:cs="IRNazanin"/>
          <w:lang w:bidi="fa-IR"/>
          <w:color w:val="111111"/>
          <w:sz w:val="28"/>
          <w:szCs w:val="28"/>
          <w:rtl/>
        </w:rPr>
        <w:t xml:space="preserve">علی أنّ نسخ التهذیب فی الموضع المذکور مختلفة، وقد لاحظت حال الکتابة أربعة نسخ منه، ففی نسختین منه وان کان الأمر فیهما کما ذکر من اسقاط حمّاد عن حریز عن محمّد بن مسلم، وکون السائل ابراهیم بن هاشم ظاهراً، لکن فی الأخیرتین یکون الأمر فیهما کما فی الموضع الأوّل، لکن علّم نون الأسامی الثلاثة علامة النسخة.</w:t>
      </w:r>
    </w:p>
    <w:p>
      <w:pPr>
        <w:pStyle w:val="BookText"/>
      </w:pPr>
      <w:r>
        <w:rPr>
          <w:rFonts w:ascii="IRNazanin" w:hAnsi="IRNazanin" w:eastAsia="IRNazanin" w:cs="IRNazanin"/>
          <w:lang w:bidi="fa-IR"/>
          <w:color w:val="111111"/>
          <w:sz w:val="28"/>
          <w:szCs w:val="28"/>
          <w:rtl/>
        </w:rPr>
        <w:t xml:space="preserve">علی أنّ الحدیث فی الموضعین مرویّ عن الکافی، فلابدّ من الرجوع الیه، فنقول: انّه مرویّ فیه فی باب صدقات أهل الجزیة هکذا: علی بن ابراهیم، عن أبیه، عن حمّاد بن عیسی، عن حریز، عن محمّد بن مسلم، قا ل: سألت أبا عبد اللّه علیه السلام الحدیث</w:t>
      </w:r>
      <w:r>
        <w:rPr>
          <w:rStyle w:val="FootnoteReference"/>
        </w:rPr>
        <w:footnoteReference w:id="339"/>
      </w:r>
      <w:r>
        <w:rPr>
          <w:rFonts w:ascii="IRNazanin" w:hAnsi="IRNazanin" w:eastAsia="IRNazanin" w:cs="IRNazanin"/>
          <w:lang w:bidi="fa-IR"/>
          <w:color w:val="111111"/>
          <w:sz w:val="28"/>
          <w:szCs w:val="28"/>
          <w:rtl/>
        </w:rPr>
        <w:t xml:space="preserve">. ومنه یحصل الجزم باسقاط الأسامی الثلاثة فی المواضع المذکورة من التهذیب، فلا یصحّ التعویل علیه.</w:t>
      </w:r>
    </w:p>
    <w:p>
      <w:pPr>
        <w:pStyle w:val="BookText"/>
      </w:pPr>
      <w:r>
        <w:rPr>
          <w:rFonts w:ascii="IRNazanin" w:hAnsi="IRNazanin" w:eastAsia="IRNazanin" w:cs="IRNazanin"/>
          <w:lang w:bidi="fa-IR"/>
          <w:color w:val="111111"/>
          <w:sz w:val="28"/>
          <w:szCs w:val="28"/>
          <w:rtl/>
        </w:rPr>
        <w:t xml:space="preserve">والعجب من السیّد الداماد - قدّس اللّه تعالی روحه - أنّه لم یراجع الکافی، مع کون ما وقع فی الموضع المذکور من التهذیب مخالفاً لما هو المعهود فی سند الأخبار.</w:t>
      </w:r>
    </w:p>
    <w:p>
      <w:pPr>
        <w:pStyle w:val="BookText"/>
      </w:pPr>
      <w:r>
        <w:rPr>
          <w:rFonts w:ascii="IRNazanin" w:hAnsi="IRNazanin" w:eastAsia="IRNazanin" w:cs="IRNazanin"/>
          <w:lang w:bidi="fa-IR"/>
          <w:color w:val="111111"/>
          <w:sz w:val="28"/>
          <w:szCs w:val="28"/>
          <w:rtl/>
        </w:rPr>
        <w:t xml:space="preserve">ومنه یظهر أنّ الاتّکال علی النقل لاسیّما فی مثل هذا المقام بمعزل عن الاعتبار، وللّه الحمد والشکر فی کلّ حال.</w:t>
      </w:r>
    </w:p>
    <w:p>
      <w:pPr>
        <w:pStyle w:val="BookText"/>
      </w:pPr>
      <w:r>
        <w:rPr>
          <w:rFonts w:ascii="IRNazanin" w:hAnsi="IRNazanin" w:eastAsia="IRNazanin" w:cs="IRNazanin"/>
          <w:lang w:bidi="fa-IR"/>
          <w:color w:val="111111"/>
          <w:sz w:val="28"/>
          <w:szCs w:val="28"/>
          <w:rtl/>
        </w:rPr>
        <w:t xml:space="preserve">تمّ استنساخ هذه الرسالة الشریفة تحقیقاً وتصحیحاً وتعلیقاً علیها فی الیوم العشرین من شهر ذی القعدة سنة (1415) ه ق علی ید العبد الفقیر السیّد مهدی الرجائی فی بلدة قم المقدّسة.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8" w:name="pg6119_52283"/>
    <w:bookmarkEnd w:id="18"/>
    <w:p>
      <w:pPr>
        <w:pStyle w:val="Heading2"/>
      </w:pPr>
      <w:bookmarkStart w:id="118" w:name="_Toc25"/>
      <w:r>
        <w:t>الارشاد الخبیر البصیر الی تحقیق الحال فی أبی بصیر</w:t>
      </w:r>
      <w:bookmarkEnd w:id="118"/>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بعد حمد المنعم المفضال العلاّم، والصلاة علی مفخر الرسل أکمل الأنام، وآله سادات البریّة فی البدایة والختام، یقول الملتجیء الی رحمة ربّه الغافر ابن محمّد نقی الموسوی محمّدباقر: هذه رسالة الارشاد الخبیر البصیر الی تحقیق الحال فی أبی‌بصیر.</w:t>
      </w:r>
    </w:p>
    <w:p>
      <w:pPr>
        <w:pStyle w:val="BookText"/>
      </w:pPr>
      <w:r>
        <w:rPr>
          <w:rFonts w:ascii="IRNazanin" w:hAnsi="IRNazanin" w:eastAsia="IRNazanin" w:cs="IRNazanin"/>
          <w:lang w:bidi="fa-IR"/>
          <w:color w:val="111111"/>
          <w:sz w:val="28"/>
          <w:szCs w:val="28"/>
          <w:rtl/>
        </w:rPr>
        <w:t xml:space="preserve">فاعلم أنّه غمز جماعة من متأخّری الأصحاب فی الحدیث لاشتمال سنده علی أبی بصیر.</w:t>
      </w:r>
    </w:p>
    <w:p>
      <w:pPr>
        <w:pStyle w:val="BookText"/>
      </w:pPr>
      <w:r>
        <w:rPr>
          <w:rFonts w:ascii="IRNazanin" w:hAnsi="IRNazanin" w:eastAsia="IRNazanin" w:cs="IRNazanin"/>
          <w:lang w:bidi="fa-IR"/>
          <w:color w:val="111111"/>
          <w:sz w:val="28"/>
          <w:szCs w:val="28"/>
          <w:rtl/>
        </w:rPr>
        <w:t xml:space="preserve">منهم: شیخنا الشهید الثانی، قال فی کتاب النکاح من المسالک، بعد أن أورد الحدیث المشتمل سنده علی أبی بصیر ما هذا لفظه: وفی صحّتها عندی نظر من وجهین: أحدهما أنّ أبا بصیر الذی یروی عن الصادق علیه السلام مشترک بین اثنین:</w:t>
      </w:r>
    </w:p>
    <w:p>
      <w:pPr>
        <w:pStyle w:val="BookText"/>
      </w:pPr>
      <w:r>
        <w:rPr>
          <w:rFonts w:ascii="IRNazanin" w:hAnsi="IRNazanin" w:eastAsia="IRNazanin" w:cs="IRNazanin"/>
          <w:lang w:bidi="fa-IR"/>
          <w:color w:val="111111"/>
          <w:sz w:val="28"/>
          <w:szCs w:val="28"/>
          <w:rtl/>
        </w:rPr>
        <w:t xml:space="preserve">لیث بن البختری المرادی، وهو المشهور بالثقة. ویحیی بن القاسم الأسدی، وهو واقفی ضعیف مخلّط، وکلاهما یطلق علیهما هذه الکنیة، ویکنّیان بأبی محمّد.</w:t>
      </w:r>
    </w:p>
    <w:p>
      <w:pPr>
        <w:pStyle w:val="BookText"/>
      </w:pPr>
      <w:r>
        <w:rPr>
          <w:rFonts w:ascii="IRNazanin" w:hAnsi="IRNazanin" w:eastAsia="IRNazanin" w:cs="IRNazanin"/>
          <w:lang w:bidi="fa-IR"/>
          <w:color w:val="111111"/>
          <w:sz w:val="28"/>
          <w:szCs w:val="28"/>
          <w:rtl/>
        </w:rPr>
        <w:t xml:space="preserve">وربّما قیل: بأنّ الأوّل أسدیّ أیضاً، وکلاهما یروی عن أبی عبد اللّه علیه السلام فعند الاطلاق یحتمل کونه کلاًّ منهما الی آخر ما ذکره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کتاب الفرائض منه فی شرح «أن لا یکون هناک وارث أصلاً» ما هذا لفظه: والمستند مع الاجماع الأخبار، کصحیحة أبی بصیر، الی أن قال: وله أن یطعن فی صحّة الأخبار السابقة وان کثرت؛ لأنّ محمّد بن قیس وأبا بصیر مشترکان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الثقة والضعیف، کما بیّنّاه مراراً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المولی المحقّق الأردبیلی، وستقف علی بعض عباراته فی هذا الباب.</w:t>
      </w:r>
    </w:p>
    <w:p>
      <w:pPr>
        <w:pStyle w:val="BookText"/>
      </w:pPr>
      <w:r>
        <w:rPr>
          <w:rFonts w:ascii="IRNazanin" w:hAnsi="IRNazanin" w:eastAsia="IRNazanin" w:cs="IRNazanin"/>
          <w:lang w:bidi="fa-IR"/>
          <w:color w:val="111111"/>
          <w:sz w:val="28"/>
          <w:szCs w:val="28"/>
          <w:rtl/>
        </w:rPr>
        <w:t xml:space="preserve">ومنهم: الفاضل السیّد السند صاحب المدارک فی مواضع متکثّرة.</w:t>
      </w:r>
    </w:p>
    <w:p>
      <w:pPr>
        <w:pStyle w:val="BookText"/>
      </w:pPr>
      <w:r>
        <w:rPr>
          <w:rFonts w:ascii="IRNazanin" w:hAnsi="IRNazanin" w:eastAsia="IRNazanin" w:cs="IRNazanin"/>
          <w:lang w:bidi="fa-IR"/>
          <w:color w:val="111111"/>
          <w:sz w:val="28"/>
          <w:szCs w:val="28"/>
          <w:rtl/>
        </w:rPr>
        <w:t xml:space="preserve">منها: ما ذکره فی مباحث الأذان والاقامة، مشیراً الی الحدیث المرویّ فی زیادات التهذیب عن أبی بصیر، عن أبی عبد اللّه علیه السلام قال: قلت: الرجل یدخل المسجد وقد صلّی القوم أیؤذّن ویقیم؟ قال: ان کان دخل ولم یتفرّق الصفّ صلّی بأذانهم واقامتهم، وان کان تفرّق الصفّ أذّن وأقام</w:t>
      </w:r>
      <w:r>
        <w:rPr>
          <w:rStyle w:val="FootnoteReference"/>
        </w:rPr>
        <w:footnoteReference w:id="342"/>
      </w:r>
      <w:r>
        <w:rPr>
          <w:rFonts w:ascii="IRNazanin" w:hAnsi="IRNazanin" w:eastAsia="IRNazanin" w:cs="IRNazanin"/>
          <w:lang w:bidi="fa-IR"/>
          <w:color w:val="111111"/>
          <w:sz w:val="28"/>
          <w:szCs w:val="28"/>
          <w:rtl/>
        </w:rPr>
        <w:t xml:space="preserve">. حیث قال: وعندی فی هذا الحکم من أصله توقّف، لضعف مستنده باشتراک الراوی بین الثقة والضعیف</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فی مبحث الصلاة المیّت، بعد أن عنون کلام المحقّق: والزوج أولی بالمرأة من عصباتها وان قربوا، فقال: هذا هو المعروف من مذهب الأصحاب، واستدلّوا علیه بما رواه الشیخ عن أبی بصیر، عن أبی عبد اللّه علیه السلام، قال: قلت له: المرأة تموت من أحقّ الناس بالصلاة علیها؟ قال: زوجها، قلت:</w:t>
      </w:r>
    </w:p>
    <w:p>
      <w:pPr>
        <w:pStyle w:val="BookText"/>
      </w:pPr>
      <w:r>
        <w:rPr>
          <w:rFonts w:ascii="IRNazanin" w:hAnsi="IRNazanin" w:eastAsia="IRNazanin" w:cs="IRNazanin"/>
          <w:lang w:bidi="fa-IR"/>
          <w:color w:val="111111"/>
          <w:sz w:val="28"/>
          <w:szCs w:val="28"/>
          <w:rtl/>
        </w:rPr>
        <w:t xml:space="preserve">الزوج أحقّ من الأب والولد والأخ؟ فقال: نعم ویغسّلها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مقتضی الروایة أنّ الزوج أولی من جمیع الأقارب العصبات وغیرهم، لکنّها ضعیفة السند جدّاً، باشتراک راویها بین الثقة والضعیف، بل الظاهر أنّه الضعیف بقرینة کون الراوی عنه قائده، وهو علی بن أبی حمزة البطائنی. وقال النجاشی: انّه أحد عمد الواقفة</w:t>
      </w:r>
      <w:r>
        <w:rPr>
          <w:rStyle w:val="FootnoteReference"/>
        </w:rPr>
        <w:footnoteReference w:id="345"/>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أقول: انّ الحکم بالاشتراک بین الثقة والضعیف: إمّا لکون هذه الکنیة کنیة للیث</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البختری، ویحیی بن القاسم الأسدی، وعبد اللّه بن محمّد الأسدی، ویوسف بن الحارث. والأوّلان ثقتان دون الأخیرتین، بل فی رجال الشیخ: انّ یوسف بن الحارث بتریّ</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للبناء علی اتّحاد یحیی بن القاسم الأسدی، ویحیی بن القاسم الحذّاء، الذی حکم شیخ الطائفة فی أصحاب مولانا الکاظم علیه السلام بوقفه</w:t>
      </w:r>
      <w:r>
        <w:rPr>
          <w:rStyle w:val="FootnoteReference"/>
        </w:rPr>
        <w:footnoteReference w:id="347"/>
      </w:r>
      <w:r>
        <w:rPr>
          <w:rFonts w:ascii="IRNazanin" w:hAnsi="IRNazanin" w:eastAsia="IRNazanin" w:cs="IRNazanin"/>
          <w:lang w:bidi="fa-IR"/>
          <w:color w:val="111111"/>
          <w:sz w:val="28"/>
          <w:szCs w:val="28"/>
          <w:rtl/>
        </w:rPr>
        <w:t xml:space="preserve">، فیکون أبو بصیر مشترکاً بین لیث البختری الثقة مثلاً ویحیی بن القاسم الحذّاء الواقفی.</w:t>
      </w:r>
    </w:p>
    <w:p>
      <w:pPr>
        <w:pStyle w:val="BookText"/>
      </w:pPr>
      <w:r>
        <w:rPr>
          <w:rFonts w:ascii="IRNazanin" w:hAnsi="IRNazanin" w:eastAsia="IRNazanin" w:cs="IRNazanin"/>
          <w:lang w:bidi="fa-IR"/>
          <w:color w:val="111111"/>
          <w:sz w:val="28"/>
          <w:szCs w:val="28"/>
          <w:rtl/>
        </w:rPr>
        <w:t xml:space="preserve">قال المحقّق الأردبیلی فی مسألة أولویّة الزوج مشیراً الی ضعف السند بأنّ فیه علی بن أبی حمزة وهو مشترک، وکذا أبو بصیر، قال: بل الظاهر أنّه البطائنی قائده، وهما واقفیّان</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مباحث بیع الصرف فی سند حدیث مشتمل علی أبی بصیر ما هذا کلامه: والطریق الی أبی بصیر صحیح، ولکنّه یحیی بن أبی القاسم المکفوف الواقفی، بقرینة نقل یعقوب بن شعیب العقرقوفی عنه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لکونه کنیة لیحیی بن القاسم الحذّاء أیضاً، وقد عرفت الحکم بوقفه، لکن التحقیق عدم تمامیّة شیء منها.</w:t>
      </w:r>
    </w:p>
    <w:p>
      <w:pPr>
        <w:pStyle w:val="BookText"/>
      </w:pPr>
      <w:r>
        <w:rPr>
          <w:rFonts w:ascii="IRNazanin" w:hAnsi="IRNazanin" w:eastAsia="IRNazanin" w:cs="IRNazanin"/>
          <w:lang w:bidi="fa-IR"/>
          <w:color w:val="111111"/>
          <w:sz w:val="28"/>
          <w:szCs w:val="28"/>
          <w:rtl/>
        </w:rPr>
        <w:t xml:space="preserve">أمّا الأوّل، فلأنّ هذه الکنیة فی الأوّلین أشهر، کما اعترف به جماعة من المحقّقین، فالاطلاق ینصرف الیهما، مضافاً الی الأخیرین قد عدّهما شیخ الطائفة فی رجاله من أصحاب مولانا الباقر علیه السلام</w:t>
      </w:r>
      <w:r>
        <w:rPr>
          <w:rStyle w:val="FootnoteReference"/>
        </w:rPr>
        <w:footnoteReference w:id="350"/>
      </w:r>
      <w:r>
        <w:rPr>
          <w:rFonts w:ascii="IRNazanin" w:hAnsi="IRNazanin" w:eastAsia="IRNazanin" w:cs="IRNazanin"/>
          <w:lang w:bidi="fa-IR"/>
          <w:color w:val="111111"/>
          <w:sz w:val="28"/>
          <w:szCs w:val="28"/>
          <w:rtl/>
        </w:rPr>
        <w:t xml:space="preserve">، ولم یذکرهما فی أصحاب مولانا الصادق علیه السلام، فالاشتراک انّما یقدح فیما اذا کانت الروایة عنه علیه السلام لا عن الصادق والکاظم علیهما السلام.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تأمّل؛ اذ الظاهر من رجال الشیخ وان کان ما ذکر، لکن الذی یظهر من الکشی خلافه؛ لأنّه أورد روایة عبد اللّه بن محمّد الأسدی عن أبی عبد اللّه علیه السلام، حیث روی عن طاهر بن عیسی، قال: حدّثنی جعفر بن أحمد الشجاعی [عن محمّد بن الحسین]</w:t>
      </w:r>
      <w:r>
        <w:rPr>
          <w:rStyle w:val="FootnoteReference"/>
        </w:rPr>
        <w:footnoteReference w:id="351"/>
      </w:r>
      <w:r>
        <w:rPr>
          <w:rFonts w:ascii="IRNazanin" w:hAnsi="IRNazanin" w:eastAsia="IRNazanin" w:cs="IRNazanin"/>
          <w:lang w:bidi="fa-IR"/>
          <w:color w:val="111111"/>
          <w:sz w:val="28"/>
          <w:szCs w:val="28"/>
          <w:rtl/>
        </w:rPr>
        <w:t xml:space="preserve">عن أحمد بن الحسن المیثمی، عن عبد اللّه بن وضّاح، عن أبی بصیر، قال: سألت أبا عبد اللّه علیه السلام عن مسألة فی القرآن، فغضب وقال: أنا رجل تحضرنی قریش وغیرهم وانّما تسألنی عن القرآن، فلم أزل أطلب الیه وأتضرّع حتّی رضی، وکان عنده رجل من أهل المدینة مقبل علیه.</w:t>
      </w:r>
    </w:p>
    <w:p>
      <w:pPr>
        <w:pStyle w:val="BookText"/>
      </w:pPr>
      <w:r>
        <w:rPr>
          <w:rFonts w:ascii="IRNazanin" w:hAnsi="IRNazanin" w:eastAsia="IRNazanin" w:cs="IRNazanin"/>
          <w:lang w:bidi="fa-IR"/>
          <w:color w:val="111111"/>
          <w:sz w:val="28"/>
          <w:szCs w:val="28"/>
          <w:rtl/>
        </w:rPr>
        <w:t xml:space="preserve">فقعدت عند باب البیت علی بثّی وحزنی، اذ دخل بشیر الدهّان، فسلّم وجلس عندی، فقال لی: سله من الامام بعده؟ فقال: لو رأیتنی ممّا قد خرجت من هیئة</w:t>
      </w:r>
      <w:r>
        <w:rPr>
          <w:rStyle w:val="FootnoteReference"/>
        </w:rPr>
        <w:footnoteReference w:id="352"/>
      </w:r>
      <w:r>
        <w:rPr>
          <w:rFonts w:ascii="IRNazanin" w:hAnsi="IRNazanin" w:eastAsia="IRNazanin" w:cs="IRNazanin"/>
          <w:lang w:bidi="fa-IR"/>
          <w:color w:val="111111"/>
          <w:sz w:val="28"/>
          <w:szCs w:val="28"/>
          <w:rtl/>
        </w:rPr>
        <w:t xml:space="preserve">لم تقل لی سله. فقطع أبو عبد اللّه علیه السلام حدیثه مع الرجل، ثمّ أقبل فقال: یا أبا محمّد لیس لکم أن تدخلوا علینا فی أمرنا، وانّما علیکم أن تسمعوا وتطیعوا اذا امرتم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 وان لم یصرّح فی السند بأنّه عبد اللّه بن محمّد الأسدی، لکن ذکره فی ترجمته دلیل علی أنّ مراده عن أبی بصیر ذلک، لکنّه غیر مضرّ فیما نحن بصدده؛ لکون روایة عبد اللّه بن محمّد عن مولانا الصادق علیه السلام علی فرض التسلیم، فلا ینصرف الاطلاق الیه.</w:t>
      </w:r>
    </w:p>
    <w:p>
      <w:pPr>
        <w:pStyle w:val="BookText"/>
      </w:pPr>
      <w:r>
        <w:rPr>
          <w:rFonts w:ascii="IRNazanin" w:hAnsi="IRNazanin" w:eastAsia="IRNazanin" w:cs="IRNazanin"/>
          <w:lang w:bidi="fa-IR"/>
          <w:color w:val="111111"/>
          <w:sz w:val="28"/>
          <w:szCs w:val="28"/>
          <w:rtl/>
        </w:rPr>
        <w:t xml:space="preserve">وأمّا الثانی، فهو الذی بنی الأمر علیه العلاّمة، فصار موجباً لتوهّم الجماعة.</w:t>
      </w:r>
    </w:p>
    <w:p>
      <w:pPr>
        <w:pStyle w:val="BookText"/>
      </w:pPr>
      <w:r>
        <w:rPr>
          <w:rFonts w:ascii="IRNazanin" w:hAnsi="IRNazanin" w:eastAsia="IRNazanin" w:cs="IRNazanin"/>
          <w:lang w:bidi="fa-IR"/>
          <w:color w:val="111111"/>
          <w:sz w:val="28"/>
          <w:szCs w:val="28"/>
          <w:rtl/>
        </w:rPr>
        <w:t xml:space="preserve">قال فی الخلاصة: یحیی بن القاسم الحذّاء - بالحاء المهملة - من أصحاب الکاظم علیه السلام وکان یکنّی أبا بصیر بالباء المنقّطة تحتها نقطة والیاء بعد الصاد، وقیل: انّه أبو محمّد، اختلف قول علمائنا فیه، والشیخ الطوسی رحمه الله قال: انّه واقفیّ، وروی الکشی ما یتضمّن ذلک، قال: وأبو بصیر یحیی بن القاسم الحذّاء الأزدی هذا یکنّی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محمّد، قال محمّد بن مسعود: سألت علی بن الحسن بن فضّال عن أبی بصیر هذا هل کان متّهماً بالغلوّ؟ فقال: أمّا الغلوّ فلا، ولکن کان مخلّطاً.</w:t>
      </w:r>
    </w:p>
    <w:p>
      <w:pPr>
        <w:pStyle w:val="BookText"/>
      </w:pPr>
      <w:r>
        <w:rPr>
          <w:rFonts w:ascii="IRNazanin" w:hAnsi="IRNazanin" w:eastAsia="IRNazanin" w:cs="IRNazanin"/>
          <w:lang w:bidi="fa-IR"/>
          <w:color w:val="111111"/>
          <w:sz w:val="28"/>
          <w:szCs w:val="28"/>
          <w:rtl/>
        </w:rPr>
        <w:t xml:space="preserve">وقال النجاشی: یحیی بن القاسم أبو بصیر الأزدی، وقیل: أبو محمّد ثقة وجیه ، روی أبی جعفر وأبی عبد اللّه علیهما السلام. وقیل: یحیی بن أبی القاسم، واسم أبی القاسم اسحاق، وروی عن أبی الحسن موسی علیه السلام، ومات أبو بصیر سنة خمسین ومائة. الی أن قال: والذی أراه العمل بروایته، وان کان مذهبه فاسداً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والعجب من ابن داود حیث أنّه تارة بنی علی الاتّحاد، وأورده فی باب المجروحین مع حکایته التوثیق من النجاشی، قال: یحیی بن أبی القاسم أبو بصیر الأسدی، وقیل: أبو محمّد الحذّاء «جخ - ق - م - جش، قر - ق - کش» واقفیّ «جش» ثقة وجیه «فض» أمّا الغلوّ فلا ولکن کان مخلّطاً، واسم أبی القاسم اسحاق</w:t>
      </w:r>
      <w:r>
        <w:rPr>
          <w:rStyle w:val="FootnoteReference"/>
        </w:rPr>
        <w:footnoteReference w:id="355"/>
      </w:r>
      <w:r>
        <w:rPr>
          <w:rFonts w:ascii="IRNazanin" w:hAnsi="IRNazanin" w:eastAsia="IRNazanin" w:cs="IRNazanin"/>
          <w:lang w:bidi="fa-IR"/>
          <w:color w:val="111111"/>
          <w:sz w:val="28"/>
          <w:szCs w:val="28"/>
          <w:rtl/>
        </w:rPr>
        <w:t xml:space="preserve">. انتهی کلامه.</w:t>
      </w:r>
    </w:p>
    <w:p>
      <w:pPr>
        <w:pStyle w:val="BookText"/>
      </w:pPr>
      <w:r>
        <w:rPr>
          <w:rFonts w:ascii="IRNazanin" w:hAnsi="IRNazanin" w:eastAsia="IRNazanin" w:cs="IRNazanin"/>
          <w:lang w:bidi="fa-IR"/>
          <w:color w:val="111111"/>
          <w:sz w:val="28"/>
          <w:szCs w:val="28"/>
          <w:rtl/>
        </w:rPr>
        <w:t xml:space="preserve">وفیه مؤاخذة من وجوه: منها: أنّ شیخ الطائفة فی رجاله کما عدّ یحیی من أصحاب مولانا الصادق</w:t>
      </w:r>
      <w:r>
        <w:rPr>
          <w:rStyle w:val="FootnoteReference"/>
        </w:rPr>
        <w:footnoteReference w:id="356"/>
      </w:r>
      <w:r>
        <w:rPr>
          <w:rFonts w:ascii="IRNazanin" w:hAnsi="IRNazanin" w:eastAsia="IRNazanin" w:cs="IRNazanin"/>
          <w:lang w:bidi="fa-IR"/>
          <w:color w:val="111111"/>
          <w:sz w:val="28"/>
          <w:szCs w:val="28"/>
          <w:rtl/>
        </w:rPr>
        <w:t xml:space="preserve">والکاظم علیهما السلام</w:t>
      </w:r>
      <w:r>
        <w:rPr>
          <w:rStyle w:val="FootnoteReference"/>
        </w:rPr>
        <w:footnoteReference w:id="357"/>
      </w:r>
      <w:r>
        <w:rPr>
          <w:rFonts w:ascii="IRNazanin" w:hAnsi="IRNazanin" w:eastAsia="IRNazanin" w:cs="IRNazanin"/>
          <w:lang w:bidi="fa-IR"/>
          <w:color w:val="111111"/>
          <w:sz w:val="28"/>
          <w:szCs w:val="28"/>
          <w:rtl/>
        </w:rPr>
        <w:t xml:space="preserve">عدّه من أصحاب مولانا الباقر علیه السلام</w:t>
      </w:r>
      <w:r>
        <w:rPr>
          <w:rStyle w:val="FootnoteReference"/>
        </w:rPr>
        <w:footnoteReference w:id="358"/>
      </w:r>
      <w:r>
        <w:rPr>
          <w:rFonts w:ascii="IRNazanin" w:hAnsi="IRNazanin" w:eastAsia="IRNazanin" w:cs="IRNazanin"/>
          <w:lang w:bidi="fa-IR"/>
          <w:color w:val="111111"/>
          <w:sz w:val="28"/>
          <w:szCs w:val="28"/>
          <w:rtl/>
        </w:rPr>
        <w:t xml:space="preserve">، فالاقتصار بقوله «جخ - ق - م» لیس فی محلّه.</w:t>
      </w:r>
    </w:p>
    <w:p>
      <w:pPr>
        <w:pStyle w:val="BookText"/>
      </w:pPr>
      <w:r>
        <w:rPr>
          <w:rFonts w:ascii="IRNazanin" w:hAnsi="IRNazanin" w:eastAsia="IRNazanin" w:cs="IRNazanin"/>
          <w:lang w:bidi="fa-IR"/>
          <w:color w:val="111111"/>
          <w:sz w:val="28"/>
          <w:szCs w:val="28"/>
          <w:rtl/>
        </w:rPr>
        <w:t xml:space="preserve">ان قیل: یمکن أن یکون الوجه هو أنّ المعنون فی أصحاب مولانا الباقر علیه السلام یحیی بن أبی القاسم.</w:t>
      </w:r>
    </w:p>
    <w:p>
      <w:pPr>
        <w:pStyle w:val="BookText"/>
      </w:pPr>
      <w:r>
        <w:rPr>
          <w:rFonts w:ascii="IRNazanin" w:hAnsi="IRNazanin" w:eastAsia="IRNazanin" w:cs="IRNazanin"/>
          <w:lang w:bidi="fa-IR"/>
          <w:color w:val="111111"/>
          <w:sz w:val="28"/>
          <w:szCs w:val="28"/>
          <w:rtl/>
        </w:rPr>
        <w:t xml:space="preserve">قلنا: انّ الأمر فی أصحاب مولانا الکاظم علیه السلام أیضاً کذلک.</w:t>
      </w:r>
    </w:p>
    <w:p>
      <w:pPr>
        <w:pStyle w:val="BookText"/>
      </w:pPr>
      <w:r>
        <w:rPr>
          <w:rFonts w:ascii="IRNazanin" w:hAnsi="IRNazanin" w:eastAsia="IRNazanin" w:cs="IRNazanin"/>
          <w:lang w:bidi="fa-IR"/>
          <w:color w:val="111111"/>
          <w:sz w:val="28"/>
          <w:szCs w:val="28"/>
          <w:rtl/>
        </w:rPr>
        <w:t xml:space="preserve">ومنها: أنّ ما ذکره من التقیید بالحذّاء، حیث قال: وقیل أبو محمّد الحذّاء، مخالف</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للواقع، قال فی «جش»: یحیی بن القاسم أبو بصیر الأسدی، وقیل أبو محمّد ثقة</w:t>
      </w:r>
      <w:r>
        <w:rPr>
          <w:rStyle w:val="FootnoteReference"/>
        </w:rPr>
        <w:footnoteReference w:id="359"/>
      </w:r>
      <w:r>
        <w:rPr>
          <w:rFonts w:ascii="IRNazanin" w:hAnsi="IRNazanin" w:eastAsia="IRNazanin" w:cs="IRNazanin"/>
          <w:lang w:bidi="fa-IR"/>
          <w:color w:val="111111"/>
          <w:sz w:val="28"/>
          <w:szCs w:val="28"/>
          <w:rtl/>
        </w:rPr>
        <w:t xml:space="preserve">. وقال شیخ الطائفة فی الرجال فی أصحاب مولانا الصادق علیه السلام:</w:t>
      </w:r>
    </w:p>
    <w:p>
      <w:pPr>
        <w:pStyle w:val="BookText"/>
      </w:pPr>
      <w:r>
        <w:rPr>
          <w:rFonts w:ascii="IRNazanin" w:hAnsi="IRNazanin" w:eastAsia="IRNazanin" w:cs="IRNazanin"/>
          <w:lang w:bidi="fa-IR"/>
          <w:color w:val="111111"/>
          <w:sz w:val="28"/>
          <w:szCs w:val="28"/>
          <w:rtl/>
        </w:rPr>
        <w:t xml:space="preserve">یحیی بن القاسم أبو محمّد یعرف بأبی بصیر الأسدی</w:t>
      </w:r>
      <w:r>
        <w:rPr>
          <w:rStyle w:val="FootnoteReference"/>
        </w:rPr>
        <w:footnoteReference w:id="360"/>
      </w:r>
      <w:r>
        <w:rPr>
          <w:rFonts w:ascii="IRNazanin" w:hAnsi="IRNazanin" w:eastAsia="IRNazanin" w:cs="IRNazanin"/>
          <w:lang w:bidi="fa-IR"/>
          <w:color w:val="111111"/>
          <w:sz w:val="28"/>
          <w:szCs w:val="28"/>
          <w:rtl/>
        </w:rPr>
        <w:t xml:space="preserve">. وقال الکشی: وأبو بصیر هذا یحیی بن القاسم، یکنّی بأبی محمّد</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ما حکاه عن الکشی من أنّه حکم بوقف یحیی بن أبی القاسم أبی‌بصیر الأسدی، مخالف للواقع أیضاً، فانّ الموجود فیه: حمدویه، عن بعض أشیاخه: یحیی بن القاسم الحذّاء الأزدی واقفیّ</w:t>
      </w:r>
      <w:r>
        <w:rPr>
          <w:rStyle w:val="FootnoteReference"/>
        </w:rPr>
        <w:footnoteReference w:id="362"/>
      </w:r>
      <w:r>
        <w:rPr>
          <w:rFonts w:ascii="IRNazanin" w:hAnsi="IRNazanin" w:eastAsia="IRNazanin" w:cs="IRNazanin"/>
          <w:lang w:bidi="fa-IR"/>
          <w:color w:val="111111"/>
          <w:sz w:val="28"/>
          <w:szCs w:val="28"/>
          <w:rtl/>
        </w:rPr>
        <w:t xml:space="preserve">. وأین ذلک ما حکاه عنه؟.</w:t>
      </w:r>
    </w:p>
    <w:p>
      <w:pPr>
        <w:pStyle w:val="BookText"/>
      </w:pPr>
      <w:r>
        <w:rPr>
          <w:rFonts w:ascii="IRNazanin" w:hAnsi="IRNazanin" w:eastAsia="IRNazanin" w:cs="IRNazanin"/>
          <w:lang w:bidi="fa-IR"/>
          <w:color w:val="111111"/>
          <w:sz w:val="28"/>
          <w:szCs w:val="28"/>
          <w:rtl/>
        </w:rPr>
        <w:t xml:space="preserve">ومنها: أنّ ما ذکره من قوله «واسم أبی القاسم اسحاق» لا وجه لذکره هنا أصلاً، کما لا یخفی.</w:t>
      </w:r>
    </w:p>
    <w:p>
      <w:pPr>
        <w:pStyle w:val="BookText"/>
      </w:pPr>
      <w:r>
        <w:rPr>
          <w:rFonts w:ascii="IRNazanin" w:hAnsi="IRNazanin" w:eastAsia="IRNazanin" w:cs="IRNazanin"/>
          <w:lang w:bidi="fa-IR"/>
          <w:color w:val="111111"/>
          <w:sz w:val="28"/>
          <w:szCs w:val="28"/>
          <w:rtl/>
        </w:rPr>
        <w:t xml:space="preserve">واُخری بنی علی التعدّد، وأورده فی باب الممدوحین، قال: یحیی بن أبی القاسم یکنّی أبا بصیر مکفوف، واسم أبی القاسم اسحاق (قر - م - جخ)</w:t>
      </w:r>
      <w:r>
        <w:rPr>
          <w:rStyle w:val="FootnoteReference"/>
        </w:rPr>
        <w:footnoteReference w:id="363"/>
      </w:r>
      <w:r>
        <w:rPr>
          <w:rFonts w:ascii="IRNazanin" w:hAnsi="IRNazanin" w:eastAsia="IRNazanin" w:cs="IRNazanin"/>
          <w:lang w:bidi="fa-IR"/>
          <w:color w:val="111111"/>
          <w:sz w:val="28"/>
          <w:szCs w:val="28"/>
          <w:rtl/>
        </w:rPr>
        <w:t xml:space="preserve">ثمّ قال: یحیی بن القاسم (لم - کش) کوفیّ ثقة قلیل الحدیث</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أیضاً منظور فیه. أمّا أوّلاً، فلأنّ ما حکاه عن «جخ» فی أصحاب مولانا الباقر علیه السلام وان کان مطابقاً لما فیه، لکن ما حکاه عنه فی أصحاب الکاظم علیه السلام غیر مطابق؛ اذ لیس فیه واسم أبی القاسم اسحاق، الاّ أن یکون المراد المجموع من حیث المجموع، لکنّه غیر ملائم لما هو من دأب أرباب الرجال، کما لا یخفی علی المطّلع.</w:t>
      </w:r>
    </w:p>
    <w:p>
      <w:pPr>
        <w:pStyle w:val="BookText"/>
      </w:pPr>
      <w:r>
        <w:rPr>
          <w:rFonts w:ascii="IRNazanin" w:hAnsi="IRNazanin" w:eastAsia="IRNazanin" w:cs="IRNazanin"/>
          <w:lang w:bidi="fa-IR"/>
          <w:color w:val="111111"/>
          <w:sz w:val="28"/>
          <w:szCs w:val="28"/>
          <w:rtl/>
        </w:rPr>
        <w:t xml:space="preserve">وأمّا ثانیاً، فلأنّ ما ذکره ثانیاً من قوله «یحیی بن القاسم لم کش» الی آخره ممّا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أصل له؛ لأنّ هذا الاسم قد عنون فی رجال شیخ الطائفة فی موضعین: فی أحدهما یحیی بن أبی القاسم یکنّی أبا بصیر</w:t>
      </w:r>
      <w:r>
        <w:rPr>
          <w:rStyle w:val="FootnoteReference"/>
        </w:rPr>
        <w:footnoteReference w:id="365"/>
      </w:r>
      <w:r>
        <w:rPr>
          <w:rFonts w:ascii="IRNazanin" w:hAnsi="IRNazanin" w:eastAsia="IRNazanin" w:cs="IRNazanin"/>
          <w:lang w:bidi="fa-IR"/>
          <w:color w:val="111111"/>
          <w:sz w:val="28"/>
          <w:szCs w:val="28"/>
          <w:rtl/>
        </w:rPr>
        <w:t xml:space="preserve">، وفی الآخر یحیی بن أبی القاسم الحذّاء</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انّ یحیی بن القاسم الحذّاء: إمّا متّحد مع یحیی بن أبی القاسم الذی یکنّی بأبی بصیر، أو مغایر. وعلی التقدیرین لا وجه لما ذکره. أمّا علی الأوّل فظاهر.</w:t>
      </w:r>
    </w:p>
    <w:p>
      <w:pPr>
        <w:pStyle w:val="BookText"/>
      </w:pPr>
      <w:r>
        <w:rPr>
          <w:rFonts w:ascii="IRNazanin" w:hAnsi="IRNazanin" w:eastAsia="IRNazanin" w:cs="IRNazanin"/>
          <w:lang w:bidi="fa-IR"/>
          <w:color w:val="111111"/>
          <w:sz w:val="28"/>
          <w:szCs w:val="28"/>
          <w:rtl/>
        </w:rPr>
        <w:t xml:space="preserve">وأمّا علی الثانی، فلأنّ یحیی بن القاسم الحذّاء علی ما ذکره شیخ الطائفة یکون من أصحاب سیّدنا الباقر والکاظم علیهما السلام، فالحکم بأنّه من «لم» غیر صحیح.</w:t>
      </w:r>
    </w:p>
    <w:p>
      <w:pPr>
        <w:pStyle w:val="BookText"/>
      </w:pPr>
      <w:r>
        <w:rPr>
          <w:rFonts w:ascii="IRNazanin" w:hAnsi="IRNazanin" w:eastAsia="IRNazanin" w:cs="IRNazanin"/>
          <w:lang w:bidi="fa-IR"/>
          <w:color w:val="111111"/>
          <w:sz w:val="28"/>
          <w:szCs w:val="28"/>
          <w:rtl/>
        </w:rPr>
        <w:t xml:space="preserve">ویحیی بن القاسم الذی یکون مغایراً لهما لم یذکر فی شیء من کتب الرجال.</w:t>
      </w:r>
    </w:p>
    <w:p>
      <w:pPr>
        <w:pStyle w:val="BookText"/>
      </w:pPr>
      <w:r>
        <w:rPr>
          <w:rFonts w:ascii="IRNazanin" w:hAnsi="IRNazanin" w:eastAsia="IRNazanin" w:cs="IRNazanin"/>
          <w:lang w:bidi="fa-IR"/>
          <w:color w:val="111111"/>
          <w:sz w:val="28"/>
          <w:szCs w:val="28"/>
          <w:rtl/>
        </w:rPr>
        <w:t xml:space="preserve">ثمّ انّ ما ذکره عن الکشی مخالف للواقع، سواء کان المراد منه ما کان مذکوراً قبل العلاّمة أو بعده، فلاحظ نسخه حتّی ینکشف لک الحال.</w:t>
      </w:r>
    </w:p>
    <w:p>
      <w:pPr>
        <w:pStyle w:val="BookText"/>
      </w:pPr>
      <w:r>
        <w:rPr>
          <w:rFonts w:ascii="IRNazanin" w:hAnsi="IRNazanin" w:eastAsia="IRNazanin" w:cs="IRNazanin"/>
          <w:lang w:bidi="fa-IR"/>
          <w:color w:val="111111"/>
          <w:sz w:val="28"/>
          <w:szCs w:val="28"/>
          <w:rtl/>
        </w:rPr>
        <w:t xml:space="preserve">ثمّ الموقع للذاهبین الی الاتّحاد علیه امور:</w:t>
      </w:r>
    </w:p>
    <w:p>
      <w:pPr>
        <w:pStyle w:val="BookText"/>
      </w:pPr>
      <w:r>
        <w:rPr>
          <w:rFonts w:ascii="IRNazanin" w:hAnsi="IRNazanin" w:eastAsia="IRNazanin" w:cs="IRNazanin"/>
          <w:lang w:bidi="fa-IR"/>
          <w:color w:val="111111"/>
          <w:sz w:val="28"/>
          <w:szCs w:val="28"/>
          <w:rtl/>
        </w:rPr>
        <w:t xml:space="preserve">منها: کلام النجاشی</w:t>
      </w:r>
      <w:r>
        <w:rPr>
          <w:rStyle w:val="FootnoteReference"/>
        </w:rPr>
        <w:footnoteReference w:id="367"/>
      </w:r>
      <w:r>
        <w:rPr>
          <w:rFonts w:ascii="IRNazanin" w:hAnsi="IRNazanin" w:eastAsia="IRNazanin" w:cs="IRNazanin"/>
          <w:lang w:bidi="fa-IR"/>
          <w:color w:val="111111"/>
          <w:sz w:val="28"/>
          <w:szCs w:val="28"/>
          <w:rtl/>
        </w:rPr>
        <w:t xml:space="preserve">حیث لم یعنون هذا الاسم فی رجاله الاّ فی عنوان واحد ، فلو کانا متعدّدین لم یقتصر علی عنوان واحد.</w:t>
      </w:r>
    </w:p>
    <w:p>
      <w:pPr>
        <w:pStyle w:val="BookText"/>
      </w:pPr>
      <w:r>
        <w:rPr>
          <w:rFonts w:ascii="IRNazanin" w:hAnsi="IRNazanin" w:eastAsia="IRNazanin" w:cs="IRNazanin"/>
          <w:lang w:bidi="fa-IR"/>
          <w:color w:val="111111"/>
          <w:sz w:val="28"/>
          <w:szCs w:val="28"/>
          <w:rtl/>
        </w:rPr>
        <w:t xml:space="preserve">ومنها: کلام شیخ الطائفة فی الفهرست</w:t>
      </w:r>
      <w:r>
        <w:rPr>
          <w:rStyle w:val="FootnoteReference"/>
        </w:rPr>
        <w:footnoteReference w:id="368"/>
      </w:r>
      <w:r>
        <w:rPr>
          <w:rFonts w:ascii="IRNazanin" w:hAnsi="IRNazanin" w:eastAsia="IRNazanin" w:cs="IRNazanin"/>
          <w:lang w:bidi="fa-IR"/>
          <w:color w:val="111111"/>
          <w:sz w:val="28"/>
          <w:szCs w:val="28"/>
          <w:rtl/>
        </w:rPr>
        <w:t xml:space="preserve">، لاقتصاره مثل النجاشی علی عنوان واحد.</w:t>
      </w:r>
    </w:p>
    <w:p>
      <w:pPr>
        <w:pStyle w:val="BookText"/>
      </w:pPr>
      <w:r>
        <w:rPr>
          <w:rFonts w:ascii="IRNazanin" w:hAnsi="IRNazanin" w:eastAsia="IRNazanin" w:cs="IRNazanin"/>
          <w:lang w:bidi="fa-IR"/>
          <w:color w:val="111111"/>
          <w:sz w:val="28"/>
          <w:szCs w:val="28"/>
          <w:rtl/>
        </w:rPr>
        <w:t xml:space="preserve">ومنها: کلامه فی رجاله فی أصحاب مولانا الصادق علیه السلام لکونه أیضاً کما ذکر.</w:t>
      </w:r>
    </w:p>
    <w:p>
      <w:pPr>
        <w:pStyle w:val="BookText"/>
      </w:pPr>
      <w:r>
        <w:rPr>
          <w:rFonts w:ascii="IRNazanin" w:hAnsi="IRNazanin" w:eastAsia="IRNazanin" w:cs="IRNazanin"/>
          <w:lang w:bidi="fa-IR"/>
          <w:color w:val="111111"/>
          <w:sz w:val="28"/>
          <w:szCs w:val="28"/>
          <w:rtl/>
        </w:rPr>
        <w:t xml:space="preserve">ومنها: تغییر العلاّمة کلامه فی الخلاصة</w:t>
      </w:r>
      <w:r>
        <w:rPr>
          <w:rStyle w:val="FootnoteReference"/>
        </w:rPr>
        <w:footnoteReference w:id="369"/>
      </w:r>
      <w:r>
        <w:rPr>
          <w:rFonts w:ascii="IRNazanin" w:hAnsi="IRNazanin" w:eastAsia="IRNazanin" w:cs="IRNazanin"/>
          <w:lang w:bidi="fa-IR"/>
          <w:color w:val="111111"/>
          <w:sz w:val="28"/>
          <w:szCs w:val="28"/>
          <w:rtl/>
        </w:rPr>
        <w:t xml:space="preserve">علی ما علمت ممّا سلف.</w:t>
      </w:r>
    </w:p>
    <w:p>
      <w:pPr>
        <w:pStyle w:val="BookText"/>
      </w:pPr>
      <w:r>
        <w:rPr>
          <w:rFonts w:ascii="Amiri" w:hAnsi="Amiri" w:eastAsia="Amiri" w:cs="Amiri"/>
          <w:lang w:bidi="ar-SA"/>
          <w:color w:val="111111"/>
          <w:sz w:val="28"/>
          <w:szCs w:val="28"/>
          <w:rtl/>
        </w:rPr>
        <w:t xml:space="preserve">وأمّا ما یقتضی التعدّد، فاُمور أیضاً:</w:t>
      </w:r>
    </w:p>
    <w:p>
      <w:pPr>
        <w:pStyle w:val="BookText"/>
      </w:pPr>
      <w:r>
        <w:rPr>
          <w:rFonts w:ascii="IRNazanin" w:hAnsi="IRNazanin" w:eastAsia="IRNazanin" w:cs="IRNazanin"/>
          <w:lang w:bidi="fa-IR"/>
          <w:color w:val="111111"/>
          <w:sz w:val="28"/>
          <w:szCs w:val="28"/>
          <w:rtl/>
        </w:rPr>
        <w:t xml:space="preserve">منها: کلام شیخ الطائفة فی رجاله فی أصحاب مولانا الباقر علیه السلام؛ لأنّه أتی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بعنوانین، وتعدّد العنوان ظاهر فی تعدّد المسمّی، قال: یحیی بن أبی القاسم یکنّی أبا بصیر مکفوف، واسم أبی القاسم اسحاق، ثمّ قال بلا فصل: یحیی بن أبی القاسم الحذّاء</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کلامه فیه فی أصحاب مولانا الکاظم علیه السلام قال: یحیی بن القاسم الحذّاء واقفیّ، ویحیی بن أبی القاسم یکنّی أبا بصیر</w:t>
      </w:r>
      <w:r>
        <w:rPr>
          <w:rStyle w:val="FootnoteReference"/>
        </w:rPr>
        <w:footnoteReference w:id="371"/>
      </w:r>
      <w:r>
        <w:rPr>
          <w:rFonts w:ascii="IRNazanin" w:hAnsi="IRNazanin" w:eastAsia="IRNazanin" w:cs="IRNazanin"/>
          <w:lang w:bidi="fa-IR"/>
          <w:color w:val="111111"/>
          <w:sz w:val="28"/>
          <w:szCs w:val="28"/>
          <w:rtl/>
        </w:rPr>
        <w:t xml:space="preserve">. ودلالته علی البتعدّد أقوی من السابق؛ لتخلّل یوسف بینهما، والحکم بالوقف فی الأوّل دون الثانی.</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ذکر «أبی» فی السابق فی یحیی بن القاسم الحذّاء فی غیر موقعه، کاسقاطه عن یحیی بن أبی القاسم أبی بصیر فی أصحاب مولانا الصادق علیه السلام، حیث قال: یحیی بن القاسم أبو محمّد یعرف بأبی بصیر الأسدی مولاهم کوفیّ تابعیّ، مات سنة خمسین ومائة بعد أبی عبد اللّه علیه السلام</w:t>
      </w:r>
      <w:r>
        <w:rPr>
          <w:rStyle w:val="FootnoteReference"/>
        </w:rPr>
        <w:footnoteReference w:id="37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وذلک لأنّ الظاهر أنّ یحیی بن القاسم الذی ذکره هنا هو الذی ذکره فی أصحاب مولانا الباقر علیه السلام، وکلامه هنا صریح فی أنّ والد یحیی اسمه اسحاق وکنیته أبو القاسم، فلا یکون اسمه القاسم، ومنه یظهر اسقاط «أبی» فی أصحاب مولانا الصادق علیه السلام کما فی الفهرست</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یحیی بن القاسم أو ابن أبی القاسم أبا بصیر الأسدی مات فی سنة خمسین ومائة، کما سمعت التصریح به فی کلام شیخ الطائفة، وبه صرّح النجاشی أیضاً، وقد صرّح ثقة الاسلام فی اصول الکافی، والعلاّمة فی التحریر بأنّه قبض</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موسی بن جعفر علیهما السلام فی سنة ثلاث وثمانین ومائة</w:t>
      </w:r>
      <w:r>
        <w:rPr>
          <w:rStyle w:val="FootnoteReference"/>
        </w:rPr>
        <w:footnoteReference w:id="374"/>
      </w:r>
      <w:r>
        <w:rPr>
          <w:rFonts w:ascii="IRNazanin" w:hAnsi="IRNazanin" w:eastAsia="IRNazanin" w:cs="IRNazanin"/>
          <w:lang w:bidi="fa-IR"/>
          <w:color w:val="111111"/>
          <w:sz w:val="28"/>
          <w:szCs w:val="28"/>
          <w:rtl/>
        </w:rPr>
        <w:t xml:space="preserve">، فیکون ممات أبی بصیر الأسدی قبل وفاته علیه السلام بثلاث وثلاثین سنة، فوفاته فی حیاته علیه السلام والوقف انّما حدث بعد مماته علیه السلام کما یظهر ذلک من عدّة امور:</w:t>
      </w:r>
    </w:p>
    <w:p>
      <w:pPr>
        <w:pStyle w:val="BookText"/>
      </w:pPr>
      <w:r>
        <w:rPr>
          <w:rFonts w:ascii="IRNazanin" w:hAnsi="IRNazanin" w:eastAsia="IRNazanin" w:cs="IRNazanin"/>
          <w:lang w:bidi="fa-IR"/>
          <w:color w:val="111111"/>
          <w:sz w:val="28"/>
          <w:szCs w:val="28"/>
          <w:rtl/>
        </w:rPr>
        <w:t xml:space="preserve">منها: ما رواه الکشی فی أوائل الجزء السادس من رجاله، عن علی بن جعفر، قال: جاء رجل الی أخی علیه السلام فقال له: جعلت فداک من صاحب هذا الأمر؟ فقال: أما أنّهم یفتنون بعد موتی، فیقولون: هو القائم وما القائم الاّ بعد سنین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هناک أیضاً عن أبی القاسم الحسین بن محمّد بن عمر بن یزید، عن عمّه، قال: کان بدأ الواقفة أنّه کان اجتمع ثلاثون ألف دینار عند الأشاعثة زکاة أموالهم وما کان یجب علیهم فیها، فحملوه الی وکیلین لموسی علیه السلام بالکوفة، أحدهما حیّان السراج، والآخر کان معه، وکان موسی علیه السلام فی الحبس، فاتّخذا بذلک دوراً وعقدا العقود واشتریا الغلات.</w:t>
      </w:r>
    </w:p>
    <w:p>
      <w:pPr>
        <w:pStyle w:val="BookText"/>
      </w:pPr>
      <w:r>
        <w:rPr>
          <w:rFonts w:ascii="IRNazanin" w:hAnsi="IRNazanin" w:eastAsia="IRNazanin" w:cs="IRNazanin"/>
          <w:lang w:bidi="fa-IR"/>
          <w:color w:val="111111"/>
          <w:sz w:val="28"/>
          <w:szCs w:val="28"/>
          <w:rtl/>
        </w:rPr>
        <w:t xml:space="preserve">فلمّا مات موسی علیه السلام وانتهی الخبر الیهما أنکرا موته، وأذاعا فی الشیعة أنّه لا یموت لأنّه هو القائم، فاعتمدت علیه طائفة من الشیعة، وانتشر قولهما فی الناس ، حتّی کان عند موتهما أوصیا بدفع المال الی ورثة موسی علیه السلام واستبان للشیعة أنّهما قالا ذلک حرصاً علی المال</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أبی یعفور قال: کنت عند الصادق علیه السلام اذ دخل موسی علیه السلام فجلس، فقال أبو عبد اللّه علیه السلام: یا بن أبی یعفور هذا خیر ولدی وأحبّهم الیّ، غیر أنّ اللّه عزّوجلّ یضلّ به قوماً من شیعتنا، فاعلم أنّهم قوم لا خلاق لهم فی الآخرة ولا یکلّمهم اللّه یوم القیامة ولا یزکّیهم ولهم عذاب ألیم.</w:t>
      </w:r>
    </w:p>
    <w:p>
      <w:pPr>
        <w:pStyle w:val="BookText"/>
      </w:pPr>
      <w:r>
        <w:rPr>
          <w:rFonts w:ascii="IRNazanin" w:hAnsi="IRNazanin" w:eastAsia="IRNazanin" w:cs="IRNazanin"/>
          <w:lang w:bidi="fa-IR"/>
          <w:color w:val="111111"/>
          <w:sz w:val="28"/>
          <w:szCs w:val="28"/>
          <w:rtl/>
        </w:rPr>
        <w:t xml:space="preserve">قلت: جعلت فداک قد أرغبت قلبی عن هؤلاء، قال: یضلّ بهم قوم من شیعتنا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موته جزعاً علیه، فیقولون: لم یمت، وینکرون الأئمّة علیهم السلام من بعده، ویدعون الشیعة الی ضلالتهم، وفی ذلک ابطال حقوقنا وهدم دین اللّه. یابن أبی یعفور فاللّه ورسوله منهم بریء ونحن منهم براء</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أورده الکشی فی ترجمة یونس بن عبد الرحمن، وشیخنا الصدوق فی الباب العاشر من العیون، وشیخ الطائفة فی کتاب الغیبة، عن یونس بن عبد الرحمن، قال: مات أبو الحسن علیه السلام ولیس من قوّامه أحد الاّ وعنده المال الکثیر، فکان ذلک سبب وقفهم</w:t>
      </w:r>
      <w:r>
        <w:rPr>
          <w:rStyle w:val="FootnoteReference"/>
        </w:rPr>
        <w:footnoteReference w:id="378"/>
      </w:r>
      <w:r>
        <w:rPr>
          <w:rFonts w:ascii="IRNazanin" w:hAnsi="IRNazanin" w:eastAsia="IRNazanin" w:cs="IRNazanin"/>
          <w:lang w:bidi="fa-IR"/>
          <w:color w:val="111111"/>
          <w:sz w:val="28"/>
          <w:szCs w:val="28"/>
          <w:rtl/>
        </w:rPr>
        <w:t xml:space="preserve">وجحودهم لموته، وکان عند زیاد القندی سبعون ألف دینار، وعند علی بن أبی حمزة ثلاثون ألف دینار.</w:t>
      </w:r>
    </w:p>
    <w:p>
      <w:pPr>
        <w:pStyle w:val="BookText"/>
      </w:pPr>
      <w:r>
        <w:rPr>
          <w:rFonts w:ascii="IRNazanin" w:hAnsi="IRNazanin" w:eastAsia="IRNazanin" w:cs="IRNazanin"/>
          <w:lang w:bidi="fa-IR"/>
          <w:color w:val="111111"/>
          <w:sz w:val="28"/>
          <w:szCs w:val="28"/>
          <w:rtl/>
        </w:rPr>
        <w:t xml:space="preserve">قال: ولمّا رأیت ذلک وتبیّن لی الحقّ، وعرفت من أمر أبی الحسن الرضا علیه السلام ما عرفت، تکلّمت ودعوت الناس الیه، فبعثا الیّ وقالا: ما یدعوک الی هذا؟ ان کنت ترید المال فنحن نغنیک، وضمنا لی عشرة ألف دینار، وقالا لی: کفّ، فأبیت وقلت لهما: انّا روّینا عن الصادقین علیهم السلام انّهم قالوا: اذا ظهرت البدع، فعلی العالم أن یظهر علمه، وان لم یفعل سلب نور الایمان، وما کنت لأدع الجهاد فی أمر اللّه عزّوجلّ علی کلّ حال، فناصبانی وأظهرا لی العداوة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أورده فی الباب المذکور عن ربیع بن عبد الرحمن، قال: کان واللّه موسی بن جعفر علیهما السلام من المتوسّمین، یعلم من یقف علیه بعد موته، ویجحد الامام بعد امامته، وکان یکظم غیظه علیهم، ولا یبدیء لهم ما یعرفه منهم، فسمّی الکاظم لذلک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سمعت ذلک نقول: المستفاد ممّا ذکر أنّ الوقف انّما حدث بعد ممات مولانا الکاظم علیه السلام فلا یمکن الحکم بوقفه باتّحاد من حکم بوقفه فی کلام الکشی وشیخ الطائفة مع من مات قبل مماته علیه السلام بثلاث وثلاثین سنة، أعنی: أبا بصیر الأسدی، کما عرفت التصریح به فی کلام شیخ الطائفة أیضاً.</w:t>
      </w:r>
    </w:p>
    <w:p>
      <w:pPr>
        <w:pStyle w:val="BookText"/>
      </w:pPr>
      <w:r>
        <w:rPr>
          <w:rFonts w:ascii="IRNazanin" w:hAnsi="IRNazanin" w:eastAsia="IRNazanin" w:cs="IRNazanin"/>
          <w:lang w:bidi="fa-IR"/>
          <w:color w:val="111111"/>
          <w:sz w:val="28"/>
          <w:szCs w:val="28"/>
          <w:rtl/>
        </w:rPr>
        <w:t xml:space="preserve">وحکی عن فوائد شیخنا البهائی أنّه قال: وما فی «کش» من نسبة الوقف الی أبی بصیر، ینبغی أن یعدّ من جملة الأغلاط؛ لموته فی حیاة الکاظم علیه السلام والوقف انّما تجدّد بعده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ذکره من تجدّد الوقف بعد مماته علیه السلام وان کان مدلولاً علیه بما ذکر، لکن ما عزّاه الی «کش» من نسبة الوقف الی أبی بصیر غیر مطابق لما فیه لما ستقف علیه، والداعی له اعتقاد الاتّحاد بین یحیی بن القاسم الحذّاء والأسدی، والظاهر أنّهما متغایران لما علمت، مضافاً الی ما یأتی.</w:t>
      </w:r>
    </w:p>
    <w:p>
      <w:pPr>
        <w:pStyle w:val="BookText"/>
      </w:pPr>
      <w:r>
        <w:rPr>
          <w:rFonts w:ascii="IRNazanin" w:hAnsi="IRNazanin" w:eastAsia="IRNazanin" w:cs="IRNazanin"/>
          <w:lang w:bidi="fa-IR"/>
          <w:color w:val="111111"/>
          <w:sz w:val="28"/>
          <w:szCs w:val="28"/>
          <w:rtl/>
        </w:rPr>
        <w:t xml:space="preserve">ثمّ نقول: انّ المدلول علیه بما ذکر وان کان حدوث الوقف بعد مماته علیه السلام لکن هنا وجوه من الکلام:</w:t>
      </w:r>
    </w:p>
    <w:p>
      <w:pPr>
        <w:pStyle w:val="BookText"/>
      </w:pPr>
      <w:r>
        <w:rPr>
          <w:rFonts w:ascii="IRNazanin" w:hAnsi="IRNazanin" w:eastAsia="IRNazanin" w:cs="IRNazanin"/>
          <w:lang w:bidi="fa-IR"/>
          <w:color w:val="111111"/>
          <w:sz w:val="28"/>
          <w:szCs w:val="28"/>
          <w:rtl/>
        </w:rPr>
        <w:t xml:space="preserve">الأوّل: أنّ غایة ما یظهر ممّا ذکر أنّ الوقف علی مولانا الکاظم علیه السلام انّما حدث بعد مماته علیه السلام، ولم لا یجوز أن یکون المراد من الوقف هو الوقف علی مولانا الصادق علیه السلام؟ وقد یطلق هذا اللفظ واُرید منه هذا المعنی، کما یطلق ویراد منه الوقف علی واحد من الأئمّة علیهم السلام کائناً من کان.</w:t>
      </w:r>
    </w:p>
    <w:p>
      <w:pPr>
        <w:pStyle w:val="BookText"/>
      </w:pPr>
      <w:r>
        <w:rPr>
          <w:rFonts w:ascii="IRNazanin" w:hAnsi="IRNazanin" w:eastAsia="IRNazanin" w:cs="IRNazanin"/>
          <w:lang w:bidi="fa-IR"/>
          <w:color w:val="111111"/>
          <w:sz w:val="28"/>
          <w:szCs w:val="28"/>
          <w:rtl/>
        </w:rPr>
        <w:t xml:space="preserve">قال شیخنا الصدوق فی کمال الدین واتمام النعمة: وأمّا الواقف علی موسی علیه السلام، فسبیلهم سبیل الواقف علی أبی عبد اللّه علیه السلام. ونحن لم نشاهد موت أحد من السلف، وانّما صحّ موتهم عندنا بالخبر، فان وقف واقف علی بعضهم سألناه الفصل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 وبین من وقف علی سائرهم</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فیما بعد ذلک أیضاً: انّا علمنا أنّ موسی علیه السلام مات، کما علمنا أنّ جعفراً علیه السلام مات، وأنّ الشکّ فی موت أحدهما یدعو الی الشکّ فی موت الآخر، وانّه قد وقف علی جعفر علیه السلام قوم أنکرت قول الواقفة علی موسی علیه السلام، وکذلک أنکرت قول الواقفة علی أمیر المؤمنین علیه السلام</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لا شبهة فی أنّ تصرّف الوکلاء علی النحو المذکور خیانة علی الامام المعصوم علیه السلام، مضافاً الی ما صدر منهم من اضلال الناس فی الدین ودعوتهم الی الباطل حرصاً علی المال، وهو من أعظم المعاصی وأکبر الکبائر، ومن کان هذا حاله کیف یصدر التوکیل الیهم منه علیه السلام؟ مع أنّه لا یسلّط علی الصدقات وحقوق الفقراء الاّ من کان أمیناً فی الدین والدنیا.</w:t>
      </w:r>
    </w:p>
    <w:p>
      <w:pPr>
        <w:pStyle w:val="BookText"/>
      </w:pPr>
      <w:r>
        <w:rPr>
          <w:rFonts w:ascii="IRNazanin" w:hAnsi="IRNazanin" w:eastAsia="IRNazanin" w:cs="IRNazanin"/>
          <w:lang w:bidi="fa-IR"/>
          <w:color w:val="111111"/>
          <w:sz w:val="28"/>
          <w:szCs w:val="28"/>
          <w:rtl/>
        </w:rPr>
        <w:t xml:space="preserve">والثالث: أنّ ما ذکره ربیع بن عبد الرحمن من الحلف باللّه علی أنّه علیه السلام کان یعلم من یجحد الأئمّة علیهم السلام بعده، لکنّه یکظم غیظه علیهم فسمّی الکاظم لذلک، لا ینبغی أن یصدر ممّن یتأمّل فی الأحوال ویرجع الی الوجدان؛ لوضوح أنّ کظم الغیظ فی مقام مشاهدة ارتکاب المفاسد والمعاصی والاقدام بالمقابح والمناهی لیس من الاُمور الراجحة، بل من الاُمور المرجوحة والمبغوضة.</w:t>
      </w:r>
    </w:p>
    <w:p>
      <w:pPr>
        <w:pStyle w:val="BookText"/>
      </w:pPr>
      <w:r>
        <w:rPr>
          <w:rFonts w:ascii="IRNazanin" w:hAnsi="IRNazanin" w:eastAsia="IRNazanin" w:cs="IRNazanin"/>
          <w:lang w:bidi="fa-IR"/>
          <w:color w:val="111111"/>
          <w:sz w:val="28"/>
          <w:szCs w:val="28"/>
          <w:rtl/>
        </w:rPr>
        <w:t xml:space="preserve">ویمکن الجواب عن الأوّل: بأنّ هذا اللفظ له معنی لغویّ واصطلاحیّ، والمعنی اللغوی لا اختصاص له بواحد من الأئمّة علیهم السلام، بل یعمّ الجمیع، وعلیه یحمل قول شیخنا الصدوق «وأمّا الواقفة علی موسی علیه السلام فسبیلهم سبیل الواقفة علی أبی عبد اللّه علیه السلام» وکذا قوله «الواقفة علی أمیر المؤمنین علیه السلام».</w:t>
      </w:r>
    </w:p>
    <w:p>
      <w:pPr>
        <w:pStyle w:val="BookText"/>
      </w:pPr>
      <w:r>
        <w:rPr>
          <w:rFonts w:ascii="IRNazanin" w:hAnsi="IRNazanin" w:eastAsia="IRNazanin" w:cs="IRNazanin"/>
          <w:lang w:bidi="fa-IR"/>
          <w:color w:val="111111"/>
          <w:sz w:val="28"/>
          <w:szCs w:val="28"/>
          <w:rtl/>
        </w:rPr>
        <w:t xml:space="preserve">والکلام فی المعنی الاصطلاحی، وهو مختصّ بمن وقف علی مولانا الکاظم علیه السلام،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کسائر الألفاظ المنقولة التی اذا صدرت من الناقل أوالمخاطب یعرفه یکون ظاهراً فی المعنی المصطلح علیه، واستعماله فی غیره بمعونة القرائن لا ینافی ظهوره فیه عند التجرّد عنها، وهو ظاهر.</w:t>
      </w:r>
    </w:p>
    <w:p>
      <w:pPr>
        <w:pStyle w:val="BookText"/>
      </w:pPr>
      <w:r>
        <w:rPr>
          <w:rFonts w:ascii="IRNazanin" w:hAnsi="IRNazanin" w:eastAsia="IRNazanin" w:cs="IRNazanin"/>
          <w:lang w:bidi="fa-IR"/>
          <w:color w:val="111111"/>
          <w:sz w:val="28"/>
          <w:szCs w:val="28"/>
          <w:rtl/>
        </w:rPr>
        <w:t xml:space="preserve">وعن الثانی: بأنّه ما المانع أن یکونوا هؤلاء الوکلاء ثقات ثمّ طرأ علیهم الفسق ؟ ولم یکن علیه السلام عالماً بطریان الفسق علیهم فیما بعد.</w:t>
      </w:r>
    </w:p>
    <w:p>
      <w:pPr>
        <w:pStyle w:val="BookText"/>
      </w:pPr>
      <w:r>
        <w:rPr>
          <w:rFonts w:ascii="IRNazanin" w:hAnsi="IRNazanin" w:eastAsia="IRNazanin" w:cs="IRNazanin"/>
          <w:lang w:bidi="fa-IR"/>
          <w:color w:val="111111"/>
          <w:sz w:val="28"/>
          <w:szCs w:val="28"/>
          <w:rtl/>
        </w:rPr>
        <w:t xml:space="preserve">وعلی فرض الاغماض عنه نقول: انّ المحذور تسلیط الفاسق علی أموال الفقراء والصدقات، وأمّا توکیله فی أخذهما فیما اذا کان الموکّل متولّیاً للصرف علی أهلها، أو یکون هو المباشر لکن باطّلاع الموکّل، فلا مانع عنه، فیمکن أن یکون الأمر فیما نحن فیه کذلک، ثمّ اتّفق له علیه السلام الحبس وطال مدّته ولم یتمکّن من ذلک، ولا مانع من عدم علمه علیه السلام علی التقدیرین لعدم ارادته علمه.</w:t>
      </w:r>
    </w:p>
    <w:p>
      <w:pPr>
        <w:pStyle w:val="BookText"/>
      </w:pPr>
      <w:r>
        <w:rPr>
          <w:rFonts w:ascii="IRNazanin" w:hAnsi="IRNazanin" w:eastAsia="IRNazanin" w:cs="IRNazanin"/>
          <w:lang w:bidi="fa-IR"/>
          <w:color w:val="111111"/>
          <w:sz w:val="28"/>
          <w:szCs w:val="28"/>
          <w:rtl/>
        </w:rPr>
        <w:t xml:space="preserve">وقد روی ثقة الاسلام فی اصول الکافی فی الصحیح، عن صفوان، عن ابن مسکان، عن بدر بن الولید، عن أبی الربیع الشامی، عن أبی عبد اللّه علیه السلام قال: انّ الامام اذا شاء أن یعلم اعلم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فیه أیضاً عن أبی عبیدة المدائنی، عن أبی عبد اللّه علیه السلام قال: اذا أراد الامام أن یعلم شیئاً أعلمه اللّه ذلک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النصوص الدالّة علی أنّ عند الأئمّة علیهم السلام ما کان وما یکون، فینبغی حملها علی ما اذا أرادوا أن یعلموا.</w:t>
      </w:r>
    </w:p>
    <w:p>
      <w:pPr>
        <w:pStyle w:val="BookText"/>
      </w:pPr>
      <w:r>
        <w:rPr>
          <w:rFonts w:ascii="IRNazanin" w:hAnsi="IRNazanin" w:eastAsia="IRNazanin" w:cs="IRNazanin"/>
          <w:lang w:bidi="fa-IR"/>
          <w:color w:val="111111"/>
          <w:sz w:val="28"/>
          <w:szCs w:val="28"/>
          <w:rtl/>
        </w:rPr>
        <w:t xml:space="preserve">وأمّا الثالث، فهو حقّ، لکنّه غیر مضرّ فیما نحن بصدده.</w:t>
      </w:r>
    </w:p>
    <w:p>
      <w:pPr>
        <w:pStyle w:val="BookText"/>
      </w:pPr>
      <w:r>
        <w:rPr>
          <w:rFonts w:ascii="IRNazanin" w:hAnsi="IRNazanin" w:eastAsia="IRNazanin" w:cs="IRNazanin"/>
          <w:lang w:bidi="fa-IR"/>
          <w:color w:val="111111"/>
          <w:sz w:val="28"/>
          <w:szCs w:val="28"/>
          <w:rtl/>
        </w:rPr>
        <w:t xml:space="preserve">فنقول: انّ قوله «یقف بعد موته» قدر مشترک بینه وبین غیره، فینبغی أن یقبل.</w:t>
      </w:r>
    </w:p>
    <w:p>
      <w:pPr>
        <w:pStyle w:val="BookText"/>
      </w:pPr>
      <w:r>
        <w:rPr>
          <w:rFonts w:ascii="IRNazanin" w:hAnsi="IRNazanin" w:eastAsia="IRNazanin" w:cs="IRNazanin"/>
          <w:lang w:bidi="fa-IR"/>
          <w:color w:val="111111"/>
          <w:sz w:val="28"/>
          <w:szCs w:val="28"/>
          <w:rtl/>
        </w:rPr>
        <w:t xml:space="preserve">وأمّا الوجه المذکور فی کلامه من قوله «لکنّه یکظم غیظه» الی آخره، فمردود لکنّه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مضرّ، کما عرفت.</w:t>
      </w:r>
    </w:p>
    <w:p>
      <w:pPr>
        <w:pStyle w:val="BookText"/>
      </w:pPr>
      <w:r>
        <w:rPr>
          <w:rFonts w:ascii="IRNazanin" w:hAnsi="IRNazanin" w:eastAsia="IRNazanin" w:cs="IRNazanin"/>
          <w:lang w:bidi="fa-IR"/>
          <w:color w:val="111111"/>
          <w:sz w:val="28"/>
          <w:szCs w:val="28"/>
          <w:rtl/>
        </w:rPr>
        <w:t xml:space="preserve">ومنها: أنّ الذی یظهر ممّا رواه الکشی بقاء یحیی بن أبی القاسم الحذّاء الی زمان الرضا علیه السلام، حیث روی عن علی بن محمّد بن القاسم الحذّاء الکوفی، قال:</w:t>
      </w:r>
    </w:p>
    <w:p>
      <w:pPr>
        <w:pStyle w:val="BookText"/>
      </w:pPr>
      <w:r>
        <w:rPr>
          <w:rFonts w:ascii="IRNazanin" w:hAnsi="IRNazanin" w:eastAsia="IRNazanin" w:cs="IRNazanin"/>
          <w:lang w:bidi="fa-IR"/>
          <w:color w:val="111111"/>
          <w:sz w:val="28"/>
          <w:szCs w:val="28"/>
          <w:rtl/>
        </w:rPr>
        <w:t xml:space="preserve">خرجت من المدینة، فلمّا جزت حیطانها مقبلاً نحو العراق اذا أنا برجل علی بغل أشهب یعترض الطریق، فقلت لبعض من کان معی: من هذا؟ فقالوا: هذا ابن الرضا علیه السلام.</w:t>
      </w:r>
    </w:p>
    <w:p>
      <w:pPr>
        <w:pStyle w:val="BookText"/>
      </w:pPr>
      <w:r>
        <w:rPr>
          <w:rFonts w:ascii="IRNazanin" w:hAnsi="IRNazanin" w:eastAsia="IRNazanin" w:cs="IRNazanin"/>
          <w:lang w:bidi="fa-IR"/>
          <w:color w:val="111111"/>
          <w:sz w:val="28"/>
          <w:szCs w:val="28"/>
          <w:rtl/>
        </w:rPr>
        <w:t xml:space="preserve">قال: فقصدت قصده، فلمّا رآنی اریده وقف لی، فانتهیت الیه لاُسلّم علیه، فمدّ یده الیّ فسلّمت علیه وقبّلتها، فقال: من أنت؟ فقلت: بعض موالیک جعلت فداک أنّا محمّد بن علی بن القاسم الحذّاء، فقال: انّ عمّک کان ملتویاً علی الرضا علیه السلام قال: قلت: جعلت فداک رجع عن ذلک، قال: ان کان رجع فلا بأس.</w:t>
      </w:r>
    </w:p>
    <w:p>
      <w:pPr>
        <w:pStyle w:val="BookText"/>
      </w:pPr>
      <w:r>
        <w:rPr>
          <w:rFonts w:ascii="IRNazanin" w:hAnsi="IRNazanin" w:eastAsia="IRNazanin" w:cs="IRNazanin"/>
          <w:lang w:bidi="fa-IR"/>
          <w:color w:val="111111"/>
          <w:sz w:val="28"/>
          <w:szCs w:val="28"/>
          <w:rtl/>
        </w:rPr>
        <w:t xml:space="preserve">قال الکشی بعد ایراده: واسم عمّه القاسم</w:t>
      </w:r>
      <w:r>
        <w:rPr>
          <w:rStyle w:val="FootnoteReference"/>
        </w:rPr>
        <w:footnoteReference w:id="386"/>
      </w:r>
      <w:r>
        <w:rPr>
          <w:rFonts w:ascii="Amiri" w:hAnsi="Amiri" w:eastAsia="Amiri" w:cs="Amiri"/>
          <w:lang w:bidi="ar-SA"/>
          <w:color w:val="111111"/>
          <w:sz w:val="28"/>
          <w:szCs w:val="28"/>
          <w:rtl/>
        </w:rPr>
        <w:t xml:space="preserve">الحذّاء</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«کان ملتویاً علی الرضا علیه السلام» هکذا رأینا العبارة فی خمس نسخ من الکشی، وفی منهج المقال ناقلاً عنه «متلوّناً»</w:t>
      </w:r>
      <w:r>
        <w:rPr>
          <w:rStyle w:val="FootnoteReference"/>
        </w:rPr>
        <w:footnoteReference w:id="388"/>
      </w:r>
      <w:r>
        <w:rPr>
          <w:rFonts w:ascii="IRNazanin" w:hAnsi="IRNazanin" w:eastAsia="IRNazanin" w:cs="IRNazanin"/>
          <w:lang w:bidi="fa-IR"/>
          <w:color w:val="111111"/>
          <w:sz w:val="28"/>
          <w:szCs w:val="28"/>
          <w:rtl/>
        </w:rPr>
        <w:t xml:space="preserve">ومثله أورده المولی التقی المجلسی فی شرحه علی مشیخة الفقیه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الأوّل یحتمل وجوهاً، منها: أن یکون ذلک بالتاء المنقّطة فوقها نقطتان، ویکون ذلک من التوی یلتوی، أی: اسم فاعل، ویکون «علی» بمعنی «عن» کما قالوه فی قول الشاعر:</w:t>
      </w:r>
    </w:p>
    <w:p>
      <w:pPr>
        <w:pStyle w:val="BookText"/>
      </w:pPr>
      <w:r>
        <w:rPr>
          <w:rFonts w:ascii="IRNazanin" w:hAnsi="IRNazanin" w:eastAsia="IRNazanin" w:cs="IRNazanin"/>
          <w:lang w:bidi="fa-IR"/>
          <w:color w:val="111111"/>
          <w:sz w:val="28"/>
          <w:szCs w:val="28"/>
          <w:rtl/>
        </w:rPr>
        <w:t xml:space="preserve">اذا رضیت علی بنی قشیر لعمر اللّه أعجبنی رضاها</w:t>
      </w:r>
    </w:p>
    <w:p>
      <w:pPr>
        <w:pStyle w:val="BookText"/>
      </w:pPr>
      <w:r>
        <w:rPr>
          <w:rFonts w:ascii="IRNazanin" w:hAnsi="IRNazanin" w:eastAsia="IRNazanin" w:cs="IRNazanin"/>
          <w:lang w:bidi="fa-IR"/>
          <w:color w:val="111111"/>
          <w:sz w:val="28"/>
          <w:szCs w:val="28"/>
          <w:rtl/>
        </w:rPr>
        <w:t xml:space="preserve">أی: رضیت عنّی. والمعنی فیما نحن فیه: انّ عمّک کان مائلاً ومعرضاً عن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کما فی قوله تعالی «إِذا قِیلَ لَهُمْ تَعالَوْا یَسْتَغْفِرْ لَکُمْ رَسُولُ اللّهِ لَوَّوْا رُؤُسَهُمْ»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یکون الأمر کما ذکر، لکن یکون کلمة «علی» علی ظاهرها، والمعنی: عمّک بعد ممات مولانا الکاظم علیه السلام مؤثراً له علی الرضا علیه السلام. قال فی الصحاح: لویته علیه، أی: آثرته علیه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یکون ذلک بالباء الموحّدة ثمّ النون فی الآخر، أی: کان ملبوناً، ویکون «علی» للتعلیل بمعنی اللام، کما فی قوله تعالی «وَ لِتُکَبِّرُوا اللّهَ عَلی ما هَداکُمْ» </w:t>
      </w:r>
      <w:r>
        <w:rPr>
          <w:rStyle w:val="FootnoteReference"/>
        </w:rPr>
        <w:footnoteReference w:id="392"/>
      </w:r>
      <w:r>
        <w:rPr>
          <w:rFonts w:ascii="IRNazanin" w:hAnsi="IRNazanin" w:eastAsia="IRNazanin" w:cs="IRNazanin"/>
          <w:lang w:bidi="fa-IR"/>
          <w:color w:val="111111"/>
          <w:sz w:val="28"/>
          <w:szCs w:val="28"/>
          <w:rtl/>
        </w:rPr>
        <w:t xml:space="preserve">. أی: لهدایته ایّاکم، ویکون الکلام علی حذف المضاف، والمعنی:</w:t>
      </w:r>
    </w:p>
    <w:p>
      <w:pPr>
        <w:pStyle w:val="BookText"/>
      </w:pPr>
      <w:r>
        <w:rPr>
          <w:rFonts w:ascii="IRNazanin" w:hAnsi="IRNazanin" w:eastAsia="IRNazanin" w:cs="IRNazanin"/>
          <w:lang w:bidi="fa-IR"/>
          <w:color w:val="111111"/>
          <w:sz w:val="28"/>
          <w:szCs w:val="28"/>
          <w:rtl/>
        </w:rPr>
        <w:t xml:space="preserve">انّ عمّک کان یظهر منه السفاهة لانکار الرضا علیه السلام. قال فی الصحاح: قوم ملبوبون اذا ظهر منهم سفه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یکون ذلک بالباء الموحّدة فی الآخر أیضاً من لبّ یلبّ، ومنه لبّیک، أی: أنا مقیم علی طاعتک اقامة بعد اقامة، والمعنی فیما نحن فیه: انّ عمّک کان مطاعاً ومقصوداً علی الضرر علی الرضا علیه السلام.</w:t>
      </w:r>
    </w:p>
    <w:p>
      <w:pPr>
        <w:pStyle w:val="BookText"/>
      </w:pPr>
      <w:r>
        <w:rPr>
          <w:rFonts w:ascii="IRNazanin" w:hAnsi="IRNazanin" w:eastAsia="IRNazanin" w:cs="IRNazanin"/>
          <w:lang w:bidi="fa-IR"/>
          <w:color w:val="111111"/>
          <w:sz w:val="28"/>
          <w:szCs w:val="28"/>
          <w:rtl/>
        </w:rPr>
        <w:t xml:space="preserve">ومنها: أن یکون ذلک بالتاء المنقّطة فوقها من نقطتان فیهما من لتّ یلتّ. قال فی الصحاح: لتّ الشیء یلتّه اذا شدّه وأوثقه</w:t>
      </w:r>
      <w:r>
        <w:rPr>
          <w:rStyle w:val="FootnoteReference"/>
        </w:rPr>
        <w:footnoteReference w:id="394"/>
      </w:r>
      <w:r>
        <w:rPr>
          <w:rFonts w:ascii="IRNazanin" w:hAnsi="IRNazanin" w:eastAsia="IRNazanin" w:cs="IRNazanin"/>
          <w:lang w:bidi="fa-IR"/>
          <w:color w:val="111111"/>
          <w:sz w:val="28"/>
          <w:szCs w:val="28"/>
          <w:rtl/>
        </w:rPr>
        <w:t xml:space="preserve">. والمعنی: انّ عمّک کان محکماً وثابتاً علی انکار الرضا علیه السلام.</w:t>
      </w:r>
    </w:p>
    <w:p>
      <w:pPr>
        <w:pStyle w:val="BookText"/>
      </w:pPr>
      <w:r>
        <w:rPr>
          <w:rFonts w:ascii="IRNazanin" w:hAnsi="IRNazanin" w:eastAsia="IRNazanin" w:cs="IRNazanin"/>
          <w:lang w:bidi="fa-IR"/>
          <w:color w:val="111111"/>
          <w:sz w:val="28"/>
          <w:szCs w:val="28"/>
          <w:rtl/>
        </w:rPr>
        <w:t xml:space="preserve">وعلی الثانی یکون من باب التفعیل، أی: کان متلوّناً علی الرضا علیه السلام، لکن لا یبعد أن یقال: انّه من تصرّف صاحب المنهج؛ لاتّفاق نسخ الکشی علی ما رأیناه علی الأوّل، والظاهر أنّ ما حکاه المولی التقی المجلسی اتّکال علیه.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أیّ حال نقول: انّ الظاهر منه لا سیّما بعد ملاحظة قوله «جعلت فداک رجع عن ذلک» أنّ عمّه کان فی أیّام امامة مولانا الرضا علیه السلام، وعمّه یحیی بن القاسم الحذّاء، واحتمال أن یکون هو المراد من الحدیث مدفوع؛ لذکره الکشی فی ترجمة یحیی بن القاسم، فلا وجه للحکم بکونه متّحداً مع من مات فی حیاة مولانا الکاظم علیه السلام أی: قبل مماته بثلاث وثلاثین سنة، کما لا یخفی.</w:t>
      </w:r>
    </w:p>
    <w:p>
      <w:pPr>
        <w:pStyle w:val="BookText"/>
      </w:pPr>
      <w:r>
        <w:rPr>
          <w:rFonts w:ascii="IRNazanin" w:hAnsi="IRNazanin" w:eastAsia="IRNazanin" w:cs="IRNazanin"/>
          <w:lang w:bidi="fa-IR"/>
          <w:color w:val="111111"/>
          <w:sz w:val="28"/>
          <w:szCs w:val="28"/>
          <w:rtl/>
        </w:rPr>
        <w:t xml:space="preserve">ان قلت: انّ الأمر وان کان کذلک، لکنّه لیس مغایراً للوجه المذکور قبله؛ لکونهما فی المآل راجعاً الی أنّ یحیی بن القاسم الحذّاء کان بعد ممات مولانا الکاظم علیه السلام.</w:t>
      </w:r>
    </w:p>
    <w:p>
      <w:pPr>
        <w:pStyle w:val="BookText"/>
      </w:pPr>
      <w:r>
        <w:rPr>
          <w:rFonts w:ascii="IRNazanin" w:hAnsi="IRNazanin" w:eastAsia="IRNazanin" w:cs="IRNazanin"/>
          <w:lang w:bidi="fa-IR"/>
          <w:color w:val="111111"/>
          <w:sz w:val="28"/>
          <w:szCs w:val="28"/>
          <w:rtl/>
        </w:rPr>
        <w:t xml:space="preserve">قلنا: انّ الأوّل مبناه الحکم بالوقف فی کلام الکشی وشیخ الطائفة، بناءً علی ما دلّ علی أنّ الوقف حدث بعد مماته علیه السلام. والثانی اتّکال علی ظهور الحدیث ودلالته علی أنّه کان فی زمن الرضا علیه السلام من غیر التفات الی حدوث الوقف بعده علیه السلام وعدمه، فهما متغایران.</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أنّه فیما حکیناه عن الکشی مؤاخذة من وجهین:</w:t>
      </w:r>
    </w:p>
    <w:p>
      <w:pPr>
        <w:pStyle w:val="BookText"/>
      </w:pPr>
      <w:r>
        <w:rPr>
          <w:rFonts w:ascii="IRNazanin" w:hAnsi="IRNazanin" w:eastAsia="IRNazanin" w:cs="IRNazanin"/>
          <w:lang w:bidi="fa-IR"/>
          <w:color w:val="111111"/>
          <w:sz w:val="28"/>
          <w:szCs w:val="28"/>
          <w:rtl/>
        </w:rPr>
        <w:t xml:space="preserve">أحدهما: أنّ الحاکی عن مولانا الجواد علیه السلام رجل واحد، فاسمه: إمّا علی بن محمّد بن القاسم، أو محمّد بن علی بن القاسم. وعلی الأوّل لم یکن قوله «أنا محمّد بن علی بن القاسم» صحیحاً، کما أنّه علی الثانی لم یکن قوله فی الأوّل « علی بن محمّد بن القاسم» صحیحاً. والحاصل أنّه رجل واحد، فاسمه: إمّا علی فالثانی سهو، أو محمّد فالأوّل سهو، کما لا یخفی.</w:t>
      </w:r>
    </w:p>
    <w:p>
      <w:pPr>
        <w:pStyle w:val="BookText"/>
      </w:pPr>
      <w:r>
        <w:rPr>
          <w:rFonts w:ascii="IRNazanin" w:hAnsi="IRNazanin" w:eastAsia="IRNazanin" w:cs="IRNazanin"/>
          <w:lang w:bidi="fa-IR"/>
          <w:color w:val="111111"/>
          <w:sz w:val="28"/>
          <w:szCs w:val="28"/>
          <w:rtl/>
        </w:rPr>
        <w:t xml:space="preserve">والثانی: قوله «واسم عمّه القاسم الحذّاء» اذ الصواب أن یقال: اسم عمّه یحیی بن القاسم الحذّاء، ونعم ما قال النجاشی والعلاّمة وغیرهما: انّ فی رجال الکشی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أغلاط کثیرة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العنوان فی الکشی وما ذکره بعده، وهو هذا: فی یحیی بن أبی القاسم أبی بصیر ویحیی بن القاسم الحذّاء، حمدویه ذکره عن بعض أشیاخه: یحیی بن القاسم الحذّاء الأزدی واقفیّ</w:t>
      </w:r>
      <w:r>
        <w:rPr>
          <w:rStyle w:val="FootnoteReference"/>
        </w:rPr>
        <w:footnoteReference w:id="396"/>
      </w:r>
      <w:r>
        <w:rPr>
          <w:rFonts w:ascii="IRNazanin" w:hAnsi="IRNazanin" w:eastAsia="IRNazanin" w:cs="IRNazanin"/>
          <w:lang w:bidi="fa-IR"/>
          <w:color w:val="111111"/>
          <w:sz w:val="28"/>
          <w:szCs w:val="28"/>
          <w:rtl/>
        </w:rPr>
        <w:t xml:space="preserve">انتهی. وهذه العبارة تقتضی المغایرة من وجوه:</w:t>
      </w:r>
    </w:p>
    <w:p>
      <w:pPr>
        <w:pStyle w:val="BookText"/>
      </w:pPr>
      <w:r>
        <w:rPr>
          <w:rFonts w:ascii="IRNazanin" w:hAnsi="IRNazanin" w:eastAsia="IRNazanin" w:cs="IRNazanin"/>
          <w:lang w:bidi="fa-IR"/>
          <w:color w:val="111111"/>
          <w:sz w:val="28"/>
          <w:szCs w:val="28"/>
          <w:rtl/>
        </w:rPr>
        <w:t xml:space="preserve">الأوّل: تکرّر الذکر دلیل علی تعدّد المسمّی، کما لا یخفی.</w:t>
      </w:r>
    </w:p>
    <w:p>
      <w:pPr>
        <w:pStyle w:val="BookText"/>
      </w:pPr>
      <w:r>
        <w:rPr>
          <w:rFonts w:ascii="IRNazanin" w:hAnsi="IRNazanin" w:eastAsia="IRNazanin" w:cs="IRNazanin"/>
          <w:lang w:bidi="fa-IR"/>
          <w:color w:val="111111"/>
          <w:sz w:val="28"/>
          <w:szCs w:val="28"/>
          <w:rtl/>
        </w:rPr>
        <w:t xml:space="preserve">والثانی: ظاهر العطف مغایرة المعطوف للمعطوف علیه.</w:t>
      </w:r>
    </w:p>
    <w:p>
      <w:pPr>
        <w:pStyle w:val="BookText"/>
      </w:pPr>
      <w:r>
        <w:rPr>
          <w:rFonts w:ascii="IRNazanin" w:hAnsi="IRNazanin" w:eastAsia="IRNazanin" w:cs="IRNazanin"/>
          <w:lang w:bidi="fa-IR"/>
          <w:color w:val="111111"/>
          <w:sz w:val="28"/>
          <w:szCs w:val="28"/>
          <w:rtl/>
        </w:rPr>
        <w:t xml:space="preserve">والثالث: ذکر الأب فی الأوّل بالکنیة، وفی الثانی بالاسم، فیکون ابن أبی القاسم مغایراً لابن القاسم، وانّ اسمهما واحداً.</w:t>
      </w:r>
    </w:p>
    <w:p>
      <w:pPr>
        <w:pStyle w:val="BookText"/>
      </w:pPr>
      <w:r>
        <w:rPr>
          <w:rFonts w:ascii="IRNazanin" w:hAnsi="IRNazanin" w:eastAsia="IRNazanin" w:cs="IRNazanin"/>
          <w:lang w:bidi="fa-IR"/>
          <w:color w:val="111111"/>
          <w:sz w:val="28"/>
          <w:szCs w:val="28"/>
          <w:rtl/>
        </w:rPr>
        <w:t xml:space="preserve">والرابع: ذکر أبی بصیر فی الأوّل دون الثانی.</w:t>
      </w:r>
    </w:p>
    <w:p>
      <w:pPr>
        <w:pStyle w:val="BookText"/>
      </w:pPr>
      <w:r>
        <w:rPr>
          <w:rFonts w:ascii="IRNazanin" w:hAnsi="IRNazanin" w:eastAsia="IRNazanin" w:cs="IRNazanin"/>
          <w:lang w:bidi="fa-IR"/>
          <w:color w:val="111111"/>
          <w:sz w:val="28"/>
          <w:szCs w:val="28"/>
          <w:rtl/>
        </w:rPr>
        <w:t xml:space="preserve">والخامس: وضع الظاهر مقام المضمر فی قوله: حمدویه ذکره عن بعض أشیاخه: یحیی بن القاسم الحذّاء واقفیّ. اذ المناسب أن یقول: انّه واقفیّ، والظاهر أنّ العدول عن مقتضی الظاهر الی خلافه لئلاّ یتوهّم خلاف المراد؛ لاحتمال عود الضمیر الی یحیی بن أبی القاسم المذکور أوّلاً، فمقتضی الکلام تعدّدهما، وانّ الحکم بالوقف انّما هو فی حقّ یحیی بن القاسم الحذّاء الأزدی، لا یحیی بن أبی القاسم أبی بصیر الأسدی، کما لا یخفی علی المتأمّل.</w:t>
      </w:r>
    </w:p>
    <w:p>
      <w:pPr>
        <w:pStyle w:val="BookText"/>
      </w:pPr>
      <w:r>
        <w:rPr>
          <w:rFonts w:ascii="IRNazanin" w:hAnsi="IRNazanin" w:eastAsia="IRNazanin" w:cs="IRNazanin"/>
          <w:lang w:bidi="fa-IR"/>
          <w:color w:val="111111"/>
          <w:sz w:val="28"/>
          <w:szCs w:val="28"/>
          <w:rtl/>
        </w:rPr>
        <w:t xml:space="preserve">وأمّا ما حکاه العلاّمة - نوّر اللّه تعالی مرقده - عن الکشی، حیث قال بعد أن عنون یحیی بن القاسم الحذّاء، ما هذا لفظه: اختلف قول علمائنا فیه، والشیخ الطوسی رحمه الله قال: انّه واقفیّ، وروی الکشی ما یتضمّن ذلک، قال: أبو بصیر یحیی بن القاسم الحذّاء الأزدی هذا یکنّی أبا محمّد، قال محمّد بن مسعود: سألت علی بن فضّال عن أبی بصیر هذا هل کان متّهماً بالغلوّ؟ فقال: أمّا الغلوّ فلا ولکن کان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مخلّطاً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فغیر مطابق لکلامه بل غیّره تغییراً مخلاًّ، وان شئت أن تطّلع علی حقیقة الحال ، فاستمع لما أتلو علیک، فنقول: قال الکشی بعد أن أورد الحدیث المذکور عن علی بن محمّد بن القاسم ما هذا لفظه: واسم عمّه القاسم</w:t>
      </w:r>
      <w:r>
        <w:rPr>
          <w:rStyle w:val="FootnoteReference"/>
        </w:rPr>
        <w:footnoteReference w:id="398"/>
      </w:r>
      <w:r>
        <w:rPr>
          <w:rFonts w:ascii="IRNazanin" w:hAnsi="IRNazanin" w:eastAsia="IRNazanin" w:cs="IRNazanin"/>
          <w:lang w:bidi="fa-IR"/>
          <w:color w:val="111111"/>
          <w:sz w:val="28"/>
          <w:szCs w:val="28"/>
          <w:rtl/>
        </w:rPr>
        <w:t xml:space="preserve">الحذّاء، وأبو بصیر هذا یحیی بن القاسم یکنّی أبا محمّد، قال محمّد بن مسعود: سألت الی آخر ما حکاه عنه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 هذا الکلام اطلاق أبی بصیر علی یحیی بن القاسم الحذّاء الأزدی، ولا أنّه یکنّی أبا محمّد، وانّما الداعی له علی هذا التغییر بناؤه علی الاتّحاد، فجعل المشار الیه لاسم الاشارة فی کلامه یحیی بن القاسم الحذّاء المذکور فی العنوان، أو المذکور فی جنبه، بناءً علی أنّ النسخة الموجودة عنده - رفع اللّه قدره - کانت علی ما استصوبناه أوّلاً.</w:t>
      </w:r>
    </w:p>
    <w:p>
      <w:pPr>
        <w:pStyle w:val="BookText"/>
      </w:pPr>
      <w:r>
        <w:rPr>
          <w:rFonts w:ascii="IRNazanin" w:hAnsi="IRNazanin" w:eastAsia="IRNazanin" w:cs="IRNazanin"/>
          <w:lang w:bidi="fa-IR"/>
          <w:color w:val="111111"/>
          <w:sz w:val="28"/>
          <w:szCs w:val="28"/>
          <w:rtl/>
        </w:rPr>
        <w:t xml:space="preserve">بل لمّا کان هو المراد فی الواقع جعله المشار الیه، وان کانت العبارة مغلوطة، لکنّه لیس کذلک، بل المشار الیه هو یحیی بن القاسم أبی بصیر المذکور فی العنوان أوّلاً، والقرینة علیه قوله «وأبو بصیر هذا» اذ لم یذکر الاّ فی العنوان، ومقصوده التنبیه علی أنّ یحیی بن أبی القاسم کما یکنّی بأبی بصیر علی ما ذکره فی العنوان یکنّی بأبی محمّد أیضاً، ولم یطلق أبا بصیر فیما قیل علی الحذّاء، حتّی یجعل هذا الکلام اشارة الیه.</w:t>
      </w:r>
    </w:p>
    <w:p>
      <w:pPr>
        <w:pStyle w:val="BookText"/>
      </w:pPr>
      <w:r>
        <w:rPr>
          <w:rFonts w:ascii="IRNazanin" w:hAnsi="IRNazanin" w:eastAsia="IRNazanin" w:cs="IRNazanin"/>
          <w:lang w:bidi="fa-IR"/>
          <w:color w:val="111111"/>
          <w:sz w:val="28"/>
          <w:szCs w:val="28"/>
          <w:rtl/>
        </w:rPr>
        <w:t xml:space="preserve">وان شئت الأوضح من ذلک نقول: انّه قد ذکر هذا المطلب فیما سلف من رجاله أیضاً، حیث قال: محمّد بن مسعود قال: سألت علی بن الحسن بن فضّال عن أبی بصیر، فقال: کان اسمه یحیی بن أبی القاسم، فقال: أبو بصیر کان یکنّی أبا محمّد، وکان مولی لبنی أسد وکان مکفوفاً، فسألته هل یتّهم بالغلوّ؟ فقال: أمّا الغلوّ فلم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یتّهم به ولکن کان مخلّطاً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من ذلک ظهوراً بیّناً أنّ مقصوده التنبیه علی أنّ هاتین الکنیتین لیحیی بن أبی القاسم الأسدی، وقد صرّح فیما نحن فیه بأنّ الحذّاء أزدیّ، فکیف یحمل علی أنّهما له وأنّهما واحد؟.</w:t>
      </w:r>
    </w:p>
    <w:p>
      <w:pPr>
        <w:pStyle w:val="BookText"/>
      </w:pPr>
      <w:r>
        <w:rPr>
          <w:rFonts w:ascii="IRNazanin" w:hAnsi="IRNazanin" w:eastAsia="IRNazanin" w:cs="IRNazanin"/>
          <w:lang w:bidi="fa-IR"/>
          <w:color w:val="111111"/>
          <w:sz w:val="28"/>
          <w:szCs w:val="28"/>
          <w:rtl/>
        </w:rPr>
        <w:t xml:space="preserve">وممّا یویّد المرام کلام شیخ الطائفة فی رجاله فی أصحاب مولانا الصادق علیه السلام قال: یحیی بن القاسم أبو محمّد یعرف بأبی بصیر الأسدی</w:t>
      </w:r>
      <w:r>
        <w:rPr>
          <w:rStyle w:val="FootnoteReference"/>
        </w:rPr>
        <w:footnoteReference w:id="401"/>
      </w:r>
      <w:r>
        <w:rPr>
          <w:rFonts w:ascii="IRNazanin" w:hAnsi="IRNazanin" w:eastAsia="IRNazanin" w:cs="IRNazanin"/>
          <w:lang w:bidi="fa-IR"/>
          <w:color w:val="111111"/>
          <w:sz w:val="28"/>
          <w:szCs w:val="28"/>
          <w:rtl/>
        </w:rPr>
        <w:t xml:space="preserve">. فهما کنیتان للأسدی، وممّا ذکر ظهر ظهوراً بیّناً أنّ یحیی بن أبی القاسم الأسدی مغایر لیحیی بن القاسم الأزدی، وتوهّم الاتّحاد لیس فی محلّه.</w:t>
      </w:r>
    </w:p>
    <w:p>
      <w:pPr>
        <w:pStyle w:val="BookText"/>
      </w:pPr>
      <w:r>
        <w:rPr>
          <w:rFonts w:ascii="IRNazanin" w:hAnsi="IRNazanin" w:eastAsia="IRNazanin" w:cs="IRNazanin"/>
          <w:lang w:bidi="fa-IR"/>
          <w:color w:val="111111"/>
          <w:sz w:val="28"/>
          <w:szCs w:val="28"/>
          <w:rtl/>
        </w:rPr>
        <w:t xml:space="preserve">بقی الکلام هنا فی مطلبین، أحدهما: فی بیان حالهما، وأنّ حدیثهما یندرج تحت أیّ قسم من الأقسام المعروفة، فنقول:</w:t>
      </w:r>
    </w:p>
    <w:p>
      <w:pPr>
        <w:pStyle w:val="BookText"/>
      </w:pPr>
      <w:r>
        <w:rPr>
          <w:rFonts w:ascii="IRNazanin" w:hAnsi="IRNazanin" w:eastAsia="IRNazanin" w:cs="IRNazanin"/>
          <w:lang w:bidi="fa-IR"/>
          <w:color w:val="111111"/>
          <w:sz w:val="28"/>
          <w:szCs w:val="28"/>
          <w:rtl/>
        </w:rPr>
        <w:t xml:space="preserve">أمّا یحیی بن القاسم الحذّاء، فضعیف للحکم بوقفه من شیخ الطائفة</w:t>
      </w:r>
      <w:r>
        <w:rPr>
          <w:rStyle w:val="FootnoteReference"/>
        </w:rPr>
        <w:footnoteReference w:id="402"/>
      </w:r>
      <w:r>
        <w:rPr>
          <w:rFonts w:ascii="IRNazanin" w:hAnsi="IRNazanin" w:eastAsia="IRNazanin" w:cs="IRNazanin"/>
          <w:lang w:bidi="fa-IR"/>
          <w:color w:val="111111"/>
          <w:sz w:val="28"/>
          <w:szCs w:val="28"/>
          <w:rtl/>
        </w:rPr>
        <w:t xml:space="preserve">، کحکایته الکشی عن حمدویه الذی هو من مشایخه عن بعض أشیاخه</w:t>
      </w:r>
      <w:r>
        <w:rPr>
          <w:rStyle w:val="FootnoteReference"/>
        </w:rPr>
        <w:footnoteReference w:id="403"/>
      </w:r>
      <w:r>
        <w:rPr>
          <w:rFonts w:ascii="IRNazanin" w:hAnsi="IRNazanin" w:eastAsia="IRNazanin" w:cs="IRNazanin"/>
          <w:lang w:bidi="fa-IR"/>
          <w:color w:val="111111"/>
          <w:sz w:val="28"/>
          <w:szCs w:val="28"/>
          <w:rtl/>
        </w:rPr>
        <w:t xml:space="preserve">من غیر أن یوجد ما یصلح أن یتمسّک به فی مقام المعارضة.</w:t>
      </w:r>
    </w:p>
    <w:p>
      <w:pPr>
        <w:pStyle w:val="BookText"/>
      </w:pPr>
      <w:r>
        <w:rPr>
          <w:rFonts w:ascii="IRNazanin" w:hAnsi="IRNazanin" w:eastAsia="IRNazanin" w:cs="IRNazanin"/>
          <w:lang w:bidi="fa-IR"/>
          <w:color w:val="111111"/>
          <w:sz w:val="28"/>
          <w:szCs w:val="28"/>
          <w:rtl/>
        </w:rPr>
        <w:t xml:space="preserve">وأمّا یحیی بن أبی القاسم أبو بصیر الأسدی، فالظاهر أنّه ثقة لوجوه:</w:t>
      </w:r>
    </w:p>
    <w:p>
      <w:pPr>
        <w:pStyle w:val="BookText"/>
      </w:pPr>
      <w:r>
        <w:rPr>
          <w:rFonts w:ascii="IRNazanin" w:hAnsi="IRNazanin" w:eastAsia="IRNazanin" w:cs="IRNazanin"/>
          <w:lang w:bidi="fa-IR"/>
          <w:color w:val="111111"/>
          <w:sz w:val="28"/>
          <w:szCs w:val="28"/>
          <w:rtl/>
        </w:rPr>
        <w:t xml:space="preserve">منها: الصحیح المرویّ فی الکشی عن ابن أبی عمیر، عن شعیب العقرقوفی، قال: قلت لأبی عبد اللّه علیه السلام: ربّما احتجنا أن نسأل عن الشیء فمن نسأل؟ قال:</w:t>
      </w:r>
    </w:p>
    <w:p>
      <w:pPr>
        <w:pStyle w:val="BookText"/>
      </w:pPr>
      <w:r>
        <w:rPr>
          <w:rFonts w:ascii="IRNazanin" w:hAnsi="IRNazanin" w:eastAsia="IRNazanin" w:cs="IRNazanin"/>
          <w:lang w:bidi="fa-IR"/>
          <w:color w:val="111111"/>
          <w:sz w:val="28"/>
          <w:szCs w:val="28"/>
          <w:rtl/>
        </w:rPr>
        <w:t xml:space="preserve">علیک بالأسدی، یعنی أبا بصیر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ویؤیّده ما رواه الکشی عن شعیب العقرقوفی، عن أبی بصیر، قال: دخلت علی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فقال لی: حضرت علباء عند موته؟ قال: قلت: نعم وأخبرنی أنّک ضمنت له الجنّة، وسألنی أن أذکرک ذلک، قال: صدقت، قال:</w:t>
      </w:r>
    </w:p>
    <w:p>
      <w:pPr>
        <w:pStyle w:val="BookText"/>
      </w:pPr>
      <w:r>
        <w:rPr>
          <w:rFonts w:ascii="IRNazanin" w:hAnsi="IRNazanin" w:eastAsia="IRNazanin" w:cs="IRNazanin"/>
          <w:lang w:bidi="fa-IR"/>
          <w:color w:val="111111"/>
          <w:sz w:val="28"/>
          <w:szCs w:val="28"/>
          <w:rtl/>
        </w:rPr>
        <w:t xml:space="preserve">فبکیت ثمّ قلت: جعلت فداک فمالی ألست کبیر السنّ الضعیف الضریر البصر المنقطع الیکم؟ فاضمنها لی، قال: قد فعلت، قال: قلت: اضمنها علی آبائک وسمیّتهم واحداً واحداً قال: قد فعلت، قال: قلت: فاضمنها لی علی رسول اللّه صلی الله علیه و آله، قال: قد فعلت، قلت: فاضمنها لی علی اللّه، فأطرق ثمّ قال: قد فعلت</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عن بعض العلماء أنّه قال بعد أن ذکر الصحیح المذکور عن شعیب العقرقوفی ما هذا لفظه: انّ شعیب العقرقوفی یروی عن أبی بصیر عبد اللّه بن محمّد لا یحیی بن أبی القاسم، کما یفهم من اطلاق الروایة المتقدّمة، فانّه یظهر من أمر الامام علیه السلام ایّاه فیها بأن یأخذ من أبی بصیر الأسدی أنّه لا یروی الاّ عمّن أمره الامام علیه السلام بالأخذ عنه، وهو عبد اللّه بن محمّد الأسدی، کما لا یخفی، وهذه قرینة جلیلة علی أنّ کلّ موضع فیه شعیب عن أبی بصیر مطلقا، فهو عبد اللّه بن محمّد لا غیر، وان کان شعیب هذا ابن اخت یحیی بن أبی القاسم، فانّ شعیباً هذا أمتن من أن یروی عن یحیی هذا وأوثق منه وأجلّ، کما لا یخفی.</w:t>
      </w:r>
    </w:p>
    <w:p>
      <w:pPr>
        <w:pStyle w:val="BookText"/>
      </w:pPr>
      <w:r>
        <w:rPr>
          <w:rFonts w:ascii="IRNazanin" w:hAnsi="IRNazanin" w:eastAsia="IRNazanin" w:cs="IRNazanin"/>
          <w:lang w:bidi="fa-IR"/>
          <w:color w:val="111111"/>
          <w:sz w:val="28"/>
          <w:szCs w:val="28"/>
          <w:rtl/>
        </w:rPr>
        <w:t xml:space="preserve">مع أنّ الظاهر من التتبّع الصادق أنّ شعیباً فی مرتبة یحیی وطبقته یروی عمّن یروی عنه من یروی عنه، فانّ علی بن أبی حمزة البطائنی قائد یحیی هذا یروی عن شعیب هذا، فیحیی لیس فی مرتبة یروی عنه شعیب العقرقوفی، کما لا یخفی</w:t>
      </w:r>
      <w:r>
        <w:rPr>
          <w:rStyle w:val="FootnoteReference"/>
        </w:rPr>
        <w:footnoteReference w:id="406"/>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وحاصل استدلاله علی أنّ أبا بصیر الذی یروی عنه شعیب هو عبد اللّه بن محمّد الأسدی، لا یحیی بن أبی القاسم، یرجع الی ثلاثة وجوه: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المراد بالأسدی الذی صدر الأمر منه علیه السلام الی شعیب بأخذ المسائل عنه هو عبد اللّه بن محمّد الأسدی، فینبغی أن لا یروی الاّ عمّن أمره الامام علیه السلام بالأخذ عنه الی شعیب، وهو مبنیّ علی أنّ المراد بالأسدی فی الحدیث هو عبد اللّه ، وهو أوّل الکلام، بل الظاهر أنّه غیر صحیح.</w:t>
      </w:r>
    </w:p>
    <w:p>
      <w:pPr>
        <w:pStyle w:val="BookText"/>
      </w:pPr>
      <w:r>
        <w:rPr>
          <w:rFonts w:ascii="IRNazanin" w:hAnsi="IRNazanin" w:eastAsia="IRNazanin" w:cs="IRNazanin"/>
          <w:lang w:bidi="fa-IR"/>
          <w:color w:val="111111"/>
          <w:sz w:val="28"/>
          <w:szCs w:val="28"/>
          <w:rtl/>
        </w:rPr>
        <w:t xml:space="preserve">أمّا أوّلاً، فلأنّ الأسدی عبد اللّه بن محمّد لم یذکر فی الرجال الاّ مجهولاً، فلو کان المراد من الأسدی ذلک لوثّقوه؛ لوضوح استفادة التوثیق من الحدیث مع صحّة سنده.</w:t>
      </w:r>
    </w:p>
    <w:p>
      <w:pPr>
        <w:pStyle w:val="BookText"/>
      </w:pPr>
      <w:r>
        <w:rPr>
          <w:rFonts w:ascii="IRNazanin" w:hAnsi="IRNazanin" w:eastAsia="IRNazanin" w:cs="IRNazanin"/>
          <w:lang w:bidi="fa-IR"/>
          <w:color w:val="111111"/>
          <w:sz w:val="28"/>
          <w:szCs w:val="28"/>
          <w:rtl/>
        </w:rPr>
        <w:t xml:space="preserve">وأمّا ثانیاً، فلأنّ الکشی قد عنون فی کتابه عبد اللّه بن محمّد الأسدی بهذه العبارة: فی أبی بصیر عبد اللّه بن محمّد الأسدی، طاهر بن عیسی، قال: حدّثنی جعفر بنن أحمد الشجاعی، عنن محمّد بن الحسین، عن أحمد بن الحسن المیثمی ، عن عبد اللّه بن وضّاح، عن أبی بصیر الی آخر ما تقدّم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واقتصر بذلک وأورد الصحیح المذکور قبل هذا العنوان، ومنه یظهر أنّه مع قرب عهده اعتقد أنّ الأسدی فی الحدیث غیر عبد اللّه بن محمّد، والاّ أورده فی ترجمته، فحمله فیه علیه فی غیر موضعه.</w:t>
      </w:r>
    </w:p>
    <w:p>
      <w:pPr>
        <w:pStyle w:val="BookText"/>
      </w:pPr>
      <w:r>
        <w:rPr>
          <w:rFonts w:ascii="IRNazanin" w:hAnsi="IRNazanin" w:eastAsia="IRNazanin" w:cs="IRNazanin"/>
          <w:lang w:bidi="fa-IR"/>
          <w:color w:val="111111"/>
          <w:sz w:val="28"/>
          <w:szCs w:val="28"/>
          <w:rtl/>
        </w:rPr>
        <w:t xml:space="preserve">وأمّا ثالثاً، فلأنّک قد علمت ممّا سلف أنّ شیخ الطائفة قد أورد عبد اللّه بن محمّد الأسدی فی أصحاب مولانا الباقر علیه السلام</w:t>
      </w:r>
      <w:r>
        <w:rPr>
          <w:rStyle w:val="FootnoteReference"/>
        </w:rPr>
        <w:footnoteReference w:id="408"/>
      </w:r>
      <w:r>
        <w:rPr>
          <w:rFonts w:ascii="IRNazanin" w:hAnsi="IRNazanin" w:eastAsia="IRNazanin" w:cs="IRNazanin"/>
          <w:lang w:bidi="fa-IR"/>
          <w:color w:val="111111"/>
          <w:sz w:val="28"/>
          <w:szCs w:val="28"/>
          <w:rtl/>
        </w:rPr>
        <w:t xml:space="preserve">فقط، ولم یذکره فی أصحاب مولانا الصادق علیه السلام، وروایة شعیب عن أبی بصیر عن مولانا الصادق علیه السلام أکثر من أن تحصی، فلاحظ مباحث قلیلة من التهذیب وغیره فضلاً عن الکثرة، فلو کان المراد من الأسدی فی الحدیث عبد اللّه، وکان المراد من أبی بصیر فی کلّ ما وقع فیه شعیب عن أبی بصیر ذلک، لما کاد یختفی عن مثل شیخ الطائفة أعلی اللّه تعالی مقامه،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ثمّ علی تقدیر الاغماض عنه نقول: انّ الملازمة ممنوعة کما لا یخفی؛ لوضوح أنّ غایة ما یلزم من ذلک أنّ اللازم علیه هو السؤال عن الاسدی حین الحاجة، ولا یلزم منه أن یروی عن غیره مطلقا، کما لا یخفی.</w:t>
      </w:r>
    </w:p>
    <w:p>
      <w:pPr>
        <w:pStyle w:val="BookText"/>
      </w:pPr>
      <w:r>
        <w:rPr>
          <w:rFonts w:ascii="IRNazanin" w:hAnsi="IRNazanin" w:eastAsia="IRNazanin" w:cs="IRNazanin"/>
          <w:lang w:bidi="fa-IR"/>
          <w:color w:val="111111"/>
          <w:sz w:val="28"/>
          <w:szCs w:val="28"/>
          <w:rtl/>
        </w:rPr>
        <w:t xml:space="preserve">والثانی: أنّ شعیب أوثق وأجلّ من یحیی بن أبی القاسم، وأمتن من أن یروی عنه، فلا یکون المراد من أبی بصیر الذی یروی عنه ذلک. وهو أیضاً مقدوح.</w:t>
      </w:r>
    </w:p>
    <w:p>
      <w:pPr>
        <w:pStyle w:val="BookText"/>
      </w:pPr>
      <w:r>
        <w:rPr>
          <w:rFonts w:ascii="IRNazanin" w:hAnsi="IRNazanin" w:eastAsia="IRNazanin" w:cs="IRNazanin"/>
          <w:lang w:bidi="fa-IR"/>
          <w:color w:val="111111"/>
          <w:sz w:val="28"/>
          <w:szCs w:val="28"/>
          <w:rtl/>
        </w:rPr>
        <w:t xml:space="preserve">أمّا أوّلاً، فلأنّه مشترک الورود، لما عرفت من أنّ عبد اللّه بن محمّد الأسدی لم یوثّقه أحد من علماء الرجال، بل لم یذکره النجاشی أصلاً، الاّ أن یقال: انّ مراده عبد اللّه بن محمّد الحجّال الأسدی، والذی قال النجاشی والعلاّمة فی حقّه: ثقة ثبت</w:t>
      </w:r>
      <w:r>
        <w:rPr>
          <w:rStyle w:val="FootnoteReference"/>
        </w:rPr>
        <w:footnoteReference w:id="409"/>
      </w:r>
      <w:r>
        <w:rPr>
          <w:rFonts w:ascii="IRNazanin" w:hAnsi="IRNazanin" w:eastAsia="IRNazanin" w:cs="IRNazanin"/>
          <w:lang w:bidi="fa-IR"/>
          <w:color w:val="111111"/>
          <w:sz w:val="28"/>
          <w:szCs w:val="28"/>
          <w:rtl/>
        </w:rPr>
        <w:t xml:space="preserve">. لکنّه غیر صحیح؛ لأنّ هذا الرجل من أصحاب مولانا الرضا علیه السلام، کما ذکره شیخ الطائفة فی رجاله</w:t>
      </w:r>
      <w:r>
        <w:rPr>
          <w:rStyle w:val="FootnoteReference"/>
        </w:rPr>
        <w:footnoteReference w:id="410"/>
      </w:r>
      <w:r>
        <w:rPr>
          <w:rFonts w:ascii="IRNazanin" w:hAnsi="IRNazanin" w:eastAsia="IRNazanin" w:cs="IRNazanin"/>
          <w:lang w:bidi="fa-IR"/>
          <w:color w:val="111111"/>
          <w:sz w:val="28"/>
          <w:szCs w:val="28"/>
          <w:rtl/>
        </w:rPr>
        <w:t xml:space="preserve">، وشعیب من أصحاب مولانا الصادق والکاظم علیهما السلام، فلا یکون الذی روی عنه شعیب ذلک، کما لا یخفی.</w:t>
      </w:r>
    </w:p>
    <w:p>
      <w:pPr>
        <w:pStyle w:val="BookText"/>
      </w:pPr>
      <w:r>
        <w:rPr>
          <w:rFonts w:ascii="IRNazanin" w:hAnsi="IRNazanin" w:eastAsia="IRNazanin" w:cs="IRNazanin"/>
          <w:lang w:bidi="fa-IR"/>
          <w:color w:val="111111"/>
          <w:sz w:val="28"/>
          <w:szCs w:val="28"/>
          <w:rtl/>
        </w:rPr>
        <w:t xml:space="preserve">وأیضاً أنّ عبد اللّه بن محمّد المذکور یروی عن شعیب بواسطة، کما فی سند الحدیث السابق المشتمل علی ضمان مولانا الصادق علیه السلام لأبی بصیر الجنّة. قال الکشی: محمّد بن مسعود، قال: حدّثنی أحمد بن منصور، عن أحمد بن الفضل، وعبد اللّه بن محمّد الأسدی، عن ابن أبی عمیر، عن شعیب العقرقوفی، عن أبی بصیر</w:t>
      </w:r>
      <w:r>
        <w:rPr>
          <w:rStyle w:val="FootnoteReference"/>
        </w:rPr>
        <w:footnoteReference w:id="411"/>
      </w:r>
      <w:r>
        <w:rPr>
          <w:rFonts w:ascii="IRNazanin" w:hAnsi="IRNazanin" w:eastAsia="IRNazanin" w:cs="IRNazanin"/>
          <w:lang w:bidi="fa-IR"/>
          <w:color w:val="111111"/>
          <w:sz w:val="28"/>
          <w:szCs w:val="28"/>
          <w:rtl/>
        </w:rPr>
        <w:t xml:space="preserve">. والکلام انّما هو فی أبی بصیر الذی یروی عنه شعیب، فکیف یمکن لعاقل تجویز أن یکون المراد به من یروی عن شعیب بواسطة؟.</w:t>
      </w:r>
    </w:p>
    <w:p>
      <w:pPr>
        <w:pStyle w:val="BookText"/>
      </w:pPr>
      <w:r>
        <w:rPr>
          <w:rFonts w:ascii="IRNazanin" w:hAnsi="IRNazanin" w:eastAsia="IRNazanin" w:cs="IRNazanin"/>
          <w:lang w:bidi="fa-IR"/>
          <w:color w:val="111111"/>
          <w:sz w:val="28"/>
          <w:szCs w:val="28"/>
          <w:rtl/>
        </w:rPr>
        <w:t xml:space="preserve">وأیضاً أنّ عبد اللّه بن محمّد المذکور وان کان أسدیّاً، لکنّه لم یکنّ بأبی بصیر، بل فی النجاشی والخلاصة أنّه أبو محمّد، وقد فسّر الأسدی المأمور بأخذ المسائل عنه فی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الحدیث المذکور بأبی بصیر هکذا: علیک بالأسدی یعنی أبا بصیر.</w:t>
      </w:r>
    </w:p>
    <w:p>
      <w:pPr>
        <w:pStyle w:val="BookText"/>
      </w:pPr>
      <w:r>
        <w:rPr>
          <w:rFonts w:ascii="IRNazanin" w:hAnsi="IRNazanin" w:eastAsia="IRNazanin" w:cs="IRNazanin"/>
          <w:lang w:bidi="fa-IR"/>
          <w:color w:val="111111"/>
          <w:sz w:val="28"/>
          <w:szCs w:val="28"/>
          <w:rtl/>
        </w:rPr>
        <w:t xml:space="preserve">فاحتمال کون الأسدی فی الحدیث عبد اللّه بن محمّد المذکور بیّن الفساد.</w:t>
      </w:r>
    </w:p>
    <w:p>
      <w:pPr>
        <w:pStyle w:val="BookText"/>
      </w:pPr>
      <w:r>
        <w:rPr>
          <w:rFonts w:ascii="IRNazanin" w:hAnsi="IRNazanin" w:eastAsia="IRNazanin" w:cs="IRNazanin"/>
          <w:lang w:bidi="fa-IR"/>
          <w:color w:val="111111"/>
          <w:sz w:val="28"/>
          <w:szCs w:val="28"/>
          <w:rtl/>
        </w:rPr>
        <w:t xml:space="preserve">وأمّا ثانیاً، فلأنّ الظاهر أنّ ما ذکره مبنیّ علی اتّحاد یحیی بن القاسم الحذّاء الأزدی، لما عرفت من الحکم بالوقف، وقد تحقّق ممّا أسلفنا فساده، فحینئذ ما الدلیل علی کون شعیب أوثق وأجلّ من یحیی بن أبی القاسم الذی هو خاله المکنّی بأبی بصیر، مع ما عرفت من النجاشی أنّه قال فی حقّه: انّه ثقة وجیه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فرض الاغماض والتسلیم روایة الأوثق عن غیر الثقة أکثر من أن تحصی.</w:t>
      </w:r>
    </w:p>
    <w:p>
      <w:pPr>
        <w:pStyle w:val="BookText"/>
      </w:pPr>
      <w:r>
        <w:rPr>
          <w:rFonts w:ascii="IRNazanin" w:hAnsi="IRNazanin" w:eastAsia="IRNazanin" w:cs="IRNazanin"/>
          <w:lang w:bidi="fa-IR"/>
          <w:color w:val="111111"/>
          <w:sz w:val="28"/>
          <w:szCs w:val="28"/>
          <w:rtl/>
        </w:rPr>
        <w:t xml:space="preserve">والثالث: أنّ التتبّع الصادق یشهد أنّ شعیباً فی مرتبة یحیی وطبقته، یروی عمّن یروی عنه الی آخر ما سلف. وهو أیضاً منظور فیه، لما علمت ممّا سلف أن یحیی بن أبی القاسم یروی عن مولانا الباقر علیه السلام وأصحابه، وشعیب لیس من أصحابه، فلا یصحّ الحکم بأنّه یروی عمّن یروی عنه، وروایة کلّ منهما عن مولانا الصادق علیه السلام وان کانت ثابتة، لکنّها لو کانت مانعة یتوجّه الایراد فی حکمه بأنّه عبد اللّه بن محمّد الأسدی، لما عرفت من روایته عن مولانا الصادق علیه السلام أیضاً، فالأوجه المذکورة بأسرها فاسدة.</w:t>
      </w:r>
    </w:p>
    <w:p>
      <w:pPr>
        <w:pStyle w:val="BookText"/>
      </w:pPr>
      <w:r>
        <w:rPr>
          <w:rFonts w:ascii="IRNazanin" w:hAnsi="IRNazanin" w:eastAsia="IRNazanin" w:cs="IRNazanin"/>
          <w:lang w:bidi="fa-IR"/>
          <w:color w:val="111111"/>
          <w:sz w:val="28"/>
          <w:szCs w:val="28"/>
          <w:rtl/>
        </w:rPr>
        <w:t xml:space="preserve">والحق أن یقال: انّ المراد بالأسدی المأمور بأخذ المسائل عنه حین الحاجة فی الصحیح المذکور المفسّر فی ذیله بأبی بصیر هو یحیی بن أبی القاسم؛ لما عرفت من فساد حمله علی عبد اللّه بن محمّد الأسدی.</w:t>
      </w:r>
    </w:p>
    <w:p>
      <w:pPr>
        <w:pStyle w:val="BookText"/>
      </w:pPr>
      <w:r>
        <w:rPr>
          <w:rFonts w:ascii="IRNazanin" w:hAnsi="IRNazanin" w:eastAsia="IRNazanin" w:cs="IRNazanin"/>
          <w:lang w:bidi="fa-IR"/>
          <w:color w:val="111111"/>
          <w:sz w:val="28"/>
          <w:szCs w:val="28"/>
          <w:rtl/>
        </w:rPr>
        <w:t xml:space="preserve">واحتمال کون المراد به یوسف بن الحارث غیر قائم؛ لأنّه وان کان مکنّی بأبی بصیر، لکنّه لم یقل أحد فیما أعلم أنّه أسدیّ، مضافاً الی ما عرفت من حکم شیخ الطائفة أنّه بتریّ</w:t>
      </w:r>
      <w:r>
        <w:rPr>
          <w:rStyle w:val="FootnoteReference"/>
        </w:rPr>
        <w:footnoteReference w:id="413"/>
      </w:r>
      <w:r>
        <w:rPr>
          <w:rFonts w:ascii="IRNazanin" w:hAnsi="IRNazanin" w:eastAsia="IRNazanin" w:cs="IRNazanin"/>
          <w:lang w:bidi="fa-IR"/>
          <w:color w:val="111111"/>
          <w:sz w:val="28"/>
          <w:szCs w:val="28"/>
          <w:rtl/>
        </w:rPr>
        <w:t xml:space="preserve">، فمن کان هذا حاله لا یکون ممّن أمر المعصوم علیه السلام بأخذ</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المسائل عنه، علی أنّ بقاءه الی زمان مولانا الصادق علیه السلام غیر معلوم، وانّما ذکره شیخ الطائفة فی أصحاب مولانا الصادق علیه السلام.</w:t>
      </w:r>
    </w:p>
    <w:p>
      <w:pPr>
        <w:pStyle w:val="BookText"/>
      </w:pPr>
      <w:r>
        <w:rPr>
          <w:rFonts w:ascii="IRNazanin" w:hAnsi="IRNazanin" w:eastAsia="IRNazanin" w:cs="IRNazanin"/>
          <w:lang w:bidi="fa-IR"/>
          <w:color w:val="111111"/>
          <w:sz w:val="28"/>
          <w:szCs w:val="28"/>
          <w:rtl/>
        </w:rPr>
        <w:t xml:space="preserve">ومن هنا استبان فساد احتمال کون المراد به لیث بن البختری الثقة؛ لأنّه وان کان مکنّی بأبی بصیر لکنّه لیس بأسدیّ.</w:t>
      </w:r>
    </w:p>
    <w:p>
      <w:pPr>
        <w:pStyle w:val="BookText"/>
      </w:pPr>
      <w:r>
        <w:rPr>
          <w:rFonts w:ascii="IRNazanin" w:hAnsi="IRNazanin" w:eastAsia="IRNazanin" w:cs="IRNazanin"/>
          <w:lang w:bidi="fa-IR"/>
          <w:color w:val="111111"/>
          <w:sz w:val="28"/>
          <w:szCs w:val="28"/>
          <w:rtl/>
        </w:rPr>
        <w:t xml:space="preserve">والحاصل أنّ أبا بصیر علی ما یظهر من تتبّع کتب الرجال کنیة لهؤلاء الأربعة المذکورین، ولمّا علم ممّا ذکر فساد احتمال ارادة الثلاثة تعیّن أن یکون المراد هو الرابع، وهو المطلوب.</w:t>
      </w:r>
    </w:p>
    <w:p>
      <w:pPr>
        <w:pStyle w:val="BookText"/>
      </w:pPr>
      <w:r>
        <w:rPr>
          <w:rFonts w:ascii="IRNazanin" w:hAnsi="IRNazanin" w:eastAsia="IRNazanin" w:cs="IRNazanin"/>
          <w:lang w:bidi="fa-IR"/>
          <w:color w:val="111111"/>
          <w:sz w:val="28"/>
          <w:szCs w:val="28"/>
          <w:rtl/>
        </w:rPr>
        <w:t xml:space="preserve">ویزیدک بیاناً الروایة المذکورة المشتملة علی ضمان مولانا الصادق علیه السلام الجنّة ، فانّ الراوی فیها شعیب عن أبی بصیر عنه علیه السلام، ویظهر من قوله فیها «الضریر البصر» أنّه أبو بصیر المکفوف. والظاهر أنّ المکفوف هو یحیی بن أبی القاسم، وأمّا غیره من الأربعة المذکورین فلم یثبت مکفوفیّتهم، وهو ممّا یزیدک قوّة فی فساد القول المذکور أنّ شعیباً لا یروی عن یحیی بن أبی القاسم کما لا یخفی.</w:t>
      </w:r>
    </w:p>
    <w:p>
      <w:pPr>
        <w:pStyle w:val="BookText"/>
      </w:pPr>
      <w:r>
        <w:rPr>
          <w:rFonts w:ascii="IRNazanin" w:hAnsi="IRNazanin" w:eastAsia="IRNazanin" w:cs="IRNazanin"/>
          <w:lang w:bidi="fa-IR"/>
          <w:color w:val="111111"/>
          <w:sz w:val="28"/>
          <w:szCs w:val="28"/>
          <w:rtl/>
        </w:rPr>
        <w:t xml:space="preserve">وممّا ذکر فی هذا المقام ظهر ظهوراً بیّناً أنّ المراد بالأسدی فی الصحیح السالف هو یحیی بن أبی القاسم أبو بصیر الأسدی، ویستفاد منه وثاقته بل جلالته وکمال تدرّبه فی الأحکام الشرعیّة، کما لا یخفی علی ذی فطنة ودرایة، وهو من أحد الأوجه التی یتمسّک بها فی اثبات وثاقته.</w:t>
      </w:r>
    </w:p>
    <w:p>
      <w:pPr>
        <w:pStyle w:val="BookText"/>
      </w:pPr>
      <w:r>
        <w:rPr>
          <w:rFonts w:ascii="IRNazanin" w:hAnsi="IRNazanin" w:eastAsia="IRNazanin" w:cs="IRNazanin"/>
          <w:lang w:bidi="fa-IR"/>
          <w:color w:val="111111"/>
          <w:sz w:val="28"/>
          <w:szCs w:val="28"/>
          <w:rtl/>
        </w:rPr>
        <w:t xml:space="preserve">ومنها: کلام النجاشی حیث قال فی ترجمته: انّه ثقة وجیه روی عن أبی جعفر وأبی عبد اللّه علیهما السلام، وهو وان عنون الکلام بقوله «یحیی بن أبی القاسم أبو بصیر الأسدی» لکن المسمّی واحد، والشاهد علیه قوله «وقیل یحیی بن القاسم أبو بصیر الأسدی، واسم أبی القاسم اسحاق» مضافاً الی قوله «أبو بصیر الأسدی»</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العلاّمة السمیّ المجلسی: انّه ثقة علی الأظهر، وفیه کلام</w:t>
      </w:r>
      <w:r>
        <w:rPr>
          <w:rStyle w:val="FootnoteReference"/>
        </w:rPr>
        <w:footnoteReference w:id="41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وستقف علی ما فیه.</w:t>
      </w:r>
    </w:p>
    <w:p>
      <w:pPr>
        <w:pStyle w:val="BookText"/>
      </w:pPr>
      <w:r>
        <w:rPr>
          <w:rFonts w:ascii="IRNazanin" w:hAnsi="IRNazanin" w:eastAsia="IRNazanin" w:cs="IRNazanin"/>
          <w:lang w:bidi="fa-IR"/>
          <w:color w:val="111111"/>
          <w:sz w:val="28"/>
          <w:szCs w:val="28"/>
          <w:rtl/>
        </w:rPr>
        <w:t xml:space="preserve">وقال الفاضل السمیّ الخراسانی فی الذخیرة: أمّا أبو بصیر، فاشتبه حاله علی کثیر من أصحابنا المتأخّرین، فزعموا اشتراکه بین الثقة الامامی وغیره، واستضعفوا أخباره علی کثرتها. والراجح عندی أن روایاته صحیحة، اذا لم یکن فی الطریق قادح من غیر جهته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الفاضل المحقّق الاستاد نوّر اللّه تعالی تربته: والظاهر عندی التغایر، وعدم کون الأسدی واقفیّاً، بل کونه ثقة وجیهاً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الکشی قال: أجمعت العصابة علی تصدیق هؤلاء الأوّلین من أصحاب أبی جعفر وأبی عبد اللّه علیهما السلام وانقادوا الیهم بالفقه، فقالوا: أفقه الأوّلین ستّة: زرارة ومعروف بن خرّبوذ، وبرید، وأبو بصیر الأسدی، والفضیل بن یسار، ومحمّد بن مسلم الطائفی، قالوا: وأفقه الستّة زرارة، وقال بعضهم مکان أبی بصیر الأسدی أبو بصیر المرادی</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حقّقنا فی رسالتنا فی تحقیق حال أبان وغیره من أصحاب الاجماع، استفادة التوثیق من هذا الکلام، وانّ الاختلاف الذی یظهر من قوله «وقال بعضهم مکان أبی بصیر الأسدی» الی آخره غیر مضرّ بالمرام.</w:t>
      </w:r>
    </w:p>
    <w:p>
      <w:pPr>
        <w:pStyle w:val="BookText"/>
      </w:pPr>
      <w:r>
        <w:rPr>
          <w:rFonts w:ascii="IRNazanin" w:hAnsi="IRNazanin" w:eastAsia="IRNazanin" w:cs="IRNazanin"/>
          <w:lang w:bidi="fa-IR"/>
          <w:color w:val="111111"/>
          <w:sz w:val="28"/>
          <w:szCs w:val="28"/>
          <w:rtl/>
        </w:rPr>
        <w:t xml:space="preserve">وممّا یدلّ علی مدحه أیضاً ما تقدّم من الحدیث المشتمل علی ضمان مولانا الصادق علیه السلام له الجنّة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رواه الکشی بسند لا یخلو عن اعتبار عن مثنّی الحنّاط، عن أبی بصیر، قال: دخلت علی أبی جعفر علیه السلام قلت: تقدرون أن تحیوا الموتی وتبرؤا الأکمه والأبرص؟ فقال لی: باذن اللّه، ثمّ قال: ادن منّی، فمسح علی وجهی وعلی عینی ، فأبصرت السماء والأرض والبیوت، فقال لی: أتحبّ أن یکون کذا ولک ما للناس وعلیک ما علیهم یوم القیامة أم تعود کما کنت ولک الجنّة الخالص؟ قلت:</w:t>
      </w:r>
    </w:p>
    <w:p>
      <w:pPr>
        <w:pStyle w:val="BookText"/>
      </w:pPr>
      <w:r>
        <w:rPr>
          <w:rFonts w:ascii="IRNazanin" w:hAnsi="IRNazanin" w:eastAsia="IRNazanin" w:cs="IRNazanin"/>
          <w:lang w:bidi="fa-IR"/>
          <w:color w:val="111111"/>
          <w:sz w:val="28"/>
          <w:szCs w:val="28"/>
          <w:rtl/>
        </w:rPr>
        <w:t xml:space="preserve">أعود کما کنت فمسح علی عینی فعدت</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أبا بصیر فیه هو یحیی بن أبی القاسم المذکور؛ لأنّه المکفوف وعدم ثبوت مکفوفیّة غیره، کما نبّهنا علیه فیما سلف، وان ادّعی بعض العلماء مکفوفیّة المرادی بل وغیره أیضاً.</w:t>
      </w:r>
    </w:p>
    <w:p>
      <w:pPr>
        <w:pStyle w:val="BookText"/>
      </w:pPr>
      <w:r>
        <w:rPr>
          <w:rFonts w:ascii="IRNazanin" w:hAnsi="IRNazanin" w:eastAsia="IRNazanin" w:cs="IRNazanin"/>
          <w:lang w:bidi="fa-IR"/>
          <w:color w:val="111111"/>
          <w:sz w:val="28"/>
          <w:szCs w:val="28"/>
          <w:rtl/>
        </w:rPr>
        <w:t xml:space="preserve">وممّا یؤیّد أنّ المراد بأبی بصیر فی الحدیث هو یحیی المذکور ما حکاه العلاّمة فی الخلاصة عن علی بن أحمد العقیقی، أنّه قال: یحیی بن القاسم الأسدی مولاهم ولد مکفوفاً، رأی الدنیا مرّتین، مسح أبو عبد اللّه علیه السلام علی عینیه وقال:</w:t>
      </w:r>
    </w:p>
    <w:p>
      <w:pPr>
        <w:pStyle w:val="BookText"/>
      </w:pPr>
      <w:r>
        <w:rPr>
          <w:rFonts w:ascii="IRNazanin" w:hAnsi="IRNazanin" w:eastAsia="IRNazanin" w:cs="IRNazanin"/>
          <w:lang w:bidi="fa-IR"/>
          <w:color w:val="111111"/>
          <w:sz w:val="28"/>
          <w:szCs w:val="28"/>
          <w:rtl/>
        </w:rPr>
        <w:t xml:space="preserve">انظر ما تری؟ قال: أری کوّة فی بیت وقد أرانیها أبوک من قبلک</w:t>
      </w:r>
      <w:r>
        <w:rPr>
          <w:rStyle w:val="FootnoteReference"/>
        </w:rPr>
        <w:footnoteReference w:id="421"/>
      </w:r>
      <w:r>
        <w:rPr>
          <w:rFonts w:ascii="IRNazanin" w:hAnsi="IRNazanin" w:eastAsia="IRNazanin" w:cs="IRNazanin"/>
          <w:lang w:bidi="fa-IR"/>
          <w:color w:val="111111"/>
          <w:sz w:val="28"/>
          <w:szCs w:val="28"/>
          <w:rtl/>
        </w:rPr>
        <w:t xml:space="preserve">. بناءً علی أنّ الظاهر أنّه اشارة الی ما اشتمل علیه الحدیث المذکور، فیکون المراد من أبی بصیر فیه هو یحیی.</w:t>
      </w:r>
    </w:p>
    <w:p>
      <w:pPr>
        <w:pStyle w:val="BookText"/>
      </w:pPr>
      <w:r>
        <w:rPr>
          <w:rFonts w:ascii="IRNazanin" w:hAnsi="IRNazanin" w:eastAsia="IRNazanin" w:cs="IRNazanin"/>
          <w:lang w:bidi="fa-IR"/>
          <w:color w:val="111111"/>
          <w:sz w:val="28"/>
          <w:szCs w:val="28"/>
          <w:rtl/>
        </w:rPr>
        <w:t xml:space="preserve">وممّا یدلّ علی ذلک أیضاً ما رواه الکشی أیضاً فی ترجمة علی بن أبی حمزة الثمالی فی الصحیح، عن الحسن بن محبوب، عن علی بن أبی حمزة - وهو قائد أبی بصیر هذا - عن أبی بصیر، قال: دخلت علی أبی عبد اللّه علیه السلام فقال: ما فعل أبو حمزة الثمالی؟ فقلت: خلّفته علیلاً، قال: اذا رجعت الیه فاقرأه منّی السلام واعلمه أنّه یموت فی شهر کذا ویوم کذا، قال أبو بصیر قلت: جعلت فداک واللّه لقد کان فیه انس وکان لکم شیعة، قال: صدقت ما عندنا خیر لکم من شیعتکم معکم الحدیث</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یدلّ علیه أیضاً ما رواه ثقة الاسلام فی باب أنّه من عرف امامه لم یضرّه تقدّم هذا الأمر أو تأخّر، عن علی بن أبی حمزة، عن أبی بصیر، قال: قلت لأبی عبد اللّه علیه السلام جعلت فداک متی الفرج؟ فقال: یا أبا بصیر وأنت ممّن ترید الدنیا، من عرف هذا الأمر فقد فرّج اللّه عنه لانتظاره</w:t>
      </w:r>
      <w:r>
        <w:rPr>
          <w:rStyle w:val="FootnoteReference"/>
        </w:rPr>
        <w:footnoteReference w:id="423"/>
      </w:r>
      <w:r>
        <w:rPr>
          <w:rFonts w:ascii="IRNazanin" w:hAnsi="IRNazanin" w:eastAsia="IRNazanin" w:cs="IRNazanin"/>
          <w:lang w:bidi="fa-IR"/>
          <w:color w:val="111111"/>
          <w:sz w:val="28"/>
          <w:szCs w:val="28"/>
          <w:rtl/>
        </w:rPr>
        <w:t xml:space="preserve">. بناءً علی أنّ الظاهر مراده علیه السلام من قوله «وأنت ممّن ترید الدنیا» أنّک تطلب الفرج الدنیویّ، وانّما الفرج هو الفرج الاُخروی وهو حصل لک؛ لأنّک ممّن عرفت هذا الأمر، ومن عرف هذا الأمر الی آخره. ثمّ انّ السند فی هذه الروایات وان انتهی الی أبی بصیر، لکنّه لا یقدح الدلالة علی المدح.</w:t>
      </w:r>
    </w:p>
    <w:p>
      <w:pPr>
        <w:pStyle w:val="BookText"/>
      </w:pPr>
      <w:r>
        <w:rPr>
          <w:rFonts w:ascii="IRNazanin" w:hAnsi="IRNazanin" w:eastAsia="IRNazanin" w:cs="IRNazanin"/>
          <w:lang w:bidi="fa-IR"/>
          <w:color w:val="111111"/>
          <w:sz w:val="28"/>
          <w:szCs w:val="28"/>
          <w:rtl/>
        </w:rPr>
        <w:t xml:space="preserve">وهذا هی الأوجه التی تدلّ علی مدح هذا الرجل ووثاقته وجلالته. وهنا امور یتوهّم منها الدلالة علی مذمّته:</w:t>
      </w:r>
    </w:p>
    <w:p>
      <w:pPr>
        <w:pStyle w:val="BookText"/>
      </w:pPr>
      <w:r>
        <w:rPr>
          <w:rFonts w:ascii="IRNazanin" w:hAnsi="IRNazanin" w:eastAsia="IRNazanin" w:cs="IRNazanin"/>
          <w:lang w:bidi="fa-IR"/>
          <w:color w:val="111111"/>
          <w:sz w:val="28"/>
          <w:szCs w:val="28"/>
          <w:rtl/>
        </w:rPr>
        <w:t xml:space="preserve">منها: ما أورده الکشی فی ترجمته حیث قال: وجدت فی بعض روایات الواقفة: علی بن اسماعیل بن یزید، قال: شهدنا محمّد بن عمران البارقی</w:t>
      </w:r>
      <w:r>
        <w:rPr>
          <w:rStyle w:val="FootnoteReference"/>
        </w:rPr>
        <w:footnoteReference w:id="424"/>
      </w:r>
      <w:r>
        <w:rPr>
          <w:rFonts w:ascii="IRNazanin" w:hAnsi="IRNazanin" w:eastAsia="IRNazanin" w:cs="IRNazanin"/>
          <w:lang w:bidi="fa-IR"/>
          <w:color w:val="111111"/>
          <w:sz w:val="28"/>
          <w:szCs w:val="28"/>
          <w:rtl/>
        </w:rPr>
        <w:t xml:space="preserve">فی منزل علی بن أبی حمزة وعنده أبو بصیر، قال محمّد بن عمران: سمعت أبا عبداللّه علیه السلام یقول: منّا ثمانیة محدّثون تاسعهم القائم، فقام أبو بصیر فقبّل رأسه وقال:</w:t>
      </w:r>
    </w:p>
    <w:p>
      <w:pPr>
        <w:pStyle w:val="BookText"/>
      </w:pPr>
      <w:r>
        <w:rPr>
          <w:rFonts w:ascii="IRNazanin" w:hAnsi="IRNazanin" w:eastAsia="IRNazanin" w:cs="IRNazanin"/>
          <w:lang w:bidi="fa-IR"/>
          <w:color w:val="111111"/>
          <w:sz w:val="28"/>
          <w:szCs w:val="28"/>
          <w:rtl/>
        </w:rPr>
        <w:t xml:space="preserve">سمعته من أبی جعفر علیه السلام منذ أربعین سنة، فقال له أبو بصیر: سمعته من أبی جعفر علیه السلام وانّی کنت خماسیّاً سابعاً</w:t>
      </w:r>
      <w:r>
        <w:rPr>
          <w:rStyle w:val="FootnoteReference"/>
        </w:rPr>
        <w:footnoteReference w:id="425"/>
      </w:r>
      <w:r>
        <w:rPr>
          <w:rFonts w:ascii="IRNazanin" w:hAnsi="IRNazanin" w:eastAsia="IRNazanin" w:cs="IRNazanin"/>
          <w:lang w:bidi="fa-IR"/>
          <w:color w:val="111111"/>
          <w:sz w:val="28"/>
          <w:szCs w:val="28"/>
          <w:rtl/>
        </w:rPr>
        <w:t xml:space="preserve">بهذا، قال: اسکت یا صبیّ لیزدادوا ایماناً مع ایمانهم</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الحسن المروی هناک عن محمّد بن الحسن الواسطی ومحمّد بن یونس ، قالا: حدّثنا الحسن بن قیاما الصیرفی، قال: حججت فی سنة ثلاث وتسعین ومائة، وسألت أبا الحسن الرضا علیه السلام فقلت: جعلت فداک ما فعل أبوک؟ فقال:</w:t>
      </w:r>
    </w:p>
    <w:p>
      <w:pPr>
        <w:pStyle w:val="BookText"/>
      </w:pPr>
      <w:r>
        <w:rPr>
          <w:rFonts w:ascii="IRNazanin" w:hAnsi="IRNazanin" w:eastAsia="IRNazanin" w:cs="IRNazanin"/>
          <w:lang w:bidi="fa-IR"/>
          <w:color w:val="111111"/>
          <w:sz w:val="28"/>
          <w:szCs w:val="28"/>
          <w:rtl/>
        </w:rPr>
        <w:t xml:space="preserve">مضی کما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 آباؤه، قلت: وکیف أصنع بحدیث حدّثنی به یعقوب بن شعیب عن أبی بصیر أنّ أبا عبد اللّه علیه السلام قال: ان جاءکم من یخبرکم أنّ ابنی هذا مات وکفّن ودفن وقبّر ونفضوا أیدیهم من تراب قبره فلا تصدّقوا به؟ قال: کذب أبو بصیر، لیس هکذا حدّثه، انّما قال، ان جاءکم عن صاحب هذا الأمر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الموثّق المروی فی أواخر کتاب النکاح من التهذیب والاستبصار، عن شعیب العقرقوفی، قال: سألت أبا الحسن علیه السلام عن الرجل تزوّج امرأة لها زوج ولم یعلم، قال: ترجم المرأة ولیس علی الرجل شیء اذا لم یعلم، قال: فذکرت ذلک لأبی بصیر، قال: فقال لی: واللّه لقد قال جعفر: ترجم المرأة ویجلّد الرجل الحدّ، وقال بیدیه علی صدره یحکّه</w:t>
      </w:r>
      <w:r>
        <w:rPr>
          <w:rStyle w:val="FootnoteReference"/>
        </w:rPr>
        <w:footnoteReference w:id="428"/>
      </w:r>
      <w:r>
        <w:rPr>
          <w:rFonts w:ascii="IRNazanin" w:hAnsi="IRNazanin" w:eastAsia="IRNazanin" w:cs="IRNazanin"/>
          <w:lang w:bidi="fa-IR"/>
          <w:color w:val="111111"/>
          <w:sz w:val="28"/>
          <w:szCs w:val="28"/>
          <w:rtl/>
        </w:rPr>
        <w:t xml:space="preserve">: ما أظنّ صاحبنا تکامل علمه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الظاهر أنّ الباء فی قوله «بیدیه» متعلّق بقوله «یحکّه» ویکون قوله «ما أظنّ صاحبنا» الی آخره مقول القول، والدلیل علیه الروایة علی ما فی الکشی، حیث روی عن حمدان، عن معاویة، عن شعیب العقرقوفی، عن أبی بصیر، قال: سألت أبا عبد اللّه علیه السلام عن امرأة تزوّجت ولها زوج فظهر علیها، قال:</w:t>
      </w:r>
    </w:p>
    <w:p>
      <w:pPr>
        <w:pStyle w:val="BookText"/>
      </w:pPr>
      <w:r>
        <w:rPr>
          <w:rFonts w:ascii="IRNazanin" w:hAnsi="IRNazanin" w:eastAsia="IRNazanin" w:cs="IRNazanin"/>
          <w:lang w:bidi="fa-IR"/>
          <w:color w:val="111111"/>
          <w:sz w:val="28"/>
          <w:szCs w:val="28"/>
          <w:rtl/>
        </w:rPr>
        <w:t xml:space="preserve">ترجم المرأة ویضرب الرجل مائة سوط لأنّه لم یسأل، قال شعیب: فدخلت علی أبی الحسن علیه السلام فقلت له: امرأة تزوّجت ولها زوج، قال: ترجم المرأة ولا شیء علی الرجل، فلقیت أبا بصیر فقلت له: انّی سألت أبا الحسن علیه السلام عن المرأة التی تزوّجت ولها زوج، قال: ترجم المرأة ولا شیء علی الرجل، قال: فمسح علی صدره وقال: ما أظنّ صاحبنا تناهی حکمه بعد</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الجواب عن الأوّل: بأنّ الظاهر أنّ المراد من قوله علیه السلام «منّا ثمانیة» الی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 الأئمّة الذین ینتهی نسبهم الی مولانا أبی عبد اللّه علیه السلام، وحینئذ یکون المراد من قوله «تاسعهم القائم» مولانا الصادق علیه السلام، وهو بهذا المعنی صریح فی فساد القول بالوقف، فکیف یتمسّک به فی اثباته؟ ونعم ما قال شیخنا الکشی حیث قال بعد ایراده: یعنی القائم علیه السلام ولم یقل ابنی هذا</w:t>
      </w:r>
      <w:r>
        <w:rPr>
          <w:rStyle w:val="FootnoteReference"/>
        </w:rPr>
        <w:footnoteReference w:id="431"/>
      </w:r>
      <w:r>
        <w:rPr>
          <w:rFonts w:ascii="IRNazanin" w:hAnsi="IRNazanin" w:eastAsia="IRNazanin" w:cs="IRNazanin"/>
          <w:lang w:bidi="fa-IR"/>
          <w:color w:val="111111"/>
          <w:sz w:val="28"/>
          <w:szCs w:val="28"/>
          <w:rtl/>
        </w:rPr>
        <w:t xml:space="preserve">. وممّا یؤیّد هذا المعنی امور:</w:t>
      </w:r>
    </w:p>
    <w:p>
      <w:pPr>
        <w:pStyle w:val="BookText"/>
      </w:pPr>
      <w:r>
        <w:rPr>
          <w:rFonts w:ascii="IRNazanin" w:hAnsi="IRNazanin" w:eastAsia="IRNazanin" w:cs="IRNazanin"/>
          <w:lang w:bidi="fa-IR"/>
          <w:color w:val="111111"/>
          <w:sz w:val="28"/>
          <w:szCs w:val="28"/>
          <w:rtl/>
        </w:rPr>
        <w:t xml:space="preserve">منها: الموثقّ المرویّ فی أواخر باب ما جاء فی الاثنی عشر والنصّ علیهم من اصول الکافی والباب السادس من العیون، عن سماعة بن مهران، قال: کنت أنا وأبو بصیر ومحمّد بن عمران مولی أبی جعفر علیه السلام فی منزله بمکّة، فقال محمّد بن عمران: سمعت من أبی عبد اللّه علیه السلام یقول: نحن اثنی عشر محدّثاً، فقال له أبو بصیر: سمعت من أبی عبد اللّه علیه السلام؟ فحلّفه مرّة أو مرّتین أنّه سمعه، قال أبو بصیر:</w:t>
      </w:r>
    </w:p>
    <w:p>
      <w:pPr>
        <w:pStyle w:val="BookText"/>
      </w:pPr>
      <w:r>
        <w:rPr>
          <w:rFonts w:ascii="IRNazanin" w:hAnsi="IRNazanin" w:eastAsia="IRNazanin" w:cs="IRNazanin"/>
          <w:lang w:bidi="fa-IR"/>
          <w:color w:val="111111"/>
          <w:sz w:val="28"/>
          <w:szCs w:val="28"/>
          <w:rtl/>
        </w:rPr>
        <w:t xml:space="preserve">لکنّی سمعته عن أبی جعفر علیه السلام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الصحیح المرویّ فی الباب المذکور عن أبی بصیر، عن أبی جعفر علیه السلام قال: یکون تسعة أئمّة بعد الحسین بن علی علیهما السلام تاسعهم قائمهم</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علیه السلام فی الروایة المذکورة «منّا» وقوله فیها «محدّثون» بناءً علی ما ستقف علیه، ولعلّ الذاهبین الی الوقف حملوا الروایة علی أنّ المراد من الثمانیة الرسول صلی الله علیه و آله وفاطمة علیها السلام الی مولانا الکاظم علیه السلام، ویأباه قوله علیه السلام «محدّثون» بناءً علی ما ورد فی تفسیر المحدّث.</w:t>
      </w:r>
    </w:p>
    <w:p>
      <w:pPr>
        <w:pStyle w:val="BookText"/>
      </w:pPr>
      <w:r>
        <w:rPr>
          <w:rFonts w:ascii="IRNazanin" w:hAnsi="IRNazanin" w:eastAsia="IRNazanin" w:cs="IRNazanin"/>
          <w:lang w:bidi="fa-IR"/>
          <w:color w:val="111111"/>
          <w:sz w:val="28"/>
          <w:szCs w:val="28"/>
          <w:rtl/>
        </w:rPr>
        <w:t xml:space="preserve">ففی الصحیح المرویّ فی باب الفرق بین الرسول والنبیّ والمحدّث من اصول الکافی عن الأحول، قال: سألت أبا جعفر علیه السلام عن الرسول والنبیّ والمحدّث، قال: الرسول الذی یأتیه جبرئیل قبلاً فیراه ویکلّمه فهذا الرسول. وأمّا النبیّ، فهو الذی یأتیه فی منامه، نحو رؤیا ابراهیم علیه السلام ونحو ما رأی رسول اللّه صلی الله علیه و آله من أسباب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النبوّة قبل الوحی حتّی أتاه جبرئیل من عند اللّه تعالی بالرسالة، وکان محمّد صلی الله علیه و آله حین جمع له النبوّة وجاءته الرسالة من عند اللّه تعالی یجیئه بها جبرئیل ویکلّمه بها قبلاً، ومن الأنبیاء من جمع له النبوّة ویری فی منامه ویأتیه الروح ویکلّمه ویحدّثه من غیر أن یکون یری فی الیقظة. وأمّا المحدّث، فهو الذی یحدّث فیسمع ولا یعاین ولا یری فی منامه</w:t>
      </w:r>
      <w:r>
        <w:rPr>
          <w:rStyle w:val="FootnoteReference"/>
        </w:rPr>
        <w:footnoteReference w:id="434"/>
      </w:r>
      <w:r>
        <w:rPr>
          <w:rFonts w:ascii="IRNazanin" w:hAnsi="IRNazanin" w:eastAsia="IRNazanin" w:cs="IRNazanin"/>
          <w:lang w:bidi="fa-IR"/>
          <w:color w:val="111111"/>
          <w:sz w:val="28"/>
          <w:szCs w:val="28"/>
          <w:rtl/>
        </w:rPr>
        <w:t xml:space="preserve">. هذا مع ما فی سند الروایة من الضعف ممّا لا یخفی.</w:t>
      </w:r>
    </w:p>
    <w:p>
      <w:pPr>
        <w:pStyle w:val="BookText"/>
      </w:pPr>
      <w:r>
        <w:rPr>
          <w:rFonts w:ascii="IRNazanin" w:hAnsi="IRNazanin" w:eastAsia="IRNazanin" w:cs="IRNazanin"/>
          <w:lang w:bidi="fa-IR"/>
          <w:color w:val="111111"/>
          <w:sz w:val="28"/>
          <w:szCs w:val="28"/>
          <w:rtl/>
        </w:rPr>
        <w:t xml:space="preserve">وعن الثانی: بعد الاغماض عمّا فی السند لأجل الحسن بن قیاما، بالمنع من کون أبی بصیر فیه یحیی بن أبی القاسم؛ لانتفاء الدلیل علیه، وروایة شعیب بن یعقوب العقرقوفی وان کانت قرینة علیه علی التحقیق، لکن الراوی فی الحدیث یعقوب بن شعیب، وکونه أسدیّاً مثله لا یصلح لذلک کما لا یخفی، مضافاً الی أنّ عبد اللّه بن محمّد المذکور سابقاً أیضاً کذلک کما علمت.</w:t>
      </w:r>
    </w:p>
    <w:p>
      <w:pPr>
        <w:pStyle w:val="BookText"/>
      </w:pPr>
      <w:r>
        <w:rPr>
          <w:rFonts w:ascii="IRNazanin" w:hAnsi="IRNazanin" w:eastAsia="IRNazanin" w:cs="IRNazanin"/>
          <w:lang w:bidi="fa-IR"/>
          <w:color w:val="111111"/>
          <w:sz w:val="28"/>
          <w:szCs w:val="28"/>
          <w:rtl/>
        </w:rPr>
        <w:t xml:space="preserve">وعلی فرض التسلیم نقول: انّ دلالته علی القدح مبنیّة علی أن یکون کذب فی قوله «کذب أبو بصیر» من الثلاثی المجرّد، وهو ممنوع لاحتمال أن یکون من التکذیب مبنیّاً للمفعول، ویکون الضمیر فی «حدّثه» الی أبی بصیر، والضمیر المنصوب الی الراوی عنه. وعلی فرض التسلیم نقول: انّ ذلک غیر صالح لمعارضة الوجوه المذکورة الدالّة علی مدحه، کما لا یخفی.</w:t>
      </w:r>
    </w:p>
    <w:p>
      <w:pPr>
        <w:pStyle w:val="BookText"/>
      </w:pPr>
      <w:r>
        <w:rPr>
          <w:rFonts w:ascii="IRNazanin" w:hAnsi="IRNazanin" w:eastAsia="IRNazanin" w:cs="IRNazanin"/>
          <w:lang w:bidi="fa-IR"/>
          <w:color w:val="111111"/>
          <w:sz w:val="28"/>
          <w:szCs w:val="28"/>
          <w:rtl/>
        </w:rPr>
        <w:t xml:space="preserve">وعن الثالث: بأنّه لیس الداعی علی حمل أبی بصیر فیه علی الذی کلامنا فیه الاّ روایة شعیب العقرقوفی، بناءً علی أنّه ابن أخیه علی ما صرّح به فی کلام النجاشی والخلاصة وغیرهما، لکنّها انّما تصلح اذا لم یوجد ما هو أقوی منه، وقد وجد فیما نحن فیه.</w:t>
      </w:r>
    </w:p>
    <w:p>
      <w:pPr>
        <w:pStyle w:val="BookText"/>
      </w:pPr>
      <w:r>
        <w:rPr>
          <w:rFonts w:ascii="IRNazanin" w:hAnsi="IRNazanin" w:eastAsia="IRNazanin" w:cs="IRNazanin"/>
          <w:lang w:bidi="fa-IR"/>
          <w:color w:val="111111"/>
          <w:sz w:val="28"/>
          <w:szCs w:val="28"/>
          <w:rtl/>
        </w:rPr>
        <w:t xml:space="preserve">وقد صرّح فیما رواه الکشی بأنّ أبا بصیر فیه هو المرادی، حیث روی عن علی بن محمّد، عن محمّد بن أحمد، عن محمّد بن الحسن، عن صفوان، عن شعیب بن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العقرقوفی، قال: سألت أبا الحسن علیه السلام عن رجل تزوّج امرأة ولها زوج و لم یعلم، قال: ترجم المرأة ولیس علی الرجل شیء اذا لم یعلم، فذکرت ذلک لأبی بصیر المرادی، قال: قال لی واللّه جعفر: ترجم المرأة و یجلّد الرجل الحدّ، و قال بیده علی صدره یحکّها: أظنّ صاحبنا ما تکامل علمه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وجه دلالته علی القدح غیر معلوم، الاّ من جهة حمل الصاحب فی قوله علی مولانا الکاظم علیه السلام، وهو ممنوع لا مکان أن یکون المراد منه شعیباً، وعلیه یمکن أن یکون الضمیر فی صدره عائداً الیه، فتأمّل.</w:t>
      </w:r>
    </w:p>
    <w:p>
      <w:pPr>
        <w:pStyle w:val="BookText"/>
      </w:pPr>
      <w:r>
        <w:rPr>
          <w:rFonts w:ascii="IRNazanin" w:hAnsi="IRNazanin" w:eastAsia="IRNazanin" w:cs="IRNazanin"/>
          <w:lang w:bidi="fa-IR"/>
          <w:color w:val="111111"/>
          <w:sz w:val="28"/>
          <w:szCs w:val="28"/>
          <w:rtl/>
        </w:rPr>
        <w:t xml:space="preserve">قال شیخ الطائفة فی التهذیبین بعد أن أورد الموثقة المذکورة ما هذا لفظه: قال محمّد بن الحسن: لا تنا فی بین ما رواه شعیب عن أبی الحسن علیه السلام وبین ما سمعه أبو بصیر من أبی عبد اللّه علیه السلام؛ لأنّ الذی سمعه أبو بصیر یکون فی من تزوّج بها وهو یعلم أنّ لها زوجاً وجب علیه هو أیضاً لأنّه زان، ولا تنا فی بین الخبرین ولا بین الفتیائین، وانّما اشتبه الأمر علی أبی بصیر، فلم یمیّز احدی المسألتین من الاُخری، فظنّ أنّ بینهما تنافیاً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روی شیخ الطائفة فی کتاب الحدود من التهذیب و الاستبصار فی الصحیح عن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شعیب، قال: سألت أبا الحسن علیه السلام عن رجل تزوّج امرأة لها زوج، قال: یفرّق بینهما، قلت: فعلیه ضرب؟ قال: لا ماله یضرب، فخرجت من عنده وأبو بصیر بحیال المیزاب، فأخبرته بالمسألة والجواب، فقال لی: أین أنا؟ قلت: بحیال المیزاب، قال: فرفع یده، فقال: وربّ هذا البیت أو وربّ هذه الکعبة لسمعت جعفر الصادق علیه السلام یقول: انّ علیاً علیه السلام قضی فی الرجل تزوّج امرأة لها زوج، فرجم المرأة وضرب الرجل الحدّ، قال: لو علمت أنّک علمت لفضحت رأسک بالحجارة، ثمّ قال: ما أخو فنی أن لا یکون اوتی علمه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شیخنا الصدوق فی الفقیه القضیّة المذکورة عن مولانا الباقر علیه السلام، حیث روی عن شعیب ولم یذکر طریقه الیه عن أبی بصیر، قال: قال أبو جعفر علیه السلام:</w:t>
      </w:r>
    </w:p>
    <w:p>
      <w:pPr>
        <w:pStyle w:val="BookText"/>
      </w:pPr>
      <w:r>
        <w:rPr>
          <w:rFonts w:ascii="IRNazanin" w:hAnsi="IRNazanin" w:eastAsia="IRNazanin" w:cs="IRNazanin"/>
          <w:lang w:bidi="fa-IR"/>
          <w:color w:val="111111"/>
          <w:sz w:val="28"/>
          <w:szCs w:val="28"/>
          <w:rtl/>
        </w:rPr>
        <w:t xml:space="preserve">قضی علی علیه السلام فی الرجل تزوّج امرأة رجل أنّه رجم المرأة وضرب الرجل الحدّ، وقال علیه السلام: لو علمت أنّک علمت لفضحت رأسک بالحجارة</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القاموس: فضحه کمنعه کسره ولا یکون الاّ فی شیء أجوف</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 الطائفة فی‌التهذیب بعد أن أورد الحدیث المذکور ما هذا کلامه: قال محمّد بن الحسن: الذی سمع أبو بصیر عن أبی عبد اللّه علیه السلام لا ینافی ما أفتی به أبو الحسن علیه السلام؛ لأنّه انّما نفی عنه الحدّ؛ لأنّه لم یعلم أنّ لها زوجاً، والذی ضربه أمیر المؤمنین علیه السلام یحتمل شیئین:</w:t>
      </w:r>
    </w:p>
    <w:p>
      <w:pPr>
        <w:pStyle w:val="BookText"/>
      </w:pPr>
      <w:r>
        <w:rPr>
          <w:rFonts w:ascii="IRNazanin" w:hAnsi="IRNazanin" w:eastAsia="IRNazanin" w:cs="IRNazanin"/>
          <w:lang w:bidi="fa-IR"/>
          <w:color w:val="111111"/>
          <w:sz w:val="28"/>
          <w:szCs w:val="28"/>
          <w:rtl/>
        </w:rPr>
        <w:t xml:space="preserve">أحدهما: أن یکون ضربه لعلمه بأنّ لها زوجاً، وقد روی ذلک أبو بصیر فیما رواه یونس عنه، وقد قدّمنا ذکره.</w:t>
      </w:r>
    </w:p>
    <w:p>
      <w:pPr>
        <w:pStyle w:val="BookText"/>
      </w:pPr>
      <w:r>
        <w:rPr>
          <w:rFonts w:ascii="IRNazanin" w:hAnsi="IRNazanin" w:eastAsia="IRNazanin" w:cs="IRNazanin"/>
          <w:lang w:bidi="fa-IR"/>
          <w:color w:val="111111"/>
          <w:sz w:val="28"/>
          <w:szCs w:val="28"/>
          <w:rtl/>
        </w:rPr>
        <w:t xml:space="preserve">والثانی: لغلبة ظنّه بأنّ لها زوجاً، ففرّط فی التفتیش عن حالها فضربه تعزیراً، ولیس فی الخبر أنّه ضربه الحدّ تامّاً، ویکون قوله «لو علمت أنّک علمت لفضحت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رأسک بالحجارة» المراد به أنّک لو علمت علم یقین أنّ لها زوجاً لفعلت ذلک بک.</w:t>
      </w:r>
    </w:p>
    <w:p>
      <w:pPr>
        <w:pStyle w:val="BookText"/>
      </w:pPr>
      <w:r>
        <w:rPr>
          <w:rFonts w:ascii="IRNazanin" w:hAnsi="IRNazanin" w:eastAsia="IRNazanin" w:cs="IRNazanin"/>
          <w:lang w:bidi="fa-IR"/>
          <w:color w:val="111111"/>
          <w:sz w:val="28"/>
          <w:szCs w:val="28"/>
          <w:rtl/>
        </w:rPr>
        <w:t xml:space="preserve">ویحتمل أن یکون المراد أنّ الرجل کان متّهماً فی أنّه عقد علیها ولم تکن له بیّنة بالتزویج، فحینئذ اقیم علیه الحدّ لمکان التهمة</w:t>
      </w:r>
      <w:r>
        <w:rPr>
          <w:rStyle w:val="FootnoteReference"/>
        </w:rPr>
        <w:footnoteReference w:id="440"/>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وفیما ذکره من الحملین الأخیرین تأمّل. أمّا فی الثانی، فلأنّ قوله «ولیس فی الخبر أنّه» الی آخره لیس فی موقعه؛ لقوله «وضرب الرجل الحدّ» وأمّا فی الأخیر، فلقوله «فی الرجل تزوّج امرأة» الی آخره، لوضوح أنّه لیس معناه الاّ تحقّق التزویج.</w:t>
      </w:r>
    </w:p>
    <w:p>
      <w:pPr>
        <w:pStyle w:val="BookText"/>
      </w:pPr>
      <w:r>
        <w:rPr>
          <w:rFonts w:ascii="IRNazanin" w:hAnsi="IRNazanin" w:eastAsia="IRNazanin" w:cs="IRNazanin"/>
          <w:lang w:bidi="fa-IR"/>
          <w:color w:val="111111"/>
          <w:sz w:val="28"/>
          <w:szCs w:val="28"/>
          <w:rtl/>
        </w:rPr>
        <w:t xml:space="preserve">وأمّا الحمل الأوّل، فلا بأس به، وینبغی تقییده بما اذا کان الرجل غیر محصن، لکن ینافیه قوله علیه السلام «لو علمت أنّک علمت» الی آخره، کما لا یخفی.</w:t>
      </w:r>
    </w:p>
    <w:p>
      <w:pPr>
        <w:pStyle w:val="BookText"/>
      </w:pPr>
      <w:r>
        <w:rPr>
          <w:rFonts w:ascii="IRNazanin" w:hAnsi="IRNazanin" w:eastAsia="IRNazanin" w:cs="IRNazanin"/>
          <w:lang w:bidi="fa-IR"/>
          <w:color w:val="111111"/>
          <w:sz w:val="28"/>
          <w:szCs w:val="28"/>
          <w:rtl/>
        </w:rPr>
        <w:t xml:space="preserve">ویمکن أن یجعل ذلک قرینة علی صرف الحدّ فی قوله علیه السلام «ضرب الرجل الحدّ» عن ظاهره، فیرجع الحال الی الحمل الثانی فی کلام الشیخ، فتأمّل.</w:t>
      </w:r>
    </w:p>
    <w:p>
      <w:pPr>
        <w:pStyle w:val="BookText"/>
      </w:pPr>
      <w:r>
        <w:rPr>
          <w:rFonts w:ascii="IRNazanin" w:hAnsi="IRNazanin" w:eastAsia="IRNazanin" w:cs="IRNazanin"/>
          <w:lang w:bidi="fa-IR"/>
          <w:color w:val="111111"/>
          <w:sz w:val="28"/>
          <w:szCs w:val="28"/>
          <w:rtl/>
        </w:rPr>
        <w:t xml:space="preserve">ویمکن أن یحمل الرجل المفروض علی من ادّعی الجهل بالحکم الشرعیّ، بناءً علی أنّ مثل هذه الدعوی فی بلاد الاسلام لیست من الشبهة الدارءة للحدّ، کما یدلّ علیه الصحیح المرویّ فی الکافی عن أبی عبیدة، عن أبی عبد اللّه علیه السلام قال: سألته عن امرأة تزوّجت رجلاً ولها زوج.</w:t>
      </w:r>
    </w:p>
    <w:p>
      <w:pPr>
        <w:pStyle w:val="BookText"/>
      </w:pPr>
      <w:r>
        <w:rPr>
          <w:rFonts w:ascii="IRNazanin" w:hAnsi="IRNazanin" w:eastAsia="IRNazanin" w:cs="IRNazanin"/>
          <w:lang w:bidi="fa-IR"/>
          <w:color w:val="111111"/>
          <w:sz w:val="28"/>
          <w:szCs w:val="28"/>
          <w:rtl/>
        </w:rPr>
        <w:t xml:space="preserve">الی أن قال: قلت: فان کانت جاهلة بما صنعت، قال: فقال: ألیس هی فی دار الهجرة؟ قلت: بلی، قال: فما من امرأة الیوم من نساء المسلمین الاّ وهی تعلم أنّ المرأة المسلمة لا یحلّ لها أن تتزوّج زوجین، قال: ولو أنّ المرأة اذا فجرت، قالت: لم أدر أو جهلت أنّ الذی فعلت حرام ولم یقم علیها الحدّ اذاً لتعطّلت الحدود</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ینافیه قوله علیه السلام «لو علمت» الی آخره؛ لجواز أن یکون ذلک من باب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التهدید والوعید. والحاصل أنّ ادّعاء الجهل بالموضوع وان کانت شبهة دارءة للحدّ، لکن دعوی الجهل بالحکم الشرعی فی أمثال المقام لیست کذلک.</w:t>
      </w:r>
    </w:p>
    <w:p>
      <w:pPr>
        <w:pStyle w:val="BookText"/>
      </w:pPr>
      <w:r>
        <w:rPr>
          <w:rFonts w:ascii="IRNazanin" w:hAnsi="IRNazanin" w:eastAsia="IRNazanin" w:cs="IRNazanin"/>
          <w:lang w:bidi="fa-IR"/>
          <w:color w:val="111111"/>
          <w:sz w:val="28"/>
          <w:szCs w:val="28"/>
          <w:rtl/>
        </w:rPr>
        <w:t xml:space="preserve">ثمّ نقول: انّ شیخ الطائفة أشار بقوله فیما رواه یونس عنه الی ما رواه فی الکتابین عن یونس، عن أبی بصیر، عن أبی عبد اللّه علیه السلام قال: سألته عن امرأة تزوّجها رجل فوجد لها زوجاً، قال: علیه الجلد وعلیها الرجم؛ لأنّه قد تقدّم بعلم وتقدّمت هی بعلم</w:t>
      </w:r>
      <w:r>
        <w:rPr>
          <w:rStyle w:val="FootnoteReference"/>
        </w:rPr>
        <w:footnoteReference w:id="442"/>
      </w:r>
      <w:r>
        <w:rPr>
          <w:rFonts w:ascii="IRNazanin" w:hAnsi="IRNazanin" w:eastAsia="IRNazanin" w:cs="IRNazanin"/>
          <w:lang w:bidi="fa-IR"/>
          <w:color w:val="111111"/>
          <w:sz w:val="28"/>
          <w:szCs w:val="28"/>
          <w:rtl/>
        </w:rPr>
        <w:t xml:space="preserve">. لکنّها مرویّة فی الکافی أیضاً، والمذکورة فیه بغیر علم هکذا : لأنّه قد تقدّم بغیر علم وتقدّمت هی بعلم</w:t>
      </w:r>
      <w:r>
        <w:rPr>
          <w:rStyle w:val="FootnoteReference"/>
        </w:rPr>
        <w:footnoteReference w:id="443"/>
      </w:r>
      <w:r>
        <w:rPr>
          <w:rFonts w:ascii="IRNazanin" w:hAnsi="IRNazanin" w:eastAsia="IRNazanin" w:cs="IRNazanin"/>
          <w:lang w:bidi="fa-IR"/>
          <w:color w:val="111111"/>
          <w:sz w:val="28"/>
          <w:szCs w:val="28"/>
          <w:rtl/>
        </w:rPr>
        <w:t xml:space="preserve">. کما هو المناسب لقوله «فوجد لها زوجاً» لکنّه یتوجّه علیه أنّه مع الجهل بالموضوع کیف یجلّد؟.</w:t>
      </w:r>
    </w:p>
    <w:p>
      <w:pPr>
        <w:pStyle w:val="BookText"/>
      </w:pPr>
      <w:r>
        <w:rPr>
          <w:rFonts w:ascii="IRNazanin" w:hAnsi="IRNazanin" w:eastAsia="IRNazanin" w:cs="IRNazanin"/>
          <w:lang w:bidi="fa-IR"/>
          <w:color w:val="111111"/>
          <w:sz w:val="28"/>
          <w:szCs w:val="28"/>
          <w:rtl/>
        </w:rPr>
        <w:t xml:space="preserve">والغرض من هذا التطویل وذکره بهذه الأسانید لتبیین أنّه غیر صالح فی التمسّک به فی مقام القدح: إمّا بالاضافة الی یحیی بن القاسم، أو ابن أبی القاسم، فلما عرفت من التصریح به فی الکشی بأنّه المرادی.</w:t>
      </w:r>
    </w:p>
    <w:p>
      <w:pPr>
        <w:pStyle w:val="BookText"/>
      </w:pPr>
      <w:r>
        <w:rPr>
          <w:rFonts w:ascii="IRNazanin" w:hAnsi="IRNazanin" w:eastAsia="IRNazanin" w:cs="IRNazanin"/>
          <w:lang w:bidi="fa-IR"/>
          <w:color w:val="111111"/>
          <w:sz w:val="28"/>
          <w:szCs w:val="28"/>
          <w:rtl/>
        </w:rPr>
        <w:t xml:space="preserve">وأمّا بالاضافة الیه، فلکون الروایة لما فیها من الاختلاف لا تصلح لذلک، حیث أنّ المدلول علیه بالموثّق الذی ذکرنا أوّلاً من التهذیب والاستبصار أنّ السؤال من شعیب عن مولانا الکاظم علیه السلام کان سابقاً للذکر لأبی بصیر، وحکایته الخلاف عن مولانا الصادق علیه السلام، کما أنّ الأمر کذلک فی روایة الکشی عند التصریح بکون أبی بصیر المرادی فلاحظ.</w:t>
      </w:r>
    </w:p>
    <w:p>
      <w:pPr>
        <w:pStyle w:val="BookText"/>
      </w:pPr>
      <w:r>
        <w:rPr>
          <w:rFonts w:ascii="IRNazanin" w:hAnsi="IRNazanin" w:eastAsia="IRNazanin" w:cs="IRNazanin"/>
          <w:lang w:bidi="fa-IR"/>
          <w:color w:val="111111"/>
          <w:sz w:val="28"/>
          <w:szCs w:val="28"/>
          <w:rtl/>
        </w:rPr>
        <w:t xml:space="preserve">وفی الکشی أیضاً فیما رواه عن حمدان یکون الأمر فیه بالعکس، بأن یکون روایة شعیب عن أبی بصیر عن الصادق علیه السلام سابقاً عن سؤاله عن أبی الحسن علیه السلام .</w:t>
      </w:r>
    </w:p>
    <w:p>
      <w:pPr>
        <w:pStyle w:val="BookText"/>
      </w:pPr>
      <w:r>
        <w:rPr>
          <w:rFonts w:ascii="IRNazanin" w:hAnsi="IRNazanin" w:eastAsia="IRNazanin" w:cs="IRNazanin"/>
          <w:lang w:bidi="fa-IR"/>
          <w:color w:val="111111"/>
          <w:sz w:val="28"/>
          <w:szCs w:val="28"/>
          <w:rtl/>
        </w:rPr>
        <w:t xml:space="preserve">وأیضاً أنّ المدلول علیه بالموثّق المذکور - کالموضعین من الکشی - أنّ أبا بصیر ذکر الخلاف عن مولانا الصادق علیه السلام حیث قال: قال لی: واللّه جعفر الی آخره، أو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یقرب منه، والمدلول بما نقلنا عن الفقیه والتهذیبین الاخبار عن قضاء مولانا أمیر المؤمنین علیه السلام، والفرق بین المدلولین بیّن؛ لکون الثانی من حکایات الفعل، فلا یمکن التمسّک به فی اثبات العموم بخلاف الأوّل.</w:t>
      </w:r>
    </w:p>
    <w:p>
      <w:pPr>
        <w:pStyle w:val="BookText"/>
      </w:pPr>
      <w:r>
        <w:rPr>
          <w:rFonts w:ascii="IRNazanin" w:hAnsi="IRNazanin" w:eastAsia="IRNazanin" w:cs="IRNazanin"/>
          <w:lang w:bidi="fa-IR"/>
          <w:color w:val="111111"/>
          <w:sz w:val="28"/>
          <w:szCs w:val="28"/>
          <w:rtl/>
        </w:rPr>
        <w:t xml:space="preserve">وأیضاً أنّ فی الفقیه روی شعیب عن أبی بصیر، عن مولانا الباقر علیه السلام</w:t>
      </w:r>
      <w:r>
        <w:rPr>
          <w:rStyle w:val="FootnoteReference"/>
        </w:rPr>
        <w:footnoteReference w:id="444"/>
      </w:r>
      <w:r>
        <w:rPr>
          <w:rFonts w:ascii="IRNazanin" w:hAnsi="IRNazanin" w:eastAsia="IRNazanin" w:cs="IRNazanin"/>
          <w:lang w:bidi="fa-IR"/>
          <w:color w:val="111111"/>
          <w:sz w:val="28"/>
          <w:szCs w:val="28"/>
          <w:rtl/>
        </w:rPr>
        <w:t xml:space="preserve">، وفی التهذیبین عن مولانا الصادق علیه السلام</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فی کتاب النکاح من التهذیب والاستبصار ذکر السؤال والجواب هکذا قال: سألت أبا الحسن علیه السلام عن رجل تزوّج امرأة لها زوج ولم یعلم، قال: ترجم المرأة ولیس علی الرجل شیء اذا لم یعلم</w:t>
      </w:r>
      <w:r>
        <w:rPr>
          <w:rStyle w:val="FootnoteReference"/>
        </w:rPr>
        <w:footnoteReference w:id="446"/>
      </w:r>
      <w:r>
        <w:rPr>
          <w:rFonts w:ascii="IRNazanin" w:hAnsi="IRNazanin" w:eastAsia="IRNazanin" w:cs="IRNazanin"/>
          <w:lang w:bidi="fa-IR"/>
          <w:color w:val="111111"/>
          <w:sz w:val="28"/>
          <w:szCs w:val="28"/>
          <w:rtl/>
        </w:rPr>
        <w:t xml:space="preserve">. وکذا الحال فی موضع من رجال الکشی</w:t>
      </w:r>
      <w:r>
        <w:rPr>
          <w:rStyle w:val="FootnoteReference"/>
        </w:rPr>
        <w:footnoteReference w:id="447"/>
      </w:r>
      <w:r>
        <w:rPr>
          <w:rFonts w:ascii="IRNazanin" w:hAnsi="IRNazanin" w:eastAsia="IRNazanin" w:cs="IRNazanin"/>
          <w:lang w:bidi="fa-IR"/>
          <w:color w:val="111111"/>
          <w:sz w:val="28"/>
          <w:szCs w:val="28"/>
          <w:rtl/>
        </w:rPr>
        <w:t xml:space="preserve">. وفی کتاب الحدود منهما ما تخالف ذلک، هکذا قال: سألت أبا الحسن علیه السلام عن رجل تزوّج امرأة لها زوج، قال: یفرّق بینهما، قلت: فعلیه ضرب؟ قال: لا ماله یضرب الی آخره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أنّ المذکور فی کتاب النکاح من الکتابین: ما أظنّ صاحبنا تکامل علمه . وفی الکشی مایقرب منه. وفی کتاب الحدود من الکتابین: ما أخوفنی أن یکون اوتی علمه. والظاهر أنّ القضیّة واحدة.</w:t>
      </w:r>
    </w:p>
    <w:p>
      <w:pPr>
        <w:pStyle w:val="BookText"/>
      </w:pPr>
      <w:r>
        <w:rPr>
          <w:rFonts w:ascii="IRNazanin" w:hAnsi="IRNazanin" w:eastAsia="IRNazanin" w:cs="IRNazanin"/>
          <w:lang w:bidi="fa-IR"/>
          <w:color w:val="111111"/>
          <w:sz w:val="28"/>
          <w:szCs w:val="28"/>
          <w:rtl/>
        </w:rPr>
        <w:t xml:space="preserve">وهذه الاختلافات ممّا یوجب الوهن فی الحدیث، لا سیّما فی مقابلة الصحیح المرویّ فی رجال الکشی، عن جمیل بن درّاج، قال: سمعت أبا عبد اللّه علیه السلام یقول: بشّر المخبتین بالجنّة: برید بن معاویة العجلی، وأبو بصیر لیث بن البختری المرادی، ومحمّد بن مسلم، وزرارة، أربعة نجباء امناء اللّه علی حلاله وحرامه، لولا هؤلاء</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انقطعت آثار النبوّة واندرست</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فلایمکن التعویل علیه فی الحکم بقدح هذه الثقة الجلیل، مضافاً الی ما عرفت ممّا نبّهنا علیه. وعلی فرض الاغماض عنه یمکن أن یکون ذلک محمولاً علیه ممّن عانده، وکیفما کان لا ینبغی التأمّل فی وثاقة الرجل وجلالته.</w:t>
      </w:r>
    </w:p>
    <w:p>
      <w:pPr>
        <w:pStyle w:val="BookText"/>
      </w:pPr>
      <w:r>
        <w:rPr>
          <w:rFonts w:ascii="IRNazanin" w:hAnsi="IRNazanin" w:eastAsia="IRNazanin" w:cs="IRNazanin"/>
          <w:lang w:bidi="fa-IR"/>
          <w:color w:val="111111"/>
          <w:sz w:val="28"/>
          <w:szCs w:val="28"/>
          <w:rtl/>
        </w:rPr>
        <w:t xml:space="preserve">وممّا یتوهّم منه الدلالة علی القدح أیضاً ما رواه الکشی أیضاً عن محمّد بن مسعود، عن جبرئیل بن أحمد، عن محمّد بن عیسی، عن یونس، عن حمّاد الناب، قال: جلس أبو بصیر علی باب أبی عبد اللّه علیه السلام لیطلب الاذن، فلم یؤذن له، فقال: لو کان معنا طبق لأذن، فجاء کلب فشغر فی وجه أبی بصیر، قال: اف اف ما هذا؟ قال جلیسه: هذا کلب شغر فی وجهک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الصحیح المرویّ فیه أیضاً، عن حمّاد بن عیسی، عن الحسین بن مختار، عن أبی بصیر، قال: کنت أقرأ امرأة کنت اعلّمها القرآن، قال: فمازحتها بشیء، قال: فقدمت علی أبی عبد اللّه علیه السلام قال: فقال لی: یا أبا بصیر أیّ شیء قلت للمرأة؟ قال: قلت بیدی هکذا وغطّی وجهه، فقال: لا تعودنّ الیها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 الأوّل: بمنع کون أبی بصیر فیه هو الذی کلامنا فیه؛ لا نتفاء الدلیل علیه. وعلی تقدبر التسلیم کما یؤمیء الیه قوله «ما هذا» واخبار جلیسه بأنّه کلب الی آخره، لاشعاره بأنّه کان أعمی، وعدم معلومیّة کون غیره کذلک، نقول: من أین ثبت أنّ ذلک فی حقّ الامام؟ لاحتمال أن یکون بالاضافة الی الخادم المستحفظ بالباب، فاذا قام الاحتمال بطل الاستدلال.</w:t>
      </w:r>
    </w:p>
    <w:p>
      <w:pPr>
        <w:pStyle w:val="BookText"/>
      </w:pPr>
      <w:r>
        <w:rPr>
          <w:rFonts w:ascii="IRNazanin" w:hAnsi="IRNazanin" w:eastAsia="IRNazanin" w:cs="IRNazanin"/>
          <w:lang w:bidi="fa-IR"/>
          <w:color w:val="111111"/>
          <w:sz w:val="28"/>
          <w:szCs w:val="28"/>
          <w:rtl/>
        </w:rPr>
        <w:t xml:space="preserve">ویؤیّد الثانی قوله «لیطلب الاذن» وهو یؤمیء الی أنّ المراد من قوله «فلم یؤذن له» لم یؤذن فی طلب الاذن، ففعل الکلب حینئذ انّما هو لسوء الأدب الذی قد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منه بالنسبة الی من تعلّق به علیه السلام، فلا یمکن التمسّک به فی مقام المعارضة، سیّما بعد ما فی سنده، لعدم ثبوت التوثیق فی حقّ جبرئیل.</w:t>
      </w:r>
    </w:p>
    <w:p>
      <w:pPr>
        <w:pStyle w:val="BookText"/>
      </w:pPr>
      <w:r>
        <w:rPr>
          <w:rFonts w:ascii="IRNazanin" w:hAnsi="IRNazanin" w:eastAsia="IRNazanin" w:cs="IRNazanin"/>
          <w:lang w:bidi="fa-IR"/>
          <w:color w:val="111111"/>
          <w:sz w:val="28"/>
          <w:szCs w:val="28"/>
          <w:rtl/>
        </w:rPr>
        <w:t xml:space="preserve">وعن الثانی أیضاً بما ذکرنا أوّلاً؛ لانتفاء ما یدلّ علی أنّ أبا بصیر فیه هو الأسدی الذی کلامنا فیه، بل ایراد الکشی ذلک فی ترجمة المرادی یرشد الی أنّ اعتقاده أنّه هو کما لا یخفی، ویؤیّده بل یمکن أن یقال: یدلّ علیه قوله «وغطّی وجهه» لعدم امکان مشاهدة تغطئة الوجه للمکفوف.</w:t>
      </w:r>
    </w:p>
    <w:p>
      <w:pPr>
        <w:pStyle w:val="BookText"/>
      </w:pPr>
      <w:r>
        <w:rPr>
          <w:rFonts w:ascii="IRNazanin" w:hAnsi="IRNazanin" w:eastAsia="IRNazanin" w:cs="IRNazanin"/>
          <w:lang w:bidi="fa-IR"/>
          <w:color w:val="111111"/>
          <w:sz w:val="28"/>
          <w:szCs w:val="28"/>
          <w:rtl/>
        </w:rPr>
        <w:t xml:space="preserve">وعلی فرض الاغماض عنه نقول: ما الدلیل علی أنّه کان ممّا أوجب الفسق؟ فیمکن أن یکون من الصغائر، ولیس فیه ما یدلّ علی أنّه کان علی وجه الاستمرار والاصرار، بل یمکن منع کونه من الصغائر أیضاً، لانتفاء الدلیل علیه. وتغطئة الوجه منه علیه السلام یمکن أن یکون الوجه فیه لئلاّ یحصل له ولأمثاله الجرأة فی الاقدام بأمثال هذه الاُمور التی ربّما یکون موقعة فی العصیان.</w:t>
      </w:r>
    </w:p>
    <w:p>
      <w:pPr>
        <w:pStyle w:val="BookText"/>
      </w:pPr>
      <w:r>
        <w:rPr>
          <w:rFonts w:ascii="IRNazanin" w:hAnsi="IRNazanin" w:eastAsia="IRNazanin" w:cs="IRNazanin"/>
          <w:lang w:bidi="fa-IR"/>
          <w:color w:val="111111"/>
          <w:sz w:val="28"/>
          <w:szCs w:val="28"/>
          <w:rtl/>
        </w:rPr>
        <w:t xml:space="preserve">ثمّ انّه ینبغی ختم المقام بالتنبیه علی امور:</w:t>
      </w:r>
    </w:p>
    <w:p>
      <w:pPr>
        <w:pStyle w:val="BookText"/>
      </w:pPr>
      <w:r>
        <w:rPr>
          <w:rFonts w:ascii="IRNazanin" w:hAnsi="IRNazanin" w:eastAsia="IRNazanin" w:cs="IRNazanin"/>
          <w:lang w:bidi="fa-IR"/>
          <w:color w:val="111111"/>
          <w:sz w:val="28"/>
          <w:szCs w:val="28"/>
          <w:rtl/>
        </w:rPr>
        <w:t xml:space="preserve">الأوّل: أنّک قد عرفت أنّ هذه الکنیة مشترکة بین الأربعة المذکورین، أی: لیث المرادی، ویحیی بن أبی القاسم، أو ابن القاسم الأسدی، ویوسف بن الحارث، وعبد اللّه بن محمّد الأسدی. وقد نبّهنا أنّ الاطلاق ینصرف الی الأوّلین، فالحمل علی الأخیرین انّما هو عند الاقتران بالقرینة. وانّما الکلام هنا فیما یتمیّز أحد الأوّلین ویرجّح الحمل علیه، وان کان کلاهما ثقتان، لکن قد یفتقر الی التمییز فی مقام تعارض الأدلّة.</w:t>
      </w:r>
    </w:p>
    <w:p>
      <w:pPr>
        <w:pStyle w:val="BookText"/>
      </w:pPr>
      <w:r>
        <w:rPr>
          <w:rFonts w:ascii="IRNazanin" w:hAnsi="IRNazanin" w:eastAsia="IRNazanin" w:cs="IRNazanin"/>
          <w:lang w:bidi="fa-IR"/>
          <w:color w:val="111111"/>
          <w:sz w:val="28"/>
          <w:szCs w:val="28"/>
          <w:rtl/>
        </w:rPr>
        <w:t xml:space="preserve">فنقول: أمّا المرجّح للحمل علی الأسدی، فاُمور:</w:t>
      </w:r>
    </w:p>
    <w:p>
      <w:pPr>
        <w:pStyle w:val="BookText"/>
      </w:pPr>
      <w:r>
        <w:rPr>
          <w:rFonts w:ascii="IRNazanin" w:hAnsi="IRNazanin" w:eastAsia="IRNazanin" w:cs="IRNazanin"/>
          <w:lang w:bidi="fa-IR"/>
          <w:color w:val="111111"/>
          <w:sz w:val="28"/>
          <w:szCs w:val="28"/>
          <w:rtl/>
        </w:rPr>
        <w:t xml:space="preserve">منها روایة شعیب العقرقوفی عنه، بناءً علی ما عرفت ممّا سلف أنّه مأمور بالسؤال عن الأسدی عند الحاجة. قال المحقّق الاُستاد أعلی اللّه تعالی مقامه فی دار المعاد: والعقرقوفی ابن اخت یحیی الأسدی، فهو قرینة علی کون أبی بصیر یحیی،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والمحقّقون حکموا بکونه قرینة علیه مهما وجد</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روایة علی بن أبی حمزة عنه، بناءً علی أنّه قائده، وللتصریح بیحیی بن أبی القاسم فی بعض الأخبار. روی شیخنا الصدوق فی الباب السادس من العیون ، عن علی بن أبی حمزة، عن یحیی بن أبی القاسم، عن الصادق علیه السلام، الی آخر ما أوردناه فی بعض الحواشی السالفة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روایة عاصم بن حمید عنه، کما فی باب صلاة العیدین من زیادات التهذیب، حیث روی فیه عن عاصم بن حمید، عن أبی بصیر، عن أبی عبد اللّه علیه السلام قال: اذا أردت الشخوص فی یوم العید، فانفجر الصبح وأنت بالبلد، فلا تخرج حتّی تشهد ذلک العید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فیه یحیی بن أبی القاسم؛ لکون الحدیث مرویّاً فی الفقیه</w:t>
      </w:r>
      <w:r>
        <w:rPr>
          <w:rStyle w:val="FootnoteReference"/>
        </w:rPr>
        <w:footnoteReference w:id="455"/>
      </w:r>
      <w:r>
        <w:rPr>
          <w:rFonts w:ascii="IRNazanin" w:hAnsi="IRNazanin" w:eastAsia="IRNazanin" w:cs="IRNazanin"/>
          <w:lang w:bidi="fa-IR"/>
          <w:color w:val="111111"/>
          <w:sz w:val="28"/>
          <w:szCs w:val="28"/>
          <w:rtl/>
        </w:rPr>
        <w:t xml:space="preserve">أیضاً، والراوی فی سنده عن أبی بصیر علی بن أبی حمزة، وقد عرفت أنّه ممّا یرجّح حمل أبی بصیر علیه، فاذا وجدت روایة عاصم بن حمید عن أبی بصیر فی غیر هذا الموضع، تکون ذلک مرجّحاً لحمل أبی بصیر علیه أیضاً لما ذکر.</w:t>
      </w:r>
    </w:p>
    <w:p>
      <w:pPr>
        <w:pStyle w:val="BookText"/>
      </w:pPr>
      <w:r>
        <w:rPr>
          <w:rFonts w:ascii="IRNazanin" w:hAnsi="IRNazanin" w:eastAsia="IRNazanin" w:cs="IRNazanin"/>
          <w:lang w:bidi="fa-IR"/>
          <w:color w:val="111111"/>
          <w:sz w:val="28"/>
          <w:szCs w:val="28"/>
          <w:rtl/>
        </w:rPr>
        <w:t xml:space="preserve">وأوضح من ذلک ما فی باب المواقیت من التهذیب والاستبصار، حیث روی فیها باسناده الی الحسین بن سعید، عن النضر، عن عاصم بن حمید، عن أبی بصیر المکفوف، قال: سألت أبا عبد اللّه علیه السلام عن الصائم متی یحرم علیه الطعام؟ فقال: اذا کان الفجر کالقبطیّة البیضاء الحدیث</w:t>
      </w:r>
      <w:r>
        <w:rPr>
          <w:rStyle w:val="FootnoteReference"/>
        </w:rPr>
        <w:footnoteReference w:id="456"/>
      </w:r>
      <w:r>
        <w:rPr>
          <w:rFonts w:ascii="IRNazanin" w:hAnsi="IRNazanin" w:eastAsia="IRNazanin" w:cs="IRNazanin"/>
          <w:lang w:bidi="fa-IR"/>
          <w:color w:val="111111"/>
          <w:sz w:val="28"/>
          <w:szCs w:val="28"/>
          <w:rtl/>
        </w:rPr>
        <w:t xml:space="preserve">. فعلی هذا اذا وجدت روایة عاصم بن حمید عن أبی بصیر مطلقا، یحمل علی أنّه یحیی بن أبی القاسم المکفوف، وفیه تأمّل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ستقف علی وجهه.</w:t>
      </w:r>
    </w:p>
    <w:p>
      <w:pPr>
        <w:pStyle w:val="BookText"/>
      </w:pPr>
      <w:r>
        <w:rPr>
          <w:rFonts w:ascii="IRNazanin" w:hAnsi="IRNazanin" w:eastAsia="IRNazanin" w:cs="IRNazanin"/>
          <w:lang w:bidi="fa-IR"/>
          <w:color w:val="111111"/>
          <w:sz w:val="28"/>
          <w:szCs w:val="28"/>
          <w:rtl/>
        </w:rPr>
        <w:t xml:space="preserve">ومنها: روایة الحسین بن أبی العلاء عنه، لما صرّح به شیخ الطائفة فی الفهرست من أنّه یروی عنه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روایة الحسن بن علی بن أبی حمزة عنه، لما صرّح به النجاشی من أنّه یروی عنه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روایة منصور بن حازم عنه، وقد روی ثقة الاسلام فی باب من طلّق ثلاثاً علی طهر بشهود من کتاب طلاق الکافی، عن منصور بن حازم، عن أبی بصیر الأسدی</w:t>
      </w:r>
      <w:r>
        <w:rPr>
          <w:rStyle w:val="FootnoteReference"/>
        </w:rPr>
        <w:footnoteReference w:id="459"/>
      </w:r>
      <w:r>
        <w:rPr>
          <w:rFonts w:ascii="IRNazanin" w:hAnsi="IRNazanin" w:eastAsia="IRNazanin" w:cs="IRNazanin"/>
          <w:lang w:bidi="fa-IR"/>
          <w:color w:val="111111"/>
          <w:sz w:val="28"/>
          <w:szCs w:val="28"/>
          <w:rtl/>
        </w:rPr>
        <w:t xml:space="preserve">. والتقیید بالأسدی یأبی عن الحمل علی المرادی، وعدم روایة عبد اللّه بن محمّد الأسدی المکنّی بأبی بصیر أیضاً عن مولانا الصادق علیه السلام أو ندرة روایته عنه علی ما علمت ممّا سلف، یأبی عن الحمل علیه أیضاً، فیکون المراد به یحیی بن أبی القاسم، وهو المطلوب.</w:t>
      </w:r>
    </w:p>
    <w:p>
      <w:pPr>
        <w:pStyle w:val="BookText"/>
      </w:pPr>
      <w:r>
        <w:rPr>
          <w:rFonts w:ascii="IRNazanin" w:hAnsi="IRNazanin" w:eastAsia="IRNazanin" w:cs="IRNazanin"/>
          <w:lang w:bidi="fa-IR"/>
          <w:color w:val="111111"/>
          <w:sz w:val="28"/>
          <w:szCs w:val="28"/>
          <w:rtl/>
        </w:rPr>
        <w:t xml:space="preserve">ومنها: روایة المعلّی بن عثمان عنه، لما فی باب الثوب یصیبه الدم من الکافی، عن المعلّی بن عثمان</w:t>
      </w:r>
      <w:r>
        <w:rPr>
          <w:rStyle w:val="FootnoteReference"/>
        </w:rPr>
        <w:footnoteReference w:id="460"/>
      </w:r>
      <w:r>
        <w:rPr>
          <w:rFonts w:ascii="IRNazanin" w:hAnsi="IRNazanin" w:eastAsia="IRNazanin" w:cs="IRNazanin"/>
          <w:lang w:bidi="fa-IR"/>
          <w:color w:val="111111"/>
          <w:sz w:val="28"/>
          <w:szCs w:val="28"/>
          <w:rtl/>
        </w:rPr>
        <w:t xml:space="preserve">، عن أبی بصیر، قال: دخلت علی أبی جعفر علیه السلام وهو یصلّی، فقال لی قائدی: انّ فی ثوبه دماً، فلمّا انصرف قلت له: انّ قائدی أخبرنی أنّ بثوبک دماً، فقال لی: انّ بی دمامیل ولست أغسل ثوبی حتّی تبرأ</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والمحتاج الی القائد هو المکفوف، أی: یحیی بن أبی القاسم، فاذا وردت روایة معلّی بن عثمان عن أبی بصیر مطلقا یصیر ذلک مرجّحاً لحمله علیه.</w:t>
      </w:r>
    </w:p>
    <w:p>
      <w:pPr>
        <w:pStyle w:val="BookText"/>
      </w:pPr>
      <w:r>
        <w:rPr>
          <w:rFonts w:ascii="IRNazanin" w:hAnsi="IRNazanin" w:eastAsia="IRNazanin" w:cs="IRNazanin"/>
          <w:lang w:bidi="fa-IR"/>
          <w:color w:val="111111"/>
          <w:sz w:val="28"/>
          <w:szCs w:val="28"/>
          <w:rtl/>
        </w:rPr>
        <w:t xml:space="preserve">ومنها: روایة مثنّی الحنّاط عنه، لما أوردنا عن الکشی أنّه روی عن مثنّی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الحنّاط، عن أبی بصیر، قال: دخلت علی أبی جعفر علیه السلام قلت: تقدرون أن تحیوا الموتی الی آخر ما سلف</w:t>
      </w:r>
      <w:r>
        <w:rPr>
          <w:rStyle w:val="FootnoteReference"/>
        </w:rPr>
        <w:footnoteReference w:id="462"/>
      </w:r>
      <w:r>
        <w:rPr>
          <w:rFonts w:ascii="IRNazanin" w:hAnsi="IRNazanin" w:eastAsia="IRNazanin" w:cs="IRNazanin"/>
          <w:lang w:bidi="fa-IR"/>
          <w:color w:val="111111"/>
          <w:sz w:val="28"/>
          <w:szCs w:val="28"/>
          <w:rtl/>
        </w:rPr>
        <w:t xml:space="preserve">. وقد نبّهنا هناک علی أنّ الظاهر أنّ المراد بأبی بصیر هو یحیی بن أبی القاسم لا غیر، فلیلاحظ.</w:t>
      </w:r>
    </w:p>
    <w:p>
      <w:pPr>
        <w:pStyle w:val="BookText"/>
      </w:pPr>
      <w:r>
        <w:rPr>
          <w:rFonts w:ascii="IRNazanin" w:hAnsi="IRNazanin" w:eastAsia="IRNazanin" w:cs="IRNazanin"/>
          <w:lang w:bidi="fa-IR"/>
          <w:color w:val="111111"/>
          <w:sz w:val="28"/>
          <w:szCs w:val="28"/>
          <w:rtl/>
        </w:rPr>
        <w:t xml:space="preserve">ومنها: روایة عبد اللّه بن وضّاح عنه، لما فی النجاشی، حیث قال: عبد اللّه بن وضّاح أبو محمّد کوفیّ ثقة من الموالی، صاحب أبا بصیر یحیی بن أبی القاسم کثیراً وعرف به، له کتب یعرف منها: کتاب الصلاة أکثره عن أبی بصیر</w:t>
      </w:r>
      <w:r>
        <w:rPr>
          <w:rStyle w:val="FootnoteReference"/>
        </w:rPr>
        <w:footnoteReference w:id="46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وهذا الکلام یرجّح حمل أبی بصیر فیما اذا روی عنه عبد اللّه بن وضّاح علی یحیی بن أبی القاسم.</w:t>
      </w:r>
    </w:p>
    <w:p>
      <w:pPr>
        <w:pStyle w:val="BookText"/>
      </w:pPr>
      <w:r>
        <w:rPr>
          <w:rFonts w:ascii="Amiri" w:hAnsi="Amiri" w:eastAsia="Amiri" w:cs="Amiri"/>
          <w:lang w:bidi="ar-SA"/>
          <w:color w:val="111111"/>
          <w:sz w:val="28"/>
          <w:szCs w:val="28"/>
          <w:rtl/>
        </w:rPr>
        <w:t xml:space="preserve">وأمّا ما یرجّح الحمل علی المرادی، فاُمور أیضاً:</w:t>
      </w:r>
    </w:p>
    <w:p>
      <w:pPr>
        <w:pStyle w:val="BookText"/>
      </w:pPr>
      <w:r>
        <w:rPr>
          <w:rFonts w:ascii="IRNazanin" w:hAnsi="IRNazanin" w:eastAsia="IRNazanin" w:cs="IRNazanin"/>
          <w:lang w:bidi="fa-IR"/>
          <w:color w:val="111111"/>
          <w:sz w:val="28"/>
          <w:szCs w:val="28"/>
          <w:rtl/>
        </w:rPr>
        <w:t xml:space="preserve">منها: الروایة عن مولانا الکاظم علیه السلام، فاذا رأینا روایة أبی بصیر بعنوان الاطلاق عنه علیه السلام، فحمله علی المرادی أولی من الحمل علی غیره.</w:t>
      </w:r>
    </w:p>
    <w:p>
      <w:pPr>
        <w:pStyle w:val="BookText"/>
      </w:pPr>
      <w:r>
        <w:rPr>
          <w:rFonts w:ascii="IRNazanin" w:hAnsi="IRNazanin" w:eastAsia="IRNazanin" w:cs="IRNazanin"/>
          <w:lang w:bidi="fa-IR"/>
          <w:color w:val="111111"/>
          <w:sz w:val="28"/>
          <w:szCs w:val="28"/>
          <w:rtl/>
        </w:rPr>
        <w:t xml:space="preserve">توضیح الحال فی هذا المرام یستدعی أن یقال: انّ الظاهر ممّا ذکره ثقة الاسلام وغیره أنّ مدّة امامته علیه السلام خمس وثلاثون سنة؛ اذ المصرّح به فی اصول الکافی</w:t>
      </w:r>
      <w:r>
        <w:rPr>
          <w:rStyle w:val="FootnoteReference"/>
        </w:rPr>
        <w:footnoteReference w:id="464"/>
      </w:r>
      <w:r>
        <w:rPr>
          <w:rFonts w:ascii="IRNazanin" w:hAnsi="IRNazanin" w:eastAsia="IRNazanin" w:cs="IRNazanin"/>
          <w:lang w:bidi="fa-IR"/>
          <w:color w:val="111111"/>
          <w:sz w:val="28"/>
          <w:szCs w:val="28"/>
          <w:rtl/>
        </w:rPr>
        <w:t xml:space="preserve">وغیره أنّه قبض مولانا الصادق علیه السلام فی سنة ثمان وأربعین ومائة، وقبض مولانا الکاظم علیه السلام فی سنة ثلاث وثمانین ومائة، فیکون مدّة امامته علیه السلام خمساً وثلاثین سنة، وقد علمت ممّا أوردناه عن شیخ الطائفة والنجاشی أنّ یحیی بن أبی القاسم مات فی سنة خمسین ومائة، فلم یدرک من أیّام امامته علیه السلام الاّ سنتین.</w:t>
      </w:r>
    </w:p>
    <w:p>
      <w:pPr>
        <w:pStyle w:val="BookText"/>
      </w:pPr>
      <w:r>
        <w:rPr>
          <w:rFonts w:ascii="IRNazanin" w:hAnsi="IRNazanin" w:eastAsia="IRNazanin" w:cs="IRNazanin"/>
          <w:lang w:bidi="fa-IR"/>
          <w:color w:val="111111"/>
          <w:sz w:val="28"/>
          <w:szCs w:val="28"/>
          <w:rtl/>
        </w:rPr>
        <w:t xml:space="preserve">وأمّا المرادی، فمقتضی ما حکاه ثقة الاسلام أنّه أدرک أیّام امامته بأسرها، حیث روی عن ابن مسکان عن أبی بصیر، قال: قبض موسی بن جعفر علیهما السلام وهو ابن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 وخمسین سنة</w:t>
      </w:r>
      <w:r>
        <w:rPr>
          <w:rStyle w:val="FootnoteReference"/>
        </w:rPr>
        <w:footnoteReference w:id="465"/>
      </w:r>
      <w:r>
        <w:rPr>
          <w:rFonts w:ascii="IRNazanin" w:hAnsi="IRNazanin" w:eastAsia="IRNazanin" w:cs="IRNazanin"/>
          <w:lang w:bidi="fa-IR"/>
          <w:color w:val="111111"/>
          <w:sz w:val="28"/>
          <w:szCs w:val="28"/>
          <w:rtl/>
        </w:rPr>
        <w:t xml:space="preserve">فی عام ثلاث وثمانین ومائة، وعاش بعد جعفر علیه السلام خمساً وثلاثین سنة</w:t>
      </w:r>
      <w:r>
        <w:rPr>
          <w:rStyle w:val="FootnoteReference"/>
        </w:rPr>
        <w:footnoteReference w:id="466"/>
      </w:r>
      <w:r>
        <w:rPr>
          <w:rFonts w:ascii="IRNazanin" w:hAnsi="IRNazanin" w:eastAsia="IRNazanin" w:cs="IRNazanin"/>
          <w:lang w:bidi="fa-IR"/>
          <w:color w:val="111111"/>
          <w:sz w:val="28"/>
          <w:szCs w:val="28"/>
          <w:rtl/>
        </w:rPr>
        <w:t xml:space="preserve">. وأبو بصیر فیه هو المرادی، ویظهر وجهه ممّا سلف، مضافاً الی ما ستقف علیه.</w:t>
      </w:r>
    </w:p>
    <w:p>
      <w:pPr>
        <w:pStyle w:val="BookText"/>
      </w:pPr>
      <w:r>
        <w:rPr>
          <w:rFonts w:ascii="IRNazanin" w:hAnsi="IRNazanin" w:eastAsia="IRNazanin" w:cs="IRNazanin"/>
          <w:lang w:bidi="fa-IR"/>
          <w:color w:val="111111"/>
          <w:sz w:val="28"/>
          <w:szCs w:val="28"/>
          <w:rtl/>
        </w:rPr>
        <w:t xml:space="preserve">فنقول: انّ روایة أبی بصیر عن مولانا الکاظم علیه السلام: إمّا علم أنّها فی السنة الاُولی، أو الثانیة، أو بعدهما، أو لا هذا ولا ذاک، وأبو بصیر فی القسم الثالث، أی : فی ثلاث وثلاثین سنة لیس الاّ المرادی، وفی الأوّل والثانی یحتمله ویحیی بن أبی القاسم. والقسم الرابع یحتمل موته فی السنة الاُولی والثانیة، کما یحتمل بعدهما. وعلی الأوّل یتحقّق الاشتراک بخلافه علی الثانی. ولمّا کان المظنون الحاق المشتبه بالأغلب، یکون الراجح حمل أبی بصیر فیه علی المرادی، وهو المطلوب.</w:t>
      </w:r>
    </w:p>
    <w:p>
      <w:pPr>
        <w:pStyle w:val="BookText"/>
      </w:pPr>
      <w:r>
        <w:rPr>
          <w:rFonts w:ascii="IRNazanin" w:hAnsi="IRNazanin" w:eastAsia="IRNazanin" w:cs="IRNazanin"/>
          <w:lang w:bidi="fa-IR"/>
          <w:color w:val="111111"/>
          <w:sz w:val="28"/>
          <w:szCs w:val="28"/>
          <w:rtl/>
        </w:rPr>
        <w:t xml:space="preserve">والحاصل أنّ هنا زمانین: أحدهما یقوم فیه احتمال الاشتراک بخلاف الآخر، ولمّا کان الزمان الذی فیه احتمال الاشتراک أقلّ ممّا لم یکن کذلک بکثیر، یکون حمل المشتبه علی غیره أرجح وأولی.</w:t>
      </w:r>
    </w:p>
    <w:p>
      <w:pPr>
        <w:pStyle w:val="BookText"/>
      </w:pPr>
      <w:r>
        <w:rPr>
          <w:rFonts w:ascii="IRNazanin" w:hAnsi="IRNazanin" w:eastAsia="IRNazanin" w:cs="IRNazanin"/>
          <w:lang w:bidi="fa-IR"/>
          <w:color w:val="111111"/>
          <w:sz w:val="28"/>
          <w:szCs w:val="28"/>
          <w:rtl/>
        </w:rPr>
        <w:t xml:space="preserve">فالمتحصّل من جمیع ما ذکر: أنّ حمل أبی بصیر المطلق علی المرادی فیما اذا کانت الروایة عن مولانا الکاظم علیه السلام أولی من حمله علی یحیی بن أبی القاسم، وهو المطلوب.</w:t>
      </w:r>
    </w:p>
    <w:p>
      <w:pPr>
        <w:pStyle w:val="BookText"/>
      </w:pPr>
      <w:r>
        <w:rPr>
          <w:rFonts w:ascii="IRNazanin" w:hAnsi="IRNazanin" w:eastAsia="IRNazanin" w:cs="IRNazanin"/>
          <w:lang w:bidi="fa-IR"/>
          <w:color w:val="111111"/>
          <w:sz w:val="28"/>
          <w:szCs w:val="28"/>
          <w:rtl/>
        </w:rPr>
        <w:t xml:space="preserve">ومنها: روایة الحسین بن مختار عنه، فانّها مرجّحة للحمل علی المرادی أیضاً ؛ لما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من أنّ الظاهر أنّ أبا بصیر فی الحدیث السالف الدالّ علی أنّه کان معلّماً للمرأة القرآن هو المرادی، لذکره الکشی فی ترجمته، ولاخباره عن تغطئته علیه السلام وجهه عنه، والراوی عنه هناک الحسین بن مختار.</w:t>
      </w:r>
    </w:p>
    <w:p>
      <w:pPr>
        <w:pStyle w:val="BookText"/>
      </w:pPr>
      <w:r>
        <w:rPr>
          <w:rFonts w:ascii="IRNazanin" w:hAnsi="IRNazanin" w:eastAsia="IRNazanin" w:cs="IRNazanin"/>
          <w:lang w:bidi="fa-IR"/>
          <w:color w:val="111111"/>
          <w:sz w:val="28"/>
          <w:szCs w:val="28"/>
          <w:rtl/>
        </w:rPr>
        <w:t xml:space="preserve">فاذا وردت روایته عنه بعنوان الاطلاق یکون حمله علیه أولی، کما فی باب فضل یوم الجمعة ولیلتها من صلاة الکافی، حیث روی عن حمّاد بن عیسی، عن الحسین بن المختار، عن أبی بصیر، عن أبی جعفر علیه السلام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طهارة التهذیب، حیث روی فی شرح کلام المقنعة «ولا یمسّ أسماء من أسماء اللّه تعالی مکتوباً فی لوح أو قرطاس أو فصّ أو غیر ذلک» عن حمّاد بن عیسی، عن الحسین بن مختار، عن أبی بصیر، قال: سألت أبا عبد اللّه علیه السلام عمّن قرأ فی المصحف وهو علی غیر وضوء، قال: لا بأس ولا یمسّ الکتاب</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روایة المفضّل بن صالح عنه؛ للتصریح فی جملة من النصوص، فقد روی ثقة الاسلام فی باب صلاة العیدین من الکافی، عن المفضّل بن صالح، عن لیث المرادی، عن أبی عبد اللّه علیه السلام قال: قیل لرسول اللّه صلی الله علیه و آله یوم فطر أو یوم أضحی: لو صلّیت فی مسجدک، فقال: انّی لا احبّ أن أبرز الی آفاق السماء</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فی النجاشی من أنّه یروی عنه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روایة عبد الکریم بن عمرو الخثعمی، فانّها مرجّحة لحمل أبی بصیر المطلق الذی یروی عنه علی لیث المرادی؛ للتصریح به فی طریق الصدوق الی عبد الکریم بن عتبة الهاشمی، حیث قال: وما کان فیه عن عبد الکریم بن عتبة، فقد رویته عن أبی رضی الله عنه عن سعد بن عبد اللّه، عن أحمد بن محمّد بن أبی نصر البزنطی،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الکریم بن عمرو الخثعمی، عن لیث المرادی، عن عبد الکریم بن عتبة الهاشمی</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روایته عن عبد الکریم بن عتبة الهاشمی، لما عرفت.</w:t>
      </w:r>
    </w:p>
    <w:p>
      <w:pPr>
        <w:pStyle w:val="BookText"/>
      </w:pPr>
      <w:r>
        <w:rPr>
          <w:rFonts w:ascii="IRNazanin" w:hAnsi="IRNazanin" w:eastAsia="IRNazanin" w:cs="IRNazanin"/>
          <w:lang w:bidi="fa-IR"/>
          <w:color w:val="111111"/>
          <w:sz w:val="28"/>
          <w:szCs w:val="28"/>
          <w:rtl/>
        </w:rPr>
        <w:t xml:space="preserve">ومنها: روایة عبد اللّه بن مسکان عنه، وهی فی کتب الأخبار أکثر من أن تحصی، وقد صرّح فی عدّة مواضع بلیث المرادی، وهو قرینة علی حمل مطلقه علیه.</w:t>
      </w:r>
    </w:p>
    <w:p>
      <w:pPr>
        <w:pStyle w:val="BookText"/>
      </w:pPr>
      <w:r>
        <w:rPr>
          <w:rFonts w:ascii="IRNazanin" w:hAnsi="IRNazanin" w:eastAsia="IRNazanin" w:cs="IRNazanin"/>
          <w:lang w:bidi="fa-IR"/>
          <w:color w:val="111111"/>
          <w:sz w:val="28"/>
          <w:szCs w:val="28"/>
          <w:rtl/>
        </w:rPr>
        <w:t xml:space="preserve">فعلی هذا یکون أبو بصیر الوارد فی سند ما اشتمل علی تاریخ وفات مولانا الحسن والحسین، وعلی بن الحسین، ومحمّد بن علی الباقر، وجعفر بن محمّد الصادق، وموسی بن جعفر الکاظم علیهم السلام لیث المرادی؛ لکون الراوی عنه فی جمیع تلک المواضع عبد اللّه بن مسکان، مضافاً الی أنّه فی الآخر لا یحتمل بحسب الظاهر غیر لیث.</w:t>
      </w:r>
    </w:p>
    <w:p>
      <w:pPr>
        <w:pStyle w:val="BookText"/>
      </w:pPr>
      <w:r>
        <w:rPr>
          <w:rFonts w:ascii="IRNazanin" w:hAnsi="IRNazanin" w:eastAsia="IRNazanin" w:cs="IRNazanin"/>
          <w:lang w:bidi="fa-IR"/>
          <w:color w:val="111111"/>
          <w:sz w:val="28"/>
          <w:szCs w:val="28"/>
          <w:rtl/>
        </w:rPr>
        <w:t xml:space="preserve">أمّا یحیی بن أبی القاسم، فلما عرفت من أنّه مات قبل وفات مولانا موسی بن جعفر علیهما السلام بثلاث وثلاثین سنة.</w:t>
      </w:r>
    </w:p>
    <w:p>
      <w:pPr>
        <w:pStyle w:val="BookText"/>
      </w:pPr>
      <w:r>
        <w:rPr>
          <w:rFonts w:ascii="IRNazanin" w:hAnsi="IRNazanin" w:eastAsia="IRNazanin" w:cs="IRNazanin"/>
          <w:lang w:bidi="fa-IR"/>
          <w:color w:val="111111"/>
          <w:sz w:val="28"/>
          <w:szCs w:val="28"/>
          <w:rtl/>
        </w:rPr>
        <w:t xml:space="preserve">وأمّا یوسف بن الحارث، وعبد اللّه بن محمّد، فلما عرفت منه أنّ شیخ الطائفة لم یذکرهما الاّ فی أصحاب مولانا الباقر علیه السلام، فتأمّل.</w:t>
      </w:r>
    </w:p>
    <w:p>
      <w:pPr>
        <w:pStyle w:val="BookText"/>
      </w:pPr>
      <w:r>
        <w:rPr>
          <w:rFonts w:ascii="IRNazanin" w:hAnsi="IRNazanin" w:eastAsia="IRNazanin" w:cs="IRNazanin"/>
          <w:lang w:bidi="fa-IR"/>
          <w:color w:val="111111"/>
          <w:sz w:val="28"/>
          <w:szCs w:val="28"/>
          <w:rtl/>
        </w:rPr>
        <w:t xml:space="preserve">ففی باب مولد الحسن بن علی علیهما السلام من اصول الکافی، عن سعد بن عبد اللّه، وعبد اللّه بن جعفر، عن ابراهیم بن مهزیار، عن أخیه، عن الحسین بن سعید، عن محمّد بن سنان، عن ابن مسکان، عن أبی بصیر، عن أبی عبد اللّه علیه السلام قال: قبض الحسن بن علی علیهما السلام وهو ابن سبع وأربعین سنة فی عام خمسین، عاش بعد رسول اللّه صلی الله علیه و آله أربعین سنة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مولد الحسین بن علی علیهما السلام منه، عن سعد وأحمد بن محمّد جمیعاً، عن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بن مهزیار، عن أخیه علی بن مهزیار، عن الحسین بن سعید، عن محمّد بن سنان، عن ابن مسکان، عن أبی بصیر، عن أبی عبد اللّه علیه السلام قال: قبض الحسین بن علی علیهما السلام یوم عاشوراء وهو ابن سبع وخمسین سنة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مولد علی بن الحسین علیهما السلام منه: عن سعد بن عبد اللّه، وعبد اللّه بن جعفر الحمیری، عن ابراهیم بن مهزیار، عن أخیه علی بن مهزیار، عن الحسین بن سعید، عن محمّد بن سنان، عن ابن مسکان، عن أبی بصیر، عن أبی عبد اللّه علیه السلام قال: قبض علی بن الحسین علیهما السلام وهو ابن سبع وخمسین سنة فی عام خمس وتسعین سنة، عاش بعد الحسین علیه السلام خمساً وثلاثین سنة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مولد أبی جعفر محمّد بن علی علیهما السلام بالسند المذکور عن أبی عبد اللّه علیه السلام قال: قبض محمّد بن علی الباقر علیهما السلام وهو ابن سبع وخمسین، فی عام أربع عشرة ومائة، عاش بعد علی بن الحسین علیهما السلام تسع عشر سنة وشهرین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مولد أبی عبد اللّه جعفر بن محمّد علیهما السلام بالسند المذکور أیضاً، عن ابن مسکان، عن أبی بصیر، قال: قبض أبو عبد اللّه جعفر بن محمّد علیهما السلام وهو ابن خمس وستّین سنة فی عام ثمان وأربعین ومائة، عاش بعد أبی جعفر علیه السلام أربعاً وثلاثین سنة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مولد أبی الحسن موسی علیه السلام بالسند المذکور أیضاً، عن ابن مسکان ، عن أبی بصیر، قال: قبض موسی بن جعفر علیهما السلام وهو ابن أربع وخمسین سنة فی عام ثلاث وثمانین ومائة، وعاش بعد جعفر علیه السلام خمساً وثلاثین سنة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اشکال فی شیء من ذلک الاّ فی الأخیر، بناءً علی ما فی النجاشی من أنّ عبد اللّه بن مسکان مات فی أیّام أبی الحسن علیه السلام قبل الحادثة</w:t>
      </w:r>
      <w:r>
        <w:rPr>
          <w:rStyle w:val="FootnoteReference"/>
        </w:rPr>
        <w:footnoteReference w:id="478"/>
      </w:r>
      <w:r>
        <w:rPr>
          <w:rFonts w:ascii="IRNazanin" w:hAnsi="IRNazanin" w:eastAsia="IRNazanin" w:cs="IRNazanin"/>
          <w:lang w:bidi="fa-IR"/>
          <w:color w:val="111111"/>
          <w:sz w:val="28"/>
          <w:szCs w:val="28"/>
          <w:rtl/>
        </w:rPr>
        <w:t xml:space="preserve">. لوضوح أنّ موته فی أیّامه علیه السلام لا یجتمع مع نقله تاریخ وفاته علیه السلام کما لا یخفی، الاّ أن یقال:</w:t>
      </w:r>
    </w:p>
    <w:p>
      <w:pPr>
        <w:pStyle w:val="BookText"/>
      </w:pPr>
      <w:r>
        <w:rPr>
          <w:rFonts w:ascii="IRNazanin" w:hAnsi="IRNazanin" w:eastAsia="IRNazanin" w:cs="IRNazanin"/>
          <w:lang w:bidi="fa-IR"/>
          <w:color w:val="111111"/>
          <w:sz w:val="28"/>
          <w:szCs w:val="28"/>
          <w:rtl/>
        </w:rPr>
        <w:t xml:space="preserve">انّ أبا الحسن فی قوله «مات فی أیّام أبی الحسن» هو مولانا الرضا علیه السلام، ویکون المراد بالحادثة خروجه الی خراسان بأمر مأمون والتماسه، وهو مع بعده فیه نظر لسوق کلامه وعدم روایته عن مولانا الرضا علیه السلام ممّا لا مفرّ عنه.</w:t>
      </w:r>
    </w:p>
    <w:p>
      <w:pPr>
        <w:pStyle w:val="BookText"/>
      </w:pPr>
      <w:r>
        <w:rPr>
          <w:rFonts w:ascii="IRNazanin" w:hAnsi="IRNazanin" w:eastAsia="IRNazanin" w:cs="IRNazanin"/>
          <w:lang w:bidi="fa-IR"/>
          <w:color w:val="111111"/>
          <w:sz w:val="28"/>
          <w:szCs w:val="28"/>
          <w:rtl/>
        </w:rPr>
        <w:t xml:space="preserve">الاّ أن یقال: عبد اللّه بن مسکان هنا غیر ابن مسکان المعروف. أو یقال: انّه وقع فی المقام فی غیر موقعه. والأوّل ممّا یدفع بالتتبّع فی کتب الرجال، کما أنّ الثانی یدفع بملاحظة جمیع المواضع المذکورة ممّا اشتمل علی تاریخ وفاة موالینا وأئمّتنا وساداتنا المذکورین علیهم السلام کما لا یخفی.</w:t>
      </w:r>
    </w:p>
    <w:p>
      <w:pPr>
        <w:pStyle w:val="BookText"/>
      </w:pPr>
      <w:r>
        <w:rPr>
          <w:rFonts w:ascii="IRNazanin" w:hAnsi="IRNazanin" w:eastAsia="IRNazanin" w:cs="IRNazanin"/>
          <w:lang w:bidi="fa-IR"/>
          <w:color w:val="111111"/>
          <w:sz w:val="28"/>
          <w:szCs w:val="28"/>
          <w:rtl/>
        </w:rPr>
        <w:t xml:space="preserve">والثانی: أنّک قد عرفت أنّ المرادی والأسدی کلاهما من العدول والثقات، وانّما الکلام فی هذا المقام فی أنّ أیّاً منهما أوثق من الآخر لیرجع الیه فی مقام الحاجة؟.</w:t>
      </w:r>
    </w:p>
    <w:p>
      <w:pPr>
        <w:pStyle w:val="BookText"/>
      </w:pPr>
      <w:r>
        <w:rPr>
          <w:rFonts w:ascii="IRNazanin" w:hAnsi="IRNazanin" w:eastAsia="IRNazanin" w:cs="IRNazanin"/>
          <w:lang w:bidi="fa-IR"/>
          <w:color w:val="111111"/>
          <w:sz w:val="28"/>
          <w:szCs w:val="28"/>
          <w:rtl/>
        </w:rPr>
        <w:t xml:space="preserve">فنقول: قد عرفت أنّ لکلّ منهما وجوهاً مادحة وقادحة. أمّا الأسدی، فالوجوه المادحة له ما عرفته فی قوله علیه السلام فی الصحیح: علیک بالأسدی، والتوثیق الصادر من النجاشی وغیره، وقول الکشی: انّه ممّن أجمعت العصابة علی تصدیقهم وانقادوا الیهم بالفقه، والروایات السالفة.</w:t>
      </w:r>
    </w:p>
    <w:p>
      <w:pPr>
        <w:pStyle w:val="BookText"/>
      </w:pPr>
      <w:r>
        <w:rPr>
          <w:rFonts w:ascii="IRNazanin" w:hAnsi="IRNazanin" w:eastAsia="IRNazanin" w:cs="IRNazanin"/>
          <w:lang w:bidi="fa-IR"/>
          <w:color w:val="111111"/>
          <w:sz w:val="28"/>
          <w:szCs w:val="28"/>
          <w:rtl/>
        </w:rPr>
        <w:t xml:space="preserve">وأمّا الوجوه المادحة للمرادی، فمنها: الصحیح المرویّ فی رجال الکشی، عن جمیل بن درّاج، قال: سمعت أبا عبد اللّه علیه السلام یقول: بشّر المخبتین بالجنّة:</w:t>
      </w:r>
    </w:p>
    <w:p>
      <w:pPr>
        <w:pStyle w:val="BookText"/>
      </w:pPr>
      <w:r>
        <w:rPr>
          <w:rFonts w:ascii="IRNazanin" w:hAnsi="IRNazanin" w:eastAsia="IRNazanin" w:cs="IRNazanin"/>
          <w:lang w:bidi="fa-IR"/>
          <w:color w:val="111111"/>
          <w:sz w:val="28"/>
          <w:szCs w:val="28"/>
          <w:rtl/>
        </w:rPr>
        <w:t xml:space="preserve">برید بن معاویة العجلی، وأبو بصیر لیث بن الببختری المرادیّ، ومحمّد بن مسلم، وزرارة، أربعة نجباء امناء اللّه علی حلاله وحرامه، لولا هؤلاء انقطعت آثار النبوّة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واندرست</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الکشی، عن محمّد بن قولویه، عن سعد بن عبد اللّه، عن محمّد بن عبد اللّه المسمعی، عن علی بن أسباط، عن محمّد بن سنان، عن داود بن سرحان، قال: سمعت أبا عبد اللّه علیه السلام یقول: انّی لاُحدّث الرجل بالحدیث، وأنهاه عن الجدال والمراء فی دین اللّه، وأنهاه عن القیاس، فیخرج من عندی فیتأوّل حدیثی علی غیر تأویله، انّی أمرت قوماً أن یتکلّموا ونهیت قوماً، فکلّ تأوّل لنفسه، یرید المعصیة للّه‌ولرسوله، فلو سمعوا وأطاعوا لأودعتهم ما أودع أبی الی أصحابه، انّ أصحاب أبی کانوا زیناً أحیاءً وأمواتاً، أعنی: زرارة، ومحمّد بن مسلم، ومنهم لیث المرادی، وبرید العجلی، هؤلاء القوّامون بالقسط، وهؤلاء السابقون اولئک المقرّبون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 هذا السند ما یوجب ضعف الحدیث، وسلب التعویل علیه، الاّ محمّد بن عبد اللّه المسمعی، ومحمّد بن سنان، ویمکن أن یصار الی أنّهما لا یوجبانه.</w:t>
      </w:r>
    </w:p>
    <w:p>
      <w:pPr>
        <w:pStyle w:val="BookText"/>
      </w:pPr>
      <w:r>
        <w:rPr>
          <w:rFonts w:ascii="IRNazanin" w:hAnsi="IRNazanin" w:eastAsia="IRNazanin" w:cs="IRNazanin"/>
          <w:lang w:bidi="fa-IR"/>
          <w:color w:val="111111"/>
          <w:sz w:val="28"/>
          <w:szCs w:val="28"/>
          <w:rtl/>
        </w:rPr>
        <w:t xml:space="preserve">أمّا الأوّل، فلأنّ روایة محمّد بن أحمد بن یحیی عنه مع عدم استثنائه فی من استثنی دلیل الاعتماد علیه، ویؤیّده روایة سعد بن عبد اللّه عنه مع جلالة قدره.</w:t>
      </w:r>
    </w:p>
    <w:p>
      <w:pPr>
        <w:pStyle w:val="BookText"/>
      </w:pPr>
      <w:r>
        <w:rPr>
          <w:rFonts w:ascii="IRNazanin" w:hAnsi="IRNazanin" w:eastAsia="IRNazanin" w:cs="IRNazanin"/>
          <w:lang w:bidi="fa-IR"/>
          <w:color w:val="111111"/>
          <w:sz w:val="28"/>
          <w:szCs w:val="28"/>
          <w:rtl/>
        </w:rPr>
        <w:t xml:space="preserve">وأمّا الثانی، فکفاک فی هذا الباب ما ذکره شیخنا المفید - نوّر اللّه ضریحه - فی ارشاده، حیث قال: فصل فی من روی النصّ علی الرضا علیه السلام بالامامة من أبیه، والاشارة الیه منه بذلک، من خاصّته وثقاته وأهل الورع والعلم والفقه من شیعته: داود بن کثیر الرقّی، ومحمّد بن اسحاق بن عمّار، وعلی بن یقطین، ونعیم القابوسی، والحسین بن المختار، وزیاد بن مروان، والمخزومی، وداود بن سلیمان، ونصر بن قابوس، وداود بن زربی، ویزید بن سلیط، ومحمّد بن سنان</w:t>
      </w:r>
      <w:r>
        <w:rPr>
          <w:rStyle w:val="FootnoteReference"/>
        </w:rPr>
        <w:footnoteReference w:id="481"/>
      </w:r>
      <w:r>
        <w:rPr>
          <w:rFonts w:ascii="IRNazanin" w:hAnsi="IRNazanin" w:eastAsia="IRNazanin" w:cs="IRNazanin"/>
          <w:lang w:bidi="fa-IR"/>
          <w:color w:val="111111"/>
          <w:sz w:val="28"/>
          <w:szCs w:val="28"/>
          <w:rtl/>
        </w:rPr>
        <w:t xml:space="preserve">انتهی.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دلالة هذا الکلام علی أنّ کلّ واحد من هؤلاء المذکورین من خاصّة مولانا الرضا علیه السلام وثقاته وشیعته وأهل الورع والعلم والفقه، ومنهم محمّد بن سنان، وقد حقّقنا الحال فیه فی رسالة علی حدة.</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فی کلام النجاشی فی داود بن سرحان المذکور فی سند الحدیث مسامحة، حیث قال: داود بن سرحان العطّار، کوفیّ ثقة، روی عن أبی عبد اللّه وأبی الحسن علیهما السلام ذکره ابن نوح، روی عنه هذا الکتاب جماعات من أصحابنا رحمهم اللّه الی آخر ما ذکره</w:t>
      </w:r>
      <w:r>
        <w:rPr>
          <w:rStyle w:val="FootnoteReference"/>
        </w:rPr>
        <w:footnoteReference w:id="482"/>
      </w:r>
      <w:r>
        <w:rPr>
          <w:rFonts w:ascii="IRNazanin" w:hAnsi="IRNazanin" w:eastAsia="IRNazanin" w:cs="IRNazanin"/>
          <w:lang w:bidi="fa-IR"/>
          <w:color w:val="111111"/>
          <w:sz w:val="28"/>
          <w:szCs w:val="28"/>
          <w:rtl/>
        </w:rPr>
        <w:t xml:space="preserve">. اذ لم یذکر فی کلامه لفظ «الکتاب» حتّی یجعل قوله «هذا الکتاب» اشارة الیه.</w:t>
      </w:r>
    </w:p>
    <w:p>
      <w:pPr>
        <w:pStyle w:val="BookText"/>
      </w:pPr>
      <w:r>
        <w:rPr>
          <w:rFonts w:ascii="IRNazanin" w:hAnsi="IRNazanin" w:eastAsia="IRNazanin" w:cs="IRNazanin"/>
          <w:lang w:bidi="fa-IR"/>
          <w:color w:val="111111"/>
          <w:sz w:val="28"/>
          <w:szCs w:val="28"/>
          <w:rtl/>
        </w:rPr>
        <w:t xml:space="preserve">والظاهر أنّ منظوره کان التعبیر هکذا: له کتاب روی عنه هذا الکتاب جماعات من أصحابنا، وسقط ذلک عن قلمه وعبّر بما مرّ. والظاهر أنّ الجماعة المذکورین فی کلامه هم الذین صرّح بهم فی کلام شیخ الطائفة.</w:t>
      </w:r>
    </w:p>
    <w:p>
      <w:pPr>
        <w:pStyle w:val="BookText"/>
      </w:pPr>
      <w:r>
        <w:rPr>
          <w:rFonts w:ascii="IRNazanin" w:hAnsi="IRNazanin" w:eastAsia="IRNazanin" w:cs="IRNazanin"/>
          <w:lang w:bidi="fa-IR"/>
          <w:color w:val="111111"/>
          <w:sz w:val="28"/>
          <w:szCs w:val="28"/>
          <w:rtl/>
        </w:rPr>
        <w:t xml:space="preserve">قال فی الفهرست: داود بن سرحان، له کتاب، أخبرنا به ابن أبی جید، عن ابن الولید، عن الحسن بن متیّل، عن محمّد بن الحسین بن أبی الخطّاب، عن أحمد بن محمّد بن أبی نصر، وابن أبی نجران، عن داود بن سرحان، ورواه حمید بن زیاد، عن ابن نهیک، عن داود بن سرحان</w:t>
      </w:r>
      <w:r>
        <w:rPr>
          <w:rStyle w:val="FootnoteReference"/>
        </w:rPr>
        <w:footnoteReference w:id="483"/>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فالجماعة المذکورون هم: البزنطی، وابن أبی نجران، وعبید اللّه بن أحمد بن نهیک الذی وثّقه النجاشی، فقال: انّه الشیخ الصدوق</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الکشی أورد الحدیث المذکور فی ترجمة برید بن معاویة أیضاً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وزاد بعد قوله «هؤلاء القوّامون بالقسط»: هؤلاء القوّالون</w:t>
      </w:r>
      <w:r>
        <w:rPr>
          <w:rStyle w:val="FootnoteReference"/>
        </w:rPr>
        <w:footnoteReference w:id="485"/>
      </w:r>
      <w:r>
        <w:rPr>
          <w:rFonts w:ascii="IRNazanin" w:hAnsi="IRNazanin" w:eastAsia="IRNazanin" w:cs="IRNazanin"/>
          <w:lang w:bidi="fa-IR"/>
          <w:color w:val="111111"/>
          <w:sz w:val="28"/>
          <w:szCs w:val="28"/>
          <w:rtl/>
        </w:rPr>
        <w:t xml:space="preserve">بالصدق</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ترجمة برید أیضاً، عن جمیل بن درّاج، قال: سمعت أبا عبد اللّه علیه السلام یقول: أوتاد الأرض وأعلام الدین أربعة: محمّد بن مسلم، وبرید بن معاویة، ولیث بن البختری المرادی، وزرارة بن أعین</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سنده الحسین بن الحسن بن بندار القمّی، ومحمّد بن عبد اللّه المسمعی، فنقول: أمّا محمّد بن عبد اللّه، فقد عرفت الحال فیه.</w:t>
      </w:r>
    </w:p>
    <w:p>
      <w:pPr>
        <w:pStyle w:val="BookText"/>
      </w:pPr>
      <w:r>
        <w:rPr>
          <w:rFonts w:ascii="IRNazanin" w:hAnsi="IRNazanin" w:eastAsia="IRNazanin" w:cs="IRNazanin"/>
          <w:lang w:bidi="fa-IR"/>
          <w:color w:val="111111"/>
          <w:sz w:val="28"/>
          <w:szCs w:val="28"/>
          <w:rtl/>
        </w:rPr>
        <w:t xml:space="preserve">وأمّا الحسین، فهو مجهول الحال.</w:t>
      </w:r>
    </w:p>
    <w:p>
      <w:pPr>
        <w:pStyle w:val="BookText"/>
      </w:pPr>
      <w:r>
        <w:rPr>
          <w:rFonts w:ascii="IRNazanin" w:hAnsi="IRNazanin" w:eastAsia="IRNazanin" w:cs="IRNazanin"/>
          <w:lang w:bidi="fa-IR"/>
          <w:color w:val="111111"/>
          <w:sz w:val="28"/>
          <w:szCs w:val="28"/>
          <w:rtl/>
        </w:rPr>
        <w:t xml:space="preserve">ومنها: الصحیح المروی فی رجاله أیضاً فی ترجمة زرارة، عن ابن أبی عمیر، عن هشام بن سالم، عن سلیمان بن خالد الأقطع، قال: سمعت أبا عبد اللّه علیه السلام یقول: ما أحد أحیی ذکرنا وأحادیث أبی الاّ زرارة، وأبو بصیر لیث المرادی، ومحمّد بن مسلم، وبرید بن معاویة العجلی، ولو لا هؤلاء ما کان أحد یستنبط هذا ، هؤلاء حفّاظ الدین واُمناء أبی علی حلال اللّه وحرامه، وهم السابقون الینا فی الدنیا، والسابقون الینا فی الآخرة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أیضاً فی تلک الترجمة، عن أبی عبیدة الحذّاء، قال: سمعت أبا عبد اللّه علیه السلام یقول: زرارة وأبو بصیر ومحمّد بن مسلم وبرید، من الذین قال اللّه تعالی «وَ السّابِقُونَ السّابِقُونَ * أُولئِکَ الْمُقَرَّبُونَ» </w:t>
      </w:r>
      <w:r>
        <w:rPr>
          <w:rStyle w:val="FootnoteReference"/>
        </w:rPr>
        <w:footnoteReference w:id="489"/>
      </w:r>
      <w:r>
        <w:rPr>
          <w:rFonts w:ascii="IRNazanin" w:hAnsi="IRNazanin" w:eastAsia="IRNazanin" w:cs="IRNazanin"/>
          <w:lang w:bidi="fa-IR"/>
          <w:color w:val="111111"/>
          <w:sz w:val="28"/>
          <w:szCs w:val="28"/>
          <w:rtl/>
        </w:rPr>
        <w:t xml:space="preserve">. وأبو بصیر وان کان مطلقا لکن الظاهر من غیره من الأخبار المذکورة أنّ المراد به لیث المرادی.</w:t>
      </w:r>
    </w:p>
    <w:p>
      <w:pPr>
        <w:pStyle w:val="BookText"/>
      </w:pPr>
      <w:r>
        <w:rPr>
          <w:rFonts w:ascii="IRNazanin" w:hAnsi="IRNazanin" w:eastAsia="IRNazanin" w:cs="IRNazanin"/>
          <w:lang w:bidi="fa-IR"/>
          <w:color w:val="111111"/>
          <w:sz w:val="28"/>
          <w:szCs w:val="28"/>
          <w:rtl/>
        </w:rPr>
        <w:t xml:space="preserve">ومنها: ما رواه فی أوائل کتابه عن أسباط بن سالم، قال: قال أبو الحسن موسی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علیهما السلام: اذا کان یوم القیامة نادی مناد أین حواری محمّد بن عبد اللّه رسول اللّه صلی الله علیه و آله الذین لم ینقضوا العهد ومضوا علیه؟ فیقوم سلمان والمقداد وأبو ذرّ.</w:t>
      </w:r>
    </w:p>
    <w:p>
      <w:pPr>
        <w:pStyle w:val="BookText"/>
      </w:pPr>
      <w:r>
        <w:rPr>
          <w:rFonts w:ascii="IRNazanin" w:hAnsi="IRNazanin" w:eastAsia="IRNazanin" w:cs="IRNazanin"/>
          <w:lang w:bidi="fa-IR"/>
          <w:color w:val="111111"/>
          <w:sz w:val="28"/>
          <w:szCs w:val="28"/>
          <w:rtl/>
        </w:rPr>
        <w:t xml:space="preserve">الی أن قال علیه السلام: ثمّ ینادی المنادی أین حواری محمّد بن علی وحواری جعفر بن محمّد؟ فیقوم عبد اللّه بن شریک العامری، ولیث بن البختری المرادی، وعبد اللّه بن أبی یعفور، وعامر بن عبد اللّه بن جزاعة</w:t>
      </w:r>
      <w:r>
        <w:rPr>
          <w:rStyle w:val="FootnoteReference"/>
        </w:rPr>
        <w:footnoteReference w:id="490"/>
      </w:r>
      <w:r>
        <w:rPr>
          <w:rFonts w:ascii="IRNazanin" w:hAnsi="IRNazanin" w:eastAsia="IRNazanin" w:cs="IRNazanin"/>
          <w:lang w:bidi="fa-IR"/>
          <w:color w:val="111111"/>
          <w:sz w:val="28"/>
          <w:szCs w:val="28"/>
          <w:rtl/>
        </w:rPr>
        <w:t xml:space="preserve">، وحجر بن زائدة، وحمران بن أعین</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والانصاف أنّ المدح المستفاد من هذه النصوص المذکورة ممّا لا یتصوّر فوقه مدح، ولا یتعقّل أعلی منه ثناء، سیّما من قوله علیه السلام فی الصحیحین «اُمناء اللّه علی حلاله وحرامه» الی آخره «وما أحد أحیی ذکرنا» الی قوله علیه السلام «هؤلاء حفّاظ الدین» الی آخره. وقوله علیه السلام «أوتاد الأرض» الی آخره.</w:t>
      </w:r>
    </w:p>
    <w:p>
      <w:pPr>
        <w:pStyle w:val="BookText"/>
      </w:pPr>
      <w:r>
        <w:rPr>
          <w:rFonts w:ascii="IRNazanin" w:hAnsi="IRNazanin" w:eastAsia="IRNazanin" w:cs="IRNazanin"/>
          <w:lang w:bidi="fa-IR"/>
          <w:color w:val="111111"/>
          <w:sz w:val="28"/>
          <w:szCs w:val="28"/>
          <w:rtl/>
        </w:rPr>
        <w:t xml:space="preserve">والحاصل أنّ المدح المستفاد من هذه النصوص أقوی بمراتب ممّا یستفاد من الوجوه المادحة للأسدی، فیکون المرادی أوثق وأعدل.</w:t>
      </w:r>
    </w:p>
    <w:p>
      <w:pPr>
        <w:pStyle w:val="BookText"/>
      </w:pPr>
      <w:r>
        <w:rPr>
          <w:rFonts w:ascii="IRNazanin" w:hAnsi="IRNazanin" w:eastAsia="IRNazanin" w:cs="IRNazanin"/>
          <w:lang w:bidi="fa-IR"/>
          <w:color w:val="111111"/>
          <w:sz w:val="28"/>
          <w:szCs w:val="28"/>
          <w:rtl/>
        </w:rPr>
        <w:t xml:space="preserve">والثالث: الظاهر أنّ أبا بصیر المکفوف هو یحیی بن أبی القاسم، وأمّا غیره سواء کان لیثاً أم غیره، فلم یثبت مکفوفیّته، کما نبّهنا علیه فیما سلف.</w:t>
      </w:r>
    </w:p>
    <w:p>
      <w:pPr>
        <w:pStyle w:val="BookText"/>
      </w:pPr>
      <w:r>
        <w:rPr>
          <w:rFonts w:ascii="IRNazanin" w:hAnsi="IRNazanin" w:eastAsia="IRNazanin" w:cs="IRNazanin"/>
          <w:lang w:bidi="fa-IR"/>
          <w:color w:val="111111"/>
          <w:sz w:val="28"/>
          <w:szCs w:val="28"/>
          <w:rtl/>
        </w:rPr>
        <w:t xml:space="preserve">لکن الذی یظهر من المولی التقیّ المجلسی مکفوفیّة المرادی أیضاً، حیث قال بعد أن أورد الحدیث السالف المشتمل علی أنّ مولانا الصادق علیه السلام ضمن الجنّة لأبی بصیر المکفوف ما هذا لفظه: وهذا الخبر یحتملهما</w:t>
      </w:r>
      <w:r>
        <w:rPr>
          <w:rStyle w:val="FootnoteReference"/>
        </w:rPr>
        <w:footnoteReference w:id="492"/>
      </w:r>
      <w:r>
        <w:rPr>
          <w:rFonts w:ascii="IRNazanin" w:hAnsi="IRNazanin" w:eastAsia="IRNazanin" w:cs="IRNazanin"/>
          <w:lang w:bidi="fa-IR"/>
          <w:color w:val="111111"/>
          <w:sz w:val="28"/>
          <w:szCs w:val="28"/>
          <w:rtl/>
        </w:rPr>
        <w:t xml:space="preserve">. أی: المرادی والأسدی.</w:t>
      </w:r>
    </w:p>
    <w:p>
      <w:pPr>
        <w:pStyle w:val="BookText"/>
      </w:pPr>
      <w:r>
        <w:rPr>
          <w:rFonts w:ascii="IRNazanin" w:hAnsi="IRNazanin" w:eastAsia="IRNazanin" w:cs="IRNazanin"/>
          <w:lang w:bidi="fa-IR"/>
          <w:color w:val="111111"/>
          <w:sz w:val="28"/>
          <w:szCs w:val="28"/>
          <w:rtl/>
        </w:rPr>
        <w:t xml:space="preserve">وبعد أن أورد الحدیث المتقدّم عن المثنّی، عن أبی بصیر المشتمل علی أنّ مولانا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 علیه السلام مسح علی عینه فأبصر ما هذا عینه: وهذا یحتملهما</w:t>
      </w:r>
      <w:r>
        <w:rPr>
          <w:rStyle w:val="FootnoteReference"/>
        </w:rPr>
        <w:footnoteReference w:id="493"/>
      </w:r>
      <w:r>
        <w:rPr>
          <w:rFonts w:ascii="IRNazanin" w:hAnsi="IRNazanin" w:eastAsia="IRNazanin" w:cs="IRNazanin"/>
          <w:lang w:bidi="fa-IR"/>
          <w:color w:val="111111"/>
          <w:sz w:val="28"/>
          <w:szCs w:val="28"/>
          <w:rtl/>
        </w:rPr>
        <w:t xml:space="preserve">. وذکر أیضاً بعد أن أورد الحکایة التی حکاها العلاّمة عن العقیقی أنّ الظاهر أنّه کان الأسدی: ویمکن أن یکون المرادی أیضاً أبصر</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باب ذکر جمل مناهی النبیّ صلی الله علیه و آله بعد ذکر صحیحة شعیب المشتملة علی حکم من تزوّج امرأة لها زوج عن مولانا الکاظم علیه السلام، وتوهّم أبی بصیر أنّ حکمه علیه السلام کان مخالفاً لما رواه عن مولانا الصادق علیه السلام حتّی قال: ما أظنّ صاحبنا تکامل علمه، ما هذا لفظه: والظاهر أنّ هذا الأعمی لم یفهم کلام الصادق علیه السلام واشتبه علیه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شرحه علی المشیخة، بعد التصریح بأنّ الأسدی والمرادی سواء فی المدح والذمّ، ما هذا لفظه: لأنّه وان کان فی المرادی الخبر الصحیح، فللأسدی أیضاً الخبر الصحیح بقوله علیه السلام «علیک بالأسدی» وفی الاجماع أیضاً سواء، بل للأسدی أظهر، وقد عرفت حال الوقف، ولو قیل به فللمرادی أیضاً کالوقف بقوله «لم یتکامل علمه»</w:t>
      </w:r>
      <w:r>
        <w:rPr>
          <w:rStyle w:val="FootnoteReference"/>
        </w:rPr>
        <w:footnoteReference w:id="496"/>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وهو صریح علی أنّ القائل بذلک هو المرادی، فیکون هو المشار الیه بقوله:</w:t>
      </w:r>
    </w:p>
    <w:p>
      <w:pPr>
        <w:pStyle w:val="BookText"/>
      </w:pPr>
      <w:r>
        <w:rPr>
          <w:rFonts w:ascii="IRNazanin" w:hAnsi="IRNazanin" w:eastAsia="IRNazanin" w:cs="IRNazanin"/>
          <w:lang w:bidi="fa-IR"/>
          <w:color w:val="111111"/>
          <w:sz w:val="28"/>
          <w:szCs w:val="28"/>
          <w:rtl/>
        </w:rPr>
        <w:t xml:space="preserve">والظاهر أنّ هذا الأعمی الی آخره. فمقتضاه أن یکون المرادی عنده مکفوفاً أیضاً .</w:t>
      </w:r>
    </w:p>
    <w:p>
      <w:pPr>
        <w:pStyle w:val="BookText"/>
      </w:pPr>
      <w:r>
        <w:rPr>
          <w:rFonts w:ascii="IRNazanin" w:hAnsi="IRNazanin" w:eastAsia="IRNazanin" w:cs="IRNazanin"/>
          <w:lang w:bidi="fa-IR"/>
          <w:color w:val="111111"/>
          <w:sz w:val="28"/>
          <w:szCs w:val="28"/>
          <w:rtl/>
        </w:rPr>
        <w:t xml:space="preserve">ویمکن أن یکون الوجه فیه شیئان: أحدهما ملاحظة کلام الکشی، حیث أنّه عنون المقال بأبی بصیر لیث المرادی، فذکر فی ترجمته الحدیثان المذکوران المشتمل علی ضمان مولانا الصادق علیه السلام، والآخر علی مسح مولانا الباقر علیه السلام عینه، ویظهر منه أنّ الکشی اعتقد أنّ أبا بصیر فیهما هو المرادی.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ما فی باب المواقیت من التهذیب والاستبصار، حیث روی باسناده عن الحسین بن سعید، عن النضر، عن عاصم بن حمید، عن أبی بصیر المکفوف، قال: سألت أبا عبد اللّه علیه السلام عن الصائم متّی یحرم علیه الطعام؟ فقال: اذا کان الفجر کالقبطیّة البیضاء الحدیث</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ما صرّح به فی کتاب الصوم من الفقیه فی باب الوقت الذی یحرم فیه الأکل والشرب علی الصائم، قال: روی عاصم بن حمید، عن أبی بصیر لیث المرادی، قال: سألت أباعبد اللّه علیه السلام فقلت: متی یحرم الطعام علی الصائم وتحلّ الصلاة صلاة الفجر؟ فقال لی: اذا اعترض الفجر وکان کالقبطیّة البیضاء</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نصّ علی أنّ السائل فیه أبو بصیر لیث المرادیّ، والتقیید بالمکفوف کما فی التهذیبین یرشد الی المکفوفیّة، فیکون المرادی مکفوفاً أیضاً، ومنه یلوح القدح فی بعض المطالب السالفة؛ اذ حینئذ لا یکون عاصم بن حمید من ممیّزات أبی بصیر یحیی بن أبی القاسم کما لا یخفی.</w:t>
      </w:r>
    </w:p>
    <w:p>
      <w:pPr>
        <w:pStyle w:val="BookText"/>
      </w:pPr>
      <w:r>
        <w:rPr>
          <w:rFonts w:ascii="IRNazanin" w:hAnsi="IRNazanin" w:eastAsia="IRNazanin" w:cs="IRNazanin"/>
          <w:lang w:bidi="fa-IR"/>
          <w:color w:val="111111"/>
          <w:sz w:val="28"/>
          <w:szCs w:val="28"/>
          <w:rtl/>
        </w:rPr>
        <w:t xml:space="preserve">ویمکن الجواب عن الحدیثین: أمّا عن حدیث المسح، فبما نبّهنا علیه، من أنّ المذکور فی الخلاصة حاکیاً عن العقیقی، یرشد الی أنّ المراد به یحیی بن أبی القاسم، وهو أقوی فی الدلالة علی المرام من ایراده الکشی فی ترجمة المرادی، کما لا یخفی علی المتأمّل.</w:t>
      </w:r>
    </w:p>
    <w:p>
      <w:pPr>
        <w:pStyle w:val="BookText"/>
      </w:pPr>
      <w:r>
        <w:rPr>
          <w:rFonts w:ascii="IRNazanin" w:hAnsi="IRNazanin" w:eastAsia="IRNazanin" w:cs="IRNazanin"/>
          <w:lang w:bidi="fa-IR"/>
          <w:color w:val="111111"/>
          <w:sz w:val="28"/>
          <w:szCs w:val="28"/>
          <w:rtl/>
        </w:rPr>
        <w:t xml:space="preserve">وما ذکره المولی التقی المجلسی بعد روایة العقیقی، حیث قال: ویمکن أن یکون المرادی الی آخره. ان أراد المذکور فی کلام العقیقی یحتمل المرادی، فهو ممّا لا ینبغی صدوره عن مثله، اذ ممّا لا یحتمله أصلاً للتصریح بالأسدی، حیث قال: یحیی بن أبی القاسم الأسدی مولاهم ولد مکفوفاً، رأی الدنیا مرّتین، مسح أبو عبد اللّه علیه السلام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عینیه، وقال: انظر ما تری؟ قال: أری کوّة فی البیت وقد أرانیها أبوک من قبلک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 لم یکن مراده ذلک، فلا وجه لذکره فی ذلک المقام، وأیضاً أنّ قوله « الظاهر أنّه کان الأسدی» لیس فی محلّه، لما عرفت من کون الکلام صریحاً فی ذلک، فحمل أبی بصیر فی حدیث المسح علی الأسدی أولی.</w:t>
      </w:r>
    </w:p>
    <w:p>
      <w:pPr>
        <w:pStyle w:val="BookText"/>
      </w:pPr>
      <w:r>
        <w:rPr>
          <w:rFonts w:ascii="IRNazanin" w:hAnsi="IRNazanin" w:eastAsia="IRNazanin" w:cs="IRNazanin"/>
          <w:lang w:bidi="fa-IR"/>
          <w:color w:val="111111"/>
          <w:sz w:val="28"/>
          <w:szCs w:val="28"/>
          <w:rtl/>
        </w:rPr>
        <w:t xml:space="preserve">وأمّا عن الحدیث المشتمل علی الضمان فکذلک؛ لأنّ الروای فیه عن أبی بصیر شعیب، وقد عرفت أنّه من مشخّصات یحیی بن أبی القاسم وممیّزاته، وسمعت من کلام المحقّق الاُستاد نوّر اللّه تعالی تربته أنّ المحقّقین جعلوه قرینة علیه مهما وجد ، وحکایة ایراد الکشی فی عنوان المرادی غیر صالحة للمعارضة.</w:t>
      </w:r>
    </w:p>
    <w:p>
      <w:pPr>
        <w:pStyle w:val="BookText"/>
      </w:pPr>
      <w:r>
        <w:rPr>
          <w:rFonts w:ascii="IRNazanin" w:hAnsi="IRNazanin" w:eastAsia="IRNazanin" w:cs="IRNazanin"/>
          <w:lang w:bidi="fa-IR"/>
          <w:color w:val="111111"/>
          <w:sz w:val="28"/>
          <w:szCs w:val="28"/>
          <w:rtl/>
        </w:rPr>
        <w:t xml:space="preserve">أمّا أوّلاً، فلأنّ الکشی عنون المقال فیما بعد ذلک، فقال: فی علباء بن دراع الأسدی وأبی بصیر، ثمّ أورد الحدیث المذکور المشتمل علی ضمان الجنّة منه علیه السلام</w:t>
      </w:r>
      <w:r>
        <w:rPr>
          <w:rStyle w:val="FootnoteReference"/>
        </w:rPr>
        <w:footnoteReference w:id="500"/>
      </w:r>
      <w:r>
        <w:rPr>
          <w:rFonts w:ascii="IRNazanin" w:hAnsi="IRNazanin" w:eastAsia="IRNazanin" w:cs="IRNazanin"/>
          <w:lang w:bidi="fa-IR"/>
          <w:color w:val="111111"/>
          <w:sz w:val="28"/>
          <w:szCs w:val="28"/>
          <w:rtl/>
        </w:rPr>
        <w:t xml:space="preserve">ومنه یظهر الخلل فی دعوی الظهور فی اعتقاد الکشی، والاّ لا کتفی بما ذکره فی الترجمة السابقة، أی: ترجمة المرادی.</w:t>
      </w:r>
    </w:p>
    <w:p>
      <w:pPr>
        <w:pStyle w:val="BookText"/>
      </w:pPr>
      <w:r>
        <w:rPr>
          <w:rFonts w:ascii="IRNazanin" w:hAnsi="IRNazanin" w:eastAsia="IRNazanin" w:cs="IRNazanin"/>
          <w:lang w:bidi="fa-IR"/>
          <w:color w:val="111111"/>
          <w:sz w:val="28"/>
          <w:szCs w:val="28"/>
          <w:rtl/>
        </w:rPr>
        <w:t xml:space="preserve">وأیضاً أنّه قیّد أبا بصیر هنالک، قال: فی أبی بصیر لیث بن البختری المرادی</w:t>
      </w:r>
      <w:r>
        <w:rPr>
          <w:rStyle w:val="FootnoteReference"/>
        </w:rPr>
        <w:footnoteReference w:id="501"/>
      </w:r>
      <w:r>
        <w:rPr>
          <w:rFonts w:ascii="IRNazanin" w:hAnsi="IRNazanin" w:eastAsia="IRNazanin" w:cs="IRNazanin"/>
          <w:lang w:bidi="fa-IR"/>
          <w:color w:val="111111"/>
          <w:sz w:val="28"/>
          <w:szCs w:val="28"/>
          <w:rtl/>
        </w:rPr>
        <w:t xml:space="preserve">. وأطلق هنا کما عرفت، وهو یؤیّد أنّ أبا بصیر هنا المطلق فی کلامه لا ینصرف الی المرادیّ، بل الی یحیی بن أبی القاسم.</w:t>
      </w:r>
    </w:p>
    <w:p>
      <w:pPr>
        <w:pStyle w:val="BookText"/>
      </w:pPr>
      <w:r>
        <w:rPr>
          <w:rFonts w:ascii="IRNazanin" w:hAnsi="IRNazanin" w:eastAsia="IRNazanin" w:cs="IRNazanin"/>
          <w:lang w:bidi="fa-IR"/>
          <w:color w:val="111111"/>
          <w:sz w:val="28"/>
          <w:szCs w:val="28"/>
          <w:rtl/>
        </w:rPr>
        <w:t xml:space="preserve">وأمّا ثانیاً، فلأنّه وان صرّح فی العنوان هناک بالمرادی، لکن لم یقتصر فیما یذکره فی ذلک المقام بأحوال المرادی، بل ذکر أحوال یحیی بن أبی القاسم أیضاً، حیث قال: محمّد بن مسعود، قال: سألت علی بن الحسن بن فضّال عن أبی بصیر ، فقال: کان اسمه یحیی بن أبی القاسم، فقال: أبو بصیر کان یکنّی أبا محمّد وکان مولی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لبنی أسد، وکان مکفوفاً الی آخره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الحدیث الصحیح السالف، وهو قوله علیه السلام «علیک بالأسدی» فی تلک الترجمة أیضاً، فالظهور المستند الی الاقتران لشعیب یبقی سالماً عمّا یصلح للمعارضة.</w:t>
      </w:r>
    </w:p>
    <w:p>
      <w:pPr>
        <w:pStyle w:val="BookText"/>
      </w:pPr>
      <w:r>
        <w:rPr>
          <w:rFonts w:ascii="IRNazanin" w:hAnsi="IRNazanin" w:eastAsia="IRNazanin" w:cs="IRNazanin"/>
          <w:lang w:bidi="fa-IR"/>
          <w:color w:val="111111"/>
          <w:sz w:val="28"/>
          <w:szCs w:val="28"/>
          <w:rtl/>
        </w:rPr>
        <w:t xml:space="preserve">وأمّا الصحیح المروی فی باب المواقیت من التهذیبین، فیمکن الجواب عنه أیضاً، بأنّ الحدیث مرویّ فی الاُصول الأربعة، أمّا فی الفقیه والتهذیبین فقد عرفت.</w:t>
      </w:r>
    </w:p>
    <w:p>
      <w:pPr>
        <w:pStyle w:val="BookText"/>
      </w:pPr>
      <w:r>
        <w:rPr>
          <w:rFonts w:ascii="IRNazanin" w:hAnsi="IRNazanin" w:eastAsia="IRNazanin" w:cs="IRNazanin"/>
          <w:lang w:bidi="fa-IR"/>
          <w:color w:val="111111"/>
          <w:sz w:val="28"/>
          <w:szCs w:val="28"/>
          <w:rtl/>
        </w:rPr>
        <w:t xml:space="preserve">وأمّا فی الکافی ففی کتاب الصوم فی باب الفجر ما هو؟ ومتی یحرم الأکل؟ فقد رواه فی الباب، عن العدّة، عن أحمد بن محمّد، عن علی بن الحکم، عن عاصم بن حمید، عن أبی بصیر، قال: سألت أبا عبد اللّه علیه السلام فقلت: متی یحرم الطعام والشراب علی الصائم وتحلّ الصلاة صلاة الفجر؟ فقال: اذا اعترض الفجر وکان کالقبطیّة البیضاء، فثمّ یحرم الطعام ویحلّ الصیام وتحلّ الصلاة صلاة الفجر، قلت: فلسنا فی وقت الی أن یطلع شعاع الشمس؟ فقال: هیهات أین تذهب؟ تلک صلاة الصبیان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والاطلاق فی الکافی، والتقیید بلیث المرادی فی الفقیه، وبالمکفوف فی التهذیبین، یرشد الی أنّه کان فی الأصل مطلقاً، فیکون التقیید حینئذ من باب الاجتهاد فی الألفاظ المشترکة، حیث اعتقد شیخنا الصدوق قدّس اللّه تعالی روحه أنّه لیث قیّده بذلک، وکذا الحال فی شیخ الطائفة نوّر اللّه تعالی.</w:t>
      </w:r>
    </w:p>
    <w:p>
      <w:pPr>
        <w:pStyle w:val="BookText"/>
      </w:pPr>
      <w:r>
        <w:rPr>
          <w:rFonts w:ascii="IRNazanin" w:hAnsi="IRNazanin" w:eastAsia="IRNazanin" w:cs="IRNazanin"/>
          <w:lang w:bidi="fa-IR"/>
          <w:color w:val="111111"/>
          <w:sz w:val="28"/>
          <w:szCs w:val="28"/>
          <w:rtl/>
        </w:rPr>
        <w:t xml:space="preserve">ولا یبعد أنّ یکون أراد بذلک الردّ علی ما فی الفقیه، حیث أنّه قیّد أبا بصیر بلیث المرادی، ولم یکن هذا صحیحاً عنده: إمّا لکون عاصم بن حمید من ممیّزات یحیی بن أبی القاسم علی ما عرفت، أو لغیره قیّده بالمکفوف للتنبیه علی عدم صحّة ما فی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الفقیه.</w:t>
      </w:r>
    </w:p>
    <w:p>
      <w:pPr>
        <w:pStyle w:val="BookText"/>
      </w:pPr>
      <w:r>
        <w:rPr>
          <w:rFonts w:ascii="IRNazanin" w:hAnsi="IRNazanin" w:eastAsia="IRNazanin" w:cs="IRNazanin"/>
          <w:lang w:bidi="fa-IR"/>
          <w:color w:val="111111"/>
          <w:sz w:val="28"/>
          <w:szCs w:val="28"/>
          <w:rtl/>
        </w:rPr>
        <w:t xml:space="preserve">وما کان بهذه المثابة لا یمکن أن یتمسّک به فی اثبات المرام، لا سیّما بعد ما کان الظاهر من کلمات علماء الرجال وغیرهم خلافه، فلاحظ کلام شیخ الطائفة فی الرجال والفهرست والنجاشی والعلاّمة وغیرهم.</w:t>
      </w:r>
    </w:p>
    <w:p>
      <w:pPr>
        <w:pStyle w:val="BookText"/>
      </w:pPr>
      <w:r>
        <w:rPr>
          <w:rFonts w:ascii="IRNazanin" w:hAnsi="IRNazanin" w:eastAsia="IRNazanin" w:cs="IRNazanin"/>
          <w:lang w:bidi="fa-IR"/>
          <w:color w:val="111111"/>
          <w:sz w:val="28"/>
          <w:szCs w:val="28"/>
          <w:rtl/>
        </w:rPr>
        <w:t xml:space="preserve">ثمّ بعد ذلک عثرت بما یدلّ صریحاً علی أنّ المرادیّ کان أعمی، وهو ما أورده فی منهج المقال فی ترجمة زرارة، عن فضیل الرسّان، قال: قیل لأبی عبد اللّه علیه السلام انّ زرارة یدّعی أنّه أخذ عنک الاستطاعة، قال: قال لهم: عفراً</w:t>
      </w:r>
      <w:r>
        <w:rPr>
          <w:rStyle w:val="FootnoteReference"/>
        </w:rPr>
        <w:footnoteReference w:id="504"/>
      </w:r>
      <w:r>
        <w:rPr>
          <w:rFonts w:ascii="IRNazanin" w:hAnsi="IRNazanin" w:eastAsia="IRNazanin" w:cs="IRNazanin"/>
          <w:lang w:bidi="fa-IR"/>
          <w:color w:val="111111"/>
          <w:sz w:val="28"/>
          <w:szCs w:val="28"/>
          <w:rtl/>
        </w:rPr>
        <w:t xml:space="preserve">کیف أصنع بهم، وهذا المرادی بین یدیّ وقد أریته وهو أعمی بین السماء والأرض، فشکّ وأضمر أنّی ساحر - الحدیث</w:t>
      </w:r>
      <w:r>
        <w:rPr>
          <w:rStyle w:val="FootnoteReference"/>
        </w:rPr>
        <w:footnoteReference w:id="505"/>
      </w:r>
      <w:r>
        <w:rPr>
          <w:rFonts w:ascii="IRNazanin" w:hAnsi="IRNazanin" w:eastAsia="IRNazanin" w:cs="IRNazanin"/>
          <w:lang w:bidi="fa-IR"/>
          <w:color w:val="111111"/>
          <w:sz w:val="28"/>
          <w:szCs w:val="28"/>
          <w:rtl/>
        </w:rPr>
        <w:t xml:space="preserve">. ولک أن تقول: انّ دلالته وان کانت مسلّمة، لکنّه لضعف سنده لا ینبغی التعویل علیه.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الجمع بین کلامی المولی التقیّ المجلسی فی الموضعین المذکورین، وان اقتضی الحکم بمکفوفیّة المرادی، لکن الظاهر أنّه مبنیّ علی الغفلة عمّا ذکره، وبنی الأمر علیه فی شرح باب جمل مناهی النبیّ صلی الله علیه و آله.</w:t>
      </w:r>
    </w:p>
    <w:p>
      <w:pPr>
        <w:pStyle w:val="BookText"/>
      </w:pPr>
      <w:r>
        <w:rPr>
          <w:rFonts w:ascii="IRNazanin" w:hAnsi="IRNazanin" w:eastAsia="IRNazanin" w:cs="IRNazanin"/>
          <w:lang w:bidi="fa-IR"/>
          <w:color w:val="111111"/>
          <w:sz w:val="28"/>
          <w:szCs w:val="28"/>
          <w:rtl/>
        </w:rPr>
        <w:t xml:space="preserve">وان أردت أن ینکشف لک حقیقة الحال، فاستمع لما أتلو علیک من کلامه فی الموضع المذکور وغیره.</w:t>
      </w:r>
    </w:p>
    <w:p>
      <w:pPr>
        <w:pStyle w:val="BookText"/>
      </w:pPr>
      <w:r>
        <w:rPr>
          <w:rFonts w:ascii="IRNazanin" w:hAnsi="IRNazanin" w:eastAsia="IRNazanin" w:cs="IRNazanin"/>
          <w:lang w:bidi="fa-IR"/>
          <w:color w:val="111111"/>
          <w:sz w:val="28"/>
          <w:szCs w:val="28"/>
          <w:rtl/>
        </w:rPr>
        <w:t xml:space="preserve">قال: بعد أن أورد کلامه وقال بیده علی صدره یحکّه: ما أظنّ صاحبنا تکامل علمه، ما هذا لفظه: والظاهر أنّ هذا الأعمی لم یفهم مراد الصادق علیه السلام واشتبه علیه، الی أن قال: وبسبب هذا الخبر وأمثاله ظنّ بعضهم أنّه کان ناووسیّاً واقفاً علی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شرحه علی المشیخة، بعد أن أورد روایة علی بن محمّد بن القاسم الحذّاء الکوفی السالفة ما هذا لفظه: فظهر من هذا الخبر أنّ یحیی بن القاسم الحذّاء غیر أبی بصیر؛ لأنّ أبا بصیر لم یبق الی زمان الرضا علیه السلام، بل مات بعد الصادق علیه السلام بسنتین، کما تقدّم من التأریخ، وکان شهادة الکاظم علیه السلام فی سنة ثلاث وثمانین ومائة، فکان موته قبل حصول الوقف بثلاث وثلاثین سنة، وان احتمل أن یکون الوقف علی أبی عبد اللّه علیه السلام أو یکون الوقف علی الکاظم علیه السلام فی زمان حیاته، لکنّهما بعیدان؛ لأنّه لم یتعارف لفظ الوقف الاّ علی الکاظم علیه السلام، بل سمّی الواقف علی أبی عبد اللّه علیه السلام بالناووسیّة، ویقال: انّه ناووسیّ. والوقف فی زمانه علیه السلام وان حصل لکنّه حصل حین حبسه علیه السلام لا قبل الحبس</w:t>
      </w:r>
      <w:r>
        <w:rPr>
          <w:rStyle w:val="FootnoteReference"/>
        </w:rPr>
        <w:footnoteReference w:id="507"/>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وهذان الکلامان انّما هما فی شخص واحد، وهو یحیی بن أبی القاسم لا المرادی؛ لأنّه مات قبل شهادته علیه السلام بثلاث وثلاثین سنة، ونسبة الوقف أو توهّم الناووسیّة انّما هی فیه لا فی المرادی، کما لا یخفی.</w:t>
      </w:r>
    </w:p>
    <w:p>
      <w:pPr>
        <w:pStyle w:val="BookText"/>
      </w:pPr>
      <w:r>
        <w:rPr>
          <w:rFonts w:ascii="IRNazanin" w:hAnsi="IRNazanin" w:eastAsia="IRNazanin" w:cs="IRNazanin"/>
          <w:lang w:bidi="fa-IR"/>
          <w:color w:val="111111"/>
          <w:sz w:val="28"/>
          <w:szCs w:val="28"/>
          <w:rtl/>
        </w:rPr>
        <w:t xml:space="preserve">فمن هنا ظهر ظهوراً بیّناً أنّ مراده من الأعمی فی قوله «والظاهر أنّ هذا الأعمی لم یفهم مراد الصادق علیه السلام» هو یحیی بن أبی القاسم، وما ذکره بقوله فی شرح المشیخة بعد الحکم بأنّ المرادی والأسدی سواء فی المدح والذمّ؛ لأنّه وان کان فی المرادی الی قوله «فللمرادی أیضاً کالوقف بقوله لم یتکامل علمه» مبنیّ علی الغفلة أو العدول عمّا ذکره فی السابق؛ لأنّ المراد من الأعمی الی آخره هو المرادی، حتّی یلزم من الجمع بین کلامیه الحکم بمکفوفیّة المرادی، کما عرفت.</w:t>
      </w:r>
    </w:p>
    <w:p>
      <w:pPr>
        <w:pStyle w:val="BookText"/>
      </w:pPr>
      <w:r>
        <w:rPr>
          <w:rFonts w:ascii="IRNazanin" w:hAnsi="IRNazanin" w:eastAsia="IRNazanin" w:cs="IRNazanin"/>
          <w:lang w:bidi="fa-IR"/>
          <w:color w:val="111111"/>
          <w:sz w:val="28"/>
          <w:szCs w:val="28"/>
          <w:rtl/>
        </w:rPr>
        <w:t xml:space="preserve">نعم انّ قوله «یحتملهما» فی الموضعین المذکورین یقتضی ذلک، لکنّک قد عرفت ما فیه.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ینافی نسبة المکفوفیّة الی المرادی ما رواه شیخ الطائفة فی باب صلاة الأموات من زیادات التهذیب، عن محمّد بن یزید، عن أبی بصیر، قال: کنت عند أبی عبد اللّه علیه السلام جالساً، فدخل رجل فسأله عن التکبیر علی الجنائز، فقال:</w:t>
      </w:r>
    </w:p>
    <w:p>
      <w:pPr>
        <w:pStyle w:val="BookText"/>
      </w:pPr>
      <w:r>
        <w:rPr>
          <w:rFonts w:ascii="IRNazanin" w:hAnsi="IRNazanin" w:eastAsia="IRNazanin" w:cs="IRNazanin"/>
          <w:lang w:bidi="fa-IR"/>
          <w:color w:val="111111"/>
          <w:sz w:val="28"/>
          <w:szCs w:val="28"/>
          <w:rtl/>
        </w:rPr>
        <w:t xml:space="preserve">خمس تکبیرات، ثمّ دخل آخر فسأله عن الصلاة علی الجنائز، فقال له: أربع صلوات، فقال الأوّل: جعلت فداک سألتک فقلت خمساً، وسألک هذا فقلت أربعاً، فقال: انّک سألتنی عن التکبیر وسألنی هذا عن الصلاة، ثمّ قال: انّها خمس تکبیرات بینهنّ أربع صلوات: ثمّ بسط کفّه فقال: انّهنّ خمس تکبیرات بینهنّ صلوات</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الظاهر من سیاقه أنّ أبا بصیر فیه کان بصیراً، سیّما من قوله «ثمّ بسط کفّه» کما لا یخفی.</w:t>
      </w:r>
    </w:p>
    <w:p>
      <w:pPr>
        <w:pStyle w:val="BookText"/>
      </w:pPr>
      <w:r>
        <w:rPr>
          <w:rFonts w:ascii="IRNazanin" w:hAnsi="IRNazanin" w:eastAsia="IRNazanin" w:cs="IRNazanin"/>
          <w:lang w:bidi="fa-IR"/>
          <w:color w:val="111111"/>
          <w:sz w:val="28"/>
          <w:szCs w:val="28"/>
          <w:rtl/>
        </w:rPr>
        <w:t xml:space="preserve">ویمکن حمله علی الأسدی لثبوت مکفوفیّته، ولا علی غیر المرادی، لما علم فیما سلف، فیکون أبو بصیر فیه هو المرادی، فلا یکون مکفوفاً.</w:t>
      </w:r>
    </w:p>
    <w:p>
      <w:pPr>
        <w:pStyle w:val="BookText"/>
      </w:pPr>
      <w:r>
        <w:rPr>
          <w:rFonts w:ascii="IRNazanin" w:hAnsi="IRNazanin" w:eastAsia="IRNazanin" w:cs="IRNazanin"/>
          <w:lang w:bidi="fa-IR"/>
          <w:color w:val="111111"/>
          <w:sz w:val="28"/>
          <w:szCs w:val="28"/>
          <w:rtl/>
        </w:rPr>
        <w:t xml:space="preserve">ومن ذلک أیضاً ما رواه فی باب المرأة تموت ولا تترک الاّ زوجها من کتاب المواریث من الکافی، عن یحیی الحلبی، عن أیّوب بن الحرّ، عن أبی بصیر، قال : کنت عند أبی عبد اللّه علیه السلام فدعا بالجامعة، فنظرنا فیها، فاذا فیها امرأة هلکت وترکت زوجها لا وارث لها غیره، له المال کلّه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المنافاة ظاهر؛ لوضوح أنّ قوله «فنظرنا فیها» یدلّ علی أنّه کان بصیراً، فلا یمکن حمله علی االأسدی، لما علم لا سیّما بعد ما فی الخلاصة من أنّه ولد مکفوفاً، ولا علی غیر المرادی لما سلف، فیکون هو المرادی، فلا یکون مکفوفاً.</w:t>
      </w:r>
    </w:p>
    <w:p>
      <w:pPr>
        <w:pStyle w:val="BookText"/>
      </w:pPr>
      <w:r>
        <w:rPr>
          <w:rFonts w:ascii="IRNazanin" w:hAnsi="IRNazanin" w:eastAsia="IRNazanin" w:cs="IRNazanin"/>
          <w:lang w:bidi="fa-IR"/>
          <w:color w:val="111111"/>
          <w:sz w:val="28"/>
          <w:szCs w:val="28"/>
          <w:rtl/>
        </w:rPr>
        <w:t xml:space="preserve">والرابع: فی التنبیه علی أنّ ما بیّنّاه فیما سلف ممّا أوقع فی الاتّحاد غیر تامّ.</w:t>
      </w:r>
    </w:p>
    <w:p>
      <w:pPr>
        <w:pStyle w:val="BookText"/>
      </w:pPr>
      <w:r>
        <w:rPr>
          <w:rFonts w:ascii="IRNazanin" w:hAnsi="IRNazanin" w:eastAsia="IRNazanin" w:cs="IRNazanin"/>
          <w:lang w:bidi="fa-IR"/>
          <w:color w:val="111111"/>
          <w:sz w:val="28"/>
          <w:szCs w:val="28"/>
          <w:rtl/>
        </w:rPr>
        <w:t xml:space="preserve">أمّا حکایة وحدة العنوان فی کلام شیخ الطائفة فی الفهرست، فلأنّه انّما یستقیم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التمسّک بها فی المقام اذا کانت عادته فیه استقصاء جمیع الرجال، ولیس الأمر کذلک، بل المقصود فیه ایراد المصنّفین منهم وتعداد تصانیفهم، فلاحظ ما ذکره فی أوّل الفهرست حتّی یتبیّن لک الحال.</w:t>
      </w:r>
    </w:p>
    <w:p>
      <w:pPr>
        <w:pStyle w:val="BookText"/>
      </w:pPr>
      <w:r>
        <w:rPr>
          <w:rFonts w:ascii="IRNazanin" w:hAnsi="IRNazanin" w:eastAsia="IRNazanin" w:cs="IRNazanin"/>
          <w:lang w:bidi="fa-IR"/>
          <w:color w:val="111111"/>
          <w:sz w:val="28"/>
          <w:szCs w:val="28"/>
          <w:rtl/>
        </w:rPr>
        <w:t xml:space="preserve">فنقول: انّ عدم تعرّضه لیحیی بن القاسم الحذّاء فی الفهرست لعدم کونه من هذا القبیل، لا لکونه متّحداً مع الأسدی کما لا یخفی. وهو وان ذکر فیه من لم یکن کذلک، کسلمان الفارسی، وسنسن الشیبانی، لکنّه غیر مضرّ فیما نحن بصدده، کما لا یخفی علی المتأمّل، ومنه یظهر الحال فی کلام النجاشی.</w:t>
      </w:r>
    </w:p>
    <w:p>
      <w:pPr>
        <w:pStyle w:val="BookText"/>
      </w:pPr>
      <w:r>
        <w:rPr>
          <w:rFonts w:ascii="IRNazanin" w:hAnsi="IRNazanin" w:eastAsia="IRNazanin" w:cs="IRNazanin"/>
          <w:lang w:bidi="fa-IR"/>
          <w:color w:val="111111"/>
          <w:sz w:val="28"/>
          <w:szCs w:val="28"/>
          <w:rtl/>
        </w:rPr>
        <w:t xml:space="preserve">وأمّا شیخ الطائفة فی الرجال، فالظهور المستند الیه فی أصحاب مولانا الصادق علیه السلام معارض بما هو أقوی منه فی أصحاب مولانا الباقر والکاظم علیهما السلام، کما نبّهنا علیه، فالتعدّد ممّا لا محیص عنه.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القائلین بالاتّحاد افترقوا علی حزبین:</w:t>
      </w:r>
    </w:p>
    <w:p>
      <w:pPr>
        <w:pStyle w:val="BookText"/>
      </w:pPr>
      <w:r>
        <w:rPr>
          <w:rFonts w:ascii="IRNazanin" w:hAnsi="IRNazanin" w:eastAsia="IRNazanin" w:cs="IRNazanin"/>
          <w:lang w:bidi="fa-IR"/>
          <w:color w:val="111111"/>
          <w:sz w:val="28"/>
          <w:szCs w:val="28"/>
          <w:rtl/>
        </w:rPr>
        <w:t xml:space="preserve">فمنهم من حکم بضعفه ووقفه، کالعلاّمة، والمولی المحقّق الأردبیلی، وصاحب المدارک وغیرهم، وقد سمعت کلامهم. ومنهم من أنکر الوقف وذهب الی الوثاقة، کالعلاّمة السمیّ المجلسی.</w:t>
      </w:r>
    </w:p>
    <w:p>
      <w:pPr>
        <w:pStyle w:val="BookText"/>
      </w:pPr>
      <w:r>
        <w:rPr>
          <w:rFonts w:ascii="IRNazanin" w:hAnsi="IRNazanin" w:eastAsia="IRNazanin" w:cs="IRNazanin"/>
          <w:lang w:bidi="fa-IR"/>
          <w:color w:val="111111"/>
          <w:sz w:val="28"/>
          <w:szCs w:val="28"/>
          <w:rtl/>
        </w:rPr>
        <w:t xml:space="preserve">قال فی الوجیزة: یحیی بن القاسم أبو بصیر الأسدی ثقة علی الأظهر، وفیه کلام</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الکلام المحکیّ عن شیخنا البهائی ناظر الی ذلک، قال: وما فی الکشی من نسبة الوقف الی أبی بصیر، ینبغی أن یعدّ من جملة الأغلاط؛ لموته فی حیاة الکاظم علیه السلام، والوقف انّما تجدّد بعده.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کلام العلاّمة المجلسی رحمه الله «وفیه کلام» اشارة الیه، لکنّک قد عرفت ما فیه من أنّ نسبة الوقف الی أبی بصیر من الکشی مخالفة للواقع، وانّها مبنیّة علی اعتقاده الاتّحاد بین یحیی بن القاسم الأسدی ویحیی بن القاسم الحذّاء ، ونسبة الوقف انّما هی الی الثانی لا الأوّل، والاتّحاد وهم نشأ من قلّة التأمّل.</w:t>
      </w:r>
    </w:p>
    <w:p>
      <w:pPr>
        <w:pStyle w:val="BookText"/>
      </w:pPr>
      <w:r>
        <w:rPr>
          <w:rFonts w:ascii="IRNazanin" w:hAnsi="IRNazanin" w:eastAsia="IRNazanin" w:cs="IRNazanin"/>
          <w:lang w:bidi="fa-IR"/>
          <w:color w:val="111111"/>
          <w:sz w:val="28"/>
          <w:szCs w:val="28"/>
          <w:rtl/>
        </w:rPr>
        <w:t xml:space="preserve">وقد فصّلنا الحال وأزلنا الحجاب باعانة اللّه الموفّق المتعال، وله الحمد دائماً فی کلّ آن وحال، وصلواته علی أکمل خلیقته وأشرف البریّة، وعترته الأماجد الأطائب الأطهار ما غسق اللیل وأشرق النهار ومنه أستعین.</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الثالث عشر من شهر شعبان المکرّم سنة (1416) ه ق علی ید العبد السیّد مهدی الرجائی فی بلدة قم المقدّسة.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9" w:name="pg6119_52343"/>
    <w:bookmarkEnd w:id="19"/>
    <w:p>
      <w:pPr>
        <w:pStyle w:val="Heading2"/>
      </w:pPr>
      <w:bookmarkStart w:id="119" w:name="_Toc26"/>
      <w:r>
        <w:t>رسالة فی تحقیق الحال فی أحمد بن محمّد بن خالد البرقی</w:t>
      </w:r>
      <w:bookmarkEnd w:id="119"/>
    </w:p>
    <w:p>
      <w:pPr>
        <w:pStyle w:val="Heading3"/>
      </w:pPr>
      <w:bookmarkStart w:id="120" w:name="_Toc27"/>
      <w:r>
        <w:t>اشارة</w:t>
      </w:r>
      <w:bookmarkEnd w:id="120"/>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0" w:name="pg6119_52345"/>
    <w:bookmarkEnd w:id="20"/>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للّه‌الذی فضّل مداد العلماء علی دماء الشهداء، وختم النبوّة بأحمد المحمود فی السماوات العلی، علیه وعلی آله أکمل التحیّة والصلاة والثناء.</w:t>
      </w:r>
    </w:p>
    <w:p>
      <w:pPr>
        <w:pStyle w:val="BookText"/>
      </w:pPr>
      <w:r>
        <w:rPr>
          <w:rFonts w:ascii="IRNazanin" w:hAnsi="IRNazanin" w:eastAsia="IRNazanin" w:cs="IRNazanin"/>
          <w:lang w:bidi="fa-IR"/>
          <w:color w:val="111111"/>
          <w:sz w:val="28"/>
          <w:szCs w:val="28"/>
          <w:rtl/>
        </w:rPr>
        <w:t xml:space="preserve">وبعد، یقول المستولی بأنواع نعم ربّه العلیّ العالی ابن محمّد نقی محمّد باقر الموسوی: هذه رسالة فی تحقیق الحال فی أحمد بن محمّد بن خالد البرقی.</w:t>
      </w:r>
    </w:p>
    <w:p>
      <w:pPr>
        <w:pStyle w:val="BookText"/>
      </w:pPr>
      <w:r>
        <w:rPr>
          <w:rFonts w:ascii="IRNazanin" w:hAnsi="IRNazanin" w:eastAsia="IRNazanin" w:cs="IRNazanin"/>
          <w:lang w:bidi="fa-IR"/>
          <w:color w:val="111111"/>
          <w:sz w:val="28"/>
          <w:szCs w:val="28"/>
          <w:rtl/>
        </w:rPr>
        <w:t xml:space="preserve">فنقول: تنقیح المرام فیه یستدعی التکلّم فی مقامات:</w:t>
      </w:r>
    </w:p>
    <w:p>
      <w:pPr>
        <w:pStyle w:val="Heading3"/>
      </w:pPr>
      <w:bookmarkStart w:id="121" w:name="_Toc28"/>
      <w:r>
        <w:t>المقام الأوّل: فی طبقته</w:t>
      </w:r>
      <w:bookmarkEnd w:id="121"/>
    </w:p>
    <w:p>
      <w:pPr>
        <w:pStyle w:val="BookText"/>
      </w:pPr>
      <w:r>
        <w:rPr>
          <w:rFonts w:ascii="IRNazanin" w:hAnsi="IRNazanin" w:eastAsia="IRNazanin" w:cs="IRNazanin"/>
          <w:lang w:bidi="fa-IR"/>
          <w:color w:val="111111"/>
          <w:sz w:val="28"/>
          <w:szCs w:val="28"/>
          <w:rtl/>
        </w:rPr>
        <w:t xml:space="preserve">فاعلم أنّ شیخ الطائفة - نوّر اللّه تعالی مرقده - أورده فی رجاله فی أصحاب مولانا الجواد والهادی علیهما السلام</w:t>
      </w:r>
      <w:r>
        <w:rPr>
          <w:rStyle w:val="FootnoteReference"/>
        </w:rPr>
        <w:footnoteReference w:id="511"/>
      </w:r>
      <w:r>
        <w:rPr>
          <w:rFonts w:ascii="IRNazanin" w:hAnsi="IRNazanin" w:eastAsia="IRNazanin" w:cs="IRNazanin"/>
          <w:lang w:bidi="fa-IR"/>
          <w:color w:val="111111"/>
          <w:sz w:val="28"/>
          <w:szCs w:val="28"/>
          <w:rtl/>
        </w:rPr>
        <w:t xml:space="preserve">، ولم یورده فی أصحاب مولانا الرضا علیه السلام، ومقتضاه أنّه لم یعثر بروایته عنه، لکن فی اصول الکافی فی باب ما عند الأئمّة علیهم السلام من سلاح رسول اللّه صلی الله علیه و آله ما یتضمّن لروایته عنه.</w:t>
      </w:r>
    </w:p>
    <w:p>
      <w:pPr>
        <w:pStyle w:val="BookText"/>
      </w:pPr>
      <w:r>
        <w:rPr>
          <w:rFonts w:ascii="IRNazanin" w:hAnsi="IRNazanin" w:eastAsia="IRNazanin" w:cs="IRNazanin"/>
          <w:lang w:bidi="fa-IR"/>
          <w:color w:val="111111"/>
          <w:sz w:val="28"/>
          <w:szCs w:val="28"/>
          <w:rtl/>
        </w:rPr>
        <w:t xml:space="preserve">فروی ثقة الاسلام فی الباب المذکور، عن أحمد بن محمّد، ومحمّد بن یحیی، عن محمّد بن الحسن، عن محمّد بن عیسی، عن أحمد بن أبی عبد اللّه، عن أبی الحسن الرضا علیه السلام، قال: سألته عن ذی الفقار سیف رسول اللّه صلی الله علیه و آله من أین هو؟ قال: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هبط به جبرئیل من السماء وکان حلیته من فضّة وهو عندی</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ومعلوم أنّ أحمد بن أبی عبد اللّه هو أحمد بن محمّد بن خالد البرقی، وقد روی الحدیث عن مولانا الرضا علیه السلام، ولا استبعاد فی ذلک؛ لأنّ روایته عن والده أکثر من أن تحصی، وقد عدّه شیخ الطائفة من أصحاب مولانا الکاظم والرضا والجواد علیهم السلام</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 أحمد هذا مات فی حیاة أحمد بن محمّد بن عیسی، علی ما یظهر ممّا حکی عن ابن الغضائری، أنّه قال: کان أحمد بن محمّد بن عیسی أبعده عن قم، ثمّ أعاده الیها واعتذر الیه، ولمّا توفّی مشی أحمد فی جنازته حافیاً حاسراً لیبرأ نفسه ممّا قذفه به</w:t>
      </w:r>
      <w:r>
        <w:rPr>
          <w:rStyle w:val="FootnoteReference"/>
        </w:rPr>
        <w:footnoteReference w:id="514"/>
      </w:r>
      <w:r>
        <w:rPr>
          <w:rFonts w:ascii="IRNazanin" w:hAnsi="IRNazanin" w:eastAsia="IRNazanin" w:cs="IRNazanin"/>
          <w:lang w:bidi="fa-IR"/>
          <w:color w:val="111111"/>
          <w:sz w:val="28"/>
          <w:szCs w:val="28"/>
          <w:rtl/>
        </w:rPr>
        <w:t xml:space="preserve">انتهی. وقد عدّ شیخ الطائفة أحمد بن محمّد بن عیسی من أصحاب الرضا علیه السلام</w:t>
      </w:r>
      <w:r>
        <w:rPr>
          <w:rStyle w:val="FootnoteReference"/>
        </w:rPr>
        <w:footnoteReference w:id="515"/>
      </w:r>
      <w:r>
        <w:rPr>
          <w:rFonts w:ascii="IRNazanin" w:hAnsi="IRNazanin" w:eastAsia="IRNazanin" w:cs="IRNazanin"/>
          <w:lang w:bidi="fa-IR"/>
          <w:color w:val="111111"/>
          <w:sz w:val="28"/>
          <w:szCs w:val="28"/>
          <w:rtl/>
        </w:rPr>
        <w:t xml:space="preserve">. وغایة ما یمکن أن یقال فی المقام أمران:</w:t>
      </w:r>
    </w:p>
    <w:p>
      <w:pPr>
        <w:pStyle w:val="BookText"/>
      </w:pPr>
      <w:r>
        <w:rPr>
          <w:rFonts w:ascii="IRNazanin" w:hAnsi="IRNazanin" w:eastAsia="IRNazanin" w:cs="IRNazanin"/>
          <w:lang w:bidi="fa-IR"/>
          <w:color w:val="111111"/>
          <w:sz w:val="28"/>
          <w:szCs w:val="28"/>
          <w:rtl/>
        </w:rPr>
        <w:t xml:space="preserve">الأوّل: أنّ النجاشی حکی عن علی بن محمّد ماجیلویه أنّه قال: توفّی أحمد بن محمّد بن خالد فی سنة ثمانین ومائتین، بعد أن حکی عن أحمد بن الحسین أنّه قال: توفّی سنة أربع وسبعین ومائتین</w:t>
      </w:r>
      <w:r>
        <w:rPr>
          <w:rStyle w:val="FootnoteReference"/>
        </w:rPr>
        <w:footnoteReference w:id="516"/>
      </w:r>
      <w:r>
        <w:rPr>
          <w:rFonts w:ascii="IRNazanin" w:hAnsi="IRNazanin" w:eastAsia="IRNazanin" w:cs="IRNazanin"/>
          <w:lang w:bidi="fa-IR"/>
          <w:color w:val="111111"/>
          <w:sz w:val="28"/>
          <w:szCs w:val="28"/>
          <w:rtl/>
        </w:rPr>
        <w:t xml:space="preserve">. وعلی الأوّل یکون وفاته بعد انتقال الروح المطهّر لمولانا العسکری علیه السلام الی أعلی غرفات الجنان بعشرین سنة، وهو ینافی روایته عن مولانا الرضا علیه السلام.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أنّ الحدیث المذکور مرویّ فی روضة الکافی أیضاً، والراوی فیه صفوان بن یحیی عن مولانا الرضا علیه السلام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أمّا عن الأوّل، فبالنقض والحلّ.</w:t>
      </w:r>
    </w:p>
    <w:p>
      <w:pPr>
        <w:pStyle w:val="BookText"/>
      </w:pPr>
      <w:r>
        <w:rPr>
          <w:rFonts w:ascii="IRNazanin" w:hAnsi="IRNazanin" w:eastAsia="IRNazanin" w:cs="IRNazanin"/>
          <w:lang w:bidi="fa-IR"/>
          <w:color w:val="111111"/>
          <w:sz w:val="28"/>
          <w:szCs w:val="28"/>
          <w:rtl/>
        </w:rPr>
        <w:t xml:space="preserve">أمّا الأوّل، فهو أنّک قد عرفت أنّ أحمد بن محمّد بن عیسی مماته بعد أن مات أحمد البرقی، والمفروض أنّه من أصحاب الرضا علیه السلام، ولمّا لم یکن ذاک منافیاً لهذا فی ابن عیسی، فلیکن غیر مناف له فی ابن البرقی بل أولی.</w:t>
      </w:r>
    </w:p>
    <w:p>
      <w:pPr>
        <w:pStyle w:val="BookText"/>
      </w:pPr>
      <w:r>
        <w:rPr>
          <w:rFonts w:ascii="IRNazanin" w:hAnsi="IRNazanin" w:eastAsia="IRNazanin" w:cs="IRNazanin"/>
          <w:lang w:bidi="fa-IR"/>
          <w:color w:val="111111"/>
          <w:sz w:val="28"/>
          <w:szCs w:val="28"/>
          <w:rtl/>
        </w:rPr>
        <w:t xml:space="preserve">وأمّا الثانی، فهو أنّا نقول: انّ شهادة مولانا الرضا علیه السلام فی سنة ثلاث ومائتین، فالمدّة المتخلّلة بینهما وبین تاریخ وفاة أحمد البرقی علی ما فی کلام ماجیلویه سبع وسبعین سنة، فلو فرض أنّ عمر أحمد بن محمّد بن خالد وقت شهادته ستّ عشرة سنة، یکون مدّة عمره ثلاثاً وتسعین سنة، فلا استحالة فی ذلک.</w:t>
      </w:r>
    </w:p>
    <w:p>
      <w:pPr>
        <w:pStyle w:val="BookText"/>
      </w:pPr>
      <w:r>
        <w:rPr>
          <w:rFonts w:ascii="IRNazanin" w:hAnsi="IRNazanin" w:eastAsia="IRNazanin" w:cs="IRNazanin"/>
          <w:lang w:bidi="fa-IR"/>
          <w:color w:val="111111"/>
          <w:sz w:val="28"/>
          <w:szCs w:val="28"/>
          <w:rtl/>
        </w:rPr>
        <w:t xml:space="preserve">وقد عرفت من کلام ابن الغضائری أنّ وفاة ابن عیسی بعد وفاة البرقی، وعلمت أیضاً أنّ شیخ الطائفة عدّ ابن عیسی من أصحاب مولانا الرضا علیه السلام.</w:t>
      </w:r>
    </w:p>
    <w:p>
      <w:pPr>
        <w:pStyle w:val="BookText"/>
      </w:pPr>
      <w:r>
        <w:rPr>
          <w:rFonts w:ascii="IRNazanin" w:hAnsi="IRNazanin" w:eastAsia="IRNazanin" w:cs="IRNazanin"/>
          <w:lang w:bidi="fa-IR"/>
          <w:color w:val="111111"/>
          <w:sz w:val="28"/>
          <w:szCs w:val="28"/>
          <w:rtl/>
        </w:rPr>
        <w:t xml:space="preserve">وأمّا عن الثانی، فبأنّ روایة حدیث بسندین لیست من الاُمور المستحیلة، ولا من الاُمور البعیدة، فکم من حدیث واحد روی بأسانید متعدّدة فضلاً عن سندین، وکم من مطلب واحد یسأله أشخاص متعدّدة فضلاً عن سائلین. نعم انّما یکون منافیاً اذا کان الراوی عن صفوان ابن البرقی فی حدیث الروضة، ولم یکن کذلک.</w:t>
      </w:r>
    </w:p>
    <w:p>
      <w:pPr>
        <w:pStyle w:val="BookText"/>
      </w:pPr>
      <w:r>
        <w:rPr>
          <w:rFonts w:ascii="IRNazanin" w:hAnsi="IRNazanin" w:eastAsia="IRNazanin" w:cs="IRNazanin"/>
          <w:lang w:bidi="fa-IR"/>
          <w:color w:val="111111"/>
          <w:sz w:val="28"/>
          <w:szCs w:val="28"/>
          <w:rtl/>
        </w:rPr>
        <w:t xml:space="preserve">فها أنا اورد السندین مع الحدیث فی المقام رفعاً لتطرّق الشبهة عن الأفهام.</w:t>
      </w:r>
    </w:p>
    <w:p>
      <w:pPr>
        <w:pStyle w:val="BookText"/>
      </w:pPr>
      <w:r>
        <w:rPr>
          <w:rFonts w:ascii="IRNazanin" w:hAnsi="IRNazanin" w:eastAsia="IRNazanin" w:cs="IRNazanin"/>
          <w:lang w:bidi="fa-IR"/>
          <w:color w:val="111111"/>
          <w:sz w:val="28"/>
          <w:szCs w:val="28"/>
          <w:rtl/>
        </w:rPr>
        <w:t xml:space="preserve">فنقول: أمّا السند فی الباب المذکور، فقد عرفته.</w:t>
      </w:r>
    </w:p>
    <w:p>
      <w:pPr>
        <w:pStyle w:val="BookText"/>
      </w:pPr>
      <w:r>
        <w:rPr>
          <w:rFonts w:ascii="IRNazanin" w:hAnsi="IRNazanin" w:eastAsia="IRNazanin" w:cs="IRNazanin"/>
          <w:lang w:bidi="fa-IR"/>
          <w:color w:val="111111"/>
          <w:sz w:val="28"/>
          <w:szCs w:val="28"/>
          <w:rtl/>
        </w:rPr>
        <w:t xml:space="preserve">وأمّا فی الروضة، فقد أورده قبل حدیث نوح علیه السلام یوم القیامة هکذا: محمّد بن یحیی، عن أحمد بن محمّد بن عیسی، عن علی بن أشیم، عن صفوان بن یحیی، قال: سألت أبا الحسن الرضا علیه السلام عن ذی الفقار سیف رسول اللّه صلی الله علیه و آله فقال: نزل به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من السماء وکانت حلقته فضّة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الی ما فی المتن سؤالاً وجواباً من الاختلاف. أمّا فی السؤال، فلما عرفت أنّ الموجود فی السؤال من أحمد بن أبی عبد اللّه «من أین هو؟» ولم یوجد فی سؤال صفوان بن یحیی. وأمّا فی الجواب، فلما عرفت من أنّ الموجود فی آخر جوابه علیه السلام علی ما فی کتاب الحجّة «وهو عندی» ولم یوجد ذلک فی الروضة. وأیضاً أنّ الموجود علی ما فی کتاب الحجّة «وکانت حلیته فضّة» وعلی ما فی الروضة حلقته.</w:t>
      </w:r>
    </w:p>
    <w:p>
      <w:pPr>
        <w:pStyle w:val="BookText"/>
      </w:pPr>
      <w:r>
        <w:rPr>
          <w:rFonts w:ascii="IRNazanin" w:hAnsi="IRNazanin" w:eastAsia="IRNazanin" w:cs="IRNazanin"/>
          <w:lang w:bidi="fa-IR"/>
          <w:color w:val="111111"/>
          <w:sz w:val="28"/>
          <w:szCs w:val="28"/>
          <w:rtl/>
        </w:rPr>
        <w:t xml:space="preserve">والحاصل أنّ المقتضی لکونه من أصحاب الرضا علیه السلام موجود، والمانع عنه مفقود لما عرفت. وغایة ما هنا أنّ شیخ الطائفة لم یورده فی أصحابه علیه السلام، والأمر فیه سهل.</w:t>
      </w:r>
    </w:p>
    <w:p>
      <w:pPr>
        <w:pStyle w:val="BookText"/>
      </w:pPr>
      <w:r>
        <w:rPr>
          <w:rFonts w:ascii="IRNazanin" w:hAnsi="IRNazanin" w:eastAsia="IRNazanin" w:cs="IRNazanin"/>
          <w:lang w:bidi="fa-IR"/>
          <w:color w:val="111111"/>
          <w:sz w:val="28"/>
          <w:szCs w:val="28"/>
          <w:rtl/>
        </w:rPr>
        <w:t xml:space="preserve">نعم فی المقام شیء ینبغی التنبیه علیه، وهو أنّه قد وجد فی بعض الأسانید روایة أحمد بن محمّد البرقی عن مولانا الصادق علیه السلام. فقد روی شیخنا الصدوق فی المجلس الثامن والثمانین من مجالسه، عن أحمد بن هارون الفامی، عن محمّد بن عبد اللّه الحمیری، عن أبیه، عن أحمد بن محمّد بن خالد البرقی، عن أبی عبد اللّه الصادق علیه السلام عن أبیه، عن جدّه، قال: قال رسول صلی الله علیه و آله: من قال:</w:t>
      </w:r>
    </w:p>
    <w:p>
      <w:pPr>
        <w:pStyle w:val="BookText"/>
      </w:pPr>
      <w:r>
        <w:rPr>
          <w:rFonts w:ascii="IRNazanin" w:hAnsi="IRNazanin" w:eastAsia="IRNazanin" w:cs="IRNazanin"/>
          <w:lang w:bidi="fa-IR"/>
          <w:color w:val="111111"/>
          <w:sz w:val="28"/>
          <w:szCs w:val="28"/>
          <w:rtl/>
        </w:rPr>
        <w:t xml:space="preserve">سبحان اللّه، غرس اللّه له بها شجرة فی الجنّة. ومن قال: الحمد للّه، غرس اللّه له بها شجرة فی الجنّة. ومن قال: اللّه أکبر، غرس اللّه له بها شجرة فی الجنّة. ومن قال:</w:t>
      </w:r>
    </w:p>
    <w:p>
      <w:pPr>
        <w:pStyle w:val="BookText"/>
      </w:pPr>
      <w:r>
        <w:rPr>
          <w:rFonts w:ascii="Amiri" w:hAnsi="Amiri" w:eastAsia="Amiri" w:cs="Amiri"/>
          <w:lang w:bidi="ar-SA"/>
          <w:color w:val="111111"/>
          <w:sz w:val="28"/>
          <w:szCs w:val="28"/>
          <w:rtl/>
        </w:rPr>
        <w:t xml:space="preserve">لا اله الاّ اللّه، غرس اللّه له بها شجرة فی الجنّة.</w:t>
      </w:r>
    </w:p>
    <w:p>
      <w:pPr>
        <w:pStyle w:val="BookText"/>
      </w:pPr>
      <w:r>
        <w:rPr>
          <w:rFonts w:ascii="Amiri" w:hAnsi="Amiri" w:eastAsia="Amiri" w:cs="Amiri"/>
          <w:lang w:bidi="ar-SA"/>
          <w:color w:val="111111"/>
          <w:sz w:val="28"/>
          <w:szCs w:val="28"/>
          <w:rtl/>
        </w:rPr>
        <w:t xml:space="preserve">فقال رجل من قریش: یا رسول اللّه انّ شجرنا فی الجنّة لکثیر، قال: نعم ولکن ایّاکم أن ترسلوا علیها نیراناً فتحرقوها، وذلک أنّ اللّه عزّوجلّ یقول «یا أَیُّهَا الَّذِینَ آمَنُوا أَطِیعُوا اللّهَ وَ أَطِیعُوا الرَّسُولَ وَ لا تُبْطِلُوا أَعْمالَکُمْ» </w:t>
      </w:r>
      <w:r>
        <w:rPr>
          <w:rStyle w:val="FootnoteReference"/>
        </w:rPr>
        <w:footnoteReference w:id="519"/>
      </w:r>
      <w:r>
        <w:rPr>
          <w:rFonts w:ascii="Amiri" w:hAnsi="Amiri" w:eastAsia="Amiri" w:cs="Amiri"/>
          <w:lang w:bidi="ar-SA"/>
          <w:color w:val="111111"/>
          <w:sz w:val="28"/>
          <w:szCs w:val="28"/>
          <w:rtl/>
        </w:rPr>
        <w:t xml:space="preserve">وصلّی اللّه علی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وآل محمّد</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ما فیه من الغرابة، بل الظاهر القریب من القطع أنّها غیر صحیحة ؛ اذ روایة والده محمّد بن خالد عنه علیه السلام غیر ثابتة فضلاً عن روایة ابنه عنه، فهو مرسل.</w:t>
      </w:r>
    </w:p>
    <w:p>
      <w:pPr>
        <w:pStyle w:val="BookText"/>
      </w:pPr>
      <w:r>
        <w:rPr>
          <w:rFonts w:ascii="IRNazanin" w:hAnsi="IRNazanin" w:eastAsia="IRNazanin" w:cs="IRNazanin"/>
          <w:lang w:bidi="fa-IR"/>
          <w:color w:val="111111"/>
          <w:sz w:val="28"/>
          <w:szCs w:val="28"/>
          <w:rtl/>
        </w:rPr>
        <w:t xml:space="preserve">وممّا یؤیّده أنّ شیخنا الصدوق روی هذا الحدیث فی ثواب الأعمال بسند اشتمل علی أحمد بن أبی عبد اللّه المذکور، وهو یروی بثلاث وسائط عن مولانا الباقر علیه السلام قال: حدّثنی محمّد بن علی ماجیلویه، عن عمّه محمّد بن أبی القاسم، عن أحمد بن أبی عبد اللّه، قال: حدّثنا أبی، عن محمّد بن سنان، عن أبی الجارود ، عن أبی جعفر علیه السلام قال: قال رسول اللّه صلی الله علیه و آله: من قال سبحان اللّه الحدیث</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بعد ذلک عثرت بروایة أبیه محمّد بن خالد، عن مولانا الصادق علیه السلام فی روضة الکافی قبل حدیث قوم صالح بقلیل، روی عن علی بن ابراهیم، عن أحمد بن محمّد بن خالد، عن أبیه، عن أبی عبد اللّه علیه السلام فی قوله تعالی «وَ کُنْتُمْ عَلی شَفا حُفْرَةٍ مِنَ النّارِ فَأَنْقَذَکُمْ مِنْها» </w:t>
      </w:r>
      <w:r>
        <w:rPr>
          <w:rStyle w:val="FootnoteReference"/>
        </w:rPr>
        <w:footnoteReference w:id="522"/>
      </w:r>
      <w:r>
        <w:rPr>
          <w:rFonts w:ascii="IRNazanin" w:hAnsi="IRNazanin" w:eastAsia="IRNazanin" w:cs="IRNazanin"/>
          <w:lang w:bidi="fa-IR"/>
          <w:color w:val="111111"/>
          <w:sz w:val="28"/>
          <w:szCs w:val="28"/>
          <w:rtl/>
        </w:rPr>
        <w:t xml:space="preserve">بمحمّد صلی الله علیه و آله، هکذا واللّه نزل بها جبرئیل علی محمّد صلی الله علیه و آله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أیضاً ما وجد فی کتاب التوحید، قال: حدّثنی أبی ومحمّد بن الحسن بن أحمد بن الولید، قالا: حدثنا سعد بن عبد اللّه، قال: حدّثنا أحمد بن محمّد بن عیسی، عن علی بن عبد اللّه، عن أحمد بن محمّد البرقی، عن أبی عبد اللّه علیه السلام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أیّ حال یمکن القطع بعدم ثبوت روایته - أی: أحمد بن محمّد - عن مولانا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1" w:name="pg6119_52350"/>
    <w:bookmarkEnd w:id="21"/>
    <w:p>
      <w:pPr>
        <w:pStyle w:val="BookText"/>
      </w:pPr>
      <w:r>
        <w:rPr>
          <w:rFonts w:ascii="IRNazanin" w:hAnsi="IRNazanin" w:eastAsia="IRNazanin" w:cs="IRNazanin"/>
          <w:lang w:bidi="fa-IR"/>
          <w:color w:val="111111"/>
          <w:sz w:val="28"/>
          <w:szCs w:val="28"/>
          <w:rtl/>
        </w:rPr>
        <w:t xml:space="preserve">الصادق علیه السلام بل ولا عن مولانا الکاظم علیه السلام.</w:t>
      </w:r>
    </w:p>
    <w:p>
      <w:pPr>
        <w:pStyle w:val="BookText"/>
      </w:pPr>
      <w:r>
        <w:rPr>
          <w:rFonts w:ascii="IRNazanin" w:hAnsi="IRNazanin" w:eastAsia="IRNazanin" w:cs="IRNazanin"/>
          <w:lang w:bidi="fa-IR"/>
          <w:color w:val="111111"/>
          <w:sz w:val="28"/>
          <w:szCs w:val="28"/>
          <w:rtl/>
        </w:rPr>
        <w:t xml:space="preserve">وأمّا الروایة عن مولانا الرضا علیه السلام فقد عرفت الحال فی ذلک، فهو من أصحاب موالینا الرضا والجواد والهادی علیهم السلام، وقد عرفت من تاریخ وفاته أنّه مات بعد انقضاء برهة من الغیبة الصغری، فهو أدرک بعض أیّام امامة مولانا الرضا علیه السلام وکلّ أیّام موالینا الجواد والهادی والعسکری علیهم السلام وعشرین سنة علی ما فی کلام ماجیلویة من الغیبة الصغری، لکن روایته عن مولانا العسکری غیر معلومة.</w:t>
      </w:r>
    </w:p>
    <w:p>
      <w:pPr>
        <w:pStyle w:val="Heading3"/>
      </w:pPr>
      <w:bookmarkStart w:id="122" w:name="_Toc29"/>
      <w:r>
        <w:t>المقام الثانی: فی حاله</w:t>
      </w:r>
      <w:bookmarkEnd w:id="122"/>
    </w:p>
    <w:p>
      <w:pPr>
        <w:pStyle w:val="BookText"/>
      </w:pPr>
      <w:r>
        <w:rPr>
          <w:rFonts w:ascii="IRNazanin" w:hAnsi="IRNazanin" w:eastAsia="IRNazanin" w:cs="IRNazanin"/>
          <w:lang w:bidi="fa-IR"/>
          <w:color w:val="111111"/>
          <w:sz w:val="28"/>
          <w:szCs w:val="28"/>
          <w:rtl/>
        </w:rPr>
        <w:t xml:space="preserve">فنقول: الظاهر أنّه ثقة، وفاقاً للمحقّقین من علماء الرجال وغیرهم.</w:t>
      </w:r>
    </w:p>
    <w:p>
      <w:pPr>
        <w:pStyle w:val="BookText"/>
      </w:pPr>
      <w:r>
        <w:rPr>
          <w:rFonts w:ascii="IRNazanin" w:hAnsi="IRNazanin" w:eastAsia="IRNazanin" w:cs="IRNazanin"/>
          <w:lang w:bidi="fa-IR"/>
          <w:color w:val="111111"/>
          <w:sz w:val="28"/>
          <w:szCs w:val="28"/>
          <w:rtl/>
        </w:rPr>
        <w:t xml:space="preserve">منهم: النجاشی، قال: انّه کان ثقة فی نفسه، یروی عن الضعفاء واعتمد المراسیل، وصنّف کتباً منها المحاسن، الی أن قال: أخبرنا بجمیع کتبه الحسین بن عبید اللّه، قال: حدّثنا أحمد بن محمّد أبو غالب الزراری، قا ل: حدّثنا مؤدّبی علی بن الحسین السعدآبادی أبو الحسن القمّی، قال: حدّثنا أحمد بن أبی عبد اللّه بها.</w:t>
      </w:r>
    </w:p>
    <w:p>
      <w:pPr>
        <w:pStyle w:val="BookText"/>
      </w:pPr>
      <w:r>
        <w:rPr>
          <w:rFonts w:ascii="IRNazanin" w:hAnsi="IRNazanin" w:eastAsia="IRNazanin" w:cs="IRNazanin"/>
          <w:lang w:bidi="fa-IR"/>
          <w:color w:val="111111"/>
          <w:sz w:val="28"/>
          <w:szCs w:val="28"/>
          <w:rtl/>
        </w:rPr>
        <w:t xml:space="preserve">وقال أحمد بن الحسین رحمه الله فی تاریخه: توفّی أحمد بن أبی عبد اللّه البرقی فی سنة أربع وسبعین ومائتین، وقال علی بن محمّد ماجیلویه: مات سنة ثمانین ومائتین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 الطائفة، فانّه وان أورده فی الرجال فی باب أصحاب سیّدنا الجواد والهادی علیهما السلام من غیر تعرّض بمدح ولا قدح. قال فی الأوّل: أحمد بن محمّد بن خالد</w:t>
      </w:r>
      <w:r>
        <w:rPr>
          <w:rStyle w:val="FootnoteReference"/>
        </w:rPr>
        <w:footnoteReference w:id="526"/>
      </w:r>
      <w:r>
        <w:rPr>
          <w:rFonts w:ascii="IRNazanin" w:hAnsi="IRNazanin" w:eastAsia="IRNazanin" w:cs="IRNazanin"/>
          <w:lang w:bidi="fa-IR"/>
          <w:color w:val="111111"/>
          <w:sz w:val="28"/>
          <w:szCs w:val="28"/>
          <w:rtl/>
        </w:rPr>
        <w:t xml:space="preserve">. وفی الثانی: أحمد بن أبی عبد اللّه البرقی</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وثّقه فی الفهرست، فقال: وکان ثقة فی نفسه، غیر أنّه أکثر الروایة عن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الضعفاء والمراسیل، وصنّف کتباً کثیرة، منها المحاسن، الی أن قال بعد استقصاء کتبه: أخبرنی بهذه الکتب کلّها وبجمیع روایاته عدّة من أصحابنا، منهم الشیخ أبو عبد اللّه محمّد بن محمّد بن النعمان، وأبو عبد اللّه الحسین بن عبید اللّه، وأحمد بن عبدون وغیرهم، عن أحمد بن محمّد بن سلیمان الزراری، قال: حدّثنا مؤدّبی علی بن الحسین السعدآبادی أبو الحسن القمّی، قال: حدّثنا أحمد بن أبی عبد اللّه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العلاّمة قال فی الخلاصة: أحمد بن محمّد بن خالد بن عبد الرحمن بن محمّد بن علی البرقی، منسوب الی برقة قم، أبو جعفر، أصله کوفیّ ثقة، غیر أنّه أکثر الروایة عن الضعفاء واعتمد المراسیل، الی أن قال: وعندی أنّ روایته مقبولة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ذکره من کونه منسوباً الی برقة قم هو الذی یظهر من شیخ الطائفة فی الفهرست، کصاحب القاموس. قال فی الفهرست: وکان جدّه محمّد بن علی حبسه یوسف بن عمر والی العراق بعد قتل زید بن علی علیه السلام ثمّ قتله، وکان خالد صغیر السنّ، فهرب مع أبیه عبد الرحمن الی برقة قم فأقاموا بها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القاموس: البرقة الدهشة وقریة بقم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ذکره النجاشی أنّ القریة اسمها برق رود، قال: وکان جدّه محمّد بن علی حبسه یوسف بن عمر بعد قتل زید بن علی علیه السلام ثمّ قتله، وکان خالد صغیر السنّ، فهرب مع أبیه عبد الرحمن الی برق رود، وکان ثقة الی آخر ما سلف</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أنّه فی آخر الخلاصة قد صحّح طریق الصدوق الی جماعة وقد اشتمل الطریق علیه، من ذلک طریقه الی اسماعیل بن ریاح، قال: وعن بکر بن محمّد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الأزدی صحیح، وکذا عن اسماعیل بن ریاح الکوفی</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اسماعیل بن ریاح</w:t>
      </w:r>
      <w:r>
        <w:rPr>
          <w:rStyle w:val="FootnoteReference"/>
        </w:rPr>
        <w:footnoteReference w:id="534"/>
      </w:r>
      <w:r>
        <w:rPr>
          <w:rFonts w:ascii="IRNazanin" w:hAnsi="IRNazanin" w:eastAsia="IRNazanin" w:cs="IRNazanin"/>
          <w:lang w:bidi="fa-IR"/>
          <w:color w:val="111111"/>
          <w:sz w:val="28"/>
          <w:szCs w:val="28"/>
          <w:rtl/>
        </w:rPr>
        <w:t xml:space="preserve">، فقد رویته عن محمّد بن علی ماجیلویه رضی الله عنه عن أبیه، عن أحمد بن أبی عبد اللّه البرقی، عن أبیه، عن محمّد بن أبی عمیر، عن اسماعیل بن ریاح</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طریقه الی الحارث بن المغیرة النصری، قال: وعن خالد بن نجیح الجوان صحیح، وکذا عن الحسن بن السری، وکذا عن الحارث بن المغیرة النصری</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الحارث بن المغیرة النصری، فقد رویته عن محمّد بن علی ماجیلویه رضی الله عنه عن أبیه، عن أحمد بن أبی عبد اللّه، عن أبیه، عن یونس بن عبد الرحمن، ومحمّد بن أبی عمیر جمیعاً، عن الحارث بن المغیرة النصری</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طریقه الی حفص بن غیاث، قال فی نقد الرجال: وفی الخلاصة أنّه صحیح</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حفص بن غیاث، فقد رویته عن أبی رضی الله عنه عن سعد بن عبد اللّه، عن أحمد بن أبی عبد اللّه، عن أبیه، عن حفص بن غیاث</w:t>
      </w:r>
      <w:r>
        <w:rPr>
          <w:rStyle w:val="FootnoteReference"/>
        </w:rPr>
        <w:footnoteReference w:id="539"/>
      </w:r>
      <w:r>
        <w:rPr>
          <w:rFonts w:ascii="IRNazanin" w:hAnsi="IRNazanin" w:eastAsia="IRNazanin" w:cs="IRNazanin"/>
          <w:lang w:bidi="fa-IR"/>
          <w:color w:val="111111"/>
          <w:sz w:val="28"/>
          <w:szCs w:val="28"/>
          <w:rtl/>
        </w:rPr>
        <w:t xml:space="preserve">. وله الیه طریقان آخران ضعیفان، فالتصحیح انّما هو نظر الی الطریق المذکور.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طریقه الی حکم بن حکیم، قال: وعن محمّد بن علی الحلبی صحیح، وکذا عن عبد اللّه بن أبی یعفور، وکذا عن حکم بن حکیم</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حکم بن حکیم بن أبی خلاّد، فقد رویته عن أبی ومحمّد بن الحسن رضی اللّه عنهما، عن سعد بن عبد اللّه، وعبد اللّه بن جعفر الحمیری، عن أحمد بن أبی عبد اللّه البرقی، عن أبیه، عن محمّد بن أبی عمیر، عن حکم بن حکیم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ابن داود، فانّه وان ذکره فی القسم الثانی</w:t>
      </w:r>
      <w:r>
        <w:rPr>
          <w:rStyle w:val="FootnoteReference"/>
        </w:rPr>
        <w:footnoteReference w:id="542"/>
      </w:r>
      <w:r>
        <w:rPr>
          <w:rFonts w:ascii="IRNazanin" w:hAnsi="IRNazanin" w:eastAsia="IRNazanin" w:cs="IRNazanin"/>
          <w:lang w:bidi="fa-IR"/>
          <w:color w:val="111111"/>
          <w:sz w:val="28"/>
          <w:szCs w:val="28"/>
          <w:rtl/>
        </w:rPr>
        <w:t xml:space="preserve">، لکن صرّح فی القسم الأوّل بتوثیقه، قال: أقول: وقد ذکرته فی الضعفاء لطعن ابن الغضائری فیه، ویقوی عندی ثقته، مشی أحمد بن محمّد بن عیسی فی جنازته حافیاً حاسراً، تخلّصاً</w:t>
      </w:r>
      <w:r>
        <w:rPr>
          <w:rStyle w:val="FootnoteReference"/>
        </w:rPr>
        <w:footnoteReference w:id="543"/>
      </w:r>
      <w:r>
        <w:rPr>
          <w:rFonts w:ascii="Amiri" w:hAnsi="Amiri" w:eastAsia="Amiri" w:cs="Amiri"/>
          <w:lang w:bidi="ar-SA"/>
          <w:color w:val="111111"/>
          <w:sz w:val="28"/>
          <w:szCs w:val="28"/>
          <w:rtl/>
        </w:rPr>
        <w:t xml:space="preserve">ممّا قذفه به</w:t>
      </w:r>
      <w:r>
        <w:rPr>
          <w:rStyle w:val="FootnoteReference"/>
        </w:rPr>
        <w:footnoteReference w:id="544"/>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وأنت خبیر بأنّ ابن الغضائری لم یطعن فیه، بل انّما دفع الطعن عنه، قال:</w:t>
      </w:r>
    </w:p>
    <w:p>
      <w:pPr>
        <w:pStyle w:val="BookText"/>
      </w:pPr>
      <w:r>
        <w:rPr>
          <w:rFonts w:ascii="IRNazanin" w:hAnsi="IRNazanin" w:eastAsia="IRNazanin" w:cs="IRNazanin"/>
          <w:lang w:bidi="fa-IR"/>
          <w:color w:val="111111"/>
          <w:sz w:val="28"/>
          <w:szCs w:val="28"/>
          <w:rtl/>
        </w:rPr>
        <w:t xml:space="preserve">ولیس الطعن فیه انّما الطعن فی من یروی عنه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الشهید الثانی - مکّنه اللّه تعالی المقام العالی - قال فی شرحه علی الدرایة عند البحث عن المتّفق والمفترق، أی: المتّفق فی الاسم والمفترق فی الشخص: کروایة الشیخ رضی الله عنه ومن سبقه من المشایخ عن أحمد بن محمّد ویطلق، فانّ هذا الاسم مشترک بین جماعة، منهم أحمد بن محمّد بن عیسی، وأحمد بن محمّد بن خالد، وأحمد بن محمّد بن أبی نصر، وأحمد بن محمّد بن الولید، وجماعة آخرون من أفاضل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فی تلک الأعصار.</w:t>
      </w:r>
    </w:p>
    <w:p>
      <w:pPr>
        <w:pStyle w:val="BookText"/>
      </w:pPr>
      <w:r>
        <w:rPr>
          <w:rFonts w:ascii="IRNazanin" w:hAnsi="IRNazanin" w:eastAsia="IRNazanin" w:cs="IRNazanin"/>
          <w:lang w:bidi="fa-IR"/>
          <w:color w:val="111111"/>
          <w:sz w:val="28"/>
          <w:szCs w:val="28"/>
          <w:rtl/>
        </w:rPr>
        <w:t xml:space="preserve">ویتمیّز عند الاطلاق بقرائن الزمان، فانّ المرویّ عنه ان کان من الشیخ فی أوّل السند أو ما قاربه، فهو أحمد بن محمّد بن الولید. وان کان فی آخره مقارناً للرضا علیه السلام فهو أحمد بن محمّد بن أبی نصر. وان کان فی الوسط، فالأغلب أن یرید به أحمد بن محمّد بن عیسی، وقد یراد به غیره، ویحتاج فی ذلک الی فضل قوّة وتمییز واطّلاع علی الرجال ومراتبهم، ولکنّه مع الجهل لا یضرّ لأنّ جمیعهم ثقات</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البهائی قدس سره قال فی مشرق الشمسین: أحمد بن محمّد مشترک بین جماعة یزیدون علی الثلاثین، لکن أکثرهم اطلاقاً وتکراراً فی الأسانید أربعة ثقات: ابن الولید، وابن عیسی الأشعری، وابن خالد البرقی، وابن أبی نصر البزنطی، والأوّل یذکر فی أوائل السند. والأوسطان فی أواسطه، والأخیر فی أواخره، وأکثر ما یقع الاشتباه بین الأوسطین، ولکن حیث أنّهما معاً ثقتان لم یکن للبحث عن تعیینه فائدة یعتدّ بها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العلاّمة السمیّ المجلسی، قال فی الوجیزة: أحمد بن محمّد بن خالد البرقی ثقة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أربعینه: ومن جملة ما یدلّ علی مدحه ما ذکره شیخنا الصدوق فی أوّل الفقیه، قال: وجمیع ما فیه مستخرج من کتب مشهورة علیها المعوّل والیها المرجع، مثل کتاب حریز بن عبد اللّه السجستانی، الی أن قال: وکتب المحاسن لأحمد بن أبی عبد اللّه البرقی، ورسالة أبی رضی الله عنه الی آخره</w:t>
      </w:r>
      <w:r>
        <w:rPr>
          <w:rStyle w:val="FootnoteReference"/>
        </w:rPr>
        <w:footnoteReference w:id="549"/>
      </w:r>
      <w:r>
        <w:rPr>
          <w:rFonts w:ascii="IRNazanin" w:hAnsi="IRNazanin" w:eastAsia="IRNazanin" w:cs="IRNazanin"/>
          <w:lang w:bidi="fa-IR"/>
          <w:color w:val="111111"/>
          <w:sz w:val="28"/>
          <w:szCs w:val="28"/>
          <w:rtl/>
        </w:rPr>
        <w:t xml:space="preserve">. لوضوح أنّ التعویل علی الکتاب انّما هو للتعویل علی مصنّفه، فهذا الکلام یدلّ علی کمال المدح، کما لا یخفی.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2" w:name="pg6119_52355"/>
    <w:bookmarkEnd w:id="22"/>
    <w:p>
      <w:pPr>
        <w:pStyle w:val="Heading3"/>
      </w:pPr>
      <w:bookmarkStart w:id="123" w:name="_Toc30"/>
      <w:r>
        <w:t>المقام الثالث: فی بیان ما یتوهّم منه قدح هذا الرجل مع الجواب عنه</w:t>
      </w:r>
      <w:bookmarkEnd w:id="123"/>
    </w:p>
    <w:p>
      <w:pPr>
        <w:pStyle w:val="BookText"/>
      </w:pPr>
      <w:r>
        <w:rPr>
          <w:rFonts w:ascii="IRNazanin" w:hAnsi="IRNazanin" w:eastAsia="IRNazanin" w:cs="IRNazanin"/>
          <w:lang w:bidi="fa-IR"/>
          <w:color w:val="111111"/>
          <w:sz w:val="28"/>
          <w:szCs w:val="28"/>
          <w:rtl/>
        </w:rPr>
        <w:t xml:space="preserve">وهو امور:</w:t>
      </w:r>
    </w:p>
    <w:p>
      <w:pPr>
        <w:pStyle w:val="BookText"/>
      </w:pPr>
      <w:r>
        <w:rPr>
          <w:rFonts w:ascii="IRNazanin" w:hAnsi="IRNazanin" w:eastAsia="IRNazanin" w:cs="IRNazanin"/>
          <w:lang w:bidi="fa-IR"/>
          <w:color w:val="111111"/>
          <w:sz w:val="28"/>
          <w:szCs w:val="28"/>
          <w:rtl/>
        </w:rPr>
        <w:t xml:space="preserve">الأوّل: ما اشتمل علیه ما ذکره ثقة الاسلام بعد ما رواه فی باب ما جاء فی الاثنی عشر والنصّ علیهم علیهم السلام عن عدّة من أصحابنا، عن أحمد بن محمّد البرقی، عن أبی هاشم داود بن القاسم الجعفری، عن أبی جعفر الثانی علیه السلام، قال:</w:t>
      </w:r>
    </w:p>
    <w:p>
      <w:pPr>
        <w:pStyle w:val="BookText"/>
      </w:pPr>
      <w:r>
        <w:rPr>
          <w:rFonts w:ascii="IRNazanin" w:hAnsi="IRNazanin" w:eastAsia="IRNazanin" w:cs="IRNazanin"/>
          <w:lang w:bidi="fa-IR"/>
          <w:color w:val="111111"/>
          <w:sz w:val="28"/>
          <w:szCs w:val="28"/>
          <w:rtl/>
        </w:rPr>
        <w:t xml:space="preserve">أقبل أمیر المؤمنین علیه السلام ومعه الحسن بن علی علیهما السلام وهو متّکیء علی ید سلمان، فدخل المسجد الحرام فجلس، اذ أقبل رجل حسن الهیئة واللباس، فسلّم علی أمیر المؤمنین علیه السلام فردّ علیه السلام فجلس، ثمّ قال: یا أمیر المؤمنین أسألک من ثلاث مسائل ان أخبرتنی بهنّ علمت أنّ القوم رکبوا من أمرک ما قضی علیهم وأن لیسوا بمأمونین فی دنیاهم وآخرتهم، وان لم یکن الاُخری علمت أنّک وهم شرع سواء، فقال له أمیر المؤمنین علیه السلام: سلنی عمّا بدا لک.</w:t>
      </w:r>
    </w:p>
    <w:p>
      <w:pPr>
        <w:pStyle w:val="BookText"/>
      </w:pPr>
      <w:r>
        <w:rPr>
          <w:rFonts w:ascii="IRNazanin" w:hAnsi="IRNazanin" w:eastAsia="IRNazanin" w:cs="IRNazanin"/>
          <w:lang w:bidi="fa-IR"/>
          <w:color w:val="111111"/>
          <w:sz w:val="28"/>
          <w:szCs w:val="28"/>
          <w:rtl/>
        </w:rPr>
        <w:t xml:space="preserve">قال: أخبرنی عن الرجل اذا نام أین یذهب روحه؟ وعن الرجل کیف یذکر وینسی؟ وعن الرجل کیف یشبه ولده الأعمام والأخوال؟ فالتفت أمیر المؤمنین علیه السلام الی الحسن علیه السلام فقال: یا أبا محمّد أجبه.</w:t>
      </w:r>
    </w:p>
    <w:p>
      <w:pPr>
        <w:pStyle w:val="BookText"/>
      </w:pPr>
      <w:r>
        <w:rPr>
          <w:rFonts w:ascii="IRNazanin" w:hAnsi="IRNazanin" w:eastAsia="IRNazanin" w:cs="IRNazanin"/>
          <w:lang w:bidi="fa-IR"/>
          <w:color w:val="111111"/>
          <w:sz w:val="28"/>
          <w:szCs w:val="28"/>
          <w:rtl/>
        </w:rPr>
        <w:t xml:space="preserve">قال: فأجابه الحسن علیه السلام فقال الرجل: أشهد أن لا اله اللّه ولم أزل أشهد بها، وأشهد أنّ محمّداً رسول اللّه صلی الله علیه و آله ولم أزل أشهد بذلک، وأشهد أنّک وصیّ رسول اللّه صلی الله علیه و آله والقائم بحجّته - وأشار الی أمیر المؤمنین علیه السلام - وأشهد أنّک وصیّه والقائم بحجّته - وأشار الی الحسن علیه السلام - وأشهد أنّ الحسین بن علی علیهما السلام وصیّ أخیه والقائم بحجّته بعده.</w:t>
      </w:r>
    </w:p>
    <w:p>
      <w:pPr>
        <w:pStyle w:val="BookText"/>
      </w:pPr>
      <w:r>
        <w:rPr>
          <w:rFonts w:ascii="IRNazanin" w:hAnsi="IRNazanin" w:eastAsia="IRNazanin" w:cs="IRNazanin"/>
          <w:lang w:bidi="fa-IR"/>
          <w:color w:val="111111"/>
          <w:sz w:val="28"/>
          <w:szCs w:val="28"/>
          <w:rtl/>
        </w:rPr>
        <w:t xml:space="preserve">وأشهد علی علی بن الحسین علیهما السلام أنّه القائم بأمر الحسین علیه السلام بعده، وأشهد علی محمّد بن علی علیهما السلام أنّه القائم بأمر علی بن الحسین علیهما السلام وأشهد علی جعفر بن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علیهما السلام بأنّه القائم بأمر محمّد بن علی علیهما السلام وأشهد علی موسی علیه السلام أنّه القائم بأمر جعفر بن محمّد علیهما السلام وأشهد علی علی بن موسی علیهما السلام أنّه القائم بأمر موسی بن جعفر علیهما السلام وأشهد علی محمّد بن علی أنّه القائم بأمر علی بن موسی علیهما السلام وأشهد علی علی بن محمد علیهما السلام بأنّه القائم بأمر محمّد بن علی علیهما السلام وأشهد علی الحسن بن علی علیهما السلام بأنّه القائم بأمر علی بن محمّد علیهما السلام وأشهد علی رجل من ولد الحسن علیه السلام لا یکنّی ولا یسمّی حتّی یظهر أمره فیملؤها عدلاً کما ملئت جوراً، والسلام علیک یا أمیر المؤمنین ورحمة اللّه وبرکاته، ثمّ قام فمضی.</w:t>
      </w:r>
    </w:p>
    <w:p>
      <w:pPr>
        <w:pStyle w:val="BookText"/>
      </w:pPr>
      <w:r>
        <w:rPr>
          <w:rFonts w:ascii="IRNazanin" w:hAnsi="IRNazanin" w:eastAsia="IRNazanin" w:cs="IRNazanin"/>
          <w:lang w:bidi="fa-IR"/>
          <w:color w:val="111111"/>
          <w:sz w:val="28"/>
          <w:szCs w:val="28"/>
          <w:rtl/>
        </w:rPr>
        <w:t xml:space="preserve">فقال أمیر المؤمنین علیه السلام: یا أبا محمّد اتّبعه فانظر أین یقصد، فخرج الحسن بن علی علیهما السلام فقال: ما کان الاّ أن وضع رجله خارجاً من المسجد، فما دریت أین أخذ من أرض اللّه، فرجعت الی أمیر المؤمنین علیه السلام فأعلمته، فقال: یا أبا محمّد أتعرفه؟ قلت: اللّه ورسوله وأمیر المؤمنین أعلم، قال: هو الخضر علیه السلام.</w:t>
      </w:r>
    </w:p>
    <w:p>
      <w:pPr>
        <w:pStyle w:val="BookText"/>
      </w:pPr>
      <w:r>
        <w:rPr>
          <w:rFonts w:ascii="IRNazanin" w:hAnsi="IRNazanin" w:eastAsia="IRNazanin" w:cs="IRNazanin"/>
          <w:lang w:bidi="fa-IR"/>
          <w:color w:val="111111"/>
          <w:sz w:val="28"/>
          <w:szCs w:val="28"/>
          <w:rtl/>
        </w:rPr>
        <w:t xml:space="preserve">حیث قال بعده من غیر فصل: وحدّثنی محمّد بن یحیی، عن محمّد بن الحسن الصفّار، عن أحمد بن أبی عبد اللّه، عن أبی هاشم مثله سواء. قال محمّد بن یحیی : فقلت لمحمّد بن الحسن: یا أبا جعفر وددت أنّ هذا الخبر جاء من غیر جهة أحمد بن أبی عبد اللّه، قال: لقد حدّثنی قبل الحیرة بعشر سنین</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المدلول علیه بهذا الکلام الثابت من محمّد بن الحسن الصفّار أنّ أحمد بن محمّد البرقی قد تحیّر فی مذهبه، ومعلوم أنّ من کان متحیّراً فی مذهبه لیس ممّن یعوّل علیه ولا یعتنی به.</w:t>
      </w:r>
    </w:p>
    <w:p>
      <w:pPr>
        <w:pStyle w:val="BookText"/>
      </w:pPr>
      <w:r>
        <w:rPr>
          <w:rFonts w:ascii="IRNazanin" w:hAnsi="IRNazanin" w:eastAsia="IRNazanin" w:cs="IRNazanin"/>
          <w:lang w:bidi="fa-IR"/>
          <w:color w:val="111111"/>
          <w:sz w:val="28"/>
          <w:szCs w:val="28"/>
          <w:rtl/>
        </w:rPr>
        <w:t xml:space="preserve">والجواب عنه: أنّ حمل الحیرة فی کلام الصفّار علی التحیّر فی المذهب غیر صحیح؛ لوضوح أنّ الحدیث المذکور وغیره ممّا اشتمل علی امامة الأئمّة الاثنی عشر ممّا یکون الراوی فیه هو أحمد بن محمّد صریح فی خلافه.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قیل: انّ المنافی روایة أمثال ذلک حال التحیّر، وأمّا التحیّر الحادث بعده فلا.</w:t>
      </w:r>
    </w:p>
    <w:p>
      <w:pPr>
        <w:pStyle w:val="BookText"/>
      </w:pPr>
      <w:r>
        <w:rPr>
          <w:rFonts w:ascii="IRNazanin" w:hAnsi="IRNazanin" w:eastAsia="IRNazanin" w:cs="IRNazanin"/>
          <w:lang w:bidi="fa-IR"/>
          <w:color w:val="111111"/>
          <w:sz w:val="28"/>
          <w:szCs w:val="28"/>
          <w:rtl/>
        </w:rPr>
        <w:t xml:space="preserve">قلنا: یظهر من التحیّر الحادث بعد الروایة، أنّ الروایة الصادق منه قبل لم تکن مقرونة بالصواب والصحّة، فلا یمکن الجواب بکون الروایة قبل الحیرة حاسماً للاشکال، فحمل الحیرة علی المعنی المذکور غیر صحیح.</w:t>
      </w:r>
    </w:p>
    <w:p>
      <w:pPr>
        <w:pStyle w:val="BookText"/>
      </w:pPr>
      <w:r>
        <w:rPr>
          <w:rFonts w:ascii="IRNazanin" w:hAnsi="IRNazanin" w:eastAsia="IRNazanin" w:cs="IRNazanin"/>
          <w:lang w:bidi="fa-IR"/>
          <w:color w:val="111111"/>
          <w:sz w:val="28"/>
          <w:szCs w:val="28"/>
          <w:rtl/>
        </w:rPr>
        <w:t xml:space="preserve">وقیل: انّ المراد من الحیرة فیه هو البهت والخرافة فی آخر عمره.</w:t>
      </w:r>
    </w:p>
    <w:p>
      <w:pPr>
        <w:pStyle w:val="BookText"/>
      </w:pPr>
      <w:r>
        <w:rPr>
          <w:rFonts w:ascii="IRNazanin" w:hAnsi="IRNazanin" w:eastAsia="IRNazanin" w:cs="IRNazanin"/>
          <w:lang w:bidi="fa-IR"/>
          <w:color w:val="111111"/>
          <w:sz w:val="28"/>
          <w:szCs w:val="28"/>
          <w:rtl/>
        </w:rPr>
        <w:t xml:space="preserve">وفیه أنّ مماته بناءً علی التاریخ السالف فی سنة ثمانین ومائتین، وقد قبض مولانا الامام العسکری علیه السلام فی سنة ستّین ومائتین، والظاهر أنّ الحکایة بین محمّد بن یحیی والصفّار کانت فی ذلک الوقت، والمدّة المتخلّلة بین انتقال الامامة الی مولانا الجواد علیه السلام أی: سنة ثلاث ومائتین، وانتقال الروح المطهّر لمولانا العسکری علیه السلام الی أعلی غرفات الجنان سبع وخمسون سنة، وبعد فرض درک أحمد بن أبی عبد اللّه البرقی نبذة من امامة مولانا الرضا علیه السلام لم یکن مدّة عمره حینئذ مدّة ینجرّ الأمر فیها الی الخرافة، مضافاً الی ما فی حمل الحیرة علی ذلک من البعد الشدید الذی لا داعی لارتکابه.</w:t>
      </w:r>
    </w:p>
    <w:p>
      <w:pPr>
        <w:pStyle w:val="BookText"/>
      </w:pPr>
      <w:r>
        <w:rPr>
          <w:rFonts w:ascii="IRNazanin" w:hAnsi="IRNazanin" w:eastAsia="IRNazanin" w:cs="IRNazanin"/>
          <w:lang w:bidi="fa-IR"/>
          <w:color w:val="111111"/>
          <w:sz w:val="28"/>
          <w:szCs w:val="28"/>
          <w:rtl/>
        </w:rPr>
        <w:t xml:space="preserve">والتحقیق أن یقال: انّ المراد من الحیرة هو تحیّر الناس فی أمر الامامة، وذلک وقت قبض مولانا العسکری علیه السلام کما کانت العادة کذلک بعد کلّ امام، کان الناس فی حیرة الی أن یتشخّص لهم امامهم بهدایة من اللّه تعالی ودلالة منه الیه بعد الفحص والبحث.</w:t>
      </w:r>
    </w:p>
    <w:p>
      <w:pPr>
        <w:pStyle w:val="BookText"/>
      </w:pPr>
      <w:r>
        <w:rPr>
          <w:rFonts w:ascii="IRNazanin" w:hAnsi="IRNazanin" w:eastAsia="IRNazanin" w:cs="IRNazanin"/>
          <w:lang w:bidi="fa-IR"/>
          <w:color w:val="111111"/>
          <w:sz w:val="28"/>
          <w:szCs w:val="28"/>
          <w:rtl/>
        </w:rPr>
        <w:t xml:space="preserve">فقد روی شیخنا المفید - قدّس اللّه تعالی روحه السعید - فی ارشاده عن شیخه جعفر بن قولویه، عن محمّد بن یعقوب الکلینی، عن محمّد بن یحیی، عن أحمد بن محمّد بن عیسی، عن أبی یحیی الواسطی، عن هشام بن سالم، قال: کنّا بالمدینة بعد وفاة أبی عبد اللّه علیه السلام أنا ومحمّد بن النعمان صاحب الطاق، والناس مجتمعون علی عبد اللّه بن جعفر أنّه صاحب الأمر بعد أبیه، فدخلنا علیه والناس عنده، فسألناه عن الزکاة فی کم تجب؟ فقال: فی مائتی دراهم خمسة، فقلنا له:</w:t>
      </w:r>
    </w:p>
    <w:p>
      <w:pPr>
        <w:pStyle w:val="BookText"/>
      </w:pPr>
      <w:r>
        <w:rPr>
          <w:rFonts w:ascii="IRNazanin" w:hAnsi="IRNazanin" w:eastAsia="IRNazanin" w:cs="IRNazanin"/>
          <w:lang w:bidi="fa-IR"/>
          <w:color w:val="111111"/>
          <w:sz w:val="28"/>
          <w:szCs w:val="28"/>
          <w:rtl/>
        </w:rPr>
        <w:t xml:space="preserve">ففی مائة درهم؟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درهمان ونصف، قلنا: واللّه ما تقول المرجئة هذا، فقال:</w:t>
      </w:r>
    </w:p>
    <w:p>
      <w:pPr>
        <w:pStyle w:val="BookText"/>
      </w:pPr>
      <w:r>
        <w:rPr>
          <w:rFonts w:ascii="IRNazanin" w:hAnsi="IRNazanin" w:eastAsia="IRNazanin" w:cs="IRNazanin"/>
          <w:lang w:bidi="fa-IR"/>
          <w:color w:val="111111"/>
          <w:sz w:val="28"/>
          <w:szCs w:val="28"/>
          <w:rtl/>
        </w:rPr>
        <w:t xml:space="preserve">واللّه ما أدری ما تقول المرجئة.</w:t>
      </w:r>
    </w:p>
    <w:p>
      <w:pPr>
        <w:pStyle w:val="BookText"/>
      </w:pPr>
      <w:r>
        <w:rPr>
          <w:rFonts w:ascii="IRNazanin" w:hAnsi="IRNazanin" w:eastAsia="IRNazanin" w:cs="IRNazanin"/>
          <w:lang w:bidi="fa-IR"/>
          <w:color w:val="111111"/>
          <w:sz w:val="28"/>
          <w:szCs w:val="28"/>
          <w:rtl/>
        </w:rPr>
        <w:t xml:space="preserve">قال: فخرجنا ضلاّلاً ما ندری الی أین نتوجّه أنا وأبو جعفر الأحول، فقعدنا فی بعض أزقّة المدینة باکین لا ندری الی أین نتوجّه والی من نقصد؟ ونقول: الی المرجئة الی القدریّة الی الزیدیّة.</w:t>
      </w:r>
    </w:p>
    <w:p>
      <w:pPr>
        <w:pStyle w:val="BookText"/>
      </w:pPr>
      <w:r>
        <w:rPr>
          <w:rFonts w:ascii="IRNazanin" w:hAnsi="IRNazanin" w:eastAsia="IRNazanin" w:cs="IRNazanin"/>
          <w:lang w:bidi="fa-IR"/>
          <w:color w:val="111111"/>
          <w:sz w:val="28"/>
          <w:szCs w:val="28"/>
          <w:rtl/>
        </w:rPr>
        <w:t xml:space="preserve">فنحن کذلک اذ رأیت رجلاً شیخاً لا أعرفه ویؤمی الیّ بیده، فخفت أن یکون عیناً من عیون أبی جعفر المنصور، وذلک أنّه کان له بالمدینة جواسیس علی من یجتمع بعد جعفر الیه الناس، فیؤخذ فیضرب عنقه، فخفت أن یکون منهم، فقلت للأحول: تنحّ عنّی فانّی خائف علی نفسی وعلیک، وانّما یریدنی لیس مریدک، فتنحّ عنّی لا تهلک فتعین علی نفسک، فتنحّی عنّی بعیداً.</w:t>
      </w:r>
    </w:p>
    <w:p>
      <w:pPr>
        <w:pStyle w:val="BookText"/>
      </w:pPr>
      <w:r>
        <w:rPr>
          <w:rFonts w:ascii="IRNazanin" w:hAnsi="IRNazanin" w:eastAsia="IRNazanin" w:cs="IRNazanin"/>
          <w:lang w:bidi="fa-IR"/>
          <w:color w:val="111111"/>
          <w:sz w:val="28"/>
          <w:szCs w:val="28"/>
          <w:rtl/>
        </w:rPr>
        <w:t xml:space="preserve">وتبعت الشیخ، وذلک أنّنی ظننت أنّی لا أقدر علی التخلّص منه، فما زلت أتبعه وقد عزمت</w:t>
      </w:r>
      <w:r>
        <w:rPr>
          <w:rStyle w:val="FootnoteReference"/>
        </w:rPr>
        <w:footnoteReference w:id="551"/>
      </w:r>
      <w:r>
        <w:rPr>
          <w:rFonts w:ascii="IRNazanin" w:hAnsi="IRNazanin" w:eastAsia="IRNazanin" w:cs="IRNazanin"/>
          <w:lang w:bidi="fa-IR"/>
          <w:color w:val="111111"/>
          <w:sz w:val="28"/>
          <w:szCs w:val="28"/>
          <w:rtl/>
        </w:rPr>
        <w:t xml:space="preserve">علی الموت، حتّی ورد بی علی باب أبی الحسن موسی علیه السلام ثمّ خلاّنی ومضی، فاذا خادم بالباب، فقال لی: ادخل رحمک اللّه.</w:t>
      </w:r>
    </w:p>
    <w:p>
      <w:pPr>
        <w:pStyle w:val="BookText"/>
      </w:pPr>
      <w:r>
        <w:rPr>
          <w:rFonts w:ascii="IRNazanin" w:hAnsi="IRNazanin" w:eastAsia="IRNazanin" w:cs="IRNazanin"/>
          <w:lang w:bidi="fa-IR"/>
          <w:color w:val="111111"/>
          <w:sz w:val="28"/>
          <w:szCs w:val="28"/>
          <w:rtl/>
        </w:rPr>
        <w:t xml:space="preserve">فدخلت فاذا أبو الحسن موسی علیه السلام فقال لی ابتداءً منه: الیّ الیّ لا الی المرجئة ، ولا الی القدریّة، ولا الی المعتزلة، ولا الی الخوارج، ولا الی الزیدیّة، قلت:</w:t>
      </w:r>
    </w:p>
    <w:p>
      <w:pPr>
        <w:pStyle w:val="BookText"/>
      </w:pPr>
      <w:r>
        <w:rPr>
          <w:rFonts w:ascii="IRNazanin" w:hAnsi="IRNazanin" w:eastAsia="IRNazanin" w:cs="IRNazanin"/>
          <w:lang w:bidi="fa-IR"/>
          <w:color w:val="111111"/>
          <w:sz w:val="28"/>
          <w:szCs w:val="28"/>
          <w:rtl/>
        </w:rPr>
        <w:t xml:space="preserve">جعلت فداک مضی أبوک؟ قال: نعم، قلت: مضی موتاً؟ قال: نعم، قلت، فمن لنا من بعده؟ قال: ان شاء اللّه أن یهدیک هداک، قلت: جعلت فداک انّ عبد اللّه أخاک یزعم أنّه الامام من بعد أبیه، فقال: عبد اللّه یرید أن لا یعبد اللّه، قال: قلت:</w:t>
      </w:r>
    </w:p>
    <w:p>
      <w:pPr>
        <w:pStyle w:val="BookText"/>
      </w:pPr>
      <w:r>
        <w:rPr>
          <w:rFonts w:ascii="IRNazanin" w:hAnsi="IRNazanin" w:eastAsia="IRNazanin" w:cs="IRNazanin"/>
          <w:lang w:bidi="fa-IR"/>
          <w:color w:val="111111"/>
          <w:sz w:val="28"/>
          <w:szCs w:val="28"/>
          <w:rtl/>
        </w:rPr>
        <w:t xml:space="preserve">جعلت فداک فأنت هو؟ قال: لا أقول ذلک.</w:t>
      </w:r>
    </w:p>
    <w:p>
      <w:pPr>
        <w:pStyle w:val="BookText"/>
      </w:pPr>
      <w:r>
        <w:rPr>
          <w:rFonts w:ascii="IRNazanin" w:hAnsi="IRNazanin" w:eastAsia="IRNazanin" w:cs="IRNazanin"/>
          <w:lang w:bidi="fa-IR"/>
          <w:color w:val="111111"/>
          <w:sz w:val="28"/>
          <w:szCs w:val="28"/>
          <w:rtl/>
        </w:rPr>
        <w:t xml:space="preserve">قال: فقلت فی نفسی: لم أصب طریق المسألة، ثمّ قلت له: جعلت فداک علیک امام؟ قال: لا، قال: فدخلنی شیء لا یعلمه الاّ اللّه اعظاماً له وهیبة، ثمّ قلت له: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فداک أسألک کما کنت أسأل أباک، قال: سل تخبر ولا تذع، فان أذعت فهو الذبح، قال: فسألته فاذا هو بحر لا ینزف.</w:t>
      </w:r>
    </w:p>
    <w:p>
      <w:pPr>
        <w:pStyle w:val="BookText"/>
      </w:pPr>
      <w:r>
        <w:rPr>
          <w:rFonts w:ascii="IRNazanin" w:hAnsi="IRNazanin" w:eastAsia="IRNazanin" w:cs="IRNazanin"/>
          <w:lang w:bidi="fa-IR"/>
          <w:color w:val="111111"/>
          <w:sz w:val="28"/>
          <w:szCs w:val="28"/>
          <w:rtl/>
        </w:rPr>
        <w:t xml:space="preserve">قلت: جعلت فداک شیعة أبیک ضلاّل، فألقی الیهم هذا الأمر وأدعوهم الیک، فقد أخذت علیّ الکتمان، قال: من آنست منهم رشداً فالق الیه وخذ علیه بالکتمان، فان أذاع فهو الذبح، وأشار بیده الی حلقه.</w:t>
      </w:r>
    </w:p>
    <w:p>
      <w:pPr>
        <w:pStyle w:val="BookText"/>
      </w:pPr>
      <w:r>
        <w:rPr>
          <w:rFonts w:ascii="IRNazanin" w:hAnsi="IRNazanin" w:eastAsia="IRNazanin" w:cs="IRNazanin"/>
          <w:lang w:bidi="fa-IR"/>
          <w:color w:val="111111"/>
          <w:sz w:val="28"/>
          <w:szCs w:val="28"/>
          <w:rtl/>
        </w:rPr>
        <w:t xml:space="preserve">قال: فخرجت من عنده ولقیت أبا جعفر الأحول، فقال لی: ما وراءک؟ قلت:</w:t>
      </w:r>
    </w:p>
    <w:p>
      <w:pPr>
        <w:pStyle w:val="BookText"/>
      </w:pPr>
      <w:r>
        <w:rPr>
          <w:rFonts w:ascii="IRNazanin" w:hAnsi="IRNazanin" w:eastAsia="IRNazanin" w:cs="IRNazanin"/>
          <w:lang w:bidi="fa-IR"/>
          <w:color w:val="111111"/>
          <w:sz w:val="28"/>
          <w:szCs w:val="28"/>
          <w:rtl/>
        </w:rPr>
        <w:t xml:space="preserve">الهدی، وحدّثته بالقصّة، قال: ثمّ لقینا زرارة وأبا بصیر، فدخلا علیه وسمعا کلامه ، وسألاه وقطعا علیه، ثمّ لقینا الناس أفواجاً، فکلّ من دخل علیه قطع علیه الاّ طائفة عمّار الساباطی، وبقی عبد اللّه لا یدخل علیه من الناس الاّ القلیل</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شیخنا محمّد بن الحسن الصفّار فی الباب المائة والثالث والثمانین من بصائر الدرجات: أحمد بن محمّد، ومحمّد بن الحسین، عن الحسن بن محبوب، عن علی بن رئاب، عن أبی عبد اللّه، وزرارة عن أبی جعفر علیه السلام قال: لمّا قتل الحسین علیه السلام أرسل محمّد بن الحنفیّة الی علی بن الحسین علیهما السلام فخلاّ به.</w:t>
      </w:r>
    </w:p>
    <w:p>
      <w:pPr>
        <w:pStyle w:val="BookText"/>
      </w:pPr>
      <w:r>
        <w:rPr>
          <w:rFonts w:ascii="IRNazanin" w:hAnsi="IRNazanin" w:eastAsia="IRNazanin" w:cs="IRNazanin"/>
          <w:lang w:bidi="fa-IR"/>
          <w:color w:val="111111"/>
          <w:sz w:val="28"/>
          <w:szCs w:val="28"/>
          <w:rtl/>
        </w:rPr>
        <w:t xml:space="preserve">ثمّ قال له: یا بن أخی قد علمت أنّ رسول اللّه صلی الله علیه و آله قد جعل الوصیّة والامامة من بعده الی علی بن أبی طالب علیه السلام، ثمّ الی الحسن علیه السلام، ثمّ الی الحسین علیه السلام، وقد قتل أبوک صلوات اللّه علیه ولم یوص، وأنا صنو أبیک، وولادتی من علی علیه السلام وأنا فی سنّی وقدیمی أحقّ بها منک فی حداثتک، فلا تنازعنی الوصیّة والامامة ولا تجانبنی.</w:t>
      </w:r>
    </w:p>
    <w:p>
      <w:pPr>
        <w:pStyle w:val="BookText"/>
      </w:pPr>
      <w:r>
        <w:rPr>
          <w:rFonts w:ascii="IRNazanin" w:hAnsi="IRNazanin" w:eastAsia="IRNazanin" w:cs="IRNazanin"/>
          <w:lang w:bidi="fa-IR"/>
          <w:color w:val="111111"/>
          <w:sz w:val="28"/>
          <w:szCs w:val="28"/>
          <w:rtl/>
        </w:rPr>
        <w:t xml:space="preserve">فقال له علی بن الحسین علیهما السلام: یا عمّ اتّق اللّه ولا تدع ما لیس لک بحقّ انّی أعظک أن تکون من الجاهلین، یا عمّ انّ أبی صلوات اللّه علیه أوصی الیّ قبل أن یتوجّه الی العراق، وعهد الیّ فی ذلک قبل أن یستشهد بساعة، وهذا سلاح</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علیهما السلام، فلا تتعرّض لهذا، فانّی أخاف علیک نقص العمر وتشتّت الحال ، تعال حتّی نتحاکم الی الحجر الأسود ونسأله عن ذلک.</w:t>
      </w:r>
    </w:p>
    <w:p>
      <w:pPr>
        <w:pStyle w:val="BookText"/>
      </w:pPr>
      <w:r>
        <w:rPr>
          <w:rFonts w:ascii="IRNazanin" w:hAnsi="IRNazanin" w:eastAsia="IRNazanin" w:cs="IRNazanin"/>
          <w:lang w:bidi="fa-IR"/>
          <w:color w:val="111111"/>
          <w:sz w:val="28"/>
          <w:szCs w:val="28"/>
          <w:rtl/>
        </w:rPr>
        <w:t xml:space="preserve">قال أبو جعفر علیه السلام: وکان الکلام بینهما بمکّة، فانطلقا حتّی أتیا الحجر، فقال علی علیه السلام لمحمّد: ابدأ وابتهل الی اللّه، واسأله أن ینطق لک، فسأله وابتهل فی الدعاء وسأل اللّه، ثمّ دعا الحجر فلم یجبه.</w:t>
      </w:r>
    </w:p>
    <w:p>
      <w:pPr>
        <w:pStyle w:val="BookText"/>
      </w:pPr>
      <w:r>
        <w:rPr>
          <w:rFonts w:ascii="IRNazanin" w:hAnsi="IRNazanin" w:eastAsia="IRNazanin" w:cs="IRNazanin"/>
          <w:lang w:bidi="fa-IR"/>
          <w:color w:val="111111"/>
          <w:sz w:val="28"/>
          <w:szCs w:val="28"/>
          <w:rtl/>
        </w:rPr>
        <w:t xml:space="preserve">فقال له علی بن الحسین علیهما السلام: أما أنّک یا عمّ لو کنت وصیّاً واماماً لأجابک، فقال له محمّد: فادع أنت یا بن أخی واسأله، فدعا اللّه علی بن الحسین علیهما السلام بما أراد، ثمّ قال: أسألک بالذی جعل فیک میثاق الأنبیاء والأوصیاء، ومیثاق الناس أجمعین، لما أخبرتنا من الوصیّ والامام بعد الحسین بن علی علیهما السلام؟ فتحرّک الحجر حتّی کاد أن یزول عن موضعه، ثمّ أنطقه اللّه بلسان عربیّ مبین.</w:t>
      </w:r>
    </w:p>
    <w:p>
      <w:pPr>
        <w:pStyle w:val="BookText"/>
      </w:pPr>
      <w:r>
        <w:rPr>
          <w:rFonts w:ascii="IRNazanin" w:hAnsi="IRNazanin" w:eastAsia="IRNazanin" w:cs="IRNazanin"/>
          <w:lang w:bidi="fa-IR"/>
          <w:color w:val="111111"/>
          <w:sz w:val="28"/>
          <w:szCs w:val="28"/>
          <w:rtl/>
        </w:rPr>
        <w:t xml:space="preserve">فقال، اللهمّ انّ الوصیّة والامامة بعد الحسین بن علی علیهما السلام الی علی بن الحسین بن علی ابن فاطمة بنت رسول اللّه صلی الله علیه و آله، فانصرف محمّد بن الحنفیّة وهو یتولّی علی بن الحسین علیهما السلام</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الخامس عشر من شهر شعبان المکرّم سنة (1416) ه ق علی ید العبد السیّد مهدی الرجائی فی بلدة قم المقدّسة.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3" w:name="pg6119_52361"/>
    <w:bookmarkEnd w:id="23"/>
    <w:p>
      <w:pPr>
        <w:pStyle w:val="Heading2"/>
      </w:pPr>
      <w:bookmarkStart w:id="124" w:name="_Toc31"/>
      <w:r>
        <w:t>رسالة فی تحقیق الحال فی أحمد بن محمّد بن عیسی الأشعری</w:t>
      </w:r>
      <w:bookmarkEnd w:id="124"/>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بعد حمد المنعم المفضال، والصلاة علی سیّد البریّة وعترته أشرف الآل، یقول المفتاق الی رحمة ربّه الغنیّ ابن محمّد نقی محمّد باقر الموسوی: هذه مقالة فی تحقیق الحال فی أحمد بن محمّد بن عیسی.</w:t>
      </w:r>
    </w:p>
    <w:p>
      <w:pPr>
        <w:pStyle w:val="BookText"/>
      </w:pPr>
      <w:r>
        <w:rPr>
          <w:rFonts w:ascii="IRNazanin" w:hAnsi="IRNazanin" w:eastAsia="IRNazanin" w:cs="IRNazanin"/>
          <w:lang w:bidi="fa-IR"/>
          <w:color w:val="111111"/>
          <w:sz w:val="28"/>
          <w:szCs w:val="28"/>
          <w:rtl/>
        </w:rPr>
        <w:t xml:space="preserve">فنقول: انّه من أصحاب الرضا والجواد والهادی والعسکری علیهم السلام، وثقّه الشیخ فی رجاله</w:t>
      </w:r>
      <w:r>
        <w:rPr>
          <w:rStyle w:val="FootnoteReference"/>
        </w:rPr>
        <w:footnoteReference w:id="554"/>
      </w:r>
      <w:r>
        <w:rPr>
          <w:rFonts w:ascii="IRNazanin" w:hAnsi="IRNazanin" w:eastAsia="IRNazanin" w:cs="IRNazanin"/>
          <w:lang w:bidi="fa-IR"/>
          <w:color w:val="111111"/>
          <w:sz w:val="28"/>
          <w:szCs w:val="28"/>
          <w:rtl/>
        </w:rPr>
        <w:t xml:space="preserve">، والعلاّمة فی الخلاصة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والنجاشی وان لم یوثّقه صریحاً، لکن ذکر ما یدلّ علیه، قال: أبو جعفر رحمه الله شیخ القمّیّین ووجههم</w:t>
      </w:r>
      <w:r>
        <w:rPr>
          <w:rStyle w:val="FootnoteReference"/>
        </w:rPr>
        <w:footnoteReference w:id="556"/>
      </w:r>
      <w:r>
        <w:rPr>
          <w:rFonts w:ascii="IRNazanin" w:hAnsi="IRNazanin" w:eastAsia="IRNazanin" w:cs="IRNazanin"/>
          <w:lang w:bidi="fa-IR"/>
          <w:color w:val="111111"/>
          <w:sz w:val="28"/>
          <w:szCs w:val="28"/>
          <w:rtl/>
        </w:rPr>
        <w:t xml:space="preserve">وفقیههم، غیر مدافع، وکان أیضاً الرئیس الذی یلقی السلطان بها</w:t>
      </w:r>
      <w:r>
        <w:rPr>
          <w:rStyle w:val="FootnoteReference"/>
        </w:rPr>
        <w:footnoteReference w:id="557"/>
      </w:r>
      <w:r>
        <w:rPr>
          <w:rFonts w:ascii="IRNazanin" w:hAnsi="IRNazanin" w:eastAsia="IRNazanin" w:cs="IRNazanin"/>
          <w:lang w:bidi="fa-IR"/>
          <w:color w:val="111111"/>
          <w:sz w:val="28"/>
          <w:szCs w:val="28"/>
          <w:rtl/>
        </w:rPr>
        <w:t xml:space="preserve">، ولقی الرضا علیه السلام وله کتب، ولقی أبا جعفر الثانی وأبا الحسن العسکری علیهما السلام</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الفهرست مثل ما فی النجاشی الی قوله: لقی الرضا علیه السلام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الخلاصة: أبو جعفر شیخ قم ووجهها وفقیهها غیر مدافع، وکان أیضاً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الرئیس الذی یلقی السلطان بها ولقی أبا الحسن الرضا وأبا جعفر الثانی وأبا الحسن العسکری علیهم السلام، وکان ثقة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ذکره النجاشی والخلاصة من أنّه لقی الرضا وأبا جعفر الثانی - أی:</w:t>
      </w:r>
    </w:p>
    <w:p>
      <w:pPr>
        <w:pStyle w:val="BookText"/>
      </w:pPr>
      <w:r>
        <w:rPr>
          <w:rFonts w:ascii="IRNazanin" w:hAnsi="IRNazanin" w:eastAsia="IRNazanin" w:cs="IRNazanin"/>
          <w:lang w:bidi="fa-IR"/>
          <w:color w:val="111111"/>
          <w:sz w:val="28"/>
          <w:szCs w:val="28"/>
          <w:rtl/>
        </w:rPr>
        <w:t xml:space="preserve">الجواد - والعسکری، من غیر تعرّض للهادی علیهم السلام، فلعلّه لأجل عدم ثبوت تشرّفه بخدمته عندهما، لا لعدم درک زمانه کما لا یخفی، الاّ أنّ الشیخ فی رجاله جعله من أصحاب الرضا والجواد والهادی علیهم السلام</w:t>
      </w:r>
      <w:r>
        <w:rPr>
          <w:rStyle w:val="FootnoteReference"/>
        </w:rPr>
        <w:footnoteReference w:id="561"/>
      </w:r>
      <w:r>
        <w:rPr>
          <w:rFonts w:ascii="IRNazanin" w:hAnsi="IRNazanin" w:eastAsia="IRNazanin" w:cs="IRNazanin"/>
          <w:lang w:bidi="fa-IR"/>
          <w:color w:val="111111"/>
          <w:sz w:val="28"/>
          <w:szCs w:val="28"/>
          <w:rtl/>
        </w:rPr>
        <w:t xml:space="preserve">، ولم یذکره فی أصحاب العسکری علیه السلام.</w:t>
      </w:r>
    </w:p>
    <w:p>
      <w:pPr>
        <w:pStyle w:val="BookText"/>
      </w:pPr>
      <w:r>
        <w:rPr>
          <w:rFonts w:ascii="IRNazanin" w:hAnsi="IRNazanin" w:eastAsia="IRNazanin" w:cs="IRNazanin"/>
          <w:lang w:bidi="fa-IR"/>
          <w:color w:val="111111"/>
          <w:sz w:val="28"/>
          <w:szCs w:val="28"/>
          <w:rtl/>
        </w:rPr>
        <w:t xml:space="preserve">وکیف کان لا ینبغی التأمّل فی وثاقة هذا الرجل وجلالة قدره، الاّ أنّ اموراً ینبغی التعرّض لها وتوجیهها:</w:t>
      </w:r>
    </w:p>
    <w:p>
      <w:pPr>
        <w:pStyle w:val="BookText"/>
      </w:pPr>
      <w:r>
        <w:rPr>
          <w:rFonts w:ascii="IRNazanin" w:hAnsi="IRNazanin" w:eastAsia="IRNazanin" w:cs="IRNazanin"/>
          <w:lang w:bidi="fa-IR"/>
          <w:color w:val="111111"/>
          <w:sz w:val="28"/>
          <w:szCs w:val="28"/>
          <w:rtl/>
        </w:rPr>
        <w:t xml:space="preserve">الأوّل: ذکر النجاشی فی ترجمة علی بن محمّد بن شیرة القاسانی ما یظهر منه طعنه علی أحمد هذا وتکذیبه ایّاه، قال: انّ علی بن محمّد کان فقیهاً مکثراً من الحدیث فاضلاً، غمز علیه أحمد بن محمّد بن عیسی، وذکر أنّه سمع منه مذاهب منکرة، ولیس فی کتبه ما یدلّ علیه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روی ثقة الاسلام فی باب الاشارة علی أبی الحسن الثالث - أی الهادی علیه السلام - ما یدلّ علی کمال مذمّته. روی عن الحسین بن محمّد</w:t>
      </w:r>
      <w:r>
        <w:rPr>
          <w:rStyle w:val="FootnoteReference"/>
        </w:rPr>
        <w:footnoteReference w:id="563"/>
      </w:r>
      <w:r>
        <w:rPr>
          <w:rFonts w:ascii="IRNazanin" w:hAnsi="IRNazanin" w:eastAsia="IRNazanin" w:cs="IRNazanin"/>
          <w:lang w:bidi="fa-IR"/>
          <w:color w:val="111111"/>
          <w:sz w:val="28"/>
          <w:szCs w:val="28"/>
          <w:rtl/>
        </w:rPr>
        <w:t xml:space="preserve">، عن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الخیرانی، عن أبیه، أنّه کان یلزم باب أبی جعفر علیه السلام للخدمة التی وکّل بها، وکان أحمد بن محمّد بن عیسی یجیء فی السحر فی کلّ لیلة لیعرف خبر علّة أبی جعفر علیه السلام، وکان الرسول الذی یختلف بین أبی جعفر علیه السلام وبین أبی اذا حضر قام أحمد وخلا به أبی.</w:t>
      </w:r>
    </w:p>
    <w:p>
      <w:pPr>
        <w:pStyle w:val="BookText"/>
      </w:pPr>
      <w:r>
        <w:rPr>
          <w:rFonts w:ascii="IRNazanin" w:hAnsi="IRNazanin" w:eastAsia="IRNazanin" w:cs="IRNazanin"/>
          <w:lang w:bidi="fa-IR"/>
          <w:color w:val="111111"/>
          <w:sz w:val="28"/>
          <w:szCs w:val="28"/>
          <w:rtl/>
        </w:rPr>
        <w:t xml:space="preserve">فخرجت ذات لیلة فقام أحمد عن المجلس وخلا أبی بالرسول، واستدار أحمد فوقف حیث یسمع الکلام، فقال الرسول لأبی: انّ مولاک یقرأ علیک السلام ویقول لک: انّی ماض والأمر صائر الی ابنی علی، وله علیکم بعدی ما کان لی علیکم بعد أبی، ثمّ مضی الرسول ورجع أحمد الی موضعه وقال لأبی: ما الذی قد قال؟ قال: خیراً، قال: قد سمعت ما قال، فلم تکتمه؟ وأعاد ما سمع، فقال له أبی : قد حرّم اللّه علیک ما فعلت؛ لأنّ اللّه تبارک وتعالی یقول: «وَ لا تَجَسَّسُوا» فاحفظ الشهادة لعلّنا نحتاج الیها یوماً، وایّاک أن تظهرها الی وقتها.</w:t>
      </w:r>
    </w:p>
    <w:p>
      <w:pPr>
        <w:pStyle w:val="BookText"/>
      </w:pPr>
      <w:r>
        <w:rPr>
          <w:rFonts w:ascii="IRNazanin" w:hAnsi="IRNazanin" w:eastAsia="IRNazanin" w:cs="IRNazanin"/>
          <w:lang w:bidi="fa-IR"/>
          <w:color w:val="111111"/>
          <w:sz w:val="28"/>
          <w:szCs w:val="28"/>
          <w:rtl/>
        </w:rPr>
        <w:t xml:space="preserve">فلمّا أصبح أبی کتب نسخة الرسالة فی عشر رقاع وختمها ودفعها الی عشرة من وجوه العصابة، وقال: ان حدث بی حدث الموت قبل أن اطالبکم فافتحوها واعملوا بما فیها، فلمّا مضی أبو جعفر علیه السلام ذکر أبی أنّه لم یخرج من منزله حتّی قطع</w:t>
      </w:r>
      <w:r>
        <w:rPr>
          <w:rStyle w:val="FootnoteReference"/>
        </w:rPr>
        <w:footnoteReference w:id="564"/>
      </w:r>
      <w:r>
        <w:rPr>
          <w:rFonts w:ascii="IRNazanin" w:hAnsi="IRNazanin" w:eastAsia="IRNazanin" w:cs="IRNazanin"/>
          <w:lang w:bidi="fa-IR"/>
          <w:color w:val="111111"/>
          <w:sz w:val="28"/>
          <w:szCs w:val="28"/>
          <w:rtl/>
        </w:rPr>
        <w:t xml:space="preserve">علی یدیه نحو من أربعمائة انسان، واجتمع رؤساء العصابة عند محمّد بن الفرج یتفاوضون هذا الأمر.</w:t>
      </w:r>
    </w:p>
    <w:p>
      <w:pPr>
        <w:pStyle w:val="BookText"/>
      </w:pPr>
      <w:r>
        <w:rPr>
          <w:rFonts w:ascii="IRNazanin" w:hAnsi="IRNazanin" w:eastAsia="IRNazanin" w:cs="IRNazanin"/>
          <w:lang w:bidi="fa-IR"/>
          <w:color w:val="111111"/>
          <w:sz w:val="28"/>
          <w:szCs w:val="28"/>
          <w:rtl/>
        </w:rPr>
        <w:t xml:space="preserve">فکتب محمّد بن الفرج الی أبی یعلمه باجتماعهم عنده، وأنّه لولا مخافة الشهرة لصار معهم الیه ویسأله أن یأتیه، فرکب أبی وصار الیه، فوجد القوم مجتمعین عنده، فقالوا لأبی ما تقول فی هذا الأمر؟ فقال أبی لمن عنده الرقاع: احضروا الرقاع، فأحضروها، فقال لهم: هذا ما امرت به.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بعضهم</w:t>
      </w:r>
      <w:r>
        <w:rPr>
          <w:rStyle w:val="FootnoteReference"/>
        </w:rPr>
        <w:footnoteReference w:id="565"/>
      </w:r>
      <w:r>
        <w:rPr>
          <w:rFonts w:ascii="IRNazanin" w:hAnsi="IRNazanin" w:eastAsia="IRNazanin" w:cs="IRNazanin"/>
          <w:lang w:bidi="fa-IR"/>
          <w:color w:val="111111"/>
          <w:sz w:val="28"/>
          <w:szCs w:val="28"/>
          <w:rtl/>
        </w:rPr>
        <w:t xml:space="preserve">: قد کنّا نحبّ أن یکون معک فی هذا الأمر شاهد آخر، فقال لهم : قد أتاکم اللّه به هذا أبو جعفر الأشعری یشهد لی بسماع هذه الرسالة، وسأله أن یشهد بما عنده، فأنکر أحمد أن یکون سمع من هذا شیئاً، فدعاه أبی الی المباهلة، فقال لمّا حقّق علیه قال: قد سمعت ذلک، وهذه مکرمة کنت احبّ أن تکون من العرب لا لرجل من العجم، فلم یبرح القوم حتّی قالوا بالحقّ جمیعاً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 الأوّل: انّا لا نسلّم صراحته فی طعنه بل ولا ظهوره؛ اذ غایة ما یستفاد منه أنّ أحمد بن محمّد بن عیسی ذکر أنّه سمع من علی بن محمّد مذاهب منکرة، وذکر أنّه لیس فی کتبه منها شیء، ولا یلزم منه تکذیبه ولا طعنه؛ لاحتمال أنّه سمعها منه ولم یذکر فی کتابه، أو کان ذلک منکراً علی اعتقاد أحمد ولم یکن کذلک علی اعتقاد النجاشی.</w:t>
      </w:r>
    </w:p>
    <w:p>
      <w:pPr>
        <w:pStyle w:val="BookText"/>
      </w:pPr>
      <w:r>
        <w:rPr>
          <w:rFonts w:ascii="IRNazanin" w:hAnsi="IRNazanin" w:eastAsia="IRNazanin" w:cs="IRNazanin"/>
          <w:lang w:bidi="fa-IR"/>
          <w:color w:val="111111"/>
          <w:sz w:val="28"/>
          <w:szCs w:val="28"/>
          <w:rtl/>
        </w:rPr>
        <w:t xml:space="preserve">وبالجملة أنّ ما أسلفنا من النجاشی صریح فی مدحه وجلالته، والکلام المذکور یحتمل أن یکون المقصود منه الطعن علیه، کما یحتمل عدمه، والاحتمال لا یعارض الصریح.</w:t>
      </w:r>
    </w:p>
    <w:p>
      <w:pPr>
        <w:pStyle w:val="BookText"/>
      </w:pPr>
      <w:r>
        <w:rPr>
          <w:rFonts w:ascii="IRNazanin" w:hAnsi="IRNazanin" w:eastAsia="IRNazanin" w:cs="IRNazanin"/>
          <w:lang w:bidi="fa-IR"/>
          <w:color w:val="111111"/>
          <w:sz w:val="28"/>
          <w:szCs w:val="28"/>
          <w:rtl/>
        </w:rPr>
        <w:t xml:space="preserve">وعن الثانی: یحتمل أن لا یکون مقصوده استماع الکلام أوّلاً، لکن لمّا لاح علیه بقرائن الأحوال أنّه اخبار بمماته والنصّ علی الامام بعده وجب علیه الاصغاء لیتّضح لدیه أمر امامه والقائم مقامه بعده، ولعلّه یؤمی الیه کلام والد الخیرانی،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قال: قد أتاکم اللّه تعالی به؛ اذ المعصیة لیست ممّا آتاه اللّه تعالی .</w:t>
      </w:r>
    </w:p>
    <w:p>
      <w:pPr>
        <w:pStyle w:val="BookText"/>
      </w:pPr>
      <w:r>
        <w:rPr>
          <w:rFonts w:ascii="IRNazanin" w:hAnsi="IRNazanin" w:eastAsia="IRNazanin" w:cs="IRNazanin"/>
          <w:lang w:bidi="fa-IR"/>
          <w:color w:val="111111"/>
          <w:sz w:val="28"/>
          <w:szCs w:val="28"/>
          <w:rtl/>
        </w:rPr>
        <w:t xml:space="preserve">وأمّا عن حکایة الکتمان، فلا یبعد أن یکون غرضه من ذلک کون شهادته أبلغ فی القبول وأبعد عن شائبة التهمة، حیث أنکر أوّلاً، فلمّا آل الأمر الی المباهلة فی نظر الناس أبرز الحقّ، ولا شبهة فی کون مثله أبلغ فی القبول من الشهادة فی بدایة الأمر، ولا ینافیه ما ذکره داعیاً لعدم اقامة الشهادة أوّلاً؛ لاحتمال کونه لما ذکر، کما لا یخفی علی المتأمّل.</w:t>
      </w:r>
    </w:p>
    <w:p>
      <w:pPr>
        <w:pStyle w:val="BookText"/>
      </w:pPr>
      <w:r>
        <w:rPr>
          <w:rFonts w:ascii="IRNazanin" w:hAnsi="IRNazanin" w:eastAsia="IRNazanin" w:cs="IRNazanin"/>
          <w:lang w:bidi="fa-IR"/>
          <w:color w:val="111111"/>
          <w:sz w:val="28"/>
          <w:szCs w:val="28"/>
          <w:rtl/>
        </w:rPr>
        <w:t xml:space="preserve">وممّا یؤمی الی اکمال التعویل علیه، أنّه بعد ما أقام الشهادة اطمئنّوا جمیعاً وزال منهم التزلزل والشکّ، کما یظهر من قوله «فلم یبرح القوم حتّی قالوا بالحقّ جمیعاً» ثمّ علی تقدیر التسلیم نقول: انّه زلّة صدرت منه لا التفات الیها بعد رجوعه وندامته وتوبته، وهو ظاهر، فتأمّل.</w:t>
      </w:r>
    </w:p>
    <w:p>
      <w:pPr>
        <w:pStyle w:val="BookText"/>
      </w:pPr>
      <w:r>
        <w:rPr>
          <w:rFonts w:ascii="IRNazanin" w:hAnsi="IRNazanin" w:eastAsia="IRNazanin" w:cs="IRNazanin"/>
          <w:lang w:bidi="fa-IR"/>
          <w:color w:val="111111"/>
          <w:sz w:val="28"/>
          <w:szCs w:val="28"/>
          <w:rtl/>
        </w:rPr>
        <w:t xml:space="preserve">والثالث: اخراجه أحمد بن محمّد بن خالد البرقی من قم، ویظهر من اعادته الیها واعتذاره الیه ومشیه حافیاً وحاسراً فی جنازته لیتبرّأ نفسه عمّا قذفه به، أنّ اخراجه منها ما کان علی وجه الخلوص والقربة، والاّ لما افتقر الی التدارک، ویلوح من ذلک طعن علیه.</w:t>
      </w:r>
    </w:p>
    <w:p>
      <w:pPr>
        <w:pStyle w:val="BookText"/>
      </w:pPr>
      <w:r>
        <w:rPr>
          <w:rFonts w:ascii="IRNazanin" w:hAnsi="IRNazanin" w:eastAsia="IRNazanin" w:cs="IRNazanin"/>
          <w:lang w:bidi="fa-IR"/>
          <w:color w:val="111111"/>
          <w:sz w:val="28"/>
          <w:szCs w:val="28"/>
          <w:rtl/>
        </w:rPr>
        <w:t xml:space="preserve">والجواب: هو أنّ الظاهر أنّ اخراجه منها لأجل ما اشتهر عنه من روایته عن الضعفاء، واعتماده علی المراسیل، واعادته واعتذاره ومشیه فی جنازته لا یدلّ علی خلافه؛ لاحتمال أن یکون للروایة عن الضعفاء له وجه صحیح، مضافاً الی أنّ الممنوع العمل بما یرویه الضعفاء لا أصل الروایة عنهم. وأمّا اعتماده علی المراسیل فکذلک؛ لاحتمال أن یکون اجتهاده مفضیاً الی جوازه.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ذکر الکشی فی رجاله أنّ أحمد بن محمّد بن عیسی لا یروی قطّ عن ابن المغیرة،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الحسن بن خرّبوذ</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استبعاد فی روایة أحمد عن ابن المغیرة؛ لأنّه کان من أصحاب الکاظم والرضا علیهما السلام، کما یظهر من نفسه علی ما روی عنه أنّه قال: کنت واقفاً فحججت علی تلک الحالة، فلمّا صرت بمکّة خلج فی صدری شیء، فتعلّقت بالملتزم، ثمّ قلت: اللهمّ قد علمت طلبتی وارادتی، فارشدنی الی خیر الأدیان، فوقع فی نفسی أن آتی الرضا علیه السلام، فأتیت المدینة، فوقفت ببابه وقلت للغلام: قل لمولاک رجل من أهل العراق بالباب، فسمعت نداءه ادخل یا عبد اللّه بن المغیرة، فدخلت، فلمّا نظر الیّ قال: قد أجاب اللّه دعوتک وهداک لدینک، فقلت: أشهد أنّک حجّة اللّه وأمینه علی خلقه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علمت أنّ أحمد بن محمّد بن عیسی من أصحابه أیضاً، فلا استبعاد فی روایته عنه، مضافاً الی أنّ روایته عنه ثابتة.</w:t>
      </w:r>
    </w:p>
    <w:p>
      <w:pPr>
        <w:pStyle w:val="BookText"/>
      </w:pPr>
      <w:r>
        <w:rPr>
          <w:rFonts w:ascii="IRNazanin" w:hAnsi="IRNazanin" w:eastAsia="IRNazanin" w:cs="IRNazanin"/>
          <w:lang w:bidi="fa-IR"/>
          <w:color w:val="111111"/>
          <w:sz w:val="28"/>
          <w:szCs w:val="28"/>
          <w:rtl/>
        </w:rPr>
        <w:t xml:space="preserve">من ذلک: ما رواه فی أوائل التهذیب عن الشیخ المفید، عن أبی القاسم، عن أبیه، عن سعد، عن أحمد بن محمّد بن عیسی، عن محمّد بن عبید اللّه، وعبد اللّه بن المغیرة، قالا: سألنا الرضا علیه السلام عن الرجل ینام علی دابّته، فقال: اذا ذهب النوم بالعقل فلیعد الوضوء</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ما رواه فی باب العمل فی لیلة الجمعة ویومها من صلاة التهذیب فی شرح کلام المقنعة «ومن السنن اللازمة للجمعة الغسل بعد الفجر من یوم الجمعة» روی باسناده الی أحمد بن محمّد بن عیسی، عن محمّد بن عبد اللّه، وعبد اللّه بن المغیرة، عن أبی الحسن الرضا علیه السلام قال: سألته عن الغسل یوم الجمعة، فقال: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علی ذکر واُنثی من عبد أو حرّ</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یمکن أن یکون المراد أنّ أحمد بن محمّد بن عیسی لا یروی عن ابن المغیرة للطعن فیه، بناءً علی ما هو المعروف من حال ابن عیسی، حیث أخرج عن قم لروایته عن الضعفاء، لجلالة قدر ابن المغیرة.</w:t>
      </w:r>
    </w:p>
    <w:p>
      <w:pPr>
        <w:pStyle w:val="BookText"/>
      </w:pPr>
      <w:r>
        <w:rPr>
          <w:rFonts w:ascii="IRNazanin" w:hAnsi="IRNazanin" w:eastAsia="IRNazanin" w:cs="IRNazanin"/>
          <w:lang w:bidi="fa-IR"/>
          <w:color w:val="111111"/>
          <w:sz w:val="28"/>
          <w:szCs w:val="28"/>
          <w:rtl/>
        </w:rPr>
        <w:t xml:space="preserve">ولا یبعد أن یکون المراد من ابن المغیرة عبد اللّه بن المغیرة الخزّاز الکوفی؛ لکونه مع ابن المغیرة المعروف فی طبقة؛ لأنّه من أصحاب مولانا الکاظم والرضا علیهما السلام أیضاً، ویکون الوجه فی عدم روایة ابن عیسی عنه مجهولیّته، فتأمّل.</w:t>
      </w:r>
    </w:p>
    <w:p>
      <w:pPr>
        <w:pStyle w:val="BookText"/>
      </w:pPr>
      <w:r>
        <w:rPr>
          <w:rFonts w:ascii="IRNazanin" w:hAnsi="IRNazanin" w:eastAsia="IRNazanin" w:cs="IRNazanin"/>
          <w:lang w:bidi="fa-IR"/>
          <w:color w:val="111111"/>
          <w:sz w:val="28"/>
          <w:szCs w:val="28"/>
          <w:rtl/>
        </w:rPr>
        <w:t xml:space="preserve">وممّا یناسب التنبیه علیه هنا - وان لم یکن له خصوصیّة بالمقام - ما صدر من آیة اللّه تعالی العلاّمة أحلّه اللّه تعالی محلّ الکرامة فی المختلف، وشیخنا الشهید الثانی فی الروضة من الحکم بموثّقیّة الحدیث الذی فی سنده أحمد بن محمّد الذی کلامنا فیه.</w:t>
      </w:r>
    </w:p>
    <w:p>
      <w:pPr>
        <w:pStyle w:val="BookText"/>
      </w:pPr>
      <w:r>
        <w:rPr>
          <w:rFonts w:ascii="IRNazanin" w:hAnsi="IRNazanin" w:eastAsia="IRNazanin" w:cs="IRNazanin"/>
          <w:lang w:bidi="fa-IR"/>
          <w:color w:val="111111"/>
          <w:sz w:val="28"/>
          <w:szCs w:val="28"/>
          <w:rtl/>
        </w:rPr>
        <w:t xml:space="preserve">قال فی المختلف فی مسألة وجوب الخمس فی أرض الذمّی اذا اشتراها من مسلم ما هذا لفظه: لنا ما رواه أبو عبیدة الحذّاء فی الموثّق، قال: سمعت أبا جعفر علیه السلام یقول: أیّما ذمّی اشتری من مسلم أرضاً، فانّ علیه الخمس</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الروضة بعد الحکم بأنّ جمعاً من المتقدّمین لم یذکروا الخمس فی الأرض المذکورة ما هذا لفظه: والشیخ من المتقدّمین علی وجوبه فیها، رواه أبو عبیدة الحذّاء فی الموثّق عن الباقر علیه السلام</w:t>
      </w:r>
      <w:r>
        <w:rPr>
          <w:rStyle w:val="FootnoteReference"/>
        </w:rPr>
        <w:footnoteReference w:id="572"/>
      </w:r>
      <w:r>
        <w:rPr>
          <w:rFonts w:ascii="IRNazanin" w:hAnsi="IRNazanin" w:eastAsia="IRNazanin" w:cs="IRNazanin"/>
          <w:lang w:bidi="fa-IR"/>
          <w:color w:val="111111"/>
          <w:sz w:val="28"/>
          <w:szCs w:val="28"/>
          <w:rtl/>
        </w:rPr>
        <w:t xml:space="preserve">انتهی کلامهما رفع فی الجنّة العالیة مقامهما.</w:t>
      </w:r>
    </w:p>
    <w:p>
      <w:pPr>
        <w:pStyle w:val="BookText"/>
      </w:pPr>
      <w:r>
        <w:rPr>
          <w:rFonts w:ascii="IRNazanin" w:hAnsi="IRNazanin" w:eastAsia="IRNazanin" w:cs="IRNazanin"/>
          <w:lang w:bidi="fa-IR"/>
          <w:color w:val="111111"/>
          <w:sz w:val="28"/>
          <w:szCs w:val="28"/>
          <w:rtl/>
        </w:rPr>
        <w:t xml:space="preserve">وهو غیر صحیح؛ لأنّ شیخ الطائفة - نوّر اللّه تعالی ضریحه - رواه فی باب الخمس والغنائم من التهذیب، باسناده عن سعد بن عبد اللّه، عن أحمد بن محمّد، عن الحسن بن محبوب، عن أبی أیّوب ابراهیم بن عثمان، عن أبی عبیدة الحذّاء</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السند کما تری لیس فیه ما أوجب الحکم بموثّقیّة الحدیث، فانّ رجاله کلّهم امامیّون ثقات، ولا یمکن القدح فیهم الاّ من جهة أحمد بن محمّد بن عیسی، وقد عرفت الحال فیه، مضافاً الی أنّه علی فرض تسلیمه لا یصحّ الحکم بالموثّقیّة ، کما لا یخفی علی ذی فطنة ودرایة.</w:t>
      </w:r>
    </w:p>
    <w:p>
      <w:pPr>
        <w:pStyle w:val="BookText"/>
      </w:pPr>
      <w:r>
        <w:rPr>
          <w:rFonts w:ascii="IRNazanin" w:hAnsi="IRNazanin" w:eastAsia="IRNazanin" w:cs="IRNazanin"/>
          <w:lang w:bidi="fa-IR"/>
          <w:color w:val="111111"/>
          <w:sz w:val="28"/>
          <w:szCs w:val="28"/>
          <w:rtl/>
        </w:rPr>
        <w:t xml:space="preserve">وممّا یدلّ علی قدح هذا الرجل أیضاً ما ذکره الکشی فی رجاله، ممّا یدلّ علی أنّ أحمد بن محمّد هذا کان یضع الحدیث ولا یبالی.</w:t>
      </w:r>
    </w:p>
    <w:p>
      <w:pPr>
        <w:pStyle w:val="BookText"/>
      </w:pPr>
      <w:r>
        <w:rPr>
          <w:rFonts w:ascii="IRNazanin" w:hAnsi="IRNazanin" w:eastAsia="IRNazanin" w:cs="IRNazanin"/>
          <w:lang w:bidi="fa-IR"/>
          <w:color w:val="111111"/>
          <w:sz w:val="28"/>
          <w:szCs w:val="28"/>
          <w:rtl/>
        </w:rPr>
        <w:t xml:space="preserve">حیث قال بعد أن روی عن آدم بن محمّد، عن علی بن محمّد القمّی، عن أحمد بن محمّد بن عیسی، عن عبد اللّه بن الحجّال، قال: کنت عند أبی الحسن علیه السلام اذ ورد علیه کتاب فقرأه، ثمّ ضرب به الأرض، فقال: هذا کتاب زان لزانیة، هذا کتاب زندیق لغیر رشده، فنظرت فاذا کتاب یونس. وغیره ممّا یدلّ علی مذمّة یونس بن عبد الرحمن، ما هذا لفظه:</w:t>
      </w:r>
    </w:p>
    <w:p>
      <w:pPr>
        <w:pStyle w:val="BookText"/>
      </w:pPr>
      <w:r>
        <w:rPr>
          <w:rFonts w:ascii="IRNazanin" w:hAnsi="IRNazanin" w:eastAsia="IRNazanin" w:cs="IRNazanin"/>
          <w:lang w:bidi="fa-IR"/>
          <w:color w:val="111111"/>
          <w:sz w:val="28"/>
          <w:szCs w:val="28"/>
          <w:rtl/>
        </w:rPr>
        <w:t xml:space="preserve">فلینظر الناظر فیتعجّب من هذه الأخبار التی رواها القمّیّون فی یونس، ولیعلم أنّها لا تصحّ فی العقل، وذلک أنّ أحمد بن محمّد بن عیسی وعلی بن حدید، قد ذکر الفضل من رجوعهما عن الوقیعة فی یونس، ولعلّ هذه الروایات کانت من أحمد قبل رجوعه.</w:t>
      </w:r>
    </w:p>
    <w:p>
      <w:pPr>
        <w:pStyle w:val="BookText"/>
      </w:pPr>
      <w:r>
        <w:rPr>
          <w:rFonts w:ascii="IRNazanin" w:hAnsi="IRNazanin" w:eastAsia="IRNazanin" w:cs="IRNazanin"/>
          <w:lang w:bidi="fa-IR"/>
          <w:color w:val="111111"/>
          <w:sz w:val="28"/>
          <w:szCs w:val="28"/>
          <w:rtl/>
        </w:rPr>
        <w:t xml:space="preserve">الی أن قال: وأمّا حدیث الحجّال الذی یرویه</w:t>
      </w:r>
      <w:r>
        <w:rPr>
          <w:rStyle w:val="FootnoteReference"/>
        </w:rPr>
        <w:footnoteReference w:id="574"/>
      </w:r>
      <w:r>
        <w:rPr>
          <w:rFonts w:ascii="IRNazanin" w:hAnsi="IRNazanin" w:eastAsia="IRNazanin" w:cs="IRNazanin"/>
          <w:lang w:bidi="fa-IR"/>
          <w:color w:val="111111"/>
          <w:sz w:val="28"/>
          <w:szCs w:val="28"/>
          <w:rtl/>
        </w:rPr>
        <w:t xml:space="preserve">أحمد بن محمّد بن عیسی، فانّ أبا الحسن علیه السلام أجلّ خطراً وأعظم قدراً من أن یسبّ أحداً صراحاً، وکذلک آباؤه علیهم السلام من قبله وولده من بعده؛ لأنّ الروایة عنهم بخلاف ذلک، اذ کانوا قد نهوا عن مثله، وحثّوا علی غیره ممّا فیه الزین للدین والدنیا.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علی بن جعفر، عن أبیه، عن جدّه، عن علی بن الحسین علیهم السلام أنّه کان یقول لبنیه: جالسوا أهل الدین والمعرفة، فان لم تقدروا علیهم فالوحدة آنس وأسلم، فان أبیتم الاّ مجالسة الناس، فجالسوا أهل المروّات، فانّهم لا یرفثون فی مجالسهم.</w:t>
      </w:r>
    </w:p>
    <w:p>
      <w:pPr>
        <w:pStyle w:val="BookText"/>
      </w:pPr>
      <w:r>
        <w:rPr>
          <w:rFonts w:ascii="IRNazanin" w:hAnsi="IRNazanin" w:eastAsia="IRNazanin" w:cs="IRNazanin"/>
          <w:lang w:bidi="fa-IR"/>
          <w:color w:val="111111"/>
          <w:sz w:val="28"/>
          <w:szCs w:val="28"/>
          <w:rtl/>
        </w:rPr>
        <w:t xml:space="preserve">فما حکاه هذا الرجل عن الامام فی باب الکتاب لا یلیق به؛ اذ کانوا علیهم السلام منزّهین عن البذاء والرفث والسفه</w:t>
      </w:r>
      <w:r>
        <w:rPr>
          <w:rStyle w:val="FootnoteReference"/>
        </w:rPr>
        <w:footnoteReference w:id="575"/>
      </w:r>
      <w:r>
        <w:rPr>
          <w:rFonts w:ascii="IRNazanin" w:hAnsi="IRNazanin" w:eastAsia="IRNazanin" w:cs="IRNazanin"/>
          <w:lang w:bidi="fa-IR"/>
          <w:color w:val="111111"/>
          <w:sz w:val="28"/>
          <w:szCs w:val="28"/>
          <w:rtl/>
        </w:rPr>
        <w:t xml:space="preserve">انتهی کلام الکشی.</w:t>
      </w:r>
    </w:p>
    <w:p>
      <w:pPr>
        <w:pStyle w:val="BookText"/>
      </w:pPr>
      <w:r>
        <w:rPr>
          <w:rFonts w:ascii="IRNazanin" w:hAnsi="IRNazanin" w:eastAsia="IRNazanin" w:cs="IRNazanin"/>
          <w:lang w:bidi="fa-IR"/>
          <w:color w:val="111111"/>
          <w:sz w:val="28"/>
          <w:szCs w:val="28"/>
          <w:rtl/>
        </w:rPr>
        <w:t xml:space="preserve">وما حکاه عن الفضل، أشار به الی ما رواه هناک، عن علی بن محمّد القتیبی، قال: حدّثنا الفضل بن شاذان، قال: کان أحمد بن محمّد بن عیسی تاب، واستغفر اللّه من وقیعته فی یونس لرؤیا رآها، وقد کان علی بن حدید یظهر فی الباطن المیل الی یونس وهشام رحمهما اللّه</w:t>
      </w:r>
      <w:r>
        <w:rPr>
          <w:rStyle w:val="FootnoteReference"/>
        </w:rPr>
        <w:footnoteReference w:id="57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والحاصل من هذا الکلام قدح هذا الرجل من وجهین:</w:t>
      </w:r>
    </w:p>
    <w:p>
      <w:pPr>
        <w:pStyle w:val="BookText"/>
      </w:pPr>
      <w:r>
        <w:rPr>
          <w:rFonts w:ascii="IRNazanin" w:hAnsi="IRNazanin" w:eastAsia="IRNazanin" w:cs="IRNazanin"/>
          <w:lang w:bidi="fa-IR"/>
          <w:color w:val="111111"/>
          <w:sz w:val="28"/>
          <w:szCs w:val="28"/>
          <w:rtl/>
        </w:rPr>
        <w:t xml:space="preserve">أحدهما: الدلالة علی أنّه کان یجعل الحدیث، حیث قال: فما حکاه هذا الرجل عن الامام الی آخره.</w:t>
      </w:r>
    </w:p>
    <w:p>
      <w:pPr>
        <w:pStyle w:val="BookText"/>
      </w:pPr>
      <w:r>
        <w:rPr>
          <w:rFonts w:ascii="IRNazanin" w:hAnsi="IRNazanin" w:eastAsia="IRNazanin" w:cs="IRNazanin"/>
          <w:lang w:bidi="fa-IR"/>
          <w:color w:val="111111"/>
          <w:sz w:val="28"/>
          <w:szCs w:val="28"/>
          <w:rtl/>
        </w:rPr>
        <w:t xml:space="preserve">والثانی: ما حکاه عن الفضل الدالّ علی أنّه رجع عن وقیعته فی یونس لرؤیا رآها، فانّ المستفاد منه أنّه کان ممّن لم یکن له تثبّت فی الاُمور؛ اذ وقیعته فیه:</w:t>
      </w:r>
    </w:p>
    <w:p>
      <w:pPr>
        <w:pStyle w:val="BookText"/>
      </w:pPr>
      <w:r>
        <w:rPr>
          <w:rFonts w:ascii="IRNazanin" w:hAnsi="IRNazanin" w:eastAsia="IRNazanin" w:cs="IRNazanin"/>
          <w:lang w:bidi="fa-IR"/>
          <w:color w:val="111111"/>
          <w:sz w:val="28"/>
          <w:szCs w:val="28"/>
          <w:rtl/>
        </w:rPr>
        <w:t xml:space="preserve">إمّا یکون لأجل دلیل یصحّ التعویل علیه أو لا.</w:t>
      </w:r>
    </w:p>
    <w:p>
      <w:pPr>
        <w:pStyle w:val="BookText"/>
      </w:pPr>
      <w:r>
        <w:rPr>
          <w:rFonts w:ascii="IRNazanin" w:hAnsi="IRNazanin" w:eastAsia="IRNazanin" w:cs="IRNazanin"/>
          <w:lang w:bidi="fa-IR"/>
          <w:color w:val="111111"/>
          <w:sz w:val="28"/>
          <w:szCs w:val="28"/>
          <w:rtl/>
        </w:rPr>
        <w:t xml:space="preserve">وعلی الأوّل کیف یسوغ له الرجوع عمّا یجب العمل بمقتضاه بمجرّد ما رآه فی المنام، مع احتمال أنّه من أضغاث الأحلام.</w:t>
      </w:r>
    </w:p>
    <w:p>
      <w:pPr>
        <w:pStyle w:val="BookText"/>
      </w:pPr>
      <w:r>
        <w:rPr>
          <w:rFonts w:ascii="IRNazanin" w:hAnsi="IRNazanin" w:eastAsia="IRNazanin" w:cs="IRNazanin"/>
          <w:lang w:bidi="fa-IR"/>
          <w:color w:val="111111"/>
          <w:sz w:val="28"/>
          <w:szCs w:val="28"/>
          <w:rtl/>
        </w:rPr>
        <w:t xml:space="preserve">وعلی الثانی یکون ذلک ارتکاباً لما منعته الشریعة المقدّسة، وأوجب لأجله العقاب والمذلّة، فیکون ذلک من قوادح العدالة.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عن الأوّل: أنّ ذلک انّما یکون قدحاً لأحمد اذا کان هو الراوی عنه علیه السلام ولیس الأمر کذلک، بل الراوی عبد اللّه بن محمّد الحجّال، وانّما یکون أحمد بن محمّد روی الحدیث عنه، فهو قدح فیه لا لأحمد. وقول الکشی ممّا حکاه هذا الرجل اشارة الی عبد اللّه الراوی لا أحمد.</w:t>
      </w:r>
    </w:p>
    <w:p>
      <w:pPr>
        <w:pStyle w:val="BookText"/>
      </w:pPr>
      <w:r>
        <w:rPr>
          <w:rFonts w:ascii="IRNazanin" w:hAnsi="IRNazanin" w:eastAsia="IRNazanin" w:cs="IRNazanin"/>
          <w:lang w:bidi="fa-IR"/>
          <w:color w:val="111111"/>
          <w:sz w:val="28"/>
          <w:szCs w:val="28"/>
          <w:rtl/>
        </w:rPr>
        <w:t xml:space="preserve">نعم قوله «ولعلّ هذه الروایات کانت من أحمد قبل رجوعه» یدلّ علی أنّ الکشی اعتقد أنّ الحدیث المذکور قد وضعه أحمد قبل رجوعه، فهو قدح عظیم له .</w:t>
      </w:r>
    </w:p>
    <w:p>
      <w:pPr>
        <w:pStyle w:val="BookText"/>
      </w:pPr>
      <w:r>
        <w:rPr>
          <w:rFonts w:ascii="IRNazanin" w:hAnsi="IRNazanin" w:eastAsia="IRNazanin" w:cs="IRNazanin"/>
          <w:lang w:bidi="fa-IR"/>
          <w:color w:val="111111"/>
          <w:sz w:val="28"/>
          <w:szCs w:val="28"/>
          <w:rtl/>
        </w:rPr>
        <w:t xml:space="preserve">والجواب عنه بأنّ دلالة العبارة علی أنّ الکشی اعتقد أنّ الحدیث المذکور ممّا وضعه أحمد بن محمّد غیر ظاهر.</w:t>
      </w:r>
    </w:p>
    <w:p>
      <w:pPr>
        <w:pStyle w:val="BookText"/>
      </w:pPr>
      <w:r>
        <w:rPr>
          <w:rFonts w:ascii="IRNazanin" w:hAnsi="IRNazanin" w:eastAsia="IRNazanin" w:cs="IRNazanin"/>
          <w:lang w:bidi="fa-IR"/>
          <w:color w:val="111111"/>
          <w:sz w:val="28"/>
          <w:szCs w:val="28"/>
          <w:rtl/>
        </w:rPr>
        <w:t xml:space="preserve">تمّ استنساخ هذه الرسالة تصحیحاً وتحقیقاً وتعلیقاً علیها فی الیوم السابع عشر من شهر صفر سنة (1415) ه ق علی ید العبد السیّد مهدی الرجائی فی بلدة قم المقدّسة.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4" w:name="pg6119_52373"/>
    <w:bookmarkEnd w:id="24"/>
    <w:p>
      <w:pPr>
        <w:pStyle w:val="Heading2"/>
      </w:pPr>
      <w:bookmarkStart w:id="125" w:name="_Toc32"/>
      <w:r>
        <w:t>رسالة فی تحقیق الحال فی اسحاق بن عمّار</w:t>
      </w:r>
      <w:bookmarkEnd w:id="125"/>
    </w:p>
    <w:p>
      <w:pPr>
        <w:pStyle w:val="Heading3"/>
      </w:pPr>
      <w:bookmarkStart w:id="126" w:name="_Toc33"/>
      <w:r>
        <w:t>اشارة</w:t>
      </w:r>
      <w:bookmarkEnd w:id="126"/>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للّه‌المنقذ عباده من الجهالة، ووفّق لاصابة الحقّ من طلبه بالجدّ والطاعة ، وصلواته علی أکمل من ختمت به الرسالة، وآله أصحاب العصمة والطهارة، سیّما ابن عمّه الخلیق من طینته المنجیّ لأولیائه من الضلالة.</w:t>
      </w:r>
    </w:p>
    <w:p>
      <w:pPr>
        <w:pStyle w:val="BookText"/>
      </w:pPr>
      <w:r>
        <w:rPr>
          <w:rFonts w:ascii="IRNazanin" w:hAnsi="IRNazanin" w:eastAsia="IRNazanin" w:cs="IRNazanin"/>
          <w:lang w:bidi="fa-IR"/>
          <w:color w:val="111111"/>
          <w:sz w:val="28"/>
          <w:szCs w:val="28"/>
          <w:rtl/>
        </w:rPr>
        <w:t xml:space="preserve">وبعد، یقول المعتصم بأزیال رحمة اللّه الباقی ابن محمّد نقی محمّد باقر الموسوی حشرهما مع أجدادهما یوم یؤخذ بالنواصی: هذه رسالة فی تحقیق الحال فی اسحاق بن عمّار.</w:t>
      </w:r>
    </w:p>
    <w:p>
      <w:pPr>
        <w:pStyle w:val="BookText"/>
      </w:pPr>
      <w:r>
        <w:rPr>
          <w:rFonts w:ascii="IRNazanin" w:hAnsi="IRNazanin" w:eastAsia="IRNazanin" w:cs="IRNazanin"/>
          <w:lang w:bidi="fa-IR"/>
          <w:color w:val="111111"/>
          <w:sz w:val="28"/>
          <w:szCs w:val="28"/>
          <w:rtl/>
        </w:rPr>
        <w:t xml:space="preserve">فنقول: انّ اسحاق بن عمّار فی کتب الأخبار شائع وذائع، وقد اشتبه الأمر فیه علی العلماء الأعلام، فمنهم: من ذهب الی أنّه واحد، ومنهم: من ذهب الی أنّه متعدّد. تنقیح الأمر فی ذلک یستدعی ایراد الکلام فی مباحث:</w:t>
      </w:r>
    </w:p>
    <w:p>
      <w:pPr>
        <w:pStyle w:val="BookText"/>
      </w:pPr>
      <w:r>
        <w:rPr>
          <w:rFonts w:ascii="IRNazanin" w:hAnsi="IRNazanin" w:eastAsia="IRNazanin" w:cs="IRNazanin"/>
          <w:lang w:bidi="fa-IR"/>
          <w:color w:val="111111"/>
          <w:sz w:val="28"/>
          <w:szCs w:val="28"/>
          <w:rtl/>
        </w:rPr>
        <w:t xml:space="preserve">الأوّل: فی الذاهبین الی أنّه واحد.</w:t>
      </w:r>
    </w:p>
    <w:p>
      <w:pPr>
        <w:pStyle w:val="BookText"/>
      </w:pPr>
      <w:r>
        <w:rPr>
          <w:rFonts w:ascii="IRNazanin" w:hAnsi="IRNazanin" w:eastAsia="IRNazanin" w:cs="IRNazanin"/>
          <w:lang w:bidi="fa-IR"/>
          <w:color w:val="111111"/>
          <w:sz w:val="28"/>
          <w:szCs w:val="28"/>
          <w:rtl/>
        </w:rPr>
        <w:t xml:space="preserve">والثانی: فی من ذهب الی أنّه متعدّد.</w:t>
      </w:r>
    </w:p>
    <w:p>
      <w:pPr>
        <w:pStyle w:val="BookText"/>
      </w:pPr>
      <w:r>
        <w:rPr>
          <w:rFonts w:ascii="IRNazanin" w:hAnsi="IRNazanin" w:eastAsia="IRNazanin" w:cs="IRNazanin"/>
          <w:lang w:bidi="fa-IR"/>
          <w:color w:val="111111"/>
          <w:sz w:val="28"/>
          <w:szCs w:val="28"/>
          <w:rtl/>
        </w:rPr>
        <w:t xml:space="preserve">والثالث: فی السبب الداعی الی القول بالتعدّد.</w:t>
      </w:r>
    </w:p>
    <w:p>
      <w:pPr>
        <w:pStyle w:val="BookText"/>
      </w:pPr>
      <w:r>
        <w:rPr>
          <w:rFonts w:ascii="IRNazanin" w:hAnsi="IRNazanin" w:eastAsia="IRNazanin" w:cs="IRNazanin"/>
          <w:lang w:bidi="fa-IR"/>
          <w:color w:val="111111"/>
          <w:sz w:val="28"/>
          <w:szCs w:val="28"/>
          <w:rtl/>
        </w:rPr>
        <w:t xml:space="preserve">والرابع: فی بیان الداعی لشیخ الطائفة فی القول بحمل اسحاق بن عمّار علی اسحاق بن عمّار بن موسی الساباطی وابطاله.</w:t>
      </w:r>
    </w:p>
    <w:p>
      <w:pPr>
        <w:pStyle w:val="BookText"/>
      </w:pPr>
      <w:r>
        <w:rPr>
          <w:rFonts w:ascii="IRNazanin" w:hAnsi="IRNazanin" w:eastAsia="IRNazanin" w:cs="IRNazanin"/>
          <w:lang w:bidi="fa-IR"/>
          <w:color w:val="111111"/>
          <w:sz w:val="28"/>
          <w:szCs w:val="28"/>
          <w:rtl/>
        </w:rPr>
        <w:t xml:space="preserve">والخامس: فی التنبیه علی أنّ روایة اسحاق بن عمّار علی أنحاء:</w:t>
      </w:r>
    </w:p>
    <w:p>
      <w:pPr>
        <w:pStyle w:val="BookText"/>
      </w:pPr>
      <w:r>
        <w:rPr>
          <w:rFonts w:ascii="IRNazanin" w:hAnsi="IRNazanin" w:eastAsia="IRNazanin" w:cs="IRNazanin"/>
          <w:lang w:bidi="fa-IR"/>
          <w:color w:val="111111"/>
          <w:sz w:val="28"/>
          <w:szCs w:val="28"/>
          <w:rtl/>
        </w:rPr>
        <w:t xml:space="preserve">الأوّل: روایته عن مولانا الصادق علیه السلام بلا واسطة.</w:t>
      </w:r>
    </w:p>
    <w:p>
      <w:pPr>
        <w:pStyle w:val="BookText"/>
      </w:pPr>
      <w:r>
        <w:rPr>
          <w:rFonts w:ascii="IRNazanin" w:hAnsi="IRNazanin" w:eastAsia="IRNazanin" w:cs="IRNazanin"/>
          <w:lang w:bidi="fa-IR"/>
          <w:color w:val="111111"/>
          <w:sz w:val="28"/>
          <w:szCs w:val="28"/>
          <w:rtl/>
        </w:rPr>
        <w:t xml:space="preserve">والثانی: روایته عن مولانا الکاظم علیه السلام کذلک مع التنبیه علی أنّه فی المقامین واحد.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5" w:name="pg6119_52376"/>
    <w:bookmarkEnd w:id="25"/>
    <w:p>
      <w:pPr>
        <w:pStyle w:val="BookText"/>
      </w:pPr>
      <w:r>
        <w:rPr>
          <w:rFonts w:ascii="IRNazanin" w:hAnsi="IRNazanin" w:eastAsia="IRNazanin" w:cs="IRNazanin"/>
          <w:lang w:bidi="fa-IR"/>
          <w:color w:val="111111"/>
          <w:sz w:val="28"/>
          <w:szCs w:val="28"/>
          <w:rtl/>
        </w:rPr>
        <w:t xml:space="preserve">والثالث: روایته عن مولانا الصادق علیه السلام بواسطة واحدة.</w:t>
      </w:r>
    </w:p>
    <w:p>
      <w:pPr>
        <w:pStyle w:val="BookText"/>
      </w:pPr>
      <w:r>
        <w:rPr>
          <w:rFonts w:ascii="IRNazanin" w:hAnsi="IRNazanin" w:eastAsia="IRNazanin" w:cs="IRNazanin"/>
          <w:lang w:bidi="fa-IR"/>
          <w:color w:val="111111"/>
          <w:sz w:val="28"/>
          <w:szCs w:val="28"/>
          <w:rtl/>
        </w:rPr>
        <w:t xml:space="preserve">والرابع: روایته عنه علیه السلام بواسطتین.</w:t>
      </w:r>
    </w:p>
    <w:p>
      <w:pPr>
        <w:pStyle w:val="BookText"/>
      </w:pPr>
      <w:r>
        <w:rPr>
          <w:rFonts w:ascii="IRNazanin" w:hAnsi="IRNazanin" w:eastAsia="IRNazanin" w:cs="IRNazanin"/>
          <w:lang w:bidi="fa-IR"/>
          <w:color w:val="111111"/>
          <w:sz w:val="28"/>
          <w:szCs w:val="28"/>
          <w:rtl/>
        </w:rPr>
        <w:t xml:space="preserve">والخامس: روایته عن مولانا الکاظم علیه السلام بواسطة واحدة مع التنبیه علی أنّه هو الراوی عنهما بغیر واسطة.</w:t>
      </w:r>
    </w:p>
    <w:p>
      <w:pPr>
        <w:pStyle w:val="BookText"/>
      </w:pPr>
      <w:r>
        <w:rPr>
          <w:rFonts w:ascii="IRNazanin" w:hAnsi="IRNazanin" w:eastAsia="IRNazanin" w:cs="IRNazanin"/>
          <w:lang w:bidi="fa-IR"/>
          <w:color w:val="111111"/>
          <w:sz w:val="28"/>
          <w:szCs w:val="28"/>
          <w:rtl/>
        </w:rPr>
        <w:t xml:space="preserve">والسادس: روایته عن مولانا الباقر علیه السلام بلا واسطة.</w:t>
      </w:r>
    </w:p>
    <w:p>
      <w:pPr>
        <w:pStyle w:val="BookText"/>
      </w:pPr>
      <w:r>
        <w:rPr>
          <w:rFonts w:ascii="IRNazanin" w:hAnsi="IRNazanin" w:eastAsia="IRNazanin" w:cs="IRNazanin"/>
          <w:lang w:bidi="fa-IR"/>
          <w:color w:val="111111"/>
          <w:sz w:val="28"/>
          <w:szCs w:val="28"/>
          <w:rtl/>
        </w:rPr>
        <w:t xml:space="preserve">والسابع: روایته عنه علیه السلام بواسطة واحدة.</w:t>
      </w:r>
    </w:p>
    <w:p>
      <w:pPr>
        <w:pStyle w:val="BookText"/>
      </w:pPr>
      <w:r>
        <w:rPr>
          <w:rFonts w:ascii="IRNazanin" w:hAnsi="IRNazanin" w:eastAsia="IRNazanin" w:cs="IRNazanin"/>
          <w:lang w:bidi="fa-IR"/>
          <w:color w:val="111111"/>
          <w:sz w:val="28"/>
          <w:szCs w:val="28"/>
          <w:rtl/>
        </w:rPr>
        <w:t xml:space="preserve">والثامن: روایته عنه علیه السلام بثلاث وسائط، مع التنبیه علی أنّه هو الراوی عن مولانا الصادق والکاظم علیهما السلام، فاللازم منه أن لا یکون اسحاق بن عمّار الاّ رجلاً واحداً، وأنّه ابن عمّار بن حیّان الصیرفی.</w:t>
      </w:r>
    </w:p>
    <w:p>
      <w:pPr>
        <w:pStyle w:val="BookText"/>
      </w:pPr>
      <w:r>
        <w:rPr>
          <w:rFonts w:ascii="IRNazanin" w:hAnsi="IRNazanin" w:eastAsia="IRNazanin" w:cs="IRNazanin"/>
          <w:lang w:bidi="fa-IR"/>
          <w:color w:val="111111"/>
          <w:sz w:val="28"/>
          <w:szCs w:val="28"/>
          <w:rtl/>
        </w:rPr>
        <w:t xml:space="preserve">والسادس: فیما یتوهّم منه قدح الرجل مع الجواب عنه.</w:t>
      </w:r>
    </w:p>
    <w:p>
      <w:pPr>
        <w:pStyle w:val="BookText"/>
      </w:pPr>
      <w:r>
        <w:rPr>
          <w:rFonts w:ascii="IRNazanin" w:hAnsi="IRNazanin" w:eastAsia="IRNazanin" w:cs="IRNazanin"/>
          <w:lang w:bidi="fa-IR"/>
          <w:color w:val="111111"/>
          <w:sz w:val="28"/>
          <w:szCs w:val="28"/>
          <w:rtl/>
        </w:rPr>
        <w:t xml:space="preserve">والسابع: فی ایراد ما یناسب وضع الرسالة، فنقول:</w:t>
      </w:r>
    </w:p>
    <w:p>
      <w:pPr>
        <w:pStyle w:val="Heading3"/>
      </w:pPr>
      <w:bookmarkStart w:id="127" w:name="_Toc34"/>
      <w:r>
        <w:t>المبحث الأوّل: فی من ذهب الی أنّه واحد أو یظهر منه ذلک</w:t>
      </w:r>
      <w:bookmarkEnd w:id="127"/>
    </w:p>
    <w:p>
      <w:pPr>
        <w:pStyle w:val="BookText"/>
      </w:pPr>
      <w:r>
        <w:rPr>
          <w:rFonts w:ascii="IRNazanin" w:hAnsi="IRNazanin" w:eastAsia="IRNazanin" w:cs="IRNazanin"/>
          <w:lang w:bidi="fa-IR"/>
          <w:color w:val="111111"/>
          <w:sz w:val="28"/>
          <w:szCs w:val="28"/>
          <w:rtl/>
        </w:rPr>
        <w:t xml:space="preserve">فنقول: منهم شیخنا الصدوق، فانّه روی فی الفقیه، عن اسحاق بن عمّار، عن مولانا الصادق علیه السلام بلا واسطة ومعها، کما عن مولانا الکاظم علیه السلام کذلک.</w:t>
      </w:r>
    </w:p>
    <w:p>
      <w:pPr>
        <w:pStyle w:val="BookText"/>
      </w:pPr>
      <w:r>
        <w:rPr>
          <w:rFonts w:ascii="IRNazanin" w:hAnsi="IRNazanin" w:eastAsia="IRNazanin" w:cs="IRNazanin"/>
          <w:lang w:bidi="fa-IR"/>
          <w:color w:val="111111"/>
          <w:sz w:val="28"/>
          <w:szCs w:val="28"/>
          <w:rtl/>
        </w:rPr>
        <w:t xml:space="preserve">ففی کتاب الحجّ من الفقیه، قال اسحاق بن عمّار قلت لأبی عبد اللّه علیه السلام: انّی قد وطّنت نفسی علی لزوم الحجّ کلّ عام بنفسی، أو برجل من أهل بیتی بمالی، فقال: وقد عزمت علی ذلک؟ قلت: نعم، قال: ان فعلت ذلک فأیقن بکثرة المال، أو أبشر بکثرة المال</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ما یجوز الاحرام فیه وما لا یجوز من الکتاب المذکور: سأل اسحاق بن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أبا ابراهیم علیه السلام عن رجل نسی أن یقلم أظافیره عند الاحرام، قال:</w:t>
      </w:r>
    </w:p>
    <w:p>
      <w:pPr>
        <w:pStyle w:val="BookText"/>
      </w:pPr>
      <w:r>
        <w:rPr>
          <w:rFonts w:ascii="IRNazanin" w:hAnsi="IRNazanin" w:eastAsia="IRNazanin" w:cs="IRNazanin"/>
          <w:lang w:bidi="fa-IR"/>
          <w:color w:val="111111"/>
          <w:sz w:val="28"/>
          <w:szCs w:val="28"/>
          <w:rtl/>
        </w:rPr>
        <w:t xml:space="preserve">یدعها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وروایته عن اسحاق بن عمّار الراوی عن الامامین علیهما السلام أکثر من أن تحصی، ولم یذکر فی المشیخة الاّ طریقاً واحداً الی اسحاق بن عمّار.</w:t>
      </w:r>
    </w:p>
    <w:p>
      <w:pPr>
        <w:pStyle w:val="BookText"/>
      </w:pPr>
      <w:r>
        <w:rPr>
          <w:rFonts w:ascii="IRNazanin" w:hAnsi="IRNazanin" w:eastAsia="IRNazanin" w:cs="IRNazanin"/>
          <w:lang w:bidi="fa-IR"/>
          <w:color w:val="111111"/>
          <w:sz w:val="28"/>
          <w:szCs w:val="28"/>
          <w:rtl/>
        </w:rPr>
        <w:t xml:space="preserve">فقال فی أوائل المشیخة: وما کان فیه عن اسحاق بن عمّار، فقد رویته عن أبی رضی الله عنه، عن عبد اللّه بن جعفر الحمیری، عن علی بن اسماعیل، عن صفوان بن یحیی، عن اسحاق بن عمّار</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یظهر أنّه اعتقد أنّ اسحاق بن عمّار الراوی عن الامامین الذی عنون به الکلام واحد، سواء روی عنهما بلاواسطة أو معها.</w:t>
      </w:r>
    </w:p>
    <w:p>
      <w:pPr>
        <w:pStyle w:val="BookText"/>
      </w:pPr>
      <w:r>
        <w:rPr>
          <w:rFonts w:ascii="IRNazanin" w:hAnsi="IRNazanin" w:eastAsia="IRNazanin" w:cs="IRNazanin"/>
          <w:lang w:bidi="fa-IR"/>
          <w:color w:val="111111"/>
          <w:sz w:val="28"/>
          <w:szCs w:val="28"/>
          <w:rtl/>
        </w:rPr>
        <w:t xml:space="preserve">ثمّ أقول: انّ الظاهر منه أنّه لیس باسحاق بن عمّار بن موسی الساباطی؛ اذ لو کان قیّده به، کما صنع فی عمّار، حیث قال: کلّ ما کان فی هذا الکتاب عن عمّار بن موسی الساباطی، فقد رویته عن أبی الی آخره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فالظاهر منه أنّه اعتقد أنّ اسحاق بن عمّار واحد، وأنّه لیس باسحاق بن عمّار الساباطی، فهو اسحاق بن عمّار بن حیّان، سیّما بعد ما ستقف علیه من عدم وجود اسحاق بن عمّار بن موسی الساباطی.</w:t>
      </w:r>
    </w:p>
    <w:p>
      <w:pPr>
        <w:pStyle w:val="BookText"/>
      </w:pPr>
      <w:r>
        <w:rPr>
          <w:rFonts w:ascii="IRNazanin" w:hAnsi="IRNazanin" w:eastAsia="IRNazanin" w:cs="IRNazanin"/>
          <w:lang w:bidi="fa-IR"/>
          <w:color w:val="111111"/>
          <w:sz w:val="28"/>
          <w:szCs w:val="28"/>
          <w:rtl/>
        </w:rPr>
        <w:t xml:space="preserve">ان قیل: انّ ذلک انّما یتمّ فی اسحاق بن عمّار اذا وقع فی صدر سند الفقیه، سواء کان راویاً عن الامامین علیهما السلام بلا واسطة أو معها، وأمّا فی غیره فلا.</w:t>
      </w:r>
    </w:p>
    <w:p>
      <w:pPr>
        <w:pStyle w:val="BookText"/>
      </w:pPr>
      <w:r>
        <w:rPr>
          <w:rFonts w:ascii="IRNazanin" w:hAnsi="IRNazanin" w:eastAsia="IRNazanin" w:cs="IRNazanin"/>
          <w:lang w:bidi="fa-IR"/>
          <w:color w:val="111111"/>
          <w:sz w:val="28"/>
          <w:szCs w:val="28"/>
          <w:rtl/>
        </w:rPr>
        <w:t xml:space="preserve">قلنا: انّ الواقع فی غیر صدر السند: إمّا أن نعلم أنّه هو، کما اذا روی عنه صفوان بن یحیی مثلاً، کقوله «صفوان عن اسحاق بن عمّار» سواء روی عن مولانا الصادق والکاظم علیهما السلام بلا واسطة أو معها أو لا. وعلی الأوّل لا اشکال.</w:t>
      </w:r>
    </w:p>
    <w:p>
      <w:pPr>
        <w:pStyle w:val="BookText"/>
      </w:pPr>
      <w:r>
        <w:rPr>
          <w:rFonts w:ascii="Amiri" w:hAnsi="Amiri" w:eastAsia="Amiri" w:cs="Amiri"/>
          <w:lang w:bidi="ar-SA"/>
          <w:color w:val="111111"/>
          <w:sz w:val="28"/>
          <w:szCs w:val="28"/>
          <w:rtl/>
        </w:rPr>
        <w:t xml:space="preserve">وأمّا علی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فنقول: انّه غیر موجود ممّا ستقف علیه. حاصله: قیام القرینة علی أنّ اسحاق بن عمّار هو الذی صدّر الکلام به، وان لم یقع فی أوّل کلامه.</w:t>
      </w:r>
    </w:p>
    <w:p>
      <w:pPr>
        <w:pStyle w:val="BookText"/>
      </w:pPr>
      <w:r>
        <w:rPr>
          <w:rFonts w:ascii="IRNazanin" w:hAnsi="IRNazanin" w:eastAsia="IRNazanin" w:cs="IRNazanin"/>
          <w:lang w:bidi="fa-IR"/>
          <w:color w:val="111111"/>
          <w:sz w:val="28"/>
          <w:szCs w:val="28"/>
          <w:rtl/>
        </w:rPr>
        <w:t xml:space="preserve">ومنهم: الشیخ الضابط النجاشی، قال: اسحاق بن عمّار بن حیّان مولی بنی تغلب أبو یعقوب الصیرفی، شیخ من أصحابنا ثقة، واخوته یونس ویوسف وقیس واسماعیل، وهو فی بیت کبیر من الشیعة، وابنا أخیه علی بن اسماعیل وبشر بن اسماعیل، کانا من وجوه من روی الحدیث، روی اسحاق بن عمّار عن أبی عبد اللّه وأبی الحسن علیهما السلام، ذکر ذلک أحمد بن محمّد بن سعید فی رجاله، له کتاب النوادر، یرویه عنه عدّة من أصحابنا، أخبرنا محمّد بن علی، قال: حدّثنا أحمد بن محمّد بن یحیی، قال: حدّثنا سعد عن محمّد بن الحسین، قال: حدّثنا غیاث بن کلوب بن قیس البجلی، عن اسحاق به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انّه لمّا لم یذکر فی الرجال الاّ الشخص المذکور، فالظاهر منه أنّه اعتقد أنّ اسحاق بن عمّار فی أسانید الأخبار لیس الاّ ذلک؛ اذ لو لم یکن معتقداً لذلک بل اعتقد التعدّد لذکره أیضاً، فتأمّل.</w:t>
      </w:r>
    </w:p>
    <w:p>
      <w:pPr>
        <w:pStyle w:val="BookText"/>
      </w:pPr>
      <w:r>
        <w:rPr>
          <w:rFonts w:ascii="IRNazanin" w:hAnsi="IRNazanin" w:eastAsia="IRNazanin" w:cs="IRNazanin"/>
          <w:lang w:bidi="fa-IR"/>
          <w:color w:val="111111"/>
          <w:sz w:val="28"/>
          <w:szCs w:val="28"/>
          <w:rtl/>
        </w:rPr>
        <w:t xml:space="preserve">ومنهم: شیخ الطائفة، قال فی الفهرست: اسحاق بن عمّار الساباطی له أصل، وکان فطحیّاً الاّ أنّه ثقة، وأصله معتمد علیه، أخبرنا به الشیخ أبو عبد اللّه، والحسین بن عبید اللّه، عن أبی جعفر محمّد بن علی بن الحسین بن بابویه، عن محمّد بن الحسن بن الولید، عن محمّد بن الحسن الصفّار، عن محمّد بن الحسین بن أبی الخطّاب، عن ابن أبی عمیر، عن اسحاق بن عمّار</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لم یذکر فی هذا الکتاب غیر ذلک یظهر منه اعتقاد أنّه واحد والاّ لذکره، سیّما بعد ملاحظة کون المذکور فی النجاشی ذا کتاب.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الرجال فی أصحاب مولانا الصادق علیه السلام: اسحاق بن عمّار الصیرفی الکوفی</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أصحاب مولانا الکاظم علیه السلام: اسحاق بن عمّار ثقة له کتاب</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انّ المذکور فی البابین علی اعتقاده: إمّا واحد، أو متعدّد. وعلی تقدیر الوحدة: إمّا یکون متّحداً مع المذکور فی الفهرست: أو مغایراً. واعتقاد التعدّد فی المذکور فی بابی الرجال مرجوح؛ لوضوح أنّه حینئذ یکون اسحاق بن عمّار متعدّداً، وهو یوجب تعدّد العنوان فی الفهرست، وقد علمت خلافه.</w:t>
      </w:r>
    </w:p>
    <w:p>
      <w:pPr>
        <w:pStyle w:val="BookText"/>
      </w:pPr>
      <w:r>
        <w:rPr>
          <w:rFonts w:ascii="IRNazanin" w:hAnsi="IRNazanin" w:eastAsia="IRNazanin" w:cs="IRNazanin"/>
          <w:lang w:bidi="fa-IR"/>
          <w:color w:val="111111"/>
          <w:sz w:val="28"/>
          <w:szCs w:val="28"/>
          <w:rtl/>
        </w:rPr>
        <w:t xml:space="preserve">ومنه ینکشف الحال فی احتمال کون المذکور فی الرجال مغایراً مع المذکور فی الفهرست؛ اذ اللازم حینئذ تعدّد العنوان فی الفهرست والمفروض خلافه.</w:t>
      </w:r>
    </w:p>
    <w:p>
      <w:pPr>
        <w:pStyle w:val="BookText"/>
      </w:pPr>
      <w:r>
        <w:rPr>
          <w:rFonts w:ascii="IRNazanin" w:hAnsi="IRNazanin" w:eastAsia="IRNazanin" w:cs="IRNazanin"/>
          <w:lang w:bidi="fa-IR"/>
          <w:color w:val="111111"/>
          <w:sz w:val="28"/>
          <w:szCs w:val="28"/>
          <w:rtl/>
        </w:rPr>
        <w:t xml:space="preserve">لا یقال: اللازم ممنوع؛ لاحتمال أن لا یکون المذکور فی الرجال ذا کتاب، ووضع الفهرست لایراد أرباب التصانیف.</w:t>
      </w:r>
    </w:p>
    <w:p>
      <w:pPr>
        <w:pStyle w:val="BookText"/>
      </w:pPr>
      <w:r>
        <w:rPr>
          <w:rFonts w:ascii="IRNazanin" w:hAnsi="IRNazanin" w:eastAsia="IRNazanin" w:cs="IRNazanin"/>
          <w:lang w:bidi="fa-IR"/>
          <w:color w:val="111111"/>
          <w:sz w:val="28"/>
          <w:szCs w:val="28"/>
          <w:rtl/>
        </w:rPr>
        <w:t xml:space="preserve">لانّا نقول: علی تقدیر التعدّد لا یزید علی اثنین: أحدهما المذکور فی الفهرست. والثانی المذکور فی النجاشی، وقد علمت أنّه ذا کتاب، واحتمال عدم اطّلاعه علی غیر ابن عمّار الساباطی حین تصنیف الفهرست واطّلاعه علیه حین تصنیف الرجال بعید جدّاً، فالمذکور فی بابی الرجال کاتّحاده مع المذکور فی الفهرست، ولا ینافیه ذکر الصیرفی الکوفی لما ستقف علیه.</w:t>
      </w:r>
    </w:p>
    <w:p>
      <w:pPr>
        <w:pStyle w:val="BookText"/>
      </w:pPr>
      <w:r>
        <w:rPr>
          <w:rFonts w:ascii="IRNazanin" w:hAnsi="IRNazanin" w:eastAsia="IRNazanin" w:cs="IRNazanin"/>
          <w:lang w:bidi="fa-IR"/>
          <w:color w:val="111111"/>
          <w:sz w:val="28"/>
          <w:szCs w:val="28"/>
          <w:rtl/>
        </w:rPr>
        <w:t xml:space="preserve">ثمّ علی تسلیم اطّلاعه حین تصنیف الرجال ما لم یطّلع علیه حین تصنیف الفهرست نقول: لا یخلو فی حال تصنیف الرجال: إمّا کان باقیاً علی ما اعتقد به حال تصنیف الفهرست، أو لا بل کان معرضاً عن ذلک، والأوّل غیر صحیح؛ لعدم ذکره اسحاق بن عمّار الساباطی فی الرجال أصلاً.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الثانی لا یلزم التعدّد؛ اذ مقتضاه أنّه اعتقد التوحید، لکن وقع الخبط فی التشخیص، بمعنی أنّه اعتقد أنّ اسحاق بن عمّار فی الأسانید لیس الاّ واحداً، لکن حین تصنیف الفهرست اعتقد أنّه اسحاق بن عمّار الساباطی، ثمّ لمّا تبیّن علیه فساد الاعتقاد وأنّه اسحاق بن عمّار بن حیّان أورده فی الرجال. والحاصل أنّ هنا احتمالات:</w:t>
      </w:r>
    </w:p>
    <w:p>
      <w:pPr>
        <w:pStyle w:val="BookText"/>
      </w:pPr>
      <w:r>
        <w:rPr>
          <w:rFonts w:ascii="IRNazanin" w:hAnsi="IRNazanin" w:eastAsia="IRNazanin" w:cs="IRNazanin"/>
          <w:lang w:bidi="fa-IR"/>
          <w:color w:val="111111"/>
          <w:sz w:val="28"/>
          <w:szCs w:val="28"/>
          <w:rtl/>
        </w:rPr>
        <w:t xml:space="preserve">الأوّل: أن یکون باقیاً حین تصنیف الرجال علی ما اعتقد به حال تصنیف الفهرست، من کون اسحاق بن عمّار فی الأسانید لیس الاّ واحداً، وانّه اسحاق بن عمّار بن موسی الساباطی، کما یرشد الیه عدم التعرّض فی الرجال لاسحاق بن عمّار الساباطی، ولیس فیه الاّ ذکر الصیرفی الکوفی، لکنّه غیر مناف لذلک. أمّا الصیرفی فظاهر. و أمّا الکوفی، فلامکان أن یکون ذلک باعتبار التولّد أو المسکن کالساباط.</w:t>
      </w:r>
    </w:p>
    <w:p>
      <w:pPr>
        <w:pStyle w:val="BookText"/>
      </w:pPr>
      <w:r>
        <w:rPr>
          <w:rFonts w:ascii="IRNazanin" w:hAnsi="IRNazanin" w:eastAsia="IRNazanin" w:cs="IRNazanin"/>
          <w:lang w:bidi="fa-IR"/>
          <w:color w:val="111111"/>
          <w:sz w:val="28"/>
          <w:szCs w:val="28"/>
          <w:rtl/>
        </w:rPr>
        <w:t xml:space="preserve">والثانی: مثله فی اعتقاد الاتّحاد، لکن تبیّن له حال تصنیف الرجال فساد ما بنی علیه حال تصنیف الفهرست، فاعتقد أنّ اسحاق بن عمّار فی أسانید الأخبار لیس الاّ اسحاق بن عمّار بن حیّان.</w:t>
      </w:r>
    </w:p>
    <w:p>
      <w:pPr>
        <w:pStyle w:val="BookText"/>
      </w:pPr>
      <w:r>
        <w:rPr>
          <w:rFonts w:ascii="IRNazanin" w:hAnsi="IRNazanin" w:eastAsia="IRNazanin" w:cs="IRNazanin"/>
          <w:lang w:bidi="fa-IR"/>
          <w:color w:val="111111"/>
          <w:sz w:val="28"/>
          <w:szCs w:val="28"/>
          <w:rtl/>
        </w:rPr>
        <w:t xml:space="preserve">والثالث: مثل الثانی فی العدول عن الاعتقاد، لکن لا بالمعنی المذکور، بل بمعنی أنّه کان معتقداً لانحصار اسحاق بن عمّار فی الساباطی، ثمّ تبیّن له عدم الانحصار، وأنّه مشترک بین الساباطی المذکور فی الفهرست والصیرفی الکوفی المذکور فی الرجال، لکنّه غیر صحیح؛ اذ المناسب حینئذ التعرّض فی الرجال للعنوانین، فعدمه دلیل العدم، فیکون الشیخ من القائلین بالوحدة. وستطّلع فی أواخر الرسالة ما یکون مناسباً لهذه المقالة، فتأمّل.</w:t>
      </w:r>
    </w:p>
    <w:p>
      <w:pPr>
        <w:pStyle w:val="BookText"/>
      </w:pPr>
      <w:r>
        <w:rPr>
          <w:rFonts w:ascii="IRNazanin" w:hAnsi="IRNazanin" w:eastAsia="IRNazanin" w:cs="IRNazanin"/>
          <w:lang w:bidi="fa-IR"/>
          <w:color w:val="111111"/>
          <w:sz w:val="28"/>
          <w:szCs w:val="28"/>
          <w:rtl/>
        </w:rPr>
        <w:t xml:space="preserve">ومنهم: السیّد الجلیل السیّد أحمد بن طاووس، ولعلّه أوّل من نزّل کلام النجاشی والشیخ فی الفهرست علی شخص واحد، فقال بعد أن أورد الروایة التی رواها الکشی عن محمّد بن مسعود، عن محمّد بن نصیر، عن محمّد بن عیسی العبیدی، عن زیاد القندی، قال: کان أبو عبد اللّه علیه السلام اذا رأی اسحاق بن عمّار واسماعیل بن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قال: وقد یجمعهما لأقوام یعنی الدنیا والآخرة، ما هذا لفظه:</w:t>
      </w:r>
    </w:p>
    <w:p>
      <w:pPr>
        <w:pStyle w:val="BookText"/>
      </w:pPr>
      <w:r>
        <w:rPr>
          <w:rFonts w:ascii="IRNazanin" w:hAnsi="IRNazanin" w:eastAsia="IRNazanin" w:cs="IRNazanin"/>
          <w:lang w:bidi="fa-IR"/>
          <w:color w:val="111111"/>
          <w:sz w:val="28"/>
          <w:szCs w:val="28"/>
          <w:rtl/>
        </w:rPr>
        <w:t xml:space="preserve">أقول: ویبعد أن یقول الصادق علیه السلام هذا؛ لأنّ اسحاق بن عمّار کان فطحیّاً، والروایة فی طریقه ضعف بالعبیدی وبزیاد؛ لأنّ زیاد بن مروان القندی واقفیّ</w:t>
      </w:r>
      <w:r>
        <w:rPr>
          <w:rStyle w:val="FootnoteReference"/>
        </w:rPr>
        <w:footnoteReference w:id="58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وهو صریح فی اعتقاده اتّحاد اسحاق بن عمّار الساباطی المذکور فی الفهرست مع اسحاق بن عمّار بن حیّان؛ لأنّ اسماعیل انّما هو أخ لاسحاق بن عمّار بن حیّان، کما علمت التصریح به من النجاشی.</w:t>
      </w:r>
    </w:p>
    <w:p>
      <w:pPr>
        <w:pStyle w:val="BookText"/>
      </w:pPr>
      <w:r>
        <w:rPr>
          <w:rFonts w:ascii="IRNazanin" w:hAnsi="IRNazanin" w:eastAsia="IRNazanin" w:cs="IRNazanin"/>
          <w:lang w:bidi="fa-IR"/>
          <w:color w:val="111111"/>
          <w:sz w:val="28"/>
          <w:szCs w:val="28"/>
          <w:rtl/>
        </w:rPr>
        <w:t xml:space="preserve">ثمّ أقول: لا یخفی بناءً علی اعتقاده لا وجه لقوله «یبعد» للقطع باستحالة صدور مثل هذا الکلام منه علیه السلام فی حقّ من فسدت عقیدته، وهو ظاهر.</w:t>
      </w:r>
    </w:p>
    <w:p>
      <w:pPr>
        <w:pStyle w:val="BookText"/>
      </w:pPr>
      <w:r>
        <w:rPr>
          <w:rFonts w:ascii="IRNazanin" w:hAnsi="IRNazanin" w:eastAsia="IRNazanin" w:cs="IRNazanin"/>
          <w:lang w:bidi="fa-IR"/>
          <w:color w:val="111111"/>
          <w:sz w:val="28"/>
          <w:szCs w:val="28"/>
          <w:rtl/>
        </w:rPr>
        <w:t xml:space="preserve">ومنهم: المحقّق، فانّه قال فی الشرائع فی مسألة میراث المفقود ما هذا لفظه:</w:t>
      </w:r>
    </w:p>
    <w:p>
      <w:pPr>
        <w:pStyle w:val="BookText"/>
      </w:pPr>
      <w:r>
        <w:rPr>
          <w:rFonts w:ascii="IRNazanin" w:hAnsi="IRNazanin" w:eastAsia="IRNazanin" w:cs="IRNazanin"/>
          <w:lang w:bidi="fa-IR"/>
          <w:color w:val="111111"/>
          <w:sz w:val="28"/>
          <w:szCs w:val="28"/>
          <w:rtl/>
        </w:rPr>
        <w:t xml:space="preserve">وفی روایة اسحاق بن عمّار، عن أبی عبد اللّه علیه السلام: اذا کان الورثة ملاء اقتسموه، فان جاء ردّوه علیه. وفی اسحاق قول، وفی طریقها سهل بن زیاد وهو ضعیف</w:t>
      </w:r>
      <w:r>
        <w:rPr>
          <w:rStyle w:val="FootnoteReference"/>
        </w:rPr>
        <w:footnoteReference w:id="586"/>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بناءً علی أنّ الظاهر من قوله «وفی اسحاق قول» أنّ صاحبه اعتقد أنّ اسحاق بن عمّار لیس الاّ واحداً. والظاهر أنّ القول الذی أشار الیه هو الحکم بالفطحیّة الذی صدر من شیخ الطائفة، ومعلوم أنّ ذلک فی حقّ اسحاق بن عمّار الساباطی، فالمتحصّل منه أنّ المحقّق ممّن یعتقد الوحدة وأنّه ابن عمّار الساباطی.</w:t>
      </w:r>
    </w:p>
    <w:p>
      <w:pPr>
        <w:pStyle w:val="BookText"/>
      </w:pPr>
      <w:r>
        <w:rPr>
          <w:rFonts w:ascii="IRNazanin" w:hAnsi="IRNazanin" w:eastAsia="IRNazanin" w:cs="IRNazanin"/>
          <w:lang w:bidi="fa-IR"/>
          <w:color w:val="111111"/>
          <w:sz w:val="28"/>
          <w:szCs w:val="28"/>
          <w:rtl/>
        </w:rPr>
        <w:t xml:space="preserve">ثمّ الظاهر من قوله «وفی اسحاق قول» أنّه لم یکن معتقداً بثبوت ذلک القول فیه؛ اذ معناه أنّ فی اسحاق قول بنسبة الفطحیّة الیه، وان لم یکن مسلّمة عنده، کما هو الظاهر من کلامه فی کتاب احیاء الموات من النافع أیضاً، قال: روی اسحاق بن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عن العبد الصالح علیه السلام عن رجل لم تزل فی یده وید آبائه دار، فقد علم أنّها لیست لهم، ولا یظنّ مجیء صاحبها، قال: ما احبّ أن یبیع ما لیس له، ویجوز أن یبیع سکناه. والروایة مرسلة، وفی طریقها الحسن بن سماعة وهو واقفیّ</w:t>
      </w:r>
      <w:r>
        <w:rPr>
          <w:rStyle w:val="FootnoteReference"/>
        </w:rPr>
        <w:footnoteReference w:id="587"/>
      </w: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فلو کانت نسبة الفطحیّة الی اسحاق بن عمّار من الاُمور المسلّمة عنده اکتفی بها فی مقام المدح، فلم یکن محتاجاً فی القدح الی نسبة الوقف الی الحسن بن سماعة، کما لا یخفی، بل نسبة الفطحیّة الی اسحاق بن عمّار کانت أولی، کما لا یخفی علی المتأمّل.</w:t>
      </w:r>
    </w:p>
    <w:p>
      <w:pPr>
        <w:pStyle w:val="BookText"/>
      </w:pPr>
      <w:r>
        <w:rPr>
          <w:rFonts w:ascii="IRNazanin" w:hAnsi="IRNazanin" w:eastAsia="IRNazanin" w:cs="IRNazanin"/>
          <w:lang w:bidi="fa-IR"/>
          <w:color w:val="111111"/>
          <w:sz w:val="28"/>
          <w:szCs w:val="28"/>
          <w:rtl/>
        </w:rPr>
        <w:t xml:space="preserve">ولک أن تقول: انّ ذلک وان کان متیناً لکن ینافیه ما ذکره فی مباحث المیراث فی مسألة ارث المفقود من النافع، قال: المفقود یتربّص بماله، وفی قدر التربّص روایات، أشهرها أربع سنین، وفی سندها ضعف، وقیل: عشر سنین وهی فی حکم خاصّ، وفی الثالثة تقسّمها الورثة اذا کانوا ملاء، وفیها ضعف</w:t>
      </w:r>
      <w:r>
        <w:rPr>
          <w:rStyle w:val="FootnoteReference"/>
        </w:rPr>
        <w:footnoteReference w:id="588"/>
      </w:r>
      <w:r>
        <w:rPr>
          <w:rFonts w:ascii="IRNazanin" w:hAnsi="IRNazanin" w:eastAsia="IRNazanin" w:cs="IRNazanin"/>
          <w:lang w:bidi="fa-IR"/>
          <w:color w:val="111111"/>
          <w:sz w:val="28"/>
          <w:szCs w:val="28"/>
          <w:rtl/>
        </w:rPr>
        <w:t xml:space="preserve">. بناءً علی ما عرفت من کلامه فی الشرائع من أنّه عزّی هذه الروایة الی اسحاق بن عمّار.</w:t>
      </w:r>
    </w:p>
    <w:p>
      <w:pPr>
        <w:pStyle w:val="BookText"/>
      </w:pPr>
      <w:r>
        <w:rPr>
          <w:rFonts w:ascii="IRNazanin" w:hAnsi="IRNazanin" w:eastAsia="IRNazanin" w:cs="IRNazanin"/>
          <w:lang w:bidi="fa-IR"/>
          <w:color w:val="111111"/>
          <w:sz w:val="28"/>
          <w:szCs w:val="28"/>
          <w:rtl/>
        </w:rPr>
        <w:t xml:space="preserve">فنقول: رواها فی الکافی والتهذیب، عن أبی علی الأشعری، عن محمّد بن عبد الجبّار، عن صفوان، عن اسحاق بن عمّار</w:t>
      </w:r>
      <w:r>
        <w:rPr>
          <w:rStyle w:val="FootnoteReference"/>
        </w:rPr>
        <w:footnoteReference w:id="589"/>
      </w:r>
      <w:r>
        <w:rPr>
          <w:rFonts w:ascii="IRNazanin" w:hAnsi="IRNazanin" w:eastAsia="IRNazanin" w:cs="IRNazanin"/>
          <w:lang w:bidi="fa-IR"/>
          <w:color w:val="111111"/>
          <w:sz w:val="28"/>
          <w:szCs w:val="28"/>
          <w:rtl/>
        </w:rPr>
        <w:t xml:space="preserve">. فکلامه فی الشرائع وان لم یکن دالاًّ علی اعتقاده ضعف اسحاق بن عمّار کما علمت، لکن التضعیف فی النافع دالّ علیه.</w:t>
      </w:r>
    </w:p>
    <w:p>
      <w:pPr>
        <w:pStyle w:val="BookText"/>
      </w:pPr>
      <w:r>
        <w:rPr>
          <w:rFonts w:ascii="IRNazanin" w:hAnsi="IRNazanin" w:eastAsia="IRNazanin" w:cs="IRNazanin"/>
          <w:lang w:bidi="fa-IR"/>
          <w:color w:val="111111"/>
          <w:sz w:val="28"/>
          <w:szCs w:val="28"/>
          <w:rtl/>
        </w:rPr>
        <w:t xml:space="preserve">ویمکن أن یقال: انّ غایة ما یدلّ کلامه علیه فی النافع ضعف الروایة، وأمّا کونه لأجل اسحاق بن عمّار فلا.</w:t>
      </w:r>
    </w:p>
    <w:p>
      <w:pPr>
        <w:pStyle w:val="BookText"/>
      </w:pPr>
      <w:r>
        <w:rPr>
          <w:rFonts w:ascii="IRNazanin" w:hAnsi="IRNazanin" w:eastAsia="IRNazanin" w:cs="IRNazanin"/>
          <w:lang w:bidi="fa-IR"/>
          <w:color w:val="111111"/>
          <w:sz w:val="28"/>
          <w:szCs w:val="28"/>
          <w:rtl/>
        </w:rPr>
        <w:t xml:space="preserve">فنقول: یمکن أن یکون ذلک بملاحظة قوله فی الشرائع «وفی طریقها سهل بن زیاد وهو ضعیف» بل الظاهر ذلک، فلا یکون فی کلامه ما یدلّ علی اعتقاده ضعف اسحاق بن عمّار. نعم یتوجّه علیه أنّ قوله «وفی طریقها سهل بن زیاد» مخالف</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للواقع کما علمت. والحاصل أنّ کلامه المذکور من الشرائع منظور فیه من وجهین:</w:t>
      </w:r>
    </w:p>
    <w:p>
      <w:pPr>
        <w:pStyle w:val="BookText"/>
      </w:pPr>
      <w:r>
        <w:rPr>
          <w:rFonts w:ascii="IRNazanin" w:hAnsi="IRNazanin" w:eastAsia="IRNazanin" w:cs="IRNazanin"/>
          <w:lang w:bidi="fa-IR"/>
          <w:color w:val="111111"/>
          <w:sz w:val="28"/>
          <w:szCs w:val="28"/>
          <w:rtl/>
        </w:rPr>
        <w:t xml:space="preserve">الأوّل: أنّ المسؤول فی الحدیث علی ما فی الکافی والتهذیب مجهول لا نّه مضمر هکذا: أبو علی الأشعری، عن محمّد بن عبد الجبّار، عن صفوان، عن اسحاق بن عمّار، قال: سألته عن رجل کان له ولد، فغاب بعض ولده، فلم یدر أین هو ومات الرجل، کیف یصنع بمیراث الغائب من أبیه؟ قال: یعزل حتّی یجیء، قلت: فقد الرجل فلم یجیء، فقال: ان کان ورثة الرجل ملاء بماله اقتسموه بینهم، فاذا هو جاء ردّوه علیه</w:t>
      </w:r>
      <w:r>
        <w:rPr>
          <w:rStyle w:val="FootnoteReference"/>
        </w:rPr>
        <w:footnoteReference w:id="590"/>
      </w:r>
      <w:r>
        <w:rPr>
          <w:rFonts w:ascii="IRNazanin" w:hAnsi="IRNazanin" w:eastAsia="IRNazanin" w:cs="IRNazanin"/>
          <w:lang w:bidi="fa-IR"/>
          <w:color w:val="111111"/>
          <w:sz w:val="28"/>
          <w:szCs w:val="28"/>
          <w:rtl/>
        </w:rPr>
        <w:t xml:space="preserve">. فقوله «فی روایة اسحاق بن عمّار عن أبی عبد اللّه علیه السلام» الی آخره، مخالف للواقع.</w:t>
      </w:r>
    </w:p>
    <w:p>
      <w:pPr>
        <w:pStyle w:val="BookText"/>
      </w:pPr>
      <w:r>
        <w:rPr>
          <w:rFonts w:ascii="IRNazanin" w:hAnsi="IRNazanin" w:eastAsia="IRNazanin" w:cs="IRNazanin"/>
          <w:lang w:bidi="fa-IR"/>
          <w:color w:val="111111"/>
          <w:sz w:val="28"/>
          <w:szCs w:val="28"/>
          <w:rtl/>
        </w:rPr>
        <w:t xml:space="preserve">والثانی: أنّ طریقه علی ما فی الکافی والتهذیب قد أوردناه، ولیس فیه سهل بن زیاد، فقوله «وفی طریقه سهل بن زیاد» غیر صحیح.</w:t>
      </w:r>
    </w:p>
    <w:p>
      <w:pPr>
        <w:pStyle w:val="BookText"/>
      </w:pPr>
      <w:r>
        <w:rPr>
          <w:rFonts w:ascii="IRNazanin" w:hAnsi="IRNazanin" w:eastAsia="IRNazanin" w:cs="IRNazanin"/>
          <w:lang w:bidi="fa-IR"/>
          <w:color w:val="111111"/>
          <w:sz w:val="28"/>
          <w:szCs w:val="28"/>
          <w:rtl/>
        </w:rPr>
        <w:t xml:space="preserve">ویمکن الجواب عن الأوّل: بأنّ المسؤول فی الظاهر وان کان مجهولاً، لکن یمکن دعوی وجود القرینة فی کلام ثقة الاسلام علی أنّ المسؤول فیه هو مولانا الصادق علیه السلام؛ لأنّه بعد أن أورد الحدیث المذکور قال: عدّة من أصحابنا، عن سهل بن زیاد، عن أحمد بن محمّد بن أبی نصر، عن حمّاد، عن اسحاق بن عمّار، عن أبی ابراهیم علیه السلام بمثله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انّ التصریح فی الثانی بأبی ابراهیم، وتأخیره عن الأوّل، وحکمه بمماثلة المرویّ فی الثانی للأوّل، دلیل علی أن المسؤول فی الأوّل هو الامام علیه السلام، مضافاً الی بعد سؤال أمثال ذلک من غیر المعصوم علیه السلام سیّما من اسحاق بن عمّار ونحوه.</w:t>
      </w:r>
    </w:p>
    <w:p>
      <w:pPr>
        <w:pStyle w:val="BookText"/>
      </w:pPr>
      <w:r>
        <w:rPr>
          <w:rFonts w:ascii="IRNazanin" w:hAnsi="IRNazanin" w:eastAsia="IRNazanin" w:cs="IRNazanin"/>
          <w:lang w:bidi="fa-IR"/>
          <w:color w:val="111111"/>
          <w:sz w:val="28"/>
          <w:szCs w:val="28"/>
          <w:rtl/>
        </w:rPr>
        <w:t xml:space="preserve">ولمّا کان المسؤول فی الثانی هو مولانا الکاظم علیه السلام تعیّن أن یکون المسؤول فی الأوّل هو مولانا الصادق علیه السلام؛ لعدم ثبوت روایة اسحاق بن عمّار عن غیرهما من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الطاهرین علیهم السلام.</w:t>
      </w:r>
    </w:p>
    <w:p>
      <w:pPr>
        <w:pStyle w:val="BookText"/>
      </w:pPr>
      <w:r>
        <w:rPr>
          <w:rFonts w:ascii="IRNazanin" w:hAnsi="IRNazanin" w:eastAsia="IRNazanin" w:cs="IRNazanin"/>
          <w:lang w:bidi="fa-IR"/>
          <w:color w:val="111111"/>
          <w:sz w:val="28"/>
          <w:szCs w:val="28"/>
          <w:rtl/>
        </w:rPr>
        <w:t xml:space="preserve">وعلی فرض الثبوت کما ستقف علیه، ففی غایة الندرة، فلا یضرّ فیما نحن بصدده، فقوله «روایة اسحاق بن عمّار عن أبی عبد اللّه علیه السلام» مبنیّ علیه.</w:t>
      </w:r>
    </w:p>
    <w:p>
      <w:pPr>
        <w:pStyle w:val="BookText"/>
      </w:pPr>
      <w:r>
        <w:rPr>
          <w:rFonts w:ascii="IRNazanin" w:hAnsi="IRNazanin" w:eastAsia="IRNazanin" w:cs="IRNazanin"/>
          <w:lang w:bidi="fa-IR"/>
          <w:color w:val="111111"/>
          <w:sz w:val="28"/>
          <w:szCs w:val="28"/>
          <w:rtl/>
        </w:rPr>
        <w:t xml:space="preserve">ولقائل أن یقول: انّ هذا الاستنباط وان کان وجیهاً، لکن لا یناسبه کلامه فی نکت النهایة، حیث قال: روی اسحاق بن عمّار، عن أبی الحسن علیه السلام قال: سألته عن رجل کان له ولد، الی أن قال: وفی طریق هذه الحسن بن سماعة، وهو واقفیّ معاند فی الوقف. وابن رباط، وهو وان کان ثقة فانّه واقفیّ أیضاً. وقد رویت هذه الروایة عن اسحاق بن عمّار بطریق آخر، لکن المسؤول فیها مجهول، فالروایتان اذن قاصرتان عن افادة العمل</w:t>
      </w:r>
      <w:r>
        <w:rPr>
          <w:rStyle w:val="FootnoteReference"/>
        </w:rPr>
        <w:footnoteReference w:id="592"/>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ومعلوم أنّ الحکم بجهل المسؤول ینافی التشخیص المسطور، الاّ أن یقال: انّ التشخیص بعد تصنیف نکت النهایة فیما اذا کان تصنیف الشرائع متأخّراً عن تصنیفها، ولم یحضرنی حقیقة الحال فی ذلک حال التحریر.</w:t>
      </w:r>
    </w:p>
    <w:p>
      <w:pPr>
        <w:pStyle w:val="BookText"/>
      </w:pPr>
      <w:r>
        <w:rPr>
          <w:rFonts w:ascii="IRNazanin" w:hAnsi="IRNazanin" w:eastAsia="IRNazanin" w:cs="IRNazanin"/>
          <w:lang w:bidi="fa-IR"/>
          <w:color w:val="111111"/>
          <w:sz w:val="28"/>
          <w:szCs w:val="28"/>
          <w:rtl/>
        </w:rPr>
        <w:t xml:space="preserve">ثمّ انّ قوله «وهو وان کان ثقة فانّه واقفیّ أیضاً» منظور فیه؛ لأنّا لم نجد أحداً من أئمّة الرجال وغیرهم من قضی بوقف ابن رباط.</w:t>
      </w:r>
    </w:p>
    <w:p>
      <w:pPr>
        <w:pStyle w:val="BookText"/>
      </w:pPr>
      <w:r>
        <w:rPr>
          <w:rFonts w:ascii="IRNazanin" w:hAnsi="IRNazanin" w:eastAsia="IRNazanin" w:cs="IRNazanin"/>
          <w:lang w:bidi="fa-IR"/>
          <w:color w:val="111111"/>
          <w:sz w:val="28"/>
          <w:szCs w:val="28"/>
          <w:rtl/>
        </w:rPr>
        <w:t xml:space="preserve">وممّا ذکرنا فی هذا المقام من النقض والابرام یظهر الحال ممّا ذکره فی نکت النهایة فی مسألة من اشتری جاریة حبلی فوطئها قبل أن یمضی علیها أربعة أشهر وعشرة، قال بعد أن أورد الحدیث الذی یکون الراوی فیه اسحاق بن عمّار وغیره ما هذا لفظه: لکن الأحادیث المذکورة ضعیفة؛ لأنّ فی اسحاق طعناً بطریق أنّه کان واقفیاً</w:t>
      </w:r>
      <w:r>
        <w:rPr>
          <w:rStyle w:val="FootnoteReference"/>
        </w:rPr>
        <w:footnoteReference w:id="593"/>
      </w:r>
      <w:r>
        <w:rPr>
          <w:rFonts w:ascii="IRNazanin" w:hAnsi="IRNazanin" w:eastAsia="IRNazanin" w:cs="IRNazanin"/>
          <w:lang w:bidi="fa-IR"/>
          <w:color w:val="111111"/>
          <w:sz w:val="28"/>
          <w:szCs w:val="28"/>
          <w:rtl/>
        </w:rPr>
        <w:t xml:space="preserve">انتهی. وهو مثل السابق فی اعتقاده الوحدة، لکنّه أقوی فی الدلالة علی اسحاق بن عمّار، کما لا یخفی. ونحن بعون اللّه تعالی نرخی عنان القلم الی توهین هذا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المبحث السادس الموضوع لبیان ما یتوهّم منه قدح الرجل وجوابه.</w:t>
      </w:r>
    </w:p>
    <w:p>
      <w:pPr>
        <w:pStyle w:val="BookText"/>
      </w:pPr>
      <w:r>
        <w:rPr>
          <w:rFonts w:ascii="IRNazanin" w:hAnsi="IRNazanin" w:eastAsia="IRNazanin" w:cs="IRNazanin"/>
          <w:lang w:bidi="fa-IR"/>
          <w:color w:val="111111"/>
          <w:sz w:val="28"/>
          <w:szCs w:val="28"/>
          <w:rtl/>
        </w:rPr>
        <w:t xml:space="preserve">ومنهم: الحسن بن أبی طالب صاحب کشف الرموز، قال فی کتاب الطلاق فی شرح عبارة النافع «یصحّ أن یطلّق ثانیة فی الطهر الذی طلّق فیه» الی آخره، ما هذا لفظه: لا یصحّ تکرار الطلاق مع الوطیء فی طهر واحد بلا خلاف کما ذکرناه، وهل یصحّ مع عدم الوطیء؟ فیه روایتان، أحدهما: المنع، الی أن قال: والاُخری الجواز، وهی ما رواه سیف بن عمیرة، عن اسحاق بن عمّار، عن أبی الحسن علیه السلام قال: قلت له: رجل طلّق امرأته ثمّ راجعها بشهود، ثمّ بدا لها فراجعها بشهود، ثمّ طلّقها بشهود، ثمّ راجعها بشهود تبین منه؟ قال: نعم، قلت: کلّ ذلک فی طهر واحد، قال: تبین منه. ثمّ قال أقول: سیف مطعون، واسحاق مقدوح، الی آخره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العلاّمة - قدّس اللّه تعالی روحه - فانّه نزّل فی الخلاصة کلام النجاشی والشیخ فی الفهرست علی شخص واحد، وذکره فی القسم الثانی، فقال: اسحاق بن عمّار بن حیّان مولی بنی تغلب أبو یعقوب الصیرفی، کان شیخاً من أصحابنا ثقة، روی عن الصادق والکاظم علیهما السلام وکان فطحیّاً، قال الشیخ: الاّ أنّه ثقة وأصله معتمد علیه، وکذا قال النجاشی، والأولی عندی التوقّف فیما ینفرد عنه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بناء هذا الکلام علی أنّ المعنون فی النجاشی والفهرست واحد، فلا یکون اسحاق بن عمّار الاّ وهو فطحیّ، والظاهر من قوله «وکذا قال النجاشی » أنّ نسبة الفطحیّة وکونه ذا أصل معتمد علیه ممّا صدر عن النجاشی، ولیس الأمر کذلک، وقد سمعت کلامه.</w:t>
      </w:r>
    </w:p>
    <w:p>
      <w:pPr>
        <w:pStyle w:val="BookText"/>
      </w:pPr>
      <w:r>
        <w:rPr>
          <w:rFonts w:ascii="IRNazanin" w:hAnsi="IRNazanin" w:eastAsia="IRNazanin" w:cs="IRNazanin"/>
          <w:lang w:bidi="fa-IR"/>
          <w:color w:val="111111"/>
          <w:sz w:val="28"/>
          <w:szCs w:val="28"/>
          <w:rtl/>
        </w:rPr>
        <w:t xml:space="preserve">ومنهم: ابن داود، قال فی القسم الأوّل من رجاله: اسحاق بن عمّار بن حیّان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مولی بنی تغلب أبو یعقوب الصیرفی «م - جش - کش» ثقة هو واخوته «ست » فطحیّ الاّ أنّه معتمد علیه</w:t>
      </w:r>
      <w:r>
        <w:rPr>
          <w:rStyle w:val="FootnoteReference"/>
        </w:rPr>
        <w:footnoteReference w:id="596"/>
      </w:r>
      <w:r>
        <w:rPr>
          <w:rFonts w:ascii="IRNazanin" w:hAnsi="IRNazanin" w:eastAsia="IRNazanin" w:cs="IRNazanin"/>
          <w:lang w:bidi="fa-IR"/>
          <w:color w:val="111111"/>
          <w:sz w:val="28"/>
          <w:szCs w:val="28"/>
          <w:rtl/>
        </w:rPr>
        <w:t xml:space="preserve">. ثمّ أورده فی القسم الثانی، فقال: اسحاق بن عمّار «ق - م - ست» فطحیّ الاّ أنّه معتمد علیه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منظور فیه. أمّا أوّلاً، فلأنّ ما حکاه عن الکشی من أنّه قال: ثقة هو واخوته، مخالف للواقع؛ اذ لیس للتوثیق فیه عین ولا أثر، وهکذا الحال فی لفظ «الاخوة» فلیس فیه. نعم أورد الحدیث المشتمل علی اسحاق بن عمّار، واسماعیل بن عمّار، وأمّا غیرهما فلا، وستقف علی بعض ما فی الکشی المتعلّق بما نحن فیه.</w:t>
      </w:r>
    </w:p>
    <w:p>
      <w:pPr>
        <w:pStyle w:val="BookText"/>
      </w:pPr>
      <w:r>
        <w:rPr>
          <w:rFonts w:ascii="IRNazanin" w:hAnsi="IRNazanin" w:eastAsia="IRNazanin" w:cs="IRNazanin"/>
          <w:lang w:bidi="fa-IR"/>
          <w:color w:val="111111"/>
          <w:sz w:val="28"/>
          <w:szCs w:val="28"/>
          <w:rtl/>
        </w:rPr>
        <w:t xml:space="preserve">وأمّا النجاشی، فانّه وان وثّق اسحاق بن عمّار، فقال: انّه شیخ من أصحابنا ثقة، لکن لم یوثّق اخوته، بل ذکرهم فی ترجمة اسحاق بن عمّار، فقال: واخوته یونس ویوسف وقیس واسماعیل.</w:t>
      </w:r>
    </w:p>
    <w:p>
      <w:pPr>
        <w:pStyle w:val="BookText"/>
      </w:pPr>
      <w:r>
        <w:rPr>
          <w:rFonts w:ascii="IRNazanin" w:hAnsi="IRNazanin" w:eastAsia="IRNazanin" w:cs="IRNazanin"/>
          <w:lang w:bidi="fa-IR"/>
          <w:color w:val="111111"/>
          <w:sz w:val="28"/>
          <w:szCs w:val="28"/>
          <w:rtl/>
        </w:rPr>
        <w:t xml:space="preserve">وأمّا ثانیاً، فلأنّ المذکور فی الفهرست لیس الاّ اسحاق بن عمّار الساباطی، والحکم بالفطحیّة فی حقّه، والمفروض أنّه بنی أنّ المذکور فی النجاشی والمذکور فی الفهرست واحد، وکذا نزّل ما فی الفهرست علی ما فی النجاشی، فجعل العنوان فی القسم الأوّل ما کان عنواناً فی النجاشی، فقال: اسحاق بن عمّار بن حیّان مولی بنی تغلب أبو یعقوب الصیرفی، ثمّ عزّی الی الفهرست نسبة الفطحیّة الیه، وذکره فی القسم الأوّل باعتبار کونه موثّقاً، فایراده فی القسم الثانی حینئذ ممّا لا وجه له.</w:t>
      </w:r>
    </w:p>
    <w:p>
      <w:pPr>
        <w:pStyle w:val="BookText"/>
      </w:pPr>
      <w:r>
        <w:rPr>
          <w:rFonts w:ascii="IRNazanin" w:hAnsi="IRNazanin" w:eastAsia="IRNazanin" w:cs="IRNazanin"/>
          <w:lang w:bidi="fa-IR"/>
          <w:color w:val="111111"/>
          <w:sz w:val="28"/>
          <w:szCs w:val="28"/>
          <w:rtl/>
        </w:rPr>
        <w:t xml:space="preserve">ثمّ علی تقدیر الاغماض عنه نقول: انّ الاقتصار فی القسم الثانی بذکر الفهرست غیر صحیح؛ اذ المفروض أنّ المذکور فی الفهرست والمذکور فی النجاشی واحد.</w:t>
      </w:r>
    </w:p>
    <w:p>
      <w:pPr>
        <w:pStyle w:val="BookText"/>
      </w:pPr>
      <w:r>
        <w:rPr>
          <w:rFonts w:ascii="IRNazanin" w:hAnsi="IRNazanin" w:eastAsia="IRNazanin" w:cs="IRNazanin"/>
          <w:lang w:bidi="fa-IR"/>
          <w:color w:val="111111"/>
          <w:sz w:val="28"/>
          <w:szCs w:val="28"/>
          <w:rtl/>
        </w:rPr>
        <w:t xml:space="preserve">وأیضاً أنّه ذکر فی القسم الثانی «ق - م» فالاقتصار فی القسم الأوّل برمز «م » فقط غیر صحیح، مضافاً الی تصریح النجاشی أنّه روی عن أبی عبد اللّه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وأبی الحسن علیهما السلام.</w:t>
      </w:r>
    </w:p>
    <w:p>
      <w:pPr>
        <w:pStyle w:val="BookText"/>
      </w:pPr>
      <w:r>
        <w:rPr>
          <w:rFonts w:ascii="IRNazanin" w:hAnsi="IRNazanin" w:eastAsia="IRNazanin" w:cs="IRNazanin"/>
          <w:lang w:bidi="fa-IR"/>
          <w:color w:val="111111"/>
          <w:sz w:val="28"/>
          <w:szCs w:val="28"/>
          <w:rtl/>
        </w:rPr>
        <w:t xml:space="preserve">الاّ أن یقال فی دفع بعض ما ذکر: انّ ما ذکره فی القسم الثانی عدول عمّا بنی علیه فی القسم الأوّل من الاتّحاد، فجعل المذکور فی الفهرست مغایراً للمذکور فی النجاشی، لکن جعل المذکور فی الرجال والفهرست واحداً لا تّحاد المصنّف، فذکر «ق - م» اشارة الی ما فی الرجال فی البابین والحکم بالفطحیّة والاعتماد مأخوذ من الفهرست.</w:t>
      </w:r>
    </w:p>
    <w:p>
      <w:pPr>
        <w:pStyle w:val="BookText"/>
      </w:pPr>
      <w:r>
        <w:rPr>
          <w:rFonts w:ascii="IRNazanin" w:hAnsi="IRNazanin" w:eastAsia="IRNazanin" w:cs="IRNazanin"/>
          <w:lang w:bidi="fa-IR"/>
          <w:color w:val="111111"/>
          <w:sz w:val="28"/>
          <w:szCs w:val="28"/>
          <w:rtl/>
        </w:rPr>
        <w:t xml:space="preserve">ولک أن تقول: انّه وان کان احتمالاً حسناً فی الاقتصار ب «ست» وعدم التعرّض ل «جش» لکن فیه مؤاخذة من وجوه:</w:t>
      </w:r>
    </w:p>
    <w:p>
      <w:pPr>
        <w:pStyle w:val="BookText"/>
      </w:pPr>
      <w:r>
        <w:rPr>
          <w:rFonts w:ascii="IRNazanin" w:hAnsi="IRNazanin" w:eastAsia="IRNazanin" w:cs="IRNazanin"/>
          <w:lang w:bidi="fa-IR"/>
          <w:color w:val="111111"/>
          <w:sz w:val="28"/>
          <w:szCs w:val="28"/>
          <w:rtl/>
        </w:rPr>
        <w:t xml:space="preserve">الأوّل: أنّ الاقتصار ب «ست» وعدم التعرّض ل «جخ» غیر ملائم.</w:t>
      </w:r>
    </w:p>
    <w:p>
      <w:pPr>
        <w:pStyle w:val="BookText"/>
      </w:pPr>
      <w:r>
        <w:rPr>
          <w:rFonts w:ascii="IRNazanin" w:hAnsi="IRNazanin" w:eastAsia="IRNazanin" w:cs="IRNazanin"/>
          <w:lang w:bidi="fa-IR"/>
          <w:color w:val="111111"/>
          <w:sz w:val="28"/>
          <w:szCs w:val="28"/>
          <w:rtl/>
        </w:rPr>
        <w:t xml:space="preserve">والثانی أنّ شیخ الطائفة وثّقه فی الفهرست، وقال: أصله معتمد علیه، وعدم التعرّض للتوثیق ونسبة الاعتماد الیه غیر مناسب. ومنها: أنّ شیخ الطائفة وثّقه فی الرجال أیضاً، والمفروض أنّ المذکور فی الرجال والفهرست واحد، فالمقتضی للذکر فی القسم الأوّل موجود؛ لفساد عقیدته مع التوثیق، والحاصل أنّ دون تصحیح کلامه فی المقام خرط القتاد.</w:t>
      </w:r>
    </w:p>
    <w:p>
      <w:pPr>
        <w:pStyle w:val="BookText"/>
      </w:pPr>
      <w:r>
        <w:rPr>
          <w:rFonts w:ascii="IRNazanin" w:hAnsi="IRNazanin" w:eastAsia="IRNazanin" w:cs="IRNazanin"/>
          <w:lang w:bidi="fa-IR"/>
          <w:color w:val="111111"/>
          <w:sz w:val="28"/>
          <w:szCs w:val="28"/>
          <w:rtl/>
        </w:rPr>
        <w:t xml:space="preserve">ومنهم: شیخنا الشهید، فانّه قال فی أواخر شرح الارشاد: وصالح کذّاب، واسحاق فیه قول، فلذلک أوردت بصیغة الروایة</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ابن فهد، فانّه قال فی المهذّب البارع فی مسألة میراث المفقود ما هذا لفظه: وحجّته علی القول الأوّل روایة اسحاق بن عمّار، عن أبی الحسن علیه السلام، الی أن قال: وان کان ورثة الرجل ملاء بماله اقتسموه بینهم، فان جاء ردّوها علیه. وفی طریقها سماعة وهو واقفیّ، وفی اسحاق قول</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صاحب التنقیح، قال فی المسألة المذکورة: مع أنّ اسحاق قیل: انّه فطحیّ</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الشهید الثانی، قال فی أواخر الروضة عند البحث عن دیة ضرب العجان ما هذا لفظه: ونسبه الی الروایة؛ لأنّ اسحاق بن عمّار فطحیّ، وان کان ثقة</w:t>
      </w:r>
      <w:r>
        <w:rPr>
          <w:rStyle w:val="FootnoteReference"/>
        </w:rPr>
        <w:footnoteReference w:id="601"/>
      </w:r>
      <w:r>
        <w:rPr>
          <w:rFonts w:ascii="IRNazanin" w:hAnsi="IRNazanin" w:eastAsia="IRNazanin" w:cs="IRNazanin"/>
          <w:lang w:bidi="fa-IR"/>
          <w:color w:val="111111"/>
          <w:sz w:val="28"/>
          <w:szCs w:val="28"/>
          <w:rtl/>
        </w:rPr>
        <w:t xml:space="preserve">. وقال أیضاً عند البحث عن دیة سلس البول: لکن فی الطریق اسحاق وهو فطحیّ</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المسالک فی المسألتین المذکورتین: أمّا فی الاُولی، فقال: أمّا اسحاق فهو فطحیّ</w:t>
      </w:r>
      <w:r>
        <w:rPr>
          <w:rStyle w:val="FootnoteReference"/>
        </w:rPr>
        <w:footnoteReference w:id="603"/>
      </w:r>
      <w:r>
        <w:rPr>
          <w:rFonts w:ascii="IRNazanin" w:hAnsi="IRNazanin" w:eastAsia="IRNazanin" w:cs="IRNazanin"/>
          <w:lang w:bidi="fa-IR"/>
          <w:color w:val="111111"/>
          <w:sz w:val="28"/>
          <w:szCs w:val="28"/>
          <w:rtl/>
        </w:rPr>
        <w:t xml:space="preserve">. وفی الثانیة فقال: وفی طریق الروایة ضعف؛ لأنّ صالحاً کذّاب، واسحاق فطحیّ</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مقام الاستدلال للقول بأنّ أصحاب الکبائر یقتل فی الرابعة ما هذا لفظه: ومستند هذا القول روایة أبی بصیر، عن أبی عبد اللّه علیه السلام قال: الزانی اذا زنا جلّد ثلاثاً ویقتل فی الرابعة. وفی طریقها محمّد بن عیسی عن یونس، واسحاق بن عمّار وهو فطحیّ وان کان ثقة</w:t>
      </w:r>
      <w:r>
        <w:rPr>
          <w:rStyle w:val="FootnoteReference"/>
        </w:rPr>
        <w:footnoteReference w:id="60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طریق الروایة: علی بن ابراهیم، عن محمّد بن عیسی، عن یونس، عن اسحاق بن عمّار، عن أبی بصیر، قال: قال أبو عبد اللّه علیه السلام الحدیث.</w:t>
      </w:r>
    </w:p>
    <w:p>
      <w:pPr>
        <w:pStyle w:val="BookText"/>
      </w:pPr>
      <w:r>
        <w:rPr>
          <w:rFonts w:ascii="IRNazanin" w:hAnsi="IRNazanin" w:eastAsia="IRNazanin" w:cs="IRNazanin"/>
          <w:lang w:bidi="fa-IR"/>
          <w:color w:val="111111"/>
          <w:sz w:val="28"/>
          <w:szCs w:val="28"/>
          <w:rtl/>
        </w:rPr>
        <w:t xml:space="preserve">وقال أیضاً عند البحث عمّا یثبت له الاحصان ما هذا لفظه: ولا فرق فی الموطوءة التی یحصل بها الاحصان بین الحرّة والأمة عندنا؛ لاشتراکهما فی المقتضی المذکور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للانسان. واحترز بالعقد الدائم عن المنقطع، فانّه لا یحصن.</w:t>
      </w:r>
    </w:p>
    <w:p>
      <w:pPr>
        <w:pStyle w:val="BookText"/>
      </w:pPr>
      <w:r>
        <w:rPr>
          <w:rFonts w:ascii="IRNazanin" w:hAnsi="IRNazanin" w:eastAsia="IRNazanin" w:cs="IRNazanin"/>
          <w:lang w:bidi="fa-IR"/>
          <w:color w:val="111111"/>
          <w:sz w:val="28"/>
          <w:szCs w:val="28"/>
          <w:rtl/>
        </w:rPr>
        <w:t xml:space="preserve">ویدلّ علی الأمرین معاً موثّقة اسحاق بن عمّار، قال: سألت أبا ابراهیم علیه السلام عن الرجل اذا زنا وعنده السریّة والأمة یطأها تحصّنه الأمة الحدیث</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سند الحدیث: أبو علی الأشعری، عن محمّد بن عبد الجبّار، عن صفوان، عن اسحاق بن عمّار، قال: قلت لأبی ابراهیم علیه السلام. فالحکم بالموثّقیّة انّما هو من جهة اسحاق بن عمّار، وهو عادته المستمرّة، فانّه جعل الحدیث باعتبار اسحاق بن عمّار موثّقاً فی أیّ موضع کان، ولا یکون ذلک الاّ باعتبار اعتقاد أنّه اسحاق بن عمّار الساباطی الفطحیّ الموثّق علی اعتقاده.</w:t>
      </w:r>
    </w:p>
    <w:p>
      <w:pPr>
        <w:pStyle w:val="BookText"/>
      </w:pPr>
      <w:r>
        <w:rPr>
          <w:rFonts w:ascii="IRNazanin" w:hAnsi="IRNazanin" w:eastAsia="IRNazanin" w:cs="IRNazanin"/>
          <w:lang w:bidi="fa-IR"/>
          <w:color w:val="111111"/>
          <w:sz w:val="28"/>
          <w:szCs w:val="28"/>
          <w:rtl/>
        </w:rPr>
        <w:t xml:space="preserve">وأصرح من جمیع ما ذکر کلامه فی کتاب المواریث فی مسألة میراث المفقود فی شرح کلام المحقّق الذی ذکرنا آنفاً، أی: قوله «وفی اسحاق قول» حیث قال:</w:t>
      </w:r>
    </w:p>
    <w:p>
      <w:pPr>
        <w:pStyle w:val="BookText"/>
      </w:pPr>
      <w:r>
        <w:rPr>
          <w:rFonts w:ascii="IRNazanin" w:hAnsi="IRNazanin" w:eastAsia="IRNazanin" w:cs="IRNazanin"/>
          <w:lang w:bidi="fa-IR"/>
          <w:color w:val="111111"/>
          <w:sz w:val="28"/>
          <w:szCs w:val="28"/>
          <w:rtl/>
        </w:rPr>
        <w:t xml:space="preserve">اسحاق بن عمّار فطحیّ بغیر خلاف لکنّه ثقة، فالقول الذی أشار الیه ان کان من جهة مذهبه وانّه مردود به، فلا خلاف فیه الی آخر ما ذکره هناک</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المولی المحقّق الأردبیلی - نوّر اللّه تعالی مرقده - فانّه أیضاً بنی علی الاتّحاد، فها أنا اورد کلامه فی عدّة مواضع من مجمع الفائدة:</w:t>
      </w:r>
    </w:p>
    <w:p>
      <w:pPr>
        <w:pStyle w:val="BookText"/>
      </w:pPr>
      <w:r>
        <w:rPr>
          <w:rFonts w:ascii="IRNazanin" w:hAnsi="IRNazanin" w:eastAsia="IRNazanin" w:cs="IRNazanin"/>
          <w:lang w:bidi="fa-IR"/>
          <w:color w:val="111111"/>
          <w:sz w:val="28"/>
          <w:szCs w:val="28"/>
          <w:rtl/>
        </w:rPr>
        <w:t xml:space="preserve">منها: ما ذکره فی شرح عبارة الارشاد «وتبطل بالاخلال برکن» قال: وما رواه فی الصحیح عن اسحاق بن عمّار الثقة الفطحیّ المعتمد، قال: سألت أبا ابراهیم علیه السلام عن الرجل ینسی أن یرکع، قال: یستقبل حتّی یضع کلّ شیء موضعه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فی مباحث الشکّ، بعد أن أورد ما رواه اسحاق بن عمّار، عن أبی الحسن الأوّل علیه السلام أنّه قال: اذا شککت فابن علی الیقین، قال قلت: هذا أصل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حیث قال: والطریق الیه صحیح وهو ثقة، وله أصل معتمد، وهو لا بأس به، وان قیل انّه فطحیّ</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فی مباحث الحجّ فی مسألة وجوب الکفّارة بالاستمناء فی حقّ المحرم، قال: دلیل وجوب البدنة فی الاستمناء هو الاجماع المنقول. وأمّا فساد الحجّ به من قابل کما فی الجماع، ففیه الخلاف، واستدلّ الموجب بحسنة اسحاق بن عمّار، عن أبی الحسن علیه السلام قال قلت: ما تقول فی محرم عبث بذکره فأمنی؟ قال: أری علیه مثل ما علی من أتی أهله وهو محرم بدنة والحجّ من قابل.</w:t>
      </w:r>
    </w:p>
    <w:p>
      <w:pPr>
        <w:pStyle w:val="BookText"/>
      </w:pPr>
      <w:r>
        <w:rPr>
          <w:rFonts w:ascii="IRNazanin" w:hAnsi="IRNazanin" w:eastAsia="IRNazanin" w:cs="IRNazanin"/>
          <w:lang w:bidi="fa-IR"/>
          <w:color w:val="111111"/>
          <w:sz w:val="28"/>
          <w:szCs w:val="28"/>
          <w:rtl/>
        </w:rPr>
        <w:t xml:space="preserve">وفی سندها ابراهیم بن هاشم غیر مصرّح بتوثیقه، وفی اسحاق قول بأنّه فطحیّ الاّ أنّه ثقة وکتابه معتمد، وقال المصنّف: الأولی عندی التوقّف فیما ینفرد به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بناء الکلمات المذکورة کلّها علی انتفاء التعدّد، وانّ اسحاق بن عمّار لیس الاّ واحداً وانّه مقدوح، لکنّها فی الدلالة علی القدح مختلفة، حیث أنّ الظاهر من الأوّل أنّ صاحبه اعتقد فطحیّته، بخلاف الثانی والثالث، فانّ الظاهر منهما عدم تسلیم فساد مذهبه.</w:t>
      </w:r>
    </w:p>
    <w:p>
      <w:pPr>
        <w:pStyle w:val="BookText"/>
      </w:pPr>
      <w:r>
        <w:rPr>
          <w:rFonts w:ascii="IRNazanin" w:hAnsi="IRNazanin" w:eastAsia="IRNazanin" w:cs="IRNazanin"/>
          <w:lang w:bidi="fa-IR"/>
          <w:color w:val="111111"/>
          <w:sz w:val="28"/>
          <w:szCs w:val="28"/>
          <w:rtl/>
        </w:rPr>
        <w:t xml:space="preserve">وأظهر منه فی الدلالة علی ذلک کلامه فی مباحث میراث المفقود، قال: یدلّ بعض الروایات علی تقسیم مال المفقود علی الورثة الملاء، مثل ما رواه اسحاق بن عمّار فی الصحیح، قا ل: سألته عن رجل، الی أن قال: والسند جیّد الاّ أنّ فی اسحاق قولاً. هذا قول الشرائع بعینه.</w:t>
      </w:r>
    </w:p>
    <w:p>
      <w:pPr>
        <w:pStyle w:val="BookText"/>
      </w:pPr>
      <w:r>
        <w:rPr>
          <w:rFonts w:ascii="IRNazanin" w:hAnsi="IRNazanin" w:eastAsia="IRNazanin" w:cs="IRNazanin"/>
          <w:lang w:bidi="fa-IR"/>
          <w:color w:val="111111"/>
          <w:sz w:val="28"/>
          <w:szCs w:val="28"/>
          <w:rtl/>
        </w:rPr>
        <w:t xml:space="preserve">أظنّ معناه کونه فطحیّاً باقیاً علیها، لکنّه غیر متیقّن؛ اذ قال الکشی: انّه قال بها عامّة مشایخ العصابة، وما کان لهم للفطحیّة مستند الاّ أمر بعید، وقد عرفوا کونهم علی الباطل فرجع أکثرهم، وما کانوا علیها الاّ زماناً قلیلاً، فیبعد بقاء مثل هذا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الشخص العالم بعد ذلک علیها</w:t>
      </w:r>
      <w:r>
        <w:rPr>
          <w:rStyle w:val="FootnoteReference"/>
        </w:rPr>
        <w:footnoteReference w:id="611"/>
      </w:r>
      <w:r>
        <w:rPr>
          <w:rFonts w:ascii="IRNazanin" w:hAnsi="IRNazanin" w:eastAsia="IRNazanin" w:cs="IRNazanin"/>
          <w:lang w:bidi="fa-IR"/>
          <w:color w:val="111111"/>
          <w:sz w:val="28"/>
          <w:szCs w:val="28"/>
          <w:rtl/>
        </w:rPr>
        <w:t xml:space="preserve">. انتهی کلامه رفع مقامه. ودلالته علی عدم اعتقاده فساد مذهبه ممّا لا خفاء فیه.</w:t>
      </w:r>
    </w:p>
    <w:p>
      <w:pPr>
        <w:pStyle w:val="BookText"/>
      </w:pPr>
      <w:r>
        <w:rPr>
          <w:rFonts w:ascii="IRNazanin" w:hAnsi="IRNazanin" w:eastAsia="IRNazanin" w:cs="IRNazanin"/>
          <w:lang w:bidi="fa-IR"/>
          <w:color w:val="111111"/>
          <w:sz w:val="28"/>
          <w:szCs w:val="28"/>
          <w:rtl/>
        </w:rPr>
        <w:t xml:space="preserve">وأظهر منه فی الدلالة علی ذلک ما صدر منه فی الدلالة علی ذلک، ما صدر منه من الحکم بصحّة حدیثه، حیث قال فی مباحث الدیات عند البحث عن دیة احمرار الوجه، ما هذا لفظه: لعلّ دلیله صحیحة اسحاق بن عمّار عن أبی عبد اللّه علیه السلام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السمیّ المجلسیّ، فانّه لم یعنون فی الوجیزة الاّ عنواناً واحداً، فقال: اسحاق بن عمّار موثّق</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صاحب المدارک، قال فی کتاب الحجّ عند التکلّم فی تروک الاحرام فی شرح عبارة الشرائع «ولو ذبحه کان میتة حراماً» ما هذا لفظه: وأمّا الثانیة، فبأنّ من جملة رجالها الحسن بن موسی الخشّاب، وهو غیر موثّق بل ولا ممدوح مدحاً یعتدّ به، واسحاق بن عمّار وهو فطحیّ</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کتاب النذر فی شرحه علی النافع: وفی السند قصور، فانّ راویها وهو اسحاق بن عمّار قیل: انّه فطحیّ</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الشیخ سلیمان البحرانی، قال فی المعراج: والذی یتلخّص من کلامهم أنّه فطحیّ ثقة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کلمات من حضرنی من القائلین بالاتّحاد، لکن جهة القول بالوحدة فیهم مختلفة؛ اذ مقتضی کلام النجاشی أنّ اسحاق بن عمّار لیس الاّ واحداً، وهو اسحاق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6" w:name="pg6119_52392"/>
    <w:bookmarkEnd w:id="26"/>
    <w:p>
      <w:pPr>
        <w:pStyle w:val="BookText"/>
      </w:pPr>
      <w:r>
        <w:rPr>
          <w:rFonts w:ascii="IRNazanin" w:hAnsi="IRNazanin" w:eastAsia="IRNazanin" w:cs="IRNazanin"/>
          <w:lang w:bidi="fa-IR"/>
          <w:color w:val="111111"/>
          <w:sz w:val="28"/>
          <w:szCs w:val="28"/>
          <w:rtl/>
        </w:rPr>
        <w:t xml:space="preserve">بن عمّار بن حیّان أبو یعقوب الصیرفی تفلیسیّ، ولعلّه الظاهر من الصدوق أیضاً.</w:t>
      </w:r>
    </w:p>
    <w:p>
      <w:pPr>
        <w:pStyle w:val="BookText"/>
      </w:pPr>
      <w:r>
        <w:rPr>
          <w:rFonts w:ascii="IRNazanin" w:hAnsi="IRNazanin" w:eastAsia="IRNazanin" w:cs="IRNazanin"/>
          <w:lang w:bidi="fa-IR"/>
          <w:color w:val="111111"/>
          <w:sz w:val="28"/>
          <w:szCs w:val="28"/>
          <w:rtl/>
        </w:rPr>
        <w:t xml:space="preserve">ومقتضی کلام شیخ الطائفة فی الفهرست أنّه واحد، لکنّه اسحاق بن عمّار الساباطی، وهو مقتضی کلام العلاّمة وغیره ممّن ذکر؛ اذ الظاهر منهم أنّ اسحاق بن عمّار هو اسحاق بن عمّار الساباطی الفطحیّ، فدقّق النظر فی کلماتهم حتّی ینکشف لک سرّ المقال.</w:t>
      </w:r>
    </w:p>
    <w:p>
      <w:pPr>
        <w:pStyle w:val="Heading3"/>
      </w:pPr>
      <w:bookmarkStart w:id="128" w:name="_Toc35"/>
      <w:r>
        <w:t>المبحث الثانی: فی بیان القائلین بالتعدّد</w:t>
      </w:r>
      <w:bookmarkEnd w:id="128"/>
    </w:p>
    <w:p>
      <w:pPr>
        <w:pStyle w:val="BookText"/>
      </w:pPr>
      <w:r>
        <w:rPr>
          <w:rFonts w:ascii="IRNazanin" w:hAnsi="IRNazanin" w:eastAsia="IRNazanin" w:cs="IRNazanin"/>
          <w:lang w:bidi="fa-IR"/>
          <w:color w:val="111111"/>
          <w:sz w:val="28"/>
          <w:szCs w:val="28"/>
          <w:rtl/>
        </w:rPr>
        <w:t xml:space="preserve">فنقول: منهم شیخنا البهائی، قال فی مشرق الشمسین: وقد یکون الرجل متعدّداً، فیظنّ أنّه واحداً، کما اتّفق للعلاّمة طاب ثراه فی اسحاق بن عمّار، فانّه مشترک بین اثنین: أحدهما من أصحابنا، والآخر فطحیّ، کما یظهر للمتأمّل</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المحقّق الاسترابادی، فانّه بعد بنائه علی الاتّحاد فی رجاله الکبیر والوسیط عدل عنه وصار الی القول بالتعدّد، حیث قال فی حاشیة الوسیط:</w:t>
      </w:r>
    </w:p>
    <w:p>
      <w:pPr>
        <w:pStyle w:val="BookText"/>
      </w:pPr>
      <w:r>
        <w:rPr>
          <w:rFonts w:ascii="IRNazanin" w:hAnsi="IRNazanin" w:eastAsia="IRNazanin" w:cs="IRNazanin"/>
          <w:lang w:bidi="fa-IR"/>
          <w:color w:val="111111"/>
          <w:sz w:val="28"/>
          <w:szCs w:val="28"/>
          <w:rtl/>
        </w:rPr>
        <w:t xml:space="preserve">الظاهر من التتبّع أنّ اسحاق بن عمّار اثنان: ابن عمّار بن حیّان الکوفی، وهو المذکور فی النجاشی. وابن عمّار بن موسی الساباطی، وهو المذکور فی الفهرست، وانّ الثانی فطحیّ دون الأوّل</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المولی التقیّ المجلسی، قال فی شرحه علی مشیخة الفقیه عند شرح طریقه الی اسحاق بن عمّار، بعد أن أورد کلام النجاشی والفهرست، ما هذا لفظه:</w:t>
      </w:r>
    </w:p>
    <w:p>
      <w:pPr>
        <w:pStyle w:val="BookText"/>
      </w:pPr>
      <w:r>
        <w:rPr>
          <w:rFonts w:ascii="IRNazanin" w:hAnsi="IRNazanin" w:eastAsia="IRNazanin" w:cs="IRNazanin"/>
          <w:lang w:bidi="fa-IR"/>
          <w:color w:val="111111"/>
          <w:sz w:val="28"/>
          <w:szCs w:val="28"/>
          <w:rtl/>
        </w:rPr>
        <w:t xml:space="preserve">والظاهر أنّهما رجلان، ولمّا اشکل التمییز بینهما، فهو فی حکم الموثّق</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7" w:name="pg6119_52393"/>
    <w:bookmarkEnd w:id="27"/>
    <w:p>
      <w:pPr>
        <w:pStyle w:val="BookText"/>
      </w:pPr>
      <w:r>
        <w:rPr>
          <w:rFonts w:ascii="IRNazanin" w:hAnsi="IRNazanin" w:eastAsia="IRNazanin" w:cs="IRNazanin"/>
          <w:lang w:bidi="fa-IR"/>
          <w:color w:val="111111"/>
          <w:sz w:val="28"/>
          <w:szCs w:val="28"/>
          <w:rtl/>
        </w:rPr>
        <w:t xml:space="preserve">ومنهم: المحدّث القاسانی، فانّه عبّر بمثل ما عبّر به شیخنا البهائی</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الفاضل السمیّ الخراسانی، قال فی الذخیرة فی شرح «ویبطل بالاخلال برکن» ما هذا لفظه: وفی الصحیح عن اسحاق بن عمّار الثقة المشترک بین الفطحی وغیره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مولانا المحقّق الماهر الدقیق الفکر والعمیق التأمّل المحقّق الاُستاد نوّر اللّه تعالی تربته العالی، حیث قال فی التعلیقة أقول: الفطحی کما فی الفهرست هو اسحاق بن عمّار بن موسی الساباطی، وهو غیر ابن حیّان</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سیّدنا الاُستاد المحیی لطریقة الاجتهاد نوّر اللّه تعالی تربته، قال فی ریاض المسائل فی مسألة میراث المفقود، ما هذا عینه: مع اعتبار سند الروایة بعد التعدّد بالموثّقیّة باسحاق بن عمّار المشترک بین الموثّق والثقة</w:t>
      </w:r>
      <w:r>
        <w:rPr>
          <w:rStyle w:val="FootnoteReference"/>
        </w:rPr>
        <w:footnoteReference w:id="623"/>
      </w:r>
      <w:r>
        <w:rPr>
          <w:rFonts w:ascii="IRNazanin" w:hAnsi="IRNazanin" w:eastAsia="IRNazanin" w:cs="IRNazanin"/>
          <w:lang w:bidi="fa-IR"/>
          <w:color w:val="111111"/>
          <w:sz w:val="28"/>
          <w:szCs w:val="28"/>
          <w:rtl/>
        </w:rPr>
        <w:t xml:space="preserve">. انتهی کلامه رفع مقامه.</w:t>
      </w:r>
    </w:p>
    <w:p>
      <w:pPr>
        <w:pStyle w:val="Heading3"/>
      </w:pPr>
      <w:bookmarkStart w:id="129" w:name="_Toc36"/>
      <w:r>
        <w:t>المبحث الثالث: فی بیان ما یتوهّم التعدّد مع الجواب عنه</w:t>
      </w:r>
      <w:bookmarkEnd w:id="129"/>
    </w:p>
    <w:p>
      <w:pPr>
        <w:pStyle w:val="BookText"/>
      </w:pPr>
      <w:r>
        <w:rPr>
          <w:rFonts w:ascii="IRNazanin" w:hAnsi="IRNazanin" w:eastAsia="IRNazanin" w:cs="IRNazanin"/>
          <w:lang w:bidi="fa-IR"/>
          <w:color w:val="111111"/>
          <w:sz w:val="28"/>
          <w:szCs w:val="28"/>
          <w:rtl/>
        </w:rPr>
        <w:t xml:space="preserve">فنقول: هو امور:</w:t>
      </w:r>
    </w:p>
    <w:p>
      <w:pPr>
        <w:pStyle w:val="BookText"/>
      </w:pPr>
      <w:r>
        <w:rPr>
          <w:rFonts w:ascii="IRNazanin" w:hAnsi="IRNazanin" w:eastAsia="IRNazanin" w:cs="IRNazanin"/>
          <w:lang w:bidi="fa-IR"/>
          <w:color w:val="111111"/>
          <w:sz w:val="28"/>
          <w:szCs w:val="28"/>
          <w:rtl/>
        </w:rPr>
        <w:t xml:space="preserve">منها: ما یظهر ممّا رواه الکشی، عن حمدویه وابراهیم، قالا: حدّثنا أیّوب، عن ابن المغیرة، عن علی بن اسماعیل بن عمّار، عن اسحاق، قال: قلت لأبی عبد اللّه علیه السلام: ان لنا أموالاً ونحن نعامل الناس، وأخاف ان حدث حادث أن تفرّق أموالنا، قال فقال: اجمع أموالک فی کلّ شهر ربیع، قال علی بن اسماعیل:</w:t>
      </w:r>
    </w:p>
    <w:p>
      <w:pPr>
        <w:pStyle w:val="BookText"/>
      </w:pPr>
      <w:r>
        <w:rPr>
          <w:rFonts w:ascii="IRNazanin" w:hAnsi="IRNazanin" w:eastAsia="IRNazanin" w:cs="IRNazanin"/>
          <w:lang w:bidi="fa-IR"/>
          <w:color w:val="111111"/>
          <w:sz w:val="28"/>
          <w:szCs w:val="28"/>
          <w:rtl/>
        </w:rPr>
        <w:t xml:space="preserve">فمات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فی شهر ربیع</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 الظاهر منه أنّ اسحاق هذا مات فی أیّام امامة مو لانا الصادق علیه السلام، فیکون مغایراً للراوی عن مولانا الکاظم علیه السلام، والذی مات فی أیّامه علیه السلام.</w:t>
      </w:r>
    </w:p>
    <w:p>
      <w:pPr>
        <w:pStyle w:val="BookText"/>
      </w:pPr>
      <w:r>
        <w:rPr>
          <w:rFonts w:ascii="IRNazanin" w:hAnsi="IRNazanin" w:eastAsia="IRNazanin" w:cs="IRNazanin"/>
          <w:lang w:bidi="fa-IR"/>
          <w:color w:val="111111"/>
          <w:sz w:val="28"/>
          <w:szCs w:val="28"/>
          <w:rtl/>
        </w:rPr>
        <w:t xml:space="preserve">کما هو المدلول علیه بما رواه ثقة الاسلام فی باب ولادة مولانا الکاظم علیه السلام عن أحمد بن مهران رحمه الله، عن محمّد بن علی، عن سیف بن عمیرة، عن اسحاق بن عمّار، قال: سمعت العبد الصالح ینعی الی رجل نفسه، فقلت فی نفسی: وانّه لیعلم متی یموت الرجل من شیعته؟ فالتفت الیّ شبه المغضب، فقال: یا اسحاق قد کان رشید الهجری یعلم علم المنایا والبلایا، والامام أولی بعلم ذلک.</w:t>
      </w:r>
    </w:p>
    <w:p>
      <w:pPr>
        <w:pStyle w:val="BookText"/>
      </w:pPr>
      <w:r>
        <w:rPr>
          <w:rFonts w:ascii="IRNazanin" w:hAnsi="IRNazanin" w:eastAsia="IRNazanin" w:cs="IRNazanin"/>
          <w:lang w:bidi="fa-IR"/>
          <w:color w:val="111111"/>
          <w:sz w:val="28"/>
          <w:szCs w:val="28"/>
          <w:rtl/>
        </w:rPr>
        <w:t xml:space="preserve">ثمّ قال: یا اسحاق اصنع ما أنت صانع، فانّ عمرک قد فنی، وانّک تموت الی سنتین، واخوتک وأهل بیتک لا یلبثون بعدک الاّ یسیراً، حتّی تتفرّق کلمتهم، ویخون بعضهم بعضاً، حتّی یشمت بهم عدوّهم، فکان هذا فی نفسک، فقلت: فانّی أستغفر اللّه بما عرض فی صدری، فلن یلبث اسحاق بعد هدا المجلس الاّ یسیراً حتّی مات، فما أتی علیهم الاّ قلیل، حتّی قام بنو عمّار بأموال الناس فأفلسوا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ممّا ذکر أنّ اسحاق بن عمّار متعدّد، أحدهما مات فی أیّام مولانا الصادق علیه السلام، والآخر فی أیّام مولانا الکاظم علیه السلام، بل الظاهر من کلام سیف بن عمیرة «فلم یلبث اسحاق بعد هذا المجلس الاّ یسیراً حتّی مات» أن یکون موت اسحاق هذا قبل حبس هارون ایّاه علیه السلام.</w:t>
      </w:r>
    </w:p>
    <w:p>
      <w:pPr>
        <w:pStyle w:val="BookText"/>
      </w:pPr>
      <w:r>
        <w:rPr>
          <w:rFonts w:ascii="IRNazanin" w:hAnsi="IRNazanin" w:eastAsia="IRNazanin" w:cs="IRNazanin"/>
          <w:lang w:bidi="fa-IR"/>
          <w:color w:val="111111"/>
          <w:sz w:val="28"/>
          <w:szCs w:val="28"/>
          <w:rtl/>
        </w:rPr>
        <w:t xml:space="preserve">والجواب عنه: هو أنّا لا نسلّم أنّ الأوّل یدلّ علی أنّ اسحاق مات فی أیّام مولانا الصادق علیه السلام؛ اذ غایة ما یظهر منه أنّه استفید من قوله علیه السلام «اجمع أموالک فی کلّ شهر ربیع» أنّ مماته یتّفق فی شهر ربیع، وأمّا کونه فی حیاته فلا.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نقول: الظاهر أنّ علی بن اسماعیل فیه هو ابن الأخ لاسحاق، لما سمعت من کلام النجاشی أنّ لاسماعیل أخیه ولدین: أحدهما علی، والآخر بشر، وعبارته هکذا: وابنا أخیه علی بن اسماعیل وبشر بن اسماعیل من وجوه من روی الحدیث</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أقول: انّ علی بن اسماعیل لم یظهر أنّه من أصحاب مولانا الصادق علیه السلام، وانّما حکی اسحاق کلامه علیه السلام له، فیمکن أن تکون حکایته له فی أیّام مولانا الکاظم علیه السلام.</w:t>
      </w:r>
    </w:p>
    <w:p>
      <w:pPr>
        <w:pStyle w:val="BookText"/>
      </w:pPr>
      <w:r>
        <w:rPr>
          <w:rFonts w:ascii="IRNazanin" w:hAnsi="IRNazanin" w:eastAsia="IRNazanin" w:cs="IRNazanin"/>
          <w:lang w:bidi="fa-IR"/>
          <w:color w:val="111111"/>
          <w:sz w:val="28"/>
          <w:szCs w:val="28"/>
          <w:rtl/>
        </w:rPr>
        <w:t xml:space="preserve">بل نقول: الظاهر من قوله علیه السلام «واخوتک وأهل بیتک» أنّ اسحاق المخاطب بهذا الکلام هو اسحاق بن عمّار بن حیّان، کما مرّ فی کلام النجاشی من أنّ اخوته یونس ویوسف وقیس واسماعیل. وأمّا اسحاق بن عمّار بن موسی الساباطی، فعلی فرض وجوده لم یظهر له أخ أصلاً، وقد علمت أنّ الظاهر أنّ اسحاق بن عمّار الذی قال له مولانا الصادق علیه السلام: «اجمع أموالک فی کلّ شهر ربیع» هو ابن عمّار بن حیّان؛ لروایة علی بن اسماعیل عنه؛ لما مرّ من أنّ الظاهر أنّه ابن أخیه، ولأنّ الظاهر أنّ اسحاق الذی له أموال وکان یعامل الناس هو ابن عمّار بن حیّان، فیکون المخاطب بالحدیثین شخصاً واحداً، وهو اسحاق بن عمّار بن حیّان.</w:t>
      </w:r>
    </w:p>
    <w:p>
      <w:pPr>
        <w:pStyle w:val="BookText"/>
      </w:pPr>
      <w:r>
        <w:rPr>
          <w:rFonts w:ascii="IRNazanin" w:hAnsi="IRNazanin" w:eastAsia="IRNazanin" w:cs="IRNazanin"/>
          <w:lang w:bidi="fa-IR"/>
          <w:color w:val="111111"/>
          <w:sz w:val="28"/>
          <w:szCs w:val="28"/>
          <w:rtl/>
        </w:rPr>
        <w:t xml:space="preserve">ویؤیّده کلام سیف بن عمیر «حتّی قام بنو عمّار» لما علمت من أنّ اسحاق بن عمّار بن موسی الساباطی لم یظهر له اخوة، فلم یعلم لعمّار الساباطی بنون.</w:t>
      </w:r>
    </w:p>
    <w:p>
      <w:pPr>
        <w:pStyle w:val="BookText"/>
      </w:pPr>
      <w:r>
        <w:rPr>
          <w:rFonts w:ascii="IRNazanin" w:hAnsi="IRNazanin" w:eastAsia="IRNazanin" w:cs="IRNazanin"/>
          <w:lang w:bidi="fa-IR"/>
          <w:color w:val="111111"/>
          <w:sz w:val="28"/>
          <w:szCs w:val="28"/>
          <w:rtl/>
        </w:rPr>
        <w:t xml:space="preserve">فالظاهر أنّ اسحاق المخاطب بقول مولانا الصادق علیه السلام «اجمع أموالک فی کلّ شهر ربیع» هو المخاطب بقول مولانا الکاظم علیه السلام «یا اسحاق اصنع ما أنت صانع » الی أخره.</w:t>
      </w:r>
    </w:p>
    <w:p>
      <w:pPr>
        <w:pStyle w:val="BookText"/>
      </w:pPr>
      <w:r>
        <w:rPr>
          <w:rFonts w:ascii="IRNazanin" w:hAnsi="IRNazanin" w:eastAsia="IRNazanin" w:cs="IRNazanin"/>
          <w:lang w:bidi="fa-IR"/>
          <w:color w:val="111111"/>
          <w:sz w:val="28"/>
          <w:szCs w:val="28"/>
          <w:rtl/>
        </w:rPr>
        <w:t xml:space="preserve">لا یقال: انّه قد استفاد من قول مولانا الصادق علیه السلام: «اجمع أموالک فی کلّ شهر ربیع» أنّ مماته یتّفق فی شهر ربیع، فما وجه الحاجة الی التفحّص فی ذلک من مولانا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الکاظم علیه السلام، کما یظهر من قوله علیه السلام: «وکان هذا فی نفسک».</w:t>
      </w:r>
    </w:p>
    <w:p>
      <w:pPr>
        <w:pStyle w:val="BookText"/>
      </w:pPr>
      <w:r>
        <w:rPr>
          <w:rFonts w:ascii="IRNazanin" w:hAnsi="IRNazanin" w:eastAsia="IRNazanin" w:cs="IRNazanin"/>
          <w:lang w:bidi="fa-IR"/>
          <w:color w:val="111111"/>
          <w:sz w:val="28"/>
          <w:szCs w:val="28"/>
          <w:rtl/>
        </w:rPr>
        <w:t xml:space="preserve">لأنّا نقول: یمکن أنّ یکون مراده التعیین بالخصوص کما علم ذلک من قوله علیه السلام: «انّ عمرک قد فنی» الی آخره. فالتمسّک بالحدیثین المذکورین فی اثبات التعدّد والتغایر غیر صحیح، مضافاً الی ما ستقف من أنّ الراوی عن مولانا الکاظم علیه السلام هو الراوی عن مولانا الصادق علیه السلام.</w:t>
      </w:r>
    </w:p>
    <w:p>
      <w:pPr>
        <w:pStyle w:val="BookText"/>
      </w:pPr>
      <w:r>
        <w:rPr>
          <w:rFonts w:ascii="IRNazanin" w:hAnsi="IRNazanin" w:eastAsia="IRNazanin" w:cs="IRNazanin"/>
          <w:lang w:bidi="fa-IR"/>
          <w:color w:val="111111"/>
          <w:sz w:val="28"/>
          <w:szCs w:val="28"/>
          <w:rtl/>
        </w:rPr>
        <w:t xml:space="preserve">ومنها: أنّ الظاهر من الحدیث المذکور المرویّ عن مولانا الکاظم علیه السلام بعد الالتفات الی کلام سیف بن عمیرة «فلم یلبث اسحاق بعد هذا المجلس الاّ یسیراً حتّی مات» أنّ اسحاق بن عمّار هذا مات فی أیّام امامة مولانا الکاظم علیه السلام قبل أن یدخل علیه السلام فی حبس هارون، فیکون مغایراً لاسحاق بن عمّار الذی حکی بعض أحواله علیه السلام حال کونه علیه السلام فی حبسه.</w:t>
      </w:r>
    </w:p>
    <w:p>
      <w:pPr>
        <w:pStyle w:val="BookText"/>
      </w:pPr>
      <w:r>
        <w:rPr>
          <w:rFonts w:ascii="IRNazanin" w:hAnsi="IRNazanin" w:eastAsia="IRNazanin" w:cs="IRNazanin"/>
          <w:lang w:bidi="fa-IR"/>
          <w:color w:val="111111"/>
          <w:sz w:val="28"/>
          <w:szCs w:val="28"/>
          <w:rtl/>
        </w:rPr>
        <w:t xml:space="preserve">کما یظهر ممّا روی فی الخرائج والجرائح فی الباب الثامن، حیث قال: ومنها أنّ اسحاق بن عمّار، قال: لمّا حبس هارون أبا الحسن موسی علیه السلام دخل علیه أبو یوسف ومحمّد بن الحسن صاحبا أبی حنیفة، فقال أحدهما للآخر: نحن علی أحد الأمرین: إمّا أن نساویه، وإمّا أن نشکّکه. فجلسا بین یدیه، فجاء رجل کان موکّلاً به من قبل السندی بن شاهک، فقال: انّ نوبتی قد انقضت وأنا علی الانصراف، فان کانت لک حاجة أمرتنی حتّی آتیک بها فی الوقت الذی تلحقنی النوبة، فقال: مالی حاجة، فلمّا أن خرج قال لأبی یوسف ومحمّد بن الحسن: ما أعجب هذا یسألنی أن اکلّفه من حوائجی لیرجع وهو میّت فی هذه اللیلة.</w:t>
      </w:r>
    </w:p>
    <w:p>
      <w:pPr>
        <w:pStyle w:val="BookText"/>
      </w:pPr>
      <w:r>
        <w:rPr>
          <w:rFonts w:ascii="IRNazanin" w:hAnsi="IRNazanin" w:eastAsia="IRNazanin" w:cs="IRNazanin"/>
          <w:lang w:bidi="fa-IR"/>
          <w:color w:val="111111"/>
          <w:sz w:val="28"/>
          <w:szCs w:val="28"/>
          <w:rtl/>
        </w:rPr>
        <w:t xml:space="preserve">قال: فغمز أبو یوسف محمّد بن الحسن للقیام، فقاما، فقال أحدهما للآخر: انّا جئنا لنسأله عن الفرض والسنّة، وهو الآن جاء بشیء آخر کأنّه من علم الغیب، ثمّ بعثا برجل مع الرجل، فقالا: اذهب حتّی تلزمه وتنتظر ما یکون من أمره فی هذه اللیلة وتأتینا بخبره من الغد.</w:t>
      </w:r>
    </w:p>
    <w:p>
      <w:pPr>
        <w:pStyle w:val="BookText"/>
      </w:pPr>
      <w:r>
        <w:rPr>
          <w:rFonts w:ascii="IRNazanin" w:hAnsi="IRNazanin" w:eastAsia="IRNazanin" w:cs="IRNazanin"/>
          <w:lang w:bidi="fa-IR"/>
          <w:color w:val="111111"/>
          <w:sz w:val="28"/>
          <w:szCs w:val="28"/>
          <w:rtl/>
        </w:rPr>
        <w:t xml:space="preserve">فمضی الرجل فنام فی المسجد عند باب داره، فلمّا أصبح سمع الواعیة ورأی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یدخلون داره، فقال: ما هذا؟ قالوا: مات فلان فی هذه اللیلة فجأة من غیر علّة، فانصرف الی أبی یوسف ومحمّد وأخبرهما الخبر.</w:t>
      </w:r>
    </w:p>
    <w:p>
      <w:pPr>
        <w:pStyle w:val="BookText"/>
      </w:pPr>
      <w:r>
        <w:rPr>
          <w:rFonts w:ascii="IRNazanin" w:hAnsi="IRNazanin" w:eastAsia="IRNazanin" w:cs="IRNazanin"/>
          <w:lang w:bidi="fa-IR"/>
          <w:color w:val="111111"/>
          <w:sz w:val="28"/>
          <w:szCs w:val="28"/>
          <w:rtl/>
        </w:rPr>
        <w:t xml:space="preserve">فأتیا أبا الحسن علیه السلام فقالا: قد علمنا أنّک أدرکت العلم فی الحلال والحرام، فمن أین أدرکت أمر هذا الرجل الموکّل بک أنّه یموت فی هذه اللیلة؟ قال: من الباب الذی أخبر بعلمه رسول اللّه صلی الله علیه و آله علی بن أبی طالب علیه السلام، فلمّا أورد علیهما هذا، بقیا لا یحیران جواباً</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«ما أحار جواباً» أی: ما ردّ الجواب.</w:t>
      </w:r>
    </w:p>
    <w:p>
      <w:pPr>
        <w:pStyle w:val="BookText"/>
      </w:pPr>
      <w:r>
        <w:rPr>
          <w:rFonts w:ascii="IRNazanin" w:hAnsi="IRNazanin" w:eastAsia="IRNazanin" w:cs="IRNazanin"/>
          <w:lang w:bidi="fa-IR"/>
          <w:color w:val="111111"/>
          <w:sz w:val="28"/>
          <w:szCs w:val="28"/>
          <w:rtl/>
        </w:rPr>
        <w:t xml:space="preserve">فنقول: انّ اسحاق بن عمّار الذی مات قبل دخوله علیه السلام فی حبس هارون مغایر لاسحاق بن عمّار الذی یحکی أحواله علیه السلام فی الحبس، بل الظاهر من کیفیّة الحکایة أنّه کان ملازماً لخدمته علیه السلام حیث أخبر لحکایة دخول أبی یوسف ومحمّد بن الحسن علیه فی یوم، ثمّ حکایة دخولهما علیه علیه السلام فی غده.</w:t>
      </w:r>
    </w:p>
    <w:p>
      <w:pPr>
        <w:pStyle w:val="BookText"/>
      </w:pPr>
      <w:r>
        <w:rPr>
          <w:rFonts w:ascii="IRNazanin" w:hAnsi="IRNazanin" w:eastAsia="IRNazanin" w:cs="IRNazanin"/>
          <w:lang w:bidi="fa-IR"/>
          <w:color w:val="111111"/>
          <w:sz w:val="28"/>
          <w:szCs w:val="28"/>
          <w:rtl/>
        </w:rPr>
        <w:t xml:space="preserve">ویمکن الجواب عنه من وجهین:</w:t>
      </w:r>
    </w:p>
    <w:p>
      <w:pPr>
        <w:pStyle w:val="BookText"/>
      </w:pPr>
      <w:r>
        <w:rPr>
          <w:rFonts w:ascii="IRNazanin" w:hAnsi="IRNazanin" w:eastAsia="IRNazanin" w:cs="IRNazanin"/>
          <w:lang w:bidi="fa-IR"/>
          <w:color w:val="111111"/>
          <w:sz w:val="28"/>
          <w:szCs w:val="28"/>
          <w:rtl/>
        </w:rPr>
        <w:t xml:space="preserve">أحدهما: نظیر ما سلف جواباً عن ایراد وفاة أحدهما فی أیّام مولانا الصادق علیه السلام ووفاة الآخر فی أیّام مولانا الکاظم علیه السلام. بأن یقال: انّ غایة ما یظهر من کیفیّة حکایة تلک الروایة، أنّ الواقعة المدلول علیها بتلک الروایة، وقوله علیه السلام «یا اسحاق انّ عمرک فنی وانّک تموت الی سنتین» الی آخره، کانت قبل حبسه علیه السلام. وأمّا موته، فلا یمکن أن تکون روایة اسحاق بن عمّار لسیف بن عمیرة بعد سماعه من موسی بن جعفر علیهما السلام بکثیر، وغایة ما یظهر من قول سیف بن عمیرة «فلم یلبث اسحاق بعد هذا المجلس الاّ یسیراً» أنّ موت اسحاق بعد مجلس روایته ذلک لسیف بن عمیرة بقلیل، فلم یظهر منه أنّ موت اسحاق کان قبل دخوله علیه السلام فی الحبس.</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أنّ المدلول علیه بما رواه شیخنا الصدوق فی العیون أنّ هارون قد حبسه مرّتین، حیث روی عن علی بن ابراهیم، عن أبیه، قال: سمعت رجلاً من أصحابنا یقول: لمّا حبس الرشید موسی بن جعفر علیهما السلام جنّ علیه اللیل، فخاف ناحیة هارون أن یقتله، فجدّد موسی علیه السلام طهوره، فاستقبل بوجهه القبلة، وصلّی للّه أربع رکعات، ثمّ دعا بهذه الدعوات، فقال: یا سیّدی نجّنی من حبس هارون وخلّصنی من یده، یا مخلّص الشجر من بین رمل وطین، ویا مخلّص اللبن من بین فرث ودم، ویا مخلّص الولد من بین مشیمة ورحم، ویا مخلّص النار من بین الحدید والحجر، ویا مخلّص الروح من بین الأحشاء والأمعاء، خلّصنی من یدی هارون.</w:t>
      </w:r>
    </w:p>
    <w:p>
      <w:pPr>
        <w:pStyle w:val="BookText"/>
      </w:pPr>
      <w:r>
        <w:rPr>
          <w:rFonts w:ascii="IRNazanin" w:hAnsi="IRNazanin" w:eastAsia="IRNazanin" w:cs="IRNazanin"/>
          <w:lang w:bidi="fa-IR"/>
          <w:color w:val="111111"/>
          <w:sz w:val="28"/>
          <w:szCs w:val="28"/>
          <w:rtl/>
        </w:rPr>
        <w:t xml:space="preserve">قال: فلمّا دعا موسی علیه السلام بهذه الدعوات، اتی هارون رجل أسود فی منامه وبیده سیف قد سلّه، فوقف علی رأس هارون، وهو یقول: یا هارون أطلق عن موسی بن جعفر والاّ ضربت علاوتک بسیفی هذا، فخاف هارون من هیبته، ثمّ دعا الحاجب، فجاء الحاجب فقال له، اذهب الی السجن فأطلق عن موسی بن جعفر.</w:t>
      </w:r>
    </w:p>
    <w:p>
      <w:pPr>
        <w:pStyle w:val="BookText"/>
      </w:pPr>
      <w:r>
        <w:rPr>
          <w:rFonts w:ascii="IRNazanin" w:hAnsi="IRNazanin" w:eastAsia="IRNazanin" w:cs="IRNazanin"/>
          <w:lang w:bidi="fa-IR"/>
          <w:color w:val="111111"/>
          <w:sz w:val="28"/>
          <w:szCs w:val="28"/>
          <w:rtl/>
        </w:rPr>
        <w:t xml:space="preserve">قال: فخرج الحاجب فقرع باب السجن، فأجابه صاحب السجن، فقال: من ذا؟ قال: انّ الخلیفة یدعو موسی بن جعفر، فأخرجه من سجنک وأطلق عنه، فصاح السجّان: یا موسی انّ الخلیفة یدعوک، فقام موسی علیه السلام مذعوراً فزعاً وهو یقول: لا یدعونی فی جوف هذا اللیل الاّ لشرّ یرید بی، فقام باکیاً حزیناً مغموماً آیساً من حیاته، فجاء الی هارون وهو یرتعد فرائصه، فقال: سلام علی هارون، فردّ علیه السلام، ثمّ قال له هارون: ناشدتک باللّه هل دعوت فی جوف هذا اللیل بدعوات؟ فقال: نعم، قال: وما هنّ؟ قال: جدّدت طهوراً، وصلّیت للّه‌عزّوجلّ أربع رکعات، ورفعت طرفی الی السماء وقلت: یا سیّدی خلّصنی من ید هارون وشرّه، وذکر له ما کان من دعائه.</w:t>
      </w:r>
    </w:p>
    <w:p>
      <w:pPr>
        <w:pStyle w:val="BookText"/>
      </w:pPr>
      <w:r>
        <w:rPr>
          <w:rFonts w:ascii="IRNazanin" w:hAnsi="IRNazanin" w:eastAsia="IRNazanin" w:cs="IRNazanin"/>
          <w:lang w:bidi="fa-IR"/>
          <w:color w:val="111111"/>
          <w:sz w:val="28"/>
          <w:szCs w:val="28"/>
          <w:rtl/>
        </w:rPr>
        <w:t xml:space="preserve">فقال هارون: قد استجاب اللّه دعوتک، یا حاجب أطلق عن هذا، ثمّ دعا بخلع فخلع علیه ثلاثاً، وحمله علی فرسه وأکرمه وصیّره ندیماً لنفسه، ثمّ قا ل: هات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الکلمات، فعلّمه وأطلق عنه، وسلّمه الی الحاجب یسلّمه الی الدار ویکون معه، فصار موسی بن جعفر علیهما السلام کریماً شریفاً عند هارون، وکان یدخل علیه فی کلّ خمیس الی أن حبسه الثانیة، فلم یطلق عنه حتّی سلّمه الی السندی بن شاهک وقتله بالسمّ</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یمکن أن یکون حکایة اسحاق بن عمّار عن حاله علیه السلام فیما اذا کان فی الحبس الأوّل، ویکون مماته قبل الحبس الثانی، فتأمّل.</w:t>
      </w:r>
    </w:p>
    <w:p>
      <w:pPr>
        <w:pStyle w:val="BookText"/>
      </w:pPr>
      <w:r>
        <w:rPr>
          <w:rFonts w:ascii="IRNazanin" w:hAnsi="IRNazanin" w:eastAsia="IRNazanin" w:cs="IRNazanin"/>
          <w:lang w:bidi="fa-IR"/>
          <w:color w:val="111111"/>
          <w:sz w:val="28"/>
          <w:szCs w:val="28"/>
          <w:rtl/>
        </w:rPr>
        <w:t xml:space="preserve">ومنها: أی من الاُمور الدالّة علی أنّ اسحاق بن عمّار متعدّد هو: أنّه قد وجد فی الأسانید روایة یعقوب بن یزید عن اسحاق بن عمّار، ویعقوب بن یزید هو الذی یروی عنه سعد بن عبد اللّه، ومحمّد بن الحسن الصفّار.</w:t>
      </w:r>
    </w:p>
    <w:p>
      <w:pPr>
        <w:pStyle w:val="BookText"/>
      </w:pPr>
      <w:r>
        <w:rPr>
          <w:rFonts w:ascii="IRNazanin" w:hAnsi="IRNazanin" w:eastAsia="IRNazanin" w:cs="IRNazanin"/>
          <w:lang w:bidi="fa-IR"/>
          <w:color w:val="111111"/>
          <w:sz w:val="28"/>
          <w:szCs w:val="28"/>
          <w:rtl/>
        </w:rPr>
        <w:t xml:space="preserve">ففی الباب الثامن من بصائر الدرجات: حدّثنا یعقوب بن یزید، عن اسحاق بن عمّار، عن أحمد بن النضر، عن عمرو بن شمر، عن جابر بن یزید، عن أبی جعفر علیه السلام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فروایة الصفّار عن یعقوب بن یزید الراوی عن اسحاق بن عمّار، یکشف أنّ اسحاق بن عمّار هنا مغایر لاسحاق بن عمّار الراوی عن مولانا الصادق علیه السلام، والراوی عن مولانا الکاظم علیه السلام المائت فی أیّامه علیه السلام.</w:t>
      </w:r>
    </w:p>
    <w:p>
      <w:pPr>
        <w:pStyle w:val="BookText"/>
      </w:pPr>
      <w:r>
        <w:rPr>
          <w:rFonts w:ascii="IRNazanin" w:hAnsi="IRNazanin" w:eastAsia="IRNazanin" w:cs="IRNazanin"/>
          <w:lang w:bidi="fa-IR"/>
          <w:color w:val="111111"/>
          <w:sz w:val="28"/>
          <w:szCs w:val="28"/>
          <w:rtl/>
        </w:rPr>
        <w:t xml:space="preserve">ومنها: أنّ یعقوب بن یزید قد یروی عن اسحاق بن عمّار بلا واسطة کما علمت ، وقد یروی عنه بثلاث وسائط، کما فی باب النوادر من أواخر جهاد التهذیب، حیث روی عن محمّد بن الحسن وهو الصفّار، عن یعقوب بن یزید، عن یحیی بن المبارک، عن عبد اللّه بن جبلة، عن سماعة، عن أبی بصیر وعبد اللّه، عن اسحاق بن عمّار جمیعاً، عن أبی عبد اللّه علیه السلام: أنّ رسول اللّه صلی الله علیه و آله أعطی اناساً من أهل نجران الذمّة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سبعین برد، ولم یجعل لأحد غیرهم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کتاب القضایا من التهذیب، قال: محمّد بن أحمد بن یحیی، عن یعقوب بن یزید، عن یحیی بن المبارک، عن عبد اللّه بن جبلة، عن أبی جمیلة، عن اسحاق بن عمّار، عن أبی عبد اللّه علیه السلام قال: قال أمیر المؤمنین علیه السلام لشریح:</w:t>
      </w:r>
    </w:p>
    <w:p>
      <w:pPr>
        <w:pStyle w:val="BookText"/>
      </w:pPr>
      <w:r>
        <w:rPr>
          <w:rFonts w:ascii="Amiri" w:hAnsi="Amiri" w:eastAsia="Amiri" w:cs="Amiri"/>
          <w:lang w:bidi="ar-SA"/>
          <w:color w:val="111111"/>
          <w:sz w:val="28"/>
          <w:szCs w:val="28"/>
          <w:rtl/>
        </w:rPr>
        <w:t xml:space="preserve">یا شریح قد جلست مجلساً لا یجلسه الاّ نبیّ أو وصیّ نبیّ أو شقیّ</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الزیادات من حدود التهذیب، حیث روی عن محمّد بن الحسن الصفّار، عن یعقوب بن یزید، عن یحیی بن المبارک، عن عبد اللّه بن جبلة، عن أبی جمیلة، عن اسحاق بن عمّار، عن أبی عبد اللّه علیه السلام فی عبد وحرّ قتلا حرّاً، قال: ان شاء قتل الحرّ، وان شاء قتل العبد، فان اختار قتل الحرّ جلّد جنبی العبد</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دیة عین الأعور من دیات التهذیب، حیث روی عن محمّد بن علی بن محبوب، عن یعقوب بن یزید، عن یحیی بن المبارک، عن عبد اللّه بن جبلة، عن أبی جمیلة، عن اسحاق بن عمّار، عن أبی عبد اللّه علیه السلام قال قلت:</w:t>
      </w:r>
    </w:p>
    <w:p>
      <w:pPr>
        <w:pStyle w:val="BookText"/>
      </w:pPr>
      <w:r>
        <w:rPr>
          <w:rFonts w:ascii="IRNazanin" w:hAnsi="IRNazanin" w:eastAsia="IRNazanin" w:cs="IRNazanin"/>
          <w:lang w:bidi="fa-IR"/>
          <w:color w:val="111111"/>
          <w:sz w:val="28"/>
          <w:szCs w:val="28"/>
          <w:rtl/>
        </w:rPr>
        <w:t xml:space="preserve">میّت قطع رأسه، قال: علیه الدیة، قال: فمن یأخذ الدیة؟ قال: الامام الحدیث</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انّ اسحاق بن عمّار الذی یروی عنه یعقوب بن یزید بلا واسطة لا یمکن أن یکون هو الذی یروی عنه بثلاث وسائط، فیکون أحدهما مغایراً للآخر ، فثبت التعدّد. وهذا وان أمکن الجواب عن الأوّل بأنّ قوله «وعبد اللّه عن اسحاق بن عمّار» عطف علی عبد اللّه بن جبلة، فیکون التقدیر: یعقوب بن یزید، عن یحیی بن المبارک، عن عبد اللّه بن جبلة، عن اسحاق بن عمّار، عن أبی عبد اللّه علیه السلام، فتکون الروایة عنه بواسطتین، لکن الباقی لا مفرّ عنه.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الجواب عنه: بأنّه لا استحالة فی روایة شخص عن شخص بلا واسطة، وبروایته عنه بواسطتین، أو ثلاث وسائط، وذلک فی الأسانید غیر عزیز، کما أنّ حمّاد بن عیسی یروی عن مولانا الصادق علیه السلام بلا واسطة، وبواسطتین، وبثلاث وسائط. أمّا روایته عنه بلا واسطة، فمعلومة متعدّدة.</w:t>
      </w:r>
    </w:p>
    <w:p>
      <w:pPr>
        <w:pStyle w:val="BookText"/>
      </w:pPr>
      <w:r>
        <w:rPr>
          <w:rFonts w:ascii="IRNazanin" w:hAnsi="IRNazanin" w:eastAsia="IRNazanin" w:cs="IRNazanin"/>
          <w:lang w:bidi="fa-IR"/>
          <w:color w:val="111111"/>
          <w:sz w:val="28"/>
          <w:szCs w:val="28"/>
          <w:rtl/>
        </w:rPr>
        <w:t xml:space="preserve">منها: الحدیث المشهور فی الصلاة، روی فی الکافی، عن علی بن ابراهیم، عن أبیه، عن حمّاد بن عیسی، عن أبی عبد اللّه علیه السلام قال: قال لی أبو عبد اللّه علیه السلام یوماً: یا حمّاد تحسن أن تصلّی الحدیث</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روایته عنه علیه السلام بواسطة وبواسطتین، فغیر مفتقرة الی البیان.</w:t>
      </w:r>
    </w:p>
    <w:p>
      <w:pPr>
        <w:pStyle w:val="BookText"/>
      </w:pPr>
      <w:r>
        <w:rPr>
          <w:rFonts w:ascii="IRNazanin" w:hAnsi="IRNazanin" w:eastAsia="IRNazanin" w:cs="IRNazanin"/>
          <w:lang w:bidi="fa-IR"/>
          <w:color w:val="111111"/>
          <w:sz w:val="28"/>
          <w:szCs w:val="28"/>
          <w:rtl/>
        </w:rPr>
        <w:t xml:space="preserve">وأمّا روایته عنه علیه السلام بثلاث وسائط، فمنها: ما فی باب التطوّع فی یوم الجمعة من الکافی، عن جماعة، عن أحمد بن محمّد بن عیسی، عن الحسین بن سعید، عن حمّاد بن عیسی، عن الحسین بن المختار، عن علی بن عبد العزیز، عن مراد بن خارجة، قال: قال أبو عبد اللّه علیه السلام: أمّا أنا اذا کان یوم الجمعة الحدیث</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والوجه فی ذلک: هو أنّ أحد المعاصرین قد یشافه معاصره، فیأخذ منه من غیر واسطة، وقد لا یکون مشافهاً، فیأخذ بتوسّط الواسطة، واحدة کانت أو أکثر.</w:t>
      </w:r>
    </w:p>
    <w:p>
      <w:pPr>
        <w:pStyle w:val="BookText"/>
      </w:pPr>
      <w:r>
        <w:rPr>
          <w:rFonts w:ascii="IRNazanin" w:hAnsi="IRNazanin" w:eastAsia="IRNazanin" w:cs="IRNazanin"/>
          <w:lang w:bidi="fa-IR"/>
          <w:color w:val="111111"/>
          <w:sz w:val="28"/>
          <w:szCs w:val="28"/>
          <w:rtl/>
        </w:rPr>
        <w:t xml:space="preserve">وأمّا روایة یعقوب بن یزید الذی یروی عنه الصفّار الذی هو من أصحاب مولانا العسکری علیه السلام عن اسحاق بن عمّار الذی مات فی أیّام مولانا الکاظم علیه السلام فلا استحالة فیها؛ لکون یعقوب بن یزید من أصحاب مولانا الرضا علیه السلام، فیمکن أن یکون موجوداً فی أیّام مولانا الکاظم علیه السلام لکن لم یتشرّف بخدمته، أو تشرّف لکن لم یرو عنه، فیکون أدرک اسحاق بن عمّار وسمع منه، وبقی الی أن أدرکه الصفّار وروی عنه، وروایة أصحاب امام عن أصحاب امام سابق علیه غیر عزیز، کما لا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یخفی. فانّ عبد الرحمن بن أبی نجران الذی هو من أصحاب مولانا الرضا علیه السلام یروی عن صفوان بن مهران الذی هو من أصحاب سیّدینا الصادق والکاظم علیهما السلام.</w:t>
      </w:r>
    </w:p>
    <w:p>
      <w:pPr>
        <w:pStyle w:val="BookText"/>
      </w:pPr>
      <w:r>
        <w:rPr>
          <w:rFonts w:ascii="IRNazanin" w:hAnsi="IRNazanin" w:eastAsia="IRNazanin" w:cs="IRNazanin"/>
          <w:lang w:bidi="fa-IR"/>
          <w:color w:val="111111"/>
          <w:sz w:val="28"/>
          <w:szCs w:val="28"/>
          <w:rtl/>
        </w:rPr>
        <w:t xml:space="preserve">وروی شیخنا الثقة الأقدم محمّد بن الحسن الصفّار فی أوّل بصائر الدرجات، عن ابراهیم بن هاشم، عن الحسن بن زید بن علی بن الحسین، عن أبیه، عن أبی عبد اللّه علیه السلام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قد یروی یعقوب بن یزید، عن اسحاق بن عمّار بواسطة واحدة، کما فی باب القمار من معیشة الکافی، قال: الحسین بن محمّد، عن محمّد بن أحمد النهدی، عن یعقوب بن یزید، عن عبد اللّه بن جبلة، عن اسحاق بن عمّار، قال: قلت لأبی عبد اللّه الی آخر ما فیه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ذکر تبیّن أنّ روایة یعقوب بن یزید، عن اسحاق بن عمّار، علی أربعة أنحاء: الروایة عنه بلا واسطة، وبواسطة واحدة، وبواسطتین، ومنه: ما فی باب النذور من الکافی، قال: محمّد بن یحیی، عن یعقوب بن یزید، عن یحیی بن المبارک، عن عبد اللّه بن جبلة، عن اسحاق بن عمّار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وبثلاث وسائط کما عرفت.</w:t>
      </w:r>
    </w:p>
    <w:p>
      <w:pPr>
        <w:pStyle w:val="BookText"/>
      </w:pPr>
      <w:r>
        <w:rPr>
          <w:rFonts w:ascii="IRNazanin" w:hAnsi="IRNazanin" w:eastAsia="IRNazanin" w:cs="IRNazanin"/>
          <w:lang w:bidi="fa-IR"/>
          <w:color w:val="111111"/>
          <w:sz w:val="28"/>
          <w:szCs w:val="28"/>
          <w:rtl/>
        </w:rPr>
        <w:t xml:space="preserve">ومنها: ما اشتمل علیه بعض الأخبار، ففی باب امّهات الأولاد والرجل یعتق احداهنّ من الکافی: أبو علی الأشعری، عن محمّد بن عبد الجبّار، عن صفوان، عن اسحاق بن عمّار، قال: سألت أبا ابراهیم علیه السلام عن الأمة یموت سیّدها، قال:</w:t>
      </w:r>
    </w:p>
    <w:p>
      <w:pPr>
        <w:pStyle w:val="BookText"/>
      </w:pPr>
      <w:r>
        <w:rPr>
          <w:rFonts w:ascii="IRNazanin" w:hAnsi="IRNazanin" w:eastAsia="IRNazanin" w:cs="IRNazanin"/>
          <w:lang w:bidi="fa-IR"/>
          <w:color w:val="111111"/>
          <w:sz w:val="28"/>
          <w:szCs w:val="28"/>
          <w:rtl/>
        </w:rPr>
        <w:t xml:space="preserve">تعتدّ عدّة المتوفّی عنها زوجها، قلت: فانّ رجلاً تزوّجها قبل أن تنقضی عدّتها؟ قال: یفارقها ثمّ یتزوّجها نکاحاً جدیداً بعد انقضاء عدّتها، قلت: فأین ما بلغنا عن أبیک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8" w:name="pg6119_52403"/>
    <w:bookmarkEnd w:id="28"/>
    <w:p>
      <w:pPr>
        <w:pStyle w:val="BookText"/>
      </w:pPr>
      <w:r>
        <w:rPr>
          <w:rFonts w:ascii="IRNazanin" w:hAnsi="IRNazanin" w:eastAsia="IRNazanin" w:cs="IRNazanin"/>
          <w:lang w:bidi="fa-IR"/>
          <w:color w:val="111111"/>
          <w:sz w:val="28"/>
          <w:szCs w:val="28"/>
          <w:rtl/>
        </w:rPr>
        <w:t xml:space="preserve">فی الرجل اذا تزوّج المرأة فی عدّتها لم تحلّ له أبداً؟ قال: هذا جاهل</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الاستدلال: هو أنّ الظاهر من قوله «فأین ما بلغنا عن أبیک» أنّه ما تشرّف بخدمة مولانا الصادق علیه السلام کما یقال: بلغنا عن رسول اللّه صلی الله علیه و آله فیکون الراوی عن مولانا الکاظم علیه السلام مغایراً للراوی عن مولانا الصادق علیه السلام.</w:t>
      </w:r>
    </w:p>
    <w:p>
      <w:pPr>
        <w:pStyle w:val="BookText"/>
      </w:pPr>
      <w:r>
        <w:rPr>
          <w:rFonts w:ascii="IRNazanin" w:hAnsi="IRNazanin" w:eastAsia="IRNazanin" w:cs="IRNazanin"/>
          <w:lang w:bidi="fa-IR"/>
          <w:color w:val="111111"/>
          <w:sz w:val="28"/>
          <w:szCs w:val="28"/>
          <w:rtl/>
        </w:rPr>
        <w:t xml:space="preserve">والجواب عنه: هو أنّ غایة ما یظهر من قوله «بلغنا عن فلان ذلک» أنّه لم یسمع منه ذلک بلا واسطة، بل سمعه معها، وأمّا لزوم عدم اللقاء فلا، کما لا یخفی.</w:t>
      </w:r>
    </w:p>
    <w:p>
      <w:pPr>
        <w:pStyle w:val="Heading3"/>
      </w:pPr>
      <w:bookmarkStart w:id="130" w:name="_Toc37"/>
      <w:r>
        <w:t>المبحث الرابع: فی بیان الداعی لشیخ الطائفة علی القول بأنّ اسحاق بن عمّار هو اسحاق بن عمّار بن موسی الساباطی مع جوابه</w:t>
      </w:r>
      <w:bookmarkEnd w:id="130"/>
    </w:p>
    <w:p>
      <w:pPr>
        <w:pStyle w:val="BookText"/>
      </w:pPr>
      <w:r>
        <w:rPr>
          <w:rFonts w:ascii="IRNazanin" w:hAnsi="IRNazanin" w:eastAsia="IRNazanin" w:cs="IRNazanin"/>
          <w:lang w:bidi="fa-IR"/>
          <w:color w:val="111111"/>
          <w:sz w:val="28"/>
          <w:szCs w:val="28"/>
          <w:rtl/>
        </w:rPr>
        <w:t xml:space="preserve">فنقول: الذی یظهر لی أنّ الداعی له علی ذلک، ما رواه فی التهذیب عن أحمد بن محمّد بن عیسی، عن محمّد بن سنان، عن اسحاق بن عمّار، قال: سمعت أبا عبد اللّه علیه السلام یقول: کان موسی بن عمران اذا صلّی لم ینفتل حتّی یلصق خدّه الأیمن بالأرض وخدّه الأیسر بالأرض، قال: وقال اسحاق: رأیت من آبائی من یصنع ذلک، قال محمّد بن سنان: یعنی موسی فی الحجر فی جوف اللیل</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انّ اسحاق بن عمّار فی هذا المقام روی عن مولانا الصادق علیه السلام، ثمّ قال اسحاق: هکذا رأیت من آبائی الی آخره، أی: بعض آبائی. ومحمّد بن سنان الذی هو الراوی عنه فی هذا المقام أخبر بأنّ مراده من بعض آبائه موسی، وهو جدّ اسحاق بن عمّار فی المقام، هو اسحاق بن عمّار بن موسی الساباطی، ولمّا لم یکن اسحاق بن عمّار الاّ رجلاً واحداً فی الأسانید، فاذا علم أنّ المراد منه فی هذا المقام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ابن عمّار بن موسی الساباطی، یکون هو المراد منه حیثما وقع، وهو المطلوب.</w:t>
      </w:r>
    </w:p>
    <w:p>
      <w:pPr>
        <w:pStyle w:val="BookText"/>
      </w:pPr>
      <w:r>
        <w:rPr>
          <w:rFonts w:ascii="IRNazanin" w:hAnsi="IRNazanin" w:eastAsia="IRNazanin" w:cs="IRNazanin"/>
          <w:lang w:bidi="fa-IR"/>
          <w:color w:val="111111"/>
          <w:sz w:val="28"/>
          <w:szCs w:val="28"/>
          <w:rtl/>
        </w:rPr>
        <w:t xml:space="preserve">ولذا قال المحدّث القاسانی فی الوافی بعد أن ذکر الحدیث: بیان، قال محمّد بن سنان وقال اسحاق، یعنی اسحاق بن عمّار. یعنی موسی أی: موسی الساباطی جدّ اسحاق</w:t>
      </w:r>
      <w:r>
        <w:rPr>
          <w:rStyle w:val="FootnoteReference"/>
        </w:rPr>
        <w:footnoteReference w:id="64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فنقول: انّ ما حکیناه عن المحقّق الاسترابادی عند تعدّد القائلین بالتعدّد، من قوله «الظاهر من التتبّع» الی آخره، ان کان وجهه ملاحظة ذلک وما نورده مفصّلاً، فله وجه فی بادی الرأی، والاّ فلا وجه له، الاّ اذا کان مراده التأمّل فی کلام النجاشی والشیخ فی الفهرست، فتأمّل.</w:t>
      </w:r>
    </w:p>
    <w:p>
      <w:pPr>
        <w:pStyle w:val="BookText"/>
      </w:pPr>
      <w:r>
        <w:rPr>
          <w:rFonts w:ascii="IRNazanin" w:hAnsi="IRNazanin" w:eastAsia="IRNazanin" w:cs="IRNazanin"/>
          <w:lang w:bidi="fa-IR"/>
          <w:color w:val="111111"/>
          <w:sz w:val="28"/>
          <w:szCs w:val="28"/>
          <w:rtl/>
        </w:rPr>
        <w:t xml:space="preserve">اذا علم ذلک، فلنعد الی ما کنّا بصدد بیانه، فنقول: الظاهر أنّ ما ذکر فی المقام هو الداعی لشیخ الطائفة علی القول باسحاق بن عمّار هو اسحاق بن عمّار بن موسی الساباطی. فالظاهر من شیخ الطائفة أنّه اعتقد أنّ اسحاق بن عمّار واحد، وأنّه ابن عمّار بن موسی الساباطی.</w:t>
      </w:r>
    </w:p>
    <w:p>
      <w:pPr>
        <w:pStyle w:val="BookText"/>
      </w:pPr>
      <w:r>
        <w:rPr>
          <w:rFonts w:ascii="IRNazanin" w:hAnsi="IRNazanin" w:eastAsia="IRNazanin" w:cs="IRNazanin"/>
          <w:lang w:bidi="fa-IR"/>
          <w:color w:val="111111"/>
          <w:sz w:val="28"/>
          <w:szCs w:val="28"/>
          <w:rtl/>
        </w:rPr>
        <w:t xml:space="preserve">فنقول: انّه - قدّس اللّه تعالی روحه - وان أصاب فی التوحید، لکن أخطأ فی التشخیص والتعیین. أمّا الأوّل، فلما عرفته وستقف أیضاً. وأمّا الثانی، فلما ستقف من أنّ اسحاق بن عمّار الراوی الکثیر الروایة وسدیدها، هو ابن عمّار بن حیّان الصیرفی. وأمّا اسحاق بن عمّار بن موسی الساباطی، فلا وجود له أصلاً فی أسانید الأخبار.</w:t>
      </w:r>
    </w:p>
    <w:p>
      <w:pPr>
        <w:pStyle w:val="BookText"/>
      </w:pPr>
      <w:r>
        <w:rPr>
          <w:rFonts w:ascii="IRNazanin" w:hAnsi="IRNazanin" w:eastAsia="IRNazanin" w:cs="IRNazanin"/>
          <w:lang w:bidi="fa-IR"/>
          <w:color w:val="111111"/>
          <w:sz w:val="28"/>
          <w:szCs w:val="28"/>
          <w:rtl/>
        </w:rPr>
        <w:t xml:space="preserve">وأمّا الداعی المسطور، فهو علی النحو المذکور فی التهذیب وان لم یحتمل غیر ما ذکر، لکن وقع فیه تصرّف بزیادة «من آبائی» ویمکن أن یکون الداعی لتلک الزیادة حمل موسی فیه علی موسی الساباطی، وهو غیر صحیح، بل المراد منه هو مولانا وسیّدنا موسی بن جعفر علیهما السلام، وهذا هو الذی ینبغی أن یذکر فی مقابلة قول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الصادق علیه السلام حاکیاً عن فعل موسی بن عمران علیه السلام.</w:t>
      </w:r>
    </w:p>
    <w:p>
      <w:pPr>
        <w:pStyle w:val="BookText"/>
      </w:pPr>
      <w:r>
        <w:rPr>
          <w:rFonts w:ascii="IRNazanin" w:hAnsi="IRNazanin" w:eastAsia="IRNazanin" w:cs="IRNazanin"/>
          <w:lang w:bidi="fa-IR"/>
          <w:color w:val="111111"/>
          <w:sz w:val="28"/>
          <w:szCs w:val="28"/>
          <w:rtl/>
        </w:rPr>
        <w:t xml:space="preserve">وأمّا حکایة فعل موسی الساباطی الذی لیس له ذکر فی کتب الرجال ولا فی الأسانید الاّ بتوسّط ذکر ابنه فی مقابلة ما حکاه مولانا الصادق علیه السلام عن موسی بن عمران، فهو ممّا لا ینبغی أن یتخیّل فضلاً عن أن یذکر، بخلاف الحکایة عن مولانا الکاظم علیه السلام فانّها موقعها. مضافاً الی ما فیه من رفع توهّم اختصاصه بشریعة موسی بن عمران علیه السلام.</w:t>
      </w:r>
    </w:p>
    <w:p>
      <w:pPr>
        <w:pStyle w:val="BookText"/>
      </w:pPr>
      <w:r>
        <w:rPr>
          <w:rFonts w:ascii="IRNazanin" w:hAnsi="IRNazanin" w:eastAsia="IRNazanin" w:cs="IRNazanin"/>
          <w:lang w:bidi="fa-IR"/>
          <w:color w:val="111111"/>
          <w:sz w:val="28"/>
          <w:szCs w:val="28"/>
          <w:rtl/>
        </w:rPr>
        <w:t xml:space="preserve">وأمّا عدم التصریح بذکر اسمه الشریف، فلعلّه لعائق من ذلک، مع وجود القرینة الحالیّة المشخّصة للمراد، ولذا فسّره محمّد بن سنان بأنّ مراد اسحاق بن عمّار فی قوله «رأیت من یصنع ذلک» هو موسی بن جعفر علیهما السلام کما وقع التصریح به فی کلام شیخ الطائفة فی الخلاف، والمحقّق فی المعتبر، والعلاّمة فی المنتهی، والتذکرة، ونهایة الاحکام، وصاحب المدارک.</w:t>
      </w:r>
    </w:p>
    <w:p>
      <w:pPr>
        <w:pStyle w:val="BookText"/>
      </w:pPr>
      <w:r>
        <w:rPr>
          <w:rFonts w:ascii="IRNazanin" w:hAnsi="IRNazanin" w:eastAsia="IRNazanin" w:cs="IRNazanin"/>
          <w:lang w:bidi="fa-IR"/>
          <w:color w:val="111111"/>
          <w:sz w:val="28"/>
          <w:szCs w:val="28"/>
          <w:rtl/>
        </w:rPr>
        <w:t xml:space="preserve">قال فی الخلاف بعد ذکر الحدیث قال: وقال اسحاق: رأیت من یصنع ذلک، قال ابن سنان: یعنی موسی بن جعفر علیهما السلام فی الحجر فی جوف اللیل</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المعتبر بعد أن حکم باستحباب التعفیر: ویؤیّده ما رواه اسحاق بن عمّار، قال: سمعت أبا عبد اللّه علیه السلام یقول: کان موسی بن عمران علیه السلام اذا صلّی لم ینفتل حتّی یلصق خدّه الأیمن بالأرض، وخدّه الأیسر بالأرض، قال اسحاق: رأیت من یصنع ذلک، قال محمّد بن سنان: یعنی موسی بن جعفر علیهما السلام فی الحجر فی جوف اللیل</w:t>
      </w:r>
      <w:r>
        <w:rPr>
          <w:rStyle w:val="FootnoteReference"/>
        </w:rPr>
        <w:footnoteReference w:id="643"/>
      </w:r>
      <w:r>
        <w:rPr>
          <w:rFonts w:ascii="IRNazanin" w:hAnsi="IRNazanin" w:eastAsia="IRNazanin" w:cs="IRNazanin"/>
          <w:lang w:bidi="fa-IR"/>
          <w:color w:val="111111"/>
          <w:sz w:val="28"/>
          <w:szCs w:val="28"/>
          <w:rtl/>
        </w:rPr>
        <w:t xml:space="preserve">. وفی المنتهی</w:t>
      </w:r>
      <w:r>
        <w:rPr>
          <w:rStyle w:val="FootnoteReference"/>
        </w:rPr>
        <w:footnoteReference w:id="644"/>
      </w:r>
      <w:r>
        <w:rPr>
          <w:rFonts w:ascii="IRNazanin" w:hAnsi="IRNazanin" w:eastAsia="IRNazanin" w:cs="IRNazanin"/>
          <w:lang w:bidi="fa-IR"/>
          <w:color w:val="111111"/>
          <w:sz w:val="28"/>
          <w:szCs w:val="28"/>
          <w:rtl/>
        </w:rPr>
        <w:t xml:space="preserve">مثل ما فی المعتبر.</w:t>
      </w:r>
    </w:p>
    <w:p>
      <w:pPr>
        <w:pStyle w:val="BookText"/>
      </w:pPr>
      <w:r>
        <w:rPr>
          <w:rFonts w:ascii="IRNazanin" w:hAnsi="IRNazanin" w:eastAsia="IRNazanin" w:cs="IRNazanin"/>
          <w:lang w:bidi="fa-IR"/>
          <w:color w:val="111111"/>
          <w:sz w:val="28"/>
          <w:szCs w:val="28"/>
          <w:rtl/>
        </w:rPr>
        <w:t xml:space="preserve">وفی التذکرة: یستحبّ فیها التعفیر عند علمائنا، ولم یعتبره الجمهور، الی أن قال: وقال اسحاق بن عمّار: سمعت الصادق علیه السلام یقول: کان موسی بن عمران علیه السلام اذا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لم ینفتل حتّی یلصق خدّه الأیمن بالأرض وخدّه الأیسر بالأرض ، قال اسحاق: رأیت من یصنع ذلک، قال محمّد بن سنان: یعنی موسی بن جعفر علیهما السلام فی الحجر فی جوف اللیل</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نهایة الاحکام: یستحبّ فیها التعفیر؛ لأنّها وضعت للتذلّل والخضوع، والتعفیر أبلغ فیه، قال محمّد بن سنان: رأیت موسی بن جعفر علیهما السلام یفعل ذلک فی الحجر فی جوف اللیل</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المدارک: یستحبّ تعفیر الخدّین؛ لما رواه الشیخ عن محمّد بن سنان، عن اسحاق بن عمّار، قال: سمعت أبا عبد اللّه علیه السلام یقول: کان موسی بن عمران علیه السلام اذا صلّی لم ینفتل حتّی یلصق خدّه الأیمن بالأرض، وخدّه الأیسر بالأرض ، قال اسحاق: رأیت من یصنع ذلک، قال محمّد بن سنان: یعنی موسی بن جعفر علیهما السلام فی الحجر فی جوف اللیل</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جمیع ما ذکر تبیّن أنّ لفظة «من آبائی» لم تکن موجودة فی کلام اسحاق ولا هو من کلامه، وانّما هی زیادة صدرت ممّن صدر، ولعلّ الداعی لتلک الزیادة هو حمل موسی فی کلام محمّد بن سنان علی موسی الساباطی، کما نبّهنا علیه.</w:t>
      </w:r>
    </w:p>
    <w:p>
      <w:pPr>
        <w:pStyle w:val="BookText"/>
      </w:pPr>
      <w:r>
        <w:rPr>
          <w:rFonts w:ascii="IRNazanin" w:hAnsi="IRNazanin" w:eastAsia="IRNazanin" w:cs="IRNazanin"/>
          <w:lang w:bidi="fa-IR"/>
          <w:color w:val="111111"/>
          <w:sz w:val="28"/>
          <w:szCs w:val="28"/>
          <w:rtl/>
        </w:rPr>
        <w:t xml:space="preserve">وعلی تقدیر صدورها من اسحاق یمکن أن یقال: انّه «اُباهی» هکذا: رأیت من اباهی به ممّن یصنع ذلک، فصحّف الی ما تری.</w:t>
      </w:r>
    </w:p>
    <w:p>
      <w:pPr>
        <w:pStyle w:val="BookText"/>
      </w:pPr>
      <w:r>
        <w:rPr>
          <w:rFonts w:ascii="IRNazanin" w:hAnsi="IRNazanin" w:eastAsia="IRNazanin" w:cs="IRNazanin"/>
          <w:lang w:bidi="fa-IR"/>
          <w:color w:val="111111"/>
          <w:sz w:val="28"/>
          <w:szCs w:val="28"/>
          <w:rtl/>
        </w:rPr>
        <w:t xml:space="preserve">والحاصل أنّ الظاهر من شیخ الطائفة أنّه اعتقد أنّ اسحاق بن عمّار فی أسانید الأخبار واحد، وأنّه ابن عمّار الساباطی، وأنّ له أصلاً معوّلاً علیه وأنّه فطحیّ، وقد علمت الداعی للتشخیص وبطلانه.</w:t>
      </w:r>
    </w:p>
    <w:p>
      <w:pPr>
        <w:pStyle w:val="BookText"/>
      </w:pPr>
      <w:r>
        <w:rPr>
          <w:rFonts w:ascii="IRNazanin" w:hAnsi="IRNazanin" w:eastAsia="IRNazanin" w:cs="IRNazanin"/>
          <w:lang w:bidi="fa-IR"/>
          <w:color w:val="111111"/>
          <w:sz w:val="28"/>
          <w:szCs w:val="28"/>
          <w:rtl/>
        </w:rPr>
        <w:t xml:space="preserve">وأمّا نسبة الأصل، فظاهرة لکون اسحاق بن عمّار ذا کتاب، ویظهر من تصفّح</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9" w:name="pg6119_52407"/>
    <w:bookmarkEnd w:id="29"/>
    <w:p>
      <w:pPr>
        <w:pStyle w:val="BookText"/>
      </w:pPr>
      <w:r>
        <w:rPr>
          <w:rFonts w:ascii="IRNazanin" w:hAnsi="IRNazanin" w:eastAsia="IRNazanin" w:cs="IRNazanin"/>
          <w:lang w:bidi="fa-IR"/>
          <w:color w:val="111111"/>
          <w:sz w:val="28"/>
          <w:szCs w:val="28"/>
          <w:rtl/>
        </w:rPr>
        <w:t xml:space="preserve">الأخبار المرویّة عنه أنّ کتابه فی غایة المتانة، بل لا یبعد أن یقال: انّه من الاُصول المعتبرة، وتصفّح الأخبار المرویّة عنه یرشد الیه، ولذا اطلق علیه لفظ الأصل.</w:t>
      </w:r>
    </w:p>
    <w:p>
      <w:pPr>
        <w:pStyle w:val="BookText"/>
      </w:pPr>
      <w:r>
        <w:rPr>
          <w:rFonts w:ascii="IRNazanin" w:hAnsi="IRNazanin" w:eastAsia="IRNazanin" w:cs="IRNazanin"/>
          <w:lang w:bidi="fa-IR"/>
          <w:color w:val="111111"/>
          <w:sz w:val="28"/>
          <w:szCs w:val="28"/>
          <w:rtl/>
        </w:rPr>
        <w:t xml:space="preserve">وأمّا نسبة الفطحیّة الیه، فلعلّ وجهه ما ستقف علیه من بعض الأخبار الآتیة فی المبحث السادس وغیره.</w:t>
      </w:r>
    </w:p>
    <w:p>
      <w:pPr>
        <w:pStyle w:val="Heading3"/>
      </w:pPr>
      <w:bookmarkStart w:id="131" w:name="_Toc38"/>
      <w:r>
        <w:t>المبحث الخامس: فی تشخیص اسحاق بن عمّار وتعیینه</w:t>
      </w:r>
      <w:bookmarkEnd w:id="131"/>
    </w:p>
    <w:p>
      <w:pPr>
        <w:pStyle w:val="Heading4"/>
      </w:pPr>
      <w:bookmarkStart w:id="132" w:name="_Toc39"/>
      <w:r>
        <w:t>اشارة</w:t>
      </w:r>
      <w:bookmarkEnd w:id="132"/>
    </w:p>
    <w:p>
      <w:pPr>
        <w:pStyle w:val="BookText"/>
      </w:pPr>
      <w:r>
        <w:rPr>
          <w:rFonts w:ascii="IRNazanin" w:hAnsi="IRNazanin" w:eastAsia="IRNazanin" w:cs="IRNazanin"/>
          <w:lang w:bidi="fa-IR"/>
          <w:color w:val="111111"/>
          <w:sz w:val="28"/>
          <w:szCs w:val="28"/>
          <w:rtl/>
        </w:rPr>
        <w:t xml:space="preserve">فنقول: الظاهر أنّه ابن عمّار بن حیّان لوجوه:</w:t>
      </w:r>
    </w:p>
    <w:p>
      <w:pPr>
        <w:pStyle w:val="BookText"/>
      </w:pPr>
      <w:r>
        <w:rPr>
          <w:rFonts w:ascii="IRNazanin" w:hAnsi="IRNazanin" w:eastAsia="IRNazanin" w:cs="IRNazanin"/>
          <w:lang w:bidi="fa-IR"/>
          <w:color w:val="111111"/>
          <w:sz w:val="28"/>
          <w:szCs w:val="28"/>
          <w:rtl/>
        </w:rPr>
        <w:t xml:space="preserve">منها: ما رواه الکشی عن محمّد بن عیسی العبیدی، عن زیاد القندی، قال:</w:t>
      </w:r>
    </w:p>
    <w:p>
      <w:pPr>
        <w:pStyle w:val="BookText"/>
      </w:pPr>
      <w:r>
        <w:rPr>
          <w:rFonts w:ascii="IRNazanin" w:hAnsi="IRNazanin" w:eastAsia="IRNazanin" w:cs="IRNazanin"/>
          <w:lang w:bidi="fa-IR"/>
          <w:color w:val="111111"/>
          <w:sz w:val="28"/>
          <w:szCs w:val="28"/>
          <w:rtl/>
        </w:rPr>
        <w:t xml:space="preserve">کان أبو عبد اللّه علیه السلام اذا رأی اسحاق بن عمّار واسماعیل بن عمّار، قال: وقد یجمعهما لأقوام</w:t>
      </w:r>
      <w:r>
        <w:rPr>
          <w:rStyle w:val="FootnoteReference"/>
        </w:rPr>
        <w:footnoteReference w:id="648"/>
      </w:r>
      <w:r>
        <w:rPr>
          <w:rFonts w:ascii="IRNazanin" w:hAnsi="IRNazanin" w:eastAsia="IRNazanin" w:cs="IRNazanin"/>
          <w:lang w:bidi="fa-IR"/>
          <w:color w:val="111111"/>
          <w:sz w:val="28"/>
          <w:szCs w:val="28"/>
          <w:rtl/>
        </w:rPr>
        <w:t xml:space="preserve">. بناءً علی أنّ الظاهر منه أنّ اسماعیل واسحاق أخوان.</w:t>
      </w:r>
    </w:p>
    <w:p>
      <w:pPr>
        <w:pStyle w:val="BookText"/>
      </w:pPr>
      <w:r>
        <w:rPr>
          <w:rFonts w:ascii="IRNazanin" w:hAnsi="IRNazanin" w:eastAsia="IRNazanin" w:cs="IRNazanin"/>
          <w:lang w:bidi="fa-IR"/>
          <w:color w:val="111111"/>
          <w:sz w:val="28"/>
          <w:szCs w:val="28"/>
          <w:rtl/>
        </w:rPr>
        <w:t xml:space="preserve">وقد دلّ الصحیح المرویّ فی باب البرّ بالوالدین من اصول الکافی، عن محمّد بن عیسی، عن علی بن الحکم، وعدّة من أصحابنا، عن أحمد بن أبی عبد اللّه، عن اسماعیل بن مهران جمیعاً، عن سیف بن عمیرة، عن عبد اللّه بن مسکان، عن عمّار بن حیّان، قال: خبّرت أبا عبد اللّه علیه السلام ببرّ ابنی اسماعیل بی، فقال: لقد کنت احبّه وقد ازددت له حبّاً</w:t>
      </w:r>
      <w:r>
        <w:rPr>
          <w:rStyle w:val="FootnoteReference"/>
        </w:rPr>
        <w:footnoteReference w:id="649"/>
      </w:r>
      <w:r>
        <w:rPr>
          <w:rFonts w:ascii="IRNazanin" w:hAnsi="IRNazanin" w:eastAsia="IRNazanin" w:cs="IRNazanin"/>
          <w:lang w:bidi="fa-IR"/>
          <w:color w:val="111111"/>
          <w:sz w:val="28"/>
          <w:szCs w:val="28"/>
          <w:rtl/>
        </w:rPr>
        <w:t xml:space="preserve">. علی أنّ اسماعیل هو ابن عمّار بن حیّان، فیکون اسحاق أیضاً کذلک، وهو المطلوب.</w:t>
      </w:r>
    </w:p>
    <w:p>
      <w:pPr>
        <w:pStyle w:val="BookText"/>
      </w:pPr>
      <w:r>
        <w:rPr>
          <w:rFonts w:ascii="IRNazanin" w:hAnsi="IRNazanin" w:eastAsia="IRNazanin" w:cs="IRNazanin"/>
          <w:lang w:bidi="fa-IR"/>
          <w:color w:val="111111"/>
          <w:sz w:val="28"/>
          <w:szCs w:val="28"/>
          <w:rtl/>
        </w:rPr>
        <w:t xml:space="preserve">ومنها: ما عرفت من التصریح فی کلام النجاشی بکونه اسحاق بن عمّار بن حیّان، وانّ اخوته یونس ویوسف وقیس واسماعیل، وابنا أخیه علی بن اسماعیل وبشر بن اسماعیل.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یظهر من تتبّع النصوص، فقد روی ثقة الاسلام فی باب النهی عن الاشراف علی قبر النبیّ صلی الله علیه و آله، قال: عدّة من أصحابنا، عن أحمد بن محمّد البرقی ، عن جعفر بن المثنّی الخطیب، قال: کنت بالمدینة وسقف المسجد الذی اشرف علی القبر قد سقط، والفعلة یصعدون وینزلون ونحن جماعة، فقلت لأصحابنا:</w:t>
      </w:r>
    </w:p>
    <w:p>
      <w:pPr>
        <w:pStyle w:val="BookText"/>
      </w:pPr>
      <w:r>
        <w:rPr>
          <w:rFonts w:ascii="IRNazanin" w:hAnsi="IRNazanin" w:eastAsia="IRNazanin" w:cs="IRNazanin"/>
          <w:lang w:bidi="fa-IR"/>
          <w:color w:val="111111"/>
          <w:sz w:val="28"/>
          <w:szCs w:val="28"/>
          <w:rtl/>
        </w:rPr>
        <w:t xml:space="preserve">من منکم له موعد یدخل علی أبی عبد اللّه علیه السلام اللیلة؟ فقال مهران بن أبی نصر:</w:t>
      </w:r>
    </w:p>
    <w:p>
      <w:pPr>
        <w:pStyle w:val="BookText"/>
      </w:pPr>
      <w:r>
        <w:rPr>
          <w:rFonts w:ascii="IRNazanin" w:hAnsi="IRNazanin" w:eastAsia="IRNazanin" w:cs="IRNazanin"/>
          <w:lang w:bidi="fa-IR"/>
          <w:color w:val="111111"/>
          <w:sz w:val="28"/>
          <w:szCs w:val="28"/>
          <w:rtl/>
        </w:rPr>
        <w:t xml:space="preserve">أنا، وقال اسماعیل بن عمّار الصیرفی: أنا، فقلنا لهما: سلاه لنا عن الصعود لنشرف علی قبر النبیّ صلی الله علیه و آله، فلمّا کان من الغد لقیناهما، فاجتمعنا جمیعاً، فقال اسماعیل: قد سألناه لکم عمّا ذکرتم، فقال: لا احبّ لأحد منکم أن یعلو فوقه، ولا آمنه أن یری شیئاً یذهب منه بصره، أو یراه قائماً یصلّی، أو یراه مع بعض أزواجه صلی الله علیه و آله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باب النوادر من أواخر معیشة الکافی، عن سهل بن زیاد، عن علی بن بلال، عن الحسن بن بسّام الجمّال، قال: کنت عند اسحاق بن عمّار الصیرفی، فجاء رجل یطلب غلّة بدینار، وکان قد أغلق باب الحانوت وختم الکیس، فأعطاه غلّة بدینار، فقلت له: ویحک یا اسحاق ربّما حملت لک من السفینة ألف درهم، قال: فقال لی: تری کان لی هذا، لکنّی سمعت أبا عبد اللّه علیه السلام یقول: ما استقلّ قلیل الرزق حرم کثیره، ثمّ التفت الیّ فقال: یا اسحاق لا تستقلّ قلیل الرزق فتحرم کثیره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قد وصف فی الأوّل اسماعیل بن عمّار بالصیرفی، وهنا اسحاق بن عمّار بذلک، کما یأتی عن قریب من نکاح التهذیب وغیره، فقد علم ممّا ذکر أنّ اسحاق بن عمّار الراوی عن مولانا الصادق علیه السلام أنّه اسحاق بن عمّار الصیرفی، وقد علمت من کلام النجاشی أنّ اسحاق بن عمّار الصیرفی هو اسحاق بن عمّار بن حیّان،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الی ما علمت أنّ المصرّح به فی کلام النجاشی أنّ اخوة اسحاق بن عمّار یونس ویوسف وقیس واسماعیل، وقد أوردهم شیخ الطائفة فی الرجال ، والعلاّمة فی الخلاصة علی نحو یرشد الی حقیقة الحال.</w:t>
      </w:r>
    </w:p>
    <w:p>
      <w:pPr>
        <w:pStyle w:val="BookText"/>
      </w:pPr>
      <w:r>
        <w:rPr>
          <w:rFonts w:ascii="IRNazanin" w:hAnsi="IRNazanin" w:eastAsia="IRNazanin" w:cs="IRNazanin"/>
          <w:lang w:bidi="fa-IR"/>
          <w:color w:val="111111"/>
          <w:sz w:val="28"/>
          <w:szCs w:val="28"/>
          <w:rtl/>
        </w:rPr>
        <w:t xml:space="preserve">قال شیخ الطائفة فی أصحاب مولانا الصادق علیه السلام: اسحاق بن عمّار الصیرفی الکوفی</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الباب: یونس بن عمّار الصیرفی التغلبی کوفیّ</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اسماعیل بن عمّار الصیرفی الکوفی</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الخلاصة: یوسف بن عمّار بن حیّان ثقة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قیس بن عمّار بن حیّان قریب الأمر</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أنّک قد علمت من کلام النجاشی عند ذکر طریقه الی اسحاق بن عمّار بن حیّان، أنّ غیاث بن کلوب روی عنه، فیظهر من ذلک أنّ اسحاق بن عمّار الذی یروی عنه غیاث بن کلوب، هو اسحاق بن عمّار بن حیّان، فها أنا اورد عدّة مواضع التی روی فیها غیاث بن کلوب عن اسحاق بن عمّار الراوی عن مولانا الصادق علیه السلام.</w:t>
      </w:r>
    </w:p>
    <w:p>
      <w:pPr>
        <w:pStyle w:val="BookText"/>
      </w:pPr>
      <w:r>
        <w:rPr>
          <w:rFonts w:ascii="IRNazanin" w:hAnsi="IRNazanin" w:eastAsia="IRNazanin" w:cs="IRNazanin"/>
          <w:lang w:bidi="fa-IR"/>
          <w:color w:val="111111"/>
          <w:sz w:val="28"/>
          <w:szCs w:val="28"/>
          <w:rtl/>
        </w:rPr>
        <w:t xml:space="preserve">فنقول: منها ما فی الباب السادس من بصائر الدرجات، قال: حدّثنی الحسن بن موسی الخشّاب، عن غیاث بن کلوب، عن اسحاق بن عمّار، عن جعفر، عن أبیه علیهما السلام: أنّ رسول للّه‌صلی الله علیه و آله قال: ما وجدتم فی کتاب اللّه، فالعمل به لازم لا عذر لکم فی ترکه، وما لم یکن فی کتاب اللّه وکانت فیه سنّة منّی، فلا عذر لکم فی ترک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سنّتی، وما لم یکن فیه سنّة منّی، فما قال أصحابی فخذوه، فانّما مثل أصحابی فیکم کمثل النجوم بأیّها اخذ اهتدی، وبأیّ أقاویل أصحابی أخذتم اهتدیتم، واختلاف أصحابی لکم رحمة، قیل: یا رسول اللّه ومن أصحابک؟ قال:</w:t>
      </w:r>
    </w:p>
    <w:p>
      <w:pPr>
        <w:pStyle w:val="BookText"/>
      </w:pPr>
      <w:r>
        <w:rPr>
          <w:rFonts w:ascii="IRNazanin" w:hAnsi="IRNazanin" w:eastAsia="IRNazanin" w:cs="IRNazanin"/>
          <w:lang w:bidi="fa-IR"/>
          <w:color w:val="111111"/>
          <w:sz w:val="28"/>
          <w:szCs w:val="28"/>
          <w:rtl/>
        </w:rPr>
        <w:t xml:space="preserve">أهل بیتی</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المنّ من کتاب زکاة الکافی، قال: محمّد بن یحیی، عن أحمد بن محمّد بن عیسی، عن الحسن بن موسی، عن غیاث، عن اسحاق بن عمّار، عن أبی عبد اللّه علیه السلام قال: قال رسول اللّه صلی الله علیه و آله: انّ اللّه تبارک وتعالی کره لی ستّ خصال، وکرهتها للأوصیاء من ولدی وأتباعهم من بعدی، منها: المنّ بعد الصدقة</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أدب الصائم من صوم الکافی، قال: محمّد بن یحیی، عن أحمد بن محمّد، عن الحسن بن موسی، عن غیاث، عن اسحاق بن عمّار، عن أبی عبد اللّه علیه السلام قال: قال رسول اللّه صلی الله علیه و آله: انّ اللّه کرّه لی ستّ خصال، ثمّ کرّههنّ للأوصیاء من ولدی وأتباعهم من بعدی، الرفث فی الصوم</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آخر کتاب المواریث من الکافی، قال: عنه، عن الحسن بن موسی الخشّاب، عن غیاث بن کلوب، عن اسحاق بن عمّار، عن أبی عبد اللّه علیه السلام: أنّ مکاتباً أتی أمیر المؤمنین صلوات اللّه علیه، فقال: انّ سیّدی کاتبنی وشرط علیّ نجوماً فی کلّ سنة، فجئته بالمال کلّه ضربة واحدة، وسألته أن یأخذه ضربة واحدة ویجیز عتقی، فأبی علیّ، فدعاه أمیر المؤمنین صلوات اللّه علیه فقال: صدق، فقال له: مالک لا تأخذ المال وتمضی عتقه؟ فقال: ما آخذ الاّ النجوم التی شرطت وأتعرّض من ذلک لمیراثه، فقال أمیر المؤمنین علیه السلام: فأنت أحقّ بشرطک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دهن الجلجلان من کتاب زیّ الکافی، قال: محمّد بن یحیی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غیر واحد، عن الخشّاب، عن غیاث ین کلوب، عن اسحاق بن عمّار، عن أبی عبد اللّه علیه السلام أنّ رسول اللّه صلی الله علیه و آله کان اذا اشتکی رأسه استعطّ بدهن الجلجلان وهو السمسم</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الرجلین یدّعیان، فیقیم کلّ واحد منهما البیّنة من کتاب قضاء الکافی، قال: محمّد بن یحیی، عن محمّد بن أحمد، عن الخشّاب، عن غیاث بن کلوب، عن اسحاق بن عمّار، عن أبی عبد اللّه علیه السلام: أنّ رجلین اختصما الی أمیر المؤمنین صلوات اللّه علیه فی دابّة فی أیدیهما، وأقام کلّ منهما البیّنة أنّها تحت یده، فأحلفهما علی علیه السلام فحلف أحدهما وأبی الآخر أن یحلف، فقضی بها للحالف</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الطلاق من التهذیب، حیث روی عن محمّد بن أحمد بن یحیی، عن الحسن بن موسی الخشّاب، عن غیاث بن کلوب، عن اسحاق بن عمّار الصیرفی، عن جعفر، عن أبیه علیهما السلام: أنّ علیّاً علیه السلام کان یقول: اذا طلّق الرجل المرأة قبل أن یدخل بها ثلاثاً فی کلمة واحدة، فقد بانت منه ولا میراث بینهما ولا رجعة، ولا یحلّ له حتّی تنکح زوجاً غیره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علیک أنّه قد اجتمع فی الأخیر قرینتان علی أنّ اسحاق بن عمّار هنا هو اسحاق بن عمّار بن حیّان، أحدهما: روایة غیاث بن کلوب، والاُخری:</w:t>
      </w:r>
    </w:p>
    <w:p>
      <w:pPr>
        <w:pStyle w:val="BookText"/>
      </w:pPr>
      <w:r>
        <w:rPr>
          <w:rFonts w:ascii="IRNazanin" w:hAnsi="IRNazanin" w:eastAsia="IRNazanin" w:cs="IRNazanin"/>
          <w:lang w:bidi="fa-IR"/>
          <w:color w:val="111111"/>
          <w:sz w:val="28"/>
          <w:szCs w:val="28"/>
          <w:rtl/>
        </w:rPr>
        <w:t xml:space="preserve">الوصف بالصیرفی، علی ما علمت فیما سلف.</w:t>
      </w:r>
    </w:p>
    <w:p>
      <w:pPr>
        <w:pStyle w:val="BookText"/>
      </w:pPr>
      <w:r>
        <w:rPr>
          <w:rFonts w:ascii="IRNazanin" w:hAnsi="IRNazanin" w:eastAsia="IRNazanin" w:cs="IRNazanin"/>
          <w:lang w:bidi="fa-IR"/>
          <w:color w:val="111111"/>
          <w:sz w:val="28"/>
          <w:szCs w:val="28"/>
          <w:rtl/>
        </w:rPr>
        <w:t xml:space="preserve">ومنها: ما فی باب فقه النکاح من زیادات التهذیب، حیث روی عن الصفّار، عن الحسن بن موسی الخشّاب، عن غیاث بن کلوب، عن اسحاق بن عمّار، عن جعفر، عن أبیه علیهما السلام: أنّ علیّاً علیه السلام کان یقول: من أجاف من الرجال علی أهله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باباً، أو أرخی ستره، فقد وجب علیه الصداق</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الباب المذکور من التهذیب، عن الصفّار أیضاً، عن الحسن بن موسی الخشّاب، عن غیاث بن کلوب، عن اسحاق بن عمّار، عن جعفر، عن أبیه علیهما السلام: أنّ علیّ بن أبی طالب علیه السلام کان یقول: من شرط لامرأته شرطاً فلیف لها به، فانّ المسلمین عند شروطهم الاّ شرطاً حرّم حلالاً أو أحلّ حراماً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شیخ الطائفة فی الفهرست فی ترجمة غیاث بن کلوب، ذکر أنّ غیاث بن کلوب روی عن اسحاق بن عمّار، قال: غیاث بن کلوب بن فیهس البجلی، له کتاب عن اسحاق بن عمّار، أخبرنا أبو عبد اللّه، عن محمّد بن علی بن الحسین، عن أبیه، ومحمّد بن الحسن، عن سعد، عن الحسن بن موسی الخشّاب، عن غیاث بن کلوب بن فیهس البجلی، عن اسحاق بن عمّار</w:t>
      </w:r>
      <w:r>
        <w:rPr>
          <w:rStyle w:val="FootnoteReference"/>
        </w:rPr>
        <w:footnoteReference w:id="66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وأنت قد علمت ممّا بیّنّاه من تصریح النجاشی وغیره أنّه ابن عمّار بن حیّان، وهذا هو الذی یروی عنه ابن أبی عمیر، کما ستقف علیه، فالحکم فی باب اسحاق بأنّه اسحاق بن عمّار الساباطی لا یخفی ما فیه، وقد علمت الداعی لذلک مع الجواب عنه.</w:t>
      </w:r>
    </w:p>
    <w:p>
      <w:pPr>
        <w:pStyle w:val="BookText"/>
      </w:pPr>
      <w:r>
        <w:rPr>
          <w:rFonts w:ascii="IRNazanin" w:hAnsi="IRNazanin" w:eastAsia="IRNazanin" w:cs="IRNazanin"/>
          <w:lang w:bidi="fa-IR"/>
          <w:color w:val="111111"/>
          <w:sz w:val="28"/>
          <w:szCs w:val="28"/>
          <w:rtl/>
        </w:rPr>
        <w:t xml:space="preserve">تنبیه آخر:</w:t>
      </w:r>
    </w:p>
    <w:p>
      <w:pPr>
        <w:pStyle w:val="BookText"/>
      </w:pPr>
      <w:r>
        <w:rPr>
          <w:rFonts w:ascii="IRNazanin" w:hAnsi="IRNazanin" w:eastAsia="IRNazanin" w:cs="IRNazanin"/>
          <w:lang w:bidi="fa-IR"/>
          <w:color w:val="111111"/>
          <w:sz w:val="28"/>
          <w:szCs w:val="28"/>
          <w:rtl/>
        </w:rPr>
        <w:t xml:space="preserve">اعلم أنّ المذکور فی الفهرست «کلوب بن فیهس» وکذا فی النجاشی فی ترجمة غیاث، قال: غیاث بن کلوب بن فیهس</w:t>
      </w:r>
      <w:r>
        <w:rPr>
          <w:rStyle w:val="FootnoteReference"/>
        </w:rPr>
        <w:footnoteReference w:id="667"/>
      </w:r>
      <w:r>
        <w:rPr>
          <w:rFonts w:ascii="IRNazanin" w:hAnsi="IRNazanin" w:eastAsia="IRNazanin" w:cs="IRNazanin"/>
          <w:lang w:bidi="fa-IR"/>
          <w:color w:val="111111"/>
          <w:sz w:val="28"/>
          <w:szCs w:val="28"/>
          <w:rtl/>
        </w:rPr>
        <w:t xml:space="preserve">. وبه ضبط العلاّمة فی الایضاح ، قال: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0" w:name="pg6119_52413"/>
    <w:bookmarkEnd w:id="30"/>
    <w:p>
      <w:pPr>
        <w:pStyle w:val="BookText"/>
      </w:pPr>
      <w:r>
        <w:rPr>
          <w:rFonts w:ascii="IRNazanin" w:hAnsi="IRNazanin" w:eastAsia="IRNazanin" w:cs="IRNazanin"/>
          <w:lang w:bidi="fa-IR"/>
          <w:color w:val="111111"/>
          <w:sz w:val="28"/>
          <w:szCs w:val="28"/>
          <w:rtl/>
        </w:rPr>
        <w:t xml:space="preserve">غیاث بن کلوب بن فیهس، بالفاء ثمّ الیاء المنقّطة تحتها نقطتین ثمّ الهاء ثمّ السین المهملة</w:t>
      </w:r>
      <w:r>
        <w:rPr>
          <w:rStyle w:val="FootnoteReference"/>
        </w:rPr>
        <w:footnoteReference w:id="668"/>
      </w:r>
      <w:r>
        <w:rPr>
          <w:rFonts w:ascii="IRNazanin" w:hAnsi="IRNazanin" w:eastAsia="IRNazanin" w:cs="IRNazanin"/>
          <w:lang w:bidi="fa-IR"/>
          <w:color w:val="111111"/>
          <w:sz w:val="28"/>
          <w:szCs w:val="28"/>
          <w:rtl/>
        </w:rPr>
        <w:t xml:space="preserve">. فما فی النجاشی فی ترجمة اسحاق عند طریقه الیه «کلوب بن قیس»</w:t>
      </w:r>
      <w:r>
        <w:rPr>
          <w:rStyle w:val="FootnoteReference"/>
        </w:rPr>
        <w:footnoteReference w:id="669"/>
      </w:r>
      <w:r>
        <w:rPr>
          <w:rFonts w:ascii="IRNazanin" w:hAnsi="IRNazanin" w:eastAsia="IRNazanin" w:cs="IRNazanin"/>
          <w:lang w:bidi="fa-IR"/>
          <w:color w:val="111111"/>
          <w:sz w:val="28"/>
          <w:szCs w:val="28"/>
          <w:rtl/>
        </w:rPr>
        <w:t xml:space="preserve">کما حکینا عنه فی أوّل الرسالة، فلعلّه من تصرّف النسّاخ.</w:t>
      </w:r>
    </w:p>
    <w:p>
      <w:pPr>
        <w:pStyle w:val="BookText"/>
      </w:pPr>
      <w:r>
        <w:rPr>
          <w:rFonts w:ascii="IRNazanin" w:hAnsi="IRNazanin" w:eastAsia="IRNazanin" w:cs="IRNazanin"/>
          <w:lang w:bidi="fa-IR"/>
          <w:color w:val="111111"/>
          <w:sz w:val="28"/>
          <w:szCs w:val="28"/>
          <w:rtl/>
        </w:rPr>
        <w:t xml:space="preserve">اذا علمت ذلک، فلنعد الی ما کنّا بصدده، فنقول: قد ظهر ممّا ذکر أنّ اسحاق بن عمّار بن حیّان کان من جملة الرواة، وأنّه ممّن روی عن مولانا الصادق علیه السلام.</w:t>
      </w:r>
    </w:p>
    <w:p>
      <w:pPr>
        <w:pStyle w:val="BookText"/>
      </w:pPr>
      <w:r>
        <w:rPr>
          <w:rFonts w:ascii="IRNazanin" w:hAnsi="IRNazanin" w:eastAsia="IRNazanin" w:cs="IRNazanin"/>
          <w:lang w:bidi="fa-IR"/>
          <w:color w:val="111111"/>
          <w:sz w:val="28"/>
          <w:szCs w:val="28"/>
          <w:rtl/>
        </w:rPr>
        <w:t xml:space="preserve">وهنا نقول: الظاهر أنّه المراد أینما وجد راویاً عن مولانا الصادق علیه السلام ولو لم یکن الراوی عنه غیاث بن کلوب؛ لعدم ظهور اسحاق بن عمّار غیره فی تلک الطبقة علی ما علم ممّا سلف، وأصالة عدمه، وعلی من یدّعی الثبوت ووجود غیره الاثبات.</w:t>
      </w:r>
    </w:p>
    <w:p>
      <w:pPr>
        <w:pStyle w:val="BookText"/>
      </w:pPr>
      <w:r>
        <w:rPr>
          <w:rFonts w:ascii="IRNazanin" w:hAnsi="IRNazanin" w:eastAsia="IRNazanin" w:cs="IRNazanin"/>
          <w:lang w:bidi="fa-IR"/>
          <w:color w:val="111111"/>
          <w:sz w:val="28"/>
          <w:szCs w:val="28"/>
          <w:rtl/>
        </w:rPr>
        <w:t xml:space="preserve">وأمّا کلام شیخ الطائفة فی الفهرست، فقد فصّلنا الحال فی ذلک بما لا مزید علیه، فاذا وجد فی الأسانید روایة اسحاق بن عمّار عنه علیه السلام نقول: انّه ابن عمّار بن حیّان الثقة، ولو کان الراوی عنه غیر غیاث بن کلوب وهو کثیر، فها أنا اورد کثیراً من المواضع التی یکون الحال فیها علی ما ذکر، للتنبیه علی ما ینبغی التنبیه علیه.</w:t>
      </w:r>
    </w:p>
    <w:p>
      <w:pPr>
        <w:pStyle w:val="BookText"/>
      </w:pPr>
      <w:r>
        <w:rPr>
          <w:rFonts w:ascii="IRNazanin" w:hAnsi="IRNazanin" w:eastAsia="IRNazanin" w:cs="IRNazanin"/>
          <w:lang w:bidi="fa-IR"/>
          <w:color w:val="111111"/>
          <w:sz w:val="28"/>
          <w:szCs w:val="28"/>
          <w:rtl/>
        </w:rPr>
        <w:t xml:space="preserve">فنقول: کثیراً ما روی اسحاق بن عمّار عن مولانا الصادق علیه السلام ویکون الراوی عنه غیر غیاث بن کلوب، وهو علی أقسام:</w:t>
      </w:r>
    </w:p>
    <w:p>
      <w:pPr>
        <w:pStyle w:val="Heading4"/>
      </w:pPr>
      <w:bookmarkStart w:id="133" w:name="_Toc40"/>
      <w:r>
        <w:t>الأوّل: أن یکون الراوی عنه صفوان</w:t>
      </w:r>
      <w:bookmarkEnd w:id="133"/>
    </w:p>
    <w:p>
      <w:pPr>
        <w:pStyle w:val="BookText"/>
      </w:pPr>
      <w:r>
        <w:rPr>
          <w:rFonts w:ascii="IRNazanin" w:hAnsi="IRNazanin" w:eastAsia="IRNazanin" w:cs="IRNazanin"/>
          <w:lang w:bidi="fa-IR"/>
          <w:color w:val="111111"/>
          <w:sz w:val="28"/>
          <w:szCs w:val="28"/>
          <w:rtl/>
        </w:rPr>
        <w:t xml:space="preserve">الظاهر أنّه ابن یحیی، کما هو المصرّح به فی عدّة مواضع:</w:t>
      </w:r>
    </w:p>
    <w:p>
      <w:pPr>
        <w:pStyle w:val="BookText"/>
      </w:pPr>
      <w:r>
        <w:rPr>
          <w:rFonts w:ascii="IRNazanin" w:hAnsi="IRNazanin" w:eastAsia="IRNazanin" w:cs="IRNazanin"/>
          <w:lang w:bidi="fa-IR"/>
          <w:color w:val="111111"/>
          <w:sz w:val="28"/>
          <w:szCs w:val="28"/>
          <w:rtl/>
        </w:rPr>
        <w:t xml:space="preserve">فمن ذلک: ما فی باب الظلم من کتاب الایمان والکفر من اصول الکافی، قال:</w:t>
      </w:r>
    </w:p>
    <w:p>
      <w:pPr>
        <w:pStyle w:val="BookText"/>
      </w:pPr>
      <w:r>
        <w:rPr>
          <w:rFonts w:ascii="IRNazanin" w:hAnsi="IRNazanin" w:eastAsia="IRNazanin" w:cs="IRNazanin"/>
          <w:lang w:bidi="fa-IR"/>
          <w:color w:val="111111"/>
          <w:sz w:val="28"/>
          <w:szCs w:val="28"/>
          <w:rtl/>
        </w:rPr>
        <w:t xml:space="preserve">أبو</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عن اسحاق بن عمّار ، قال: قال أبو عبد اللّه علیه السلام: من أصبح لا ینوی ظلم أحد غفر اللّه له ما أذنب ذلک الیوم ما لم یسفک دماً، أو یأکل مال یتیم حراماً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صدقة الغنم من کتاب زکاة الکافی، قال: أحمد بن ادریس، عن محمّد بن عبد الجبّار، عن صفوان بن یحیی، عن اسحاق بن عمّار، قال: قلت لأبی عبد اللّه علیه السلام: السخل متی تجب فیه الصدقة؟ قال: اذا أجذع</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نادر من کتاب زکاته، قال: أحمد بن ادریس، عن محمّد بن عبد الجبّار، عن صفوان بن یحیی، عن اسحاق بن عمّار، قال: سألت أبا عبداللّه علیه السلام عن رجل علی أبیه دین ولأبیه مؤونة، أیعطی أباه من زکاته یقضی دینه؟ قال: نعم ومن أحقّ من أبیه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من یحلّ له أن یأخذ من الزکاة ومن لا یحلّ له، قال: أحمد بن ادریس، عن محمّد بن عبد الجبّار، عن صفوان بن یحیی، عن اسحاق بن عمّار، قال: قلت لأبی عبد اللّه علیه السلام: رجل له ثمانمائة درهم ولابن له مائتا درهم وله عشر من العیال، وهو یقوتهم فیها قوتاً شدیداً، ولیس له حرفة بیده وانّما یستبضعها، فتغیب عنه الأشهر، ثمّ یأکل من فضلها، أتری له اذا حضرت الزکاة أن یخرجها من ماله، فیقوت بها علی عیاله یسبغ علیهم بها النفقة؟ قال: نعم، ولکن یخرج منها الشیء المحرّم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الفضل فی نفقة الحجّ من حجّ الکافی، قال: أبو علی الأشعری، عن محمّد بن عبد الجبّار، عن صفوان بن یحیی، عن اسحاق بن عمّار، قال: سمعت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عبد اللّه علیه السلام یقول: لو أنّ أحدکم اذا یربح الربح أخذ منه الشیء فعزله، فقال: هذا للحجّ، واذا ربح أخذ منه وقال: هذا للحجّ جاء ابّان الحجّ وقد اجتمعت له نفقة عزم اللّه فخرج، ولکن أحدکم اذا ربح الربح فینفقه، فاذا جاء ابّان الحجّ أراد أن یخرج ذلک من رأس ماله فیشقّ علیه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حجّ الصبیان من الکتاب، قال: أبو علی الأشعری، عن محمّد بن عبد الجبّار، عن صفوان، عن اسحاق بن عمّار، قال: قال أبو عبد اللّه علیه السلام: من اتّخذ محملاً للحجّ، کان کمن ربط فرساً فی سبیل اللّه عزّوجل</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السهو فی الطواف من الکتاب: أبو علی الأشعری، عن محمّد بن عبد الجبّار، عن صفوان بن یحیی، عن اسحاق بن عمّار، قال: قلت لأبی عبد اللّه علیه السلام: رجل طاف بالبیت، ثمّ خرج الی الصفا، فطاف بین الصفا والمروة، فبینا هو یطوف اذ ذکر أنّه قد ترک بعض طوافه بالبیت، قال: یرجع الی البیت فیتمّ طوافه، ثمّ یرجع الی الصفا والمروة، فیتمّ ما بقی</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من بدأ بالسعی قبل الطواف من الکتاب، قال: أبو علی الأشعری، عن محمّد بن عبد الجبّار، عن صفوان بن یحیی، عن اسحاق بن عمّار، قال:</w:t>
      </w:r>
    </w:p>
    <w:p>
      <w:pPr>
        <w:pStyle w:val="BookText"/>
      </w:pPr>
      <w:r>
        <w:rPr>
          <w:rFonts w:ascii="IRNazanin" w:hAnsi="IRNazanin" w:eastAsia="IRNazanin" w:cs="IRNazanin"/>
          <w:lang w:bidi="fa-IR"/>
          <w:color w:val="111111"/>
          <w:sz w:val="28"/>
          <w:szCs w:val="28"/>
          <w:rtl/>
        </w:rPr>
        <w:t xml:space="preserve">قلت لأبی عبد اللّه علیه السلام: رجل طاف بالکعبة، ثمّ خرج فطاف بین الصفا والمروة، فبینما هو یطوف اذ ذکر أنّه قد ترک من طوافه بالبیت، قال: یرجع الی البیت فیتمّ طوافه، ثمّ یرجع الی الصفا والمروة فیتمّ ما بقی، قلت: فانّه بدأ بالصفا والمروة قبل أن یبدأ بالبیت، قال: یأتی البیت فیطوف به، ثمّ یستأنف طوافه بین الصفا والمروة، قلت: فما فرق بین هذین؟ قال: لأنّ هذا قد دخل فی شیء من الطواف ، وهذا لم یدخل فی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الصرف من معیشة الکافی، قال: أبو علی الأشعری، عن محمّد بن عبد الجبّار، عن صفوان، عن اسحاق بن عمّار، قال: قلت لأبی عبد اللّه علیه السلام: الرجل یجیئنی بالورق یبیعنیها یرید بها ورقاً عندی، فهو الیقین أنّه لیس یرید به الاّ الورق لا یقوم حتّی یأخذ ورقی، فأشتری منه الدراهم بالدنانیر، فلا یکون دنانیره عندی کاملة، فأستقرض له من جاری، فأعطیه کمال دنانیره ولعلّی لا أحرز وزنها، فقال: ألیس یأخذ وفاء الذی له؟ قلت: بلی، قال: لیس به بأس</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کراهة الرهبانیّة وترک الباه من نکاح الکافی، قال: أبو علی الأشعری، عن محمّد بن عبد الجبّار، عن صفوان، عن اسحاق بن عمّار،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یکون معه أهله فی السفر لا یجد الماء أیأتی أهله؟ قال: ما احبّ أن یفعل الاّ أن یخاف علی نفسه، قال: قلت: یطلب بذلک اللذّة، أو یکون شبقاً الی النساء، قال: انّ الشبق یخاف علی نفسه، قلت: یطلب بذلک اللذّة؟ قال: هو حلال، قلت: فانّه یروی عن النبیّ صلی الله علیه و آله أنّ أبا ذرّ سأله عن هذا، فقال: ائت أهلک تؤجر، قال: یا رسول اللّه آتیهم واُوجر؟ فقال رسول اللّه صلی الله علیه و آله: کما أنّک اذا أتیت الحرام ازرت، وکذلک اذا أتیت الحلال اوجرت، فقال أبو عبد اللّه علیه السلام: ألا تری أنّه اذا خاف علی نفسه فأتی الحلال اوجر</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غیرة النساء من الکتاب، قال: أبو علی الأشعری، عن محمّد بن عبد الجبّار، عن صفوان، عن اسحاق بن عمّار، قال: قلت لأبی عبد اللّه علیه السلام:</w:t>
      </w:r>
    </w:p>
    <w:p>
      <w:pPr>
        <w:pStyle w:val="BookText"/>
      </w:pPr>
      <w:r>
        <w:rPr>
          <w:rFonts w:ascii="IRNazanin" w:hAnsi="IRNazanin" w:eastAsia="IRNazanin" w:cs="IRNazanin"/>
          <w:lang w:bidi="fa-IR"/>
          <w:color w:val="111111"/>
          <w:sz w:val="28"/>
          <w:szCs w:val="28"/>
          <w:rtl/>
        </w:rPr>
        <w:t xml:space="preserve">المرأة تغار علی الرجل تؤذیه، قال: ذلک من الحبّ</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ما فی باب حقّ المرأة علی الزوج من الکتاب، قال: أبو علی الأشعری، عن محمّد بن عبد الجبّار، عن صفوان بن یحیی، عن اسحاق بن عمّار، قال: قلت لأبی عبد اللّه علیه السلام: ما حقّ المرأة علی زوجها الذی اذا فعله کان محسناً؟ قال:</w:t>
      </w:r>
    </w:p>
    <w:p>
      <w:pPr>
        <w:pStyle w:val="BookText"/>
      </w:pPr>
      <w:r>
        <w:rPr>
          <w:rFonts w:ascii="IRNazanin" w:hAnsi="IRNazanin" w:eastAsia="IRNazanin" w:cs="IRNazanin"/>
          <w:lang w:bidi="fa-IR"/>
          <w:color w:val="111111"/>
          <w:sz w:val="28"/>
          <w:szCs w:val="28"/>
          <w:rtl/>
        </w:rPr>
        <w:t xml:space="preserve">یشبعها ویکسوها، وان جهلت غفر لها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مداراة الزوجة من الکتاب، قال: أبو علی الأشعری، عن محمّد بن عبد الجبّار، عن صفوان، عن اسحاق بن عمّار، عن أبی عبد اللّه علیه السلام، قال: قال رسول اللّه صلی الله علیه و آله: انّما مثل المرأة مثل الضلع المعوج، ان ترکته انتفعت به، وان أقمته کسرته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فضل الولد من کتاب العقیقة من الکافی، قال: أبو علی الأشعری، عن محمّد بن عبد الجبّار، عن صفوان بن یحیی، عن اسحاق بن عمّار، عن أبی عبد اللّه علیه السلام قال: انّ فلاناً رجلاً سمّاه، قال: انّی کنت زاهداً فی الولد حتّی وقفت بعرفات، فاذا الی جانبی غلام شابّ یدعو ویبکی ویقول: یا ربّ والدی والدی، فرغّبنی فی الولد حین سمعت ذلک</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ما یجب فیه التعزیز من حدود الکافی، قال: أبو علی الأشعری، عن محمّد بن عبد الجبّار، عن صفوان بن یحیی، عن اسحاق بن عمّار، قال: سألت أبا عبد اللّه علیه السلام عن التعزیر کم هو؟ قال: بضعة عشر سوطاً ما بین العشرة الی عشرین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خمسة عشر موضعاً یکون الراوی فیها عن اسحاق بن عمّار الراوی عن مولانا الصادق علیه السلام صفوان بن یحیی بسند واحد. وهنا مواضع اخر یکون الراوی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عن اسحاق بن عمّار الراوی عن مولانا الصادق علیه السلام هو صفوان أیضاً، لکن لا بذلک السند، فینبغی التنبیه علیها أیضاً، فنقول:</w:t>
      </w:r>
    </w:p>
    <w:p>
      <w:pPr>
        <w:pStyle w:val="BookText"/>
      </w:pPr>
      <w:r>
        <w:rPr>
          <w:rFonts w:ascii="IRNazanin" w:hAnsi="IRNazanin" w:eastAsia="IRNazanin" w:cs="IRNazanin"/>
          <w:lang w:bidi="fa-IR"/>
          <w:color w:val="111111"/>
          <w:sz w:val="28"/>
          <w:szCs w:val="28"/>
          <w:rtl/>
        </w:rPr>
        <w:t xml:space="preserve">منها: ما فی باب صلة الرحم من کتاب الایمان والکفر من اصول الکافی، قال : علی بن ابراهیم، عن أبیه، عن صفوان بن یحیی، عن اسحاق بن عمّار، قال:</w:t>
      </w:r>
    </w:p>
    <w:p>
      <w:pPr>
        <w:pStyle w:val="BookText"/>
      </w:pPr>
      <w:r>
        <w:rPr>
          <w:rFonts w:ascii="IRNazanin" w:hAnsi="IRNazanin" w:eastAsia="IRNazanin" w:cs="IRNazanin"/>
          <w:lang w:bidi="fa-IR"/>
          <w:color w:val="111111"/>
          <w:sz w:val="28"/>
          <w:szCs w:val="28"/>
          <w:rtl/>
        </w:rPr>
        <w:t xml:space="preserve">قال أبو عبد اللّه علیه السلام: ما نعلم شیئاً یزید فی العمر الاّ صلة الرحم، حتّی أنّ الرجل یکون أجله ثلاث سنین، فیکون وصولاً للرحم، فیزید اللّه فی عمره ثلاثین سنة، فیجعلها ثلاثاً وثلاثین سنة، ویکون أجله ثلاثاً وثلاثین سنة، فیکون قاطعاً للرحم ، فینقصه اللّه ثلاثین سنة، ویجعل أجله الی ثلاثین سنین</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المعانقة من الکتاب المذکور، قال: علی بن ابراهیم، عن أبیه، عن صفوان بن یحیی، عن اسحاق بن عمّار، عن أبی عبد اللّه علیه السلام قال: انّ المؤمنین اذا اعتنقا غمرتهما الرحمة، فاذا التزما لا یریدان بذلک الاّ وجه اللّه، ولا یریدان غرضاً من أغراض الدنیا، قیل لهما: مغفوراً لکما فاستأنفا، فاذا أقبلا علی المسائلة قالت الملائکة بعضها لبعض: تنحّوا عنهما، فانّ لهما سرّاً وقد ستر اللّه علیهما، قال اسحاق: فقلت: جعلت فداک فلا یکتب علیهما لفظهما وقد قال اللّه تعالی «ما یَلْفِظُ مِنْ قَوْلٍ إِلاّ لَدَیْهِ رَقِیبٌ عَتِیدٌ» </w:t>
      </w:r>
      <w:r>
        <w:rPr>
          <w:rStyle w:val="FootnoteReference"/>
        </w:rPr>
        <w:footnoteReference w:id="686"/>
      </w:r>
      <w:r>
        <w:rPr>
          <w:rFonts w:ascii="IRNazanin" w:hAnsi="IRNazanin" w:eastAsia="IRNazanin" w:cs="IRNazanin"/>
          <w:lang w:bidi="fa-IR"/>
          <w:color w:val="111111"/>
          <w:sz w:val="28"/>
          <w:szCs w:val="28"/>
          <w:rtl/>
        </w:rPr>
        <w:t xml:space="preserve">قال: فتنفّس أبو عبد اللّه علیه السلام الصعداء، ثمّ بکی حتّی اخضلّت دموعه لحیته، وقال: یا اسحاق انّ اللّه تبارک وتعالی انّما أمر الملائکة أن تعتزل عن المؤمنین اذا التقیا اجلالاً لهما وان کانت الملائکة لا تکتب لفظهما ولا تعرف کلامهما، فانّه یعرفه ویحفظه علیهما عالم السرّ وأخفی</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النذور من کتاب الأیمان والنذور من الکافی، قال: علی بن ابراهیم، عن أبیه، عن صفوان، عن اسحاق بن عمّار، قال: قلت لأبی عبد اللّه علیه السلام: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 جعلت علی نفسی شکراً للّه‌تعالی رکعتین اصلّیهما فی السفر والحضر، أفاُصلّیهما فی السفر بالنهار؟ فقال: نعم، ثمّ قال: انّی أکره الایجاب أن یوجب الرجل علی نفسه، قلت: انّی لم أجعلهما للّه‌علیّ انّما جعلت ذلک علی نفسی اصلّیهما شکراً للّه‌ولم اوجبهما علی نفسی، أفأدعهما اذا شئت؟ قال: نعم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النوادر من الکتاب، قال: علی بن ابراهیم، عن أبیه، عن صفوان بن یحیی، عن اسحاق بن عمّار، عن أبی عبد اللّه علیه السلام قال: الظهار اذا عجز صاحبه عن الکفّارة، فلیستغفر ربّه وینوی أن لا یعود قبل أن یواقع ثمّ لیواقع ، وقد أجزأ ذلک عنه من الکفّارة، فاذا وجد السبیل الی ما یکفّر یوماً من الأیّام فلیکفّر</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أربعة مواضع یکون الراوی فیها عن اسحاق بن عمّار الراوی عن مولانا الصادق علیه السلام صفوان بن یحیی بسند واحد أیضاً مغایر للسند السابق.</w:t>
      </w:r>
    </w:p>
    <w:p>
      <w:pPr>
        <w:pStyle w:val="BookText"/>
      </w:pPr>
      <w:r>
        <w:rPr>
          <w:rFonts w:ascii="IRNazanin" w:hAnsi="IRNazanin" w:eastAsia="IRNazanin" w:cs="IRNazanin"/>
          <w:lang w:bidi="fa-IR"/>
          <w:color w:val="111111"/>
          <w:sz w:val="28"/>
          <w:szCs w:val="28"/>
          <w:rtl/>
        </w:rPr>
        <w:t xml:space="preserve">ومنها: ما فی باب الرجل یستأجر الأرض أو الدار فیؤاجرها بأکثر ممّا استأجرها من معیشة الکافی، قال: محمّد بن یحیی، عن محمّد بن الحسین، عن صفوان، عن اسحاق بن عمّار، عن أبی عبد اللّه علیه السلام قال: اذا تقبّلت أرضاً بذهب أو فضّة، فلا تقبّلها بأکثر ممّا تقبّلها به، وان تقبّلها بالنصف والثلث، فلک أن تقبّلها بأکثر ممّا تقبّلتها به؛ لأنّ الذهب والفضّة مضمونان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فی باب أنّ الأئمّة هم الذین ذکرهم اللّه یعرفون أهل الجنّة والنار من بصائر الدرجات، قال: حدّثنا علی بن اسماعیل، عن صفوان بن یحیی، عن اسحاق بن عمّار، عن أبی عبد اللّه علیه السلام فی قول اللّه عزّوجلّ «وَ عَلَی الْأَعْرافِ رِجالٌ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31" w:name="pg6119_52420"/>
    <w:bookmarkEnd w:id="31"/>
    <w:p>
      <w:pPr>
        <w:pStyle w:val="BookText"/>
      </w:pPr>
      <w:r>
        <w:rPr>
          <w:rFonts w:ascii="Amiri" w:hAnsi="Amiri" w:eastAsia="Amiri" w:cs="Amiri"/>
          <w:lang w:bidi="ar-SA"/>
          <w:color w:val="111111"/>
          <w:sz w:val="28"/>
          <w:szCs w:val="28"/>
          <w:rtl/>
        </w:rPr>
        <w:t xml:space="preserve">یَعْرِفُونَ کُلاًّ بِسِیماهُمْ» قال: هم الأئمّة من أهل بیت محمّد صلی الله علیه و آله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هذه عدّة مواضع قد روی فیها صفوان بن یحیی عن اسحاق بن عمّار الذی روی عن أبی عبد اللّه علیه السلام، وقد علمت ممّا أسلفناه أنّ اسحاق بن عمّار الذی روی عن أبی عبد اللّه علیه السلام هو اسحاق بن عمّار بن حیّان، فیکون هو المراد فی المواضع المذکورة التی یکون الراوی فیها عنه صفوان بن یحیی.</w:t>
      </w:r>
    </w:p>
    <w:p>
      <w:pPr>
        <w:pStyle w:val="Heading4"/>
      </w:pPr>
      <w:bookmarkStart w:id="134" w:name="_Toc41"/>
      <w:r>
        <w:t>الثانی: أن یکون الراوی عن اسحاق بن عمّار الذی روی عن مولانا الصادق علیه السلام هو عبد اللّه بن جبلة</w:t>
      </w:r>
      <w:bookmarkEnd w:id="134"/>
    </w:p>
    <w:p>
      <w:pPr>
        <w:pStyle w:val="BookText"/>
      </w:pPr>
      <w:r>
        <w:rPr>
          <w:rFonts w:ascii="IRNazanin" w:hAnsi="IRNazanin" w:eastAsia="IRNazanin" w:cs="IRNazanin"/>
          <w:lang w:bidi="fa-IR"/>
          <w:color w:val="111111"/>
          <w:sz w:val="28"/>
          <w:szCs w:val="28"/>
          <w:rtl/>
        </w:rPr>
        <w:t xml:space="preserve">وهو کثیر أیضاً، منه: ما فی باب الخوف والرجاء من کتاب الایمان والکفر من اصول الکافی، قال: محمّد بن الحسن، عن سهل بن زیاد، عن یحیی بن المبارک، عن عبد اللّه بن جبلة، عن اسحاق بن عمّار، قال: قال أبو عبد اللّه علیه السلام: یا اسحاق خف اللّه کأنّک تراه، وان کنت لا تراه فانّه یراک، وان کنت تری أنّه لا یراک فقد کفرت، وان کنت تعلم أنّه یراک ثمّ برزت له بالمعصیة، فقد جعلته من أهون الناظرین الیک</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المصافحة من الکتاب المذکور، قال: عدّة من أصحابنا، عن سهل بن زیاد، عن یحیی بن المبارک، عن عبد اللّه بن جبلة، عن اسحاق بن عمّار ، قال: دخلت علی أبی عبد اللّه علیه السلام، فنظر الیّ بوجه قاطب، فقلت: ما الذی غیّرک لی؟ قال: الذی غیّر لاخوانک، بلغنی یا اسحاق أنّک أقعدت ببابک بوّاباً یرد عنک فقراء الشیعة، فقلت: جعلت فداک انّی خفت الشهرة، قال: أفلا خفت البلیّة؟ أو ما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أنّ المؤمنین اذا التقیا فتصافحا أنزل اللّه تعالی الرحمة علیهما، فکانت تسعة وتسعین لأشدّهما حبّاً لصاحبه، فاذا توافقا غمرتهما الرحمة، فاذا قعدا یتحدّثان، قالت الحفظة بعضها لبعض: اعتزلوا بنا، فلعلّ لهما سرّاً وقد سترهما اللّه علیهما، فقلت: ألیس اللّه تعالی یقول «ما یَلْفِظُ مِنْ قَوْلٍ إِلاّ لَدَیْهِ رَقِیبٌ عَتِیدٌ» </w:t>
      </w:r>
      <w:r>
        <w:rPr>
          <w:rStyle w:val="FootnoteReference"/>
        </w:rPr>
        <w:footnoteReference w:id="693"/>
      </w:r>
      <w:r>
        <w:rPr>
          <w:rFonts w:ascii="IRNazanin" w:hAnsi="IRNazanin" w:eastAsia="IRNazanin" w:cs="IRNazanin"/>
          <w:lang w:bidi="fa-IR"/>
          <w:color w:val="111111"/>
          <w:sz w:val="28"/>
          <w:szCs w:val="28"/>
          <w:rtl/>
        </w:rPr>
        <w:t xml:space="preserve">فقال: یا اسحاق ان کانت الحفظة لا تسمع، فانّه عالم السرّ یسمع ویری</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ما أخذ اللّه علی المؤمنین من النصر من الکتاب المذکور أیضاً ، قال: عن سهل بن زیاد، عن یحیی بن المبارک، عن عبد اللّه بن جبلة، عن اسحاق بن عمّار، عن أبی عبد اللّه علیه السلام قال: ما کان ولا یکون ولیس بکائن مؤمن الاّ وله جار یؤذیه، ولو أنّ مؤمناً فی جزیرة من جزائر البحر لابتعث له من یؤذیه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أیضاً ما فی باب الشرک من الکتاب المذکور، قال: عدّة من أصحابنا، عن سهل بن زیاد، عن یحیی بن المبارک، عن عبد اللّه بن جبلة، عن سماعة، عن أبی بصیر، واسحاق بن عمّار، عن أبی عبد اللّه علیه السلام فی قول اللّه عزّوجلّ «وَ ما یُؤْمِنُ أَکْثَرُهُمْ بِاللّهِ إِلاّ وَ هُمْ مُشْرِکُونَ» </w:t>
      </w:r>
      <w:r>
        <w:rPr>
          <w:rStyle w:val="FootnoteReference"/>
        </w:rPr>
        <w:footnoteReference w:id="696"/>
      </w:r>
      <w:r>
        <w:rPr>
          <w:rFonts w:ascii="IRNazanin" w:hAnsi="IRNazanin" w:eastAsia="IRNazanin" w:cs="IRNazanin"/>
          <w:lang w:bidi="fa-IR"/>
          <w:color w:val="111111"/>
          <w:sz w:val="28"/>
          <w:szCs w:val="28"/>
          <w:rtl/>
        </w:rPr>
        <w:t xml:space="preserve">قال: یطیع الشیطان من حیث لا یعلم فیشرک</w:t>
      </w:r>
      <w:r>
        <w:rPr>
          <w:rStyle w:val="FootnoteReference"/>
        </w:rPr>
        <w:footnoteReference w:id="697"/>
      </w:r>
      <w:r>
        <w:rPr>
          <w:rFonts w:ascii="IRNazanin" w:hAnsi="IRNazanin" w:eastAsia="IRNazanin" w:cs="IRNazanin"/>
          <w:lang w:bidi="fa-IR"/>
          <w:color w:val="111111"/>
          <w:sz w:val="28"/>
          <w:szCs w:val="28"/>
          <w:rtl/>
        </w:rPr>
        <w:t xml:space="preserve">. قوله «واسحاق بن عمّار» عطف علی قوله «سماعة» والتقدیر: عبد اللّه بن جبلة عن اسحاق بن عمّار عنه علیه السلام.</w:t>
      </w:r>
    </w:p>
    <w:p>
      <w:pPr>
        <w:pStyle w:val="BookText"/>
      </w:pPr>
      <w:r>
        <w:rPr>
          <w:rFonts w:ascii="IRNazanin" w:hAnsi="IRNazanin" w:eastAsia="IRNazanin" w:cs="IRNazanin"/>
          <w:lang w:bidi="fa-IR"/>
          <w:color w:val="111111"/>
          <w:sz w:val="28"/>
          <w:szCs w:val="28"/>
          <w:rtl/>
        </w:rPr>
        <w:t xml:space="preserve">ومنه: ما فی باب الأسوقة من مطاعم الکافی، قال: عدّة من أصحابنا، عن سهل بن زیاد، عن یحیی بن المبارک، عن عبد اللّه بن جبلة، عن اسحاق بن عمّار ، عن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قال: السویق الجاف یذهب بالبیاض</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خمسة مواضع قد روی فیها عبد اللّه بن جبلة، عن اسحاق بن عمّار الراوی عن أبی عبد اللّه علیه السلام بسند واحد، وهنا مواضع اخر قد روی فیها عبد اللّه بن جبلة، عن اسحاق بن عمّار الراوی عن مولانا الصادق علیه السلام أیضاً، ینبغی التنبیه علیها، فنقول:</w:t>
      </w:r>
    </w:p>
    <w:p>
      <w:pPr>
        <w:pStyle w:val="BookText"/>
      </w:pPr>
      <w:r>
        <w:rPr>
          <w:rFonts w:ascii="IRNazanin" w:hAnsi="IRNazanin" w:eastAsia="IRNazanin" w:cs="IRNazanin"/>
          <w:lang w:bidi="fa-IR"/>
          <w:color w:val="111111"/>
          <w:sz w:val="28"/>
          <w:szCs w:val="28"/>
          <w:rtl/>
        </w:rPr>
        <w:t xml:space="preserve">منها: ما فی کتاب العقل والجهل من اصول الکافی، قال: علی بن ابراهیم، عن أبیه، عن یحیی بن المبارک، عن عبد اللّه بن جبلة، عن اسحاق بن عمّار، عن أبی عبد اللّه علیه السلام قال: قلت له: جعلت فداک انّ لی جاراً کثیر الصلاة کثیر الصدقة کثیر الحجّ لا بأس به، قال: یا اسحاق کیف عقله؟ قال: قلت له، جعلت فداک لیس له عقل، قال: فقال: لا ینتفع</w:t>
      </w:r>
      <w:r>
        <w:rPr>
          <w:rStyle w:val="FootnoteReference"/>
        </w:rPr>
        <w:footnoteReference w:id="699"/>
      </w:r>
      <w:r>
        <w:rPr>
          <w:rFonts w:ascii="IRNazanin" w:hAnsi="IRNazanin" w:eastAsia="IRNazanin" w:cs="IRNazanin"/>
          <w:lang w:bidi="fa-IR"/>
          <w:color w:val="111111"/>
          <w:sz w:val="28"/>
          <w:szCs w:val="28"/>
          <w:rtl/>
        </w:rPr>
        <w:t xml:space="preserve">بذلک منه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الفضل فی نفقة الحجّ من کتاب حجّ الکافی، قال: علی بن ابراهیم، عن أبیه، عن یحیی بن المبارک، عن عبد اللّه بن جبلة، عن اسحاق بن عمّار، عن أبی عبد اللّه علیه السلام أنّه قال: هدیّة الحجّ من الحجّ</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الحدّ فی اللواط من کتاب حدود الکافی، قال: علی بن ابراهیم، عن أبیه، عن یحیی بن المبارک، عن عبد اللّه بن جبلة، عن اسحاق بن عمّار، قال: قلت لأبی عبد اللّه علیه السلام: محرم قبّل غلاماً من شهوة، قال: یضرب مائة سوط</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ثلاثة قد روی فیها عبد اللّه بن جبلة، عن اسحاق بن عمّار، الراوی عن مولانا الصادق علیه السلام بسند واحد أیضاً، لکن مغایراً للسند الأوّل.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النوادر من کتاب صوم الکافی، قال: سهل بن زیاد، عن یعقوب بن یزید، عن یحیی بن المبارک، عن عبد اللّه بن جبلة، عن اسحاق بن عمّار أوغیره، عن أبی عبد اللّه علیه السلام قال: کان رسول اللّه صلی الله علیه و آله اذا اتی بطیب یوم الفطر بدأ بنسائه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النذور من التهذیب، عن الصفّار، عن ابراهیم بن هاشم، عن یحیی بن المبارک، عن عبد اللّه بن جبلة، عن اسحاق بن عمّار، عن أبی عبد اللّه علیه السلام قال: قلت: رجل مرض فاشتری نفسه من اللّه بمائة ألف درهم، ان هو عافاه اللّه من مرضه، فبریء، فقال: یا اسحاق لمن جعلته؟ قال: قلت: جعلت فداک للامام، قال: نعم هو للّه، وما کان للّه‌فهو للامام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الطیب للمحرم من حجّ الکافی، قال: محمّد بن یحیی، عن محمّد بن الحسین، عن محمّد بن عبد اللّه بن هلال، عن عبد اللّه بن جبلة، عن اسحاق بن عمّار، عن أبی عبد اللّه علیه السلام قال: سألته عن المحرم یمسّ الطیب وهو نائم، قال: یغسله ولیس علیه شیء</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القمار من معیشة الکافی، قال: عدّة من أصحابنا، عن أحمد بن أبی عبد اللّه، عن محمّد بن علی، عن عبد اللّه بن جبلة، عن اسحاق بن عمّار، قال: قلت لأبی عبد اللّه علیه السلام: الاملاک یکون والعرس، فینثر علی القوم، فقال:</w:t>
      </w:r>
    </w:p>
    <w:p>
      <w:pPr>
        <w:pStyle w:val="BookText"/>
      </w:pPr>
      <w:r>
        <w:rPr>
          <w:rFonts w:ascii="IRNazanin" w:hAnsi="IRNazanin" w:eastAsia="IRNazanin" w:cs="IRNazanin"/>
          <w:lang w:bidi="fa-IR"/>
          <w:color w:val="111111"/>
          <w:sz w:val="28"/>
          <w:szCs w:val="28"/>
          <w:rtl/>
        </w:rPr>
        <w:t xml:space="preserve">حرام ولکن ما أعطوک منه فخذه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الباب المذکور، قال: الحسین بن محمّد، عن محمّد بن أحمد النهدی، عن یعقوب بن یزید، عن عبد اللّه بن جبلة، عن اسحاق بن عمّار، قال:</w:t>
      </w:r>
    </w:p>
    <w:p>
      <w:pPr>
        <w:pStyle w:val="BookText"/>
      </w:pPr>
      <w:r>
        <w:rPr>
          <w:rFonts w:ascii="IRNazanin" w:hAnsi="IRNazanin" w:eastAsia="IRNazanin" w:cs="IRNazanin"/>
          <w:lang w:bidi="fa-IR"/>
          <w:color w:val="111111"/>
          <w:sz w:val="28"/>
          <w:szCs w:val="28"/>
          <w:rtl/>
        </w:rPr>
        <w:t xml:space="preserve">قلت 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الفقیر یهدی الیّ الهدیّة یتعرّض لما عندی، فآخذها ولا أعطیه شیئاً أتحلّ لی؟ قال: نعم هی لک حلال ولکن لا تدع أن تعطیه</w:t>
      </w:r>
      <w:r>
        <w:rPr>
          <w:rStyle w:val="FootnoteReference"/>
        </w:rPr>
        <w:footnoteReference w:id="707"/>
      </w:r>
      <w:r>
        <w:rPr>
          <w:rFonts w:ascii="IRNazanin" w:hAnsi="IRNazanin" w:eastAsia="IRNazanin" w:cs="IRNazanin"/>
          <w:lang w:bidi="fa-IR"/>
          <w:color w:val="111111"/>
          <w:sz w:val="28"/>
          <w:szCs w:val="28"/>
          <w:rtl/>
        </w:rPr>
        <w:t xml:space="preserve">. الظاهر أنّ المسؤول هو مولانا الصادق علیه السلام.</w:t>
      </w:r>
    </w:p>
    <w:p>
      <w:pPr>
        <w:pStyle w:val="BookText"/>
      </w:pPr>
      <w:r>
        <w:rPr>
          <w:rFonts w:ascii="IRNazanin" w:hAnsi="IRNazanin" w:eastAsia="IRNazanin" w:cs="IRNazanin"/>
          <w:lang w:bidi="fa-IR"/>
          <w:color w:val="111111"/>
          <w:sz w:val="28"/>
          <w:szCs w:val="28"/>
          <w:rtl/>
        </w:rPr>
        <w:t xml:space="preserve">ومنها: ما فی باب من أمکن من نفسه من نکاح الکافی، قال: الحسین بن محمّد، عن محمّد بن عمران، عن عبد اللّه بن جبلة، عن اسحاق بن عمّار، قال:</w:t>
      </w:r>
    </w:p>
    <w:p>
      <w:pPr>
        <w:pStyle w:val="BookText"/>
      </w:pPr>
      <w:r>
        <w:rPr>
          <w:rFonts w:ascii="IRNazanin" w:hAnsi="IRNazanin" w:eastAsia="IRNazanin" w:cs="IRNazanin"/>
          <w:lang w:bidi="fa-IR"/>
          <w:color w:val="111111"/>
          <w:sz w:val="28"/>
          <w:szCs w:val="28"/>
          <w:rtl/>
        </w:rPr>
        <w:t xml:space="preserve">قلت لأبی عبد اللّه علیه السلام: هؤلاء المخنّثون یبتلون بهذا البلاء فیکون المؤمن مبتلی، والناس یزعمون أنّه لا یبتلی به أحد للّه‌فیه حاجة؟ فقال: نعم قد یکون مبتلی به، فلا تکلّموهم فانّهم یجدون لکلامکم راحة، قلت: جعلت فداک فانّهم لیسوا یصبرون، قال: هم یصبرون ولکن یطلبون بذلک اللذّة</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أواخر باب النوادر من وصایا الکافی، قال: محمّد بن یحیی، عن محمّد بن الحسین، عن عبد اللّه بن جبلة، عن اسحاق بن عمّار، عن أبی عبد اللّه علیه السلام قال: سألته عن رجل کانت له عندی دنانیر وکان مریضاً، فقال لی: ان حدث بی حدث فاعط فلاناً عشرین دیناراً، واعط أخی بقیّة الدنانیر، فمات ولم أشهد موته، فأتانی رجل مسلم صادق، فقال لی: انّه أمرنی أن أقول لک انظر الدنانیر التی أمرتک أن تدفعها الی أخی، فتصدّق منها بعشرة دنانیر اقسمها فی المسلمین، ولم یعلم أخوه أنّ له عندی شیئاً، فقال: أری أن تصدّق منها بعشرة دنانیر کما قال</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2" w:name="pg6119_52425"/>
    <w:bookmarkEnd w:id="32"/>
    <w:p>
      <w:pPr>
        <w:pStyle w:val="Heading4"/>
      </w:pPr>
      <w:bookmarkStart w:id="135" w:name="_Toc42"/>
      <w:r>
        <w:t>الثالث: أن یکون الراوی عن اسحاق بن عمّار الراوی عن مولانا الصادق علیه السلام هو ابن أبی عمیر</w:t>
      </w:r>
      <w:bookmarkEnd w:id="135"/>
    </w:p>
    <w:p>
      <w:pPr>
        <w:pStyle w:val="BookText"/>
      </w:pPr>
      <w:r>
        <w:rPr>
          <w:rFonts w:ascii="IRNazanin" w:hAnsi="IRNazanin" w:eastAsia="IRNazanin" w:cs="IRNazanin"/>
          <w:lang w:bidi="fa-IR"/>
          <w:color w:val="111111"/>
          <w:sz w:val="28"/>
          <w:szCs w:val="28"/>
          <w:rtl/>
        </w:rPr>
        <w:t xml:space="preserve">ونذکر منه مواضع، منها: ما فی باب الحرز والعوذة من کتاب الدعاء من اصول الکافی، قال: علی بن ابراهیم، عن أبیه، عن ابن أبی‌عمیر، عن اسحاق بن عمّار، قال: قلت لأبی عبد اللّه علیه السلام: جعلت فداک انّی أخاف العقارب، فقال: انظر الی بنات نعش الکواکب الثلاثة، الأوسط منها بجنبه کوکب صغیر قریب منه تسمّیه العرب السهی، ونحن نسمّیه أسلم، أحدّ النظر الیه کلّ لیلة وقل ثلاث مرّات: یا ربّ السلام صلّ علی محمّد وآل محمّد وعجّل فرجهم وسلّمنا، قال اسحاق: فما ترکته منذ دهری الاّ مرّة واحدة، فضربتنی العقرب</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فی باب فرض الزکاة من کتاب زکاة الکافی، قال: علی بن ابراهیم، عن أبیه، عن ابن أبی عمیر، عن اسحاق بن عمّار، عن أبی عبد اللّه علیه السلام فی قول اللّه عزّوجلّ «وَ إِنْ تُخْفُوها وَ تُؤْتُوهَا الْفُقَراءَ فَهُوَ خَیْرٌ لَکُمْ» </w:t>
      </w:r>
      <w:r>
        <w:rPr>
          <w:rStyle w:val="FootnoteReference"/>
        </w:rPr>
        <w:footnoteReference w:id="711"/>
      </w:r>
      <w:r>
        <w:rPr>
          <w:rFonts w:ascii="IRNazanin" w:hAnsi="IRNazanin" w:eastAsia="IRNazanin" w:cs="IRNazanin"/>
          <w:lang w:bidi="fa-IR"/>
          <w:color w:val="111111"/>
          <w:sz w:val="28"/>
          <w:szCs w:val="28"/>
          <w:rtl/>
        </w:rPr>
        <w:t xml:space="preserve">فقال: هی سوی الزکاة انّ الزکاة علانیة غیر سرّ</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حبّ النساء من أوّل کتاب نکاح الکافی، قال: علی بن ابراهیم، عن أبیه، عن ابن أبی عمیر، عن اسحاق بن عمّار، قال: قال أبو عبد اللّه علیه السلام: من أخلاق الأنبیاء حبّ النساء</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یلحق المیّت بعد موته من کتاب وصایا الکافی، قال:</w:t>
      </w:r>
    </w:p>
    <w:p>
      <w:pPr>
        <w:pStyle w:val="BookText"/>
      </w:pPr>
      <w:r>
        <w:rPr>
          <w:rFonts w:ascii="IRNazanin" w:hAnsi="IRNazanin" w:eastAsia="IRNazanin" w:cs="IRNazanin"/>
          <w:lang w:bidi="fa-IR"/>
          <w:color w:val="111111"/>
          <w:sz w:val="28"/>
          <w:szCs w:val="28"/>
          <w:rtl/>
        </w:rPr>
        <w:t xml:space="preserve">علی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33" w:name="pg6119_52426"/>
    <w:bookmarkEnd w:id="33"/>
    <w:p>
      <w:pPr>
        <w:pStyle w:val="BookText"/>
      </w:pPr>
      <w:r>
        <w:rPr>
          <w:rFonts w:ascii="IRNazanin" w:hAnsi="IRNazanin" w:eastAsia="IRNazanin" w:cs="IRNazanin"/>
          <w:lang w:bidi="fa-IR"/>
          <w:color w:val="111111"/>
          <w:sz w:val="28"/>
          <w:szCs w:val="28"/>
          <w:rtl/>
        </w:rPr>
        <w:t xml:space="preserve">بن ابراهیم، عن أبیه، عن ابن أبی عمیر، عن اسحاق بن عمّار، عن أبی عبد اللّه علیه السلام، قال: یتبع الرجل بعد موته ثلاث خصال: صدقة أجراها للّه‌فی حیاته فهی تجری له بعد موته، وسنّة هدی سنّها فهی یعمل بعد موته، وولد صالح یدعو له</w:t>
      </w:r>
      <w:r>
        <w:rPr>
          <w:rStyle w:val="FootnoteReference"/>
        </w:rPr>
        <w:footnoteReference w:id="714"/>
      </w:r>
      <w:r>
        <w:rPr>
          <w:rFonts w:ascii="IRNazanin" w:hAnsi="IRNazanin" w:eastAsia="IRNazanin" w:cs="IRNazanin"/>
          <w:lang w:bidi="fa-IR"/>
          <w:color w:val="111111"/>
          <w:sz w:val="28"/>
          <w:szCs w:val="28"/>
          <w:rtl/>
        </w:rPr>
        <w:t xml:space="preserve">. وهذه أربعة مواضع قد روی فیها ابن أبی عمیر بسند واحد عن اسحاق بن عمّار الراوی عن مولانا الصادق علیه السلام.</w:t>
      </w:r>
    </w:p>
    <w:p>
      <w:pPr>
        <w:pStyle w:val="Heading4"/>
      </w:pPr>
      <w:bookmarkStart w:id="136" w:name="_Toc43"/>
      <w:r>
        <w:t>الرابع: أن یکون الراوی عن اسحاق بن عمّار الراوی عن مولانا الصادق علیه السلام هو یونس بن عبد الرحمن</w:t>
      </w:r>
      <w:bookmarkEnd w:id="136"/>
    </w:p>
    <w:p>
      <w:pPr>
        <w:pStyle w:val="BookText"/>
      </w:pPr>
      <w:r>
        <w:rPr>
          <w:rFonts w:ascii="IRNazanin" w:hAnsi="IRNazanin" w:eastAsia="IRNazanin" w:cs="IRNazanin"/>
          <w:lang w:bidi="fa-IR"/>
          <w:color w:val="111111"/>
          <w:sz w:val="28"/>
          <w:szCs w:val="28"/>
          <w:rtl/>
        </w:rPr>
        <w:t xml:space="preserve">وهو کثیر أیضاً، منه: ما فی باب الکبائر من کتاب الایمان والکفر من اصول الکافی، قال: علی بن ابراهیم، عن محمّد بن عیسی، عن یونس، عن اسحاق بن عمّار، قال: قلت لأبی عبد اللّه علیه السلام: الکبائر فیها استثناء أن یغفر لمن یشاء؟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فی الباب المذکور، قال: علی بن ابراهیم، عن محمّد بن عیسی، عن یونس، عن اسحاق بن عمّار، عن أبی عبد اللّه علیه السلام فی قول اللّه عزّوجلّ «اَلَّذِینَ یَجْتَنِبُونَ کَبائِرَ الْإِثْمِ وَ الْفَواحِشَ إِلاَّ اللَّمَمَ» </w:t>
      </w:r>
      <w:r>
        <w:rPr>
          <w:rStyle w:val="FootnoteReference"/>
        </w:rPr>
        <w:footnoteReference w:id="716"/>
      </w:r>
      <w:r>
        <w:rPr>
          <w:rFonts w:ascii="IRNazanin" w:hAnsi="IRNazanin" w:eastAsia="IRNazanin" w:cs="IRNazanin"/>
          <w:lang w:bidi="fa-IR"/>
          <w:color w:val="111111"/>
          <w:sz w:val="28"/>
          <w:szCs w:val="28"/>
          <w:rtl/>
        </w:rPr>
        <w:t xml:space="preserve">قال: الفواحش الزنا والسرقة، واللمم الرجل یلمّ بالذنب فیستغفر اللّه منه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اللمم من الکتاب المذکور، قال: علی بن ابراهیم، عن محمّد بن عیسی، عن یونس، عن اسحاق بن عمّار، قال: قال أبو عبد اللّه علیه السلام: ما من مؤمن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وله ذنب یهجره زماناً ثمّ یلمّ به، وذلک قول اللّه عزّوجلّ «إِلاَّ اللَّمَمَ »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صلاة الملاّحین والمکاری من صلاة الکافی، قال: علی بن ابراهیم، عن محمّد بن عیسی، عن یونس، عن اسحاق بن عمّار، قال: سألته عن الملاّحین والأعراب هل علیهم تقصیر؟ قال: لا، بیوتهم معهم</w:t>
      </w:r>
      <w:r>
        <w:rPr>
          <w:rStyle w:val="FootnoteReference"/>
        </w:rPr>
        <w:footnoteReference w:id="719"/>
      </w:r>
      <w:r>
        <w:rPr>
          <w:rFonts w:ascii="IRNazanin" w:hAnsi="IRNazanin" w:eastAsia="IRNazanin" w:cs="IRNazanin"/>
          <w:lang w:bidi="fa-IR"/>
          <w:color w:val="111111"/>
          <w:sz w:val="28"/>
          <w:szCs w:val="28"/>
          <w:rtl/>
        </w:rPr>
        <w:t xml:space="preserve">. والظاهر أنّ المسؤول هو مولانا الصادق علیه السلام.</w:t>
      </w:r>
    </w:p>
    <w:p>
      <w:pPr>
        <w:pStyle w:val="BookText"/>
      </w:pPr>
      <w:r>
        <w:rPr>
          <w:rFonts w:ascii="IRNazanin" w:hAnsi="IRNazanin" w:eastAsia="IRNazanin" w:cs="IRNazanin"/>
          <w:lang w:bidi="fa-IR"/>
          <w:color w:val="111111"/>
          <w:sz w:val="28"/>
          <w:szCs w:val="28"/>
          <w:rtl/>
        </w:rPr>
        <w:t xml:space="preserve">ومنه: ما فی باب فضل صوم شعبان وصلته برمضان من صوم الکافی، قال:</w:t>
      </w:r>
    </w:p>
    <w:p>
      <w:pPr>
        <w:pStyle w:val="BookText"/>
      </w:pPr>
      <w:r>
        <w:rPr>
          <w:rFonts w:ascii="IRNazanin" w:hAnsi="IRNazanin" w:eastAsia="IRNazanin" w:cs="IRNazanin"/>
          <w:lang w:bidi="fa-IR"/>
          <w:color w:val="111111"/>
          <w:sz w:val="28"/>
          <w:szCs w:val="28"/>
          <w:rtl/>
        </w:rPr>
        <w:t xml:space="preserve">علی بن ابراهیم، عن محمّد بن عیسی بن عبید، عن یونس، عن اسحاق بن عمّار ، عن أبی عبد اللّه علیه السلام، قال: انّما یصام یوم الأربعاء لأنّه لم تعذّب امّة فیما مضی الاّ فی یوم الأربعاء وسط الشهر، فیستحبّ أن یصام ذلک الیوم</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خمسة مواضع قد روی فیها یونس بن عبد الرحمن، عن اسحاق بن عمّار، الراوی عن مولانا الصادق علیه السلام بسند واحد.</w:t>
      </w:r>
    </w:p>
    <w:p>
      <w:pPr>
        <w:pStyle w:val="BookText"/>
      </w:pPr>
      <w:r>
        <w:rPr>
          <w:rFonts w:ascii="IRNazanin" w:hAnsi="IRNazanin" w:eastAsia="IRNazanin" w:cs="IRNazanin"/>
          <w:lang w:bidi="fa-IR"/>
          <w:color w:val="111111"/>
          <w:sz w:val="28"/>
          <w:szCs w:val="28"/>
          <w:rtl/>
        </w:rPr>
        <w:t xml:space="preserve">ومنه: ما فی باب من کان له حمل فنوی أن یسمّیه محمّداً أو علیّاً ولد له ذکر من کتاب عقیقة الکافی، قال: علی بن ابراهیم، عن أبیه، عن اسماعیل بن مرّار، عن یونس، عن اسحاق بن عمّار، عن أبی عبد اللّه علیه السلام أنّه قال: ما من رجل یحمل له حمل، فینوی أن یسمّیه محمّداً الاّ کان له ذکر ان شاء اللّه، وقال: هاهنا ثلاثة محمّد محمّد محمّد. قال: وقال أبو عبد اللّه علیه السلام فی حدیث آخر: یأخذ بیدها ویستقبل القبلة عند الأربعة أشهر، ویقول: اللهمّ انّی سمّیته محمّداً، ولد له غلام، فان حوّل اسمه اخذ منه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34" w:name="pg6119_52428"/>
    <w:bookmarkEnd w:id="34"/>
    <w:p>
      <w:pPr>
        <w:pStyle w:val="Heading4"/>
      </w:pPr>
      <w:bookmarkStart w:id="137" w:name="_Toc44"/>
      <w:r>
        <w:t>الخامس: أن یکون الراوی عن اسحاق بن عمّار الراوی عن مولانا الصادق علیه السلام هو سیف بن عمیرة</w:t>
      </w:r>
      <w:bookmarkEnd w:id="137"/>
    </w:p>
    <w:p>
      <w:pPr>
        <w:pStyle w:val="BookText"/>
      </w:pPr>
      <w:r>
        <w:rPr>
          <w:rFonts w:ascii="IRNazanin" w:hAnsi="IRNazanin" w:eastAsia="IRNazanin" w:cs="IRNazanin"/>
          <w:lang w:bidi="fa-IR"/>
          <w:color w:val="111111"/>
          <w:sz w:val="28"/>
          <w:szCs w:val="28"/>
          <w:rtl/>
        </w:rPr>
        <w:t xml:space="preserve">والذی یحضرنی منه أربعة مواضع:</w:t>
      </w:r>
    </w:p>
    <w:p>
      <w:pPr>
        <w:pStyle w:val="BookText"/>
      </w:pPr>
      <w:r>
        <w:rPr>
          <w:rFonts w:ascii="Amiri" w:hAnsi="Amiri" w:eastAsia="Amiri" w:cs="Amiri"/>
          <w:lang w:bidi="ar-SA"/>
          <w:color w:val="111111"/>
          <w:sz w:val="28"/>
          <w:szCs w:val="28"/>
          <w:rtl/>
        </w:rPr>
        <w:t xml:space="preserve">منها: ما فی باب المائة والخمسین من البصائر، قال: حدّثنا أحمد بن محمّد، عن علی بن الحکم، عن سیف بن عمیرة، عن اسحاق بن عمّار، قال: قال أبو عبد اللّه علیه السلام: الامام یسمع الصوت فی بطن امّه، فاذا سقط الی الأرض کتب علی عضده الأیمن «وَ تَمَّتْ کَلِمَةُ رَبِّکَ صِدْقاً وَ عَدْلاً لا مُبَدِّلَ لِکَلِماتِهِ وَ هُوَ السَّمِیعُ الْعَلِیمُ» </w:t>
      </w:r>
      <w:r>
        <w:rPr>
          <w:rStyle w:val="FootnoteReference"/>
        </w:rPr>
        <w:footnoteReference w:id="722"/>
      </w:r>
      <w:r>
        <w:rPr>
          <w:rFonts w:ascii="IRNazanin" w:hAnsi="IRNazanin" w:eastAsia="IRNazanin" w:cs="IRNazanin"/>
          <w:lang w:bidi="fa-IR"/>
          <w:color w:val="111111"/>
          <w:sz w:val="28"/>
          <w:szCs w:val="28"/>
          <w:rtl/>
        </w:rPr>
        <w:t xml:space="preserve">فاذا ترعرع نصب له عموداً من نور من السماء الی الأرض یری به أعمال العباد</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العقل والجهل من اصول الکافی، قال: أحمد بن ادریس، عن محمّد بن حسّان، عن أبی محمّد الرازی، عن سیف بن عمیرة، عن اسحاق بن عمّار، قال: قال أبو عبد اللّه علیه السلام: من کان عاقلاً کان له دین، ومن کان له دین دخل الجنّة</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الفطرة من صوم الکافی، قال: محمّد بن یحیی، عن عبد اللّه بن محمّد، عن علی بن الحکم، عن داود بن النعمان، وسیف بن عمیرة، عن اسحاق بن عمّار، قال: قلت لأبی عبد اللّه علیه السلام: الرجل لا یکون عنده شیء من الفطرة الاّ ما یؤدّی عن نفسه وحدها یعطیه غریباً، أو یأکل هو وعیاله، قال:</w:t>
      </w:r>
    </w:p>
    <w:p>
      <w:pPr>
        <w:pStyle w:val="BookText"/>
      </w:pPr>
      <w:r>
        <w:rPr>
          <w:rFonts w:ascii="IRNazanin" w:hAnsi="IRNazanin" w:eastAsia="IRNazanin" w:cs="IRNazanin"/>
          <w:lang w:bidi="fa-IR"/>
          <w:color w:val="111111"/>
          <w:sz w:val="28"/>
          <w:szCs w:val="28"/>
          <w:rtl/>
        </w:rPr>
        <w:t xml:space="preserve">یعطی بعض عیاله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5" w:name="pg6119_52429"/>
    <w:bookmarkEnd w:id="35"/>
    <w:p>
      <w:pPr>
        <w:pStyle w:val="BookText"/>
      </w:pPr>
      <w:r>
        <w:rPr>
          <w:rFonts w:ascii="IRNazanin" w:hAnsi="IRNazanin" w:eastAsia="IRNazanin" w:cs="IRNazanin"/>
          <w:lang w:bidi="fa-IR"/>
          <w:color w:val="111111"/>
          <w:sz w:val="28"/>
          <w:szCs w:val="28"/>
          <w:rtl/>
        </w:rPr>
        <w:t xml:space="preserve">ثمّ یعطی الآخر عن نفسه یردّدونها، فیکون عنهم جمیعاً فطرة واحدة</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الغریق والمصعوق من طهارة الکافی، قال: محمّد بن یحیی ، عن أحمد بن محمّد بن عیسی، عن علی بن الحکم، عن سیف بن عمیرة، عن اسحاق بن عمّار، قال: سألته عن الغریق أیغسّل؟ قال: نعم ویستبرأ، قلت:</w:t>
      </w:r>
    </w:p>
    <w:p>
      <w:pPr>
        <w:pStyle w:val="BookText"/>
      </w:pPr>
      <w:r>
        <w:rPr>
          <w:rFonts w:ascii="IRNazanin" w:hAnsi="IRNazanin" w:eastAsia="IRNazanin" w:cs="IRNazanin"/>
          <w:lang w:bidi="fa-IR"/>
          <w:color w:val="111111"/>
          <w:sz w:val="28"/>
          <w:szCs w:val="28"/>
          <w:rtl/>
        </w:rPr>
        <w:t xml:space="preserve">وکیف یستبرأ؟ قال: یترک ثلاثة أیّام قبل أن یدفن، وکذلک صاحب الصاعقة، فانّه ربّما ظنّوا أنّه مات ولم یمت</w:t>
      </w:r>
      <w:r>
        <w:rPr>
          <w:rStyle w:val="FootnoteReference"/>
        </w:rPr>
        <w:footnoteReference w:id="726"/>
      </w:r>
      <w:r>
        <w:rPr>
          <w:rFonts w:ascii="IRNazanin" w:hAnsi="IRNazanin" w:eastAsia="IRNazanin" w:cs="IRNazanin"/>
          <w:lang w:bidi="fa-IR"/>
          <w:color w:val="111111"/>
          <w:sz w:val="28"/>
          <w:szCs w:val="28"/>
          <w:rtl/>
        </w:rPr>
        <w:t xml:space="preserve">. والظاهر أنّ المسؤول هو مولانا الصادق علیه السلام .</w:t>
      </w:r>
    </w:p>
    <w:p>
      <w:pPr>
        <w:pStyle w:val="Heading4"/>
      </w:pPr>
      <w:bookmarkStart w:id="138" w:name="_Toc45"/>
      <w:r>
        <w:t>السادس: أن یکون الراوی عن اسحاق بن عمّار الراوی عن مولانا الصادق علیه السلام هو الحسن بن محبوب</w:t>
      </w:r>
      <w:bookmarkEnd w:id="138"/>
    </w:p>
    <w:p>
      <w:pPr>
        <w:pStyle w:val="BookText"/>
      </w:pPr>
      <w:r>
        <w:rPr>
          <w:rFonts w:ascii="IRNazanin" w:hAnsi="IRNazanin" w:eastAsia="IRNazanin" w:cs="IRNazanin"/>
          <w:lang w:bidi="fa-IR"/>
          <w:color w:val="111111"/>
          <w:sz w:val="28"/>
          <w:szCs w:val="28"/>
          <w:rtl/>
        </w:rPr>
        <w:t xml:space="preserve">فنقول: هی کثیرة، منها: ما فی باب صلة الرحم من کتاب الایمان والکفر من اصول الکافی، قال: محمّد بن یحیی، عن أحمد بن محمّد، عن ابن محبوب، عن اسحاق بن عمّار، قال: سمعت أبا عبد اللّه علیه السلام یقول: انّ صلة الرحم والبرّ لیهوّنان الحساب ویعصمان من الذنوب، فصلوا أرحامکم، وبرّوا باخوانکم، ولو بحسن السلام وردّ الجواب</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الظلم من الکتاب المذکور، قال: عدّة من أصحابنا، عن أحمد بن محمّد بن خالد، عن ابن محبوب، عن اسحاق بن عمّار، عن أبی عبد اللّه علیه السلام، قال: انّ اللّه عزّوجلّ أوحی الی نبیّ من الأنبیاء</w:t>
      </w:r>
      <w:r>
        <w:rPr>
          <w:rStyle w:val="FootnoteReference"/>
        </w:rPr>
        <w:footnoteReference w:id="728"/>
      </w:r>
      <w:r>
        <w:rPr>
          <w:rFonts w:ascii="IRNazanin" w:hAnsi="IRNazanin" w:eastAsia="IRNazanin" w:cs="IRNazanin"/>
          <w:lang w:bidi="fa-IR"/>
          <w:color w:val="111111"/>
          <w:sz w:val="28"/>
          <w:szCs w:val="28"/>
          <w:rtl/>
        </w:rPr>
        <w:t xml:space="preserve">فی مملکة جبّار من الجبّارین: أن ائت هذا الجبّار، فقل له: انّنی لم أستعملک علی سفک الدماء واتّخاذ الأموال، وانّما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استعملتک لتکفّ عنّی أصوات المظلومین، فانّی لم أدع ظلامتهم وان کانوا کفّاراً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تفسیر الذنوب من الکتاب، قال: علی بن ابراهیم، عن أبیه، عن ابن محبوب، عن اسحاق بن عمّار، قال: سمعت أبا عبد اللّه علیه السلام یقول: کان أبی علیه السلام یقول: نعوذ باللّه من الذنوب التی تعجّل الفناء، وتقرّب الآجال، وتخلّی الدیار، وهی: قطیعة الرحم، والعقوق، وترک البرّ</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السجود والتسبیح والدعاء فیه فی الفراض من صلاة الکافی ، قال: أحمد بن ادریس، عن أحمد بن محمّد، عن ابن محبوب، عن اسحاق بن عمّار، قال: قال لی أبو عبد اللّه علیه السلام: انّی کنت امهّد لأبی فراشه فأنتظره حتّی یأتی، فاذا آوی الی فراشه ونام قمت الی فراشی، وانّه أبطأ علیّ ذات لیلة، فأتیت المسجد فی طلبه، وذلک بعد ما هدأ الناس، فاذا هو فی المسجد ساجد، ولیس فی المسجد غیره، فسمعت حنینه وهو یقول: سبحانک اللهمّ أنت ربّی حقّاً حقّاً، سجدت لک یا ربّ تعبّداً ورقّاً، اللهمّ انّ عملی ضعیف فضاعفه لی، اللهمّ قنی عذابک یوم تبعث عبادک، وتب علیّ انّک أنت التوّاب الرحیم</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الصرف من معیشة الکافی، قال: عدّة من أصحابنا، عن أحمد بن محمّد وسهل بن زیاد، عن ابن محبوب، عن اسحاق بن عمّار، قال:</w:t>
      </w:r>
    </w:p>
    <w:p>
      <w:pPr>
        <w:pStyle w:val="BookText"/>
      </w:pPr>
      <w:r>
        <w:rPr>
          <w:rFonts w:ascii="IRNazanin" w:hAnsi="IRNazanin" w:eastAsia="IRNazanin" w:cs="IRNazanin"/>
          <w:lang w:bidi="fa-IR"/>
          <w:color w:val="111111"/>
          <w:sz w:val="28"/>
          <w:szCs w:val="28"/>
          <w:rtl/>
        </w:rPr>
        <w:t xml:space="preserve">قلت لأبی عبد اللّه علیه السلام: یکون للرجل عندی الدراهم الوضح، فیلقانی ویقول:</w:t>
      </w:r>
    </w:p>
    <w:p>
      <w:pPr>
        <w:pStyle w:val="BookText"/>
      </w:pPr>
      <w:r>
        <w:rPr>
          <w:rFonts w:ascii="IRNazanin" w:hAnsi="IRNazanin" w:eastAsia="IRNazanin" w:cs="IRNazanin"/>
          <w:lang w:bidi="fa-IR"/>
          <w:color w:val="111111"/>
          <w:sz w:val="28"/>
          <w:szCs w:val="28"/>
          <w:rtl/>
        </w:rPr>
        <w:t xml:space="preserve">کیف سعر الوضح الیوم، فأقول له کذا و کذا، فیقول: ألیس لی عندک کذا وکذا ألف درهم وضحاً؟ فأقول: بلی، فیقول لی: حوّلها الی دنانیر بهذا السعر وأثبتها لی عندک، فما تری فی هذا؟ فقال لی: اذا کنت قد استقصیت له السعر یومئذ فلا بأس بذلک، فقلت: انّی لم اوازنه ولم اناقده، انّما هو کلام بینی وبینه، فقال: ألیس الدراهم من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عندک والدنانیر من عندک؟ قلت: بلی، فقال: لا بأس بذلک</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یجب فیه الحدّ فی الشراب من حدود الکافی، قال: علی بن ابراهیم، عن أبیه، ومحمّد بن یحیی، عن أحمد بن محمّد جمیعاً، عن ابن محبوب، عن اسحاق بن عمّار، قال: سألت أبا عبد اللّه علیه السلام عن رجل شرب حسوة خمر، قال: یجلّد ثمانین جلدة قلیلها وکثیرها حرام</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الحسوة بالحاء المهملة المضمومة: الجرعة من الشراب.</w:t>
      </w:r>
    </w:p>
    <w:p>
      <w:pPr>
        <w:pStyle w:val="BookText"/>
      </w:pPr>
      <w:r>
        <w:rPr>
          <w:rFonts w:ascii="IRNazanin" w:hAnsi="IRNazanin" w:eastAsia="IRNazanin" w:cs="IRNazanin"/>
          <w:lang w:bidi="fa-IR"/>
          <w:color w:val="111111"/>
          <w:sz w:val="28"/>
          <w:szCs w:val="28"/>
          <w:rtl/>
        </w:rPr>
        <w:t xml:space="preserve">ومنها: ما فی باب أنّه لا حدّ لمن لا حدّ علیه من حدود الکافی أیضاً، قال:</w:t>
      </w:r>
    </w:p>
    <w:p>
      <w:pPr>
        <w:pStyle w:val="BookText"/>
      </w:pPr>
      <w:r>
        <w:rPr>
          <w:rFonts w:ascii="IRNazanin" w:hAnsi="IRNazanin" w:eastAsia="IRNazanin" w:cs="IRNazanin"/>
          <w:lang w:bidi="fa-IR"/>
          <w:color w:val="111111"/>
          <w:sz w:val="28"/>
          <w:szCs w:val="28"/>
          <w:rtl/>
        </w:rPr>
        <w:t xml:space="preserve">علی بن ابراهیم، عن أبیه، عن ابن محبوب، عن اسحاق بن عمّار، عن أبی عبد اللّه علیه السلام قال: لا حدّ لمن لا حدّ علیه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یجب فیه الدیة کاملة من دیات الکافی، قال: علی بن ابراهیم، عن أبیه، عن ابن محبوب، عن اسحاق بن عمّار، قال: سمعت أبا عبد اللّه علیه السلام یقول: قضی أمیر المؤمنین علیه السلام فی الرجل یضرب علی عجانه، فلا یستمسک غائطه ولا بوله، انّ فی ذلک الدیة کاملة</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الشفتین من الکتاب المذکور، قال: علی بن ابراهیم، عن أبیه، عن ابن محبوب، عن اسحاق بن عمّار، عن أبی عبد اللّه علیه السلام قال: قضی أمیرالمؤمنین علیه السلام فی اللطمة یسودّ أثرها فی الوجه أنّ أرشها ستّة دنانیر، فان لم تسودّ واخضرّت فانّ أرشها ثلاثة دنانیر، فان احمرّت ولم تخضرّ فانّ أرشها دینار ونصف</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36" w:name="pg6119_52432"/>
    <w:bookmarkEnd w:id="36"/>
    <w:p>
      <w:pPr>
        <w:pStyle w:val="Heading4"/>
      </w:pPr>
      <w:bookmarkStart w:id="139" w:name="_Toc46"/>
      <w:r>
        <w:t>السابع: أن یکون الراوی عن اسحاق بن عمّار الراوی عن مولانا الصادق علیه السلام هو محمّد بن سنان</w:t>
      </w:r>
      <w:bookmarkEnd w:id="139"/>
    </w:p>
    <w:p>
      <w:pPr>
        <w:pStyle w:val="BookText"/>
      </w:pPr>
      <w:r>
        <w:rPr>
          <w:rFonts w:ascii="Amiri" w:hAnsi="Amiri" w:eastAsia="Amiri" w:cs="Amiri"/>
          <w:lang w:bidi="ar-SA"/>
          <w:color w:val="111111"/>
          <w:sz w:val="28"/>
          <w:szCs w:val="28"/>
          <w:rtl/>
        </w:rPr>
        <w:t xml:space="preserve">کما فی باب التفویض الی رسول اللّه صلی الله علیه و آله من اصول الکافی، قال: محمّد بن یحیی، عن أحمد بن محمّد، عن محمّد بن سنان، عن اسحاق بن عمّار، عن أبی عبد اللّه علیه السلام قال: انّ اللّه أدّب نبیّه صلی الله علیه و آله، فلمّا انتهی به الی ما أراد، قال: «إِنَّکَ لَعَلی خُلُقٍ عَظِیمٍ» </w:t>
      </w:r>
      <w:r>
        <w:rPr>
          <w:rStyle w:val="FootnoteReference"/>
        </w:rPr>
        <w:footnoteReference w:id="737"/>
      </w:r>
      <w:r>
        <w:rPr>
          <w:rFonts w:ascii="Amiri" w:hAnsi="Amiri" w:eastAsia="Amiri" w:cs="Amiri"/>
          <w:lang w:bidi="ar-SA"/>
          <w:color w:val="111111"/>
          <w:sz w:val="28"/>
          <w:szCs w:val="28"/>
          <w:rtl/>
        </w:rPr>
        <w:t xml:space="preserve">ففوّض الیه دینه، فقال: «ما آتاکُمُ الرَّسُولُ فَخُذُوهُ وَ ما نَهاکُمْ عَنْهُ فَانْتَهُوا»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الصلاة جماعة من صلاة الکافی، قال: جماعة، عن أحمد بن محمّد، عن الحسین بن سعید، عن محمّد بن سنان، عن اسحاق بن عمّار، قال:</w:t>
      </w:r>
    </w:p>
    <w:p>
      <w:pPr>
        <w:pStyle w:val="BookText"/>
      </w:pPr>
      <w:r>
        <w:rPr>
          <w:rFonts w:ascii="IRNazanin" w:hAnsi="IRNazanin" w:eastAsia="IRNazanin" w:cs="IRNazanin"/>
          <w:lang w:bidi="fa-IR"/>
          <w:color w:val="111111"/>
          <w:sz w:val="28"/>
          <w:szCs w:val="28"/>
          <w:rtl/>
        </w:rPr>
        <w:t xml:space="preserve">قال أبو عبد اللّه علیه السلام: أما یستحیی الرجل منکم أن تکون له الجاریة فیبیعها فتقول : لم تکن تحضر الصلاة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أسلفنا ذکره من التهذیب، وهو ما رواه عن أحمد بن محمّد بن عیسی، عن محمّد بن سنان، عن اسحاق بن عمّار،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کان موسی بن عمران، الی آخر ما سلف</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7" w:name="pg6119_52433"/>
    <w:bookmarkEnd w:id="37"/>
    <w:p>
      <w:pPr>
        <w:pStyle w:val="Heading4"/>
      </w:pPr>
      <w:bookmarkStart w:id="140" w:name="_Toc47"/>
      <w:r>
        <w:t>الثامن: أن یکون الراوی عن اسحاق بن عمّار الراوی عن مولانا الصادق علیه السلام هو حمّاد بن عثمان</w:t>
      </w:r>
      <w:bookmarkEnd w:id="140"/>
    </w:p>
    <w:p>
      <w:pPr>
        <w:pStyle w:val="BookText"/>
      </w:pPr>
      <w:r>
        <w:rPr>
          <w:rFonts w:ascii="IRNazanin" w:hAnsi="IRNazanin" w:eastAsia="IRNazanin" w:cs="IRNazanin"/>
          <w:lang w:bidi="fa-IR"/>
          <w:color w:val="111111"/>
          <w:sz w:val="28"/>
          <w:szCs w:val="28"/>
          <w:rtl/>
        </w:rPr>
        <w:t xml:space="preserve">کما فی باب دخول المدینة من حجّ الکافی، قال: عدّة من أصحابنا، عن سهل بن زیاد، عن أحمد بن محمّد، عن حمّاد بن عثمان، عن اسحاق بن عمّار، أنّ أبا عبد اللّه علیه السلام قال لهم: مرّوا بالمدینة فسلّموا علی رسول اللّه صلی الله علیه و آله من قریب، وان کان السلام</w:t>
      </w:r>
      <w:r>
        <w:rPr>
          <w:rStyle w:val="FootnoteReference"/>
        </w:rPr>
        <w:footnoteReference w:id="741"/>
      </w:r>
      <w:r>
        <w:rPr>
          <w:rFonts w:ascii="IRNazanin" w:hAnsi="IRNazanin" w:eastAsia="IRNazanin" w:cs="IRNazanin"/>
          <w:lang w:bidi="fa-IR"/>
          <w:color w:val="111111"/>
          <w:sz w:val="28"/>
          <w:szCs w:val="28"/>
          <w:rtl/>
        </w:rPr>
        <w:t xml:space="preserve">یبلغه من بعید</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4"/>
      </w:pPr>
      <w:bookmarkStart w:id="141" w:name="_Toc48"/>
      <w:r>
        <w:t>التاسع: أن یکون الراوی عن اسحاق بن عمّار الراوی عن مولانا الصادق علیه السلام هو أبان بن عثمان</w:t>
      </w:r>
      <w:bookmarkEnd w:id="141"/>
    </w:p>
    <w:p>
      <w:pPr>
        <w:pStyle w:val="BookText"/>
      </w:pPr>
      <w:r>
        <w:rPr>
          <w:rFonts w:ascii="IRNazanin" w:hAnsi="IRNazanin" w:eastAsia="IRNazanin" w:cs="IRNazanin"/>
          <w:lang w:bidi="fa-IR"/>
          <w:color w:val="111111"/>
          <w:sz w:val="28"/>
          <w:szCs w:val="28"/>
          <w:rtl/>
        </w:rPr>
        <w:t xml:space="preserve">کما فی باب مسح الرأس والقدمین من طهارة الکافی، قال: عدّة من أصحابنا، عن أحمد بن محمّد، عن الحسین بن سعید، عن فضالة بن أیّوب، عن أبان، عن اسحاق بن عمّار، قال: سألت أبا عبد اللّه علیه السلام عن المریض هل له رخصة فی المسح؟ قال: لا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المکاسب من التهذیب، عن الحسین بن سعید، عن فضالة، عن أبان، عن اسحاق بن عمّار، عن أبی عبد اللّه علیه السلام قال: سألته عن الوالد یحلّ له من مال ولده اذا احتاج الیه؟ قال: نعم وان کانت له جاریة فأراد أن ینکحها قوّمها علی نفسه ویعلن ذلک، قال: واذا کان للرجل جاریة فأبوه أملک بها أن یقع علیها ما لم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8" w:name="pg6119_52434"/>
    <w:bookmarkEnd w:id="38"/>
    <w:p>
      <w:pPr>
        <w:pStyle w:val="BookText"/>
      </w:pPr>
      <w:r>
        <w:rPr>
          <w:rFonts w:ascii="IRNazanin" w:hAnsi="IRNazanin" w:eastAsia="IRNazanin" w:cs="IRNazanin"/>
          <w:lang w:bidi="fa-IR"/>
          <w:color w:val="111111"/>
          <w:sz w:val="28"/>
          <w:szCs w:val="28"/>
          <w:rtl/>
        </w:rPr>
        <w:t xml:space="preserve">یمسّها الابن</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الدیون وأحکامها من کتاب الدیون من التهذیب، عن الحسین بن سعید، عن فضالة، عن أبان، عن اسحاق بن عمّار، عن أبی عبد اللّه علیه السلام فی الرجل یکون علیه دین، فحضره الموت، فیقول ولیّه: علیّ دینک، قال: یبرأه ذلک وان لم یوفه ولیّه من بعده، وقال: أرجو أن لا یأثم، وانّما اثمه علی الذی یحبسه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4"/>
      </w:pPr>
      <w:bookmarkStart w:id="142" w:name="_Toc49"/>
      <w:r>
        <w:t>العاشر: أن یکون الراوی عن اسحاق بن عمّار الراوی عن مولانا الصادق علیه السلام هو الحسین بن أبی العلاء</w:t>
      </w:r>
      <w:bookmarkEnd w:id="142"/>
    </w:p>
    <w:p>
      <w:pPr>
        <w:pStyle w:val="BookText"/>
      </w:pPr>
      <w:r>
        <w:rPr>
          <w:rFonts w:ascii="IRNazanin" w:hAnsi="IRNazanin" w:eastAsia="IRNazanin" w:cs="IRNazanin"/>
          <w:lang w:bidi="fa-IR"/>
          <w:color w:val="111111"/>
          <w:sz w:val="28"/>
          <w:szCs w:val="28"/>
          <w:rtl/>
        </w:rPr>
        <w:t xml:space="preserve">کما فی باب القضایا والأحکام من التهذیب، عن محمّد بن یحیی، عن محمّد بن الحسین، عن موسی بن سعدان، عن الحسین بن أبی العلاء، عن اسحاق بن عمّار، عن أبی عبد اللّه علیه السلام فی الرجل یبضعه الرجل ثلاثین درهماً فی ثوب وآخر عشرین درهماً فی ثوب، فبعث بالثوبین ولم یعرف هذا ثوبه ولا هذا ثوبه، قال: یباع الثوبان فیعطی صاحب الثلاثین ثلاثة أخماس الثمن، والآخر خمسی الثمن، فانّ صاحب العشرین قال لصاحب الثلاثین: اختر أیّهما شئت، قال: قد أنصفه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باب الصلح بین الناس أیضاً، لکن باسناده الی الحسین بن أبی العلاء</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هذه عشرة أقسام یکون الراوی فیها عن اسحاق بن عمّار الراوی عن مولانا الصادق علیه السلام غیر غیاث بن کلوب، ولمّا علمت أنّ اسحاق بن عمّار الراوی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9" w:name="pg6119_52435"/>
    <w:bookmarkEnd w:id="39"/>
    <w:p>
      <w:pPr>
        <w:pStyle w:val="BookText"/>
      </w:pPr>
      <w:r>
        <w:rPr>
          <w:rFonts w:ascii="IRNazanin" w:hAnsi="IRNazanin" w:eastAsia="IRNazanin" w:cs="IRNazanin"/>
          <w:lang w:bidi="fa-IR"/>
          <w:color w:val="111111"/>
          <w:sz w:val="28"/>
          <w:szCs w:val="28"/>
          <w:rtl/>
        </w:rPr>
        <w:t xml:space="preserve">عن مولانا الصادق علیه السلام الراوی عنه غیاث بن کلوب هو اسحاق بن عمّار بن حیّان الصیرفی، یکون اسحاق بن عمّار فی المواضع المذکورة وغیرها ممّا یکون الراوی عنه غیر غیاث بن کلوب هو اسحاق بن عمّار بن حیّان أیضاً، کما لا یخفی علی المتأمّل.</w:t>
      </w:r>
    </w:p>
    <w:p>
      <w:pPr>
        <w:pStyle w:val="Heading4"/>
      </w:pPr>
      <w:bookmarkStart w:id="143" w:name="_Toc50"/>
      <w:r>
        <w:t>الحادی عشر: أن یکون الراوی عن اسحاق بن عمّار الراوی عن مولانا الصادق علیه السلام هو عبد اللّه بن المغیرة</w:t>
      </w:r>
      <w:bookmarkEnd w:id="143"/>
    </w:p>
    <w:p>
      <w:pPr>
        <w:pStyle w:val="BookText"/>
      </w:pPr>
      <w:r>
        <w:rPr>
          <w:rFonts w:ascii="IRNazanin" w:hAnsi="IRNazanin" w:eastAsia="IRNazanin" w:cs="IRNazanin"/>
          <w:lang w:bidi="fa-IR"/>
          <w:color w:val="111111"/>
          <w:sz w:val="28"/>
          <w:szCs w:val="28"/>
          <w:rtl/>
        </w:rPr>
        <w:t xml:space="preserve">کما فی باب الوقت الذی متی أدرکه الانسان کان مدرکاً للحجّ من حجّ الفقیه، قال: روی عبد اللّه بن المغیرة، عن اسحاق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من أدرک المشعر الحرام قبل أن تزول الشمس فقد أدرک الحجّ</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3"/>
      </w:pPr>
      <w:bookmarkStart w:id="144" w:name="_Toc51"/>
      <w:r>
        <w:t>المبحث السادس: فی أنّ اسحاق بن عمّار الراوی عن مولانا موسی بن جعفر علیهما السلام هو الراوی عن مولانا الصادق علیه السلام</w:t>
      </w:r>
      <w:bookmarkEnd w:id="144"/>
    </w:p>
    <w:p>
      <w:pPr>
        <w:pStyle w:val="Heading4"/>
      </w:pPr>
      <w:bookmarkStart w:id="145" w:name="_Toc52"/>
      <w:r>
        <w:t>اشارة</w:t>
      </w:r>
      <w:bookmarkEnd w:id="145"/>
    </w:p>
    <w:p>
      <w:pPr>
        <w:pStyle w:val="BookText"/>
      </w:pPr>
      <w:r>
        <w:rPr>
          <w:rFonts w:ascii="IRNazanin" w:hAnsi="IRNazanin" w:eastAsia="IRNazanin" w:cs="IRNazanin"/>
          <w:lang w:bidi="fa-IR"/>
          <w:color w:val="111111"/>
          <w:sz w:val="28"/>
          <w:szCs w:val="28"/>
          <w:rtl/>
        </w:rPr>
        <w:t xml:space="preserve">فهو اسحاق بن عمّار بن حیّان الثقة لوجوه:</w:t>
      </w:r>
    </w:p>
    <w:p>
      <w:pPr>
        <w:pStyle w:val="BookText"/>
      </w:pPr>
      <w:r>
        <w:rPr>
          <w:rFonts w:ascii="IRNazanin" w:hAnsi="IRNazanin" w:eastAsia="IRNazanin" w:cs="IRNazanin"/>
          <w:lang w:bidi="fa-IR"/>
          <w:color w:val="111111"/>
          <w:sz w:val="28"/>
          <w:szCs w:val="28"/>
          <w:rtl/>
        </w:rPr>
        <w:t xml:space="preserve">منها: ما علمت من اطباق أئمّة الرجال علی أنّ اسحاق بن عمّار منحصر فی ابن عمّار بن حیّان، وابن عمّار بن موسی الساباطی ولا ثالث.</w:t>
      </w:r>
    </w:p>
    <w:p>
      <w:pPr>
        <w:pStyle w:val="BookText"/>
      </w:pPr>
      <w:r>
        <w:rPr>
          <w:rFonts w:ascii="IRNazanin" w:hAnsi="IRNazanin" w:eastAsia="IRNazanin" w:cs="IRNazanin"/>
          <w:lang w:bidi="fa-IR"/>
          <w:color w:val="111111"/>
          <w:sz w:val="28"/>
          <w:szCs w:val="28"/>
          <w:rtl/>
        </w:rPr>
        <w:t xml:space="preserve">فنقول: انّ اسحاق بن عمّار بن موسی الساباطی لا وجود له، فلم یبق الاّ اسحاق بن عمّار بن حیّان، فیحمل اسحاق بن عمّار أینما وجد علیه، وهذا المطلب وان ظهر ممّا أسلفناه، لکن أعدنا الکلام فیه تأکیداً للمطلب وتنبیهاً لما لم انبّه علیه فیما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w:t>
      </w:r>
    </w:p>
    <w:p>
      <w:pPr>
        <w:pStyle w:val="BookText"/>
      </w:pPr>
      <w:r>
        <w:rPr>
          <w:rFonts w:ascii="IRNazanin" w:hAnsi="IRNazanin" w:eastAsia="IRNazanin" w:cs="IRNazanin"/>
          <w:lang w:bidi="fa-IR"/>
          <w:color w:val="111111"/>
          <w:sz w:val="28"/>
          <w:szCs w:val="28"/>
          <w:rtl/>
        </w:rPr>
        <w:t xml:space="preserve">فنقول: انّ عمّار الساباطی من مشاهیر الرواة ومعارفها، وقد اختلف التعبیر عنه الی أربعة أنحاء: عمّار بن موسی الساباطی، وعمّار بن موسی، وعمّار الساباطی، وعمّار، واستعماله علی النحو المسطور ممّا لا یکاد یخفی، لکن لا بأس بالاشارة الی عدّة مواضع من ذلک، فنقول:</w:t>
      </w:r>
    </w:p>
    <w:p>
      <w:pPr>
        <w:pStyle w:val="BookText"/>
      </w:pPr>
      <w:r>
        <w:rPr>
          <w:rFonts w:ascii="IRNazanin" w:hAnsi="IRNazanin" w:eastAsia="IRNazanin" w:cs="IRNazanin"/>
          <w:lang w:bidi="fa-IR"/>
          <w:color w:val="111111"/>
          <w:sz w:val="28"/>
          <w:szCs w:val="28"/>
          <w:rtl/>
        </w:rPr>
        <w:t xml:space="preserve">من الأوّل: ما فی باب کیفیّة الصلاة وصفتها من زیادات التهذیب، قال: محمّد بن علی بن محبوب، عن علی بن خالد، عن أحمد بن الحسن بن علی بن فضّال، عن عمرو بن سعید، عن مصدّق بن صدقة، عن عمّار بن موسی الساباطی، عن أبی عبد اللّه علیه السلام، قال: ان نسی الرجل التشهّد فی الصلاة، فذکر أنّه قال بسم اللّه فقط، فقد جازت صلاته وان لم یذکر شیئاً من التشهّد أعاد الصلاة</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أیضاً: ما فی الباب المذکور، قال: سعد، عن أحمد بن الحسن بن علی بن فضّال، عن عمرو بن سعید، عن مصدّق بن صدقة، عن عمّار بن موسی الساباطی، عن أبی عبد اللّه علیه السلام الی آخره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الثانی: ما فی الباب أیضاً، قال: أحمد بن الحسن، عن عمرو بن سعید، عن مصدّق بن صدقة، عن عمّار بن موسی، قال: سألت أبا عبد اللّه علیه السلام عن التسلیم ما هو؟ فقال: هو اذن</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أیضاً: ما فی الباب، قال: محمّد بن أحمد بن یحیی، عن أحمد بن الحسن ، عن عمرو بن سعید، عن مصدّق بن صدقة، عن عمّار بن موسی، عن أبی عبد اللّه علیه السلام فی الرجل ینسی حرفاً من القرآن، فذکر وهو راکع، هل یجوز له أن یقرأ؟ قال: لا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اذا سجد فلیقرأه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الثالث: ما فی الباب المذکور أیضاً، قال: سعد، عن أحمد بن الحسن، عن عمرو بن سعید، عن مصدّق بن صدقة، عن عمّار الساباطی، قال: سألت أبا عبد اللّه علیه السلام عن الرجل یکون فی الصلاة، فیری حیّة بحیاله، یجوز له أن یتناولها فیقتلها؟ فقال: ان کان بینه وبینها خطوة واحدة فلیتحفّظ ولیقتلها والاّ فلا</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أیضاً: ما فی الباب المذکور، قال: أحمد بن محمّد، عن الحسن بن علی بن فضّال، عن مروان بن مسلم، وعمّار الساباطی الی آخره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الرابع: ما فی الباب أیضاً، قال: أحمد بن محمّد، عن محمّد بن أحمد بن یحیی، عن عمّار، عن جعفر، عن أبیه علیهما السلام قال: قال علی علیه السلام: لا تجزیء صلاة لا یصیب الأنف ما یصیب الجبین</w:t>
      </w:r>
      <w:r>
        <w:rPr>
          <w:rStyle w:val="FootnoteReference"/>
        </w:rPr>
        <w:footnoteReference w:id="755"/>
      </w:r>
      <w:r>
        <w:rPr>
          <w:rFonts w:ascii="IRNazanin" w:hAnsi="IRNazanin" w:eastAsia="IRNazanin" w:cs="IRNazanin"/>
          <w:lang w:bidi="fa-IR"/>
          <w:color w:val="111111"/>
          <w:sz w:val="28"/>
          <w:szCs w:val="28"/>
          <w:rtl/>
        </w:rPr>
        <w:t xml:space="preserve">. ولا یخفی أنّ محمّد بن أحمد بن یحیی یروی عن عمّار هذا بثلاث وسائط کما علمت آنفاً، فقد روی هنا عنه من غیر واسطة.</w:t>
      </w:r>
    </w:p>
    <w:p>
      <w:pPr>
        <w:pStyle w:val="BookText"/>
      </w:pPr>
      <w:r>
        <w:rPr>
          <w:rFonts w:ascii="IRNazanin" w:hAnsi="IRNazanin" w:eastAsia="IRNazanin" w:cs="IRNazanin"/>
          <w:lang w:bidi="fa-IR"/>
          <w:color w:val="111111"/>
          <w:sz w:val="28"/>
          <w:szCs w:val="28"/>
          <w:rtl/>
        </w:rPr>
        <w:t xml:space="preserve">ومنه أیضاً: ما فی الباب المذکور، قال: أحمد بن الحسن، عن عمرو بن سعید، عن مصدّق بن صدقة، عن عمّار، عن أبی عبد اللّه علیه السلام قال: ان نسی القنوت فی شیء من الصلاة حتّی یرکع، فقد جازت صلاته ولیس علیه شیء، ولیس له أن یدعه متعمّداً</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مع کون عمّار الساباطی من مشاهیر الرواة ومعارفها، مع ذلک یقیّد تارة بابن موسی الساباطی، واُخری بالساباطی، ومرّة بابن موسی، والاطلاق قلیل، فلو کان له ابن یکون التقیید فیه أولی، ومع ذلک لم یوجد فی شیء من الأسانید تقیید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بن عمّار بشیء من القیود المذکورة، ومنه یظهر بطلان الدعوی المذکورة.</w:t>
      </w:r>
    </w:p>
    <w:p>
      <w:pPr>
        <w:pStyle w:val="BookText"/>
      </w:pPr>
      <w:r>
        <w:rPr>
          <w:rFonts w:ascii="IRNazanin" w:hAnsi="IRNazanin" w:eastAsia="IRNazanin" w:cs="IRNazanin"/>
          <w:lang w:bidi="fa-IR"/>
          <w:color w:val="111111"/>
          <w:sz w:val="28"/>
          <w:szCs w:val="28"/>
          <w:rtl/>
        </w:rPr>
        <w:t xml:space="preserve">وأیضاً لو کان اسحاق ابناً لعمّار، لِم لم یرو عن والده ولو بعنوان الندرة؟ مع کونه معه فی الطبقة، فکیف یذیع روایة مصدّق بن صدقة عن عمّار ولم یرو عنه ابنه فی موضع؟ ومنه یظهر أنّه مخالف للواقع، وقد علمت الداعی لذلک مع جوابه.</w:t>
      </w:r>
    </w:p>
    <w:p>
      <w:pPr>
        <w:pStyle w:val="BookText"/>
      </w:pPr>
      <w:r>
        <w:rPr>
          <w:rFonts w:ascii="IRNazanin" w:hAnsi="IRNazanin" w:eastAsia="IRNazanin" w:cs="IRNazanin"/>
          <w:lang w:bidi="fa-IR"/>
          <w:color w:val="111111"/>
          <w:sz w:val="28"/>
          <w:szCs w:val="28"/>
          <w:rtl/>
        </w:rPr>
        <w:t xml:space="preserve">فاسحاق بن عمّار الراوی عن مولانا الصادق والکاظم علیهما السلام لا یکون الاّ اسحاق بن عمّار بن حیّان؛ اذ المفروض انحصار ابن عمّار فیهما، فحیث علم أنّه لیس فی الأسانید لابن عمّار بن موسی الساباطی وجود، تعیّن الحمل علی أنّه اسحاق بن عمّار بن حیّان، فیکون هو الراوی عن مولانا الکاظم علیه السلام أیضاً، وهو المطلوب.</w:t>
      </w:r>
    </w:p>
    <w:p>
      <w:pPr>
        <w:pStyle w:val="BookText"/>
      </w:pPr>
      <w:r>
        <w:rPr>
          <w:rFonts w:ascii="IRNazanin" w:hAnsi="IRNazanin" w:eastAsia="IRNazanin" w:cs="IRNazanin"/>
          <w:lang w:bidi="fa-IR"/>
          <w:color w:val="111111"/>
          <w:sz w:val="28"/>
          <w:szCs w:val="28"/>
          <w:rtl/>
        </w:rPr>
        <w:t xml:space="preserve">ومنها: ما یظهر ممّا رواه شیخنا الصدوق فی باب العاریة من الفقیه، قال: روی عن اسحاق بن عمّار عن أبی عبد اللّه أو أبی ابراهیم علیهما السلام قال: العاریة لیس علی مستعیرها ضمان الاّ أن یشترط، الاّ ما کان من ذهب أو فضّة، فانّهما مضمونتان، اشترطا أو لم یشترطا</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الدلالة: هو أنّ المدلول علیه بذلک هو أنّ الراوی عنهما علیهما السلام شخص واحد، وقد علم ممّا فصّلنا فیما سلف أنّ الراوی عن مولانا الصادق علیه السلام هو اسحاق بن عمّار بن حیّان، فیکون هو الراوی عن مولانا الکاظم علیه السلام أیضاً، وهو المطلوب.</w:t>
      </w:r>
    </w:p>
    <w:p>
      <w:pPr>
        <w:pStyle w:val="BookText"/>
      </w:pPr>
      <w:r>
        <w:rPr>
          <w:rFonts w:ascii="IRNazanin" w:hAnsi="IRNazanin" w:eastAsia="IRNazanin" w:cs="IRNazanin"/>
          <w:lang w:bidi="fa-IR"/>
          <w:color w:val="111111"/>
          <w:sz w:val="28"/>
          <w:szCs w:val="28"/>
          <w:rtl/>
        </w:rPr>
        <w:t xml:space="preserve">لا یقال: انّ غایة ما یظهر من ذلک أن یکون الراوی عن مولانا الکاظم علیه السلام فی هذا المطلب هو الراوی عن مولانا الصادق علیه السلام، ولا یلزم منه أن یکون اسحاق بن عمّار الراوی عن مولانا الکاظم علیه السلام فی کلّ موضع ذلک.</w:t>
      </w:r>
    </w:p>
    <w:p>
      <w:pPr>
        <w:pStyle w:val="BookText"/>
      </w:pPr>
      <w:r>
        <w:rPr>
          <w:rFonts w:ascii="IRNazanin" w:hAnsi="IRNazanin" w:eastAsia="IRNazanin" w:cs="IRNazanin"/>
          <w:lang w:bidi="fa-IR"/>
          <w:color w:val="111111"/>
          <w:sz w:val="28"/>
          <w:szCs w:val="28"/>
          <w:rtl/>
        </w:rPr>
        <w:t xml:space="preserve">لأنّا نقول: الثبوت فی الجملة یکفی فی المقام؛ اذ حینئذ نقول: قد ثبت فی هذا المقام أنّ اسحاق بن عمّار الذی روی عن مولانا الکاظم علیه السلام هو ابن عمّار بن حیّان،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هو المراد أینما وجد راویاً عنه علیه السلام؛ لعدم ظهور غیره مع أصالة عدمه.</w:t>
      </w:r>
    </w:p>
    <w:p>
      <w:pPr>
        <w:pStyle w:val="BookText"/>
      </w:pPr>
      <w:r>
        <w:rPr>
          <w:rFonts w:ascii="IRNazanin" w:hAnsi="IRNazanin" w:eastAsia="IRNazanin" w:cs="IRNazanin"/>
          <w:lang w:bidi="fa-IR"/>
          <w:color w:val="111111"/>
          <w:sz w:val="28"/>
          <w:szCs w:val="28"/>
          <w:rtl/>
        </w:rPr>
        <w:t xml:space="preserve">ومن هذا القبیل ما رواه ثقة الاسلام فی باب من یجب علیه الهدی من حجّ الکافی، قال: أبو علی الأشعری، عن محمّد بن عبد الجبّار، عن صفوان بن یحیی ، عن اسحاق بن عمّار، عن أبی عبد اللّه علیه السلام، قال: قلت له: الرجل یخرج من حجّته شیئاً یلزمه فیه دم، یجزیه أن یذبحه اذا رجع الی أهله؟ فقال: نعم، وقال فیما أعلم: یتصدّق به.</w:t>
      </w:r>
    </w:p>
    <w:p>
      <w:pPr>
        <w:pStyle w:val="BookText"/>
      </w:pPr>
      <w:r>
        <w:rPr>
          <w:rFonts w:ascii="IRNazanin" w:hAnsi="IRNazanin" w:eastAsia="IRNazanin" w:cs="IRNazanin"/>
          <w:lang w:bidi="fa-IR"/>
          <w:color w:val="111111"/>
          <w:sz w:val="28"/>
          <w:szCs w:val="28"/>
          <w:rtl/>
        </w:rPr>
        <w:t xml:space="preserve">قال اسحاق بن عمّار: وقلت لأبی ابراهیم علیه السلام: الرجل یخرج من حجّته ما یجب علیه الدم ولا یهریقه حتّی یرجع الی أهله، فقال: یهریقه فی أهله ویأکل منه الشیء</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الروایة السالفة التی أوردناها فی المبحث الثالث التی رواها ثقة الاسلام عن أحمد بن مهران، فانّ اسحاق بن عمّار رواها عن مولانا الکاظم علیه السلام ، وفی موضعین منها دلالة علی أنّ اسحاق بن عمّار هو ابن عمّار بن حیّان:</w:t>
      </w:r>
    </w:p>
    <w:p>
      <w:pPr>
        <w:pStyle w:val="BookText"/>
      </w:pPr>
      <w:r>
        <w:rPr>
          <w:rFonts w:ascii="IRNazanin" w:hAnsi="IRNazanin" w:eastAsia="IRNazanin" w:cs="IRNazanin"/>
          <w:lang w:bidi="fa-IR"/>
          <w:color w:val="111111"/>
          <w:sz w:val="28"/>
          <w:szCs w:val="28"/>
          <w:rtl/>
        </w:rPr>
        <w:t xml:space="preserve">أحدهما: قوله «واخوتک وأهل بیتک» لما نبّهنا علیه فیما سلف من أنّ الاخوة انّما هم لابن عمّار بن حیّان، لا ابن عمّار بن موسی علی فرض وجوده.</w:t>
      </w:r>
    </w:p>
    <w:p>
      <w:pPr>
        <w:pStyle w:val="BookText"/>
      </w:pPr>
      <w:r>
        <w:rPr>
          <w:rFonts w:ascii="IRNazanin" w:hAnsi="IRNazanin" w:eastAsia="IRNazanin" w:cs="IRNazanin"/>
          <w:lang w:bidi="fa-IR"/>
          <w:color w:val="111111"/>
          <w:sz w:val="28"/>
          <w:szCs w:val="28"/>
          <w:rtl/>
        </w:rPr>
        <w:t xml:space="preserve">والثانی: قول سیف بن عمیرة فی آخرها «حتّی قام بنو عمّار بأموال الناس» لماذکر. فنقول: انّ الراوی فیهما هو ابن عمّار بن حیّان الراوی عن مولانا الصادق علیه السلام، فیکون فی المواضع الاُخر أیضاً کذلک لما ذکرنا.</w:t>
      </w:r>
    </w:p>
    <w:p>
      <w:pPr>
        <w:pStyle w:val="BookText"/>
      </w:pPr>
      <w:r>
        <w:rPr>
          <w:rFonts w:ascii="IRNazanin" w:hAnsi="IRNazanin" w:eastAsia="IRNazanin" w:cs="IRNazanin"/>
          <w:lang w:bidi="fa-IR"/>
          <w:color w:val="111111"/>
          <w:sz w:val="28"/>
          <w:szCs w:val="28"/>
          <w:rtl/>
        </w:rPr>
        <w:t xml:space="preserve">ومنها: ملاحظة الرواة، فانّ أکثر الرواة عن اسحاق بن عمّار الراوی عن مولانا الکاظم علیه السلام هم الرواة عن اسحاق بن عمّار الراوی عن مولانا الصادق علیه السلام، وقد علم أنّ الراوی عن مولانا الصادق علیه السلام هو ابن عمّار بن حیّان، فیکون هو الراوی عن مولانا الکاظم علیه السلام أیضاً؛ لوحدة الرواة بل وحدة السند.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40" w:name="pg6119_52440"/>
    <w:bookmarkEnd w:id="40"/>
    <w:p>
      <w:pPr>
        <w:pStyle w:val="BookText"/>
      </w:pPr>
      <w:r>
        <w:rPr>
          <w:rFonts w:ascii="IRNazanin" w:hAnsi="IRNazanin" w:eastAsia="IRNazanin" w:cs="IRNazanin"/>
          <w:lang w:bidi="fa-IR"/>
          <w:color w:val="111111"/>
          <w:sz w:val="28"/>
          <w:szCs w:val="28"/>
          <w:rtl/>
        </w:rPr>
        <w:t xml:space="preserve">فنقول: تنقیح الأمر فی ذلک یستدعی التکلّم فی مقامات:</w:t>
      </w:r>
    </w:p>
    <w:p>
      <w:pPr>
        <w:pStyle w:val="Heading4"/>
      </w:pPr>
      <w:bookmarkStart w:id="146" w:name="_Toc53"/>
      <w:r>
        <w:t>المقام الأوّل: فیما اذا کان الراوی عنه صفوان بن یحیی</w:t>
      </w:r>
      <w:bookmarkEnd w:id="146"/>
    </w:p>
    <w:p>
      <w:pPr>
        <w:pStyle w:val="Heading5"/>
      </w:pPr>
      <w:bookmarkStart w:id="147" w:name="_Toc54"/>
      <w:r>
        <w:t>اشارة</w:t>
      </w:r>
      <w:bookmarkEnd w:id="147"/>
    </w:p>
    <w:p>
      <w:pPr>
        <w:pStyle w:val="BookText"/>
      </w:pPr>
      <w:r>
        <w:rPr>
          <w:rFonts w:ascii="IRNazanin" w:hAnsi="IRNazanin" w:eastAsia="IRNazanin" w:cs="IRNazanin"/>
          <w:lang w:bidi="fa-IR"/>
          <w:color w:val="111111"/>
          <w:sz w:val="28"/>
          <w:szCs w:val="28"/>
          <w:rtl/>
        </w:rPr>
        <w:t xml:space="preserve">فانّک قد عرفت أنّه یروی عن اسحاق بن عمّار الراوی عن مولانا الصادق علیه السلام، وقد عرفت أنّه فی غایة الکثرة، وهو بعینه یروی عن اسحاق بن عمّار الراوی عن مولانا الکاظم علیه السلام، فیظهر منه أنّ اسحاق بن عمّار فی المقامین واحد، وقد علم أنّ الراوی عن مولانا الصادق علیه السلام هو ابن عمّار بن حیّان، فیکون هو الراوی عن مولانا الکاظم علیه السلام.</w:t>
      </w:r>
    </w:p>
    <w:p>
      <w:pPr>
        <w:pStyle w:val="BookText"/>
      </w:pPr>
      <w:r>
        <w:rPr>
          <w:rFonts w:ascii="IRNazanin" w:hAnsi="IRNazanin" w:eastAsia="IRNazanin" w:cs="IRNazanin"/>
          <w:lang w:bidi="fa-IR"/>
          <w:color w:val="111111"/>
          <w:sz w:val="28"/>
          <w:szCs w:val="28"/>
          <w:rtl/>
        </w:rPr>
        <w:t xml:space="preserve">أمّا روایته عن اسحاق بن عمّار الراوی عن مولانا الصادق علیه السلام، فقد أوردنا کثیراً منها فیما سلف. وأمّا روایته عن اسحاق بن عمّار الراوی عن مولانا الکاظم علیه السلام، فهی أیضاً کثیرة بل متنوّعة علی أنواع:</w:t>
      </w:r>
    </w:p>
    <w:p>
      <w:pPr>
        <w:pStyle w:val="Heading5"/>
      </w:pPr>
      <w:bookmarkStart w:id="148" w:name="_Toc55"/>
      <w:r>
        <w:t>النوع الأوّل: أن یکون الراوی عن اسحاق بن عمّار هو صفوان مع وحدة الطریق الیه</w:t>
      </w:r>
      <w:bookmarkEnd w:id="148"/>
    </w:p>
    <w:p>
      <w:pPr>
        <w:pStyle w:val="BookText"/>
      </w:pPr>
      <w:r>
        <w:rPr>
          <w:rFonts w:ascii="IRNazanin" w:hAnsi="IRNazanin" w:eastAsia="IRNazanin" w:cs="IRNazanin"/>
          <w:lang w:bidi="fa-IR"/>
          <w:color w:val="111111"/>
          <w:sz w:val="28"/>
          <w:szCs w:val="28"/>
          <w:rtl/>
        </w:rPr>
        <w:t xml:space="preserve">وهو فی مواضع کثیرة: منها: ما فی باب من یرید السفر أو یقدم من سفر متی یجب علیه التقصیر والتمام من صلاة الکافی، قال: أحمد بن ادریس، عن محمّد بن عبد الجبّار، عن صفوان بن یحیی، عن اسحاق بن عمّار، عن أبی ابراهیم علیه السلام قال: سألته عن الرجل یکون مسافراً ثمّ یقدم فیدخل بیوت الکوفة، أیتمّ الصلاة أم یکون مقصّراً حتّی یدخل أهله؟ قال: بل یکون مقصّراً حتّی یدخل أهله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الرجل یخلف عند أهله من النفقة ما یکون فی مثله الزکاة من الکافی، قال: أحمد بن ادریس، عن محمّد بن عبد الجبّار، عن صفوان بن یحیی، عن اسحاق بن عمّار، عن أبی الحسن الماضی علیه السلام قال: قلت له: رجل خلّف عند أهله ألفین لسنتین علیها زکاة؟ قال: ان کان شاهداً فعلیه زکاة، وان کان غائباً فلیس علیه زکاة</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من أحرم دون الوقت من کتاب حجّه، قال: أبو علی الأشعری، عن محمّد بن عبد الجبّار، عن صفوان بن یحیی، عن اسحاق بن عمّار، عن أبی الحسن الماضی علیه السلام قال: سألته عن الرجل یجیء معتمراً عمرة رجب، فیدخل علیه هلال شعبان قبل أن یبلغ الوقت أیحرم قبل الوقت ویجعلها لرجب أو یؤخّر الاحرام الی العقیق ویجعلها لشعبان؟ قال: یحرم قبل الوقت فیکون لرجب ؛ لأنّ لرجب فضله وهو الذی نوی</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من جاوز میقاته بغیر احرام من الکتاب: قال: أبو علی الأشعری، عن محمّد بن عبد الجبّار، عن صفوان، عن اسحاق بن عمّار، قال:</w:t>
      </w:r>
    </w:p>
    <w:p>
      <w:pPr>
        <w:pStyle w:val="BookText"/>
      </w:pPr>
      <w:r>
        <w:rPr>
          <w:rFonts w:ascii="IRNazanin" w:hAnsi="IRNazanin" w:eastAsia="IRNazanin" w:cs="IRNazanin"/>
          <w:lang w:bidi="fa-IR"/>
          <w:color w:val="111111"/>
          <w:sz w:val="28"/>
          <w:szCs w:val="28"/>
          <w:rtl/>
        </w:rPr>
        <w:t xml:space="preserve">سألت أباالحسن علیه السلام عن الاحرام من عمرة، قال: لیس به بأس وکان یرید العقیق أحبّ الیّ</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صفة الاحرام من الکتاب، قال: أبو علی الأشعری، عن محمّد بن عبد الجبّار، عن صفوان، عن اسحاق بن عمّار، قال: قلت لأبی ابراهیم علیه السلام:</w:t>
      </w:r>
    </w:p>
    <w:p>
      <w:pPr>
        <w:pStyle w:val="BookText"/>
      </w:pPr>
      <w:r>
        <w:rPr>
          <w:rFonts w:ascii="IRNazanin" w:hAnsi="IRNazanin" w:eastAsia="IRNazanin" w:cs="IRNazanin"/>
          <w:lang w:bidi="fa-IR"/>
          <w:color w:val="111111"/>
          <w:sz w:val="28"/>
          <w:szCs w:val="28"/>
          <w:rtl/>
        </w:rPr>
        <w:t xml:space="preserve">انّ أصحابنا یختلفون فی وجهین من الحجّ، یقول بعض: أحرم بالحجّ مفرداً، فاذا طفت بالبیت بین الصفا والمروة فأحلّ واجعلها عمرة، وبعضهم یقول: أحرم وانو المتعة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بالعمرة الی الحجّ، أیّ هذین أحبّ الیک؟ قال: انو المتعة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الباب أیضاً، قال: أبو علی الأشعری، عن محمّد بن عبد الجبّار، عن صفوان، عن اسحاق بن عمّار، عن أبی الحسن علیه السلام قال: قلت له: اذا أحرم الرجل فی دبر المکتوبة أیلبّی حین ینهض به بعیره أو جالساً فی دبر الصلاة؟ قال:</w:t>
      </w:r>
    </w:p>
    <w:p>
      <w:pPr>
        <w:pStyle w:val="BookText"/>
      </w:pPr>
      <w:r>
        <w:rPr>
          <w:rFonts w:ascii="IRNazanin" w:hAnsi="IRNazanin" w:eastAsia="IRNazanin" w:cs="IRNazanin"/>
          <w:lang w:bidi="fa-IR"/>
          <w:color w:val="111111"/>
          <w:sz w:val="28"/>
          <w:szCs w:val="28"/>
          <w:rtl/>
        </w:rPr>
        <w:t xml:space="preserve">أیّ ذلک شاء صنع</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المحرم یحتجم من الکتاب، قال: أبو علی الأشعری، عن محمّد بن عبد الجبّار، عن صفوان بن یحیی، عن اسحاق بن عمّار، قال: سألت أبا الحسن علیه السلام عن رجل نسی أن یقلّم أظفاره عند احرامه، قال: یدعها، قلت:</w:t>
      </w:r>
    </w:p>
    <w:p>
      <w:pPr>
        <w:pStyle w:val="BookText"/>
      </w:pPr>
      <w:r>
        <w:rPr>
          <w:rFonts w:ascii="IRNazanin" w:hAnsi="IRNazanin" w:eastAsia="IRNazanin" w:cs="IRNazanin"/>
          <w:lang w:bidi="fa-IR"/>
          <w:color w:val="111111"/>
          <w:sz w:val="28"/>
          <w:szCs w:val="28"/>
          <w:rtl/>
        </w:rPr>
        <w:t xml:space="preserve">فانّ رجلاً من أصحابنا أفتاه بأن یقلّم أظفاره ویعید احرامه ففعل، قال: علیه دم یهریقه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طواف المریض من الکتاب، قال: أبو علی الأشعری، عن محمّد بن عبد الجبّار، عن صفوان بن یحیی، عن اسحاق بن عمّار، عن أبی ابراهیم علیه السلام قال: سألته عن المریض المغلوب یطاف عنه بالکعبة؟ قال: لا ولکن یطاف به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رکعتی الطواف ووقتها من الکتاب، قال: أبو علی الأشعری عن محمّد بن عبد الجبّار، عن صفوان بن یحیی، عن اسحاق بن عمّار، عن أبی الحسن علیه السلام، قال: ما رأیت الناس أخذوا عن الحسن والحسین علیهما السلام الاّ الصلاة بعد العصر وبعد الغداة فی طواف الفریضة</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المتمتّع تعرض له الحاجة من الکتاب، قال: أبو علی الأشعری، عن محمّد بن عبد الجبّار، عن صفوان بن یحیی، عن اسحاق بن عمّار ، قال: سألت أبا الحسن علیه السلام عن المتمتّع یجیء فیقضی متعته، ثمّ یبدو له الحاجة فیخرج الی المدینة، أو الی ذات عرق، أو الی بعض المعادن، قا ل: یرجع الی مکّة بعمرة ان کان فی غیر الشهر الذی یتمتّع فیه؛ لأنّ لکلّ شهر عمرة وهو مرتهن بالحجّ، قلت: فان دخل فی الشهر الذی خرج منه؟ قال: کان أبی مجاوراً هاهنا فخرج متلقّیاً بعض هؤلاء، فلمّا رجع بلغ ذات عرق أحرم من ذات عرق بالحجّ ودخل وهو محرم بالحجّ</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نادر من الکتاب، قال: أبو علی الأشعری، عن محمّد بن عبد الجبّار، عن صفوان بن یحیی، عن اسحاق بن عمّار، قال: سألت أبا الحسن علیه السلام عن جاریة لم تحض خرجت مع زوجها وأهلها، فحاضت فاستحیت أن تعلم أهلها وزوجها حتّی قضت المناسک وهی علی تلک الحالة، فواقعها زوجها ثمّ رجعت الی الکوفة، فقالت لأهلها: کان من الأمر کذا وکذا، قال: علیها سوق بدنة وعلیها الحجّ من قابل ولیس علی زوجها شیء</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تقدیم طواف الحجّ للمتمتّع من الکتاب، قال: أبو علی الأشعری، عن محمّد بن عبد الجبّار، عن صفوان بن یحیی، عن اسحاق بن عمّار، قال: سألت أبا الحسن علیه السلام عن المتمتّع اذا کان شیخاً کبیراً أو امرأة تخاف الحیض تعجّل طواف الحجّ قبل أن تأتی منی، فقال: نعم من کان هکذا یعجّل</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الخروج الی منی، قال: أبو علی الأشعری، عن محمّد بن عبد الجبّار، عن صفوان بن یحیی، عن اسحاق بن عمّار، عن أبی الحسن علیه السلام، قال: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 الرجل یکون شیخاً کبیراً أو مریضاً یخاف ضغاط الناس وزحامهم یحرم بالحجّ ویخرج الی منی قبل یوم الترویة؟ قال: نعم، قلت: یخرج الرجل الصحیح یلتمس مکاناً ویتروّح بذلک المکان؟ قال: لا، قلت: یعجّل بیوم؟ قال: نعم، قلت: بیومین؟ قال: نعم، قلت: ثلاثة؟ قال: نعم، قلت: أکثر من ذلک؟ قال: لا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لیلة المزدلفة، قال: أبو علی الأشعری، عن محمّد بن عبد الجبّار، عن صفوان بن یحیی، عن اسحاق بن عمّار، قال: سألت أبا ابراهیم علیه السلام أیّ ساعة أحبّ الیک أن أفیض من جمع؟ فقال: قبل طلوع</w:t>
      </w:r>
      <w:r>
        <w:rPr>
          <w:rStyle w:val="FootnoteReference"/>
        </w:rPr>
        <w:footnoteReference w:id="772"/>
      </w:r>
      <w:r>
        <w:rPr>
          <w:rFonts w:ascii="IRNazanin" w:hAnsi="IRNazanin" w:eastAsia="IRNazanin" w:cs="IRNazanin"/>
          <w:lang w:bidi="fa-IR"/>
          <w:color w:val="111111"/>
          <w:sz w:val="28"/>
          <w:szCs w:val="28"/>
          <w:rtl/>
        </w:rPr>
        <w:t xml:space="preserve">الشمس بقلیل ، فهی أحبّ الساعات الیّ</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السعی فی وادی محسّر من الکتاب، قال: أبو علی الأشعری، عن محمّد بن عبد الجبّار، عن صفوان بن یحیی، عن اسحاق بن عمّار، عن أبی الحسن علیه السلام، قال: سألته عن حدّ جمع، قال: ما بین المأزمین الی وادی محسّر</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الرمی عن العلیل، قال: أبو علی الأشعری، عن محمّد بن عبدالجبّار، عن صفوان بن یحیی، عن اسحاق بن عمّار، قال: سألت أبا ابراهیم علیه السلام عن المریض یرمی عنه الجمار؟ قال: نعم ویحمل الی الجمرة ویرمی عنه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الزیارة والغسل فیها من الکتاب، قال: أبو علی الأشعری، عن محمّد بن عبد الجبّار، عن صفوان بن یحیی، عن اسحاق بن عمّار، قال:</w:t>
      </w:r>
    </w:p>
    <w:p>
      <w:pPr>
        <w:pStyle w:val="BookText"/>
      </w:pPr>
      <w:r>
        <w:rPr>
          <w:rFonts w:ascii="IRNazanin" w:hAnsi="IRNazanin" w:eastAsia="IRNazanin" w:cs="IRNazanin"/>
          <w:lang w:bidi="fa-IR"/>
          <w:color w:val="111111"/>
          <w:sz w:val="28"/>
          <w:szCs w:val="28"/>
          <w:rtl/>
        </w:rPr>
        <w:t xml:space="preserve">سألت أبا الحسن علیه السلام عن غسل الزیارة یغتسل الرجل باللیل ویزور فی اللیل بغسل واحد، أیجزیه ذلک؟ قال: یجزیه ما لم یحدث وضوءً، فان أحدث فلیعد غسله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باللیل</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معیشة الکافی، قال: أبو علی الأشعری، عن محمّد بن عبد الجبّار، عن صفوان، عن اسحاق بن عمّار، قال: سألت أبا ابراهیم علیه السلام عن الرجل یکون عنده الرهن، فلا یدری لمن هو من الناس؟ فقال: لا احبّ أن یبیعه حتّی یجیء صاحبه، قلت: لا یدری لمن هو من الناس؟ فقال: فیه فضل أو نقصان؟ قلت: فان کان فیه فضل أو نقصان، قال: ان کان فیه نقصان، فهو أهون یبیعه فیوجر فیما نقص من ماله، وان کان فیه فضل فهو أشدّهما علیه یبیعه ویمسک فضله حتّی یجییء صاحبه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الصروف من الکتاب، قال: أبو علی الأشعری، عن محمّد بن عبد الجبّار، عن صفوان، عن اسحاق بن عمّار، قال: سألت أبا ابراهیم علیه السلام عن الرجل یبیعنی الورق بالدنانیر وأتّزن به، فآزن له حتّی أفرغ، ولا یکون بینی وبینه عمل الاّ أنّ فی ورقه نفایة وزیوفاً وما لایجوز، فیقول: انتقدها وردّ نفایتها، فقال: لیس به بأس، ولکن لا یوجر ذلک أکثر من یوم أو یومین وانّما هو الصرف، قلت: فان وجدت فی ورقة فضلاً مقدار ما فیها من النفایة، فقال: هذا احتیاط، هذا أحبّ الیّ</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الباب أیضاً، قال: أبو علی الأشعری، عن محمّد بن عبدالجبّار، عن صفوان، عن اسحاق بن عمّار، قال: سألت أبا ابراهیم علیه السلام عن الرجل یأتینی بالورق، فأشتریها منه بالدنانیر، فاشتغل عن تعییر وزنها وانتقادها وفضل ما بینی وبینه فیها، فأعطیه الدنانیر وأقول: انّه لیس بینی وبینک بیع، فانّی قد نقضت الذی بینی وبینک من البیع، وورقک عندی قرض، ودنانیری عندک قرض، حتّی تأتینی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الغد واُبایعه، قال: لیس به بأس</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الباب أیضاً، قال: أبو علی الأشعری، عن محمّد بن عبد الجبّار، عن صفوان، عن اسحاق بن عمّار، قال: سألت أبا ابراهیم علیه السلام عن الرجل یکون لی علیه المال، فیقضیی بعضاً دنانیر وبعضاً دراهم، فاذا جاء یحاسبنی لیوفّینی ما یکون قد تغیّر سعر الدنانیر أیّ السعرین أحسب له الذی کان یوم أعطانی الدنانیر أو سعر یومی الذی احاسبه؟ قال: سعر یوم أعطاک الدنانیر؛ لأنّک حبست منفعتها عنه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اجارة الأجیر وما یجب علیه من الکتاب، قال: أبو علی الأشعری، عن محمّد بن عبد الجبّار، عن صفوان، عن اسحاق بن عمّار، قال:</w:t>
      </w:r>
    </w:p>
    <w:p>
      <w:pPr>
        <w:pStyle w:val="BookText"/>
      </w:pPr>
      <w:r>
        <w:rPr>
          <w:rFonts w:ascii="IRNazanin" w:hAnsi="IRNazanin" w:eastAsia="IRNazanin" w:cs="IRNazanin"/>
          <w:lang w:bidi="fa-IR"/>
          <w:color w:val="111111"/>
          <w:sz w:val="28"/>
          <w:szCs w:val="28"/>
          <w:rtl/>
        </w:rPr>
        <w:t xml:space="preserve">سألت أبا ابراهیم علیه السلام عن الرجل یستأجر الرجل باُجرة معلومة، فیبعثه فی ضیعة ، فیعطیه رجل آخر دراهم ویقول: اشتر بهذا کذا وکذا وما ربحت بینی وبینک، فقال: اذا أذن له الذی استأجره فلیس به بأس</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ترک طاعتهنّ من نکاح الکافی، قال: أبو علی الأشعری، عن محمّد بن عبد الجبّاز، عن صفوان، عن اسحاق بن عمّار، قال: قلت لأبی الحسن علیه السلام: وسألته عن المرأة الموسرة قد حجّت حجّة الاسلام، فتقول لزوجها : أحجّ</w:t>
      </w:r>
      <w:r>
        <w:rPr>
          <w:rStyle w:val="FootnoteReference"/>
        </w:rPr>
        <w:footnoteReference w:id="782"/>
      </w:r>
      <w:r>
        <w:rPr>
          <w:rFonts w:ascii="IRNazanin" w:hAnsi="IRNazanin" w:eastAsia="IRNazanin" w:cs="IRNazanin"/>
          <w:lang w:bidi="fa-IR"/>
          <w:color w:val="111111"/>
          <w:sz w:val="28"/>
          <w:szCs w:val="28"/>
          <w:rtl/>
        </w:rPr>
        <w:t xml:space="preserve">من مالی أله أن یمنعها؟ قال: نعم ویقول: حقّی علیک أعظم من حقّک علیّ فی هذا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من طلّق بغیر الکتاب والسنّة من طلاق الکافی، قال: أبو علی الأشعری، عن محمّد بن عبد الجبّار، عن صفوان بن یحیی، عن اسحاق بن عمّار،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ابراهیم علیه السلام قال: سألته عن رجل یطلّق امرأته فی طهر من غیر جماع، ثمّ یراجعها فی یومه، ثمّ یطلّقها تبین بثلاث تطلیقات فی طهر واحد؟ فقال: خالف السنّة، قلت: فلیس له اذا هو راجعها أن یطلّقها الاّ فی طهر آخر؟ قال: نعم، قلت: حتّی یجامع؟ قال: نعم</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أنّ المراجعة لا تکون الاّ بالمواقعة من الکتاب المذکور، قال : أبو علی الأشعری، عن محمّد بن عبد الجبّار، عن صفوان بن یحیی، عن اسحاق بن عمّار، عن أبی ابراهیم علیه السلام قال: سألته عن الرجل یطلّق امرأته فی طهر منن غیر جماع، ثمّ یراجها فی یومه ذلک، ثمّ یطلّقها تبین منه بثلاث تطلیقات فی طهر واحد؟ فقال: خالف السنّة، قلت: فلیس له اذا هو راجعها أن یطلّقها الاّ فی طهر؟ فقال: نعم، قلت: حتّی یجامع؟ قال: نعم</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الظهار، قال: أبو علی الأشعری، عن محمّد بن عبد الجبّار، والرزّاز، عن أیّوب بن نوح، عن صفوان، عن اسحاق بن عمّار، قال: سألت أبا ابراهیم علیه السلام عن الرجل یظاهر من جاریته، فقال: الحرّة والأمة فی ذلک سواء</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عدّة امّهات الأولاد والرجل یعتق احداهنّ، قال: أبو علی الأشعری، عن محمّد بن عبد الجبّار، عن صفوان، عن اسحاق بن عمّار، قال:</w:t>
      </w:r>
    </w:p>
    <w:p>
      <w:pPr>
        <w:pStyle w:val="BookText"/>
      </w:pPr>
      <w:r>
        <w:rPr>
          <w:rFonts w:ascii="IRNazanin" w:hAnsi="IRNazanin" w:eastAsia="IRNazanin" w:cs="IRNazanin"/>
          <w:lang w:bidi="fa-IR"/>
          <w:color w:val="111111"/>
          <w:sz w:val="28"/>
          <w:szCs w:val="28"/>
          <w:rtl/>
        </w:rPr>
        <w:t xml:space="preserve">سألت أبا ابراهیم علیه السلام عن الأمة یموت سیّدها، قال: یفارقها ثمّ یزوّجها نکاحاً بعد انقضاء عدّتها، قلت: فأین ما بلغنا عن أبیک فی الرجل اذا تزوّج المرأة فی عدّتها لم تحلّ له أبداً، قال: هذا جاهل</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الحدود فی باب ما یحصّن وما لا یحصّن، قال: أبو علی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الأشعری، عن محمّد بن عبد الجبّار، عن صفوان، عن اسحاق بن عمّار، قال:</w:t>
      </w:r>
    </w:p>
    <w:p>
      <w:pPr>
        <w:pStyle w:val="BookText"/>
      </w:pPr>
      <w:r>
        <w:rPr>
          <w:rFonts w:ascii="IRNazanin" w:hAnsi="IRNazanin" w:eastAsia="IRNazanin" w:cs="IRNazanin"/>
          <w:lang w:bidi="fa-IR"/>
          <w:color w:val="111111"/>
          <w:sz w:val="28"/>
          <w:szCs w:val="28"/>
          <w:rtl/>
        </w:rPr>
        <w:t xml:space="preserve">سألت أبا ابراهیم علیه السلام عن الرجل اذا زنا وعنده السریّة والأمة تحصّنه الحدیث</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صفة حدّ الزانی من الکتاب المذکور، قال: أبو علی الأشعری، عن محمّد بن عبد الجبّار، عن صفوان بن یحیی، عن اسحاق بن عمّار، قال: سألت أبا ابراهیم علیه السلام عن الزانی کیف یجلّد؟ قال: أشدّ الجلد، قلت: فمن فوق الثیاب؟ فقال: بل یجرّد</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صفة حدّ القاذف من الکتاب، قال: أبو علی الأشعری، عن محمّد بن عبد الجبّار، عن صفوان، عن اسحاق بن عمّار، عن أبی الحسن علیه السلام قال: یجلّد المفتری ضرباً بین الضربین یضرب جسده کلّه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حدّ الصبیان فی السرق من الکتاب، قال: أبو علی الأشعری ، عن محمّد بن عبد الجبّار، عن صفوان بن یحیی، عن اسحاق بن عمّار، قال:</w:t>
      </w:r>
    </w:p>
    <w:p>
      <w:pPr>
        <w:pStyle w:val="BookText"/>
      </w:pPr>
      <w:r>
        <w:rPr>
          <w:rFonts w:ascii="IRNazanin" w:hAnsi="IRNazanin" w:eastAsia="IRNazanin" w:cs="IRNazanin"/>
          <w:lang w:bidi="fa-IR"/>
          <w:color w:val="111111"/>
          <w:sz w:val="28"/>
          <w:szCs w:val="28"/>
          <w:rtl/>
        </w:rPr>
        <w:t xml:space="preserve">قلت لأبی ابراهیم علیه السلام: الصبیان اذا اتی بهم علی علیه السلام قال: قطع أناملهم، قلت:</w:t>
      </w:r>
    </w:p>
    <w:p>
      <w:pPr>
        <w:pStyle w:val="BookText"/>
      </w:pPr>
      <w:r>
        <w:rPr>
          <w:rFonts w:ascii="IRNazanin" w:hAnsi="IRNazanin" w:eastAsia="IRNazanin" w:cs="IRNazanin"/>
          <w:lang w:bidi="fa-IR"/>
          <w:color w:val="111111"/>
          <w:sz w:val="28"/>
          <w:szCs w:val="28"/>
          <w:rtl/>
        </w:rPr>
        <w:t xml:space="preserve">من أین قطع؟ قال: من المفصل مفصل الأنامل</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حدّ القطع من الکتاب، قال: أبو علی الأشعری، عن محمّد بن عبد الجبّار، عن صفوان، عن اسحاق بن عمّار، عن أبی ابراهیم علیه السلام قال:</w:t>
      </w:r>
    </w:p>
    <w:p>
      <w:pPr>
        <w:pStyle w:val="BookText"/>
      </w:pPr>
      <w:r>
        <w:rPr>
          <w:rFonts w:ascii="IRNazanin" w:hAnsi="IRNazanin" w:eastAsia="IRNazanin" w:cs="IRNazanin"/>
          <w:lang w:bidi="fa-IR"/>
          <w:color w:val="111111"/>
          <w:sz w:val="28"/>
          <w:szCs w:val="28"/>
          <w:rtl/>
        </w:rPr>
        <w:t xml:space="preserve">تقطع ید السارق ویترک ابهامه وصدر راحته وتقطع رجله وتترک له من عقبه یمشی علیها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اثنان وثلاثین موضعاً یکون الراوی عن اسحاق بن عمّار الراوی عن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الکاظم علیه السلام هو صفوان بن یحیی، بل یکون السند فیها الی اسحاق بن عمّار الراوی عن مولانا الکاظم علیه السلام عین السند الی اسحاق بن عمّار الراوی عن مولانا الصادق علیه السلام فی خمسة عشر موضعاً من المواضع التی أوردنا فیما سلف، فیظهر من ذلک ظهوراً بیّناً أنّ اسحاق بن عمّار فیهما واحد، وقد علمت أنّ الراوی عن مولانا الصادق علیه السلام هو اسحاق بن عمّار بن حیّان الثقة، فیکون هو الراوی عن مولانا الکاظم علیه السلام أیضاً، وهو المطلوب. وانّما أوردناها بطولها للتنبیه علی فوائد:</w:t>
      </w:r>
    </w:p>
    <w:p>
      <w:pPr>
        <w:pStyle w:val="BookText"/>
      </w:pPr>
      <w:r>
        <w:rPr>
          <w:rFonts w:ascii="IRNazanin" w:hAnsi="IRNazanin" w:eastAsia="IRNazanin" w:cs="IRNazanin"/>
          <w:lang w:bidi="fa-IR"/>
          <w:color w:val="111111"/>
          <w:sz w:val="28"/>
          <w:szCs w:val="28"/>
          <w:rtl/>
        </w:rPr>
        <w:t xml:space="preserve">الاُولی: أنّ الاطّلاع علی الکثرة یکون أدخل فی الحکم بالاتّحاد.</w:t>
      </w:r>
    </w:p>
    <w:p>
      <w:pPr>
        <w:pStyle w:val="BookText"/>
      </w:pPr>
      <w:r>
        <w:rPr>
          <w:rFonts w:ascii="IRNazanin" w:hAnsi="IRNazanin" w:eastAsia="IRNazanin" w:cs="IRNazanin"/>
          <w:lang w:bidi="fa-IR"/>
          <w:color w:val="111111"/>
          <w:sz w:val="28"/>
          <w:szCs w:val="28"/>
          <w:rtl/>
        </w:rPr>
        <w:t xml:space="preserve">والثانیة: أنّ ملاحظة متن الحدیث فی المقامین ممّا یرشد الی کون اسحاق بن عمّار فیهما واحداً؛ لکونه الظاهر من کیفیّة السؤال وضبط المسؤول عنه ومتانته.</w:t>
      </w:r>
    </w:p>
    <w:p>
      <w:pPr>
        <w:pStyle w:val="BookText"/>
      </w:pPr>
      <w:r>
        <w:rPr>
          <w:rFonts w:ascii="IRNazanin" w:hAnsi="IRNazanin" w:eastAsia="IRNazanin" w:cs="IRNazanin"/>
          <w:lang w:bidi="fa-IR"/>
          <w:color w:val="111111"/>
          <w:sz w:val="28"/>
          <w:szCs w:val="28"/>
          <w:rtl/>
        </w:rPr>
        <w:t xml:space="preserve">والثالثة: الاطّلاع علی قوّة الثمرة المترتّبة علی التجشّم فی ابراز الوحدة فی الراوی عن الامامین علیهما السلام؛ اذ علیه یکون النصوص المذکورة بأسرها صحیحة، بخلافه علی ما صار الیه العلاّمة - رفع اللّه تعالی قدره - ومن شارکه ووافقه؛ اذ حینئذ یکون الجمیع موثّقاً، وعلی القول بالاشتراک للزوم الحکم بالموثّقیّة أیضاً الاّ عند ظهور القرینة علی أنّه ابن عمّار بن حیّان.</w:t>
      </w:r>
    </w:p>
    <w:p>
      <w:pPr>
        <w:pStyle w:val="BookText"/>
      </w:pPr>
      <w:r>
        <w:rPr>
          <w:rFonts w:ascii="IRNazanin" w:hAnsi="IRNazanin" w:eastAsia="IRNazanin" w:cs="IRNazanin"/>
          <w:lang w:bidi="fa-IR"/>
          <w:color w:val="111111"/>
          <w:sz w:val="28"/>
          <w:szCs w:val="28"/>
          <w:rtl/>
        </w:rPr>
        <w:t xml:space="preserve">النوع الثانی</w:t>
      </w:r>
    </w:p>
    <w:p>
      <w:pPr>
        <w:pStyle w:val="BookText"/>
      </w:pPr>
      <w:r>
        <w:rPr>
          <w:rFonts w:ascii="IRNazanin" w:hAnsi="IRNazanin" w:eastAsia="IRNazanin" w:cs="IRNazanin"/>
          <w:lang w:bidi="fa-IR"/>
          <w:color w:val="111111"/>
          <w:sz w:val="28"/>
          <w:szCs w:val="28"/>
          <w:rtl/>
        </w:rPr>
        <w:t xml:space="preserve">مثل الأوّل فی وحدة السند فی المقامین أیضاً، الاّ أنّه مغایر مع السند المذکور فی الأوّل، وهو علی ما یحضرنی الآن فی عدّة مواضع:</w:t>
      </w:r>
    </w:p>
    <w:p>
      <w:pPr>
        <w:pStyle w:val="BookText"/>
      </w:pPr>
      <w:r>
        <w:rPr>
          <w:rFonts w:ascii="IRNazanin" w:hAnsi="IRNazanin" w:eastAsia="IRNazanin" w:cs="IRNazanin"/>
          <w:lang w:bidi="fa-IR"/>
          <w:color w:val="111111"/>
          <w:sz w:val="28"/>
          <w:szCs w:val="28"/>
          <w:rtl/>
        </w:rPr>
        <w:t xml:space="preserve">منها: ما فی باب المرأة التی تحرم علی الرجل من نکاح الکافی، قال: علی بن ابراهیم، عن أبیه، عن صفوان، عن اسحاق بن عمّار، قال: قلت لأبی ابراهیم علیه السلام: بلغنا عن أبیک أنّ الرجل اذا تزوّج المرأة فی عدّتها لم تحل له أبداً، فقال:</w:t>
      </w:r>
    </w:p>
    <w:p>
      <w:pPr>
        <w:pStyle w:val="BookText"/>
      </w:pPr>
      <w:r>
        <w:rPr>
          <w:rFonts w:ascii="IRNazanin" w:hAnsi="IRNazanin" w:eastAsia="IRNazanin" w:cs="IRNazanin"/>
          <w:lang w:bidi="fa-IR"/>
          <w:color w:val="111111"/>
          <w:sz w:val="28"/>
          <w:szCs w:val="28"/>
          <w:rtl/>
        </w:rPr>
        <w:t xml:space="preserve">هذا اذا کان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عالماً، فاذا کان جاهلاً فارقها وتعتدّ، ثمّ یتزوّجها نکاحاً جدیداً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یلزم من الأیمان والنذور من الکافی، قال: علی بن ابراهیم، عن أبیه، عن صفوان بن یحیی، عن اسحاق بن عمّار، قال: سألت أبا ابراهیم علیه السلام عن رجل قال: للّه‌علیّ المشی الی الکعبة ان اشتریت لأهلی شیئاً بنسیئة، قال: أیشقّ ذلک علیهم؟ قال: نعم یشقّ علیهم أن لا یأخذ لهم شیئاً بنسیئة ، قال: فلیأخذ لهم بنسیئة ولیس علیه شیء</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النذور من الکافی، قال: علی بن ابراهیم، عن أبیه، عن صفوان بن یحیی، عن اسحاق بن عمّار، قال: قلت: رجل کانت علیه حجّة الاسلام، فأراد أن یحجّ، فقیل له: تزوّج ثمّ حجّ، فقال: ان تزوّجت فعلیّ أن أحجّ فغلامی حرّ، فتزوّج قبل أن یحجّ: فقال: اعتق غلامه، فقلت: لم یرد بعتقه وجه اللّه، فقال: انّه نذر فی طاعة اللّه، والحجّ أحقّ من التزویج وأوجب علیه من التزویج، قلت: فانّ الحجّ تطوّع، قال: وان کان تطوّعاً فهی طاعة للّه‌قد اعتق غلامه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ثلاثة مواضع یکون السند فیها الی اسحاق بن عمّار الراوی عن مولانا الکاظم علیه السلام عین السند الی اسحاق بن عمّار الراوی عن مولانا الصادق علیه السلام فی المواضع الأربعة السالفة، فیظهر من ذلک أنّ اسحاق بن عمّار فیهما واحد.</w:t>
      </w:r>
    </w:p>
    <w:p>
      <w:pPr>
        <w:pStyle w:val="BookText"/>
      </w:pPr>
      <w:r>
        <w:rPr>
          <w:rFonts w:ascii="IRNazanin" w:hAnsi="IRNazanin" w:eastAsia="IRNazanin" w:cs="IRNazanin"/>
          <w:lang w:bidi="fa-IR"/>
          <w:color w:val="111111"/>
          <w:sz w:val="28"/>
          <w:szCs w:val="28"/>
          <w:rtl/>
        </w:rPr>
        <w:t xml:space="preserve">وبعبارة اخری: فیظهر منه أنّ اسحاق بن عمّار الراوی عن مولانا الکاظم علیه السلام هو الراوی عن مولانا الصادق علیه السلام، وهو المطلوب.</w:t>
      </w:r>
    </w:p>
    <w:p>
      <w:pPr>
        <w:pStyle w:val="BookText"/>
      </w:pPr>
      <w:r>
        <w:rPr>
          <w:rFonts w:ascii="IRNazanin" w:hAnsi="IRNazanin" w:eastAsia="IRNazanin" w:cs="IRNazanin"/>
          <w:lang w:bidi="fa-IR"/>
          <w:color w:val="111111"/>
          <w:sz w:val="28"/>
          <w:szCs w:val="28"/>
          <w:rtl/>
        </w:rPr>
        <w:t xml:space="preserve">النوع الثالث</w:t>
      </w:r>
    </w:p>
    <w:p>
      <w:pPr>
        <w:pStyle w:val="BookText"/>
      </w:pPr>
      <w:r>
        <w:rPr>
          <w:rFonts w:ascii="IRNazanin" w:hAnsi="IRNazanin" w:eastAsia="IRNazanin" w:cs="IRNazanin"/>
          <w:lang w:bidi="fa-IR"/>
          <w:color w:val="111111"/>
          <w:sz w:val="28"/>
          <w:szCs w:val="28"/>
          <w:rtl/>
        </w:rPr>
        <w:t xml:space="preserve">أن یکون الراوی مثل الأوّل والثانی فی وحدة السند، الاّ أنّ السند فیه مغایر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للسند فی الأوّلین.</w:t>
      </w:r>
    </w:p>
    <w:p>
      <w:pPr>
        <w:pStyle w:val="BookText"/>
      </w:pPr>
      <w:r>
        <w:rPr>
          <w:rFonts w:ascii="IRNazanin" w:hAnsi="IRNazanin" w:eastAsia="IRNazanin" w:cs="IRNazanin"/>
          <w:lang w:bidi="fa-IR"/>
          <w:color w:val="111111"/>
          <w:sz w:val="28"/>
          <w:szCs w:val="28"/>
          <w:rtl/>
        </w:rPr>
        <w:t xml:space="preserve">کما فی باب الرهن من معیشة الکافی، قال: محمّد بن یحیی، عن محمّد بن الحسین، عن صفوان، عن اسحاق بن عمّار، قال: سألت أبا ابراهیم علیه السلام عن الرجل یرهن العبد أو الثوب أو الحلیّ، أو متاعاً من متاع البیت، فیقول صاحب المتاع للمرتهن: أنت فی حلّ من لبس هذا الثوب، فألبس الثوب وأنتفع بالمتاع وأستخدم الخادم؟ قال: هو له حلال اذا أحلّه وما احبّ أن یفعل، قلت: فأرتهن داراً لها غلّة لمن الغلّة؟ قال: لصاحب الدار، قلت: فأرتهن أرضاً بیضاء، فقال صاحب الأرض: ازرعها لنفسک، فقال: لیس هذا مثل هذا یزرعها لنفسه، فهو له حلال کما أحلّ له، الاّ أنّه یزرع بماله ویعمرها</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اسحاق بن عمّار هنا روی عن مولانا الکاظم علیه السلام بالسند الذی روی بذلک السند عن مولانا الصادق علیه السلام أیضاً. کما روی فی باب الرجل یستأجر الأرض أو الدار فیؤاجرها بأکثر ممّا استأجرها من الکافی، حیث قال: محمّد بن یحیی، عن محمّد بن الحسین، عن صفوان، عن اسحاق بن عمّار، عن أبی عبد اللّه علیه السلام الحدیث</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فیظهر من ذلک أنّ اسحاق بن عمّار فی المقامین واحد، والمفروض أنّ اسحاق بن عمّار الراوی عن مولانا الصادق علیه السلام هو اسحاق بن عمّار بن حیّان، فیکون هو الراوی عن مولانا الکاظم علیه السلام، وهو المطلوب.</w:t>
      </w:r>
    </w:p>
    <w:p>
      <w:pPr>
        <w:pStyle w:val="BookText"/>
      </w:pPr>
      <w:r>
        <w:rPr>
          <w:rFonts w:ascii="IRNazanin" w:hAnsi="IRNazanin" w:eastAsia="IRNazanin" w:cs="IRNazanin"/>
          <w:lang w:bidi="fa-IR"/>
          <w:color w:val="111111"/>
          <w:sz w:val="28"/>
          <w:szCs w:val="28"/>
          <w:rtl/>
        </w:rPr>
        <w:t xml:space="preserve">النوع الرابع</w:t>
      </w:r>
    </w:p>
    <w:p>
      <w:pPr>
        <w:pStyle w:val="BookText"/>
      </w:pPr>
      <w:r>
        <w:rPr>
          <w:rFonts w:ascii="IRNazanin" w:hAnsi="IRNazanin" w:eastAsia="IRNazanin" w:cs="IRNazanin"/>
          <w:lang w:bidi="fa-IR"/>
          <w:color w:val="111111"/>
          <w:sz w:val="28"/>
          <w:szCs w:val="28"/>
          <w:rtl/>
        </w:rPr>
        <w:t xml:space="preserve">أن یکون الراوی عن اسحاق بن عمّار الراوی عن مولانا الکاظم علیه السلام هو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بن یحیی الراوی عن اسحاق بن عمّار الراوی عن مولانا الصادق علیه السلام أیضاً، لکن لا علی الأنحاء الثلاثة السالفة، وهو کثیر:</w:t>
      </w:r>
    </w:p>
    <w:p>
      <w:pPr>
        <w:pStyle w:val="BookText"/>
      </w:pPr>
      <w:r>
        <w:rPr>
          <w:rFonts w:ascii="IRNazanin" w:hAnsi="IRNazanin" w:eastAsia="IRNazanin" w:cs="IRNazanin"/>
          <w:lang w:bidi="fa-IR"/>
          <w:color w:val="111111"/>
          <w:sz w:val="28"/>
          <w:szCs w:val="28"/>
          <w:rtl/>
        </w:rPr>
        <w:t xml:space="preserve">منه: ما فی باب من أکل أو شرب وهو شاکّ من کتاب صوم الکافی، قال:</w:t>
      </w:r>
    </w:p>
    <w:p>
      <w:pPr>
        <w:pStyle w:val="BookText"/>
      </w:pPr>
      <w:r>
        <w:rPr>
          <w:rFonts w:ascii="IRNazanin" w:hAnsi="IRNazanin" w:eastAsia="IRNazanin" w:cs="IRNazanin"/>
          <w:lang w:bidi="fa-IR"/>
          <w:color w:val="111111"/>
          <w:sz w:val="28"/>
          <w:szCs w:val="28"/>
          <w:rtl/>
        </w:rPr>
        <w:t xml:space="preserve">محمّد بن اسماعیل، عن الفضل بن شاذان، عن صفوان بن یحیی، عن اسحاق بن عمّار، قال: قلت لأبی ابراهیم علیه السلام: یکون علیّ الیوم والیومان من شهر رمضان، فأتسحّر مصبحاً، أفطر ذلک الیوم وأقضی مکان ذلک یوماً آخر أو أتمّ علی صوم ذلک الیوم وأقضی یوماً آخر؟ فقال: لا بل تفطر ذلک الیوم؛ لأنّک أکلت مصبحاً وتقضی یوماً آخر</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المال الذی لا یحول علیه الحول من کتاب زکاة الکافی، قال : محمّد بن اسماعیل، عن الفضل بن شاذان، عن صفوان بن یحیی، عن اسحاق بن عمّار، قال: سألت أبا ابراهیم علیه السلام عن الرجل یکون له الولد، فیغیب بعض ولده، فلا یدری أین هو؟ ومات الرجل، فکیف یصنع بمیراث الغائب من أبیه؟ قال:</w:t>
      </w:r>
    </w:p>
    <w:p>
      <w:pPr>
        <w:pStyle w:val="BookText"/>
      </w:pPr>
      <w:r>
        <w:rPr>
          <w:rFonts w:ascii="IRNazanin" w:hAnsi="IRNazanin" w:eastAsia="IRNazanin" w:cs="IRNazanin"/>
          <w:lang w:bidi="fa-IR"/>
          <w:color w:val="111111"/>
          <w:sz w:val="28"/>
          <w:szCs w:val="28"/>
          <w:rtl/>
        </w:rPr>
        <w:t xml:space="preserve">یعزل حتّی یجیء، قلت: فعلی ماله زکاة؟ فقال: لا حتّی یجیء، قلت: فاذا هو جاء أیزکّیه؟ فقال: لا حتّی یحول علیه الحول فی یده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من یرید السفر أو یقدم من سفر متی یجب علیه التقصیر أو التمام من صلاته، قال: محمّد بن اسماعیل، عن الفضل بن شاذان، عن صفوان بن یحیی، عن اسحاق بن عمّار، عن أبی ابراهیم علیه السلام قال: سألته عن الرجل یکون مسافراً، ثمّ یقدم فیدخل بیوت الکوفة، أیتمّ الصلاة أم یکون مقصّراً حتّی یدخل أهله؟ قال: بل یکون مقصّراً حتّی یدخل أهله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قد عرفت ممّا سلف أنّ اسحاق بن عمّار الراوی عن مولانا الصادق علیه السلام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1" w:name="pg6119_52453"/>
    <w:bookmarkEnd w:id="41"/>
    <w:p>
      <w:pPr>
        <w:pStyle w:val="BookText"/>
      </w:pPr>
      <w:r>
        <w:rPr>
          <w:rFonts w:ascii="IRNazanin" w:hAnsi="IRNazanin" w:eastAsia="IRNazanin" w:cs="IRNazanin"/>
          <w:lang w:bidi="fa-IR"/>
          <w:color w:val="111111"/>
          <w:sz w:val="28"/>
          <w:szCs w:val="28"/>
          <w:rtl/>
        </w:rPr>
        <w:t xml:space="preserve">الذی یروی عنه صفوان بن یحیی هو ابن عمّار بن حیّان الصیرفی، فیکون الراوی عن مولانا الکاظم علیه السلام أیضاً ذلک؛ لوحدة الراوی عنه فی المقامین.</w:t>
      </w:r>
    </w:p>
    <w:p>
      <w:pPr>
        <w:pStyle w:val="Heading4"/>
      </w:pPr>
      <w:bookmarkStart w:id="149" w:name="_Toc56"/>
      <w:r>
        <w:t>المقام الثانی: فیما اذا کان الراوی عن اسحاق بن عمّار الراوی عن مولانا الکاظم علیه السلام هو عبد اللّه بن جبلة</w:t>
      </w:r>
      <w:bookmarkEnd w:id="149"/>
    </w:p>
    <w:p>
      <w:pPr>
        <w:pStyle w:val="BookText"/>
      </w:pPr>
      <w:r>
        <w:rPr>
          <w:rFonts w:ascii="IRNazanin" w:hAnsi="IRNazanin" w:eastAsia="IRNazanin" w:cs="IRNazanin"/>
          <w:lang w:bidi="fa-IR"/>
          <w:color w:val="111111"/>
          <w:sz w:val="28"/>
          <w:szCs w:val="28"/>
          <w:rtl/>
        </w:rPr>
        <w:t xml:space="preserve">فنقول: منه ما فی باب الرجل یتزوّج المرأة من نکاح الکافی، قال: أبو علی الأشعری، عن الحسن بن علی الکوفی، عن عبد اللّه بن جبلة، عن اسحاق بن عمّار، عن أبی الحسن علیه السلام قال: سألته عن الرجل یهب لزوج ابنته الجاریة وقد وطأها أیطأها زوج ابنته؟ قال: لا بأس</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میراث المفقود من مواریث الکافی، قال: حمید بن زیاد، عن الحسن بن محمّد بن سماعة، عن ابن رباط، وعبد اللّه بن جبلة، عن اسحاق بن عمّار، عن أبی الحسن الأوّل علیه السلام، قال: سألته عن رجل کان له ولد، فغاب بعض ولده ولم یدر أین هو ومات الرجل، فأیّ شیء یصنع بمیراث الرجل الغائب من أبیه؟ قال: یعزل حتّی یجیء</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فی هذین الموضعین ونحوهما روی عبد اللّه بن جبلة عن اسحاق بن عمّار الراوی عن مولانا الکاظم علیه السلام، وقد علمت ممّا أوردنا فیما سلف أنّ عبد اللّه بن جبلة یروی عن اسحاق بن عمّار الراوی عن مولانا الصادق علیه السلام، وقد علمت أیضاً أنّ الراوی عن مولانا الصادق علیه السلام هو اسحاق بن عمّار بن حیّان، فیکون هو الراوی عن مولانا الکاظم علیه السلام أیضاً ذلک، وهو المطلوب.</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2" w:name="pg6119_52454"/>
    <w:bookmarkEnd w:id="42"/>
    <w:p>
      <w:pPr>
        <w:pStyle w:val="Heading4"/>
      </w:pPr>
      <w:bookmarkStart w:id="150" w:name="_Toc57"/>
      <w:r>
        <w:t>المقام الثالث: فیما اذا کان الراوی عن اسحاق بن عمّار الراوی عن مولانا الکاظم علیه السلام هو ابن أبی عمیر</w:t>
      </w:r>
      <w:bookmarkEnd w:id="150"/>
    </w:p>
    <w:p>
      <w:pPr>
        <w:pStyle w:val="BookText"/>
      </w:pPr>
      <w:r>
        <w:rPr>
          <w:rFonts w:ascii="IRNazanin" w:hAnsi="IRNazanin" w:eastAsia="IRNazanin" w:cs="IRNazanin"/>
          <w:lang w:bidi="fa-IR"/>
          <w:color w:val="111111"/>
          <w:sz w:val="28"/>
          <w:szCs w:val="28"/>
          <w:rtl/>
        </w:rPr>
        <w:t xml:space="preserve">فنقول: منه ما فی باب حبس المهر اذا أخلفت من نکاح الکافی، قال: علی بن ابراهیم، عن أبیه، عن ابن أبی عمیر، عن اسحاق بن عمّار، قال: قلت لأبی الحسن علیه السلام: الرجل یتزوّج المرأة متعة، تشترط له أن تأتیه کلّ یوم حتّی توفیه شرطه، أو تشترط أیّاماً معلومة تأتیه فیها، فتغدر به فلا تأتیه علی ما شرط علیها، فهل یصلح له أن یحاسبها علی ما لم تأته من الأیّام، فیحبس عنها من مهرها بحساب ذلک؟ قال: نعم ینظر ما قطعت من الشرط فیحبس عنها من مهرها بمقدار ما لم تف به ما خلا أیّام الطمث فانّها لها ولا یکون علیها الاّ ما حلّ له فرجها</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قد روی هنا ابن أبی عمیر عن اسحاق بن عمّار الراوی عن مولانا الکاظم علیه السلام، وقد علم ممّا أوردنا فیما سلف أنّ ابن أبی عمیر روی عن اسحاق بن عمّار الراوی عن مولانا الصادق علیه السلام، وأنّه اسحاق بن عمّار بن حیّان، فیکون الراوی عن مولانا الکاظم علیه السلام الراوی عنه ابن أبی عمیر ذلک، وهو المطلوب.</w:t>
      </w:r>
    </w:p>
    <w:p>
      <w:pPr>
        <w:pStyle w:val="Heading4"/>
      </w:pPr>
      <w:bookmarkStart w:id="151" w:name="_Toc58"/>
      <w:r>
        <w:t>المقام الرابع: فیما اذا کان الراوی عن اسحاق بن عمّار الراوی عن مولانا الکاظم علیه السلام هو یونس بن عبد الرحمن</w:t>
      </w:r>
      <w:bookmarkEnd w:id="151"/>
    </w:p>
    <w:p>
      <w:pPr>
        <w:pStyle w:val="BookText"/>
      </w:pPr>
      <w:r>
        <w:rPr>
          <w:rFonts w:ascii="IRNazanin" w:hAnsi="IRNazanin" w:eastAsia="IRNazanin" w:cs="IRNazanin"/>
          <w:lang w:bidi="fa-IR"/>
          <w:color w:val="111111"/>
          <w:sz w:val="28"/>
          <w:szCs w:val="28"/>
          <w:rtl/>
        </w:rPr>
        <w:t xml:space="preserve">فنقول: منه ما فی باب زکاة الذهب والفضّة من زکاة الکافی، قال: علی بن ابراهیم، عن أبیه، عن اسماعیل بن مرّار، عن یونس، عن اسحاق بن عمّار، عن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ابراهیم علیه السلام قال: قلت له: تسعون ومائة درهم وتسعة عشر دیناراً أعلیها فی الزکاة شیء؟ فقال: اذا اجتمع الذهب والفضّة، فبلغ ذلک مائتی درهم، ففیها الزکاة؛ لأنّ عین المال الدراهم، وکلّما خلا الدراهم من ذهب أو متاع، فهو عرض مردود ذلک الی الدراهم فی الزکاة والدیات</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المال الذی لا یحول علیه الحول من کتاب زکاته، قال: علی بن ابراهیم، عن أبیه، عن اسماعیل بن مرّار، عن یونس، عن اسحاق بن عمّار، عن أبی ابراهیم علیه السلام قال: سألته عن رجل ورث مالاً والرجل غائب هل علیه زکاة؟ قال: لا حتّی یقدم، قلت: أیزکّیه حین یقدم؟ قال: لا حتّی یحول علیه الحول وهو عنده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أنّ العقیقة لا تجب علی من لا یجد من کتاب عقیقة الکافی، قال: علی بن ابراهیم، عن أبیه، عن اسماعیل بن مرّار، عن یونس، عن اسحاق بن عمّار، عن أبی ابراهیم علیه السلام قال: سألته عن العقیقة علی المعسر والموسر، فقال: لیس علی من لا یجد شیء</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ثلاثة مواضع یکون الراوی فیها عن اسحاق بن عمّار عن مولانا الکاظم علیه السلام یونس بن عبد الرحمن بسند واحد، وقد علم ممّا أوردنا فیما سلف أنّ جملة من المواضع روی فیها یونس بن عبد الرحمن بعین السند المذکور عن اسحاق بن عمّار الراوی عن مولانا الصادق علیه السلام، فیکون اسحاق بن عمّار فی المقامین واحداً، وقد تبیّن ممّا سلف أنّ الراوی عن مولانا الصادق علیه السلام هو اسحاق بن عمّار بن حیّان، فیکون الراوی عن مولانا الکاظم علیه السلام أیضاً هو ذلک، وهو المطلوب.</w:t>
      </w:r>
    </w:p>
    <w:p>
      <w:pPr>
        <w:pStyle w:val="BookText"/>
      </w:pPr>
      <w:r>
        <w:rPr>
          <w:rFonts w:ascii="IRNazanin" w:hAnsi="IRNazanin" w:eastAsia="IRNazanin" w:cs="IRNazanin"/>
          <w:lang w:bidi="fa-IR"/>
          <w:color w:val="111111"/>
          <w:sz w:val="28"/>
          <w:szCs w:val="28"/>
          <w:rtl/>
        </w:rPr>
        <w:t xml:space="preserve">ثمّ أقول: ومن هذا القبیل ما فی باب الفطرة من کتاب صوم الکافی، قال: علی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3" w:name="pg6119_52456"/>
    <w:bookmarkEnd w:id="43"/>
    <w:p>
      <w:pPr>
        <w:pStyle w:val="BookText"/>
      </w:pPr>
      <w:r>
        <w:rPr>
          <w:rFonts w:ascii="IRNazanin" w:hAnsi="IRNazanin" w:eastAsia="IRNazanin" w:cs="IRNazanin"/>
          <w:lang w:bidi="fa-IR"/>
          <w:color w:val="111111"/>
          <w:sz w:val="28"/>
          <w:szCs w:val="28"/>
          <w:rtl/>
        </w:rPr>
        <w:t xml:space="preserve">بن ابراهیم، عن محمّد بن عیسی، عن یونس، عن اسحاق بن عمّار، عن أبی ابراهیم علیه السلام قال: سألته عن صدقة الفطرة اعطیها غیر أهل ولایتی من فقراء جیرانی؟ قال: نعم الجیران أحقّ بها لمکان الشهوة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میراث المفقود من مواریث الکافی، قال: علی بن ابراهیم، عن محمّد بن عیسی بن عبید، عن یونس، عن اسحاق بن عمّار، قال: قال لی أبو الحسن علیه السلام: المفقود یتربّص بماله أربع سنین ثمّ یقسّم</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صفة حدّ القاذف من حدود الکافی، قال: علی بن ابراهیم، عن محمّد بن عیسی، عن یونس، عن اسحاق بن عمّار، عن أبی الحسن علیه السلام قال : المفتری یضرب بین الضربین، یضرب جسده کلّه فوق ثیابه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ثلاثة مواضع اخری یکون الراوی فیها عن اسحاق بن عمّار الراوی عن مولانا الکاظم علیه السلام یونس بن عبد الرحمن بسند واحد أیضاً، لکن مغایر للسند المذکور، وقد علم ممّا أسلفناه أیضاً أنّ یونس بن عبد الرحمن روی بهذا السند بعینه أیضاً عن اسحاق بن عمّار الراوی عن مولانا الصادق علیه السلام، فلاحظ حتّی یتّضح لک الحال، فاسحاق بن عمّار الراوی عن مولانا الکاظم علیه السلام هو الراوی عن مولانا الصادق علیه السلام.</w:t>
      </w:r>
    </w:p>
    <w:p>
      <w:pPr>
        <w:pStyle w:val="Heading4"/>
      </w:pPr>
      <w:bookmarkStart w:id="152" w:name="_Toc59"/>
      <w:r>
        <w:t>المقام الخامس: فیما اذا کان الراوی عن اسحاق بن عمّار الراوی عن مولانا الکاظم علیه السلام هو سیف بن عمیرة</w:t>
      </w:r>
      <w:bookmarkEnd w:id="152"/>
    </w:p>
    <w:p>
      <w:pPr>
        <w:pStyle w:val="BookText"/>
      </w:pPr>
      <w:r>
        <w:rPr>
          <w:rFonts w:ascii="IRNazanin" w:hAnsi="IRNazanin" w:eastAsia="IRNazanin" w:cs="IRNazanin"/>
          <w:lang w:bidi="fa-IR"/>
          <w:color w:val="111111"/>
          <w:sz w:val="28"/>
          <w:szCs w:val="28"/>
          <w:rtl/>
        </w:rPr>
        <w:t xml:space="preserve">کما فی باب صفة الاحرام من الکافی، قال: أحمد، عن علی، عن سیف، عن اسحاق بن عمّار، أنّه سأل أبا الحسن موسی علیه السلام قال: الاضمار أحبّ الیّ، فلبّ ولا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4" w:name="pg6119_52457"/>
    <w:bookmarkEnd w:id="44"/>
    <w:p>
      <w:pPr>
        <w:pStyle w:val="BookText"/>
      </w:pPr>
      <w:r>
        <w:rPr>
          <w:rFonts w:ascii="Amiri" w:hAnsi="Amiri" w:eastAsia="Amiri" w:cs="Amiri"/>
          <w:lang w:bidi="ar-SA"/>
          <w:color w:val="111111"/>
          <w:sz w:val="28"/>
          <w:szCs w:val="28"/>
          <w:rtl/>
        </w:rPr>
        <w:t xml:space="preserve">تسمّ</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الرجل یشتری الجاریة الحامل من نکاح الکافی، قال: محمّد بن یحیی، عن أحمد بن محمّد، عن علی بن الحکم، عن سیف بن عمیرة، عن اسحاق بن عمّار، قال: سألت أبا الحسن علیه السلام عن رجل اشتری جاریة حاملاً وقد استبان حملها فوطأها، قال: بئسما صنع، قلت، فما تقول فیه؟ قال: أعزل عنها أم لا؟ قلت: أجنبیّ فی الوجهین، قال: ان کان عزل عنها فلیتّق اللّه ولا یعود، وان کان لم یعزل عنها فلا یبیع ذلک الولد ولا یورثه، ولکن یعتقه ویجعل له شیئاً من ماله یعیش به، فانّه قد غذّاه بنطفته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وهذان موضعان روی فیهما سیف بن عمیرة عن اسحاق بن عمّار الراوی عن مولانا الکاظم علیه السلام بعین السند الذی روی فیه سیف بن عمیرة الراوی عن اسحاق بن عمّار الراوی عن مولانا الصادق علیه السلام فلاحظ ما أوردناه فیما سلف عن البصائر والکافی، فیکون اسحاق بن عمّار فیهما واحداً، وقد علم ممّا نبّهنا علیه أنّ الراوی عن مولانا الصادق علیه السلام هو ابن عمّار بن حیّان، فیکون هو الراوی عن مولانا الکاظم علیه السلام، وهو المطلوب.</w:t>
      </w:r>
    </w:p>
    <w:p>
      <w:pPr>
        <w:pStyle w:val="Heading4"/>
      </w:pPr>
      <w:bookmarkStart w:id="153" w:name="_Toc60"/>
      <w:r>
        <w:t>المقام السادس: فیما اذا کان الراوی عن اسحاق بن عمّار الراوی عن مولانا الکاظم علیه السلام هو الحسن بن محبوب</w:t>
      </w:r>
      <w:bookmarkEnd w:id="153"/>
    </w:p>
    <w:p>
      <w:pPr>
        <w:pStyle w:val="BookText"/>
      </w:pPr>
      <w:r>
        <w:rPr>
          <w:rFonts w:ascii="IRNazanin" w:hAnsi="IRNazanin" w:eastAsia="IRNazanin" w:cs="IRNazanin"/>
          <w:lang w:bidi="fa-IR"/>
          <w:color w:val="111111"/>
          <w:sz w:val="28"/>
          <w:szCs w:val="28"/>
          <w:rtl/>
        </w:rPr>
        <w:t xml:space="preserve">کما فی باب أنّ المیّت یزور أهله من طهارة الکافی، قال: عدّة من أصحابنا، عن سهل بن زیاد، عن ابن محبوب، عن اسحاق بن عمّار، عن أبی الحسن الأوّل علیه السلام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5" w:name="pg6119_52458"/>
    <w:bookmarkEnd w:id="45"/>
    <w:p>
      <w:pPr>
        <w:pStyle w:val="BookText"/>
      </w:pPr>
      <w:r>
        <w:rPr>
          <w:rFonts w:ascii="IRNazanin" w:hAnsi="IRNazanin" w:eastAsia="IRNazanin" w:cs="IRNazanin"/>
          <w:lang w:bidi="fa-IR"/>
          <w:color w:val="111111"/>
          <w:sz w:val="28"/>
          <w:szCs w:val="28"/>
          <w:rtl/>
        </w:rPr>
        <w:t xml:space="preserve">قال: سألته عن المیّت یزور أهله؟ قال: نعم، فقلت: فی کم یزور؟ قال: فی الجمعة وفی الشهر وفی السنة علی قدر منزلته، فقلت: فی أیّ صورة یأتیهم؟ فقال: فی صورة طائر لطیف یسقط علی جدرهم ویشرف علیهم، فان رآهم بخیر فرح، وان رآهم بشرّ وحاجة حزن واغتمّ</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قد روی فیه الحسن بن محبوب، عن اسحاق بن عمّار الراوی عن مولانا الکاظم علیه السلام بالسند الذی روی فیه الحسن بن محبوب عن اسحاق بن عمّار الراوی عن مولانا الصادق علیه السلام، کما نبّهنا علیه فیما رواه من باب الصرف من معیشة الکافی، قال: عدّة من أصحابنا، عن أحمد بن محمّد وسهل بن زیاد، عن ابن محبوب عن اسحاق بن عمّار، قال: قلت لأبی عبد اللّه علیه السلام الی آخر ما سلف</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فیظهر من ذلک أنّ اسحاق بن عمّار فیهما واحد، وقد علم أنّ الراوی عن مولانا الصادق علیه السلام هو ابن عمّار بن حیّان، فیکون هو الراوی عن مولانا الکاظم علیه السلام وهو المطلوب.</w:t>
      </w:r>
    </w:p>
    <w:p>
      <w:pPr>
        <w:pStyle w:val="Heading4"/>
      </w:pPr>
      <w:bookmarkStart w:id="154" w:name="_Toc61"/>
      <w:r>
        <w:t>المقام السابع: فیما اذا کان الراوی عن اسحاق بن عمّار الراوی عن مولانا الکاظم علیه السلام هو محمّد بن سنان</w:t>
      </w:r>
      <w:bookmarkEnd w:id="154"/>
    </w:p>
    <w:p>
      <w:pPr>
        <w:pStyle w:val="BookText"/>
      </w:pPr>
      <w:r>
        <w:rPr>
          <w:rFonts w:ascii="IRNazanin" w:hAnsi="IRNazanin" w:eastAsia="IRNazanin" w:cs="IRNazanin"/>
          <w:lang w:bidi="fa-IR"/>
          <w:color w:val="111111"/>
          <w:sz w:val="28"/>
          <w:szCs w:val="28"/>
          <w:rtl/>
        </w:rPr>
        <w:t xml:space="preserve">کما فی الباب المذکور - أی: باب أنّ المیّت یزور أهله - من طهارة الکافی، قال: وعنه - أی: عدّة من أصحابنا - عن سهل بن زیاد، عن محمّد بن سنان، عن اسحاق بن عمّار، قال: قلت لأبی الحسن الأوّل علیه السلام: یزور المؤمن أهله؟ فقال:</w:t>
      </w:r>
    </w:p>
    <w:p>
      <w:pPr>
        <w:pStyle w:val="BookText"/>
      </w:pPr>
      <w:r>
        <w:rPr>
          <w:rFonts w:ascii="IRNazanin" w:hAnsi="IRNazanin" w:eastAsia="IRNazanin" w:cs="IRNazanin"/>
          <w:lang w:bidi="fa-IR"/>
          <w:color w:val="111111"/>
          <w:sz w:val="28"/>
          <w:szCs w:val="28"/>
          <w:rtl/>
        </w:rPr>
        <w:t xml:space="preserve">نعم، فقلت: فی کم؟ قال: علی قدر فضائلهم، منهم من یزور فی کلّ یوم، ومنهم من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6" w:name="pg6119_52459"/>
    <w:bookmarkEnd w:id="46"/>
    <w:p>
      <w:pPr>
        <w:pStyle w:val="BookText"/>
      </w:pPr>
      <w:r>
        <w:rPr>
          <w:rFonts w:ascii="IRNazanin" w:hAnsi="IRNazanin" w:eastAsia="IRNazanin" w:cs="IRNazanin"/>
          <w:lang w:bidi="fa-IR"/>
          <w:color w:val="111111"/>
          <w:sz w:val="28"/>
          <w:szCs w:val="28"/>
          <w:rtl/>
        </w:rPr>
        <w:t xml:space="preserve">یزور فی کلّ ثلاثة أیّام الحدیث</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روی فیه محمّد بن سنان، عن اسحاق بن عمّار الراوی عن مولانا الکاظم علیه السلام کما روی محمّد بن سنان، عن اسحاق بن عمّار الراوی عن مولانا الصادق علیه السلام علی ما علمت ممّا أوردناه فیما سلف، وقد علمت أنّ الراوی عن مولانا الصادق علیه السلام هو ابن عمّار بن حیّان، فیکون الراوی عن مولانا الکاظم علیه السلام أیضاً، وهو المطلوب.</w:t>
      </w:r>
    </w:p>
    <w:p>
      <w:pPr>
        <w:pStyle w:val="Heading4"/>
      </w:pPr>
      <w:bookmarkStart w:id="155" w:name="_Toc62"/>
      <w:r>
        <w:t>المقام الثامن: فیما اذا کان الراوی عن اسحاق بن عمّار الراوی عن مولانا الکاظم علیه السلام هو حمّاد بن عثمان</w:t>
      </w:r>
      <w:bookmarkEnd w:id="155"/>
    </w:p>
    <w:p>
      <w:pPr>
        <w:pStyle w:val="BookText"/>
      </w:pPr>
      <w:r>
        <w:rPr>
          <w:rFonts w:ascii="IRNazanin" w:hAnsi="IRNazanin" w:eastAsia="IRNazanin" w:cs="IRNazanin"/>
          <w:lang w:bidi="fa-IR"/>
          <w:color w:val="111111"/>
          <w:sz w:val="28"/>
          <w:szCs w:val="28"/>
          <w:rtl/>
        </w:rPr>
        <w:t xml:space="preserve">کما فی باب الرهن من معیشة الکافی، قال: عدّة من أصحابنا، عن أحمد بن محمّد وسهل بن زیاد، عن أحمد بن محمّد بن أبی نصر، عن حمّاد بن عثمان، عن اسحاق بن عمّار، قال: سألت أبا ابراهیم علیه السلام عن الرجل یرهن الرهن بمائة درهم، وهو یساوی ثلاثمائة درهم، فیهلک، أعلی الرجل أن یردّ علی صاحبه مائتی درهم؟ قال: نعم لأنّه أخذ رهناً فیه فضل وضیّعه، قلت: فهلک نصف الرهن ؟ قال: علی حساب ذلک فیترادّان الفضل؟ فقال: نعم</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من یکره لبنه من کتاب عقیقة الکافی، قال: عدّة من أصحابنا، عن سهل بن زیاد، عن أحمد بن محمّد بن أبی نصر، عن حمّاد بن عثمان، عن اسحاق بن عمّار، قال: سألت أبا الحسن علیه السلام عن غلام لی وثب علی جاریة لی، فأحبلها فولدت، واحتجنا الی لبنها، فان أحللت لهما ما صنعا أیطیب لبنها؟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7" w:name="pg6119_52460"/>
    <w:bookmarkEnd w:id="47"/>
    <w:p>
      <w:pPr>
        <w:pStyle w:val="BookText"/>
      </w:pPr>
      <w:r>
        <w:rPr>
          <w:rFonts w:ascii="IRNazanin" w:hAnsi="IRNazanin" w:eastAsia="IRNazanin" w:cs="IRNazanin"/>
          <w:lang w:bidi="fa-IR"/>
          <w:color w:val="111111"/>
          <w:sz w:val="28"/>
          <w:szCs w:val="28"/>
          <w:rtl/>
        </w:rPr>
        <w:t xml:space="preserve">فنقول: قد روی فیهما حمّاد بن عثمان، عن اسحاق بن عمّار الراوی عن مولانا الکاظم علیه السلام کما روی حمّاد بن عثمان عن اسحاق بن عمّار الراوی عن مولانا الصادق علیه السلام کما علمت ممّا أسلفناه، وقد نبّهنا مراراً علی أنّ الراوی عن مولانا الصادق علیه السلام هو اسحاق بن عمّار بن حیّان، فیکون هو الراوی عن مولانا الکاظم علیه السلام أیضاً، وهو المطلوب.</w:t>
      </w:r>
    </w:p>
    <w:p>
      <w:pPr>
        <w:pStyle w:val="Heading4"/>
      </w:pPr>
      <w:bookmarkStart w:id="156" w:name="_Toc63"/>
      <w:r>
        <w:t>المقام التاسع: فیما اذا کان الراوی عن اسحاق بن عمّار الراوی عن مولانا الکاظم علیه السلام هو أبان بن عثمان</w:t>
      </w:r>
      <w:bookmarkEnd w:id="156"/>
    </w:p>
    <w:p>
      <w:pPr>
        <w:pStyle w:val="BookText"/>
      </w:pPr>
      <w:r>
        <w:rPr>
          <w:rFonts w:ascii="IRNazanin" w:hAnsi="IRNazanin" w:eastAsia="IRNazanin" w:cs="IRNazanin"/>
          <w:lang w:bidi="fa-IR"/>
          <w:color w:val="111111"/>
          <w:sz w:val="28"/>
          <w:szCs w:val="28"/>
          <w:rtl/>
        </w:rPr>
        <w:t xml:space="preserve">کما فی باب بیع الواحد بالاثنین من تجارة التهذیب، قال: الحسین بن سعید، عن فضالة، عن أبان، عن اسحاق بن عمّار، قال: قلت لأبی ابراهیم علیه السلام: الرجل یکون له علی الرجل الدنانیر، فیأخذ منه دراهم ثمّ یتغیّر السعر، قال: فهی له علی السعر الذی أخذها منه یومئذ، وان أخذ دنانیر فلیس له دراهم عنده، فدنانیره علیه یأخذها برؤوسها متی شاء</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روی فیه الحسین بن سعید، عن فضالة، عن أبان - وهو أبان بن عثمان - عن اسحاق بن عمّار الراوی عن مولانا الکاظم علیه السلام، وقد علمت ممّا سلف أنّه روی الحسین بن سعید، عن فضالة، عن أبان، عن اسحاق بن عمّار، عن أبی عبد اللّه علیه السلام، ثمّ علمت أنّ اسحاق بن عمّار الراوی عن مولانا الصادق علیه السلام هو اسحاق بن عمّار بن حیّان، فیکون الراوی عن مولانا الکاظم علیه السلام أیضاً ذلک، وهو المطلوب.</w:t>
      </w:r>
    </w:p>
    <w:p>
      <w:pPr>
        <w:pStyle w:val="BookText"/>
      </w:pPr>
      <w:r>
        <w:rPr>
          <w:rFonts w:ascii="IRNazanin" w:hAnsi="IRNazanin" w:eastAsia="IRNazanin" w:cs="IRNazanin"/>
          <w:lang w:bidi="fa-IR"/>
          <w:color w:val="111111"/>
          <w:sz w:val="28"/>
          <w:szCs w:val="28"/>
          <w:rtl/>
        </w:rPr>
        <w:t xml:space="preserve">ومن هذا القبیل ما فی باب عقود البیع من الکتاب المذکور، قال: الحسین بن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8" w:name="pg6119_52461"/>
    <w:bookmarkEnd w:id="48"/>
    <w:p>
      <w:pPr>
        <w:pStyle w:val="BookText"/>
      </w:pPr>
      <w:r>
        <w:rPr>
          <w:rFonts w:ascii="IRNazanin" w:hAnsi="IRNazanin" w:eastAsia="IRNazanin" w:cs="IRNazanin"/>
          <w:lang w:bidi="fa-IR"/>
          <w:color w:val="111111"/>
          <w:sz w:val="28"/>
          <w:szCs w:val="28"/>
          <w:rtl/>
        </w:rPr>
        <w:t xml:space="preserve">سعید، عن الهیثم بن محمّد، عن أبان بن عثمان، عن اسحاق بن عمّار، عن عبد صالح علیه السلام قال: من اشتری بیعاً فمضت ثلاثة أیّام ولم یجیء، فلا بیع له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4"/>
      </w:pPr>
      <w:bookmarkStart w:id="157" w:name="_Toc64"/>
      <w:r>
        <w:t>المقام العاشر: فیما اذا کان الراوی عن اسحاق بن عمّار الراوی عن مولانا الکاظم علیه السلام هو الحسین بن أبی العلاء</w:t>
      </w:r>
      <w:bookmarkEnd w:id="157"/>
    </w:p>
    <w:p>
      <w:pPr>
        <w:pStyle w:val="BookText"/>
      </w:pPr>
      <w:r>
        <w:rPr>
          <w:rFonts w:ascii="IRNazanin" w:hAnsi="IRNazanin" w:eastAsia="IRNazanin" w:cs="IRNazanin"/>
          <w:lang w:bidi="fa-IR"/>
          <w:color w:val="111111"/>
          <w:sz w:val="28"/>
          <w:szCs w:val="28"/>
          <w:rtl/>
        </w:rPr>
        <w:t xml:space="preserve">کما فی باب هدیّة الغریم من کتاب معیشة الکافی، قال: محمّد بن یحیی، عن محمّد بن الحسین، عن موسی بن سعدان، عن الحسین بن أبی العلاء، عن اسحاق بن عمّار، عن أبی الحسن علیه السلام قال: سألته الحدیث</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قد روی فیه الحسین بن أبی العلاء، عن اسحاق بن عمّار، الراوی عن مولانا الکاظم علیه السلام، وقد علمت ممّا أوردنا فیما سلف أن الحسین بن أبی العلاء روی عن اسحاق بن عمّار الراوی عن مولانا الصادق علیه السلام بعین السند المذکور.</w:t>
      </w:r>
    </w:p>
    <w:p>
      <w:pPr>
        <w:pStyle w:val="BookText"/>
      </w:pPr>
      <w:r>
        <w:rPr>
          <w:rFonts w:ascii="IRNazanin" w:hAnsi="IRNazanin" w:eastAsia="IRNazanin" w:cs="IRNazanin"/>
          <w:lang w:bidi="fa-IR"/>
          <w:color w:val="111111"/>
          <w:sz w:val="28"/>
          <w:szCs w:val="28"/>
          <w:rtl/>
        </w:rPr>
        <w:t xml:space="preserve">قال: محمّد بن یحیی، عن محمّد بن الحسین، عن موسی بن سعدان، عن الحسین بن أبی العلاء، عن اسحاق بن عمّار، عن أبی عبد اللّه علیه السلام، فیظهر من ذلک أنّ اسحاق بن عمّار فیهما واحد، وقد علمت ممّا سلف أنّ الراوی عن مولانا الصادق علیه السلام هو ابن عمّار بن حیّان، فیکون الراوی عن مولانا الکاظم علیه السلام ذلک ، وهو المطلوب.</w:t>
      </w:r>
    </w:p>
    <w:p>
      <w:pPr>
        <w:pStyle w:val="BookText"/>
      </w:pPr>
      <w:r>
        <w:rPr>
          <w:rFonts w:ascii="IRNazanin" w:hAnsi="IRNazanin" w:eastAsia="IRNazanin" w:cs="IRNazanin"/>
          <w:lang w:bidi="fa-IR"/>
          <w:color w:val="111111"/>
          <w:sz w:val="28"/>
          <w:szCs w:val="28"/>
          <w:rtl/>
        </w:rPr>
        <w:t xml:space="preserve">فهذه عشرة کاملة یظهر منها أنّ اسحاق بن عمّار الراوی عن مولانا الکاظم علیه السلام هو الراوی عن مولانا الصادق علیه السلام، وقد علمت أنّ الراوی عن مولانا الصادق علیه السلام هو اسحاق بن عمّار بن حیّان الصیرفی، فیکون الراوی عن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49" w:name="pg6119_52462"/>
    <w:bookmarkEnd w:id="49"/>
    <w:p>
      <w:pPr>
        <w:pStyle w:val="BookText"/>
      </w:pPr>
      <w:r>
        <w:rPr>
          <w:rFonts w:ascii="IRNazanin" w:hAnsi="IRNazanin" w:eastAsia="IRNazanin" w:cs="IRNazanin"/>
          <w:lang w:bidi="fa-IR"/>
          <w:color w:val="111111"/>
          <w:sz w:val="28"/>
          <w:szCs w:val="28"/>
          <w:rtl/>
        </w:rPr>
        <w:t xml:space="preserve">مولانا الکاظم علیه السلام أیضاً ذلک، فیکون اسحاق بن عمّار الراوی عن الامامین علیهما السلام واحداً، وهو اسحاق بن عمّار بن حیّان الصیرفی.</w:t>
      </w:r>
    </w:p>
    <w:p>
      <w:pPr>
        <w:pStyle w:val="Heading4"/>
      </w:pPr>
      <w:bookmarkStart w:id="158" w:name="_Toc65"/>
      <w:r>
        <w:t>المقام الحادی: عشر فیما اذا کان الراوی عن اسحاق بن عمّار الراوی عن مولانا الکاظم علیه السلام هو عبد اللّه بن المغیرة</w:t>
      </w:r>
      <w:bookmarkEnd w:id="158"/>
    </w:p>
    <w:p>
      <w:pPr>
        <w:pStyle w:val="Heading5"/>
      </w:pPr>
      <w:bookmarkStart w:id="159" w:name="_Toc66"/>
      <w:r>
        <w:t>اشارة</w:t>
      </w:r>
      <w:bookmarkEnd w:id="159"/>
    </w:p>
    <w:p>
      <w:pPr>
        <w:pStyle w:val="BookText"/>
      </w:pPr>
      <w:r>
        <w:rPr>
          <w:rFonts w:ascii="IRNazanin" w:hAnsi="IRNazanin" w:eastAsia="IRNazanin" w:cs="IRNazanin"/>
          <w:lang w:bidi="fa-IR"/>
          <w:color w:val="111111"/>
          <w:sz w:val="28"/>
          <w:szCs w:val="28"/>
          <w:rtl/>
        </w:rPr>
        <w:t xml:space="preserve">کما فی باب ما یجوز الصلاة وما لا یجوز من زیادات التهذیب، قال: سعد بن عبد اللّه، عن أیّوب بن نوح، عن عبد اللّه بن المغیرة، عن اسحاق بن عمّار، عن العبد الصالح علیه السلام أنّه قال: لا بأس بالصلاة فی القزّ الیمانی وفیما صنع فی أرض الاسلام، قلت: فان کان فیها غیر أهل الاسلام؟ قال: اذا کان الغالب علیها المسلمون فلا بأس</w:t>
      </w:r>
      <w:r>
        <w:rPr>
          <w:rStyle w:val="FootnoteReference"/>
        </w:rPr>
        <w:footnoteReference w:id="820"/>
      </w:r>
      <w:r>
        <w:rPr>
          <w:rFonts w:ascii="Amiri" w:hAnsi="Amiri" w:eastAsia="Amiri" w:cs="Amiri"/>
          <w:lang w:bidi="ar-SA"/>
          <w:color w:val="111111"/>
          <w:sz w:val="28"/>
          <w:szCs w:val="28"/>
          <w:rtl/>
        </w:rPr>
        <w:t xml:space="preserve">. والتقریب ما مرّ مراراً.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60" w:name="_Toc67"/>
      <w:r>
        <w:t>ما ورد التصریح بالصیرفی فی روایته عن الامام الکاظم علیه السلام</w:t>
      </w:r>
      <w:bookmarkEnd w:id="1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علیه أیضاً التصریح بالصیرفی عند الروایة عن مولانا الکاظم علیه السلام کما فی باب أبواب السبعة من الخصال، قال: حدّثنا محمّد بن الحسن بن أحمد بن الولید، قال: حدّثنا محمّد بن الحسن الصفّار، قال: حدّثنا عباد بن سلیمان، عن محمّد بن سلیمان الدیلمی، عن اسحاق بن عمّار الصیرفی، عن أبی الحسن موسی بن جعفر علیهما السلام فی حدیث طویل، یقول فیه: یا اسحاق انّ فی النار لوادیاً یقال له:</w:t>
      </w:r>
    </w:p>
    <w:p>
      <w:pPr>
        <w:pStyle w:val="BookText"/>
      </w:pPr>
      <w:r>
        <w:rPr>
          <w:rFonts w:ascii="IRNazanin" w:hAnsi="IRNazanin" w:eastAsia="IRNazanin" w:cs="IRNazanin"/>
          <w:lang w:bidi="fa-IR"/>
          <w:color w:val="111111"/>
          <w:sz w:val="28"/>
          <w:szCs w:val="28"/>
          <w:rtl/>
        </w:rPr>
        <w:t xml:space="preserve">سقر، لم یتنفّس منذ خلقه اللّه، ولو أذن اللّه عزّوجلّ له فی التنفّس بقدر مخیط، لأحرق ما علی وجه الأرض، وانّ أهل النار لیتعوّذون من حرّ ذلک الوادی ونتنه وقذره، وما أعدّ اللّه فیه لأهله.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50" w:name="pg6119_52463"/>
    <w:bookmarkEnd w:id="50"/>
    <w:p>
      <w:pPr>
        <w:pStyle w:val="BookText"/>
      </w:pPr>
      <w:r>
        <w:rPr>
          <w:rFonts w:ascii="IRNazanin" w:hAnsi="IRNazanin" w:eastAsia="IRNazanin" w:cs="IRNazanin"/>
          <w:lang w:bidi="fa-IR"/>
          <w:color w:val="111111"/>
          <w:sz w:val="28"/>
          <w:szCs w:val="28"/>
          <w:rtl/>
        </w:rPr>
        <w:t xml:space="preserve">وانّ فی ذلک الوادی لجبلاً یتعوّذ جمیع أهل ذلک الوادی من حرّ ذلک الجبل ونتنه وقذره وما أعدّ اللّه فیه لأهله، وانّ فی ذلک الجبل لشعباً یتعوّذ جمیع أهل ذلک الجبل من حرّ ذلک الشعب ونتنه وقذره وما أعدّ اللّه فیه لأهله، وانّ فی ذلک الشعب لقلیباً یتعوّذ أهل ذلک الشعب من حرّ ذلک القلیب ونتنه وما أعدّ اللّه فیه لأهله، وانّ فی ذلک القلیب لحیّة یتعوّذ جمیع أهل ذلک القلیب من خبث تلک الحیّة ونتنها وقذرها وما أعدّ اللّه فی أنیابها من السمّ لأهلها، وانّ فی جوف تلک الحیّة لسبعة صنادیق فیها خمسة من الاُمم السالفة واثنان من هذه الاُمّة.</w:t>
      </w:r>
    </w:p>
    <w:p>
      <w:pPr>
        <w:pStyle w:val="BookText"/>
      </w:pPr>
      <w:r>
        <w:rPr>
          <w:rFonts w:ascii="Amiri" w:hAnsi="Amiri" w:eastAsia="Amiri" w:cs="Amiri"/>
          <w:lang w:bidi="ar-SA"/>
          <w:color w:val="111111"/>
          <w:sz w:val="28"/>
          <w:szCs w:val="28"/>
          <w:rtl/>
        </w:rPr>
        <w:t xml:space="preserve">قال: قلت: جعلت فداک ومن الخمسة؟ ومن الاثنان؟ قال: أمّا الخمسة فقابیل الذی قتل هابیل، ونمرود الذی حاجّ ابراهیم فی ربّه فقال «أَنَا أُحْیِی وَ أُمِیتُ» وفرعون الذی قال «أَنَا رَبُّکُمُ الْأَعْلی» ویهود الذی هوّد الیهود، ویونس الذی نصّر النصاری، ومن هذه الاُمّة أعرابیّان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قد ظهر من جمیع ما ذکر ظهوراً بیّناً أنّ اسحاق بن عمّار فی أسانید الأخبار المذکورة ونحوها هو اسحاق بن عمّار بن حیّان الصیرفی، سواء روی عن مولانا الصادق علیه السلام أو روی عن مولانا الکاظم علیه السلام وسواء کان الراوی عن اسحاق بن عمّار هو الأشخاص المذکورة أو غیرهم.</w:t>
      </w:r>
    </w:p>
    <w:p>
      <w:pPr>
        <w:pStyle w:val="Heading5"/>
      </w:pPr>
      <w:bookmarkStart w:id="161" w:name="_Toc68"/>
      <w:r>
        <w:t>روایة اسحاق بن عمّار الصیرفی عن الصادق والکاظم علیهما السلام مع الواسطة</w:t>
      </w:r>
      <w:bookmarkEnd w:id="161"/>
    </w:p>
    <w:p>
      <w:pPr>
        <w:pStyle w:val="BookText"/>
      </w:pPr>
      <w:r>
        <w:rPr>
          <w:rFonts w:ascii="IRNazanin" w:hAnsi="IRNazanin" w:eastAsia="IRNazanin" w:cs="IRNazanin"/>
          <w:lang w:bidi="fa-IR"/>
          <w:color w:val="111111"/>
          <w:sz w:val="28"/>
          <w:szCs w:val="28"/>
          <w:rtl/>
        </w:rPr>
        <w:t xml:space="preserve">هذا کلّه فیما اذا کانت روایة اسحاق بن عمّار عن مولانا الصادق والکاظم علیهما السلام من غیر واسطة. وأمّا اذا کانت روایته عنهما مع الواسطة، فکذلک أی: هو اسحاق بن عمّار بن حیّان الصیرفی الثقة.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تنقیح الأمر فی ذلک یستدعی ایراد عدّة من المواضع التی تکون الأمر فیها کذلک لیتبیّن المراد، فنقول:</w:t>
      </w:r>
    </w:p>
    <w:p>
      <w:pPr>
        <w:pStyle w:val="BookText"/>
      </w:pPr>
      <w:r>
        <w:rPr>
          <w:rFonts w:ascii="IRNazanin" w:hAnsi="IRNazanin" w:eastAsia="IRNazanin" w:cs="IRNazanin"/>
          <w:lang w:bidi="fa-IR"/>
          <w:color w:val="111111"/>
          <w:sz w:val="28"/>
          <w:szCs w:val="28"/>
          <w:rtl/>
        </w:rPr>
        <w:t xml:space="preserve">أمّا الروایة عن مولانا الکاظم علیه السلام مع الواسطة، فلم یحضرنی الاّ فی موضع واحد، فقد روی ثقة الاسلام</w:t>
      </w:r>
      <w:r>
        <w:rPr>
          <w:rStyle w:val="FootnoteReference"/>
        </w:rPr>
        <w:footnoteReference w:id="822"/>
      </w:r>
      <w:r>
        <w:rPr>
          <w:rFonts w:ascii="IRNazanin" w:hAnsi="IRNazanin" w:eastAsia="IRNazanin" w:cs="IRNazanin"/>
          <w:lang w:bidi="fa-IR"/>
          <w:color w:val="111111"/>
          <w:sz w:val="28"/>
          <w:szCs w:val="28"/>
          <w:rtl/>
        </w:rPr>
        <w:t xml:space="preserve">فی أواخر کتاب الحجّ فی باب طواف النساء، فقال: أبو علی الأشعری، عن محمّد بن عبد الجبّار، عن صفوان بن یحیی، عن اسحاق بن عمّار، عن سماعة، عن أبی ابراهیم علیه السلام قال: سألته عن رجل طاف طواف الحجّ وطواف النساء قبل أن یسعی بین الصفا والمروة، فقال: لا یضرّه یطوف بین الصفا والمروة وقد فرغ من حجّه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أوردنا فیما سلف سبعة وأربعین موضعاً یکون السند فیها الی اسحاق بن عمّار الراوی عنهما بلا واسطة عین السند المذکور هنا الی اسحاق بن عمّار الراوی عن مولانا الکاظم علیه السلام بواسطة واحدة، مضافاً الی المواضع الاُخر التی یکون الراوی فیها عن اسحاق بن عمّار الراوی عنهما علیهما السلام بلا واسطة هو صفوان بن یحیی، فیتّضح من ذلک أنّ اسحاق بن عمّار فی محلّ الکلام هو اسحاق بن عمّار الراوی فی تلک المواضع، وقد علمت أنّ اسحاق بن عمّار فیهما هو ابن عمّار، فیکون اسحاق بن عمّار فیما نحن فیه هو ذلک، وهو المطلوب.</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الروایة عن مولانا الصادق علیه السلام مع الواسطة، فکثیرة:</w:t>
      </w:r>
    </w:p>
    <w:p>
      <w:pPr>
        <w:pStyle w:val="BookText"/>
      </w:pPr>
      <w:r>
        <w:rPr>
          <w:rFonts w:ascii="IRNazanin" w:hAnsi="IRNazanin" w:eastAsia="IRNazanin" w:cs="IRNazanin"/>
          <w:lang w:bidi="fa-IR"/>
          <w:color w:val="111111"/>
          <w:sz w:val="28"/>
          <w:szCs w:val="28"/>
          <w:rtl/>
        </w:rPr>
        <w:t xml:space="preserve">منها: ما فی باب الشکر من اصول الکافی، قال: أبو علی الأشعری، عن محمّد بن عبد الجبّار، عن صفوان، عن اسحاق بن عمّار، عن رجلین من أصحابنا سمعاه من أبی عبد اللّه علیه السلام قال: ما أنعم اللّه علی عبد من نعمة فعرفها بقلبه وحمد اللّه ظاهراً بلسانه، فتمّ کلامه حتّی یؤمر له بالمزید</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زکاة مال الیتیم من زکاة الکافی، قال: أحمد بن ادریس، عن محمّد بن عبد الجبّار، عن صفوان بن یحیی، عن اسحاق بن عمّار، عن أبی العطارد الخیّاط، قال: قلت لأبی عبد اللّه علیه السلام: مال الیتیم یکون عندی فأتّجر به، فقال: اذا حرّکته فعلیک زکاته الحدیث</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فضل شهر رمضان من صوم الکافی، قال: أحمد بن ادریس ، عن محمّد بن عبد الجبّار، عن صفوان، عن اسحاق بن عمّار، عن المسمعی، أنّه سمع أبا عبد اللّه علیه السلام یوصی ولده اذا دخل شهر رمضان: فاجهدوا أنفسکم، فانّ فیه تقسّم الأرزاق، وتکتب الآجال، وفیه یکتب وفد اللّه الذین یفدون الیه، وفیه لیلة، العمل فیها خیر من ألف شهر</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الفطرة من الکتاب المذکور، قال: أبو علی الأشعری، عن محمّد بن عبد الجبّار، عن صفوان بن یحیی، عن اسحاق بن عمّار، عن معتّب، عن أبی عبد اللّه علیه السلام قال: اذهب فاعط عن عیالک الفطرة، وأعط عن الرقیق واجمعهم، ولا تدع منهم أحداً، فانّک ان ترکت منهم انساناً تخوّفت علیه الفوت، قلت: وما الفوت؟ قال: الموت</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أصناف الحجّ من کتاب الحجّ من الکتاب، قال: أبو علی الأشعری، عن محمّد بن عبد الجبّار، عن صفوان، عن اسحاق بن عمّار، عن منصور الصیقل، قال: قال أبو عبد اللّه علیه السلام: الحجّ عندنا علی ثلاثة أوجه: حاجّ متمتّع، وحاجّ مفرد سائق للهدی، وحاجّ مفرد للحجّ</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المحرم یقبّل امرأته من حجّ الکتاب، قال: أبو علی الأشعری، عن محمّد بن عبد الجبّار، عن صفوان، عن اسحاق بن عمّار، عن أبی بصیر، قال: سألت أبا عبد اللّه علیه السلام عن رجل نظر الی ساق امرأة فأمنی، قال: ان کان موسراً فعلیه بدنة، وان کان بین ذلک فبقرة، وان کان فقیراً فشاة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فصل ما بین صید البرّ والبحر من الکتاب، قال: أبو علی الأشعری، عن محمّد بن عبد الجبّار، عن صفوان بن یحیی، عن اسحاق بن عمّار، عن أبی بصیر، قال: سألته عن الجراد یدخل متاع القوم، فیدوسونه من غیر تعمّد لقتله، أو یمرّون به فی الطریق فیطأونه، قال: ان وجدت معدلاً فاعدل عنه، فان قتله غیر متعمّد فلا بأس</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أداء الامانة من کتاب معیشة الکافی، قال: أبو علی الأشعری، عن محمّد بن عبد الجبّار، عن صفوان بن یحیی، عن اسحاق بن عمّار، عن حفص بن قرط، قال: قلت لأبی عبد اللّه علیه السلام: امرأة بالمدینة کان الناس یضعون عندها الجواریّ: فتصلحهنّ وقلنا: ما رأینا مثل ما صبّ علیها من الرزق، فقال: انّها صدّقت الحدیث، وأدّت الأمانة، وذلک یجلب الرزق، قال صفوان:</w:t>
      </w:r>
    </w:p>
    <w:p>
      <w:pPr>
        <w:pStyle w:val="BookText"/>
      </w:pPr>
      <w:r>
        <w:rPr>
          <w:rFonts w:ascii="IRNazanin" w:hAnsi="IRNazanin" w:eastAsia="IRNazanin" w:cs="IRNazanin"/>
          <w:lang w:bidi="fa-IR"/>
          <w:color w:val="111111"/>
          <w:sz w:val="28"/>
          <w:szCs w:val="28"/>
          <w:rtl/>
        </w:rPr>
        <w:t xml:space="preserve">وسمعته من حفص بعد ذلک</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ما یجب علی الطرّار من کتاب حدود الکافی، قال: أبو علی الأشعری، عن محمّد بن عبد الجبّار، عن صفوان بن یحیی، عن اسحاق بن عمّار، عن أبی بصیر، عن أحدهما علیهما السلام قال: سمعته یقول: قال أمیر المؤمنین علیه السلام: لا أقطع فی الدغارة المعلنة وهی الخلسة ولکن اعزّره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انّ الجروح قصاص من الکتاب، قال: أبو علی الأشعری، عن محمّد بن عبد الجبّار، عن صفوان بن یحیی، عن اسحاق بن عمّار، عن أبی بصیر، قال: سمعت أبا عبد اللّه علیه السلام یقول: یقطع ید الرجل ورجلیه فی القصاص</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عشرة مواضع یکون الراوی فیها عن اسحاق بن عمّار الراوی عن مولانا الصادق علیه السلام مع الواسطة، هو الراوی عنه فیما اذ کانت الروایة عنه بلا واسطة، بل رجال السند کلّهم الی اسحاق بن عمّار فیها عین السند الیه فی سبعة وأربعین موضعاً فیما اذا کانت روایته عنه علیه السلام وعن مولانا الکاظم علیه السلام من غیر واسطة، فیکون اسحاق بن عمّار فی الجمیع واحد؛ اذ قد علمت ممّا سلف أنّه فی تلک المواضع ابن عمّار بن حیّان الثقة، فیکون هو ذلک فی المواضع العشرة المذکورة ونحوها، وهو المطلوب.</w:t>
      </w:r>
    </w:p>
    <w:p>
      <w:pPr>
        <w:pStyle w:val="BookText"/>
      </w:pPr>
      <w:r>
        <w:rPr>
          <w:rFonts w:ascii="IRNazanin" w:hAnsi="IRNazanin" w:eastAsia="IRNazanin" w:cs="IRNazanin"/>
          <w:lang w:bidi="fa-IR"/>
          <w:color w:val="111111"/>
          <w:sz w:val="28"/>
          <w:szCs w:val="28"/>
          <w:rtl/>
        </w:rPr>
        <w:t xml:space="preserve">ومنه یظهر الحال فیما اذا کانت روایة اسحاق بن عمّار عن مولانا الصادق علیه السلام بواسطة، ویکون الراوی عن اسحاق بن عمّار صفوان بن یحیی وان لم یکن بالسند المذکور، وهی کثیرة أیضاً، لکن نذکر منها مواضع، فنقول:</w:t>
      </w:r>
    </w:p>
    <w:p>
      <w:pPr>
        <w:pStyle w:val="BookText"/>
      </w:pPr>
      <w:r>
        <w:rPr>
          <w:rFonts w:ascii="IRNazanin" w:hAnsi="IRNazanin" w:eastAsia="IRNazanin" w:cs="IRNazanin"/>
          <w:lang w:bidi="fa-IR"/>
          <w:color w:val="111111"/>
          <w:sz w:val="28"/>
          <w:szCs w:val="28"/>
          <w:rtl/>
        </w:rPr>
        <w:t xml:space="preserve">منها: ما فی باب الرجل یطأ علی العذرة من طهارة الکافی، قال: محمّد بن اسماعیل، عن الفضل بن شاذان، عن صفوان، عن اسحاق بن عمّار، عن محمّد الحلبی، قال: نزلنا من مکان بیننا وبین المسجد، الی أن قال: زقاقاً قذراً، فقال:</w:t>
      </w:r>
    </w:p>
    <w:p>
      <w:pPr>
        <w:pStyle w:val="BookText"/>
      </w:pPr>
      <w:r>
        <w:rPr>
          <w:rFonts w:ascii="IRNazanin" w:hAnsi="IRNazanin" w:eastAsia="IRNazanin" w:cs="IRNazanin"/>
          <w:lang w:bidi="fa-IR"/>
          <w:color w:val="111111"/>
          <w:sz w:val="28"/>
          <w:szCs w:val="28"/>
          <w:rtl/>
        </w:rPr>
        <w:t xml:space="preserve">لا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 الأرض تطهّر بعضها بعضاً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وضع الجبهة علی الأرض من صلاته، قال: محمّد بن اسماعیل، عن الفضل بن شاذان، عن صفوان بن یحیی، عن اسحاق بن عمّار، عن عبد الملک بن عمرو، قال: رأیت أبا عبد اللّه علیه السلام سوّی الحصی حین أراد السجود</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الصلاة خلف من لا یقتدی به من الکتاب، قال: محمّد بن اسماعیل، عن الفضل بن شاذان، عن صفوان، عن اسحاق بن عمّار، عمّن سأل أبا عبد اللّه علیه السلام قال: اصلّی خلف من لا یقتدی به، فاذا فرغت من قراءتی ولم یفرغ هو؟ قال: فسبّح حتّی یفرغ</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الشرط والخیار فی البیع من الکتاب، قال: محمّد بن یحیی، عن محمّد بن الحسین، عن صفوان، عن اسحاق بن عمّار، قال: أخبرنی من سمع أبا عبد اللّه علیه السلام قال: سأله رجل وأنا عنده فقال له: رجل مسلم احتاج الی بیع داره، فمشی الی أخیه، فقال له: أبیعک داری هذه وتکون لک أحبّ الیّ من أن تکون لغیرک، علی أن تشترط لی ان أنا جئتک بثمنها الی سنة أن تردّ علیّ، فقال:</w:t>
      </w:r>
    </w:p>
    <w:p>
      <w:pPr>
        <w:pStyle w:val="BookText"/>
      </w:pPr>
      <w:r>
        <w:rPr>
          <w:rFonts w:ascii="IRNazanin" w:hAnsi="IRNazanin" w:eastAsia="IRNazanin" w:cs="IRNazanin"/>
          <w:lang w:bidi="fa-IR"/>
          <w:color w:val="111111"/>
          <w:sz w:val="28"/>
          <w:szCs w:val="28"/>
          <w:rtl/>
        </w:rPr>
        <w:t xml:space="preserve">لا بأس بهذا ان جاء بثمنها الی سنة ردّها علیه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یجوز أن یؤاجر به الأرض من الکتاب، قال: محمّد بن یحیی، عن محمّد بن الحسین، عن صفوان، عن اسحاق بن عمّار، عن أبی بصیر، عن أبی عبد اللّه علیه السلام قال: لا تستأجر الأرض بالتمر ولا بالحنطة ولا بالشعیر ولا بالأربعاء، ولا بالنطاف، قلت: وما الأربعاء؟ قال: الشرب، والنطاف فضل الماء،</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تقبّلها بالذهب والفضّة والنصف والثلث والربع</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الحال فیما اذا کان الراوی عن اسحاق بن عمّار الراوی عن مولانا الصادق علیه السلام بواسطة عبد اللّه بن جبلة، أو یونس بن عبد الرحمن، ونحن نذکر الأشخاص المذکورة، فنقول:</w:t>
      </w:r>
    </w:p>
    <w:p>
      <w:pPr>
        <w:pStyle w:val="BookText"/>
      </w:pPr>
      <w:r>
        <w:rPr>
          <w:rFonts w:ascii="IRNazanin" w:hAnsi="IRNazanin" w:eastAsia="IRNazanin" w:cs="IRNazanin"/>
          <w:lang w:bidi="fa-IR"/>
          <w:color w:val="111111"/>
          <w:sz w:val="28"/>
          <w:szCs w:val="28"/>
          <w:rtl/>
        </w:rPr>
        <w:t xml:space="preserve">أمّا عبد اللّه بن جبلة، فکما فی باب الکفر من کتاب الایمان والکفر من اصول الکافی، قال: عدّة من أصحابنا، عن سهل بن زیاد، عن یحیی بن المبارک، عن عبد اللّه بن جبلة، عن اسحاق بن عمّار،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آله: طاعة علی ذلّ ومعصیته کفر باللّه عزّوجلّ، قیل: یا رسول اللّه کیف یکون طاعة علی ذلاًّ ومعصیته کفراً باللّه عزّوجلّ؟ قال: انّ علیّاً یحملکم علی الحقّ، فان أطعتموه ذللتم، وان عصیتموه کفرتم باللّه عزّوجلّ</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میراث الجدّ من مواریث الکافی، قال: حمید بن زیاد، عن الحسن بن محمّد بن سماعة، عن عبد اللّه بن جبلة، عن اسحاق بن عمّار، عن أبی بصیر، قال: سمعت أبا عبد اللّه علیه السلام یقول: فی ستّة اخوة وجدّ قال: للجدّ السبع</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یونس بن عبد الرحمن، فکما فی باب صفة الرجم من کتاب حدود الکافی، قال: علی بن ابراهیم، عن محمّد بن عیسی بن عبید، عن یونس، عن اسحاق بن عمّار، عن أبی بصیر، قال: قال أبو عبد اللّه علیه السلام: تدفن المرأة الی وسطها اذا أرادوا أن یرجموها، ویرمی الامام ثمّ الناس بعد بأحجار صغار</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أنّ صاحب الکبیرة یقتل فی الثالثة من الکتاب المذکور، قال:</w:t>
      </w:r>
    </w:p>
    <w:p>
      <w:pPr>
        <w:pStyle w:val="BookText"/>
      </w:pPr>
      <w:r>
        <w:rPr>
          <w:rFonts w:ascii="IRNazanin" w:hAnsi="IRNazanin" w:eastAsia="IRNazanin" w:cs="IRNazanin"/>
          <w:lang w:bidi="fa-IR"/>
          <w:color w:val="111111"/>
          <w:sz w:val="28"/>
          <w:szCs w:val="28"/>
          <w:rtl/>
        </w:rPr>
        <w:t xml:space="preserve">علی بن ابراهیم، عن محمّد بن عیسی بن عبید، عن یونس، عن اسحاق بن عمّار ، عن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بصیر، قال: قال أبو عبد اللّه علیه السلام: الزانی اذا زنا جلّد ثلاثاً ویقتل فی الرابعة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الرجل یقذف امرأته من الکتاب، قال: علی بن ابراهیم، عن محمّد بن عیسی بن عبید، عن یونس، عن اسحاق بن عمّار، عن أبی بصیر، عن أبی عبد اللّه علیه السلام فی رجل قال لامرأته: لم أجدک عذراء، قال: یضرب</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روایة عبد اللّه بن جبلة فی الأوّلین، وروایة یونس بن عبد الرحمن فی غیرهما ممّا ذکر بعدهما، یرشد الی أنّ اسحاق بن عمّار الراوی عنه بواسطة هو الراوی عنه بلا واسطة، وقد عرفت أنّه اسحاق بن عمّار بن حیّان.</w:t>
      </w:r>
    </w:p>
    <w:p>
      <w:pPr>
        <w:pStyle w:val="BookText"/>
      </w:pPr>
      <w:r>
        <w:rPr>
          <w:rFonts w:ascii="IRNazanin" w:hAnsi="IRNazanin" w:eastAsia="IRNazanin" w:cs="IRNazanin"/>
          <w:lang w:bidi="fa-IR"/>
          <w:color w:val="111111"/>
          <w:sz w:val="28"/>
          <w:szCs w:val="28"/>
          <w:rtl/>
        </w:rPr>
        <w:t xml:space="preserve">وأمّا محمّد بن الفضیل، فکما فی باب وجوب اکرام ذی الشیبة المسلم من کتاب العشرة من الاُصول، قال: عدّة من أصحابنا، عن أحمد بن محمّد بن خالد، عن محمّد بن علی، عن محمّد بن الفضیل، عن اسحاق بن عمّار، قال: سمعت أبا الخطّاب یحدّث عن أبی عبد اللّه علیه السلام، قال: ثلاثة لا یجهل حقّهم الاّ منافق معروف النفاق: ذو الشیبة فی الاسلام، وحامل القرآن، والامام العادل</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محمّد بن الفضیل عن اسحاق بن عمّار الراوی عن مولانا الصادق علیه السلام بلا واسطة، کما فی باب حقّ الجوار من کتاب العشرة، قال: عنه، عن محمّد بن علی، عن محمّد بن الفضیل، عن اسحاق بن عمّار، عن أبی عبد اللّه علیه السلام قال: قال رسول اللّه صلی الله علیه و آله: أعوذ باللّه من جار السوء فی دار اقامة، تراک عیناه ویرعاک قلبه، ان رآک بخیر ساءه، وان رآک بشرّ یسرّه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عرفت أنّ الراوی عنه علیه السلام بلا واسطة هو ابن عمّار بن حیّان فیما اذا کان الراوی عنه محمّد بن الفضیل، فیکون اسحاق بن عمّار الراوی عنه علیه السلام بواسطة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الراوی عنه محمّد بن الفضیل هو ذلک. وهکذا الحال فیما اذا کان الراوی عن اسحاق بن عمّار الراوی عنه علیه السلام بواسطة غیر الأشخاص المذکورة، کعلی بن الحکم.</w:t>
      </w:r>
    </w:p>
    <w:p>
      <w:pPr>
        <w:pStyle w:val="BookText"/>
      </w:pPr>
      <w:r>
        <w:rPr>
          <w:rFonts w:ascii="IRNazanin" w:hAnsi="IRNazanin" w:eastAsia="IRNazanin" w:cs="IRNazanin"/>
          <w:lang w:bidi="fa-IR"/>
          <w:color w:val="111111"/>
          <w:sz w:val="28"/>
          <w:szCs w:val="28"/>
          <w:rtl/>
        </w:rPr>
        <w:t xml:space="preserve">کما فی باب زیارة الاخوان من کتاب الایمان والکفر من اصول الکافی، قال:</w:t>
      </w:r>
    </w:p>
    <w:p>
      <w:pPr>
        <w:pStyle w:val="BookText"/>
      </w:pPr>
      <w:r>
        <w:rPr>
          <w:rFonts w:ascii="IRNazanin" w:hAnsi="IRNazanin" w:eastAsia="IRNazanin" w:cs="IRNazanin"/>
          <w:lang w:bidi="fa-IR"/>
          <w:color w:val="111111"/>
          <w:sz w:val="28"/>
          <w:szCs w:val="28"/>
          <w:rtl/>
        </w:rPr>
        <w:t xml:space="preserve">وعنه، عن علی بن الحکم، عن اسحاق بن عمّار، عن أبی غرّة، قال: سمعت أبا عبد اللّه علیه السلام یقول: من زار أخاه المؤمن فی مرض أو صحّة لا یأتیه خداعاً ولا استبدالاً، وکّل اللّه به سبعین ألف ملک ینادون من قفاه أن طبت وطابت لک الجنّة، فأنتم زوّار اللّه وأنتم وفد الرحمن</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ویعقوب بن سالم، کما فی باب حقّ الجوار من الکتاب المذکور، قال: عدّة من أصحابنا، عن سهل بن زیاد، عن علی بن أسباط، عن عمّه یعقوب بن سالم، عن اسحاق بن عمّار، عن الکاهلی، قال: سمعت أبا عبد اللّه علیه السلام یقول: انّ یعقوب علیه السلام لمّا ذهب بنیامین نادی: یا ربّ أما ترحمنی؟ أذهبت عینی وأذهبت ابنی، فأوحی اللّه تبارک وتعالی: لو أمتّهما لأحییتهما لک وأجمع بینک وبینهما، ولکن تذکر الشاة التی ذبحتها وشوّیتها وأکلت وفلان وفلان الی جانبک صائم لم تنله منها شیئاً</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وعبد اللّه بن المغیرة، کما فی باب المرأة تری الصفرة قبل الحیض من طهارته، قال: علی بن ابراهیم، عن أبیه، عن عبد اللّه بن المغیرة، عن اسحاق بن عمّار، عن أبی بصیر، عن أبی عبد اللّه علیه السلام فی المرأة تری الصفرة، فقال: ان کان قبل الحیض بیومین فهو من الحیض، وان کان بعد الحیض بیومین فلیس من الحیض</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معرفة القاء العول من مواریث الکافی، قال: علی بن ابراهیم، عن أبیه، عن عبد اللّه بن المغیرة، عن اسحاق بن عمّار، عن أبی بصیر، عن أبی عبد اللّه علیه السلام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أربعة لا تدخل علیهم ضرر فی المیراث: الوالدان، والزوج، والمرأة</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انّ اسحاق بن عمّار الراوی عن مولانا الصادق علیه السلام بواسطة فی الأسانید المذکورة الذی یکون الراوی عنه فی الأوّل الحکم بن مسکین، وفی الثانی محمّد بن الفضیل، وفی الثالث یعقوب بن سالم، وفی الرابع والخامس عبد اللّه بن المغیرة، هو اسحاق بن عمّار بن حیّان الصیرفی الثقة؛ لما عرفت من لزوم الحمل علیه فیما اذا کان الراوی عنه صفوان بن یحیی، أو عبد اللّه بن جبلة، أو یونس بن عبد الرحمن.</w:t>
      </w:r>
    </w:p>
    <w:p>
      <w:pPr>
        <w:pStyle w:val="BookText"/>
      </w:pPr>
      <w:r>
        <w:rPr>
          <w:rFonts w:ascii="IRNazanin" w:hAnsi="IRNazanin" w:eastAsia="IRNazanin" w:cs="IRNazanin"/>
          <w:lang w:bidi="fa-IR"/>
          <w:color w:val="111111"/>
          <w:sz w:val="28"/>
          <w:szCs w:val="28"/>
          <w:rtl/>
        </w:rPr>
        <w:t xml:space="preserve">فیکون الأمر فی غیر ذلک أیضاً کذلک؛ اذ التشخیص فی موضع لدلیل یکفی لحمل المطلق علیه، مضافاً الی ما عرفت ممّا أسلفنا من أنّ اسحاق بن عمّار منحصر فی هذا الشخص، والقول باسحاق بن عمّار الساباطی اشتباه.</w:t>
      </w:r>
    </w:p>
    <w:p>
      <w:pPr>
        <w:pStyle w:val="BookText"/>
      </w:pPr>
      <w:r>
        <w:rPr>
          <w:rFonts w:ascii="IRNazanin" w:hAnsi="IRNazanin" w:eastAsia="IRNazanin" w:cs="IRNazanin"/>
          <w:lang w:bidi="fa-IR"/>
          <w:color w:val="111111"/>
          <w:sz w:val="28"/>
          <w:szCs w:val="28"/>
          <w:rtl/>
        </w:rPr>
        <w:t xml:space="preserve">وهکذا الحال فیما اذا کان الراوی عن اسحاق بن عمّار الراوی عن مولانا الصادق علیه السلام بواسطة غیر الأشخاص المذکورة، کعبد الملک بن عتبة، کما فی باب کراهة الصوم فی السفر من صوم الکافی، قال: أحمد بن محمّد، عن علی بن الحکم، عن عبد الملک بن عتبة، عن اسحاق بن عمّار، عن یحیی بن أبی العلاء، عن أبی عبد اللّه علیه السلام قال: الصائم فی السفر فی شهر رمضان کالمفطر فیه فی الحضر</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ومنصور بن یونس، کما فی باب ما یحلّ للرجل من امرأته وهی طامث من نکاح الکافی، قال: محمّد بن یحیی، عن أحمد بن محمّد ومحمّد بن الحسین، عن محمّد بن اسماعیل بن بزیع، عن منصور بن یونس، عن اسحاق بن عمّار، عن عبد الملک بن عمرو، قال: سألت أبا عبد اللّه علیه السلام ما لصاحب المرأة الحائض منها؟ فقال: کلّ شیء ما عدا القبل بعینه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ویحیی الحلبی، کما فی باب کیفیّة الصلاة من زیادات التهذیب، قال: الحسین بن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عن النضر، عن یحیی الحلبی، عن اسحاق بن عمّار، عن أبی بصیر، عن أبی عبد اللّه علیه السلام اصلّی علی النبی وأنا ساجد؟ قال: نعم هو مثل سبحان اللّه واللّه أکبر</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وثعلبة، کما فی باب الأرض لا یخلو من حجّة من البصائر، قال: حدّثنا أحمد بن محمّد، عن الحسن بن علی بن فضّال، عن ثعلبة، عن اسحاق بن عمّار، عن مولی لأبی عبد اللّه علیه السلام قال: سمعته یقول: لا تکون الأرض الاّ وفیها من یعرف الزیادة والنقصان، فاذا جاء المسلمون بالزیادة رمی بالزیادة، فاذا جاؤا بالنقصان أتمّه لهم، ولولا ذلک لاختلط علی المسلمین أمرهم</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فیما اذا کانت روایته عنه علیه السلام بواسطة واحدة، وقد یروی عنه علیه السلام بواسطتین، کما فی باب وضع الجبهة علی الأرض من صلاة الکافی، قال: محمّد بن یحیی، عن أحمد بن محمّد، عن الحسین بن سعید، عن صفوان بن یحیی، عن اسحاق بن عمّار، عن بعض أصحابه، عن مصادف، قال: خرج بی دمل، فکنت أسجد علی جانب، فرأی أبو عبد اللّه علیه السلام أثره، فقال: ما هذا؟ فقلت: لا أستطیع أن أسجد من أجل الدمل فانّما أسجد منحرفاً، فقال لی: لا تفعل ولکن احفر حفیرة ، فاجعل الدمل فی الحفرة حتّی تقع جبهتک علی الأرض</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أنّ الامام یعرف الامام الذی یکون بعده من اصول الکافی، قال:</w:t>
      </w:r>
    </w:p>
    <w:p>
      <w:pPr>
        <w:pStyle w:val="BookText"/>
      </w:pPr>
      <w:r>
        <w:rPr>
          <w:rFonts w:ascii="Amiri" w:hAnsi="Amiri" w:eastAsia="Amiri" w:cs="Amiri"/>
          <w:lang w:bidi="ar-SA"/>
          <w:color w:val="111111"/>
          <w:sz w:val="28"/>
          <w:szCs w:val="28"/>
          <w:rtl/>
        </w:rPr>
        <w:t xml:space="preserve">محمّد بن یحیی، عن أحمد بن محمّد، عن محمّد بن سنان، عن اسحاق بن عمّار، عن ابن أبی یعفور، عن المعلّی بن خنیس، قال: سألت أبا عبد اللّه علیه السلام عن قول اللّه عزّوجلّ «إِنَّ اللّهَ یَأْمُرُکُمْ أَنْ تُؤَدُّوا الْأَماناتِ إِلی أَهْلِها» </w:t>
      </w:r>
      <w:r>
        <w:rPr>
          <w:rStyle w:val="FootnoteReference"/>
        </w:rPr>
        <w:footnoteReference w:id="855"/>
      </w:r>
      <w:r>
        <w:rPr>
          <w:rFonts w:ascii="IRNazanin" w:hAnsi="IRNazanin" w:eastAsia="IRNazanin" w:cs="IRNazanin"/>
          <w:lang w:bidi="fa-IR"/>
          <w:color w:val="111111"/>
          <w:sz w:val="28"/>
          <w:szCs w:val="28"/>
          <w:rtl/>
        </w:rPr>
        <w:t xml:space="preserve">قال: أمر اللّه الامام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1" w:name="pg6119_52474"/>
    <w:bookmarkEnd w:id="51"/>
    <w:p>
      <w:pPr>
        <w:pStyle w:val="BookText"/>
      </w:pPr>
      <w:r>
        <w:rPr>
          <w:rFonts w:ascii="IRNazanin" w:hAnsi="IRNazanin" w:eastAsia="IRNazanin" w:cs="IRNazanin"/>
          <w:lang w:bidi="fa-IR"/>
          <w:color w:val="111111"/>
          <w:sz w:val="28"/>
          <w:szCs w:val="28"/>
          <w:rtl/>
        </w:rPr>
        <w:t xml:space="preserve">الأوّل أن یدفع الی الامام الذی بعده کلّ شیء عنده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الباب المائة والسبعین من البصائر، قال: حدّثنا أحمد بن محمّد، عن ابن سنان، عن اسحاق بن عمّار، عن ابن أبی یعفور، عن معلّی بن خنیس، قال:</w:t>
      </w:r>
    </w:p>
    <w:p>
      <w:pPr>
        <w:pStyle w:val="BookText"/>
      </w:pPr>
      <w:r>
        <w:rPr>
          <w:rFonts w:ascii="Amiri" w:hAnsi="Amiri" w:eastAsia="Amiri" w:cs="Amiri"/>
          <w:lang w:bidi="ar-SA"/>
          <w:color w:val="111111"/>
          <w:sz w:val="28"/>
          <w:szCs w:val="28"/>
          <w:rtl/>
        </w:rPr>
        <w:t xml:space="preserve">سألت أبا عبد اللّه علیه السلام عن قول اللّه عزّوجلّ «إِنَّ اللّهَ یَأْمُرُکُمْ أَنْ تُؤَدُّوا الْأَماناتِ إِلی أَهْلِها» قال: هو واللّه أداء الأمانة الی الامام والوصیّة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62" w:name="_Toc69"/>
      <w:r>
        <w:t>خلاصة المقال فی روایات اسحاق بن عمّار</w:t>
      </w:r>
      <w:bookmarkEnd w:id="1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ما ینبغی أن یعلم فی المقام هو أن یقال: انّ روایة اسحاق بن عمّار علی أنحاء:</w:t>
      </w:r>
    </w:p>
    <w:p>
      <w:pPr>
        <w:pStyle w:val="BookText"/>
      </w:pPr>
      <w:r>
        <w:rPr>
          <w:rFonts w:ascii="IRNazanin" w:hAnsi="IRNazanin" w:eastAsia="IRNazanin" w:cs="IRNazanin"/>
          <w:lang w:bidi="fa-IR"/>
          <w:color w:val="111111"/>
          <w:sz w:val="28"/>
          <w:szCs w:val="28"/>
          <w:rtl/>
        </w:rPr>
        <w:t xml:space="preserve">الأوّل: روایته عن مولانا الکاظم علیه السلام بلا واسطة، وهی کثیرة جدّاً، سواء کان الراوی عنه الأشخاص المذکورة فیما سلف أو غیرهم، کحمّاد بن عیسی، وعبد الملک بن عتبة، وصباح الحذّاء، وابن رباط وغیرهم.</w:t>
      </w:r>
    </w:p>
    <w:p>
      <w:pPr>
        <w:pStyle w:val="BookText"/>
      </w:pPr>
      <w:r>
        <w:rPr>
          <w:rFonts w:ascii="IRNazanin" w:hAnsi="IRNazanin" w:eastAsia="IRNazanin" w:cs="IRNazanin"/>
          <w:lang w:bidi="fa-IR"/>
          <w:color w:val="111111"/>
          <w:sz w:val="28"/>
          <w:szCs w:val="28"/>
          <w:rtl/>
        </w:rPr>
        <w:t xml:space="preserve">کما فی باب الرجل یشتری المتاع فیکسد علیه من زکاة الکافی، قال: عدّة من أصحابنا، عن سهل بن زیاد، عن أحمد بن محمّد بن أبی نصر، عن حمّاد بن عیسی، عن اسحاق بن عمّار، قال: قلت لأبی ابراهیم علیه السلام: الرجل یشتری الوصیفة یثبتها عنده تزید وهو یرید بیعها، أعلی ثمنها زکاة؟ قال: لا حتّی یبیعها، قلت: فاذا باعها یزکّی عنها؟ قال: لا حتّی یحول علیه الحول وهو فی یده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أقلّ ما یعطی من الزکاة من زکاة الکافی، قال: محمّد بن یحیی، عن أحمد بن محمّد، عن عبد الملک بن عتبة، عن اسحاق بن عمّار، عن أبی الحسن موسی علیه السلام قال: قلت له: أعطی الرجل من الزکاة ثمانین درهماً؟ قال:</w:t>
      </w:r>
    </w:p>
    <w:p>
      <w:pPr>
        <w:pStyle w:val="BookText"/>
      </w:pPr>
      <w:r>
        <w:rPr>
          <w:rFonts w:ascii="IRNazanin" w:hAnsi="IRNazanin" w:eastAsia="IRNazanin" w:cs="IRNazanin"/>
          <w:lang w:bidi="fa-IR"/>
          <w:color w:val="111111"/>
          <w:sz w:val="28"/>
          <w:szCs w:val="28"/>
          <w:rtl/>
        </w:rPr>
        <w:t xml:space="preserve">نعم وزده،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اعطیه مائة؟ قال: نعم وأغنه ان قدرت أن تغنیه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المحرم یواقع امرأته من حجّ الکافی، قال: عدّة من أصحابنا، عن أحمد بن محمّد، عن ابن أبی نصر، عن صباح الحذّاء، عن اسحاق بن عمّار، قال:</w:t>
      </w:r>
    </w:p>
    <w:p>
      <w:pPr>
        <w:pStyle w:val="BookText"/>
      </w:pPr>
      <w:r>
        <w:rPr>
          <w:rFonts w:ascii="IRNazanin" w:hAnsi="IRNazanin" w:eastAsia="IRNazanin" w:cs="IRNazanin"/>
          <w:lang w:bidi="fa-IR"/>
          <w:color w:val="111111"/>
          <w:sz w:val="28"/>
          <w:szCs w:val="28"/>
          <w:rtl/>
        </w:rPr>
        <w:t xml:space="preserve">قلت لأبی الحسن موسی علیه السلام: أخبرنی عن رجل الحدیث</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عدّة المطلّقة من طلاق الکافی، قال: حمید بن زیاد، عن ابن سماعة، عن ابن رباط، عن اسحاق بن عمّار، عن أبی الحسن علیه السلام قال: سألته عن المطلّقة أین تعتدّ؟ فقال: فی بیت زوجها</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روایته عن مولانا الکاظم علیه السلام بواسطة، ولا یحضرنی منه موضع واحد تقدّمت الاشارة الیه.</w:t>
      </w:r>
    </w:p>
    <w:p>
      <w:pPr>
        <w:pStyle w:val="BookText"/>
      </w:pPr>
      <w:r>
        <w:rPr>
          <w:rFonts w:ascii="IRNazanin" w:hAnsi="IRNazanin" w:eastAsia="IRNazanin" w:cs="IRNazanin"/>
          <w:lang w:bidi="fa-IR"/>
          <w:color w:val="111111"/>
          <w:sz w:val="28"/>
          <w:szCs w:val="28"/>
          <w:rtl/>
        </w:rPr>
        <w:t xml:space="preserve">والثالث: روایته عن مولانا الصادق علیه السلام بواسطة، وهی کثیرة، سواء کان الراوی عنه هو الأشخاص الأحد عشر السالفة أم غیرهم، کالمرزبان بن عمران، کما فی الباب السادس والخمسین من البصائر</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ومنصور بن یونس، کما فی باب أنّ الأرض لا تخلو من حجّة من البصائر</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القرض من زکاة الکافی</w:t>
      </w:r>
      <w:r>
        <w:rPr>
          <w:rStyle w:val="FootnoteReference"/>
        </w:rPr>
        <w:footnoteReference w:id="864"/>
      </w:r>
      <w:r>
        <w:rPr>
          <w:rFonts w:ascii="IRNazanin" w:hAnsi="IRNazanin" w:eastAsia="IRNazanin" w:cs="IRNazanin"/>
          <w:lang w:bidi="fa-IR"/>
          <w:color w:val="111111"/>
          <w:sz w:val="28"/>
          <w:szCs w:val="28"/>
          <w:rtl/>
        </w:rPr>
        <w:t xml:space="preserve">. وفی کتاب الحجّة من اصول الکافی</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وسعدان بن مسلم، کما فی کتاب الحجّة أیضاً</w:t>
      </w:r>
      <w:r>
        <w:rPr>
          <w:rStyle w:val="FootnoteReference"/>
        </w:rPr>
        <w:footnoteReference w:id="866"/>
      </w:r>
      <w:r>
        <w:rPr>
          <w:rFonts w:ascii="IRNazanin" w:hAnsi="IRNazanin" w:eastAsia="IRNazanin" w:cs="IRNazanin"/>
          <w:lang w:bidi="fa-IR"/>
          <w:color w:val="111111"/>
          <w:sz w:val="28"/>
          <w:szCs w:val="28"/>
          <w:rtl/>
        </w:rPr>
        <w:t xml:space="preserve">. وفی کتاب الایمان والکفر فی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قضاء حاجة المؤمن أیضاً</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وبکر بن محمّد، کما فی باب المصافحة من کتاب الایمان والکفر من الاُصول</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بن اسماعیل، کما فی باب الاصلاح بین الناس فیه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وجعفر بن بشیر، کما فی باب المؤمن وصفاته من الکتاب المذکور</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وأبی أیّوب، کما فی باب ما أخذ اللّه علی اللّه المؤمن من الصبر من الکتاب المذکور أیضاً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ونضر بن قرواش، کما فی باب التعجّب من الکتاب المذکور</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والقاسم بن حبیب، کما فی باب المعارین منه أیضاً</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وحریز، کما فی باب اللمم من الکتاب أیضاً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وعثمان بن عیسی، کما فی الباب الذی بعد الباب فی توبة المرتدّ</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الفضیل، کما فی باب حقّ الجوار من کتاب العشرة من الکافی</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عذافر، کما فی باب التعزیة من طهارة الکافی</w:t>
      </w:r>
      <w:r>
        <w:rPr>
          <w:rStyle w:val="FootnoteReference"/>
        </w:rPr>
        <w:footnoteReference w:id="877"/>
      </w:r>
      <w:r>
        <w:rPr>
          <w:rFonts w:ascii="IRNazanin" w:hAnsi="IRNazanin" w:eastAsia="IRNazanin" w:cs="IRNazanin"/>
          <w:lang w:bidi="fa-IR"/>
          <w:color w:val="111111"/>
          <w:sz w:val="28"/>
          <w:szCs w:val="28"/>
          <w:rtl/>
        </w:rPr>
        <w:t xml:space="preserve">. وفی باب لزوم ما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ینفع من المعاملات من معیشة الکافی</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وعبد الرحمن بن سالم، کما فی باب وقت الفجر من صلاة الکافی</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وخلف بن حمّاد، کما فی باب صلاة الاستخارة من صلاته أیضاً</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والحسین بن أحمد، کما فی باب البخل والشحّ من زکاة الکافی</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وحسین بن عثمان، کما فی باب النوادر من أواخر حجّ الکافی</w:t>
      </w:r>
      <w:r>
        <w:rPr>
          <w:rStyle w:val="FootnoteReference"/>
        </w:rPr>
        <w:footnoteReference w:id="882"/>
      </w:r>
      <w:r>
        <w:rPr>
          <w:rFonts w:ascii="IRNazanin" w:hAnsi="IRNazanin" w:eastAsia="IRNazanin" w:cs="IRNazanin"/>
          <w:lang w:bidi="fa-IR"/>
          <w:color w:val="111111"/>
          <w:sz w:val="28"/>
          <w:szCs w:val="28"/>
          <w:rtl/>
        </w:rPr>
        <w:t xml:space="preserve">. وباب بعض الورثة یقرّ بعتق أو دین من وصایا الکافی</w:t>
      </w:r>
      <w:r>
        <w:rPr>
          <w:rStyle w:val="FootnoteReference"/>
        </w:rPr>
        <w:footnoteReference w:id="883"/>
      </w:r>
      <w:r>
        <w:rPr>
          <w:rFonts w:ascii="IRNazanin" w:hAnsi="IRNazanin" w:eastAsia="IRNazanin" w:cs="IRNazanin"/>
          <w:lang w:bidi="fa-IR"/>
          <w:color w:val="111111"/>
          <w:sz w:val="28"/>
          <w:szCs w:val="28"/>
          <w:rtl/>
        </w:rPr>
        <w:t xml:space="preserve">. وباب اقرار بعض الورثة بدین من میراث الکافی</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والحسین بن الجمّال، کما فی باب النوادر من معیشة الکافی</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وحفص بن البختری، کما فی باب تزویج المرأة التی طلّق علی غیر السنّة من نکاح الکافی</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والمثنّی، کما فی باب تحلیل المطلّقة لزوجها من الکتاب</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والحکم بن مسکین، کما فی باب نوادر من نکاح الکافی أیضاً</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أبی یعفور، کما فی باب میراث ذوی الأرحام من الکافی</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بن أبی حمزة، کما فی باب الحدّ فی السحق، أی: فی باب آخر عنه من حدود الکافی</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وصالح بن عقبة، کما فی باب ما یجب فیه الدیة من دیات الکافی وغیرهم</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والرابع: روایته عنه علیه السلام بواسطة واحدة، وهی لا تخلو من کثرة، کما عرفت.</w:t>
      </w:r>
    </w:p>
    <w:p>
      <w:pPr>
        <w:pStyle w:val="BookText"/>
      </w:pPr>
      <w:r>
        <w:rPr>
          <w:rFonts w:ascii="IRNazanin" w:hAnsi="IRNazanin" w:eastAsia="IRNazanin" w:cs="IRNazanin"/>
          <w:lang w:bidi="fa-IR"/>
          <w:color w:val="111111"/>
          <w:sz w:val="28"/>
          <w:szCs w:val="28"/>
          <w:rtl/>
        </w:rPr>
        <w:t xml:space="preserve">والخامس: روایته عنه علیه السلام بواسطتین، وقد نبّهنا علی ثلاثة مواضع منها.</w:t>
      </w:r>
    </w:p>
    <w:p>
      <w:pPr>
        <w:pStyle w:val="BookText"/>
      </w:pPr>
      <w:r>
        <w:rPr>
          <w:rFonts w:ascii="IRNazanin" w:hAnsi="IRNazanin" w:eastAsia="IRNazanin" w:cs="IRNazanin"/>
          <w:lang w:bidi="fa-IR"/>
          <w:color w:val="111111"/>
          <w:sz w:val="28"/>
          <w:szCs w:val="28"/>
          <w:rtl/>
        </w:rPr>
        <w:t xml:space="preserve">والسادس: روایته عن مولانا الباقر علیه السلام بلا واسطة، والذی یحضرنی من ذلک : ما فی أواخر باب الحدّ فی الفریة من التهذیب، قال: عنه، عن الحسن بن موسی الخشّاب، عن غیاث بن کلوب، عن اسحاق بن عمّار، عن أبی جعفر علیه السلام: أنّ علیّاً علیه السلام کان یعزّر فی الهجاء ولا یجلّد الاّ فی الفریة المصرّحة، أنّ یقول: یا زان ، أو یابن الزانیة، أو لست لأبیک</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ذکره صاحب کشف الرموز فی کتاب المکاتبة منه، حیث قال: فأمّا ما رواه اسحاق بن عمّار عن أبی جعفر علیه السلام عن أبیه، أنّ علیّاً علیه السلام کان یقول: اذا عجز المکاتب لم یردّ ولکن ینتظر عاماً أو عامین</w:t>
      </w:r>
      <w:r>
        <w:rPr>
          <w:rStyle w:val="FootnoteReference"/>
        </w:rPr>
        <w:footnoteReference w:id="893"/>
      </w:r>
      <w:r>
        <w:rPr>
          <w:rFonts w:ascii="IRNazanin" w:hAnsi="IRNazanin" w:eastAsia="IRNazanin" w:cs="IRNazanin"/>
          <w:lang w:bidi="fa-IR"/>
          <w:color w:val="111111"/>
          <w:sz w:val="28"/>
          <w:szCs w:val="28"/>
          <w:rtl/>
        </w:rPr>
        <w:t xml:space="preserve">. فلعلّه من طغیان القلم؛ اذ المذکور فی التهذیب: اسحاق بن عمّار، عن جعفر عن أبیه علیهما السلام أنّ علیّاً علیه السلام الحدیث</w:t>
      </w:r>
      <w:r>
        <w:rPr>
          <w:rStyle w:val="FootnoteReference"/>
        </w:rPr>
        <w:footnoteReference w:id="894"/>
      </w:r>
      <w:r>
        <w:rPr>
          <w:rFonts w:ascii="IRNazanin" w:hAnsi="IRNazanin" w:eastAsia="IRNazanin" w:cs="IRNazanin"/>
          <w:lang w:bidi="fa-IR"/>
          <w:color w:val="111111"/>
          <w:sz w:val="28"/>
          <w:szCs w:val="28"/>
          <w:rtl/>
        </w:rPr>
        <w:t xml:space="preserve">. کما هو الشائع المعهود.</w:t>
      </w:r>
    </w:p>
    <w:p>
      <w:pPr>
        <w:pStyle w:val="BookText"/>
      </w:pPr>
      <w:r>
        <w:rPr>
          <w:rFonts w:ascii="IRNazanin" w:hAnsi="IRNazanin" w:eastAsia="IRNazanin" w:cs="IRNazanin"/>
          <w:lang w:bidi="fa-IR"/>
          <w:color w:val="111111"/>
          <w:sz w:val="28"/>
          <w:szCs w:val="28"/>
          <w:rtl/>
        </w:rPr>
        <w:t xml:space="preserve">والسابع: روایته عنه علیه السلام بواسطة واحدة، کما فی الباب الذی بعد باب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الاستدراج من کتاب الایمان والکفر من الکافی، قال: محمّد بن یحیی، عن أحمد بن محمّد بن عیسی، عن علی بن النعمان، عن اسحاق بن عمّار، عن أبی النعمان العجلی، عن أبی جعفر علیه السلام قال: یا أبا النعمان لا یغرّنّک الناس من نفسک ، الحدیث</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کراهة ردّ السائل من زکاة الکافی، قال: عدّة من أصحابنا، عن أحمد بن أبی عبد اللّه، عن أبیه، عن محمّد بن سنان، عن اسحاق بن عمّار، عن الوصافی، عن أبی جعفر علیه السلام قال: کان فیما ناجی اللّه عزّوجلّ موسی علیه السلام قال:</w:t>
      </w:r>
    </w:p>
    <w:p>
      <w:pPr>
        <w:pStyle w:val="BookText"/>
      </w:pPr>
      <w:r>
        <w:rPr>
          <w:rFonts w:ascii="IRNazanin" w:hAnsi="IRNazanin" w:eastAsia="IRNazanin" w:cs="IRNazanin"/>
          <w:lang w:bidi="fa-IR"/>
          <w:color w:val="111111"/>
          <w:sz w:val="28"/>
          <w:szCs w:val="28"/>
          <w:rtl/>
        </w:rPr>
        <w:t xml:space="preserve">یا موسی أکرم السائل ببذل یسیر أو بردّ جمیل</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النوادر من کتاب فضل القرآن من الکافی، قال: أبو علی الأشعری، عن محمّد بن عبد الجبّار، عن صفوان، عن اسحاق بن عمّار، عن أبی بصیر، عن أبی جعفر علیه السلام قال: نزل القرآن علی أربعة أرباع: ربع فینا، وربع فی عدوّنا، وربع سنن وأمثال، وربع فرائض وأحکام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الوقت الذی تبین فیه المطلّقة من کتاب طلاق الکافی، قال: أبو علی الأشعری، عن محمّد بن عبد الجبّار، عن صفوان، عن اسحاق بن عمّار، عن اسماعیل الجعفی، عن أبی جعفر علیه السلام قال: قلت له: رجل طلّق امرأته قال: هو أحقّ برجعتها ما لم تقع بالدم من الحیضة الثالثة</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الباب أیضاً، قال: حمید بن زیاد، عن ابن سماعة، عن عبد اللّه بن جبلة، عن اسحاق بن عمّار، عن اسماعیل الجعفی، عن أبی جعفر علیه السلام فی الرجل یطلّق امرأته، فقال: هو أحقّ برجعتها ما لم تقع فی الدم الثالث</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2" w:name="pg6119_52480"/>
    <w:bookmarkEnd w:id="52"/>
    <w:p>
      <w:pPr>
        <w:pStyle w:val="BookText"/>
      </w:pPr>
      <w:r>
        <w:rPr>
          <w:rFonts w:ascii="IRNazanin" w:hAnsi="IRNazanin" w:eastAsia="IRNazanin" w:cs="IRNazanin"/>
          <w:lang w:bidi="fa-IR"/>
          <w:color w:val="111111"/>
          <w:sz w:val="28"/>
          <w:szCs w:val="28"/>
          <w:rtl/>
        </w:rPr>
        <w:t xml:space="preserve">والثامن: روایته عنه علیه السلام بثلاث وسائط، کما فی الباب الثامن من البصائر، قال: حدّثنا یعقوب بن یزید، عن اسحاق بن عمّار، عن أحمد بن النضر، عن عمرو بن شمر، عن جابر بن یزید، عن أبی جعفر علیه السلام</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روایة غیاث بن کلوب عن اسحاق بن عمّار فی الأوّل، ومحمّد بن سنان عنه فی الثالث، وصفوان عنه فی الرابع والخامس، وعبد اللّه بن جبلة عنه فی السادس، دلیل علی أنّ اسحاق بن عمّار هنا أیضاً هو ابن عمّار بن حیّان الثقة ، فیکون هو المراد فی جمیع الأقسام الثمانیة، وهو المطلوب.</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أنّه تبیّن ممّا ذکر أنّ اسحاق بن عمّار بن حیّان من أصحاب الأئمّة الثلاثة : الباقر والصادق والکاظم علیهم السلام، فالاقتصار بالأخیرین کما فی النجاشی وغیره لیس بجیّد، الاّ أن یقال: انّه للغلبة.</w:t>
      </w:r>
    </w:p>
    <w:p>
      <w:pPr>
        <w:pStyle w:val="Heading3"/>
      </w:pPr>
      <w:bookmarkStart w:id="163" w:name="_Toc70"/>
      <w:r>
        <w:t>المبحث السابع: فیما یتوهّم منه قدح الرجل مع الجواب عنه</w:t>
      </w:r>
      <w:bookmarkEnd w:id="163"/>
    </w:p>
    <w:p>
      <w:pPr>
        <w:pStyle w:val="BookText"/>
      </w:pPr>
      <w:r>
        <w:rPr>
          <w:rFonts w:ascii="IRNazanin" w:hAnsi="IRNazanin" w:eastAsia="IRNazanin" w:cs="IRNazanin"/>
          <w:lang w:bidi="fa-IR"/>
          <w:color w:val="111111"/>
          <w:sz w:val="28"/>
          <w:szCs w:val="28"/>
          <w:rtl/>
        </w:rPr>
        <w:t xml:space="preserve">وهو امور:</w:t>
      </w:r>
    </w:p>
    <w:p>
      <w:pPr>
        <w:pStyle w:val="BookText"/>
      </w:pPr>
      <w:r>
        <w:rPr>
          <w:rFonts w:ascii="IRNazanin" w:hAnsi="IRNazanin" w:eastAsia="IRNazanin" w:cs="IRNazanin"/>
          <w:lang w:bidi="fa-IR"/>
          <w:color w:val="111111"/>
          <w:sz w:val="28"/>
          <w:szCs w:val="28"/>
          <w:rtl/>
        </w:rPr>
        <w:t xml:space="preserve">منها: الحکم بالفطحیّة، کما صدر من شیخ الطائفة، ووافقه العلاّمة وغیره، حتّی أنّک قد عرفت أنّ شیخنا الشهید الثانی نفی الخلاف فی ذلک، فقال: اسحاق بن عمّار فطحیّ بغیر خلاف.</w:t>
      </w:r>
    </w:p>
    <w:p>
      <w:pPr>
        <w:pStyle w:val="BookText"/>
      </w:pPr>
      <w:r>
        <w:rPr>
          <w:rFonts w:ascii="IRNazanin" w:hAnsi="IRNazanin" w:eastAsia="IRNazanin" w:cs="IRNazanin"/>
          <w:lang w:bidi="fa-IR"/>
          <w:color w:val="111111"/>
          <w:sz w:val="28"/>
          <w:szCs w:val="28"/>
          <w:rtl/>
        </w:rPr>
        <w:t xml:space="preserve">والجواب عنه: قد ظهر ممّا سلف حاصله أنّ اسحاق بن عمّار الذی حکم بفطحیّته هو اسحاق بن عمّار بن موسی الساباطی.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المحقّق الاسترابادی: الظاهر من التتبّع أنّ اسحاق بن عمّار اثنان: ابن عمّار بن حیّان الکوفی، وهو المذکور فی النجاشی، وابن عمّار بن موسی الساباطی، وهو المذکور فی الفهرست، وانّ الثانی فطحیّ دون الأوّل</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البهائی: وقد یکون الرجل متعدّداً، فیظنّ أنّه واحد، کما اتّفق للعلاّمة فی اسحاق بن عمّار، فانّه مشترک بین اثنین: أحدهما من أصحابنا، والآخر فطحیّ</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المولی التقیّ المجلسیّ مشیراً الی المذکور فی النجاشی والفهرست:</w:t>
      </w:r>
    </w:p>
    <w:p>
      <w:pPr>
        <w:pStyle w:val="BookText"/>
      </w:pPr>
      <w:r>
        <w:rPr>
          <w:rFonts w:ascii="IRNazanin" w:hAnsi="IRNazanin" w:eastAsia="IRNazanin" w:cs="IRNazanin"/>
          <w:lang w:bidi="fa-IR"/>
          <w:color w:val="111111"/>
          <w:sz w:val="28"/>
          <w:szCs w:val="28"/>
          <w:rtl/>
        </w:rPr>
        <w:t xml:space="preserve">والظاهر أنّهما رجلان الی آخر ما سلف</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الذخیرة: وفی الصحیح عن اسحاق بن عمّار الثقة المشترک بین الفطحیّ وغیره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الاُستاد نوّر اللّه تعالی تربته: الفطحی کما فی الفهرست هو اسحاق بن عمّار بن موسی الساباطی، وهو غیر ابن حیّان</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سیّدنا الاُستاد: اسحاق بن عمّار المشترک بین الموثّق والثقة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الکلمات الصادرة من هؤلاء الأوتاد صریحة فی أنّ الحکم بالفطحیّة انّما هو فی حقّ ابن عمّار بن موسی الساباطی، لا فی حقّ ابن عمّار بن حیّان الثقة.</w:t>
      </w:r>
    </w:p>
    <w:p>
      <w:pPr>
        <w:pStyle w:val="BookText"/>
      </w:pPr>
      <w:r>
        <w:rPr>
          <w:rFonts w:ascii="IRNazanin" w:hAnsi="IRNazanin" w:eastAsia="IRNazanin" w:cs="IRNazanin"/>
          <w:lang w:bidi="fa-IR"/>
          <w:color w:val="111111"/>
          <w:sz w:val="28"/>
          <w:szCs w:val="28"/>
          <w:rtl/>
        </w:rPr>
        <w:t xml:space="preserve">وقد ظهر ممّا بیّنّا أنّ اسحاق بن عمّار بن موسی الساباطی لا وجود له فی أسانید الأخبار، وأنّ الموجود فیها هو ابن عمّار بن حیّان، فالمحکوم بالفطحیّة غیر موجود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الأسانید، والموجود فیها غیر محکوم بالفطحیّة بل محکوم بالوثاقة، فلا اشکال.</w:t>
      </w:r>
    </w:p>
    <w:p>
      <w:pPr>
        <w:pStyle w:val="BookText"/>
      </w:pPr>
      <w:r>
        <w:rPr>
          <w:rFonts w:ascii="IRNazanin" w:hAnsi="IRNazanin" w:eastAsia="IRNazanin" w:cs="IRNazanin"/>
          <w:lang w:bidi="fa-IR"/>
          <w:color w:val="111111"/>
          <w:sz w:val="28"/>
          <w:szCs w:val="28"/>
          <w:rtl/>
        </w:rPr>
        <w:t xml:space="preserve">وأمّا دعوی نفی الخلاف، فعلی فرض التسلیم انّما هی فی حقّ ابن عمّار بن موسی الساباطی: فأین ذلک من ابن عمّار بن حیّان؟ غایة ما فی الباب أنّه وقع الاشتباه فی التشخیص، فحکم بفطحیّة الموجود فی السند لتوهّم أنّه ابن عمّار بن موسی الساباطی، وحیث قد علمت فساده وأنّ الموجود غیره، فلا التفات الیه.</w:t>
      </w:r>
    </w:p>
    <w:p>
      <w:pPr>
        <w:pStyle w:val="BookText"/>
      </w:pPr>
      <w:r>
        <w:rPr>
          <w:rFonts w:ascii="IRNazanin" w:hAnsi="IRNazanin" w:eastAsia="IRNazanin" w:cs="IRNazanin"/>
          <w:lang w:bidi="fa-IR"/>
          <w:color w:val="111111"/>
          <w:sz w:val="28"/>
          <w:szCs w:val="28"/>
          <w:rtl/>
        </w:rPr>
        <w:t xml:space="preserve">ومنها: الحکم بالواقفیّة، کما صدر من المحقّق فی نکت النهایة، قال فی مسألة من اشتری جاریة حبلی فوطأها قبل أن یمضی علیها أربعة أشهر وعشرة، قال بعد أن أورد الحدیث الذی یکون الراوی فیه اسحاق بن عمّار وغیره ما هذا لفظه:</w:t>
      </w:r>
    </w:p>
    <w:p>
      <w:pPr>
        <w:pStyle w:val="BookText"/>
      </w:pPr>
      <w:r>
        <w:rPr>
          <w:rFonts w:ascii="IRNazanin" w:hAnsi="IRNazanin" w:eastAsia="IRNazanin" w:cs="IRNazanin"/>
          <w:lang w:bidi="fa-IR"/>
          <w:color w:val="111111"/>
          <w:sz w:val="28"/>
          <w:szCs w:val="28"/>
          <w:rtl/>
        </w:rPr>
        <w:t xml:space="preserve">لکن الأحادیث المذکورة ضعیفة؛ لأنّ فی اسحاق طعناً بطریق أنّه کان واقفیّاً</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أنّه اشتباه منه قدّس اللّه تعالی روحه، أو مسامحة؛ لأنّا لم نجد أحداً من أئمّة الرجال وغیرهم أنّه نسب اسحاق بن عمّار الی الوقف، فالظاهر أنّ المأخذ فیه قول شیخ الطائفة فی الفهرست، فهو: إمّا بناءً علی المذکور فی الفهرست الواقفی، أو لا. فعلی الأوّل اشتباه، وعلی الثانی مسامحة، فهو مثل ما صدر من العلاّمة فی أبان بن عثمان من الحکم بالفطحیّة تارة، وغیرها اخری، کما بیّنّاه فی الرسالة الموضوعة لتحقیق أصحاب الاجماع، فلیلاحظ.</w:t>
      </w:r>
    </w:p>
    <w:p>
      <w:pPr>
        <w:pStyle w:val="BookText"/>
      </w:pPr>
      <w:r>
        <w:rPr>
          <w:rFonts w:ascii="IRNazanin" w:hAnsi="IRNazanin" w:eastAsia="IRNazanin" w:cs="IRNazanin"/>
          <w:lang w:bidi="fa-IR"/>
          <w:color w:val="111111"/>
          <w:sz w:val="28"/>
          <w:szCs w:val="28"/>
          <w:rtl/>
        </w:rPr>
        <w:t xml:space="preserve">ومنها: ما استفید ممّا رواه الثقة الأقدم محمّد بن الحسن الصفّار فی الباب المائة والواحد والخمسین من البصائر، قال: حدّثنا أحمد بن الحسین، عن أبی الحسین أحمد بن الحصین بن الحصینی</w:t>
      </w:r>
      <w:r>
        <w:rPr>
          <w:rStyle w:val="FootnoteReference"/>
        </w:rPr>
        <w:footnoteReference w:id="908"/>
      </w:r>
      <w:r>
        <w:rPr>
          <w:rFonts w:ascii="IRNazanin" w:hAnsi="IRNazanin" w:eastAsia="IRNazanin" w:cs="IRNazanin"/>
          <w:lang w:bidi="fa-IR"/>
          <w:color w:val="111111"/>
          <w:sz w:val="28"/>
          <w:szCs w:val="28"/>
          <w:rtl/>
        </w:rPr>
        <w:t xml:space="preserve">، والمختار بن زیاد جمیعاً، عن علی بن أبی سکینة، عن بعض رجاله، عن اسحاق بن عمّار، قال: دخلت علی أبی عبد اللّه علیه السلام اودّعه، فقال: اجلس شبه المغضب، ثمّ قال: یا اسحاق کأنّک تری أنا من هذا الخلق؟! أما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أنّ الامام منّا بعد الامام یسمع فی بطن امّه، فاذا وضعته امّه کتب اللّه علی عضده الأیمن «وَ تَمَّتْ کَلِمَةُ رَبِّکَ صِدْقاً وَ عَدْلاً لا مُبَدِّلَ لِکَلِماتِهِ وَ هُوَ السَّمِیعُ الْعَلِیمُ» فاذا شبّ وترعرع نصب له عمود من السماء الی الأرض ینظر به الی أعمال العباد</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القاموس: ترعرع الصبیّ تحرّک ونشأ</w:t>
      </w:r>
      <w:r>
        <w:rPr>
          <w:rStyle w:val="FootnoteReference"/>
        </w:rPr>
        <w:footnoteReference w:id="910"/>
      </w:r>
      <w:r>
        <w:rPr>
          <w:rFonts w:ascii="IRNazanin" w:hAnsi="IRNazanin" w:eastAsia="IRNazanin" w:cs="IRNazanin"/>
          <w:lang w:bidi="fa-IR"/>
          <w:color w:val="111111"/>
          <w:sz w:val="28"/>
          <w:szCs w:val="28"/>
          <w:rtl/>
        </w:rPr>
        <w:t xml:space="preserve">. یقال: نشأ الصبیّ ینشأ فهو ناش اذا کبر وشبّ.</w:t>
      </w:r>
    </w:p>
    <w:p>
      <w:pPr>
        <w:pStyle w:val="BookText"/>
      </w:pPr>
      <w:r>
        <w:rPr>
          <w:rFonts w:ascii="IRNazanin" w:hAnsi="IRNazanin" w:eastAsia="IRNazanin" w:cs="IRNazanin"/>
          <w:lang w:bidi="fa-IR"/>
          <w:color w:val="111111"/>
          <w:sz w:val="28"/>
          <w:szCs w:val="28"/>
          <w:rtl/>
        </w:rPr>
        <w:t xml:space="preserve">ومنها: ما هو المدلول علیه بما رواه فی باب حقّ المرأة علی الزوج من نکاح الفقیه، قال: سأل اسحاق بن عمّار أبا عبد اللّه علیه السلام عن حقّ المرأة علی زوجها، قال: یشبع بطنها، ویکسو جثّتها، وان جهلت غفر لها، انّ ابراهیم خلیل الرحمن شکی الی اللّه عزّوجلّ خلق سارة، فأوحی اللّه عزّوجلّ الیه، انّ مثل المرأة مثل الضلع، ان أقمته انکسر، وان ترکته استمتعت به، قلت: من قال هذا؟ فغضب ثمّ قال: هذا واللّه قول رسول اللّه صلی الله علیه و آله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یظهر ممّا رواه فی باب النوادر من کتاب حدود الکافی، قال: عدّة من أصحابنا، عن أحمد بن محمّد، عن عثمان بن عیسی، عن اسحاق بن عمّار، قال: قلت لأبی عبد اللّه علیه السلام: ربّما ضربت الغلام فی بعض ما یحرم، فقال: وکم تضربه؟ فقلت: ربّما ضربته مائة، فقال: مائة مائة؟! وعاد ذلک مرّتین، ثمّ قال:</w:t>
      </w:r>
    </w:p>
    <w:p>
      <w:pPr>
        <w:pStyle w:val="BookText"/>
      </w:pPr>
      <w:r>
        <w:rPr>
          <w:rFonts w:ascii="IRNazanin" w:hAnsi="IRNazanin" w:eastAsia="IRNazanin" w:cs="IRNazanin"/>
          <w:lang w:bidi="fa-IR"/>
          <w:color w:val="111111"/>
          <w:sz w:val="28"/>
          <w:szCs w:val="28"/>
          <w:rtl/>
        </w:rPr>
        <w:t xml:space="preserve">هذا حدّ الزنا اتّق اللّه، فقلت، جعلت فداک وکم ینبغی لی أن أضربه؟ فقال: واحداً ، فقلت: واللّه لو علم أنّی ما أضربه الاّ واحداً ما ترک لی شیئاً الاّ أفسده، فقال:</w:t>
      </w:r>
    </w:p>
    <w:p>
      <w:pPr>
        <w:pStyle w:val="BookText"/>
      </w:pPr>
      <w:r>
        <w:rPr>
          <w:rFonts w:ascii="IRNazanin" w:hAnsi="IRNazanin" w:eastAsia="IRNazanin" w:cs="IRNazanin"/>
          <w:lang w:bidi="fa-IR"/>
          <w:color w:val="111111"/>
          <w:sz w:val="28"/>
          <w:szCs w:val="28"/>
          <w:rtl/>
        </w:rPr>
        <w:t xml:space="preserve">فاثنتین، قلت: جعلت فداک هذا هو هلاکی اذن، قال: فلم أزل اماکسه حتّی بلغ خمسد، ثمّ غضب فقال: یا اسحاق ان کنت تدری حدّ ما أجرم فأقم الحدّ علیه ولا تعد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حدود اللّه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دلّ علیه ما رواه الکشی فی رجاله: عن نصر بن الصباح، قال:</w:t>
      </w:r>
    </w:p>
    <w:p>
      <w:pPr>
        <w:pStyle w:val="BookText"/>
      </w:pPr>
      <w:r>
        <w:rPr>
          <w:rFonts w:ascii="IRNazanin" w:hAnsi="IRNazanin" w:eastAsia="IRNazanin" w:cs="IRNazanin"/>
          <w:lang w:bidi="fa-IR"/>
          <w:color w:val="111111"/>
          <w:sz w:val="28"/>
          <w:szCs w:val="28"/>
          <w:rtl/>
        </w:rPr>
        <w:t xml:space="preserve">حدّثنی سجادة، قال: حدّثنی محمّد بن وضاح، عن اسحاق بن عمّار، قال: کنت عند أبی الحسن علیه السلام جالساً حتّی دخل علیه رجل من الشیعة، فقال له: یا فلان جدّد التوبة وأحدث عبادة، فانّه لم یبق من عمرک الاّ شهر. قال اسحاق: فقلت فی نفسی: واعجباه کأنّه یخبرنا أنّه یعلم آجال شیعته، أو قال: آجالنا.</w:t>
      </w:r>
    </w:p>
    <w:p>
      <w:pPr>
        <w:pStyle w:val="BookText"/>
      </w:pPr>
      <w:r>
        <w:rPr>
          <w:rFonts w:ascii="IRNazanin" w:hAnsi="IRNazanin" w:eastAsia="IRNazanin" w:cs="IRNazanin"/>
          <w:lang w:bidi="fa-IR"/>
          <w:color w:val="111111"/>
          <w:sz w:val="28"/>
          <w:szCs w:val="28"/>
          <w:rtl/>
        </w:rPr>
        <w:t xml:space="preserve">قال: فالتفت الیّ مغضباً، وقال: یا اسحاق وما تنکر من ذلک؟ وقد کان الهجری مستضعفاً وکان عنده علم المنایا، والامام أولی بذلک من رشید الهجری، یا اسحاق أما أنّه قد بقی من عمرک سنتان، أما أنّه یتشتّت أهل بیتک تشتّتاً قبیحاً، ویفلس عیالک أفلاساً شدیداً</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أمّا عن الأخیر، فهو أنّ سیاقه وان کان دالاًّ علی قدح لاسحاق بن عمّار، لکن فی سنده سجادة، وهو الحسن بن علی بن أبی عثمان، وهو ضعیف جدّاً، أورده شیخ الطائفة فی الرجال فی أصحاب مولانا الجواد والهادی علیهما السلام</w:t>
      </w:r>
      <w:r>
        <w:rPr>
          <w:rStyle w:val="FootnoteReference"/>
        </w:rPr>
        <w:footnoteReference w:id="914"/>
      </w:r>
      <w:r>
        <w:rPr>
          <w:rFonts w:ascii="IRNazanin" w:hAnsi="IRNazanin" w:eastAsia="IRNazanin" w:cs="IRNazanin"/>
          <w:lang w:bidi="fa-IR"/>
          <w:color w:val="111111"/>
          <w:sz w:val="28"/>
          <w:szCs w:val="28"/>
          <w:rtl/>
        </w:rPr>
        <w:t xml:space="preserve">. وحکم فی الأوّل بغلوّه، بل الظاهر من النجاشی اطباق الأصحاب علی تضعیفه، فقال: ضعّفه أصحابنا</w:t>
      </w:r>
      <w:r>
        <w:rPr>
          <w:rStyle w:val="FootnoteReference"/>
        </w:rPr>
        <w:footnoteReference w:id="915"/>
      </w:r>
      <w:r>
        <w:rPr>
          <w:rFonts w:ascii="IRNazanin" w:hAnsi="IRNazanin" w:eastAsia="IRNazanin" w:cs="IRNazanin"/>
          <w:lang w:bidi="fa-IR"/>
          <w:color w:val="111111"/>
          <w:sz w:val="28"/>
          <w:szCs w:val="28"/>
          <w:rtl/>
        </w:rPr>
        <w:t xml:space="preserve">. وعن ابن الغضائری أنّه قال: فی مذهبه ارتفاع.</w:t>
      </w:r>
    </w:p>
    <w:p>
      <w:pPr>
        <w:pStyle w:val="BookText"/>
      </w:pPr>
      <w:r>
        <w:rPr>
          <w:rFonts w:ascii="IRNazanin" w:hAnsi="IRNazanin" w:eastAsia="IRNazanin" w:cs="IRNazanin"/>
          <w:lang w:bidi="fa-IR"/>
          <w:color w:val="111111"/>
          <w:sz w:val="28"/>
          <w:szCs w:val="28"/>
          <w:rtl/>
        </w:rPr>
        <w:t xml:space="preserve">وبالغ الکشی فی طعنه ولعنه، فقال: علی السجادة لعنة اللّه ولعنة اللاعنین والملائکة والناس أجمعین، فلقد کان من العلیائیّة الذین یقعون فی رسول اللّه صلی الله علیه و آله ولیس له فی الاسلام نصیب.</w:t>
      </w:r>
    </w:p>
    <w:p>
      <w:pPr>
        <w:pStyle w:val="BookText"/>
      </w:pPr>
      <w:r>
        <w:rPr>
          <w:rFonts w:ascii="IRNazanin" w:hAnsi="IRNazanin" w:eastAsia="IRNazanin" w:cs="IRNazanin"/>
          <w:lang w:bidi="fa-IR"/>
          <w:color w:val="111111"/>
          <w:sz w:val="28"/>
          <w:szCs w:val="28"/>
          <w:rtl/>
        </w:rPr>
        <w:t xml:space="preserve">قال بعد أن عنون الحسن بن علی بن أبی عثمان سجادة، ما هذا لقظه: قال نصر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الصباح: قال لی السجادة الحسن بن علی بن أبی عثمان یوماً: ما تقول فی محمّد بن أبی زینب ومحمّد بن عبد اللّه بن عبد المطّلب صلوات اللّه علیه وآله أیّهما أفضل؟ قلت له: قل أنت، فقال: بل محمّد بن أبی زینب الأسدی، انّ اللّه عزّوجل عاتب فی القرآن محمّد بن عبد اللّه بن عبد المطّلب صلوات اللّه علیه وآله فی مواضع، ولم یعاتب محمّد بن أبی زینب بشیء من ذلک</w:t>
      </w:r>
      <w:r>
        <w:rPr>
          <w:rStyle w:val="FootnoteReference"/>
        </w:rPr>
        <w:footnoteReference w:id="91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اعلم أنّ محمّد بن أبی زینب هو محمّد بن مقلاص أبو الخطّاب الذی قیل: انّه ادّعی الاُلوهیّة لمولانا الصادق علیه السلام والنبوّة له. قال شیخ الطائفة فی رجاله فی باب أصحاب مولانا الصادق علیه السلام: محمّد بن مقلاص الأسدی الکوفی أبو الخطّاب، ملعون غال، ویکنّی مقلاص أبا زینب البزّاز</w:t>
      </w:r>
      <w:r>
        <w:rPr>
          <w:rStyle w:val="FootnoteReference"/>
        </w:rPr>
        <w:footnoteReference w:id="91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فنقول: انّ الحدیث المذکور لاشتمال سنده علی سجادة الذی علمت حاله غیر معوّل علیه، مضافاً الی أنّ الذی یروی عنه، وهو محمّد بن وضاح مهمل غیر مذکور فی الرجال.</w:t>
      </w:r>
    </w:p>
    <w:p>
      <w:pPr>
        <w:pStyle w:val="BookText"/>
      </w:pPr>
      <w:r>
        <w:rPr>
          <w:rFonts w:ascii="IRNazanin" w:hAnsi="IRNazanin" w:eastAsia="IRNazanin" w:cs="IRNazanin"/>
          <w:lang w:bidi="fa-IR"/>
          <w:color w:val="111111"/>
          <w:sz w:val="28"/>
          <w:szCs w:val="28"/>
          <w:rtl/>
        </w:rPr>
        <w:t xml:space="preserve">علی أنّا نقول: انّ الحکایة رواها ثقة الاسلام فی اصول الکافی فی باب مولد مولانا الکاظم علیه السلام وهی علی النحو المرویّ فیه غیر ظاهر فی القدح، حیث قال:</w:t>
      </w:r>
    </w:p>
    <w:p>
      <w:pPr>
        <w:pStyle w:val="BookText"/>
      </w:pPr>
      <w:r>
        <w:rPr>
          <w:rFonts w:ascii="IRNazanin" w:hAnsi="IRNazanin" w:eastAsia="IRNazanin" w:cs="IRNazanin"/>
          <w:lang w:bidi="fa-IR"/>
          <w:color w:val="111111"/>
          <w:sz w:val="28"/>
          <w:szCs w:val="28"/>
          <w:rtl/>
        </w:rPr>
        <w:t xml:space="preserve">أحمد بن مهران رحمه الله عن محمّد بن علی، عن سیف بن عمیرة، عن اسحاق بن عمّار ، قال: سمعت العبد الصالح ینعی الی رجل نفسه، فقلت فی نفسی: وانّه لیعلم متی یموت الرجل من شیعته، فالتفت الیّ شبه المغضب، فقال: یا اسحاق قد کان رشید الهجری یعلم علم المنایا والبلایا، والامام أولی بذلک</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یا اسحاق اصنع ما أنت صانع، فانّ عمرک قد فنی، وانّک تموت الی سنتین، واخوتک وأهل بیتک لا یلبثون بعدک الاّ یسیراً حتّی تتفرّق کلمتهم، ویخون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بعضاً حتّی یشمت بهم عدوّهم، فکان هذا فی نفسک. فقلت: وانّی أستغفر اللّه بما عرض فی صدری، فلم یلبث اسحاق بعد هذا المجلس الاّ یسیراً حتّی مات، فما أتی علیهم الاّ قلیل حتّی قام بنو عمّار بأموال الناس فأفلسوا</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رشید الهجری بالراء المضمومة، علی ما ضبطه فی الخلاصة</w:t>
      </w:r>
      <w:r>
        <w:rPr>
          <w:rStyle w:val="FootnoteReference"/>
        </w:rPr>
        <w:footnoteReference w:id="920"/>
      </w:r>
      <w:r>
        <w:rPr>
          <w:rFonts w:ascii="IRNazanin" w:hAnsi="IRNazanin" w:eastAsia="IRNazanin" w:cs="IRNazanin"/>
          <w:lang w:bidi="fa-IR"/>
          <w:color w:val="111111"/>
          <w:sz w:val="28"/>
          <w:szCs w:val="28"/>
          <w:rtl/>
        </w:rPr>
        <w:t xml:space="preserve">، من أصحاب أمیر المؤمنین علیه السلام وقد ذکره شیخ الطائفة فی أصحاب أمیر المؤمنین والحسن والحسین وعلی بن الحسین علیهم السلام</w:t>
      </w:r>
      <w:r>
        <w:rPr>
          <w:rStyle w:val="FootnoteReference"/>
        </w:rPr>
        <w:footnoteReference w:id="921"/>
      </w:r>
      <w:r>
        <w:rPr>
          <w:rFonts w:ascii="IRNazanin" w:hAnsi="IRNazanin" w:eastAsia="IRNazanin" w:cs="IRNazanin"/>
          <w:lang w:bidi="fa-IR"/>
          <w:color w:val="111111"/>
          <w:sz w:val="28"/>
          <w:szCs w:val="28"/>
          <w:rtl/>
        </w:rPr>
        <w:t xml:space="preserve">، وقتله عبید اللّه بن زیاد.</w:t>
      </w:r>
    </w:p>
    <w:p>
      <w:pPr>
        <w:pStyle w:val="BookText"/>
      </w:pPr>
      <w:r>
        <w:rPr>
          <w:rFonts w:ascii="IRNazanin" w:hAnsi="IRNazanin" w:eastAsia="IRNazanin" w:cs="IRNazanin"/>
          <w:lang w:bidi="fa-IR"/>
          <w:color w:val="111111"/>
          <w:sz w:val="28"/>
          <w:szCs w:val="28"/>
          <w:rtl/>
        </w:rPr>
        <w:t xml:space="preserve">ففی رجال الکشی: حدّثنی أبو أحمد ونسخت من خطّه، حدّثنی محمّد بن عبد اللّه، عن وهب بن مهران، قال: حدّثنی محمّد بن علی الصیرفی، عن علی بن محمّد بن عبد اللّه الحنّاط، عن وهیب بن حفص الجریری، عن أبی حیّان البجلی، عن قنواء بنت رشید الهجری، قال: قلت لها: أخبرینی ما سمعت من أبیک؟ قال:</w:t>
      </w:r>
    </w:p>
    <w:p>
      <w:pPr>
        <w:pStyle w:val="BookText"/>
      </w:pPr>
      <w:r>
        <w:rPr>
          <w:rFonts w:ascii="IRNazanin" w:hAnsi="IRNazanin" w:eastAsia="IRNazanin" w:cs="IRNazanin"/>
          <w:lang w:bidi="fa-IR"/>
          <w:color w:val="111111"/>
          <w:sz w:val="28"/>
          <w:szCs w:val="28"/>
          <w:rtl/>
        </w:rPr>
        <w:t xml:space="preserve">سمعت أبی یقول: أخبرنی أمیر المؤمنین علیه السلام فقال: یا رشید کیف صبرک اذا أرسل الیک دعیّ بنی امیّة؟ فقطع یدیک ورجلیک ولسانک؟ قلت: یا أمیر المؤمنین آخر ذلک الی الجنّة؟ فقال: یا رشید أنت معی فی الدنیا والآخرة.</w:t>
      </w:r>
    </w:p>
    <w:p>
      <w:pPr>
        <w:pStyle w:val="BookText"/>
      </w:pPr>
      <w:r>
        <w:rPr>
          <w:rFonts w:ascii="IRNazanin" w:hAnsi="IRNazanin" w:eastAsia="IRNazanin" w:cs="IRNazanin"/>
          <w:lang w:bidi="fa-IR"/>
          <w:color w:val="111111"/>
          <w:sz w:val="28"/>
          <w:szCs w:val="28"/>
          <w:rtl/>
        </w:rPr>
        <w:t xml:space="preserve">قالت: فواللّه ما ذهبت الأیّام حتّی أرسل الیه عبید اللّه بن زیاد الدعیّ، فدعاه الی البراءة من أمیر المؤمنین علیه السلام، فأبی أن یبرأ منه، فقال له الدعیّ: فبأیّ میتة قال لک تموت؟ فقال له: أخبرنی خلیلی أنّک تدعونی الی البراءة منه فلا أبرأ منه، فتقدّمنی فتقطع یدیّ ورجلی ولسانی، فقال: واللّه لأکذبنّ قوله فیک، فقدّموه فقطعوا یدیه ورجلیه وترکوا لسانه، فحملت أطراف یدیه ورجلیه، فقلت: یا أبة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تجد ألماً لما أصابک؟ فقال: لا یا بنیّة الاّ کالزحام بین الناس.</w:t>
      </w:r>
    </w:p>
    <w:p>
      <w:pPr>
        <w:pStyle w:val="BookText"/>
      </w:pPr>
      <w:r>
        <w:rPr>
          <w:rFonts w:ascii="IRNazanin" w:hAnsi="IRNazanin" w:eastAsia="IRNazanin" w:cs="IRNazanin"/>
          <w:lang w:bidi="fa-IR"/>
          <w:color w:val="111111"/>
          <w:sz w:val="28"/>
          <w:szCs w:val="28"/>
          <w:rtl/>
        </w:rPr>
        <w:t xml:space="preserve">فلمّا احتملناه وأخرجناه من القصر اجتمع الناس حوله، فقال: ائتونی بصحیفة ودواة أکتب لکم ما یکون الی یوم الساعة، فأرسل الیه الحجّام حتّی یقطع لسانه، فمات رحمة اللّه علیه فی لیلته.</w:t>
      </w:r>
    </w:p>
    <w:p>
      <w:pPr>
        <w:pStyle w:val="BookText"/>
      </w:pPr>
      <w:r>
        <w:rPr>
          <w:rFonts w:ascii="IRNazanin" w:hAnsi="IRNazanin" w:eastAsia="IRNazanin" w:cs="IRNazanin"/>
          <w:lang w:bidi="fa-IR"/>
          <w:color w:val="111111"/>
          <w:sz w:val="28"/>
          <w:szCs w:val="28"/>
          <w:rtl/>
        </w:rPr>
        <w:t xml:space="preserve">قال: وکان أمیر المؤمنین علیه السلام یسمّیه رشید البلایا، وکان قد ألقی علیه علم البلایا والمنایا، وکان حیاته اذا لقی الرجل قال له: فلان أنت تموت بمیتة کذا، وتقتل أنت یا فلان بقتلة کذا وکذا، فیکون کما یقول رشید، وکان أمیر المؤمنین علیه السلام یقول: أنت رشید البلایا، أی تقتل بهذه القتلة، فکان کما قال أمیرالمؤمنین علیه السلام</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الروایة علی النحو المحکیّ فی رجال الکشی وان کانت دالّة علی القدح، لکن لضعف سندها لا یصحّ التعویل علیها. وأمّا علی النحو المحکیّ فی الباب المذکور من الاُصول، فاستفادة القدح منها ممنوعة، مضافاً الی أنّ فی السند محمّد بن علی، وهو غیر معلوم.</w:t>
      </w:r>
    </w:p>
    <w:p>
      <w:pPr>
        <w:pStyle w:val="BookText"/>
      </w:pPr>
      <w:r>
        <w:rPr>
          <w:rFonts w:ascii="IRNazanin" w:hAnsi="IRNazanin" w:eastAsia="IRNazanin" w:cs="IRNazanin"/>
          <w:lang w:bidi="fa-IR"/>
          <w:color w:val="111111"/>
          <w:sz w:val="28"/>
          <w:szCs w:val="28"/>
          <w:rtl/>
        </w:rPr>
        <w:t xml:space="preserve">وأمّا الجواب عن الثالث، فالمناسب أوّلاً تقریر ما یستفاد منه من القدح، ثمّ الاشارة الی رفعه، فنقول: المستفاد منه قدح الرجل من وجهین:</w:t>
      </w:r>
    </w:p>
    <w:p>
      <w:pPr>
        <w:pStyle w:val="BookText"/>
      </w:pPr>
      <w:r>
        <w:rPr>
          <w:rFonts w:ascii="IRNazanin" w:hAnsi="IRNazanin" w:eastAsia="IRNazanin" w:cs="IRNazanin"/>
          <w:lang w:bidi="fa-IR"/>
          <w:color w:val="111111"/>
          <w:sz w:val="28"/>
          <w:szCs w:val="28"/>
          <w:rtl/>
        </w:rPr>
        <w:t xml:space="preserve">الأوّل: اعترافه بالتعدّی فی التأدیب عمّا قرّره اللّه تعالی، حیث اعترف بأنّه ضربه مائة، فأنکره علیه السلام بقوله «مائة مائة؟!» الی أن قال علیه السلام: هذا حدّ الزنا اتّق اللّه. فالمدلول علیه بما ذکره اسحاق بن عمّار أنّ ما صدر عنه فی مقام التأدیب تعدّ عن تقدیر اللّه تعالی، فیکون حراماً.</w:t>
      </w:r>
    </w:p>
    <w:p>
      <w:pPr>
        <w:pStyle w:val="BookText"/>
      </w:pPr>
      <w:r>
        <w:rPr>
          <w:rFonts w:ascii="IRNazanin" w:hAnsi="IRNazanin" w:eastAsia="IRNazanin" w:cs="IRNazanin"/>
          <w:lang w:bidi="fa-IR"/>
          <w:color w:val="111111"/>
          <w:sz w:val="28"/>
          <w:szCs w:val="28"/>
          <w:rtl/>
        </w:rPr>
        <w:t xml:space="preserve">والثانی: اخباره بأنّه علیه السلام غضب الی آخره، بناءً علی أنّ غضبه علیه السلام لا یکون الاّ لارتکاب ما نهی اللّه عنه.</w:t>
      </w:r>
    </w:p>
    <w:p>
      <w:pPr>
        <w:pStyle w:val="BookText"/>
      </w:pPr>
      <w:r>
        <w:rPr>
          <w:rFonts w:ascii="IRNazanin" w:hAnsi="IRNazanin" w:eastAsia="IRNazanin" w:cs="IRNazanin"/>
          <w:lang w:bidi="fa-IR"/>
          <w:color w:val="111111"/>
          <w:sz w:val="28"/>
          <w:szCs w:val="28"/>
          <w:rtl/>
        </w:rPr>
        <w:t xml:space="preserve">وأمّا تقریر الدفع، فنقول: انّ قوله «ربّما ضربته مائة» کما یحتمل أن یکون المراد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الاخبار بعدد ما صدر منه من الضرب، یحتمل أن یکون المراد ایقاع الضرب علیه بالعدد المذکور، وظهور قوله «ربّما ضربته مائة» فی المعنی الأوّل یعارضه ظهور قوله علیه السلام «وکم تضربه؟» فی المعنی الثانی، فاذا قام الاحتمال بطل الاستدلال.</w:t>
      </w:r>
    </w:p>
    <w:p>
      <w:pPr>
        <w:pStyle w:val="BookText"/>
      </w:pPr>
      <w:r>
        <w:rPr>
          <w:rFonts w:ascii="IRNazanin" w:hAnsi="IRNazanin" w:eastAsia="IRNazanin" w:cs="IRNazanin"/>
          <w:lang w:bidi="fa-IR"/>
          <w:color w:val="111111"/>
          <w:sz w:val="28"/>
          <w:szCs w:val="28"/>
          <w:rtl/>
        </w:rPr>
        <w:t xml:space="preserve">وعلی تقدیر غمض العین عن ذلک، وتسلیم أن یکون المراد هو المعنی الأوّل، نمنع ایجابه الفسق؛ لعدم معلومیّة کونه من الکبائر، وکونه بعنوان الاصرار غیر معلوم، مضافاً الی ادّعاء ظهور قوله «ربّما ضربته مائة» فی خلافه وأنّه بعنوان الندرة.</w:t>
      </w:r>
    </w:p>
    <w:p>
      <w:pPr>
        <w:pStyle w:val="BookText"/>
      </w:pPr>
      <w:r>
        <w:rPr>
          <w:rFonts w:ascii="IRNazanin" w:hAnsi="IRNazanin" w:eastAsia="IRNazanin" w:cs="IRNazanin"/>
          <w:lang w:bidi="fa-IR"/>
          <w:color w:val="111111"/>
          <w:sz w:val="28"/>
          <w:szCs w:val="28"/>
          <w:rtl/>
        </w:rPr>
        <w:t xml:space="preserve">وأمّا التمسّک باخباره علی أنّه غضب فی کون الداعی لغضبه علیه السلام ارتکابه للمحرّم، فهو أیضاً غیر تمام؛ لوضوح أنّ الظاهر من سیاق الکلام أنّ الداعی لذلک اصرار السائل فی طلب نهایة ما یجوز له فی مقام التأدیب، کما هو المعهود عند مبالغة المستفتی فی مقام الاستفتاء من المفتین.</w:t>
      </w:r>
    </w:p>
    <w:p>
      <w:pPr>
        <w:pStyle w:val="BookText"/>
      </w:pPr>
      <w:r>
        <w:rPr>
          <w:rFonts w:ascii="IRNazanin" w:hAnsi="IRNazanin" w:eastAsia="IRNazanin" w:cs="IRNazanin"/>
          <w:lang w:bidi="fa-IR"/>
          <w:color w:val="111111"/>
          <w:sz w:val="28"/>
          <w:szCs w:val="28"/>
          <w:rtl/>
        </w:rPr>
        <w:t xml:space="preserve">وأمّا الجواب عن الثانی، فنقول: انّ الحدیث المذکور مرویّ فی الکافی</w:t>
      </w:r>
      <w:r>
        <w:rPr>
          <w:rStyle w:val="FootnoteReference"/>
        </w:rPr>
        <w:footnoteReference w:id="923"/>
      </w:r>
      <w:r>
        <w:rPr>
          <w:rFonts w:ascii="IRNazanin" w:hAnsi="IRNazanin" w:eastAsia="IRNazanin" w:cs="IRNazanin"/>
          <w:lang w:bidi="fa-IR"/>
          <w:color w:val="111111"/>
          <w:sz w:val="28"/>
          <w:szCs w:val="28"/>
          <w:rtl/>
        </w:rPr>
        <w:t xml:space="preserve">ولیس فیه الذیل المذکور فی الفقیه، فعلی ما فی الکافی فالأمر ظاهر. وأمّا علی ما فی الفقیه من قوله «قلت: من قال هذا؟ فغضب» الی آخره، فنقول: انّه غیر مختصّ باسحاق بن عمّار.</w:t>
      </w:r>
    </w:p>
    <w:p>
      <w:pPr>
        <w:pStyle w:val="BookText"/>
      </w:pPr>
      <w:r>
        <w:rPr>
          <w:rFonts w:ascii="IRNazanin" w:hAnsi="IRNazanin" w:eastAsia="IRNazanin" w:cs="IRNazanin"/>
          <w:lang w:bidi="fa-IR"/>
          <w:color w:val="111111"/>
          <w:sz w:val="28"/>
          <w:szCs w:val="28"/>
          <w:rtl/>
        </w:rPr>
        <w:t xml:space="preserve">بل نظیر هذا السؤال صدر من زرارة، کما فی الصحیح المرویّ فی الکافی عن زرارة، قال: قلت لأبی جعفر علیه السلام: ألا تخبرنی من أین علمت وقلت انّ المسح ببعض الرأس وبعض الرجلین؟ فضحک ثمّ قال: یا زرارة به قال رسول اللّه صلی الله علیه و آله ونزل به الکتاب من اللّه الحدیث</w:t>
      </w:r>
      <w:r>
        <w:rPr>
          <w:rStyle w:val="FootnoteReference"/>
        </w:rPr>
        <w:footnoteReference w:id="924"/>
      </w:r>
      <w:r>
        <w:rPr>
          <w:rFonts w:ascii="IRNazanin" w:hAnsi="IRNazanin" w:eastAsia="IRNazanin" w:cs="IRNazanin"/>
          <w:lang w:bidi="fa-IR"/>
          <w:color w:val="111111"/>
          <w:sz w:val="28"/>
          <w:szCs w:val="28"/>
          <w:rtl/>
        </w:rPr>
        <w:t xml:space="preserve">. ولم یتأمّل أحد فی جلالة قدره لمثل‌هذاالسؤال.</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وغضبه علیه السلام کما هوالمدلول علیه بقوله «فغضب» یمکن أن یکون لأجل کون المقام منافیاً لابراز مثل هذا السؤال، لا لاحتمال کون المقال العیاذ باللّه غیر مطابق للواقع.</w:t>
      </w:r>
    </w:p>
    <w:p>
      <w:pPr>
        <w:pStyle w:val="BookText"/>
      </w:pPr>
      <w:r>
        <w:rPr>
          <w:rFonts w:ascii="IRNazanin" w:hAnsi="IRNazanin" w:eastAsia="IRNazanin" w:cs="IRNazanin"/>
          <w:lang w:bidi="fa-IR"/>
          <w:color w:val="111111"/>
          <w:sz w:val="28"/>
          <w:szCs w:val="28"/>
          <w:rtl/>
        </w:rPr>
        <w:t xml:space="preserve">وعلی فرض التسلیم نقول: یمکن أن یکون ذلک من باب الخطورات القلبیّة والتشکیکات الخیالیّة التی تتّفق للانسان، وأراد بقوله «من قال ذلک؟» رفعها، وغضبه علیه السلام انّما هو لأجل أنّه ما کان یلیق من مثله ذلک، وان لم یکن منافیاً للعدالة، کما اتّفق مثل ذلک بل فوقه فی حقّ زرارة أیضاً، ولم نر أحداً أنّه قدحه لذلک.</w:t>
      </w:r>
    </w:p>
    <w:p>
      <w:pPr>
        <w:pStyle w:val="BookText"/>
      </w:pPr>
      <w:r>
        <w:rPr>
          <w:rFonts w:ascii="IRNazanin" w:hAnsi="IRNazanin" w:eastAsia="IRNazanin" w:cs="IRNazanin"/>
          <w:lang w:bidi="fa-IR"/>
          <w:color w:val="111111"/>
          <w:sz w:val="28"/>
          <w:szCs w:val="28"/>
          <w:rtl/>
        </w:rPr>
        <w:t xml:space="preserve">ففی الصحیح المرویّ فی باب میراث الولد مع الأبوین من مواریث الکافی، وباب میراث الوالدین من التهذیب، عن زرارة، قال: سألت أبا جعفر علیه السلام عن الجدّ، فقال: ما أجد أحداً قال فیه الاّ برأیه الاّ أمیر المؤمنین علیه السلام قلت: أصلحک اللّه فبما قال فیه أمیر المؤمنین علیه السلام؟ فقال: اذا کان غداً فالقنی حتّی أقرأکه فی کتاب، قلت: أصلحک اللّه حدّثنی، فانّ حدیثک أحبّ الیّ من أن تقرأنیه فی کتاب ، فقال لی الثانیة: اسمع ما أقول لک اذا کان غداً فالقنی حتّی أقرأکه فی کتاب.</w:t>
      </w:r>
    </w:p>
    <w:p>
      <w:pPr>
        <w:pStyle w:val="BookText"/>
      </w:pPr>
      <w:r>
        <w:rPr>
          <w:rFonts w:ascii="IRNazanin" w:hAnsi="IRNazanin" w:eastAsia="IRNazanin" w:cs="IRNazanin"/>
          <w:lang w:bidi="fa-IR"/>
          <w:color w:val="111111"/>
          <w:sz w:val="28"/>
          <w:szCs w:val="28"/>
          <w:rtl/>
        </w:rPr>
        <w:t xml:space="preserve">فأتیته من الغد بعد الظهر، وکانت ساعتی التی کنت أخلو به فیها بین الظهر والعصر، وکنت أکره أن أسأله الاّ خالیاً خشیة أن یفتینی من أجل من یحضره بالتقیّة، فلمّا دخلت علیه أقبل علی ابنه جعفر علیه السلام فقال: اقرأ زرارة صحیفة الفرائض، ثمّ قام لینام.</w:t>
      </w:r>
    </w:p>
    <w:p>
      <w:pPr>
        <w:pStyle w:val="BookText"/>
      </w:pPr>
      <w:r>
        <w:rPr>
          <w:rFonts w:ascii="IRNazanin" w:hAnsi="IRNazanin" w:eastAsia="IRNazanin" w:cs="IRNazanin"/>
          <w:lang w:bidi="fa-IR"/>
          <w:color w:val="111111"/>
          <w:sz w:val="28"/>
          <w:szCs w:val="28"/>
          <w:rtl/>
        </w:rPr>
        <w:t xml:space="preserve">فبقیت أنا وجعفر علیه السلام فی البیت، فقام فأخرج الیّ الصحیفة مثل فخذ البعیر، فقال: لست أقرأکها حتّی تجعل لی علیک اللّه أن لا تحدّث بما تقرأ فیها أحداً حتّی آذن لک، ولم یقل حتّی یأذن لک أبی، فقلت: أصلحک اللّه ولم تضیّق علیّ ولم یأمرک أبوک بذلک؟ فقال لی: ما أنت بناظر فیها الاّ علی ما قلت لک، فقلت: فذاک لک، وکنت رجلاً عالماً بالفرائض والوصایا بصیراً بها حاسباً لها، ألبث الزمان أطلب شیئاً یلقی علیّ من الفرائض والوصایا لا أعلمه فلا أقدر علیه.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ألقی الیّ طرف الصحیفة اذا کتاب غلیظ یعرف أنّه من کتب الأوّلین، فنظرت فیها فاذا فیها خلاف ما فی أیدی الناس من الصلة والأمر بالمعروف الذی لیس فیه اختلاف، واذا عامّته کذلک، فقرأته حتّی أتیت الی آخره بخبث نفس وقلّة تحفّظ واسقام رأی، وقلت: وأنا أقرؤه باطل حتّی أتیت علی آخره، ثمّ أدرجتها ودفعتها الیه.</w:t>
      </w:r>
    </w:p>
    <w:p>
      <w:pPr>
        <w:pStyle w:val="BookText"/>
      </w:pPr>
      <w:r>
        <w:rPr>
          <w:rFonts w:ascii="IRNazanin" w:hAnsi="IRNazanin" w:eastAsia="IRNazanin" w:cs="IRNazanin"/>
          <w:lang w:bidi="fa-IR"/>
          <w:color w:val="111111"/>
          <w:sz w:val="28"/>
          <w:szCs w:val="28"/>
          <w:rtl/>
        </w:rPr>
        <w:t xml:space="preserve">فلمّا أصبحت لقیت أبا جعفر علیه السلام فقال لی: أقرأت صحیفة الفرائض؟ فقلت:</w:t>
      </w:r>
    </w:p>
    <w:p>
      <w:pPr>
        <w:pStyle w:val="BookText"/>
      </w:pPr>
      <w:r>
        <w:rPr>
          <w:rFonts w:ascii="IRNazanin" w:hAnsi="IRNazanin" w:eastAsia="IRNazanin" w:cs="IRNazanin"/>
          <w:lang w:bidi="fa-IR"/>
          <w:color w:val="111111"/>
          <w:sz w:val="28"/>
          <w:szCs w:val="28"/>
          <w:rtl/>
        </w:rPr>
        <w:t xml:space="preserve">نعم، فقال: کیف رأیت ما قرأت؟ قال قلت: باطل لیس هو بشیء، هو خلاف ما الناس علیه، قال: فانّ الذی رأیت واللّه یا زرارة هو الحقّ، الذی رأیت املاء رسول اللّه صلی الله علیه و آله وخطّ علی علیه السلام بیده، فأتانی الشیطان فوسوس فی صدری، فقال : وما یدریه أنّه املاء رسول اللّه صلی الله علیه و آله وخطّ علی علیه السلام بیده؟</w:t>
      </w:r>
    </w:p>
    <w:p>
      <w:pPr>
        <w:pStyle w:val="BookText"/>
      </w:pPr>
      <w:r>
        <w:rPr>
          <w:rFonts w:ascii="IRNazanin" w:hAnsi="IRNazanin" w:eastAsia="IRNazanin" w:cs="IRNazanin"/>
          <w:lang w:bidi="fa-IR"/>
          <w:color w:val="111111"/>
          <w:sz w:val="28"/>
          <w:szCs w:val="28"/>
          <w:rtl/>
        </w:rPr>
        <w:t xml:space="preserve">فقال لی قبل أن أنطق: یا زرارة لا تشکّنّ ودّ الشیطان، واللّه انّک شککت وکیف لا أدری انّه املاء رسول اللّه صلی الله علیه و آله وخطّ علی علیه السلام بیده، وقد حدّثنی أبی، عن جدّی أنّ أمیر المؤمنین علیه السلام حدّثه ذلک. قال: قلت له: لا کیف جعلنی اللّه فداک، وتندّمت علی ما فاتنی من الکتاب، ولو کنت قرأته وأنا أعرفه لرجوت أن لا یفوتنی منه حرف، الحدیث</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العدالة الثابتة لا ترتفع بمثل هذه الاُمور.</w:t>
      </w:r>
    </w:p>
    <w:p>
      <w:pPr>
        <w:pStyle w:val="BookText"/>
      </w:pPr>
      <w:r>
        <w:rPr>
          <w:rFonts w:ascii="IRNazanin" w:hAnsi="IRNazanin" w:eastAsia="IRNazanin" w:cs="IRNazanin"/>
          <w:lang w:bidi="fa-IR"/>
          <w:color w:val="111111"/>
          <w:sz w:val="28"/>
          <w:szCs w:val="28"/>
          <w:rtl/>
        </w:rPr>
        <w:t xml:space="preserve">وأمّا الجواب عن الأوّل، فیظهر الحال فیه من التأمّل فیما ذکر.</w:t>
      </w:r>
    </w:p>
    <w:p>
      <w:pPr>
        <w:pStyle w:val="BookText"/>
      </w:pPr>
      <w:r>
        <w:rPr>
          <w:rFonts w:ascii="IRNazanin" w:hAnsi="IRNazanin" w:eastAsia="IRNazanin" w:cs="IRNazanin"/>
          <w:lang w:bidi="fa-IR"/>
          <w:color w:val="111111"/>
          <w:sz w:val="28"/>
          <w:szCs w:val="28"/>
          <w:rtl/>
        </w:rPr>
        <w:t xml:space="preserve">توضیح الحال فی ذلک یستدعی أن یقال: انّ الموهم فیه للقدح أمران:</w:t>
      </w:r>
    </w:p>
    <w:p>
      <w:pPr>
        <w:pStyle w:val="BookText"/>
      </w:pPr>
      <w:r>
        <w:rPr>
          <w:rFonts w:ascii="IRNazanin" w:hAnsi="IRNazanin" w:eastAsia="IRNazanin" w:cs="IRNazanin"/>
          <w:lang w:bidi="fa-IR"/>
          <w:color w:val="111111"/>
          <w:sz w:val="28"/>
          <w:szCs w:val="28"/>
          <w:rtl/>
        </w:rPr>
        <w:t xml:space="preserve">أحدهما: قوله علیه السلام له «اجلس» شبه المغضب، والثانی: قوله علیه السلام «کأنّک تری أنا من هذا الخلق» وشیء منهما لا یصلح لذلک.</w:t>
      </w:r>
    </w:p>
    <w:p>
      <w:pPr>
        <w:pStyle w:val="BookText"/>
      </w:pPr>
      <w:r>
        <w:rPr>
          <w:rFonts w:ascii="IRNazanin" w:hAnsi="IRNazanin" w:eastAsia="IRNazanin" w:cs="IRNazanin"/>
          <w:lang w:bidi="fa-IR"/>
          <w:color w:val="111111"/>
          <w:sz w:val="28"/>
          <w:szCs w:val="28"/>
          <w:rtl/>
        </w:rPr>
        <w:t xml:space="preserve">أمّا الأوّل، فلأنّ غایة ما یظهر منه أنّه علیه السلام شرّفه بالأمر بالجلوس حال کون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حاله شبیهة بحال المغضب، وهو لیس بصریح فی غضبه علیه، بل أخبر بأنّ حاله کانت شبیهة بحال المغضب.</w:t>
      </w:r>
    </w:p>
    <w:p>
      <w:pPr>
        <w:pStyle w:val="BookText"/>
      </w:pPr>
      <w:r>
        <w:rPr>
          <w:rFonts w:ascii="IRNazanin" w:hAnsi="IRNazanin" w:eastAsia="IRNazanin" w:cs="IRNazanin"/>
          <w:lang w:bidi="fa-IR"/>
          <w:color w:val="111111"/>
          <w:sz w:val="28"/>
          <w:szCs w:val="28"/>
          <w:rtl/>
        </w:rPr>
        <w:t xml:space="preserve">وأمّا الثانی، فلوضوح اختلاف الناس فی معرفة رتبة الامام علیه السلام. بل نقول: انّه یدلّ علی أنّه من أکابر الشیعة، لوضوح أنّ کلّ أحد لیس له قابلیّة الدخول علی الامام علیه السلام للوداع، ولا ممّن شرّفه الامام علیه السلام بالأمر بالجلوس فی خدمته.</w:t>
      </w:r>
    </w:p>
    <w:p>
      <w:pPr>
        <w:pStyle w:val="BookText"/>
      </w:pPr>
      <w:r>
        <w:rPr>
          <w:rFonts w:ascii="IRNazanin" w:hAnsi="IRNazanin" w:eastAsia="IRNazanin" w:cs="IRNazanin"/>
          <w:lang w:bidi="fa-IR"/>
          <w:color w:val="111111"/>
          <w:sz w:val="28"/>
          <w:szCs w:val="28"/>
          <w:rtl/>
        </w:rPr>
        <w:t xml:space="preserve">والظاهر أنّ الحکایة کانت فی المدینة، واسحاق بن عمّار کان من أهل الکوفة، ومعلوم أنّ الوداع کان حین انشاء السفر منها، ویظهر من ذلک أنّه من أکابر الشیعة ووجوههم، کما هو المدلول علیه بما ذکره النجاشی، حیث قال: وهو فی بیت کبیر من الشیعة</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أیضاً أمره علیه السلام بالجلوس فی خدمته، وهو الظاهر من قوله علیه السلام «کأنّک تری أنا من هذا الخلق» الی آخره؛ لوضوح أنّ مثل هذا الکلام لا یلقی الاّ الی الخواص وأهل المعرفة، لا الی العوام والسفلة، فالتمسّک به فی مقام القدح أیضاً غیر صحیح، مضافاً الی ما فی سنده ممّا لا یخفی علی الخبیر.</w:t>
      </w:r>
    </w:p>
    <w:p>
      <w:pPr>
        <w:pStyle w:val="BookText"/>
      </w:pPr>
      <w:r>
        <w:rPr>
          <w:rFonts w:ascii="IRNazanin" w:hAnsi="IRNazanin" w:eastAsia="IRNazanin" w:cs="IRNazanin"/>
          <w:lang w:bidi="fa-IR"/>
          <w:color w:val="111111"/>
          <w:sz w:val="28"/>
          <w:szCs w:val="28"/>
          <w:rtl/>
        </w:rPr>
        <w:t xml:space="preserve">ومن الاُمور المذکورة التی یتوهّم منها قدح الرجل، ما هو المستفاد ممّا رواه ثقة الاسلام فی باب الصناعات من معیشة الکافی، عن یحیی بن أبی العلاء، عن اسحاق بن عمّار، قال: دخلت علی أبی عبد اللّه علیه السلام، فخبّرته أنّه ولد لی غلام، الی أن قال: قلت: جعلت فداک فی أیّ الأعمال أضعه؟ قال: اذا عدلته عن خمسة أشیاء فضعه حیث شئت: لا تسلمه صیرفیّاً، فانّ الصیرفی لا یسلم من الربا، ولا تسلمه بیّاع أکفان فانّ صاحب الأکفان یسرّه الوبا اذا کان، ولا تسلمه بیّاع طعام فانّه لا یسلم من الاحتکار، ولا تسلمه جزّاراً فانّ الجزّار تسلب منه الرحمة، ولا تسلمه نخّاساً،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رسول اللّه صلی الله علیه و آله قال: شرّ الناس من باع الناس</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الاستفادة: هو أنّه علیه السلام نهی عن الصیرفیّة، وقد کان اسحاق بن عمّار صیرفیّاً، ولم یسمع أنّه انتهی عنه بعده.</w:t>
      </w:r>
    </w:p>
    <w:p>
      <w:pPr>
        <w:pStyle w:val="BookText"/>
      </w:pPr>
      <w:r>
        <w:rPr>
          <w:rFonts w:ascii="IRNazanin" w:hAnsi="IRNazanin" w:eastAsia="IRNazanin" w:cs="IRNazanin"/>
          <w:lang w:bidi="fa-IR"/>
          <w:color w:val="111111"/>
          <w:sz w:val="28"/>
          <w:szCs w:val="28"/>
          <w:rtl/>
        </w:rPr>
        <w:t xml:space="preserve">والجواب عنه: أنّ النهی فیه تنزیهیّ لا تحریمیّ، ولذاعدّ هذه الصنعة من الصنائع المکروهة لا المحرّمة، مضافاً الی أنّه علیه السلام لم ینه اسحاق بن عمّار عن الاشتغال بذلک، بل نهی عن تسلیم ابنه بالصیر فی، وأین ذلک مع النهی عن اشتغاله بذلک؟ وتعلیله علیه السلام بأنّ الصیر فی لا یسلم من الربا محمول علی الأغلب، کما لا یخفی، وکیف مع أنّ الاشتغال بالصیرفیّة من الواجبات الکفائیّة، بل قد یکون عینیّاً، فیمکن أن یکون الأمر فی اسحاق بن عمّار کذلک، ویؤیّده أنّه علیه السلام لم یلق النهی الیه فالاُمور المذکورة لا تصلح أن یتمسّک بها فی مقام القدح والزلّة.</w:t>
      </w:r>
    </w:p>
    <w:p>
      <w:pPr>
        <w:pStyle w:val="BookText"/>
      </w:pPr>
      <w:r>
        <w:rPr>
          <w:rFonts w:ascii="IRNazanin" w:hAnsi="IRNazanin" w:eastAsia="IRNazanin" w:cs="IRNazanin"/>
          <w:lang w:bidi="fa-IR"/>
          <w:color w:val="111111"/>
          <w:sz w:val="28"/>
          <w:szCs w:val="28"/>
          <w:rtl/>
        </w:rPr>
        <w:t xml:space="preserve">بل المختار أنّ اسحاق بن عمّار بن حیّان من أجلّة الرواة وأکابرهم، فما ذکره النجاشی من أنّه شیخ من أصحابنا ثقة، الی قوله: وهو فی بیت کبیر من الشیعة، مقرون بالصواب والصحّة، والتصفّح فی الأخبار المتکثّرة المرویّة عنه یوصل الی أنّه من أعاظم الرواة؛ لما فیها من کمال الدقّة والاتقان والسداد.</w:t>
      </w:r>
    </w:p>
    <w:p>
      <w:pPr>
        <w:pStyle w:val="BookText"/>
      </w:pPr>
      <w:r>
        <w:rPr>
          <w:rFonts w:ascii="IRNazanin" w:hAnsi="IRNazanin" w:eastAsia="IRNazanin" w:cs="IRNazanin"/>
          <w:lang w:bidi="fa-IR"/>
          <w:color w:val="111111"/>
          <w:sz w:val="28"/>
          <w:szCs w:val="28"/>
          <w:rtl/>
        </w:rPr>
        <w:t xml:space="preserve">ویرشدک الیه أیضاً اکثار الأعاظم الثقات فی الروایة عنه، کصفوان بن یحیی، وحمّاد بن عثمان، وحمّاد بن عیسی، وابن أبی عمیر، والحسن بن محبوب، وأبان بن عثمان، ویونس بن عبد الرحمن، و عبد اللّه بن مغیرة، و غیرهم، فهو من أجلّة الرواة وأعاظمهم وثقاتهم.</w:t>
      </w:r>
    </w:p>
    <w:p>
      <w:pPr>
        <w:pStyle w:val="BookText"/>
      </w:pPr>
      <w:r>
        <w:rPr>
          <w:rFonts w:ascii="IRNazanin" w:hAnsi="IRNazanin" w:eastAsia="IRNazanin" w:cs="IRNazanin"/>
          <w:lang w:bidi="fa-IR"/>
          <w:color w:val="111111"/>
          <w:sz w:val="28"/>
          <w:szCs w:val="28"/>
          <w:rtl/>
        </w:rPr>
        <w:t xml:space="preserve">ولا یبعد أن یکون کتابه من الاُصول الأربعمائة، لما فی الأخبار المتکثّرة المرویّة عنه من المتانة والسداد السالمة من التهافت والخلل والاعوجاج والعناد.</w:t>
      </w:r>
    </w:p>
    <w:p>
      <w:pPr>
        <w:pStyle w:val="BookText"/>
      </w:pPr>
      <w:r>
        <w:rPr>
          <w:rFonts w:ascii="IRNazanin" w:hAnsi="IRNazanin" w:eastAsia="IRNazanin" w:cs="IRNazanin"/>
          <w:lang w:bidi="fa-IR"/>
          <w:color w:val="111111"/>
          <w:sz w:val="28"/>
          <w:szCs w:val="28"/>
          <w:rtl/>
        </w:rPr>
        <w:t xml:space="preserve">وممّا یرشدک الی أنّ الرجل من أکابر الشیعة وخواصّهم، هو ما رواه شیخنا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فی کمال الدین فی باب ذکر النصّ علی القائم فی اللوح الذی أهداه اللّه الی رسول اللّه صلی الله علیه و آله: عن أبی محمّد الحسن بن حمزة، قال: حدّثنا أبو جعفر محمّد بن الحسین بن درست، عن جعفر بن محمّد بن مالک، قال: حدّثنا محمّد بن عمران الکوفی، عن عبد الرحمن بن أبی نجران، وصفوان بن یحیی، عن اسحاق بن عمّار، عن أبی عبد اللّه الصادق علیه السلام أنّه قال: یا اسحاق ألا ابشّرک؟ قلت: بلی جعلت فداک یابن رسول اللّه، فقال: وجدنا صحیفة باملاء رسول اللّه صلی الله علیه و آله وخطّ أمیر المؤمنین علیه السلام فیها: بسم اللّه الرحمن الرحیم، هذا کتاب من اللّه العزیز الحکیم، وذکر حدیث اللوح کما ذکرته فی هذا الباب مثله سواء، الاّ أنّه قال الصادق علیه السلام فی آخره: یا اسحاق هذا دین الملائکة و الرسل فصنه الاّ عن أهله یصنک اللّه ویصلح بالک، ثمّ قال: من دان هذا أمن من عذاب اللّه عزّ وجلّ</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ثقة الاسلام فی الصحیح عن ابن محبوب، عن اسحاق بن عمّار، عن أبی عبد اللّه علیه السلام قال: یا اسحاق لا تعدنّ مصیبة اعطیت علیها الصبر واستوجبت من اللّه عزّ وجلّ الثواب، انّما المصیبة التی یحرم صاحبها أجرها وثوابها اذا لم یصبر عند نزولها</w:t>
      </w:r>
      <w:r>
        <w:rPr>
          <w:rStyle w:val="FootnoteReference"/>
        </w:rPr>
        <w:footnoteReference w:id="929"/>
      </w:r>
      <w:r>
        <w:rPr>
          <w:rFonts w:ascii="IRNazanin" w:hAnsi="IRNazanin" w:eastAsia="IRNazanin" w:cs="IRNazanin"/>
          <w:lang w:bidi="fa-IR"/>
          <w:color w:val="111111"/>
          <w:sz w:val="28"/>
          <w:szCs w:val="28"/>
          <w:rtl/>
        </w:rPr>
        <w:t xml:space="preserve">. والظاهر أنّ فی الحدیث حذفاً، والتقدیر: لا تعدّنّ مصیبة المصیبة التی اعطیت، الی آخره.</w:t>
      </w:r>
    </w:p>
    <w:p>
      <w:pPr>
        <w:pStyle w:val="BookText"/>
      </w:pPr>
      <w:r>
        <w:rPr>
          <w:rFonts w:ascii="IRNazanin" w:hAnsi="IRNazanin" w:eastAsia="IRNazanin" w:cs="IRNazanin"/>
          <w:lang w:bidi="fa-IR"/>
          <w:color w:val="111111"/>
          <w:sz w:val="28"/>
          <w:szCs w:val="28"/>
          <w:rtl/>
        </w:rPr>
        <w:t xml:space="preserve">و أنت اذا تأمّلت المباحث السالفة یتبیّن لک أنّ ثمرة الخلاف فی هذا المرام عظیمة؛ اذ علی المختار لا یکون الحدیث باعتبار اسحاق بن عمّار الاّ صحیحاً، وعلی ما ذهب الیه العلاّمة ومن شارکه لا یکون حدیثه الاّ موثقاً.</w:t>
      </w:r>
    </w:p>
    <w:p>
      <w:pPr>
        <w:pStyle w:val="BookText"/>
      </w:pPr>
      <w:r>
        <w:rPr>
          <w:rFonts w:ascii="IRNazanin" w:hAnsi="IRNazanin" w:eastAsia="IRNazanin" w:cs="IRNazanin"/>
          <w:lang w:bidi="fa-IR"/>
          <w:color w:val="111111"/>
          <w:sz w:val="28"/>
          <w:szCs w:val="28"/>
          <w:rtl/>
        </w:rPr>
        <w:t xml:space="preserve">وعلی القول بالتعدّد یکون صحیحاً تارة وموثّقاً اخری، وعند انتفاء القرینة علی التشخیص والتعیین یحکم بالموثّقیّة، وهذه ثمرة عظیمة لا یکون الفوز بها الاّ بتأیید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اللّه الموفّق لما یشاء لمن یشاء؛ اذ الاشتباه الصادر من شیخ الطائفة الجاری فی کلمات العلماء الساری، بل راسخ فی قلوبهم حتّی تحقّق اطباقهم علیه الی زماننا هذا لا یمکن التوصّل الیه والفوز لدفعه الاّ بهدایة من اللّه الکریم الوهّاب، فله الحمد حقّ حمده الذی جاز عن الاحاطة بالعدّ والحساب.</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وممّا ینبغی التنبیه علیه فی المقام هو أنّک قد عرفت من کلام النجاشی أنّ اسحاق بن عمّار جدّه حیّان، قال: اسحاق بن عمّار بن حیّان مولی بنی تغلب أبو یعقوب الصیرفی</w:t>
      </w:r>
      <w:r>
        <w:rPr>
          <w:rStyle w:val="FootnoteReference"/>
        </w:rPr>
        <w:footnoteReference w:id="930"/>
      </w:r>
      <w:r>
        <w:rPr>
          <w:rFonts w:ascii="IRNazanin" w:hAnsi="IRNazanin" w:eastAsia="IRNazanin" w:cs="IRNazanin"/>
          <w:lang w:bidi="fa-IR"/>
          <w:color w:val="111111"/>
          <w:sz w:val="28"/>
          <w:szCs w:val="28"/>
          <w:rtl/>
        </w:rPr>
        <w:t xml:space="preserve">. وهو مقتضی ما ذکره العلاّمة فی ترجمة أخویه یوسف وقیس بن عمّار، قال: یوسف بن عمّار بن حیّان ثقة</w:t>
      </w:r>
      <w:r>
        <w:rPr>
          <w:rStyle w:val="FootnoteReference"/>
        </w:rPr>
        <w:footnoteReference w:id="931"/>
      </w:r>
      <w:r>
        <w:rPr>
          <w:rFonts w:ascii="IRNazanin" w:hAnsi="IRNazanin" w:eastAsia="IRNazanin" w:cs="IRNazanin"/>
          <w:lang w:bidi="fa-IR"/>
          <w:color w:val="111111"/>
          <w:sz w:val="28"/>
          <w:szCs w:val="28"/>
          <w:rtl/>
        </w:rPr>
        <w:t xml:space="preserve">. وقیس بن عمّار بن حیّان قریب الأمر</w:t>
      </w:r>
      <w:r>
        <w:rPr>
          <w:rStyle w:val="FootnoteReference"/>
        </w:rPr>
        <w:footnoteReference w:id="932"/>
      </w:r>
      <w:r>
        <w:rPr>
          <w:rFonts w:ascii="IRNazanin" w:hAnsi="IRNazanin" w:eastAsia="IRNazanin" w:cs="IRNazanin"/>
          <w:lang w:bidi="fa-IR"/>
          <w:color w:val="111111"/>
          <w:sz w:val="28"/>
          <w:szCs w:val="28"/>
          <w:rtl/>
        </w:rPr>
        <w:t xml:space="preserve">. وهو المدلول علیه بالسند السالف؛ اذ المذکور فیه عمّار بن حیّان.</w:t>
      </w:r>
    </w:p>
    <w:p>
      <w:pPr>
        <w:pStyle w:val="BookText"/>
      </w:pPr>
      <w:r>
        <w:rPr>
          <w:rFonts w:ascii="IRNazanin" w:hAnsi="IRNazanin" w:eastAsia="IRNazanin" w:cs="IRNazanin"/>
          <w:lang w:bidi="fa-IR"/>
          <w:color w:val="111111"/>
          <w:sz w:val="28"/>
          <w:szCs w:val="28"/>
          <w:rtl/>
        </w:rPr>
        <w:t xml:space="preserve">فعلی هذا ما ذکره شیخنا الصدوق فی المشیخة، حیث قال: وما کان فیه عن یونس بن عمّار، فقد رویته عن أبی رضی الله عنه، عن سعد بن عبد اللّه، عن أحمد بن أبی عبد اللّه، عن الحسن بن محبوب، عن مالک بن عطیّة، عن أبی الحسن یونس بن عمّار بن الفیض الصیرفی التغلبی الکوفی، وهو أخو اسحاق بن عمّار</w:t>
      </w:r>
      <w:r>
        <w:rPr>
          <w:rStyle w:val="FootnoteReference"/>
        </w:rPr>
        <w:footnoteReference w:id="933"/>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فلعلّه من باب الاشتباه، أو لکون الفیض لقباً لحیّان أو بالعکس.</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3" w:name="pg6119_52495"/>
    <w:bookmarkEnd w:id="53"/>
    <w:p>
      <w:pPr>
        <w:pStyle w:val="Heading3"/>
      </w:pPr>
      <w:bookmarkStart w:id="164" w:name="_Toc71"/>
      <w:r>
        <w:t>المبحث الثامن: فی بیان ما یناسب وضع الرسالة</w:t>
      </w:r>
      <w:bookmarkEnd w:id="164"/>
    </w:p>
    <w:p>
      <w:pPr>
        <w:pStyle w:val="BookText"/>
      </w:pPr>
      <w:r>
        <w:rPr>
          <w:rFonts w:ascii="IRNazanin" w:hAnsi="IRNazanin" w:eastAsia="IRNazanin" w:cs="IRNazanin"/>
          <w:lang w:bidi="fa-IR"/>
          <w:color w:val="111111"/>
          <w:sz w:val="28"/>
          <w:szCs w:val="28"/>
          <w:rtl/>
        </w:rPr>
        <w:t xml:space="preserve">فنقول: قد علمت من النجاشی أنّ لاسحاق بن عمّار أربعة اخوة: یونس، واسماعیل، ویوسف، وقیس. وأنّ لاسماعیل أحد الاخوة ولدین: علی، وبشر، قال: انّهما کانا من وجوه من روی الحدیث</w:t>
      </w:r>
      <w:r>
        <w:rPr>
          <w:rStyle w:val="FootnoteReference"/>
        </w:rPr>
        <w:footnoteReference w:id="934"/>
      </w:r>
      <w:r>
        <w:rPr>
          <w:rFonts w:ascii="IRNazanin" w:hAnsi="IRNazanin" w:eastAsia="IRNazanin" w:cs="IRNazanin"/>
          <w:lang w:bidi="fa-IR"/>
          <w:color w:val="111111"/>
          <w:sz w:val="28"/>
          <w:szCs w:val="28"/>
          <w:rtl/>
        </w:rPr>
        <w:t xml:space="preserve">. ولاسحاق بن عمّار ابن اسمه محمّد. فها أنا اورد فی المقام ما حضرنی من روایاتهم مع الدلالة علی محالّها.</w:t>
      </w:r>
    </w:p>
    <w:p>
      <w:pPr>
        <w:pStyle w:val="BookText"/>
      </w:pPr>
      <w:r>
        <w:rPr>
          <w:rFonts w:ascii="IRNazanin" w:hAnsi="IRNazanin" w:eastAsia="IRNazanin" w:cs="IRNazanin"/>
          <w:lang w:bidi="fa-IR"/>
          <w:color w:val="111111"/>
          <w:sz w:val="28"/>
          <w:szCs w:val="28"/>
          <w:rtl/>
        </w:rPr>
        <w:t xml:space="preserve">فنقول: أمّا الروایات من یونس بن عمّار بن حیّان، عن مولانا الصادق علیه السلام، فالذی یحضرنی الآن عدّة مواضع:</w:t>
      </w:r>
    </w:p>
    <w:p>
      <w:pPr>
        <w:pStyle w:val="BookText"/>
      </w:pPr>
      <w:r>
        <w:rPr>
          <w:rFonts w:ascii="IRNazanin" w:hAnsi="IRNazanin" w:eastAsia="IRNazanin" w:cs="IRNazanin"/>
          <w:lang w:bidi="fa-IR"/>
          <w:color w:val="111111"/>
          <w:sz w:val="28"/>
          <w:szCs w:val="28"/>
          <w:rtl/>
        </w:rPr>
        <w:t xml:space="preserve">منها: ما فی باب الشکر من اصول الکافی، قال: عنه - أی: عن أحمد بن أبی عبد اللّه - عن عثمان بن عیسی، عن یونس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اذا ذکر أحدکم نعمة اللّه عزّ وجلّ، فلیضع خدّه علی التراب شکراً للّه. الحدیث</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صلة الرحم من الکتاب، قال: محمّد بن یحیی، عن أحمد بن محمّد، عن ابن محبوب، عن مالک بن عطیّة، عن یونس بن عمّار، قال: قال أبو عبد اللّه علیه السلام: أوّل ناطق من الجوارح یوم القیامة الرحم، تقول: یا ربّ من وصلنی فی الدنیا فصل الیوم ما بینک وبینه، ومن قطعنی فی الدنیا فاقطع الیوم ما بینک وبینه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شدّة ابتلاء المومن من الکتاب، وباب الدعاء للعلل والأمراض من کتاب الدعاء من الکتاب، وفی باب السجود والتسبیح والدعاء فی الفرائض من کتاب صلاته، قال: محمّد بن یحیی، عن أحمد بن محمّد بن عیسی، عن علی بن الحکم، عن مالک بن عطیّة، عن یونس بن عمّار، قال: قلت لأبی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أین هذا الذی ظهر بوجهی یزعم الناس أنّ اللّه لم یبتل به عبداً له فیه حاجة.</w:t>
      </w:r>
    </w:p>
    <w:p>
      <w:pPr>
        <w:pStyle w:val="BookText"/>
      </w:pPr>
      <w:r>
        <w:rPr>
          <w:rFonts w:ascii="IRNazanin" w:hAnsi="IRNazanin" w:eastAsia="IRNazanin" w:cs="IRNazanin"/>
          <w:lang w:bidi="fa-IR"/>
          <w:color w:val="111111"/>
          <w:sz w:val="28"/>
          <w:szCs w:val="28"/>
          <w:rtl/>
        </w:rPr>
        <w:t xml:space="preserve">قال: فقال لی: لقد کان مؤمن آل فرعون مکنّع الأصابع، فکان یقول هکذا - ویمدّ یده - ویقول: یا قوم اتّبعوا المرسلین، ثمّ قال لی: اذا کان الثلث الأخیر من اللیل فی أوّله فتوضّ وقم الی صلاتک التی تصلّیها، فاذا کنت فی السجدة الأخیرة من الرکعتین الاُولیین، فقل وأنت ساجد: یا علی یا عظیم یا رحمن یا رحیم، یا سامع الدعوات، یا معطی الخیرات، صلّ علی محمّد وآل محمّد، واعطنی من خیر الدنیا والآخرة ما أنت أهله، واصرف عنّی من شرّ الدنیا والآخرة ما أنت أهله، واذهب عنّی بهذا الوجع وتسمّیه، فانّه قد غاظنی وأحزننی، وألحّ فی الدعاء، قال: فما وصلت الی الکوفة حتّی أذهب اللّه به عنّی کلّه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فضل القرآن من الکتاب، قال: علی بن ابراهیم، عن أبیه، وعدّة من أصحابنا، عن أحمد بن محمّد، وسهل بن زیاد جمیعاً، عن ابن محبوب، عن مالک بن عطیّة، عن یونس بن عمّار، قال: قال أبو عبد اللّه علیه السلام: انّ الدواوین یوم القیامة ثلاثة: دیوان فیه النعم، ودیوان فیه الحسنات، ودیوان فیه الذنوب</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صفة وضوء النبیّ صلی الله علیه و آله من کتاب طهارة الکافی، قال:</w:t>
      </w:r>
    </w:p>
    <w:p>
      <w:pPr>
        <w:pStyle w:val="BookText"/>
      </w:pPr>
      <w:r>
        <w:rPr>
          <w:rFonts w:ascii="IRNazanin" w:hAnsi="IRNazanin" w:eastAsia="IRNazanin" w:cs="IRNazanin"/>
          <w:lang w:bidi="fa-IR"/>
          <w:color w:val="111111"/>
          <w:sz w:val="28"/>
          <w:szCs w:val="28"/>
          <w:rtl/>
        </w:rPr>
        <w:t xml:space="preserve">محمّد بن الحسن وغیره، عن سهل بن زیاد، عن ابن محبوب، عن ابن رباط، عن یونس بن عمّار، قال: سألت أبا عبد اللّه علیه السلام عن الوضوء للصلاة، فقال: مرّة مرّة</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من حافظ علی صلاته من صلاة الکافی، قال: علی بن ابراهیم، عن محمّد بن عیسی، عن یونس بن عبد الرحمن، عن یونس بن عمّار، عن أبی عبد اللّه علیه السلام قال: قیل له وأنا حاضر: الرجل یکون فی صلاته خالیاً، فیدخله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العجب، فقال: اذا کان أوّل صلاته بنیّة یرید بها ربّه فلا یضرّه ما دخله بعد ذلک، فلیمض فی صلاته ولیخسأ الشیطان</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عمل السلطان وجوائزهم من معیشة الکافی، قال: عدّة من أصحابنا، عن سهل بن زیاد، عن أحمد بن محمّد البرقی، عن علی بن أبی راشد، عن ابراهیم بن السندی، عن یونس بن عمّار</w:t>
      </w:r>
      <w:r>
        <w:rPr>
          <w:rStyle w:val="FootnoteReference"/>
        </w:rPr>
        <w:footnoteReference w:id="941"/>
      </w:r>
      <w:r>
        <w:rPr>
          <w:rFonts w:ascii="IRNazanin" w:hAnsi="IRNazanin" w:eastAsia="IRNazanin" w:cs="IRNazanin"/>
          <w:lang w:bidi="fa-IR"/>
          <w:color w:val="111111"/>
          <w:sz w:val="28"/>
          <w:szCs w:val="28"/>
          <w:rtl/>
        </w:rPr>
        <w:t xml:space="preserve">، قال: وصفت لأبی عبد اللّه علیه السلام من یقول بهذا الأمر ممّن یعمل عمل السلطان، فقال: اذا ولّوکم یدخلون علیکم الرفق وینفعونکم فی حوائجکم، قال: قلت: منهم من یفعل ذلک، ومنهم من لا یفعل، 2 قال: من لم یفعل ذلک منهم فابرأوا منهم برأ اللّه منه</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حقّ المرأة علی الزوج من نکاح الکافی، قال: عنه، عن محمّد بن علی، عن ذبیان بن حکیم، عن بهلول بن مسلم، عن یونس بن عمّار، قال: زوّجنی أبو عبد اللّه علیه السلام جاریة کانت لاسماعیل ابنه، فقال: أحسن الیها، فقلت: وما الاحسان الیها؟ فقال: اشبع بطنها، واکس جثّتها، واغفر ذنبها، ثمّ قال : اذهبی وسّطک اللّه ماله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یحلّ للمملوک النظر الیه من مولاته، قال: محمّد بن یحیی ، عن أحمد بن محمّد، عن ابن محبوب، عن یونس بن عمّار، ویونس بن یعقوب جمیعاً، عن أبی عبد اللّه علیه السلام قال: لا یحلّ للمرأة أن ینظر عبدها الی شیء من جسدها الاّ الی شعرها غیر متعمّد لذلک</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روضة الکافی، قال: محمّد بن یحیی، عن أحمد بن محمّد، عن ابن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عن یونس بن عمّار، قال: سمعت أبا عبد اللّه علیه السلام یقول: أیّما مؤمن شکی حاجته وضرّه الی کافر الحدیث</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صلاة الحاجة من الفقیه، قال: روی عن یونس بن عمّار، قال: شکوت الی أبی عبد اللّه علیه السلام رجلاً کان یؤذینی، فقال: ادع علیه، فقلت: قد دعوت علیه، فقال: لیس هکذا ولکن اقلع عن الذنوب وصم وصلّ وتصدّق، فاذا کان آخر اللیل فاسبغ الوضوء، ثمّ قم فصلّ رکعتین، ثمّ قل وأنت ساجد: اللهمّ انّ فلان بن فلان قد آذانی، اللهمّ اسقم بدنه، واقطع أثره، وانقص أجله، وعجّل له ذلک فی عامه هذا، قال: ففعلت فما لبث أن هلک</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اعلم أنّ شیخنا الصدوق ذکر فی المشیخة طریقه الی یونس بن عمّار، کما حکینا عنه، ولم یحضرنی روایته عنه فی الفقیه الاّ الموضع المذکور.</w:t>
      </w:r>
    </w:p>
    <w:p>
      <w:pPr>
        <w:pStyle w:val="BookText"/>
      </w:pPr>
      <w:r>
        <w:rPr>
          <w:rFonts w:ascii="Amiri" w:hAnsi="Amiri" w:eastAsia="Amiri" w:cs="Amiri"/>
          <w:lang w:bidi="ar-SA"/>
          <w:color w:val="111111"/>
          <w:sz w:val="28"/>
          <w:szCs w:val="28"/>
          <w:rtl/>
        </w:rPr>
        <w:t xml:space="preserve">وأمّا عن اسماعیل بن عمّار، فعدّة مواضع أیضاً:</w:t>
      </w:r>
    </w:p>
    <w:p>
      <w:pPr>
        <w:pStyle w:val="BookText"/>
      </w:pPr>
      <w:r>
        <w:rPr>
          <w:rFonts w:ascii="IRNazanin" w:hAnsi="IRNazanin" w:eastAsia="IRNazanin" w:cs="IRNazanin"/>
          <w:lang w:bidi="fa-IR"/>
          <w:color w:val="111111"/>
          <w:sz w:val="28"/>
          <w:szCs w:val="28"/>
          <w:rtl/>
        </w:rPr>
        <w:t xml:space="preserve">منها: ما فی باب تاریخ تولّد النبیّ صلی الله علیه و آله قال: عدّة من أصحابنا، عن أحمد بن محمّد، عن الحسین بن سعید، عن محمّد بن سنان، عن ابن مسکان، عن اسماعیل بن عمّار، عن أبی عبد اللّه علیه السلام قال: کان رسول اللّه صلی الله علیه و آله اذا رؤی فی اللیلة الظلماء رؤی له نور کأنّه شقّة القمر</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قضاء حاجة المؤمن من کتاب الایمان والکفر من الاُصول، قال:</w:t>
      </w:r>
    </w:p>
    <w:p>
      <w:pPr>
        <w:pStyle w:val="BookText"/>
      </w:pPr>
      <w:r>
        <w:rPr>
          <w:rFonts w:ascii="IRNazanin" w:hAnsi="IRNazanin" w:eastAsia="IRNazanin" w:cs="IRNazanin"/>
          <w:lang w:bidi="fa-IR"/>
          <w:color w:val="111111"/>
          <w:sz w:val="28"/>
          <w:szCs w:val="28"/>
          <w:rtl/>
        </w:rPr>
        <w:t xml:space="preserve">عدّة من أصحابنا، عن أحمد بن محمّد بن خالد، عن أبیه، عن هارون بن الجهم، عن اسماعیل بن عمّار الصیرفی، قال: قلت لأبی عبد اللّه علیه السلام: جعلت فداک المؤمن رحمة علی المؤمن، قال: نعم الحدیث</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النهی عن الاشراف علی قبر النبیّ صلی الله علیه و آله قال: عدّة من أصحابنا، عن أحمد بن محمّد البرقی، عن جعفر بن المثنّی الخطیب، قال: کنت بالمدینة وسقف المسجد الذی یشرف علی القبر قد سقط، والفعلة یصعدون وینزلون ونحن جماعة، فقلت لأصحابنا: من منکم له موعد یدخل علی أبی عبد اللّه علیه السلام؟ فقال مهران بن أبی نصر: أنا، وقال اسماعیل بن عمّار الصیرفی: أنا، فقلنا لهما: سلاه عن الصعود لنشرف علی قبر النبیّ صلی الله علیه و آله الی آخر ما سلف</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علیک أنّ اسماعیل هذا هو الذی قال فی حقّه مولانا الصادق علیه السلام:</w:t>
      </w:r>
    </w:p>
    <w:p>
      <w:pPr>
        <w:pStyle w:val="BookText"/>
      </w:pPr>
      <w:r>
        <w:rPr>
          <w:rFonts w:ascii="IRNazanin" w:hAnsi="IRNazanin" w:eastAsia="IRNazanin" w:cs="IRNazanin"/>
          <w:lang w:bidi="fa-IR"/>
          <w:color w:val="111111"/>
          <w:sz w:val="28"/>
          <w:szCs w:val="28"/>
          <w:rtl/>
        </w:rPr>
        <w:t xml:space="preserve">کنت احبّه وقد ازددت له حبّاً. علی ما اشتملت علیه الصحیحة السالفة المذکورة فی المبحث الخامس، ودلالته علی کمال المدح له ممّا لا خفاء فیه.</w:t>
      </w:r>
    </w:p>
    <w:p>
      <w:pPr>
        <w:pStyle w:val="BookText"/>
      </w:pPr>
      <w:r>
        <w:rPr>
          <w:rFonts w:ascii="IRNazanin" w:hAnsi="IRNazanin" w:eastAsia="IRNazanin" w:cs="IRNazanin"/>
          <w:lang w:bidi="fa-IR"/>
          <w:color w:val="111111"/>
          <w:sz w:val="28"/>
          <w:szCs w:val="28"/>
          <w:rtl/>
        </w:rPr>
        <w:t xml:space="preserve">فقد علم ممّا ذکر روایة یونس بن عمّار واسماعیل بن عمّار الأخوین لاسحاق بن عمّار عن مولانا الصادق علیه السلام.</w:t>
      </w:r>
    </w:p>
    <w:p>
      <w:pPr>
        <w:pStyle w:val="BookText"/>
      </w:pPr>
      <w:r>
        <w:rPr>
          <w:rFonts w:ascii="IRNazanin" w:hAnsi="IRNazanin" w:eastAsia="IRNazanin" w:cs="IRNazanin"/>
          <w:lang w:bidi="fa-IR"/>
          <w:color w:val="111111"/>
          <w:sz w:val="28"/>
          <w:szCs w:val="28"/>
          <w:rtl/>
        </w:rPr>
        <w:t xml:space="preserve">وأمّا الأخوان الآخران، أی یوسف وقیس، فلم یحضرنی روایتهما عنه علیه السلام، ولذلک أورد شیخ الطائفة الأوّلین فی باب أصحاب مولانا الصادق علیه السلام، فقال فی الباب المذکور: اسحاق بن عمّار الصیرفی الکوفی</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یونس بن عمّار الصیرفی التغلبی کوفیّ</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اسماعیل بن عمّار الصیرفی</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یذکر یوسف ولا قیس، لکن قد ذکرهما العلاّمة فی الخلاصة کما نبّهنا علیه ، فقال: یوسف بن عمّار بن حیّان ثقة</w:t>
      </w:r>
      <w:r>
        <w:rPr>
          <w:rStyle w:val="FootnoteReference"/>
        </w:rPr>
        <w:footnoteReference w:id="953"/>
      </w:r>
      <w:r>
        <w:rPr>
          <w:rFonts w:ascii="IRNazanin" w:hAnsi="IRNazanin" w:eastAsia="IRNazanin" w:cs="IRNazanin"/>
          <w:lang w:bidi="fa-IR"/>
          <w:color w:val="111111"/>
          <w:sz w:val="28"/>
          <w:szCs w:val="28"/>
          <w:rtl/>
        </w:rPr>
        <w:t xml:space="preserve">. وقیس بن عمّار بن حیّان قریب الأمر</w:t>
      </w:r>
      <w:r>
        <w:rPr>
          <w:rStyle w:val="FootnoteReference"/>
        </w:rPr>
        <w:footnoteReference w:id="954"/>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ولم یحضرنی مأخذ توثیقه، هذا هو الکلام فی اخوته الأربعة المذکورة.</w:t>
      </w:r>
    </w:p>
    <w:p>
      <w:pPr>
        <w:pStyle w:val="BookText"/>
      </w:pPr>
      <w:r>
        <w:rPr>
          <w:rFonts w:ascii="IRNazanin" w:hAnsi="IRNazanin" w:eastAsia="IRNazanin" w:cs="IRNazanin"/>
          <w:lang w:bidi="fa-IR"/>
          <w:color w:val="111111"/>
          <w:sz w:val="28"/>
          <w:szCs w:val="28"/>
          <w:rtl/>
        </w:rPr>
        <w:t xml:space="preserve">وأمّا ابنه - أی: محمّد بن اسحاق بن عمّار - فقد روی عن مولانا الکاظم علیه السلام فی مواضع:</w:t>
      </w:r>
    </w:p>
    <w:p>
      <w:pPr>
        <w:pStyle w:val="BookText"/>
      </w:pPr>
      <w:r>
        <w:rPr>
          <w:rFonts w:ascii="IRNazanin" w:hAnsi="IRNazanin" w:eastAsia="IRNazanin" w:cs="IRNazanin"/>
          <w:lang w:bidi="fa-IR"/>
          <w:color w:val="111111"/>
          <w:sz w:val="28"/>
          <w:szCs w:val="28"/>
          <w:rtl/>
        </w:rPr>
        <w:t xml:space="preserve">منها: ما فی باب الاشارة والنصّ علی أبی الحسن الرضا علیه السلام من اصول الکافی، قال: الحسین بن محمّد، عن معلّی بن محمّد، عن أحمد بن محمّد بن عبد اللّه، عن الحسن، عن ابن أبی عمیر، عن محمّد بن اسحاق بن عمّار، قال: قلت لأبی الحسن الأوّل علیه السلام: ألا تدلّینی الی من آخذ عنه دینی؟ فقال: هذا ابنی علی ، انّ أبی أخذ بیدی، فأدخلنی الی قبر رسول اللّه صلی الله علیه و آله فقال: یابنی انّ اللّه عزّوجلّ قال: «إِنِّی جاعِلٌ فِی الْأَرْضِ خَلِیفَةً» وانّ اللّه عزّوجلّ اذا قال قولاً وفی به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آخر کتاب العشرة من اصول الکافی، عن علی، عن أبیه، عن ابن أبی عمیر، عن محمّد بن اسحاق بن عمّار، عن أبی الحسن علیه السلام فی الظهور التی فیها ذکر اللّه عزّوجلّ، قال علیه السلام: اغسلها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العینة من معیشة الکافی، قال: محمّد بن یحیی، عن أحمد بن محمّد، عن علی بن حدید، عن محمّد بن اسحاق بن عمّار، قال: قلت لأبی الحسن علیه السلام: انّ سلسبیل طلبت منّی مائة ألف درهم علی أن تربحنی عشرة آلاف، فأقرضها تسعین ألفاً، أو أبیعها ثوباً أو شیئاً یقوم علیّ بألف درهم بعشرة آلاف؟ قال: لا بأس به اعطها مائة ألف وبعها الثوب بعشرة آلاف درهم، و اکتب علیها کتابین</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سلسبیل اسم امرأة قیل: انّها کانت من بنی العبّاس، وکانت تأخذ</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مولانا الکاظم علیه السلام بالظلم والتعدّی.</w:t>
      </w:r>
    </w:p>
    <w:p>
      <w:pPr>
        <w:pStyle w:val="BookText"/>
      </w:pPr>
      <w:r>
        <w:rPr>
          <w:rFonts w:ascii="IRNazanin" w:hAnsi="IRNazanin" w:eastAsia="IRNazanin" w:cs="IRNazanin"/>
          <w:lang w:bidi="fa-IR"/>
          <w:color w:val="111111"/>
          <w:sz w:val="28"/>
          <w:szCs w:val="28"/>
          <w:rtl/>
        </w:rPr>
        <w:t xml:space="preserve">ومنها: ما فی الباب المذکور من الکتاب المذکور، قال: محمّد بن یحیی، عن أحمد بن محمّد، عن ابن أبی عمیر، عن محمّد بن اسحاق بن عمّار، قال: قلت لأبی الحسن علیه السلام: یکون لی علی الرجل دراهم، فیقول: أخّرنی بها وأنا أربحک، فأبیعه جبّة تقوم علیّ بألف درهم بعشرة آلاف درهم، أو قال: بعشرین ألف درهم واُؤخّره بالمال، قال: لا بأس</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النوادر من نکاح الفقیه، قال: روی عن محمّد بن اسحاق بن عمّار، قال: قلت لأبی الحسن علیه السلام: یکون للرجل الخصیّ یدخل علی نسائه یناولهنّ الوضوء، فیری من شعورهنّ، قال: لا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من أحلّ اللّه نکاحه من نکاح التهذیب، قال: الصفّار، عن محمّد بن عبد الجبّار، عن العبّاس بن معروف، عن صفوان بن یحیی، عن محمّد بن اسحاق بن عمّار، قال: قلت له: رجل تزوّج امرأة ودخل بها ثمّ ماتت، أیحلّ له أن یتزوّج امّها؟ قال: سبحان اللّه کیف یحلّ له امّها وقد دخل بها الحدیث</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الضمیر فی «له» یعود الی أبی الحسن الکاظم علیه السلام بقرینة غیره من الأخبار المذکورة.</w:t>
      </w:r>
    </w:p>
    <w:p>
      <w:pPr>
        <w:pStyle w:val="BookText"/>
      </w:pPr>
      <w:r>
        <w:rPr>
          <w:rFonts w:ascii="IRNazanin" w:hAnsi="IRNazanin" w:eastAsia="IRNazanin" w:cs="IRNazanin"/>
          <w:lang w:bidi="fa-IR"/>
          <w:color w:val="111111"/>
          <w:sz w:val="28"/>
          <w:szCs w:val="28"/>
          <w:rtl/>
        </w:rPr>
        <w:t xml:space="preserve">وفی باب صلاة السفر من زیادات التهذیب: الحسین بن سعید، عن محمّد بن أبی عمیر، عن محمّد بن اسحاق بن عمّار، قال: سألت أبا الحسن علیه السلام عن امرأة کانت معنا فی السفر وکانت تصلّی المغرب رکعتین ذاهبة وجائیة، فقال: لیس علیها قضاء</w:t>
      </w:r>
      <w:r>
        <w:rPr>
          <w:rStyle w:val="FootnoteReference"/>
        </w:rPr>
        <w:footnoteReference w:id="961"/>
      </w:r>
      <w:r>
        <w:rPr>
          <w:rFonts w:ascii="IRNazanin" w:hAnsi="IRNazanin" w:eastAsia="IRNazanin" w:cs="IRNazanin"/>
          <w:lang w:bidi="fa-IR"/>
          <w:color w:val="111111"/>
          <w:sz w:val="28"/>
          <w:szCs w:val="28"/>
          <w:rtl/>
        </w:rPr>
        <w:t xml:space="preserve">. وقد روی محمّد بن اسحاق بن عمّار المذکور الأخبار المذکورة عن مولانا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الکاظم علیه السلام صریحاً أو ظاهراً.</w:t>
      </w:r>
    </w:p>
    <w:p>
      <w:pPr>
        <w:pStyle w:val="BookText"/>
      </w:pPr>
      <w:r>
        <w:rPr>
          <w:rFonts w:ascii="IRNazanin" w:hAnsi="IRNazanin" w:eastAsia="IRNazanin" w:cs="IRNazanin"/>
          <w:lang w:bidi="fa-IR"/>
          <w:color w:val="111111"/>
          <w:sz w:val="28"/>
          <w:szCs w:val="28"/>
          <w:rtl/>
        </w:rPr>
        <w:t xml:space="preserve">وروی أیضاً عن مولانا الرضا علیه السلام أیضاً. ففی باب العینة من الکتاب المذکور من الکافی، قال: أبو علی الأشعری، عن الحسن بن علی بن عبد اللّه، عن عمّه محمّد بن عبد اللّه، عن محمّد بن اسحاق بن عمّار، قال: قلت للرضا علیه السلام: الرجل یکون له المال، قد حلّ علی صاحبه یبیعه لؤلؤة تسوی مائة درهم بألف درهم، ویؤخّر عنه المال الی وقت، قال: لا بأس قد أمرنی أبی ففعلت ذلک. وزعم أنّه سأل أبا الحسن علیه السلام عنها، فقال له مثل ذلک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الضمیر فی «زعم» عائد الی محمّد بن اسحاق بن عمّار، والمخبر بذلک هو علی بن عبد اللّه الراوی عن محمّد بن اسحاق، والمراد أنّه حکی المسألة عن مولانا الرضا علیه السلام، ثمّ أخبر الراوی بأنّ محمّد بن اسحاق زعم أنّه الی آخره، اعلاماً بأنّ المسألة مأخوذة عن الامامین علیهما السلام.</w:t>
      </w:r>
    </w:p>
    <w:p>
      <w:pPr>
        <w:pStyle w:val="BookText"/>
      </w:pPr>
      <w:r>
        <w:rPr>
          <w:rFonts w:ascii="IRNazanin" w:hAnsi="IRNazanin" w:eastAsia="IRNazanin" w:cs="IRNazanin"/>
          <w:lang w:bidi="fa-IR"/>
          <w:color w:val="111111"/>
          <w:sz w:val="28"/>
          <w:szCs w:val="28"/>
          <w:rtl/>
        </w:rPr>
        <w:t xml:space="preserve">وممّا ذکر تبیّن أنّ محمّد بن اسحاق بن عمّار کما روی عن مولانا الکاظم علیه السلام روی عن مولانا الرضا علیه السلام أیضاً، فما اقتصر علیه النجاشی من أنّه روی عن أبی الحسن موسی علیه السلام فلیس علی ما ینبغی.</w:t>
      </w:r>
    </w:p>
    <w:p>
      <w:pPr>
        <w:pStyle w:val="BookText"/>
      </w:pPr>
      <w:r>
        <w:rPr>
          <w:rFonts w:ascii="IRNazanin" w:hAnsi="IRNazanin" w:eastAsia="IRNazanin" w:cs="IRNazanin"/>
          <w:lang w:bidi="fa-IR"/>
          <w:color w:val="111111"/>
          <w:sz w:val="28"/>
          <w:szCs w:val="28"/>
          <w:rtl/>
        </w:rPr>
        <w:t xml:space="preserve">فما صدر من شیخ الطائفة فی الرجال، من ایراده فی أصحاب مولانا الکاظم والرضا علیهما السلام حیث قال فی الأوّل: محمّد بن اسحاق</w:t>
      </w:r>
      <w:r>
        <w:rPr>
          <w:rStyle w:val="FootnoteReference"/>
        </w:rPr>
        <w:footnoteReference w:id="963"/>
      </w:r>
      <w:r>
        <w:rPr>
          <w:rFonts w:ascii="IRNazanin" w:hAnsi="IRNazanin" w:eastAsia="IRNazanin" w:cs="IRNazanin"/>
          <w:lang w:bidi="fa-IR"/>
          <w:color w:val="111111"/>
          <w:sz w:val="28"/>
          <w:szCs w:val="28"/>
          <w:rtl/>
        </w:rPr>
        <w:t xml:space="preserve">. وفی الثانی: محمّد بن اسحاق بن عمّار الصیرفی کوفیّ</w:t>
      </w:r>
      <w:r>
        <w:rPr>
          <w:rStyle w:val="FootnoteReference"/>
        </w:rPr>
        <w:footnoteReference w:id="964"/>
      </w:r>
      <w:r>
        <w:rPr>
          <w:rFonts w:ascii="IRNazanin" w:hAnsi="IRNazanin" w:eastAsia="IRNazanin" w:cs="IRNazanin"/>
          <w:lang w:bidi="fa-IR"/>
          <w:color w:val="111111"/>
          <w:sz w:val="28"/>
          <w:szCs w:val="28"/>
          <w:rtl/>
        </w:rPr>
        <w:t xml:space="preserve">. کان أولی.</w:t>
      </w:r>
    </w:p>
    <w:p>
      <w:pPr>
        <w:pStyle w:val="BookText"/>
      </w:pPr>
      <w:r>
        <w:rPr>
          <w:rFonts w:ascii="IRNazanin" w:hAnsi="IRNazanin" w:eastAsia="IRNazanin" w:cs="IRNazanin"/>
          <w:lang w:bidi="fa-IR"/>
          <w:color w:val="111111"/>
          <w:sz w:val="28"/>
          <w:szCs w:val="28"/>
          <w:rtl/>
        </w:rPr>
        <w:t xml:space="preserve">أقول: انّ محمّد بن اسحاق بن عمّار الصیرفی الکوفی، هو محمّد بن اسحاق بن عمّار بن حیّان التغلبی الصیرفی، کما یظهر من النجاشی، حیث قال: محمّد بن اسحاق بن عمّار بن حیّان التغلبی الصیرفی ثقة عین، روی عن أبی الحسن موسی علیه السلام 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کثیر الرواة، أخبرنا أحمد بن محمّد الأهوازی، قال: حدّثنا أحمد بن محمّد بن سعید، قال: حدّثنا أحمد بن عمر بن کیسبة، قال: حدّثنا محمّد بن بکر بن جناح، قال: حدّثنا محمّد بن اسحاق بن عمّار بکتابه</w:t>
      </w:r>
      <w:r>
        <w:rPr>
          <w:rStyle w:val="FootnoteReference"/>
        </w:rPr>
        <w:footnoteReference w:id="96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ولا یبعد أن یکون محمّد بن اسحاق هذا هو المشار الیه بما اشتمل علیه ما رواه ثقة الاسلام فی باب الصناعات من أوائل کتاب المعیشة، عن محمّد بن یحیی، عن أحمد بن محمّد، عن جعفر بن یحیی الخزاعی، عن أبیه، عن یحیی بن أبی العلاء، عن اسحاق بن عمّار، قال: دخلت علی أبی عبد اللّه علیه السلام، فخبّرته أنّه ولد لی غلام، فقال: ألا سمّیته محمّداً، قال: قلت: قد فعلت، قال: فلا تضرب محمّداً ولا تسبّه قد جعله اللّه قرّة عین لک فی حیاتک وخلف صدق من بعدک</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أقول: فی ملاحظة هذا الکلام الصادر من شیخ الطائفة فی هذا المقام مع ملاحظة کلام النجاشی، یظهر أنّ المراد من اسحاق بن عمّار المذکور فی کلامه فی أصحاب مولانا الصادق علیه السلام، حیث قال: اسحاق بن عمّار الصیرفی الکوفی، هو اسحاق بن عمّار بن حیّان، ولمّا لم یذکر هذا الاسم فی ذلک الباب الاّ فی عنوان واحد، یکون ذلک قرینة علی العدول عمّا ذکره فی الفهرست من وجود اسحاق بن عمّار الساباطی؛ اذ لو کان باقیاً علی اعتقاده حین تصنیف الفهرست ینبغی تعدّد العنوان، فتأمّل.</w:t>
      </w:r>
    </w:p>
    <w:p>
      <w:pPr>
        <w:pStyle w:val="BookText"/>
      </w:pPr>
      <w:r>
        <w:rPr>
          <w:rFonts w:ascii="IRNazanin" w:hAnsi="IRNazanin" w:eastAsia="IRNazanin" w:cs="IRNazanin"/>
          <w:lang w:bidi="fa-IR"/>
          <w:color w:val="111111"/>
          <w:sz w:val="28"/>
          <w:szCs w:val="28"/>
          <w:rtl/>
        </w:rPr>
        <w:t xml:space="preserve">وأمّا ما ذکره فی أصحاب مولانا الکاظم علیه السلام حیث قال: اسحاق بن عمّار ثقة له کتاب. فالظاهر أنّه المذکور فی أصحاب مولانا الصادق علیه السلام لوجوه:</w:t>
      </w:r>
    </w:p>
    <w:p>
      <w:pPr>
        <w:pStyle w:val="BookText"/>
      </w:pPr>
      <w:r>
        <w:rPr>
          <w:rFonts w:ascii="IRNazanin" w:hAnsi="IRNazanin" w:eastAsia="IRNazanin" w:cs="IRNazanin"/>
          <w:lang w:bidi="fa-IR"/>
          <w:color w:val="111111"/>
          <w:sz w:val="28"/>
          <w:szCs w:val="28"/>
          <w:rtl/>
        </w:rPr>
        <w:t xml:space="preserve">منها: ما علمت ممّا فصّلناه من روایة اسحاق بن عمّار بن حیّان عن مولانا الکاظم علیه السلام کثیراً، فلو لم یکن المراد ممّا ذکره هذا الشخص لذکره فی عنوان آخر،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وعدمه دلیل علی أنّه المراد فی العنوان المذکور.</w:t>
      </w:r>
    </w:p>
    <w:p>
      <w:pPr>
        <w:pStyle w:val="BookText"/>
      </w:pPr>
      <w:r>
        <w:rPr>
          <w:rFonts w:ascii="IRNazanin" w:hAnsi="IRNazanin" w:eastAsia="IRNazanin" w:cs="IRNazanin"/>
          <w:lang w:bidi="fa-IR"/>
          <w:color w:val="111111"/>
          <w:sz w:val="28"/>
          <w:szCs w:val="28"/>
          <w:rtl/>
        </w:rPr>
        <w:t xml:space="preserve">ومنها: التصریح بالصیرفی عند الروایة عن مولانا الکاظم علیه السلام أیضاً فی بعض الأسانید، کما علمت ممّا أسلفناه، فلو لم یکن مراده من المذکور فی الباب المذکور هذا الشخص ینبغی ذکره فی ذلک الباب فی عنوان آخر، وقد علمت عدمه.</w:t>
      </w:r>
    </w:p>
    <w:p>
      <w:pPr>
        <w:pStyle w:val="BookText"/>
      </w:pPr>
      <w:r>
        <w:rPr>
          <w:rFonts w:ascii="IRNazanin" w:hAnsi="IRNazanin" w:eastAsia="IRNazanin" w:cs="IRNazanin"/>
          <w:lang w:bidi="fa-IR"/>
          <w:color w:val="111111"/>
          <w:sz w:val="28"/>
          <w:szCs w:val="28"/>
          <w:rtl/>
        </w:rPr>
        <w:t xml:space="preserve">ومنها: تصریحه فی ترجمة من ذکره فی ذلک الباب بقوله «له کتاب» وقد علمت من تصریح النجاشی بأنّ الکتاب لاسحاق بن عمّار بن حیّان.</w:t>
      </w:r>
    </w:p>
    <w:p>
      <w:pPr>
        <w:pStyle w:val="BookText"/>
      </w:pPr>
      <w:r>
        <w:rPr>
          <w:rFonts w:ascii="IRNazanin" w:hAnsi="IRNazanin" w:eastAsia="IRNazanin" w:cs="IRNazanin"/>
          <w:lang w:bidi="fa-IR"/>
          <w:color w:val="111111"/>
          <w:sz w:val="28"/>
          <w:szCs w:val="28"/>
          <w:rtl/>
        </w:rPr>
        <w:t xml:space="preserve">ومنها: تصریحه بأنّه ثقة، الظاهر فی کونه امامیّاً، واسحاق بن عمّار الساباطی علی فرض وجوده هو فطحیّ، فظهر ممّا ذکر أنّ مراده من المذکور فی باب أصحاب مولانا الکاظم علیه السلام هو ابن عمّار بن حیّان.</w:t>
      </w:r>
    </w:p>
    <w:p>
      <w:pPr>
        <w:pStyle w:val="BookText"/>
      </w:pPr>
      <w:r>
        <w:rPr>
          <w:rFonts w:ascii="IRNazanin" w:hAnsi="IRNazanin" w:eastAsia="IRNazanin" w:cs="IRNazanin"/>
          <w:lang w:bidi="fa-IR"/>
          <w:color w:val="111111"/>
          <w:sz w:val="28"/>
          <w:szCs w:val="28"/>
          <w:rtl/>
        </w:rPr>
        <w:t xml:space="preserve">ولمّا لم یذکر فی ذلک الباب ولا فی غیره من أبواب الکتاب المذکور هذا الاسم فی عنوان آخر، یظهر منه عدوله من اعتقاده الذی کان علیه حین تصنیف الفهرست؛ اذ لو کان اسحاق بن عمّار الساباطی موجوداً فی الأسانید، فان کان ممّن یروی عن واحد من الأئمّة علیهم السلام ذکره فی أصحابه، والاّ أورده فی باب من لم یرو، وعدمه دلیل علی عدمه، فیظهر منه العدول عمّا حال تصنیف الفهرست، وحمل الکلام علی هذا الاحتمال أولی من الاحتمالین الآخرین اللذین أشرنا الیهما فی أوّل الرسالة، کما لا یخفی علی من دقّق النظر اذا کان من أهل الفطانة.</w:t>
      </w:r>
    </w:p>
    <w:p>
      <w:pPr>
        <w:pStyle w:val="BookText"/>
      </w:pPr>
      <w:r>
        <w:rPr>
          <w:rFonts w:ascii="IRNazanin" w:hAnsi="IRNazanin" w:eastAsia="IRNazanin" w:cs="IRNazanin"/>
          <w:lang w:bidi="fa-IR"/>
          <w:color w:val="111111"/>
          <w:sz w:val="28"/>
          <w:szCs w:val="28"/>
          <w:rtl/>
        </w:rPr>
        <w:t xml:space="preserve">ان قیل: انّ ذلک مبنیّ علی کون الفهرست متقدّماً فی التصنیف عن الرجال، فمن أین ذلک؟</w:t>
      </w:r>
    </w:p>
    <w:p>
      <w:pPr>
        <w:pStyle w:val="BookText"/>
      </w:pPr>
      <w:r>
        <w:rPr>
          <w:rFonts w:ascii="IRNazanin" w:hAnsi="IRNazanin" w:eastAsia="IRNazanin" w:cs="IRNazanin"/>
          <w:lang w:bidi="fa-IR"/>
          <w:color w:val="111111"/>
          <w:sz w:val="28"/>
          <w:szCs w:val="28"/>
          <w:rtl/>
        </w:rPr>
        <w:t xml:space="preserve">قلنا: نعم؛ لأنّه الظاهر منه فی مواضع من الرجال:</w:t>
      </w:r>
    </w:p>
    <w:p>
      <w:pPr>
        <w:pStyle w:val="BookText"/>
      </w:pPr>
      <w:r>
        <w:rPr>
          <w:rFonts w:ascii="IRNazanin" w:hAnsi="IRNazanin" w:eastAsia="IRNazanin" w:cs="IRNazanin"/>
          <w:lang w:bidi="fa-IR"/>
          <w:color w:val="111111"/>
          <w:sz w:val="28"/>
          <w:szCs w:val="28"/>
          <w:rtl/>
        </w:rPr>
        <w:t xml:space="preserve">منها: فی ترجمة ابراهیم بن صالح الأنماطی، حیث قال: روی عنه أحمد بن نهیک، ذکرناه فی الفهرست</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ترجمة ابراهیم بن رجاء الجحدری من بنی قیس بن ثعلبة، قال:</w:t>
      </w:r>
    </w:p>
    <w:p>
      <w:pPr>
        <w:pStyle w:val="BookText"/>
      </w:pPr>
      <w:r>
        <w:rPr>
          <w:rFonts w:ascii="IRNazanin" w:hAnsi="IRNazanin" w:eastAsia="IRNazanin" w:cs="IRNazanin"/>
          <w:lang w:bidi="fa-IR"/>
          <w:color w:val="111111"/>
          <w:sz w:val="28"/>
          <w:szCs w:val="28"/>
          <w:rtl/>
        </w:rPr>
        <w:t xml:space="preserve">له کتب ذکرناها فی الفهرست</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ترجمة ابراهیم بن محمّد بن سعید الثقفی، قال: له کتب ذکرناها فی الفهرست</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ترجمة ابراهیم بن سلیمان النهمی، قال: له کتب ذکرناها فی الفهرست</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ترجمة محمّد بن مسعود بن محمّد بن عیاش السمرقندی، قال:</w:t>
      </w:r>
    </w:p>
    <w:p>
      <w:pPr>
        <w:pStyle w:val="BookText"/>
      </w:pPr>
      <w:r>
        <w:rPr>
          <w:rFonts w:ascii="IRNazanin" w:hAnsi="IRNazanin" w:eastAsia="IRNazanin" w:cs="IRNazanin"/>
          <w:lang w:bidi="fa-IR"/>
          <w:color w:val="111111"/>
          <w:sz w:val="28"/>
          <w:szCs w:val="28"/>
          <w:rtl/>
        </w:rPr>
        <w:t xml:space="preserve">صنّف أکثر من مائتی مصنّف، ذکرناها فی الفهرست</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ترجمة محمّد بن أحمد بن عبد اللّه بن قضاعة بن صفوان بن مهران الجمّال، قال: وله مصنّفات، ذکرناها فی الفهرست</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ترجمة محمّد بن علی بن محبوب الأشعری، قال: له تصانیف ذکرناها فی الفهرست</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ترجمة محمّد بن علی بن الحسین القمّی، قال: له مصنّفات کثیرة ، ذکرناها فی الفهرست</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ترجمة علی بن الحسین بن موسی بن بابویه القمّی، قال: له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تصانیف، ذکرناها فی الفهرست</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ترجمة الحسین بن عبید اللّه الغضائری، قال: له تصانیف ذکرناها فی الفهرست، سمعنا منه وأجاز لنا جمیع ما رواه، مات سنة ثلاث وعشرین وأربعمائة</w:t>
      </w:r>
      <w:r>
        <w:rPr>
          <w:rStyle w:val="FootnoteReference"/>
        </w:rPr>
        <w:footnoteReference w:id="976"/>
      </w:r>
      <w:r>
        <w:rPr>
          <w:rFonts w:ascii="IRNazanin" w:hAnsi="IRNazanin" w:eastAsia="IRNazanin" w:cs="IRNazanin"/>
          <w:lang w:bidi="fa-IR"/>
          <w:color w:val="111111"/>
          <w:sz w:val="28"/>
          <w:szCs w:val="28"/>
          <w:rtl/>
        </w:rPr>
        <w:t xml:space="preserve">انتهی. وما ذکره قدس سره من ذکر تصانیفه فی الفهرست، فغیر مطابق للواقع؛ لعدم ذکره فیه أصلاً فضلاً عن تصانیفه.</w:t>
      </w:r>
    </w:p>
    <w:p>
      <w:pPr>
        <w:pStyle w:val="BookText"/>
      </w:pPr>
      <w:r>
        <w:rPr>
          <w:rFonts w:ascii="IRNazanin" w:hAnsi="IRNazanin" w:eastAsia="IRNazanin" w:cs="IRNazanin"/>
          <w:lang w:bidi="fa-IR"/>
          <w:color w:val="111111"/>
          <w:sz w:val="28"/>
          <w:szCs w:val="28"/>
          <w:rtl/>
        </w:rPr>
        <w:t xml:space="preserve">ومنها: ما فی ترجمة علی بن الحسین الموسوی الملقّب بالمرتضی، قال: له تصانیف کثیرة، ذکرنا بعضها فی الفهرست، وسمعنا منه أکثر کتبه وقرأناها علیه</w:t>
      </w:r>
      <w:r>
        <w:rPr>
          <w:rStyle w:val="FootnoteReference"/>
        </w:rPr>
        <w:footnoteReference w:id="97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لکن هنا دقیقة ینبغی التنبیه علیها، وهی أنّ کلامه فی الرجال والفهرست مختلف فی ذلک، فالمناسب ایراد عین کلامه فی الکتابین ثمّ الاشارة الی المرام.</w:t>
      </w:r>
    </w:p>
    <w:p>
      <w:pPr>
        <w:pStyle w:val="BookText"/>
      </w:pPr>
      <w:r>
        <w:rPr>
          <w:rFonts w:ascii="IRNazanin" w:hAnsi="IRNazanin" w:eastAsia="IRNazanin" w:cs="IRNazanin"/>
          <w:lang w:bidi="fa-IR"/>
          <w:color w:val="111111"/>
          <w:sz w:val="28"/>
          <w:szCs w:val="28"/>
          <w:rtl/>
        </w:rPr>
        <w:t xml:space="preserve">فنقول: قال فی الرجال: علی بن الحسین الموسوی یکنّی أبا القاسم الملقّب بالمرتضی ذی المجدین علم الهدی - أدام اللّه أیّامه - أکثر أهل زمانه أدباً وفضلاً ، متکلّم فقیه جامع للعلوم کلّها، مدّ اللّه فی عمره، یروی عن التلعکبری والحسین بن علی بن بابویه وغیرهم من شیوخنا، له تصانیف کثیرة ذکرناها فی الفهرست، وسمعنا منه أکثر کتبه وقرأنا کلّها علیه</w:t>
      </w:r>
      <w:r>
        <w:rPr>
          <w:rStyle w:val="FootnoteReference"/>
        </w:rPr>
        <w:footnoteReference w:id="978"/>
      </w:r>
      <w:r>
        <w:rPr>
          <w:rFonts w:ascii="IRNazanin" w:hAnsi="IRNazanin" w:eastAsia="IRNazanin" w:cs="IRNazanin"/>
          <w:lang w:bidi="fa-IR"/>
          <w:color w:val="111111"/>
          <w:sz w:val="28"/>
          <w:szCs w:val="28"/>
          <w:rtl/>
        </w:rPr>
        <w:t xml:space="preserve">. انتهی کلامه فی الرجال.</w:t>
      </w:r>
    </w:p>
    <w:p>
      <w:pPr>
        <w:pStyle w:val="BookText"/>
      </w:pPr>
      <w:r>
        <w:rPr>
          <w:rFonts w:ascii="IRNazanin" w:hAnsi="IRNazanin" w:eastAsia="IRNazanin" w:cs="IRNazanin"/>
          <w:lang w:bidi="fa-IR"/>
          <w:color w:val="111111"/>
          <w:sz w:val="28"/>
          <w:szCs w:val="28"/>
          <w:rtl/>
        </w:rPr>
        <w:t xml:space="preserve">وقال فی الفهرست: علی بن الحسین بن موسی بن محمّد بن موسی بن ابراهیم بن موسی بن جعفر بن محمّد بن علی بن الحسین بن علی بن أبی طالب علیهم السلام، کنیته أبو القاسم، لقبه علم الهدی الأجل السیّد المرتضی رضی الله عنه متوحّد فی علوم کثیرة، مجمع علی فضله، مقدّم فی العلوم، مثل علم الکلام والفقه واُصول الفقه والأدب والنحو والشعر ومعانی الشعر واللغة وغیر ذلک. الی أن قال: توفّی رحمه الله فی ربیع الأوّل سنة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 وثلاثین وأربعمائة، وکان مولده فی رجب سنة خمس وخمسین وثلاثمائة، وسنّه یومئذ ثمانون سنة وثمانیة أیّام، نضّر اللّه وجهه، قرأت أکثر هذه الکتب علیه، وسمعت سائرها یقرأ علیه دفعات کثیرة</w:t>
      </w:r>
      <w:r>
        <w:rPr>
          <w:rStyle w:val="FootnoteReference"/>
        </w:rPr>
        <w:footnoteReference w:id="979"/>
      </w:r>
      <w:r>
        <w:rPr>
          <w:rFonts w:ascii="IRNazanin" w:hAnsi="IRNazanin" w:eastAsia="IRNazanin" w:cs="IRNazanin"/>
          <w:lang w:bidi="fa-IR"/>
          <w:color w:val="111111"/>
          <w:sz w:val="28"/>
          <w:szCs w:val="28"/>
          <w:rtl/>
        </w:rPr>
        <w:t xml:space="preserve">. انتهی کلامه فی الفهرست.</w:t>
      </w:r>
    </w:p>
    <w:p>
      <w:pPr>
        <w:pStyle w:val="BookText"/>
      </w:pPr>
      <w:r>
        <w:rPr>
          <w:rFonts w:ascii="IRNazanin" w:hAnsi="IRNazanin" w:eastAsia="IRNazanin" w:cs="IRNazanin"/>
          <w:lang w:bidi="fa-IR"/>
          <w:color w:val="111111"/>
          <w:sz w:val="28"/>
          <w:szCs w:val="28"/>
          <w:rtl/>
        </w:rPr>
        <w:t xml:space="preserve">ولا یخفی المنافاة بین کلامیه فی الکتابین؛ اذ مقتضی ذکر تاریخ وفاة السیّد فی الفهرست أن یکون تصنیفه بعد وفاته، ومقتضی کلامه المذکور فی الرجال، أی : قوله «أدام اللّه أیّامه» وقوله «مدّ اللّه فی عمره» أن یکون تصنیف الرجال بعد تصنیف الفهرست، فاللازم منه أن یکون تصنیف الرجال بعد مماته وقبل، کما یلزم أن یکون تصنیف الفهرست قبل وفاته وبعده، ولا یخفی ما فیه من المنافاة.</w:t>
      </w:r>
    </w:p>
    <w:p>
      <w:pPr>
        <w:pStyle w:val="BookText"/>
      </w:pPr>
      <w:r>
        <w:rPr>
          <w:rFonts w:ascii="IRNazanin" w:hAnsi="IRNazanin" w:eastAsia="IRNazanin" w:cs="IRNazanin"/>
          <w:lang w:bidi="fa-IR"/>
          <w:color w:val="111111"/>
          <w:sz w:val="28"/>
          <w:szCs w:val="28"/>
          <w:rtl/>
        </w:rPr>
        <w:t xml:space="preserve">ویمکن الجواب عنه: بأنّ الظاهر أنّ تصنیف الکتابین فی حال حیاة السیّد. أمّا کون تصنیف الرجال کذلک، فلقوله فی ترجمته «أدام اللّه أیّامه» وقوله «مدّ اللّه فی عمره». وأمّا کون تصنیف الفهرست کذلک، فلما عرفت من المواضع المتکثّرة من الرجال أنّه حاول تفصیل الکتب فیها الی الفهرست.</w:t>
      </w:r>
    </w:p>
    <w:p>
      <w:pPr>
        <w:pStyle w:val="BookText"/>
      </w:pPr>
      <w:r>
        <w:rPr>
          <w:rFonts w:ascii="IRNazanin" w:hAnsi="IRNazanin" w:eastAsia="IRNazanin" w:cs="IRNazanin"/>
          <w:lang w:bidi="fa-IR"/>
          <w:color w:val="111111"/>
          <w:sz w:val="28"/>
          <w:szCs w:val="28"/>
          <w:rtl/>
        </w:rPr>
        <w:t xml:space="preserve">وأیضاً أنّ الظاهر منه فی دیباجة الکتابین أنّ تصنیفهما کان فی حیاة شیخنا المفید وأمره، مع أنّ وفاته فی سنة ثلاث عشر وأربعمائة، وقد علمت من الفهرست أنّ وفاة السیّد الأجلّ المرتضی فی ستّ وثلاثین وأربعمائة، فیکون وفاة السیّد بعد وفاة شیخنا المفید بثلاث وعشرین سنة، ولا اشکال الاّ باعتبار ذکر تاریخ الوفاة فی الفهرست، والظاهر أنّه الحاق.</w:t>
      </w:r>
    </w:p>
    <w:p>
      <w:pPr>
        <w:pStyle w:val="BookText"/>
      </w:pPr>
      <w:r>
        <w:rPr>
          <w:rFonts w:ascii="IRNazanin" w:hAnsi="IRNazanin" w:eastAsia="IRNazanin" w:cs="IRNazanin"/>
          <w:lang w:bidi="fa-IR"/>
          <w:color w:val="111111"/>
          <w:sz w:val="28"/>
          <w:szCs w:val="28"/>
          <w:rtl/>
        </w:rPr>
        <w:t xml:space="preserve">فنقول: انّ تصنیفهما کان فی حال حیاته، لکن لمّا اتّفق موته بعد ذلک ألحق تاریخه بالفهرست، والحاقه بالفهرست أولی من الحاقه بالرجال، کما لا یخفی وجهه علی المطّلع بوضع الفهرستات، فالحمد لخالق الأرضین والسماوات، وصلاته علی أکمل الموجودات والشفیع فی العرصات المنجی من الهلکات، وآله الهداة لمسلک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النجاة والطاعات.</w:t>
      </w:r>
    </w:p>
    <w:p>
      <w:pPr>
        <w:pStyle w:val="BookText"/>
      </w:pPr>
      <w:r>
        <w:rPr>
          <w:rFonts w:ascii="IRNazanin" w:hAnsi="IRNazanin" w:eastAsia="IRNazanin" w:cs="IRNazanin"/>
          <w:lang w:bidi="fa-IR"/>
          <w:color w:val="111111"/>
          <w:sz w:val="28"/>
          <w:szCs w:val="28"/>
          <w:rtl/>
        </w:rPr>
        <w:t xml:space="preserve">تتمیم:</w:t>
      </w:r>
    </w:p>
    <w:p>
      <w:pPr>
        <w:pStyle w:val="BookText"/>
      </w:pPr>
      <w:r>
        <w:rPr>
          <w:rFonts w:ascii="IRNazanin" w:hAnsi="IRNazanin" w:eastAsia="IRNazanin" w:cs="IRNazanin"/>
          <w:lang w:bidi="fa-IR"/>
          <w:color w:val="111111"/>
          <w:sz w:val="28"/>
          <w:szCs w:val="28"/>
          <w:rtl/>
        </w:rPr>
        <w:t xml:space="preserve">قال العلاّمة: محمّد بن اسحاق بن عمّار بن حیّان التغلبی بالغین المعجمة الصیرفی، ثقة عین، روی عن أبی الحسن موسی علیه السلام قاله النجاشی. وقال أبو جعفر بن بابویه: انّه واقفیّ، فأنا فی روایته من المتوقّفین</w:t>
      </w:r>
      <w:r>
        <w:rPr>
          <w:rStyle w:val="FootnoteReference"/>
        </w:rPr>
        <w:footnoteReference w:id="980"/>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وفیه تأمّل. أمّا أوّلاً، فلأنّه حکی توثیق الرجل عن النجاشی، والقول بالوقف عن ابن بابویه، فقال: فأنا فی روایته من المتوقّفین، ومع ذلک أورده فی القسم الأوّل الموضوع لأن یذکر فیه مقبول الروایة، فاللازم ذکره فی القسم الثانی، کما صنع فی والده؛ لأنّه قال فی أوّل الخلاصة، ورتّبته علی قسمین: الأوّل: فی من أعتمد علی روایته، أو یترجّح عندی قبول قوله. والثانی: فی من ترکت روایته أو توقّفت فیه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ثانیاً، فلأنّ ما عزّی الیه من الوقف، مخدوش بل غیر صحیح. أمّا أوّلاً، فلأنّک قد علمت ممّا أسلفنا أنّ محمّد بن اسحاق بن عمّار قد حکی النصّ عن مولانا الکاظم علیه السلام فی امامة مولانا الرضا علیه السلام.</w:t>
      </w:r>
    </w:p>
    <w:p>
      <w:pPr>
        <w:pStyle w:val="BookText"/>
      </w:pPr>
      <w:r>
        <w:rPr>
          <w:rFonts w:ascii="IRNazanin" w:hAnsi="IRNazanin" w:eastAsia="IRNazanin" w:cs="IRNazanin"/>
          <w:lang w:bidi="fa-IR"/>
          <w:color w:val="111111"/>
          <w:sz w:val="28"/>
          <w:szCs w:val="28"/>
          <w:rtl/>
        </w:rPr>
        <w:t xml:space="preserve">وقال شیخنا المفید فی ارشاده: ممّن روی النصّ علی الرضا علی بن موسی علیهما السلام بالامامة من أبیه علیه السلام والاشارة الیه منه بذلک، من خاصّته وثقاته وأهل الورع والعلم والفقه من شیعته: داود بن کثیر الرقّی، ومحمّد بن اسحاق بن عمّار، وعلی بن یقطین الی آخر ما ذکره</w:t>
      </w:r>
      <w:r>
        <w:rPr>
          <w:rStyle w:val="FootnoteReference"/>
        </w:rPr>
        <w:footnoteReference w:id="982"/>
      </w:r>
      <w:r>
        <w:rPr>
          <w:rFonts w:ascii="IRNazanin" w:hAnsi="IRNazanin" w:eastAsia="IRNazanin" w:cs="IRNazanin"/>
          <w:lang w:bidi="fa-IR"/>
          <w:color w:val="111111"/>
          <w:sz w:val="28"/>
          <w:szCs w:val="28"/>
          <w:rtl/>
        </w:rPr>
        <w:t xml:space="preserve">. وهو ینافی وقفه کما لا یخفی.</w:t>
      </w:r>
    </w:p>
    <w:p>
      <w:pPr>
        <w:pStyle w:val="BookText"/>
      </w:pPr>
      <w:r>
        <w:rPr>
          <w:rFonts w:ascii="IRNazanin" w:hAnsi="IRNazanin" w:eastAsia="IRNazanin" w:cs="IRNazanin"/>
          <w:lang w:bidi="fa-IR"/>
          <w:color w:val="111111"/>
          <w:sz w:val="28"/>
          <w:szCs w:val="28"/>
          <w:rtl/>
        </w:rPr>
        <w:t xml:space="preserve">وأمّا ثانیاً، فلأنّک قد علمت ممّا بیّنّاه أنّه روی عن مولانا الرضا علیه السلام وهو دلیل اعتقاده بامامته، فلا یصحّ نسبة الوقف الیه.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ثالثاً، فلأنّ ثقة الاسلام روی فی باب الصناعات من معیشة الکافی ما یدلّ علی أنّ مولانا الصادق علیه السلام دعا لمحمّد بن اسحاق بن عمّار، بأنّه تعالی جعله خلف صدق لوالده.</w:t>
      </w:r>
    </w:p>
    <w:p>
      <w:pPr>
        <w:pStyle w:val="BookText"/>
      </w:pPr>
      <w:r>
        <w:rPr>
          <w:rFonts w:ascii="IRNazanin" w:hAnsi="IRNazanin" w:eastAsia="IRNazanin" w:cs="IRNazanin"/>
          <w:lang w:bidi="fa-IR"/>
          <w:color w:val="111111"/>
          <w:sz w:val="28"/>
          <w:szCs w:val="28"/>
          <w:rtl/>
        </w:rPr>
        <w:t xml:space="preserve">حیث روی فی الباب المذکور، عن محمّد بن یحیی، عن أحمد بن محمّد، عن جعفر بن یحیی الخزاعی، عن أبیه یحیی بن أبی العلاء، عن اسحاق بن عمّار، قال : دخلت علی أبی عبد اللّه علیه السلام، فخبّرته أنّه ولد لی غلام، فقال: ألا سمّیته محمّداً؟ قال: قلت: قد فعلت، قال: فلا تضرب محمّداً، ولا تسبّه، قد جعله اللّه قرّة عین لک فی حیاتک، وخلف صدق بعدک الحدیث</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ومعلوم أنّ الواقفی الفاسد العقیدة المشارک مع الکفّار فی الخلود واللعنة لا یکون خلف صدق، فالقول بنسبة الوقف الیه غیر صحیح، فاعتقاد النجاشی فی حقّه علی ما دلّت علیه عبارته السالفة مقرون بالصواب والصحّة.</w:t>
      </w:r>
    </w:p>
    <w:p>
      <w:pPr>
        <w:pStyle w:val="BookText"/>
      </w:pPr>
      <w:r>
        <w:rPr>
          <w:rFonts w:ascii="IRNazanin" w:hAnsi="IRNazanin" w:eastAsia="IRNazanin" w:cs="IRNazanin"/>
          <w:lang w:bidi="fa-IR"/>
          <w:color w:val="111111"/>
          <w:sz w:val="28"/>
          <w:szCs w:val="28"/>
          <w:rtl/>
        </w:rPr>
        <w:t xml:space="preserve">قال صاحب المدارک فی شرحه علی نکاح النافع ما هذا لفظه: ولا قدح فی هذه الروایة بالاضمار؛ اذ من المعلوم أنّ هذا الراوی الذی هو من ثقات أصحابنا وأعیانهم، علی ما ذکره النجاشی لا یروی عن غیر الامام علیه السلام</w:t>
      </w:r>
      <w:r>
        <w:rPr>
          <w:rStyle w:val="FootnoteReference"/>
        </w:rPr>
        <w:footnoteReference w:id="98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أشار بقوله «هذا الراوی» الی محمّد بن اسحاق بن عمّار المذکور.</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شیخ الطائفة - نوّر اللّه تعالی روحه - ذکر فی رجاله فی باب «لم» علی بن محمّد بن یعقوب بن اسحاق بن عمّار الصیرفی الکسائی الکوفی الی آخر ما ذکره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یکون یعقوب بن اسحاق بن عمّار ومحمّد بن اسحاق أخوین، لکن لم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یحضرنی الآن یعقوب بن اسحاق بن عمّار فی أسانید الأخبار.</w:t>
      </w:r>
    </w:p>
    <w:p>
      <w:pPr>
        <w:pStyle w:val="BookText"/>
      </w:pPr>
      <w:r>
        <w:rPr>
          <w:rFonts w:ascii="IRNazanin" w:hAnsi="IRNazanin" w:eastAsia="IRNazanin" w:cs="IRNazanin"/>
          <w:lang w:bidi="fa-IR"/>
          <w:color w:val="111111"/>
          <w:sz w:val="28"/>
          <w:szCs w:val="28"/>
          <w:rtl/>
        </w:rPr>
        <w:t xml:space="preserve">ثمّ اعلم أنّ العلاّمة - نوّر اللّه تعالی تربته - أصاب فی هذا المقام، فقال: محمّد بن اسحاق بن عمّار بن حیّان التغلبی الصیرفی الی آخره. فعلی هذا یکون اسحاق بن عمّار هو اسحاق بن عمّار بن حیّان التغلبی الصیرفی، وذکره فی القسم الثانی فی ترجمة اسحاق کذلک، ومع ذلک نزّله علی المذکور فی الفهرست، فجعلهما رجلاً واحداً، کما نبّهنا علیه فی أوّل الرسالة، فقال: اسحاق بن عمّار بن حیّان مولی بنی تغلب أبو یعقوب الصیرفی، کان شیخاً من أصحابنا ثقة، روی عن الصادق والکاظم علیهما السلام وکان فطحیّاً، وقال الشیخ: الاّ أنّه ثقة وأصله معتمد علیه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الحکم بالفطحیّة فی کلام شیخ الطائفة هو اسحاق بن عمّار الساباطی، وقد علمت أنّ عمّار الساباطی وهو من مشاهیر الرواة ومعارفها، وقد علمت ممّا أسلفنا أیضاً أنّه استعمل فی أسانید الأحادیث علی أربعة أنحاء: عمّار بن موسی الساباطی، عمّار بن موسی، عمّار الساباطی: عمّار مطلقا.</w:t>
      </w:r>
    </w:p>
    <w:p>
      <w:pPr>
        <w:pStyle w:val="BookText"/>
      </w:pPr>
      <w:r>
        <w:rPr>
          <w:rFonts w:ascii="IRNazanin" w:hAnsi="IRNazanin" w:eastAsia="IRNazanin" w:cs="IRNazanin"/>
          <w:lang w:bidi="fa-IR"/>
          <w:color w:val="111111"/>
          <w:sz w:val="28"/>
          <w:szCs w:val="28"/>
          <w:rtl/>
        </w:rPr>
        <w:t xml:space="preserve">قال فی القاموس: الساباط موضع بالمدائن لکسری</w:t>
      </w:r>
      <w:r>
        <w:rPr>
          <w:rStyle w:val="FootnoteReference"/>
        </w:rPr>
        <w:footnoteReference w:id="987"/>
      </w:r>
      <w:r>
        <w:rPr>
          <w:rFonts w:ascii="IRNazanin" w:hAnsi="IRNazanin" w:eastAsia="IRNazanin" w:cs="IRNazanin"/>
          <w:lang w:bidi="fa-IR"/>
          <w:color w:val="111111"/>
          <w:sz w:val="28"/>
          <w:szCs w:val="28"/>
          <w:rtl/>
        </w:rPr>
        <w:t xml:space="preserve">. وفی مجمع البحرین:</w:t>
      </w:r>
    </w:p>
    <w:p>
      <w:pPr>
        <w:pStyle w:val="BookText"/>
      </w:pPr>
      <w:r>
        <w:rPr>
          <w:rFonts w:ascii="IRNazanin" w:hAnsi="IRNazanin" w:eastAsia="IRNazanin" w:cs="IRNazanin"/>
          <w:lang w:bidi="fa-IR"/>
          <w:color w:val="111111"/>
          <w:sz w:val="28"/>
          <w:szCs w:val="28"/>
          <w:rtl/>
        </w:rPr>
        <w:t xml:space="preserve">ساباط قریة من قری مدائن</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أوائل کتاب الزکاة من الکافی، عن عبد اللّه بن القاسم، عن رجل من أهل ساباط، قال: قال أبو عبد اللّه علیه السلام لعمّار الساباطی: یا عمّار أنت ربّ مال کثیر؟ قال: نعم جعلت فداک، قال: فتؤدّی ما افترض اللّه علیک من الزکاة؟ فقال: نعم، قال: فتخرج الحقّ المعلوم من مالک؟ قال: نعم، قال: فتصل قرابتک؟ قال: نعم، قال فتصل اخوانک؟ قال: نعم، فقال: یا عمّار انّ المال یفنی والبدن یبلی والعمل یبقی والدیّان حیّ لا یموت، یا عمّار انّه ما قدّمت فلن یسبقک، وما أخّرت فلن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یلحقک</w:t>
      </w:r>
      <w:r>
        <w:rPr>
          <w:rStyle w:val="FootnoteReference"/>
        </w:rPr>
        <w:footnoteReference w:id="989"/>
      </w:r>
      <w:r>
        <w:rPr>
          <w:rFonts w:ascii="IRNazanin" w:hAnsi="IRNazanin" w:eastAsia="IRNazanin" w:cs="IRNazanin"/>
          <w:lang w:bidi="fa-IR"/>
          <w:color w:val="111111"/>
          <w:sz w:val="28"/>
          <w:szCs w:val="28"/>
          <w:rtl/>
        </w:rPr>
        <w:t xml:space="preserve">. ورواه فی باب فضل المعروف من الکتاب المذکور أیضاً</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یکون اسحاق بن عمّار بن حیّان التغلبی الصیرفی مغایراً لاسحاق بن عمّار الساباطی، فتنزیلهما علی شخص واحد غیر صحیح، وقد علمت ممّا نبّهنا علیه الداعی للقول باسحاق بن عمّار الساباطی مع ابطاله.</w:t>
      </w:r>
    </w:p>
    <w:p>
      <w:pPr>
        <w:pStyle w:val="BookText"/>
      </w:pPr>
      <w:r>
        <w:rPr>
          <w:rFonts w:ascii="IRNazanin" w:hAnsi="IRNazanin" w:eastAsia="IRNazanin" w:cs="IRNazanin"/>
          <w:lang w:bidi="fa-IR"/>
          <w:color w:val="111111"/>
          <w:sz w:val="28"/>
          <w:szCs w:val="28"/>
          <w:rtl/>
        </w:rPr>
        <w:t xml:space="preserve">ولعلّ الداعی بفطحیّته، ما حکاه ثقة الاسلام فی باب ما یفصل به دعوی المحقّ والمبطل من الاُصول، عن هشام بن سالم، من أنّه قال: ثمّ لقینا الناس أفواجاً، فکلّ من دخل علیه - أی: علی موسی بن جعفر علیهما السلام - قطع الاّ طائفة عمّار وأصحابه، وبقی عبد اللّه لا یدخل علیه الاّ قلیل من الناس</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أنّ من قال بعبد اللّه بن جعفر بعد مولانا الصادق علیه السلام رجعوا عنه، الاّ طائفة عمّار وأصحابه، وشمول طائفة شخص لابنه ممّا لا خفاء فیه، فالمستفاد من هذا الکلام فطحیّة اسحاق بن عمّار الساباطی وعدم رجوعه عن هذا الاعتقاد الفاسد، وقد علم ممّا نبّهنا علیه هنا وفیما سلف الوجه فی حمل اسحاق بن عمّار فی الأسانید علی ابن عمّار بن موسی الساباطی، وفی الحکم بفطحیّته.</w:t>
      </w:r>
    </w:p>
    <w:p>
      <w:pPr>
        <w:pStyle w:val="BookText"/>
      </w:pPr>
      <w:r>
        <w:rPr>
          <w:rFonts w:ascii="IRNazanin" w:hAnsi="IRNazanin" w:eastAsia="IRNazanin" w:cs="IRNazanin"/>
          <w:lang w:bidi="fa-IR"/>
          <w:color w:val="111111"/>
          <w:sz w:val="28"/>
          <w:szCs w:val="28"/>
          <w:rtl/>
        </w:rPr>
        <w:t xml:space="preserve">والحاصل أنّ تنزیل ما فی رجال النجاشی والفهرست علی شخص واحد غیر صحیح، الاّ أن یوجّه التنزیل مع قطع النظر عن الداعی المذکور بأن یقال: انّ اسحاق بن عمّار فی أسانید الأخبار لیس الاّ اسحاق بن عمّار بن حیّان فی نظر الشیخ أیضاً، لکن التقیید بالساباطی وقع سهواً بمجرّد مناسبة عمّار: إمّا من شیخ الطائفة، أو من بعض النسّاخ، فسری الی جمیع النسخ، الاّ أنّ اللازم علی المنزل التنبیه علیه لو کان الوجه فی تنزیله ذلک، مضافاً الی أنّ الحکم بالفطحیّة حینئذ لم یظهر له وجه أصلاً، کما لا یخفی.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روی ثقة الاسلام فی باب هدیّة الغریم من معیشة الکافی، عن عدّة من أصحابنا، عن أحمد بن محمّد وسهل بن زیاد، عن ابن محبوب، عن هذیل بن حیّان أخی جعفر بن حیّان الصیرفی، قال: قلت لأبی عبد اللّه علیه السلام الحدیث</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الظاهر من هذا السند أنّ هذیل وجعفراً هما أخوان لعمّار بن حیّان، فیکونان عمّین لاسحاق بن عمّار، لکن ذکر شیخ الطائفة فی أصحاب مولانا الصادق علیه السلام علی بن حیّان، وجعفر بن حیّان.</w:t>
      </w:r>
    </w:p>
    <w:p>
      <w:pPr>
        <w:pStyle w:val="BookText"/>
      </w:pPr>
      <w:r>
        <w:rPr>
          <w:rFonts w:ascii="IRNazanin" w:hAnsi="IRNazanin" w:eastAsia="IRNazanin" w:cs="IRNazanin"/>
          <w:lang w:bidi="fa-IR"/>
          <w:color w:val="111111"/>
          <w:sz w:val="28"/>
          <w:szCs w:val="28"/>
          <w:rtl/>
        </w:rPr>
        <w:t xml:space="preserve">قال: علی بن حیّان الصیرفی وأخوه جعفر</w:t>
      </w:r>
      <w:r>
        <w:rPr>
          <w:rStyle w:val="FootnoteReference"/>
        </w:rPr>
        <w:footnoteReference w:id="993"/>
      </w:r>
      <w:r>
        <w:rPr>
          <w:rFonts w:ascii="IRNazanin" w:hAnsi="IRNazanin" w:eastAsia="IRNazanin" w:cs="IRNazanin"/>
          <w:lang w:bidi="fa-IR"/>
          <w:color w:val="111111"/>
          <w:sz w:val="28"/>
          <w:szCs w:val="28"/>
          <w:rtl/>
        </w:rPr>
        <w:t xml:space="preserve">. ولم یذکر هذیل بن حیّان فی باب الهاء، لکن ذکره فی باب الجیم، بأن ذکر جعفر بن حیّان فی ثلاثة مواضع من ذلک الباب المذکور، وذکر فی الأخیر أنّه أخو هذیل. قال فی موضع: جعفر بن حیّان الصیرفی. ثمّ قال: جعفر بن حیّان الکوفی. ثمّ قال: جعفر بن حیّان الصیرفی أخو هذیل</w:t>
      </w:r>
      <w:r>
        <w:rPr>
          <w:rStyle w:val="FootnoteReference"/>
        </w:rPr>
        <w:footnoteReference w:id="994"/>
      </w:r>
      <w:r>
        <w:rPr>
          <w:rFonts w:ascii="IRNazanin" w:hAnsi="IRNazanin" w:eastAsia="IRNazanin" w:cs="IRNazanin"/>
          <w:lang w:bidi="fa-IR"/>
          <w:color w:val="111111"/>
          <w:sz w:val="28"/>
          <w:szCs w:val="28"/>
          <w:rtl/>
        </w:rPr>
        <w:t xml:space="preserve">. فعلی هذا یکون لعمّار ثلاثة اخوة: علی، وجعفر، وهذیل . فیکون الاخوة الأربعة من أصحاب مولانا الصادق علیه السلام.</w:t>
      </w:r>
    </w:p>
    <w:p>
      <w:pPr>
        <w:pStyle w:val="BookText"/>
      </w:pPr>
      <w:r>
        <w:rPr>
          <w:rFonts w:ascii="IRNazanin" w:hAnsi="IRNazanin" w:eastAsia="IRNazanin" w:cs="IRNazanin"/>
          <w:lang w:bidi="fa-IR"/>
          <w:color w:val="111111"/>
          <w:sz w:val="28"/>
          <w:szCs w:val="28"/>
          <w:rtl/>
        </w:rPr>
        <w:t xml:space="preserve">أمّا روایة عمّار عنه علیه السلام، فقد علمتها ممّا سلف. وأمّا روایة هذیل بن حیّان عنه علیه السلام فلما أوردناها. وأمّا علی بن حیّان وجعفر بن حیّان، فلأنّ شیخ الطائفة أوردهما فی أصحابه علیه السلام.</w:t>
      </w:r>
    </w:p>
    <w:p>
      <w:pPr>
        <w:pStyle w:val="BookText"/>
      </w:pPr>
      <w:r>
        <w:rPr>
          <w:rFonts w:ascii="IRNazanin" w:hAnsi="IRNazanin" w:eastAsia="IRNazanin" w:cs="IRNazanin"/>
          <w:lang w:bidi="fa-IR"/>
          <w:color w:val="111111"/>
          <w:sz w:val="28"/>
          <w:szCs w:val="28"/>
          <w:rtl/>
        </w:rPr>
        <w:t xml:space="preserve">والحمد للّه‌ربّ العالمین، والصلاة علی خیر خلقه وآله الطاهرین.</w:t>
      </w:r>
    </w:p>
    <w:p>
      <w:pPr>
        <w:pStyle w:val="BookText"/>
      </w:pPr>
      <w:r>
        <w:rPr>
          <w:rFonts w:ascii="IRNazanin" w:hAnsi="IRNazanin" w:eastAsia="IRNazanin" w:cs="IRNazanin"/>
          <w:lang w:bidi="fa-IR"/>
          <w:color w:val="111111"/>
          <w:sz w:val="28"/>
          <w:szCs w:val="28"/>
          <w:rtl/>
        </w:rPr>
        <w:t xml:space="preserve">تمّ استنساخ هذه الرسالة الشریفة تحقیقاً وتصحیحاً وتعلیقاً علیها فی الیوم الرابع عشر من شهر ذی القعدة سنة (1415) ه ق علی ید العبد السید مهدی الرجائی فی بلدة قم المقدّسة.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54" w:name="pg6119_52513"/>
    <w:bookmarkEnd w:id="54"/>
    <w:p>
      <w:pPr>
        <w:pStyle w:val="Heading2"/>
      </w:pPr>
      <w:bookmarkStart w:id="165" w:name="_Toc72"/>
      <w:r>
        <w:t>رسالة فی تحقیق الحال فی حسین بن خالد</w:t>
      </w:r>
      <w:bookmarkEnd w:id="165"/>
    </w:p>
    <w:p>
      <w:pPr>
        <w:pStyle w:val="Heading3"/>
      </w:pPr>
      <w:bookmarkStart w:id="166" w:name="_Toc73"/>
      <w:r>
        <w:t>اشارة</w:t>
      </w:r>
      <w:bookmarkEnd w:id="166"/>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ومنه الاعانة للفوز بجنّات النعیم، والاستعاذة للحذر من الشیطان الرجیم، والیه الالتجاء للخلاص من عذاب الحمیم.</w:t>
      </w:r>
    </w:p>
    <w:p>
      <w:pPr>
        <w:pStyle w:val="BookText"/>
      </w:pPr>
      <w:r>
        <w:rPr>
          <w:rFonts w:ascii="IRNazanin" w:hAnsi="IRNazanin" w:eastAsia="IRNazanin" w:cs="IRNazanin"/>
          <w:lang w:bidi="fa-IR"/>
          <w:color w:val="111111"/>
          <w:sz w:val="28"/>
          <w:szCs w:val="28"/>
          <w:rtl/>
        </w:rPr>
        <w:t xml:space="preserve">وبعد، یقول المنغمر فی بوادی الغیّ والضلال، والمنهمک فی قیافی الجهالة والوبال، ابن المستغفر فی بحار معرفة الربّ الغافر محمّد نقی الموسوی محمّد باقر ، وقاهما اللّه تعالی من سوء الباطن والظاهر: هذه رسالة فی تحقیق الحال فی حسین بن خالد، تنقیح الحال فی هذا المرام یستدعی التکلّم فی مباحث:</w:t>
      </w:r>
    </w:p>
    <w:p>
      <w:pPr>
        <w:pStyle w:val="BookText"/>
      </w:pPr>
      <w:r>
        <w:rPr>
          <w:rFonts w:ascii="Amiri" w:hAnsi="Amiri" w:eastAsia="Amiri" w:cs="Amiri"/>
          <w:lang w:bidi="ar-SA"/>
          <w:color w:val="111111"/>
          <w:sz w:val="28"/>
          <w:szCs w:val="28"/>
          <w:rtl/>
        </w:rPr>
        <w:t xml:space="preserve">الأوّل: فی أنّه واحد أو متعدّد.</w:t>
      </w:r>
    </w:p>
    <w:p>
      <w:pPr>
        <w:pStyle w:val="BookText"/>
      </w:pPr>
      <w:r>
        <w:rPr>
          <w:rFonts w:ascii="IRNazanin" w:hAnsi="IRNazanin" w:eastAsia="IRNazanin" w:cs="IRNazanin"/>
          <w:lang w:bidi="fa-IR"/>
          <w:color w:val="111111"/>
          <w:sz w:val="28"/>
          <w:szCs w:val="28"/>
          <w:rtl/>
        </w:rPr>
        <w:t xml:space="preserve">والثانی: فی التنبیه علی أنّ روایة حسین بن خالد علی أنحاء:</w:t>
      </w:r>
    </w:p>
    <w:p>
      <w:pPr>
        <w:pStyle w:val="BookText"/>
      </w:pPr>
      <w:r>
        <w:rPr>
          <w:rFonts w:ascii="IRNazanin" w:hAnsi="IRNazanin" w:eastAsia="IRNazanin" w:cs="IRNazanin"/>
          <w:lang w:bidi="fa-IR"/>
          <w:color w:val="111111"/>
          <w:sz w:val="28"/>
          <w:szCs w:val="28"/>
          <w:rtl/>
        </w:rPr>
        <w:t xml:space="preserve">الأوّل: روایته عن مولانا الصادق علیه السلام.</w:t>
      </w:r>
    </w:p>
    <w:p>
      <w:pPr>
        <w:pStyle w:val="BookText"/>
      </w:pPr>
      <w:r>
        <w:rPr>
          <w:rFonts w:ascii="IRNazanin" w:hAnsi="IRNazanin" w:eastAsia="IRNazanin" w:cs="IRNazanin"/>
          <w:lang w:bidi="fa-IR"/>
          <w:color w:val="111111"/>
          <w:sz w:val="28"/>
          <w:szCs w:val="28"/>
          <w:rtl/>
        </w:rPr>
        <w:t xml:space="preserve">والثانی: روایته عن مولانا الکاظم علیه السلام مقیّداً بالصیرفی.</w:t>
      </w:r>
    </w:p>
    <w:p>
      <w:pPr>
        <w:pStyle w:val="BookText"/>
      </w:pPr>
      <w:r>
        <w:rPr>
          <w:rFonts w:ascii="IRNazanin" w:hAnsi="IRNazanin" w:eastAsia="IRNazanin" w:cs="IRNazanin"/>
          <w:lang w:bidi="fa-IR"/>
          <w:color w:val="111111"/>
          <w:sz w:val="28"/>
          <w:szCs w:val="28"/>
          <w:rtl/>
        </w:rPr>
        <w:t xml:space="preserve">والثالث: روایته کذلک، أی: مقیّداً بالصیرفی عن أبی الحسن علیه السلام المطلق.</w:t>
      </w:r>
    </w:p>
    <w:p>
      <w:pPr>
        <w:pStyle w:val="BookText"/>
      </w:pPr>
      <w:r>
        <w:rPr>
          <w:rFonts w:ascii="IRNazanin" w:hAnsi="IRNazanin" w:eastAsia="IRNazanin" w:cs="IRNazanin"/>
          <w:lang w:bidi="fa-IR"/>
          <w:color w:val="111111"/>
          <w:sz w:val="28"/>
          <w:szCs w:val="28"/>
          <w:rtl/>
        </w:rPr>
        <w:t xml:space="preserve">والرابع: روایته مطلقا عنه علیه السلام.</w:t>
      </w:r>
    </w:p>
    <w:p>
      <w:pPr>
        <w:pStyle w:val="BookText"/>
      </w:pPr>
      <w:r>
        <w:rPr>
          <w:rFonts w:ascii="IRNazanin" w:hAnsi="IRNazanin" w:eastAsia="IRNazanin" w:cs="IRNazanin"/>
          <w:lang w:bidi="fa-IR"/>
          <w:color w:val="111111"/>
          <w:sz w:val="28"/>
          <w:szCs w:val="28"/>
          <w:rtl/>
        </w:rPr>
        <w:t xml:space="preserve">والخامس: روایته کذلک عن أبی الحسن علیه السلام.</w:t>
      </w:r>
    </w:p>
    <w:p>
      <w:pPr>
        <w:pStyle w:val="BookText"/>
      </w:pPr>
      <w:r>
        <w:rPr>
          <w:rFonts w:ascii="IRNazanin" w:hAnsi="IRNazanin" w:eastAsia="IRNazanin" w:cs="IRNazanin"/>
          <w:lang w:bidi="fa-IR"/>
          <w:color w:val="111111"/>
          <w:sz w:val="28"/>
          <w:szCs w:val="28"/>
          <w:rtl/>
        </w:rPr>
        <w:t xml:space="preserve">والسادس: روایته مقیّداً بالصیرفی عن مولانا الرضا علیه السلام.</w:t>
      </w:r>
    </w:p>
    <w:p>
      <w:pPr>
        <w:pStyle w:val="BookText"/>
      </w:pPr>
      <w:r>
        <w:rPr>
          <w:rFonts w:ascii="IRNazanin" w:hAnsi="IRNazanin" w:eastAsia="IRNazanin" w:cs="IRNazanin"/>
          <w:lang w:bidi="fa-IR"/>
          <w:color w:val="111111"/>
          <w:sz w:val="28"/>
          <w:szCs w:val="28"/>
          <w:rtl/>
        </w:rPr>
        <w:t xml:space="preserve">والسابع: روایته مطلقا عنه علیه السلام.</w:t>
      </w:r>
    </w:p>
    <w:p>
      <w:pPr>
        <w:pStyle w:val="BookText"/>
      </w:pPr>
      <w:r>
        <w:rPr>
          <w:rFonts w:ascii="IRNazanin" w:hAnsi="IRNazanin" w:eastAsia="IRNazanin" w:cs="IRNazanin"/>
          <w:lang w:bidi="fa-IR"/>
          <w:color w:val="111111"/>
          <w:sz w:val="28"/>
          <w:szCs w:val="28"/>
          <w:rtl/>
        </w:rPr>
        <w:t xml:space="preserve">والمبحث الثالث: فی التنبیه علی أنّ الراوی عن مولانا الرضا علیه السلام هو الصیرفی وان لم یکن مقیّداً به، وکذا الحال فی الراوی عن مولانا الکاظم علیه السلام، وعلی أنّه المراد فی الراوی عن مولانا الصادق علیه السلام أیضاً، فاللازم منه أن لا یکون الراوی فی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5" w:name="pg6119_52516"/>
    <w:bookmarkEnd w:id="55"/>
    <w:p>
      <w:pPr>
        <w:pStyle w:val="BookText"/>
      </w:pPr>
      <w:r>
        <w:rPr>
          <w:rFonts w:ascii="IRNazanin" w:hAnsi="IRNazanin" w:eastAsia="IRNazanin" w:cs="IRNazanin"/>
          <w:lang w:bidi="fa-IR"/>
          <w:color w:val="111111"/>
          <w:sz w:val="28"/>
          <w:szCs w:val="28"/>
          <w:rtl/>
        </w:rPr>
        <w:t xml:space="preserve">أسانید الأخبار المرویّة عن الأئمّة الثلاثة الاّ الحسین بن خالد الصیرفی وان لم یکن مقیّداً به.</w:t>
      </w:r>
    </w:p>
    <w:p>
      <w:pPr>
        <w:pStyle w:val="BookText"/>
      </w:pPr>
      <w:r>
        <w:rPr>
          <w:rFonts w:ascii="IRNazanin" w:hAnsi="IRNazanin" w:eastAsia="IRNazanin" w:cs="IRNazanin"/>
          <w:lang w:bidi="fa-IR"/>
          <w:color w:val="111111"/>
          <w:sz w:val="28"/>
          <w:szCs w:val="28"/>
          <w:rtl/>
        </w:rPr>
        <w:t xml:space="preserve">والمبحث الرابع: فی أنّ الحسین بن خالد بن طهمان لم یکن مذکوراً فی أسانید الأخبار الاّ بأن یذکر خالد بالکنیة هکذا: حسین بن أبی العلاء.</w:t>
      </w:r>
    </w:p>
    <w:p>
      <w:pPr>
        <w:pStyle w:val="BookText"/>
      </w:pPr>
      <w:r>
        <w:rPr>
          <w:rFonts w:ascii="IRNazanin" w:hAnsi="IRNazanin" w:eastAsia="IRNazanin" w:cs="IRNazanin"/>
          <w:lang w:bidi="fa-IR"/>
          <w:color w:val="111111"/>
          <w:sz w:val="28"/>
          <w:szCs w:val="28"/>
          <w:rtl/>
        </w:rPr>
        <w:t xml:space="preserve">والمبحث الخامس: فی بیان حاله وأنّ الحدیث بسببه یندرج تحت أیّ قسم من الأقسام المعروفة، فنقول: أمّا</w:t>
      </w:r>
    </w:p>
    <w:p>
      <w:pPr>
        <w:pStyle w:val="Heading3"/>
      </w:pPr>
      <w:bookmarkStart w:id="167" w:name="_Toc74"/>
      <w:r>
        <w:t>المبحث الأوّل: فی أنّه واحد أو متعدّد</w:t>
      </w:r>
      <w:bookmarkEnd w:id="167"/>
    </w:p>
    <w:p>
      <w:pPr>
        <w:pStyle w:val="BookText"/>
      </w:pPr>
      <w:r>
        <w:rPr>
          <w:rFonts w:ascii="IRNazanin" w:hAnsi="IRNazanin" w:eastAsia="IRNazanin" w:cs="IRNazanin"/>
          <w:lang w:bidi="fa-IR"/>
          <w:color w:val="111111"/>
          <w:sz w:val="28"/>
          <w:szCs w:val="28"/>
          <w:rtl/>
        </w:rPr>
        <w:t xml:space="preserve">فالظاهر أنّه متعدّد، فهو مشترک بین الحسین بن خالد بن طهمان، وهو الحسین بن أبی العلاء؛ لما حکاه الکشی عن حمدویه أنّه قال: الحسین بن أبی العلاء، هو أزدیّ، وهو الحسین بن خالد بن طهمان الخفّاف، وکنیة خالد أبو العلاء، أخوه عبد اللّه بن أبی العلاء</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شیخ الطائفة فی الرجال فی باب أصحاب مولانا الباقر والصادق علیهما السلام.</w:t>
      </w:r>
    </w:p>
    <w:p>
      <w:pPr>
        <w:pStyle w:val="BookText"/>
      </w:pPr>
      <w:r>
        <w:rPr>
          <w:rFonts w:ascii="IRNazanin" w:hAnsi="IRNazanin" w:eastAsia="IRNazanin" w:cs="IRNazanin"/>
          <w:lang w:bidi="fa-IR"/>
          <w:color w:val="111111"/>
          <w:sz w:val="28"/>
          <w:szCs w:val="28"/>
          <w:rtl/>
        </w:rPr>
        <w:t xml:space="preserve">قال فی الأوّل: الحسین بن أبی العلاء الخفّاف</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الثانی: الحسین بن أبی العلاء العامری أبو علی الزندجی الخفّاف الکوفی ، مولی بنی عامر یبیع الزندج أعور</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الفهرست: الحسین بن أبی العلاء، له کتاب یعدّ فی الاُصول، أخبرنا به جماعة من أصحابنا، عن محمّد بن علی بن الحسین بن بابویه، عن محمّد بن الحسن بن الولید، عن الصفّار، عن محمّد بن الحسین بن أبی الخطّاب، عن محمّد بن أبی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عمیر وصفوان، عن الحسین بن أبی العلاء</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وقال النجاشی: الحسین بن أبی العلاء الخفّاف أبو علی الأعور، مولی بنی أسد ، ذکر ذلک ابن عقدة وعثمان بن حاتم بن منتاب، وقال أحمد بن الحسین رحمه الله: هو مولی بنی عامر، وأخواه علی وعبد الحمید، روی الجمیع عن أبی عبد اللّه علیه السلام، وکغن الحسین أوجههم، له کتب، منها ما أخبرناه وأجازه محمّد بن جعفر الأدیب، عن أحمد بن محمّد بن الحافظ، قال: حدّثنا محمّد بن سالم بن عبد الرحمن الأزدی، ومحمّد بن أحمد بن الحسین القطوانی، قالا: حدّثنا أحمد بن أبی بشر، عن الحسین بن أبی العلاء</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 هذه الکلمات دلالة علی أنّ أبا العلاء اسمه خالد، لکن قال النجاشی فی باب الخاء ما هذا لفظه: خالد بن طهمان أبو العلاء الخفّاف السلولی، قال البخاری: روی عن عطیّة وحبیب بن أبی حبیب، سمع منه وکیع ومحمّد بن یوسف، وقال مسلم بن الحجّاج: أبو العلاء الخفّاف، له نسخة أحادیث، رواها عن أبی جعفر علیه السلام کان من العامّة، أخبرنا ابن نوح، قال: حدّثنا أحمد بن محمّد، قال: حدّثنا سعد، عن السندی بن الربیع، عن العبّاس بن معروف، عن الحسن بن علی بن فضّال، عن ظریف بن ناصح عنه بالأحادیث</w:t>
      </w:r>
      <w:r>
        <w:rPr>
          <w:rStyle w:val="FootnoteReference"/>
        </w:rPr>
        <w:footnoteReference w:id="100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وهو وان کان صریحاً فی أنّ أبا العلاء اسمه خالد بن طهمان، لکن لم یظهر منه أنّ والد حسین بن أبی العلاء اسمه خالد، فیمکن أن لا یکون خالد اسماً لوالد حسین، وان کان اسماً لأبی العلاء، فیمکن أن یکون أبو العلاء کنیة لخالد بن طهمان، وان لم یکن هو والد الحسین، وان کان أبو العلاء کنیة لهما، فالکلام الصریح فی أنّ والد الحسین اسمه خالد بن طهمان منحصر فیما تقدّم عن حمدویه ، لکن الخفّاف فی کلام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6" w:name="pg6119_52518"/>
    <w:bookmarkEnd w:id="56"/>
    <w:p>
      <w:pPr>
        <w:pStyle w:val="BookText"/>
      </w:pPr>
      <w:r>
        <w:rPr>
          <w:rFonts w:ascii="IRNazanin" w:hAnsi="IRNazanin" w:eastAsia="IRNazanin" w:cs="IRNazanin"/>
          <w:lang w:bidi="fa-IR"/>
          <w:color w:val="111111"/>
          <w:sz w:val="28"/>
          <w:szCs w:val="28"/>
          <w:rtl/>
        </w:rPr>
        <w:t xml:space="preserve">النجاشی حیث قال: خالد بن طهمان أبو العلاء الخفّاف.</w:t>
      </w:r>
    </w:p>
    <w:p>
      <w:pPr>
        <w:pStyle w:val="BookText"/>
      </w:pPr>
      <w:r>
        <w:rPr>
          <w:rFonts w:ascii="IRNazanin" w:hAnsi="IRNazanin" w:eastAsia="IRNazanin" w:cs="IRNazanin"/>
          <w:lang w:bidi="fa-IR"/>
          <w:color w:val="111111"/>
          <w:sz w:val="28"/>
          <w:szCs w:val="28"/>
          <w:rtl/>
        </w:rPr>
        <w:t xml:space="preserve">یؤمی الی ذلک.</w:t>
      </w:r>
    </w:p>
    <w:p>
      <w:pPr>
        <w:pStyle w:val="BookText"/>
      </w:pPr>
      <w:r>
        <w:rPr>
          <w:rFonts w:ascii="IRNazanin" w:hAnsi="IRNazanin" w:eastAsia="IRNazanin" w:cs="IRNazanin"/>
          <w:lang w:bidi="fa-IR"/>
          <w:color w:val="111111"/>
          <w:sz w:val="28"/>
          <w:szCs w:val="28"/>
          <w:rtl/>
        </w:rPr>
        <w:t xml:space="preserve">فعلی هذا نقول: انّ حسین بن أبی العلاء هو حسین بن خالد بن طهمان، فنقول : انّ حسین بن خالد مشترک بین الحسین بن خالد بن طهمان، وبین الحسین بن خالد الصیرفی الذی ذکره شیخ الطائفة فی باب مولانا الرضا علیه السلام قال: الحسین بن خالد الصیرفی</w:t>
      </w:r>
      <w:r>
        <w:rPr>
          <w:rStyle w:val="FootnoteReference"/>
        </w:rPr>
        <w:footnoteReference w:id="1001"/>
      </w:r>
      <w:r>
        <w:rPr>
          <w:rFonts w:ascii="IRNazanin" w:hAnsi="IRNazanin" w:eastAsia="IRNazanin" w:cs="IRNazanin"/>
          <w:lang w:bidi="fa-IR"/>
          <w:color w:val="111111"/>
          <w:sz w:val="28"/>
          <w:szCs w:val="28"/>
          <w:rtl/>
        </w:rPr>
        <w:t xml:space="preserve">. والظاهر أنّه المراد فی من ذکره فی باب مولانا الکاظم علیه السلام قال: الحسین بن خالد</w:t>
      </w:r>
      <w:r>
        <w:rPr>
          <w:rStyle w:val="FootnoteReference"/>
        </w:rPr>
        <w:footnoteReference w:id="1002"/>
      </w:r>
      <w:r>
        <w:rPr>
          <w:rFonts w:ascii="IRNazanin" w:hAnsi="IRNazanin" w:eastAsia="IRNazanin" w:cs="IRNazanin"/>
          <w:lang w:bidi="fa-IR"/>
          <w:color w:val="111111"/>
          <w:sz w:val="28"/>
          <w:szCs w:val="28"/>
          <w:rtl/>
        </w:rPr>
        <w:t xml:space="preserve">. علی ما فی بعض نسخ الرجال، وفی بعض النسخ:</w:t>
      </w:r>
    </w:p>
    <w:p>
      <w:pPr>
        <w:pStyle w:val="BookText"/>
      </w:pPr>
      <w:r>
        <w:rPr>
          <w:rFonts w:ascii="IRNazanin" w:hAnsi="IRNazanin" w:eastAsia="IRNazanin" w:cs="IRNazanin"/>
          <w:lang w:bidi="fa-IR"/>
          <w:color w:val="111111"/>
          <w:sz w:val="28"/>
          <w:szCs w:val="28"/>
          <w:rtl/>
        </w:rPr>
        <w:t xml:space="preserve">حسن بن خالد. والصحیح هو الأوّل لما ستقف فی أسا نید الأخبار.</w:t>
      </w:r>
    </w:p>
    <w:p>
      <w:pPr>
        <w:pStyle w:val="Heading3"/>
      </w:pPr>
      <w:bookmarkStart w:id="168" w:name="_Toc75"/>
      <w:r>
        <w:t>المبحث الثانی: فی التنبیه علی أنّ روایة الحسین بن خالد علی أنحاء</w:t>
      </w:r>
      <w:bookmarkEnd w:id="168"/>
    </w:p>
    <w:p>
      <w:pPr>
        <w:pStyle w:val="Heading4"/>
      </w:pPr>
      <w:bookmarkStart w:id="169" w:name="_Toc76"/>
      <w:r>
        <w:t>الأوّل: روایته عن مولانا الصادق علیه السلام</w:t>
      </w:r>
      <w:bookmarkEnd w:id="169"/>
    </w:p>
    <w:p>
      <w:pPr>
        <w:pStyle w:val="BookText"/>
      </w:pPr>
      <w:r>
        <w:rPr>
          <w:rFonts w:ascii="IRNazanin" w:hAnsi="IRNazanin" w:eastAsia="IRNazanin" w:cs="IRNazanin"/>
          <w:lang w:bidi="fa-IR"/>
          <w:color w:val="111111"/>
          <w:sz w:val="28"/>
          <w:szCs w:val="28"/>
          <w:rtl/>
        </w:rPr>
        <w:t xml:space="preserve">منها: ما فی باب المکاتب من کتاب عتق الکافی، قال: علی بن ابراهیم، عن أبیه، عن عمرو بن عثمان، عن الحسین بن خالد، عن الصادق علیه السلام عن رجل کاتب أمة له، فقالت الأمة: ما أدّیت من مکاتبتی فأنا به حرّة علی حساب ذلک، فقال لها: نعم، فأدّت بعض مکاتبتها وجامعها مولاها بعد ذلک، فقال: ان کان استکرهها علی ذلک ضرب من الحدّ بقدر ما أدّت من مکاتبتها ودریء عنه من الحدّ بقدر ما بقی له من مکاتبتها، وان کانت تابعته فهی شریکته فی الحدّ ضربت مثل ما یضرب</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مرویّ فی باب حدّ الزنا من الکافی باسناده، عن علی بن ابراهیم، عن أبیه،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صالح بن سعید، عن الحسین بن خالد، عنه علیه السلام</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النوادر من حدود الکافی، قال: علی بن محمّد، عن محمّد بن أحمد المحمودی، عن أبیه، عن یونس، عن الحسین بن خالد، عن أبی عبد اللّه علیه السلام، قال: سمعته یقول: الواجب علی الامام اذا نظر الی رجل یزنی أو یشرب الخمر، أن یقیم علیه الحدّ، ولا یحتاج الی بیّنة مع نظره؛ لأنّه أمین اللّه فی خلقه، واذا نظر الی رجل یسرق، فالواجب علیه أن یزبره وینهاه ویمضی ویدعه، قلت: کیف ذاک؟ قال: لأنّ الحقّ اذا کان للّه‌فالواجب علی الامام اقامته، واذا کان للناس فهو للناس</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القضاء فی قتیل الزحام من کتاب دیات التهذیب، قال:</w:t>
      </w:r>
    </w:p>
    <w:p>
      <w:pPr>
        <w:pStyle w:val="BookText"/>
      </w:pPr>
      <w:r>
        <w:rPr>
          <w:rFonts w:ascii="IRNazanin" w:hAnsi="IRNazanin" w:eastAsia="IRNazanin" w:cs="IRNazanin"/>
          <w:lang w:bidi="fa-IR"/>
          <w:color w:val="111111"/>
          <w:sz w:val="28"/>
          <w:szCs w:val="28"/>
          <w:rtl/>
        </w:rPr>
        <w:t xml:space="preserve">علی بن ابراهیم، عن أبیه، عن عمرو بن عثمان، عن الحسین بن خالد، عن أبی عبد اللّه علیه السلام قال: سئل عن رجل أتی رجلاً وهو راقد، فلمّا صار علی ظهره لیضربه فبعجه فقتله، فقال: لا دیة له ولا قود، قال: رسول اللّه علیه السلام: من کابر امرأة لیفجر بها فقتله فلا دیة له ولا قود</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فی کم یقرأ القرآن ویختم من کتاب فضل القرآن من اصول الکافی، قال: محمّد بن یحیی، عن محمّد بن الحسین، عن علی بن النعمان، عن یعقوب بن شعیب، عن حسین بن خالد، عن أبی عبد اللّه علیه السلام قال: قلت: فی کم أقرأ القرآن؟ قال: اقرأه أخماساً اقرأه أسباعاً، أما أنّ عندی مصحفاً مجزّءً أربعة عشر جزءً</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57" w:name="pg6119_52520"/>
    <w:bookmarkEnd w:id="57"/>
    <w:p>
      <w:pPr>
        <w:pStyle w:val="Heading4"/>
      </w:pPr>
      <w:bookmarkStart w:id="170" w:name="_Toc77"/>
      <w:r>
        <w:t>الثانی: روایة حسین بن خالد مقیّداً بالصیرفی عن مولانا الکاظم علیه السلام</w:t>
      </w:r>
      <w:bookmarkEnd w:id="170"/>
    </w:p>
    <w:p>
      <w:pPr>
        <w:pStyle w:val="BookText"/>
      </w:pPr>
      <w:r>
        <w:rPr>
          <w:rFonts w:ascii="IRNazanin" w:hAnsi="IRNazanin" w:eastAsia="IRNazanin" w:cs="IRNazanin"/>
          <w:lang w:bidi="fa-IR"/>
          <w:color w:val="111111"/>
          <w:sz w:val="28"/>
          <w:szCs w:val="28"/>
          <w:rtl/>
        </w:rPr>
        <w:t xml:space="preserve">فنقول: منها: ما فی باب الأغسال وکیفیّة الغسل من الجنابة من زیادات التهذیب، قال: محمّد بن علی بن محبوب، عن أحمد، عن علی بن سیف، عن أبیه، عن الحسین بن خالد الصیرفی، قال: سألت أبا الحسن الأوّل علیه السلام کیف صار غسل الجمعة واجباً؟ فقال: انّ اللّه تعالی أتمّ صلاة الفریضة بصلاة النافلة، وأتمّ صیام الفریضة بصیام النافلة، وأتمّ وضوء الفریضة بغسل الجمعة ما کان فی ذلک من سهو أو تقصیر أو نسیان</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ثقة الاسلام فی باب وجوب الغسل یوم الجمعة من طهارة الکافی، لکن حسین بن خالد فیه غیر مقیّد بالصیرفی، هکذا: عدّة من أصحابنا، عن أحمد بن محمّد، عن علی بن سیف، عن أبیه سیف بن عمیرة، عن الحسین بن خالد، قال:</w:t>
      </w:r>
    </w:p>
    <w:p>
      <w:pPr>
        <w:pStyle w:val="BookText"/>
      </w:pPr>
      <w:r>
        <w:rPr>
          <w:rFonts w:ascii="IRNazanin" w:hAnsi="IRNazanin" w:eastAsia="IRNazanin" w:cs="IRNazanin"/>
          <w:lang w:bidi="fa-IR"/>
          <w:color w:val="111111"/>
          <w:sz w:val="28"/>
          <w:szCs w:val="28"/>
          <w:rtl/>
        </w:rPr>
        <w:t xml:space="preserve">سألت أبا الحسن الأوّل علیه السلام، وفیه أتمّ وضوء النافلة بغسل یوم الجمعة</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علّة وجوب غسل الجمعة من العلل، قال: أبی رحمه الله قال:</w:t>
      </w:r>
    </w:p>
    <w:p>
      <w:pPr>
        <w:pStyle w:val="BookText"/>
      </w:pPr>
      <w:r>
        <w:rPr>
          <w:rFonts w:ascii="IRNazanin" w:hAnsi="IRNazanin" w:eastAsia="IRNazanin" w:cs="IRNazanin"/>
          <w:lang w:bidi="fa-IR"/>
          <w:color w:val="111111"/>
          <w:sz w:val="28"/>
          <w:szCs w:val="28"/>
          <w:rtl/>
        </w:rPr>
        <w:t xml:space="preserve">حدّثنا سعد بن عبد اللّه، قال: حدّثنا ابراهیم بن هاشم، عن علی بن معبد، عن الحسین بن خالد الصیرفی، قال: سألت أبا الحسن الأوّل علیه السلام کیف صار غسل الجمعة واجباً؟ قال: انّ اللّه تبارک وتعالی أتمّ صلاة الفریضة بصلاة النافلة الی آخر الحدیث المذکور</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الوصیّة لاُمّهات الأولاد من کتاب وصایا الکافی، وباب وصیّة الانسان لعبده من کتاب وصایا التهذیب، عن أحمد بن محمّد، عن ابن أبی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58" w:name="pg6119_52521"/>
    <w:bookmarkEnd w:id="58"/>
    <w:p>
      <w:pPr>
        <w:pStyle w:val="BookText"/>
      </w:pPr>
      <w:r>
        <w:rPr>
          <w:rFonts w:ascii="IRNazanin" w:hAnsi="IRNazanin" w:eastAsia="IRNazanin" w:cs="IRNazanin"/>
          <w:lang w:bidi="fa-IR"/>
          <w:color w:val="111111"/>
          <w:sz w:val="28"/>
          <w:szCs w:val="28"/>
          <w:rtl/>
        </w:rPr>
        <w:t xml:space="preserve">عمیر، عن الحسین بن خالد الصیرفی، عن أبی الحسن الماضی علیه السلام قال: کتبت الیه فی رجل مات وله امّ ولد، وقد فعل لها شیئاً فی حیاته ثمّ مات، فکتب علیه السلام:</w:t>
      </w:r>
    </w:p>
    <w:p>
      <w:pPr>
        <w:pStyle w:val="BookText"/>
      </w:pPr>
      <w:r>
        <w:rPr>
          <w:rFonts w:ascii="IRNazanin" w:hAnsi="IRNazanin" w:eastAsia="IRNazanin" w:cs="IRNazanin"/>
          <w:lang w:bidi="fa-IR"/>
          <w:color w:val="111111"/>
          <w:sz w:val="28"/>
          <w:szCs w:val="28"/>
          <w:rtl/>
        </w:rPr>
        <w:t xml:space="preserve">لها ما أثابها به سیّدها الحدیث</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4"/>
      </w:pPr>
      <w:bookmarkStart w:id="171" w:name="_Toc78"/>
      <w:r>
        <w:t>الثالث: مثل الثانی الاّ أنّ أبا الحسن فیه مطلق</w:t>
      </w:r>
      <w:bookmarkEnd w:id="171"/>
    </w:p>
    <w:p>
      <w:pPr>
        <w:pStyle w:val="BookText"/>
      </w:pPr>
      <w:r>
        <w:rPr>
          <w:rFonts w:ascii="IRNazanin" w:hAnsi="IRNazanin" w:eastAsia="IRNazanin" w:cs="IRNazanin"/>
          <w:lang w:bidi="fa-IR"/>
          <w:color w:val="111111"/>
          <w:sz w:val="28"/>
          <w:szCs w:val="28"/>
          <w:rtl/>
        </w:rPr>
        <w:t xml:space="preserve">فحسین بن خالد مقیّد بالصیرفی، وأبو الحسن فیه غیر مقیّد بالماضی ولا بالأوّل. والذی یحضرنی فی هذا الوقت موضع واحد فی الکافی والتهذیب.</w:t>
      </w:r>
    </w:p>
    <w:p>
      <w:pPr>
        <w:pStyle w:val="BookText"/>
      </w:pPr>
      <w:r>
        <w:rPr>
          <w:rFonts w:ascii="IRNazanin" w:hAnsi="IRNazanin" w:eastAsia="IRNazanin" w:cs="IRNazanin"/>
          <w:lang w:bidi="fa-IR"/>
          <w:color w:val="111111"/>
          <w:sz w:val="28"/>
          <w:szCs w:val="28"/>
          <w:rtl/>
        </w:rPr>
        <w:t xml:space="preserve">فقد روی ثقة الاسلام فی باب الرجل یتزوّج المرأة ویتزوّج ابنة ابنتها من نکاح الکافی، قال: وعنه - أی: عن صفوان بن یحیی - عن الحسین بن خالد الصیرفی، قال: سألت أبا الحسن علیه السلام عن هذه المسألة، فقال: کرّرها علیّ، قلت له: انّه کانت لی جاریة فلم ترزق منّی ولداً، فبعتها فولدت من غیری ولداً ولی ولد من غیرها، فاُزوّج ولدی من غیرها ولدها؟ قال: تزوّج ما کان لها من ولد قبلک یقول: قبل أن یکون لک</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شیخ الطائفة فی باب الزیادات من فقه نکاح التهذیب، قال: وأمّا الذی رواه الحسین بن خالد الصیرفی، قال: سألت أبا الحسن علیه السلام عن هذه المسألة، فقال: کرّرها علیّ، فقلت له: انّه کانت لی جاریة الحدیث</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کان أبو الحسن المطلق فی الأخبار منصرفاً الی مولانا الکاظم علیه السلام یمکن جعلها من القسم الثانی، الاّ أنّه لمّا لم یقیّد فی اللفظ بما یوجب انصرافه الیه جعلناه قسماً آخر.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59" w:name="pg6119_52522"/>
    <w:bookmarkEnd w:id="59"/>
    <w:p>
      <w:pPr>
        <w:pStyle w:val="BookText"/>
      </w:pPr>
      <w:r>
        <w:rPr>
          <w:rFonts w:ascii="IRNazanin" w:hAnsi="IRNazanin" w:eastAsia="IRNazanin" w:cs="IRNazanin"/>
          <w:lang w:bidi="fa-IR"/>
          <w:color w:val="111111"/>
          <w:sz w:val="28"/>
          <w:szCs w:val="28"/>
          <w:rtl/>
        </w:rPr>
        <w:t xml:space="preserve">وقوله «یقول قبل أن یکون لک» یمکن أن یکون من کلام صفوان، فهو یحکی عن الحسین بن خالد أنّه فسّر قبلک من کلامه علیه السلام، حاصله أنّه جوّز له تزویج ولده من ولدها الذی ولدت قبل أن تدخل فی ملکه، ومقتضاه عدم جواز التزویج فیما اذا ولدت بعد الخروج من ملکه، وهو محمول علی المرجوحیّة.</w:t>
      </w:r>
    </w:p>
    <w:p>
      <w:pPr>
        <w:pStyle w:val="Heading4"/>
      </w:pPr>
      <w:bookmarkStart w:id="172" w:name="_Toc79"/>
      <w:r>
        <w:t>الرابع: عکس الثالث</w:t>
      </w:r>
      <w:bookmarkEnd w:id="172"/>
    </w:p>
    <w:p>
      <w:pPr>
        <w:pStyle w:val="BookText"/>
      </w:pPr>
      <w:r>
        <w:rPr>
          <w:rFonts w:ascii="IRNazanin" w:hAnsi="IRNazanin" w:eastAsia="IRNazanin" w:cs="IRNazanin"/>
          <w:lang w:bidi="fa-IR"/>
          <w:color w:val="111111"/>
          <w:sz w:val="28"/>
          <w:szCs w:val="28"/>
          <w:rtl/>
        </w:rPr>
        <w:t xml:space="preserve">فأبو الحسن فیه مقیّد بما یدلّ علی أنّ المراد به مولانا الکاظم علیه السلام، لکن حسین بن خالد مطلق. والحاصل أنّ الراوی مطلق، والمرویّ عنه المعصوم علیه السلام مقیّد.</w:t>
      </w:r>
    </w:p>
    <w:p>
      <w:pPr>
        <w:pStyle w:val="BookText"/>
      </w:pPr>
      <w:r>
        <w:rPr>
          <w:rFonts w:ascii="IRNazanin" w:hAnsi="IRNazanin" w:eastAsia="IRNazanin" w:cs="IRNazanin"/>
          <w:lang w:bidi="fa-IR"/>
          <w:color w:val="111111"/>
          <w:sz w:val="28"/>
          <w:szCs w:val="28"/>
          <w:rtl/>
        </w:rPr>
        <w:t xml:space="preserve">منه: ما فی باب جامع فی الدوابّ التی لا تؤکل لحمها من کتاب ذبائح الکافی، قال: علی بن ابراهیم، عن أبیه، عن عمرو بن عثمان، عن الحسین بن خالد، قال : قلت لأبی الحسن یعنی موسی بن جعفر علیهما السلام: أیحلّ أکل لحم الفیل؟ فقال: لا، قلت: ولم؟ قال: لأنّه مثلة وقد حرّم اللّه الأمساخ ولحم ما مثّل به فی صورها</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وجوب الغسل یوم الجمعة من طهارة الکافی، عدّة من أصحابنا، عن أحمد بن محمّد، عن علی بن سیف، عن أبیه سیف بن عمیرة، عن الحسین بن خالد، قال: سألت أبا الحسن الأوّل علیه السلام کیف صار غسل یوم الجمعة الحدیث</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علمت أنّه مرویّ فی التهذیب، وحسین بن خالد فیه مقیّد بالصیرفی، فلا یکون من هذا القسم، فعلی ما فی التهذیب یکون السند من القسم الثانی، وعلی ما فی الکافی یکون من الذی کلامنا فیه، أی: من رابع الأقسام.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60" w:name="pg6119_52523"/>
    <w:bookmarkEnd w:id="60"/>
    <w:p>
      <w:pPr>
        <w:pStyle w:val="Heading4"/>
      </w:pPr>
      <w:bookmarkStart w:id="173" w:name="_Toc80"/>
      <w:r>
        <w:t>الخامس: روایة حسین بن خالد من غیر تقیید عن أبی الحسن کذلک</w:t>
      </w:r>
      <w:bookmarkEnd w:id="173"/>
    </w:p>
    <w:p>
      <w:pPr>
        <w:pStyle w:val="BookText"/>
      </w:pPr>
      <w:r>
        <w:rPr>
          <w:rFonts w:ascii="IRNazanin" w:hAnsi="IRNazanin" w:eastAsia="IRNazanin" w:cs="IRNazanin"/>
          <w:lang w:bidi="fa-IR"/>
          <w:color w:val="111111"/>
          <w:sz w:val="28"/>
          <w:szCs w:val="28"/>
          <w:rtl/>
        </w:rPr>
        <w:t xml:space="preserve">فالمروی عنه المعصوم مطلق کالراوی، فیکون الراوی حسین بن خالد عن أبی الحسن علیه السلام، وهو کثیر:</w:t>
      </w:r>
    </w:p>
    <w:p>
      <w:pPr>
        <w:pStyle w:val="BookText"/>
      </w:pPr>
      <w:r>
        <w:rPr>
          <w:rFonts w:ascii="IRNazanin" w:hAnsi="IRNazanin" w:eastAsia="IRNazanin" w:cs="IRNazanin"/>
          <w:lang w:bidi="fa-IR"/>
          <w:color w:val="111111"/>
          <w:sz w:val="28"/>
          <w:szCs w:val="28"/>
          <w:rtl/>
        </w:rPr>
        <w:t xml:space="preserve">منه: ما فی باب فضل الحجّ والعمرة وثوابها من کتاب حجّ الکافی، قال: عدّة من أصحابنا، عن أحمد بن محمّد، عن أحمد بن محمّد بن أبی نصر، عن حسین بن خالد، قال: قلت لأبی الحسن علیه السلام: لأیّ شیء صار الحاجّ لا یکتب علیه الذنب أربعة أشهر؟ قال: انّ اللّه أباح المشرکین الحرم فی أربعة أشهر؟ اذ یقول:</w:t>
      </w:r>
    </w:p>
    <w:p>
      <w:pPr>
        <w:pStyle w:val="BookText"/>
      </w:pPr>
      <w:r>
        <w:rPr>
          <w:rFonts w:ascii="Amiri" w:hAnsi="Amiri" w:eastAsia="Amiri" w:cs="Amiri"/>
          <w:lang w:bidi="ar-SA"/>
          <w:color w:val="111111"/>
          <w:sz w:val="28"/>
          <w:szCs w:val="28"/>
          <w:rtl/>
        </w:rPr>
        <w:t xml:space="preserve">«فَسِیحُوا فِی الْأَرْضِ أَرْبَعَةَ أَشْهُرٍ» </w:t>
      </w:r>
      <w:r>
        <w:rPr>
          <w:rStyle w:val="FootnoteReference"/>
        </w:rPr>
        <w:footnoteReference w:id="1016"/>
      </w:r>
      <w:r>
        <w:rPr>
          <w:rFonts w:ascii="IRNazanin" w:hAnsi="IRNazanin" w:eastAsia="IRNazanin" w:cs="IRNazanin"/>
          <w:lang w:bidi="fa-IR"/>
          <w:color w:val="111111"/>
          <w:sz w:val="28"/>
          <w:szCs w:val="28"/>
          <w:rtl/>
        </w:rPr>
        <w:t xml:space="preserve">ثمّ وهب لمن یحجّ من المؤمنین البیت الذنوب أربعة أشهر</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السنّة فی المهور من نکاح الکافی، قال: محمّد بن یحیی، عن أحمد بن محمّد بن أبی نصر</w:t>
      </w:r>
      <w:r>
        <w:rPr>
          <w:rStyle w:val="FootnoteReference"/>
        </w:rPr>
        <w:footnoteReference w:id="1018"/>
      </w:r>
      <w:r>
        <w:rPr>
          <w:rFonts w:ascii="IRNazanin" w:hAnsi="IRNazanin" w:eastAsia="IRNazanin" w:cs="IRNazanin"/>
          <w:lang w:bidi="fa-IR"/>
          <w:color w:val="111111"/>
          <w:sz w:val="28"/>
          <w:szCs w:val="28"/>
          <w:rtl/>
        </w:rPr>
        <w:t xml:space="preserve">، عن حسین بن خالد، وعلی بن ابراهیم، عن أبیه، عن عمرو بن عثمان الخزّاز، عن رجل، عن حسین بن خالد، قال: سألت أبا الحسن علیه السلام عن مهر السنّة کیف صار خمسمائة؟ فقال: انّ اللّه تبارک وتعالی أوجب علی نفسه أن لا یکبّره مؤمن مائة تکبیرة، ویسبّحه مائة تسبیحة، ویحمّده مائة تحمیده، ویهلّله مائة تهلیلة، ویصلّی علی محمّد وآله مائة مرّة، ثمّ یقول:</w:t>
      </w:r>
    </w:p>
    <w:p>
      <w:pPr>
        <w:pStyle w:val="BookText"/>
      </w:pPr>
      <w:r>
        <w:rPr>
          <w:rFonts w:ascii="IRNazanin" w:hAnsi="IRNazanin" w:eastAsia="IRNazanin" w:cs="IRNazanin"/>
          <w:lang w:bidi="fa-IR"/>
          <w:color w:val="111111"/>
          <w:sz w:val="28"/>
          <w:szCs w:val="28"/>
          <w:rtl/>
        </w:rPr>
        <w:t xml:space="preserve">اللهمّ زوّجنی من الحور العین الاّ زوّجه اللّه حوراء عیناء، وجعل ذلک مهرها، ثمّ أوحی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الی نبیّه صلی الله علیه و آله أن سنّ مهور النساء</w:t>
      </w:r>
      <w:r>
        <w:rPr>
          <w:rStyle w:val="FootnoteReference"/>
        </w:rPr>
        <w:footnoteReference w:id="1019"/>
      </w:r>
      <w:r>
        <w:rPr>
          <w:rFonts w:ascii="IRNazanin" w:hAnsi="IRNazanin" w:eastAsia="IRNazanin" w:cs="IRNazanin"/>
          <w:lang w:bidi="fa-IR"/>
          <w:color w:val="111111"/>
          <w:sz w:val="28"/>
          <w:szCs w:val="28"/>
          <w:rtl/>
        </w:rPr>
        <w:t xml:space="preserve">خمسمائة درهم، ففعل ذلک رسول اللّه صلی الله علیه و آله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وهذان الحدیثان رواهما شیخنا الصدوق فی العلل والعیون.</w:t>
      </w:r>
    </w:p>
    <w:p>
      <w:pPr>
        <w:pStyle w:val="BookText"/>
      </w:pPr>
      <w:r>
        <w:rPr>
          <w:rFonts w:ascii="IRNazanin" w:hAnsi="IRNazanin" w:eastAsia="IRNazanin" w:cs="IRNazanin"/>
          <w:lang w:bidi="fa-IR"/>
          <w:color w:val="111111"/>
          <w:sz w:val="28"/>
          <w:szCs w:val="28"/>
          <w:rtl/>
        </w:rPr>
        <w:t xml:space="preserve">أمّا فی العلل، فقد روی الأوّل فی باب العلّة التی من أجلها لا یکتب علی الحاجّ ذنب أربعة أشهر منه، قال: حدّثنا محمّد بن الحسن الصفّار، عن أحمد بن محمّد بن عیسی، عن أبیه، عن الحسین بن خالد، قال: قلت لأبی الحسن علیه السلام:</w:t>
      </w:r>
    </w:p>
    <w:p>
      <w:pPr>
        <w:pStyle w:val="BookText"/>
      </w:pPr>
      <w:r>
        <w:rPr>
          <w:rFonts w:ascii="Amiri" w:hAnsi="Amiri" w:eastAsia="Amiri" w:cs="Amiri"/>
          <w:lang w:bidi="ar-SA"/>
          <w:color w:val="111111"/>
          <w:sz w:val="28"/>
          <w:szCs w:val="28"/>
          <w:rtl/>
        </w:rPr>
        <w:t xml:space="preserve">لأیّ شیء صار الحاجّ لا یکتب لهم ذنب أربعة أشهر؟ قال: لأنّ اللّه تبارک وتعالی أباح للمشرکین الحرم أربعة أشهر، اذ یقول «فَسِیحُوا فِی الْأَرْضِ أَرْبَعَةَ أَشْهُرٍ» فمن ثمّ وهب لمن حجّ من المؤمنین البیت الذنوب أربعة أشهر</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هکذا وجدت سند الحدیث فی نسختین من العلل، وفیه سقط؛ لوضوح أنّ شیخنا الصدوق لا یروی عن الصفّار من غیر واسطة، فالصواب ما فی العیون، قال: حدّثنا محمّد بن الحسن بن الولید رحمه الله، عن محمّد بن الحسن الصفّار الخ.</w:t>
      </w:r>
    </w:p>
    <w:p>
      <w:pPr>
        <w:pStyle w:val="BookText"/>
      </w:pPr>
      <w:r>
        <w:rPr>
          <w:rFonts w:ascii="IRNazanin" w:hAnsi="IRNazanin" w:eastAsia="IRNazanin" w:cs="IRNazanin"/>
          <w:lang w:bidi="fa-IR"/>
          <w:color w:val="111111"/>
          <w:sz w:val="28"/>
          <w:szCs w:val="28"/>
          <w:rtl/>
        </w:rPr>
        <w:t xml:space="preserve">وروی الثانی منهما فی باب العلّة التی من أجلها صار مهر السنّة خمسمائة درهم منه، قال: حدّثنا محمّد بن علی ماجیلویه، قال: حدّثنا علی بن ابراهیم، عن أبیه، عن علی بن معبد، عن الحسین بن خالد، قال: سألت أبا الحسن علیه السلام عن مهر السنّة کیف صار خمسمائة درهم؟ الحدیث</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فی العیون، فقد رواهما فی باب ما جاء عن الرضا علیه السلام من العلل منه، قال: حدّثنا محمّد بن الحسن بن أحمد بن الولید، عن محمّد بن الحسن الصفّار، عن أحمد بن محمّد بن عیسی، عن أبیه، عن الحسین بن خالد، قال: قلت لأبی الحسن علیه السلام: لأیّ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صار الحاجّ لا یکتب علیه ذنب أربعة أشهر الحدیث</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حدّثنا محمّد بن علی ماجیلویه، قال: حدّثنا علی بن ابراهیم، عن أبیه ، عن علی بن معبد، عن الحسین بن خالد، قال: سألت أبا الحسن علیه السلام عن مهر السنّة کیف صار خمسمائة درهم؟ الی آخر ما سلف عن الکافی</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الباب المذکور من العیون، وباب العلّة التی من أجلها تجزیء البدنة عن نفس واحدة، وتجزیء البقرة عن خمسة نفر، قال: حدّثنا أبی رحمه الله، قال : حدّثنا علی بن ابراهیم، عن أبیه، عن علی بن معبد، عن الحسین بن خالد، عن أبی الحسن علیه السلام قال: قلت له: عن کم تجزیء البدنة؟ قال: عن نفس واحدة، قلت: فالبقرة؟ قال: عن خمسة اذا کانوا یأکلون عن مائدة واحدة، قلت: کیف صار البدنة لا تجزیء الاّ عن واحدة والبقرة تجزیء عن خمسة؟ قال: لأنّ البدنة لم تکن فیها من العلّة ما کان فی البقرة، انّ الذین أمروا قوم موسی علیه السلام بعبادة العجل کانوا خمسة أنفس، وکانوا أهل بیت واحد یأکلون علی خوان واحد</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العلل بعد ایراده: قال مصنّف هذا الکتاب: جاء هذا الخبر هکذا، فأوردته کما جاء؛ لما فیه من ذکر العلّة، والذی أفتی به وأعتمده أنّ البقرة والبدنة تجزیان عن سبعة نفر من أهل بیت واحد ومن غیرهم</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أبا الحسن المطلق ینصرف الی مولانا الکاظم علیه السلام، فعلی هذا ذکر هذه الأحادیث الثلاثة فی الباب المذکور لا یخلو من خدشة.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أقول: روی شیخنا الصدوق فی العیون قبل الأحادیث الثلاثة بقلیل حدیثاً عن أبی الحسن علیه السلام، قال: حدّثنا أبی رحمه الله: قال: حدّثنی سعد بن عبد اللّه، قال:</w:t>
      </w:r>
    </w:p>
    <w:p>
      <w:pPr>
        <w:pStyle w:val="BookText"/>
      </w:pPr>
      <w:r>
        <w:rPr>
          <w:rFonts w:ascii="IRNazanin" w:hAnsi="IRNazanin" w:eastAsia="IRNazanin" w:cs="IRNazanin"/>
          <w:lang w:bidi="fa-IR"/>
          <w:color w:val="111111"/>
          <w:sz w:val="28"/>
          <w:szCs w:val="28"/>
          <w:rtl/>
        </w:rPr>
        <w:t xml:space="preserve">حدّثنی محمّد بن عیسی، عن درست، عن ابراهیم بن عبد الحمید، عن أبی الحسن علیه السلام قال: دخل رسول اللّه صلی الله علیه و آله علی عائشة وقد وضعت قمقمها فی الشمس، فقال: یا حمیرا ما هذا؟ قالت: أغسل رأسی وجسدی، قال: لا تعودی فانّه یورث البرص.</w:t>
      </w:r>
    </w:p>
    <w:p>
      <w:pPr>
        <w:pStyle w:val="BookText"/>
      </w:pPr>
      <w:r>
        <w:rPr>
          <w:rFonts w:ascii="IRNazanin" w:hAnsi="IRNazanin" w:eastAsia="IRNazanin" w:cs="IRNazanin"/>
          <w:lang w:bidi="fa-IR"/>
          <w:color w:val="111111"/>
          <w:sz w:val="28"/>
          <w:szCs w:val="28"/>
          <w:rtl/>
        </w:rPr>
        <w:t xml:space="preserve">فقال: قال مصنّف هذا الکتاب رحمه الله: أبو الحسن صاحب هذا الحدیث یجوز أن یکون الرضا علیه السلام، ویجوز أن یکون موسی بن جعفر علیهما السلام؛ لأنّ ابراهیم بن عبد الحمید لقیهما جمیعاً، وهذا الحدیث من المراسیل</w:t>
      </w:r>
      <w:r>
        <w:rPr>
          <w:rStyle w:val="FootnoteReference"/>
        </w:rPr>
        <w:footnoteReference w:id="1027"/>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ولا یخفی أنّ ما ذکره جارٍ فی الأحادیث الثلاثة، فیقال، انّ أبا الحسن فیها یحتمل أن یکون موسی بن جعفر علیهما السلام کما یجوز أن یکون مولانا الرضا علیه السلام لأنّ الحسین بن خالد قد لقیهما جمیعاً.</w:t>
      </w:r>
    </w:p>
    <w:p>
      <w:pPr>
        <w:pStyle w:val="BookText"/>
      </w:pPr>
      <w:r>
        <w:rPr>
          <w:rFonts w:ascii="IRNazanin" w:hAnsi="IRNazanin" w:eastAsia="IRNazanin" w:cs="IRNazanin"/>
          <w:lang w:bidi="fa-IR"/>
          <w:color w:val="111111"/>
          <w:sz w:val="28"/>
          <w:szCs w:val="28"/>
          <w:rtl/>
        </w:rPr>
        <w:t xml:space="preserve">ثمّ لا یخفی ما فی قوله «وهذا الحدیث من المراسیل» ممّا لا یخفی؛ لوضوح أنّ الحدیث علی ما ذکره مسند، فکیف یقال: انّه من المراسیل، ولک أن تقول: انّ المراد من المراسیل فی المقام غیر ما هو المصطلح علیه، والمراد أنّ أبا الحسن فیه مرسل، أی: غیر مقیّد بما یمیّزه، لکن لا یخفی ما فیه.</w:t>
      </w:r>
    </w:p>
    <w:p>
      <w:pPr>
        <w:pStyle w:val="BookText"/>
      </w:pPr>
      <w:r>
        <w:rPr>
          <w:rFonts w:ascii="Amiri" w:hAnsi="Amiri" w:eastAsia="Amiri" w:cs="Amiri"/>
          <w:lang w:bidi="ar-SA"/>
          <w:color w:val="111111"/>
          <w:sz w:val="28"/>
          <w:szCs w:val="28"/>
          <w:rtl/>
        </w:rPr>
        <w:t xml:space="preserve">أمّا أوّلاً، فلأنّه هو الذی ذکره أوّلاً فی قوله «أبو الحسن صاحب هذا الحدیث ».</w:t>
      </w:r>
    </w:p>
    <w:p>
      <w:pPr>
        <w:pStyle w:val="BookText"/>
      </w:pPr>
      <w:r>
        <w:rPr>
          <w:rFonts w:ascii="IRNazanin" w:hAnsi="IRNazanin" w:eastAsia="IRNazanin" w:cs="IRNazanin"/>
          <w:lang w:bidi="fa-IR"/>
          <w:color w:val="111111"/>
          <w:sz w:val="28"/>
          <w:szCs w:val="28"/>
          <w:rtl/>
        </w:rPr>
        <w:t xml:space="preserve">وأمّا ثانیاً، فلأنّه لو کان المراد ذلک ینبغی الاتیان بالفاء لا بالواو.</w:t>
      </w:r>
    </w:p>
    <w:p>
      <w:pPr>
        <w:pStyle w:val="BookText"/>
      </w:pPr>
      <w:r>
        <w:rPr>
          <w:rFonts w:ascii="IRNazanin" w:hAnsi="IRNazanin" w:eastAsia="IRNazanin" w:cs="IRNazanin"/>
          <w:lang w:bidi="fa-IR"/>
          <w:color w:val="111111"/>
          <w:sz w:val="28"/>
          <w:szCs w:val="28"/>
          <w:rtl/>
        </w:rPr>
        <w:t xml:space="preserve">وأمّا ثالثاً، فلأنّ ذکر الحدیث غیر ملائم له، کما لا یخفی.</w:t>
      </w:r>
    </w:p>
    <w:p>
      <w:pPr>
        <w:pStyle w:val="BookText"/>
      </w:pPr>
      <w:r>
        <w:rPr>
          <w:rFonts w:ascii="IRNazanin" w:hAnsi="IRNazanin" w:eastAsia="IRNazanin" w:cs="IRNazanin"/>
          <w:lang w:bidi="fa-IR"/>
          <w:color w:val="111111"/>
          <w:sz w:val="28"/>
          <w:szCs w:val="28"/>
          <w:rtl/>
        </w:rPr>
        <w:t xml:space="preserve">ویمکن التوجیه فی ایراد الأحادیث الثلاثة فی الباب المعنون بما ذکر مع اطلاق أبی الحسن فیها، هو أنّ الغالب روایة السند المذکور عن مولانا الرضا علیه السلام یحمل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علیه لذلک.</w:t>
      </w:r>
    </w:p>
    <w:p>
      <w:pPr>
        <w:pStyle w:val="BookText"/>
      </w:pPr>
      <w:r>
        <w:rPr>
          <w:rFonts w:ascii="IRNazanin" w:hAnsi="IRNazanin" w:eastAsia="IRNazanin" w:cs="IRNazanin"/>
          <w:lang w:bidi="fa-IR"/>
          <w:color w:val="111111"/>
          <w:sz w:val="28"/>
          <w:szCs w:val="28"/>
          <w:rtl/>
        </w:rPr>
        <w:t xml:space="preserve">ولک أن تقول: انّه معارض بأنّ أبا الحسن المطلق ینصرف الی مولانا الکاظم علیه السلام مضافاً الی أنّ دعوی الغلبة فی السند مسلّمة فیما اشتمل علی علی بن معبد، والسند فی الحدیث الوارد فی عدم کتابة الذنب علی الحاجّ فی أربعة أشهر خال منه.</w:t>
      </w:r>
    </w:p>
    <w:p>
      <w:pPr>
        <w:pStyle w:val="BookText"/>
      </w:pPr>
      <w:r>
        <w:rPr>
          <w:rFonts w:ascii="IRNazanin" w:hAnsi="IRNazanin" w:eastAsia="IRNazanin" w:cs="IRNazanin"/>
          <w:lang w:bidi="fa-IR"/>
          <w:color w:val="111111"/>
          <w:sz w:val="28"/>
          <w:szCs w:val="28"/>
          <w:rtl/>
        </w:rPr>
        <w:t xml:space="preserve">ومنه: ما فی باب الذبائح والأطعمة وما یحلّ من ذلک وما یحرم منه من التهذیب فی أوائل الثلث الآخر منه، قال: أحمد بن محمّد بن عیسی، عن ابن أبی نصر، عن حسین بن خالد، قال: قلت لأبی الحسن علیه السلام: انّا روّینا حدیثاً عن النبیّ صلی الله علیه و آله أنّه قال: من شرب الخمر لم تحسب صلاته أربعین صباحاً، قال: فقال : صدقوا، قال: قلت: کیف لا تحسب صلاته أربعین صباحاً لا أقلّ من ذلک ولا أکثر؟ قال: انّ اللّه تعالی قدّر خلق الانسان فصیّر النطفة أربعین یوماً، ثمّ نقلها فصیّرها علقة أربعین یوماً، ثمّ نقلها فصیّرها مضغة أربعین یوماً، فهو اذا شرب الخمر بقی فی مثانته أربعین یوماً علی قدر انتقال ما خلق منه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أواخر الثلث الآخر من باب حدود الزنا من التهذیب، قال: علی، عن أبیه، عن عمرو بن عثمان، عن الحسین بن خالد، قال: قلت لأبی الحسن علیه السلام: أخبرنی عن المحصن اذا هو هرب من الحفرة هل یردّ حتّی یقام علیه الحدّ؟ فقال: یردّ ولا یردّ، قلت: فکیف ذلک؟ فقال: اذا کان هو المقرّ علی نفسه ثمّ هرب من الحفرة بعد ما یصیبه شیء من الحجارة لم یرد. وان کان انّما قامت علیه البیّنة وهو یجحد ثمّ هرب، یرد وهو صاغر حتّی یقام علیه الحدّ</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دیة عین الأعور منه، قال: والذی یدلّ علی ذلک ما رواه علی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ابراهیم، عن أبیه، عن محمّد بن حفص، عن الحسین بن خالد. ورواه محمّد بن علی بن محبوب، عن محمّد بن الحسین، عن محمّد بن أشیم، عن الحسین بن خالد، قال: سألت أبا الحسن علیه السلام فقلت له: انّا روّینا عن أبی عبد اللّه علیه السلام حدیثاً أحبّ أن أسمعه منک، فقال: وما هو؟ فقلت: بلغنی أنّه قال فی رجل قطع رأس رجل میّت، قال: فقال رسول اللّه صلی الله علیه و آله: انّ اللّه حرّم من المسلم میتاً ما حرّم منه حیّاً، فمن فعل بمیّت ما یکون فی ذلک اجتیاح نفس الحیّ فعلیه الدیة، فقال: صدق أبو عبد اللّه علیه السلام هکذا قال رسول اللّه صلی الله علیه و آله.</w:t>
      </w:r>
    </w:p>
    <w:p>
      <w:pPr>
        <w:pStyle w:val="BookText"/>
      </w:pPr>
      <w:r>
        <w:rPr>
          <w:rFonts w:ascii="IRNazanin" w:hAnsi="IRNazanin" w:eastAsia="IRNazanin" w:cs="IRNazanin"/>
          <w:lang w:bidi="fa-IR"/>
          <w:color w:val="111111"/>
          <w:sz w:val="28"/>
          <w:szCs w:val="28"/>
          <w:rtl/>
        </w:rPr>
        <w:t xml:space="preserve">قلت: من قطع رأس رجل میّت، أو شقّ بطنه، أو فعل به ما یکون فی ذلک الفعل اجتیاح نفس الحیّ، فعلیه الدیة دیة النفس کاملة؟ فقال: لا، ثمّ أشار باصبعه الخنصر، فقال لی: ألیس لهذه دیة؟ قلت: بلی، قال: فتراه دیة النفس؟ فقلت: لا، قال: صدقت، فقلت: وما دیة هذه اذا قطع رأسه وهو میّت؟ فقال:</w:t>
      </w:r>
    </w:p>
    <w:p>
      <w:pPr>
        <w:pStyle w:val="BookText"/>
      </w:pPr>
      <w:r>
        <w:rPr>
          <w:rFonts w:ascii="IRNazanin" w:hAnsi="IRNazanin" w:eastAsia="IRNazanin" w:cs="IRNazanin"/>
          <w:lang w:bidi="fa-IR"/>
          <w:color w:val="111111"/>
          <w:sz w:val="28"/>
          <w:szCs w:val="28"/>
          <w:rtl/>
        </w:rPr>
        <w:t xml:space="preserve">دیته دیة الجنین فی بطن امّه قبل أن تنشأ فیه الروح وذلک مائة دینار، قال:</w:t>
      </w:r>
    </w:p>
    <w:p>
      <w:pPr>
        <w:pStyle w:val="BookText"/>
      </w:pPr>
      <w:r>
        <w:rPr>
          <w:rFonts w:ascii="IRNazanin" w:hAnsi="IRNazanin" w:eastAsia="IRNazanin" w:cs="IRNazanin"/>
          <w:lang w:bidi="fa-IR"/>
          <w:color w:val="111111"/>
          <w:sz w:val="28"/>
          <w:szCs w:val="28"/>
          <w:rtl/>
        </w:rPr>
        <w:t xml:space="preserve">فسکت وسرّنی ما أجابنی فیه.</w:t>
      </w:r>
    </w:p>
    <w:p>
      <w:pPr>
        <w:pStyle w:val="BookText"/>
      </w:pPr>
      <w:r>
        <w:rPr>
          <w:rFonts w:ascii="IRNazanin" w:hAnsi="IRNazanin" w:eastAsia="IRNazanin" w:cs="IRNazanin"/>
          <w:lang w:bidi="fa-IR"/>
          <w:color w:val="111111"/>
          <w:sz w:val="28"/>
          <w:szCs w:val="28"/>
          <w:rtl/>
        </w:rPr>
        <w:t xml:space="preserve">قال: لم لا تستوفی مسألتک؟ فقلت: ما عندی فیها أکثر ممّا أجبتنی به الاّ أن یکون شیء لا أعرفه، قال: دیة الجنین اذا ضربت امّه فسقط من بطنها قبل أن تنشأ فیه الروح مائة دینار وهی لورثته، وانّ دیة هذا اذا قطع رأسه أو شقّ بطنه، فلیس هی لورثته، انّما هی لدون الورثة، فقلت: وما الفرق بینهما؟ فقال: انّ الجنین مستقبل مرجوّ نفعه، وانّ هذا قد مضی فذهبت منفعته، فلمّا مثل به بعد موته صارت دیته بتلک المثلة له لا لغیره تحجّ بها عنه، ویفعل بها أبواب الخیر والبرّ من صدقة أو غیرها</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کتاب الزیّ والتجمّل من الکافی، قال: سهل بن زیاد، عن الدهقان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61" w:name="pg6119_52529"/>
    <w:bookmarkEnd w:id="61"/>
    <w:p>
      <w:pPr>
        <w:pStyle w:val="BookText"/>
      </w:pPr>
      <w:r>
        <w:rPr>
          <w:rFonts w:ascii="IRNazanin" w:hAnsi="IRNazanin" w:eastAsia="IRNazanin" w:cs="IRNazanin"/>
          <w:lang w:bidi="fa-IR"/>
          <w:color w:val="111111"/>
          <w:sz w:val="28"/>
          <w:szCs w:val="28"/>
          <w:rtl/>
        </w:rPr>
        <w:t xml:space="preserve">عبید اللّه، عن الحسین بن خالد، عن أبی الحسن علیه السلام قال: سمعته یقول : تختّموا بالیواقیت، فانّها تنفی الفقر</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ومنه: ما فی باب نقش الخواتیم من کتاب الزیّ والتجمّل من الکافی، قال:</w:t>
      </w:r>
    </w:p>
    <w:p>
      <w:pPr>
        <w:pStyle w:val="BookText"/>
      </w:pPr>
      <w:r>
        <w:rPr>
          <w:rFonts w:ascii="IRNazanin" w:hAnsi="IRNazanin" w:eastAsia="IRNazanin" w:cs="IRNazanin"/>
          <w:lang w:bidi="fa-IR"/>
          <w:color w:val="111111"/>
          <w:sz w:val="28"/>
          <w:szCs w:val="28"/>
          <w:rtl/>
        </w:rPr>
        <w:t xml:space="preserve">علی بن ابراهیم، عن أبیه، عن علی بن معبد، عن الحسین بن خالد، عن أبی الحسن علیه السلام قال: کان علی خاتم علی بن الحسین علیهما السلام خزی وشقی قاتل الحسین بن علی صلوات اللّه علیهما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الکفالة من معیشة الکافی، قال: محمّد بن یحیی، عن بعض أصحابنا، عن الحسن بن علی بن یقطین، عن الحسین بن خالد، قال: قلت لأبی الحسن علیه السلام: جعلت فداک قول الناس الضامن غارم، قال فقال: لیس علی الضامن غرم، الغرم علی من أکل المال</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شیخ الطائفة فی باب الکفالات والضمانات من التهذیب، باسناده عن محمّد بن علی بن محبوب، عن محمّد بن عیسی، عن الحسن بن علی بن یقطین، عن الحسین بن خالد، قال قلت لأبی الحسن علیه السلام: جعلت فداک الحدیث</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Heading4"/>
      </w:pPr>
      <w:bookmarkStart w:id="174" w:name="_Toc81"/>
      <w:r>
        <w:t>السادس: روایة الحسین بن خالد المقیّد بالصیرفی عن مولانا أبی الحسن المقیّد بالرضا علیه السلام</w:t>
      </w:r>
      <w:bookmarkEnd w:id="174"/>
    </w:p>
    <w:p>
      <w:pPr>
        <w:pStyle w:val="BookText"/>
      </w:pPr>
      <w:r>
        <w:rPr>
          <w:rFonts w:ascii="IRNazanin" w:hAnsi="IRNazanin" w:eastAsia="IRNazanin" w:cs="IRNazanin"/>
          <w:lang w:bidi="fa-IR"/>
          <w:color w:val="111111"/>
          <w:sz w:val="28"/>
          <w:szCs w:val="28"/>
          <w:rtl/>
        </w:rPr>
        <w:t xml:space="preserve">فنقول: منه ما فی المجلس السبعین من الأمالی، وباب ما جاء عن الرضا علیه السلام من الأخبار المجموعة من العیون، قال: أبی رضی الله عنه، عن سعد بن عبد اللّه، عن أحمد بن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2" w:name="pg6119_52530"/>
    <w:bookmarkEnd w:id="62"/>
    <w:p>
      <w:pPr>
        <w:pStyle w:val="BookText"/>
      </w:pPr>
      <w:r>
        <w:rPr>
          <w:rFonts w:ascii="IRNazanin" w:hAnsi="IRNazanin" w:eastAsia="IRNazanin" w:cs="IRNazanin"/>
          <w:lang w:bidi="fa-IR"/>
          <w:color w:val="111111"/>
          <w:sz w:val="28"/>
          <w:szCs w:val="28"/>
          <w:rtl/>
        </w:rPr>
        <w:t xml:space="preserve">محمّد بن خالد، عن محمّد بن علی الکوفی، عن الحسن بن أبی العقبة الصیرفی، عن الحسین بن خالد الصیرفی، قال: قلت لأبی الحسن الرضا علیه السلام:</w:t>
      </w:r>
    </w:p>
    <w:p>
      <w:pPr>
        <w:pStyle w:val="BookText"/>
      </w:pPr>
      <w:r>
        <w:rPr>
          <w:rFonts w:ascii="IRNazanin" w:hAnsi="IRNazanin" w:eastAsia="IRNazanin" w:cs="IRNazanin"/>
          <w:lang w:bidi="fa-IR"/>
          <w:color w:val="111111"/>
          <w:sz w:val="28"/>
          <w:szCs w:val="28"/>
          <w:rtl/>
        </w:rPr>
        <w:t xml:space="preserve">الرجل یستنجی وخاتمه فی اصبعه ونقشه لا اله الاّ اللّه، فقال: أکره له ذلک، فقلت : جعلت فداک أو لیس کان رسول اللّه صلی الله علیه و آله وکلّ واحد من آبائک علیهم السلام یفعل ذلک وخاتمه فی اصبعه؟ قال: ولکن کانوا یتختّمون فی الید الیمنی</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الباب الخامس والسبعین من العیون، قال: حدّثنا علی بن ابراهیم بن هاشم، عن أبیه، عن صفوان بن یحیی، قال: کنت عند أبی الحسن الرضا علیه السلام اذ دخل علیه حسین بن خالد الصیرفی، فقال: جعلت فداک أنّی ارید الخروج الی الأعواض، فقال: حیثما ظفرت بالعافیة فالزمه، فلم یسمعه ذلک فخرج یرید الأعواض، فقطع علیه الطریق، فاُخذ کلّ شیء کان معه من المال</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ذکره النجاشی، قال: أخبرنا والدی رحمه الله أنّه قال: أخبرنا محمّد بن علی بن الحسین، قال: حدّثنا محمّد بن علی ماجیلویه، عن علی بن ابراهیم، عن أبیه، عن علی بن معبد، عن الحسین بن خالد الصیرفی، قال: کنّا عند الرضا علیه السلام ونحن جماعة، فذکر محمّد بن اسماعیل بن بزیع، فقال: وددت أنّ فیکم مثله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4"/>
      </w:pPr>
      <w:bookmarkStart w:id="175" w:name="_Toc82"/>
      <w:r>
        <w:t>السابع: روایة الحسین بن خالد من غیر تقیید عن مولانا أبی الحسن الرضا علیه السلام</w:t>
      </w:r>
      <w:bookmarkEnd w:id="175"/>
    </w:p>
    <w:p>
      <w:pPr>
        <w:pStyle w:val="BookText"/>
      </w:pPr>
      <w:r>
        <w:rPr>
          <w:rFonts w:ascii="IRNazanin" w:hAnsi="IRNazanin" w:eastAsia="IRNazanin" w:cs="IRNazanin"/>
          <w:lang w:bidi="fa-IR"/>
          <w:color w:val="111111"/>
          <w:sz w:val="28"/>
          <w:szCs w:val="28"/>
          <w:rtl/>
        </w:rPr>
        <w:t xml:space="preserve">وهی کثیرة: منها: ما فی باب نقش الخواتیم من کتاب الزیّ والتجمّل من الکافی، عن سهل بن زیاد، عن محمّد بن عیسی، عن الحسین بن خالد، عن أبی الحسن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علیه السلام قال: قلت له: انّا روّینا فی الحدیث أنّ رسول اللّه صلی الله علیه و آله کان یستنجی وخاتمه فی اصبعه، وکذلک کان یفعل أمیر المؤمنین علیه السلام، وکان نقش خاتم رسول اللّه صلی الله علیه و آله محمّد رسول اللّه، قال: صدقوا، قلت: فینبغی لنا أن نفعل؟ فقال: انّ اولئک کانوا یتختّمون فی الید الیمنی وأنتم تتختّمون فی الید الیسری، قال: فسکتّ، فقال: أتدری ما کان نقش خاتم آدم علیه السلام؟ فقلت: لا، فقال: لا اله الاّ اللّه محمّد رسول اللّه، وکان نقش خاتم النبیّ صلی الله علیه و آله محمّد رسول اللّه، وخاتم أمیر المؤمنین علیه السلام «اللّه الملک» وخاتم الحسن علیه السلام «العزّة للّه» وخاتم الحسین علیه السلام «انّ اللّه بالغ أمره» وعلی بن الحسین علیهما السلام خاتم أبیه، وأبو جعفر الأکبر علیه السلام خاتم جدّه الحسین علیه السلام وخاتم جعفر علیه السلام «اللّه ولیّی وعصمتی من خلقه» وأبو الحسن الأوّل علیه السلام «حسبی اللّه» وأبو الحسن الثانی علیه السلام «ما شاء اللّه لا قوّة الاّ باللّه» وقال الحسین بن خالد: ومدّ یده الیّ وقال: خاتمی خاتم أبی أیضاً</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والظاهر أنّ الحاکی لقول «قال: فسکتّ» والمخبر له هو محمّد بن عیسی.</w:t>
      </w:r>
    </w:p>
    <w:p>
      <w:pPr>
        <w:pStyle w:val="BookText"/>
      </w:pPr>
      <w:r>
        <w:rPr>
          <w:rFonts w:ascii="IRNazanin" w:hAnsi="IRNazanin" w:eastAsia="IRNazanin" w:cs="IRNazanin"/>
          <w:lang w:bidi="fa-IR"/>
          <w:color w:val="111111"/>
          <w:sz w:val="28"/>
          <w:szCs w:val="28"/>
          <w:rtl/>
        </w:rPr>
        <w:t xml:space="preserve">وأمّا القائل به فی قوله «فقال: أتدری ما کان» الخ، فلا یمکن أن یقال انّه علیه السلام لما فی آخره، وهو قوله «وأبو الحسن الثانی ما شاء اللّه لا قوّة الاّ باللّه» وقوله «وقال الحسین بن خالد: ومدّ یده الیّ» الخ. ویمکن أن یقال: انّ القائل هو محمّد بن عیسی، أی: قال محمّد بن عیسی لحسین بن خالد: أتدری الی آخره.</w:t>
      </w:r>
    </w:p>
    <w:p>
      <w:pPr>
        <w:pStyle w:val="BookText"/>
      </w:pPr>
      <w:r>
        <w:rPr>
          <w:rFonts w:ascii="IRNazanin" w:hAnsi="IRNazanin" w:eastAsia="IRNazanin" w:cs="IRNazanin"/>
          <w:lang w:bidi="fa-IR"/>
          <w:color w:val="111111"/>
          <w:sz w:val="28"/>
          <w:szCs w:val="28"/>
          <w:rtl/>
        </w:rPr>
        <w:t xml:space="preserve">بقی الکلام فی المخبر والحاکی. ولا یمکن أن یقال: انّه محمّد بن عیسی، کما یظهر للمتأمّل. ویمکن أن یقال: انّه سهل بن زیاد، لکن یحتاج حینئذ الی تقدیر:</w:t>
      </w:r>
    </w:p>
    <w:p>
      <w:pPr>
        <w:pStyle w:val="BookText"/>
      </w:pPr>
      <w:r>
        <w:rPr>
          <w:rFonts w:ascii="IRNazanin" w:hAnsi="IRNazanin" w:eastAsia="IRNazanin" w:cs="IRNazanin"/>
          <w:lang w:bidi="fa-IR"/>
          <w:color w:val="111111"/>
          <w:sz w:val="28"/>
          <w:szCs w:val="28"/>
          <w:rtl/>
        </w:rPr>
        <w:t xml:space="preserve">قلت هکذا قال محمّد بن عیسی: قلت لحسین بن خالد: أتدری ما کان نقش خاتم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علیه السلام؟، لکن ینافیه قوله «فقلت: لا» اذ المناسب حینئذ أن یقال: فقال: لا، فقلت: لا اله الاّ اللّه. الاّ أن یقال: انّه کان کذلک فغیّر الی ما تری. ویمکن أن یقال:</w:t>
      </w:r>
    </w:p>
    <w:p>
      <w:pPr>
        <w:pStyle w:val="BookText"/>
      </w:pPr>
      <w:r>
        <w:rPr>
          <w:rFonts w:ascii="IRNazanin" w:hAnsi="IRNazanin" w:eastAsia="IRNazanin" w:cs="IRNazanin"/>
          <w:lang w:bidi="fa-IR"/>
          <w:color w:val="111111"/>
          <w:sz w:val="28"/>
          <w:szCs w:val="28"/>
          <w:rtl/>
        </w:rPr>
        <w:t xml:space="preserve">فی «فقال: أتدری؟» هو المعصوم علیه السلام.</w:t>
      </w:r>
    </w:p>
    <w:p>
      <w:pPr>
        <w:pStyle w:val="BookText"/>
      </w:pPr>
      <w:r>
        <w:rPr>
          <w:rFonts w:ascii="IRNazanin" w:hAnsi="IRNazanin" w:eastAsia="IRNazanin" w:cs="IRNazanin"/>
          <w:lang w:bidi="fa-IR"/>
          <w:color w:val="111111"/>
          <w:sz w:val="28"/>
          <w:szCs w:val="28"/>
          <w:rtl/>
        </w:rPr>
        <w:t xml:space="preserve">ویحمل ذیل الحدیث</w:t>
      </w:r>
      <w:r>
        <w:rPr>
          <w:rStyle w:val="FootnoteReference"/>
        </w:rPr>
        <w:footnoteReference w:id="1039"/>
      </w:r>
      <w:r>
        <w:rPr>
          <w:rFonts w:ascii="IRNazanin" w:hAnsi="IRNazanin" w:eastAsia="IRNazanin" w:cs="IRNazanin"/>
          <w:lang w:bidi="fa-IR"/>
          <w:color w:val="111111"/>
          <w:sz w:val="28"/>
          <w:szCs w:val="28"/>
          <w:rtl/>
        </w:rPr>
        <w:t xml:space="preserve">: إمّا علی أنّه نقل بالمعنی من الراوی، أو محمول علی الالتفات من التکلّم الی الغیبة، ویکون له علیه السلام خاتمان، دلّ علیه السلام علی نقش أحدهما بالقول، وعلی الآخر بمدّ یده علیه السلام، ویؤمی الیه لفظة «أیضاً» فی قوله علیه السلام «وقال: خاتمی خاتم أبی أیضاً».</w:t>
      </w:r>
    </w:p>
    <w:p>
      <w:pPr>
        <w:pStyle w:val="BookText"/>
      </w:pPr>
      <w:r>
        <w:rPr>
          <w:rFonts w:ascii="IRNazanin" w:hAnsi="IRNazanin" w:eastAsia="IRNazanin" w:cs="IRNazanin"/>
          <w:lang w:bidi="fa-IR"/>
          <w:color w:val="111111"/>
          <w:sz w:val="28"/>
          <w:szCs w:val="28"/>
          <w:rtl/>
        </w:rPr>
        <w:t xml:space="preserve">ومن هذا القبیل ما رواه ثقة الاسلام فی باب أنّ رسول اللّه صلی الله علیه و آله وفاطمة علیها السلام عقّا عن الحسن والحسین علیهما السلام، عن علی بن ابراهیم، عن أبیه، عن الحسین بن خالد، قال: سألت أبا الحسن الرضا علیه السلام عنن التهنئة بالولد متی؟ فقال: انّه قال:</w:t>
      </w:r>
    </w:p>
    <w:p>
      <w:pPr>
        <w:pStyle w:val="BookText"/>
      </w:pPr>
      <w:r>
        <w:rPr>
          <w:rFonts w:ascii="IRNazanin" w:hAnsi="IRNazanin" w:eastAsia="IRNazanin" w:cs="IRNazanin"/>
          <w:lang w:bidi="fa-IR"/>
          <w:color w:val="111111"/>
          <w:sz w:val="28"/>
          <w:szCs w:val="28"/>
          <w:rtl/>
        </w:rPr>
        <w:t xml:space="preserve">لمّا ولد الحسن بن علی علیهما السلام هبط جبرئیل علی النبیّ صلی الله علیه و آله بالتهنئة فی الیوم السابع وأمره أن یسمّیه ویکنّیه ویحلق رأسه ویعقّ عنه ویثقب اذنه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رواه فی المجلس السابع والأربعین من المجالس، وباب صفات الذات وصفات الأفعال من کتاب التوحید، وباب ما جاء عن الرضا علیه السلام من الأخبار فی التوحید من العیون، قال: حدّثنا علی بن أحمد بن موسی رضی الله عنه قال:</w:t>
      </w:r>
    </w:p>
    <w:p>
      <w:pPr>
        <w:pStyle w:val="BookText"/>
      </w:pPr>
      <w:r>
        <w:rPr>
          <w:rFonts w:ascii="IRNazanin" w:hAnsi="IRNazanin" w:eastAsia="IRNazanin" w:cs="IRNazanin"/>
          <w:lang w:bidi="fa-IR"/>
          <w:color w:val="111111"/>
          <w:sz w:val="28"/>
          <w:szCs w:val="28"/>
          <w:rtl/>
        </w:rPr>
        <w:t xml:space="preserve">حدّثنا محمّد بن أبی عبد اللّه الکوفی، عن محمّد بن اسماعیل البرمکی، قال:</w:t>
      </w:r>
    </w:p>
    <w:p>
      <w:pPr>
        <w:pStyle w:val="BookText"/>
      </w:pPr>
      <w:r>
        <w:rPr>
          <w:rFonts w:ascii="IRNazanin" w:hAnsi="IRNazanin" w:eastAsia="IRNazanin" w:cs="IRNazanin"/>
          <w:lang w:bidi="fa-IR"/>
          <w:color w:val="111111"/>
          <w:sz w:val="28"/>
          <w:szCs w:val="28"/>
          <w:rtl/>
        </w:rPr>
        <w:t xml:space="preserve">حدّثنا الفضل بن سلیمان الکوفی، عن الحسین بن خالد، قال: سمعت الرضا علی بن موسی علیهما السلام یقول: لم یزل اللّه تبارک وتعالی عالماً قادراً حیّاً قدیماً سمیعاً بصیراً.</w:t>
      </w:r>
    </w:p>
    <w:p>
      <w:pPr>
        <w:pStyle w:val="BookText"/>
      </w:pPr>
      <w:r>
        <w:rPr>
          <w:rFonts w:ascii="IRNazanin" w:hAnsi="IRNazanin" w:eastAsia="IRNazanin" w:cs="IRNazanin"/>
          <w:lang w:bidi="fa-IR"/>
          <w:color w:val="111111"/>
          <w:sz w:val="28"/>
          <w:szCs w:val="28"/>
          <w:rtl/>
        </w:rPr>
        <w:t xml:space="preserve">فقلت له: یابن رسول اللّه انّ قوماً یقولون: انّه عزّوجلّ لم یزل عالماً بعلم، وقادراً بقدرة، وحیّاً بحیاة، وقدیماً بقدم، وسمیعاً بسمع، وبصیراً ببصر، فقال علیه السلام: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ذلک ودان به، فقد اتّخذ مع اللّه آلهة اخری، ولیس من ولایتنا علی شیء، ثمّ قال: لم یزل اللّه عزّوجلّ علیماً قادراً حیّاً قدیماً سمیعاً بصیراً بذاته، تعالی عمّا یقول المشرکون والمشبّهون علوّاً کبیراً</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المجلس الحادی والثمانین من المجالس، وباب القرآن ما هو؟ من کتاب التوحید، عن أحمد بن زیاد بن جعفر الهمدانی رضی الله عنه، عن علی بن ابراهیم، عن أبیه ابراهیم بن هاشم، عن علی بن معبد، عن الحسین بن خالد، قال : قلت للرضا علیه السلام: یا بن رسول اللّه أخبرنی عن القرآن أخالق هو أو مخلوق؟ فقال: لیس بخالق ولا مخلوق، ولکنّه کلام اللّه عزّوجلّ</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المجلس المذکور من المجالس، وباب ما جاء عن الرضا من الأخبار المجموعة من العیون، عن أحمد بن علی بن ابراهیم بن هاشم رحمه الله، قال:</w:t>
      </w:r>
    </w:p>
    <w:p>
      <w:pPr>
        <w:pStyle w:val="BookText"/>
      </w:pPr>
      <w:r>
        <w:rPr>
          <w:rFonts w:ascii="IRNazanin" w:hAnsi="IRNazanin" w:eastAsia="IRNazanin" w:cs="IRNazanin"/>
          <w:lang w:bidi="fa-IR"/>
          <w:color w:val="111111"/>
          <w:sz w:val="28"/>
          <w:szCs w:val="28"/>
          <w:rtl/>
        </w:rPr>
        <w:t xml:space="preserve">حدّثنی أبی، عن جدّی، عن علی بن معبد، عن الحسین بن خالد، عن أبی الحسن علی بن موسی الرضا، عن أبیه موسی بن جعفر، عن أبیه جعفر بن محمّد، عن أبیه محمّد بن علی، عن أبیه علی بن الحسین، عن الحسین بن علی، عن أبیه أمیر المؤمنین علی بن أبی طالب علیهم السلام، قال: قال رسول اللّه صلی الله علیه و آله: أخبرنی جبرئیل عن اللّه جلّ جلاله أنّه قال: علی بن أبی طالب حجّتی علی خلقی، ودیّان دینی، أخرج من صلبه أئمّة یقومون بأمری ویدعون الی سبیلی، بهم أدفع العذاب من عبادی وامائی، بهم أنزل رحمتی</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المجلس السادس والأربعین من المجالس، وباب ما جاء عن الرضا علیه السلام من الأخبار المجموعة من العیون، قال: حدّثنا محمّد بن علی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ماجیلویه رحمه الله، عن علی بن ابراهیم، عن أبیه، عن علی بن معبد، عن الحسین بن خالد، عن أبی الحسن علی بن موسی الرضا، عن أبیه، عن آبائه، عن علی علیهم السلام ، قال: قال رسول اللّه صلی الله علیه و آله: من کان مسلماً فلا یمکر ولا یخدع، فانّی سمعت جبرئیل علیه السلام یقول: انّ المکر والخدیعة فی النار، ثمّ قال علیه السلام: لیس منّا من غشّ مسلماً، ولیس منّا من خان مؤمناً</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الباب المذکور من العیون، والمجلس التاسع والأربعین من المجالس، قال: حدّثنا محمّد بن الحسن بن أحمد بن الولید رحمه الله، عن محمّد بن الحسن الصفّار، عن ابراهیم بن هاشم، عن علی بن معبد، عن الحسین بن خالد، عن أبی الحسن علی بن موسی الرضا علیهما السلام، قال: النظر الی ذرّیّتنا عبادة، فقیل له : یابن رسول اللّه النظر الی الأئمّة منکم عبادة، أو النظر الی جمیع ذرّیّة النبیّ صلی الله علیه و آله عبادة؟ قال: بل النظر الی جمیع ذرّیّة النبیّ صلی الله علیه و آله عبادة، ما لم یفارقوا منهاجه ولم یتلوّثوا بالمعاصی</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العلّة التی من أجلها اتّخذ اللّه ابراهیم خلیلاً من العلل، وباب ما جاء من الرضا علیه السلام من العلل من العیون، قال: حدّثنا أحمد بن زیاد بن جعفر الهمدانی رضی الله عنه، قال: حدّثنا علی بن ابراهیم بن هاشم، عن أبیه، عن علی بن معبد ، عن الحسین بن خالد، عن أبی الحسن الرضا علیه السلام، قال: سمعت أبی یحدّث عن أبیه علیه السلام أنّه قال: انّما اتّخذ اللّه ابراهیم خلیلاً لأنّه لم یرد أحداً ولم یسأل أحداً قطّ غیر اللّه عزّوجلّ</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فی تفسیر قوله تعالی «کُلُّ شَیْءٍ هالِکٌ إِلاّ وَجْهَهُ» </w:t>
      </w:r>
      <w:r>
        <w:rPr>
          <w:rStyle w:val="FootnoteReference"/>
        </w:rPr>
        <w:footnoteReference w:id="1047"/>
      </w:r>
      <w:r>
        <w:rPr>
          <w:rFonts w:ascii="IRNazanin" w:hAnsi="IRNazanin" w:eastAsia="IRNazanin" w:cs="IRNazanin"/>
          <w:lang w:bidi="fa-IR"/>
          <w:color w:val="111111"/>
          <w:sz w:val="28"/>
          <w:szCs w:val="28"/>
          <w:rtl/>
        </w:rPr>
        <w:t xml:space="preserve">من کتاب</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 وباب ما جاء عن الرضا علی بن موسی علیهما السلام من الأخبار فی التوحید من العیون، قال: حدّثنا أحمد بن زیاد بن جعفر الهمدانی رضی الله عنه قال: حدّثنا علی بن ابراهیم بن هاشم، عن أبیه، عن علی بن معبد، عن الحسین بن خالد، قال:</w:t>
      </w:r>
    </w:p>
    <w:p>
      <w:pPr>
        <w:pStyle w:val="BookText"/>
      </w:pPr>
      <w:r>
        <w:rPr>
          <w:rFonts w:ascii="IRNazanin" w:hAnsi="IRNazanin" w:eastAsia="IRNazanin" w:cs="IRNazanin"/>
          <w:lang w:bidi="fa-IR"/>
          <w:color w:val="111111"/>
          <w:sz w:val="28"/>
          <w:szCs w:val="28"/>
          <w:rtl/>
        </w:rPr>
        <w:t xml:space="preserve">قلت للرضا علیه السلام: یابن رسول اللّه یروون أنّ رسول اللّه صلی الله علیه و آله قال: انّ اللّه خلق آدم علی صورته، فقال: قاتلهم اللّه لقد حذفوا أوّل الحدیث، انّ رسول اللّه صلی الله علیه و آله مرّ برجلین یتسابّان، فسمع أحدهما یقول لصاحبه: قبّح اللّه وجهک ووجه من یشبهک ، فقال صلی الله علیه و آله: یا عبد اللّه لا تقل هذا لأخیک، فانّ اللّه خلق آدم علی صورته</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القضاء والقدر من کتاب التوحید، والباب المذکور من العیون ، قال: حدّثنا الحسین بن ابراهیم بن أحمد المؤدّب رضی الله عنه، قال: حدّثنا علی بن ابراهیم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علی بن أبی طالب علیهم السلام، قال: سمعت رسول اللّه صلی الله علیه و آله یقول: قال اللّه عزّوجلّ: من لم یرض بقضائی، ولم یؤمن بقدری، فلیلتمس الهاً غیری، وقال رسول اللّه صلی الله علیه و آله:</w:t>
      </w:r>
    </w:p>
    <w:p>
      <w:pPr>
        <w:pStyle w:val="BookText"/>
      </w:pPr>
      <w:r>
        <w:rPr>
          <w:rFonts w:ascii="Amiri" w:hAnsi="Amiri" w:eastAsia="Amiri" w:cs="Amiri"/>
          <w:lang w:bidi="ar-SA"/>
          <w:color w:val="111111"/>
          <w:sz w:val="28"/>
          <w:szCs w:val="28"/>
          <w:rtl/>
        </w:rPr>
        <w:t xml:space="preserve">فی کلّ قضاء اللّه عزّوجلّ خیرة للمؤمن</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حدوث العالم من الکتاب، قال: حدّثنا أحمد بن محمّد بن یحیی العطّار، قال: حدّثنا سعد بن عبد اللّه، قال: حدّثنا ابراهیم بن هاشم، عن علی بن معبد، عن الحسین بن خالد، عن أبی الحسن علی بن موسی الرضا علیهما السلام ، أنّه دخل علیه رجل، فقال له: یابن رسول اللّه ما الدلیل علی حدوث العالم؟ قال : أنت لم تکن ثمّ کنت، وقد علمت أنّک لم تکوّن نفسک ولا کوّنک من هو مثلک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ما فی باب نفی التفویض والجبر من الکتاب، وباب ما جاء عن الرضا علی بن موسی علیهما السلام من الأخبار فی التوحید من العیون، قال: حدّثنا أحمد بن هارون الفامی رضی الله عنه، عن محمّد بن عبد اللّه بن جعفر الحمیری، عن أبیه، قال:</w:t>
      </w:r>
    </w:p>
    <w:p>
      <w:pPr>
        <w:pStyle w:val="BookText"/>
      </w:pPr>
      <w:r>
        <w:rPr>
          <w:rFonts w:ascii="IRNazanin" w:hAnsi="IRNazanin" w:eastAsia="IRNazanin" w:cs="IRNazanin"/>
          <w:lang w:bidi="fa-IR"/>
          <w:color w:val="111111"/>
          <w:sz w:val="28"/>
          <w:szCs w:val="28"/>
          <w:rtl/>
        </w:rPr>
        <w:t xml:space="preserve">حدّثنا ابراهیم بن هاشم، عن علی بن معبد، عن الحسین بن خالد، عن أبی الحسن علی بن موسی الرضا علیهما السلام قال: قلت له: یابن رسول اللّه انّ الناس ینسبونا الی القول بالتشبیه والجبر، لما روی من الأخبار فی ذلک عن آبائک علیهم السلام ، فقال: یابن خالد أخبرنی من الأخبار التی رویت عن آبائی الأئمّة علیهم السلام فی التشبیه أکثر أم الأخبار التی رویت عن النبیّ صلی الله علیه و آله فی ذلک؟ فقلت: بل ما روی عن النبی صلی الله علیه و آله فی ذلک أکثر.</w:t>
      </w:r>
    </w:p>
    <w:p>
      <w:pPr>
        <w:pStyle w:val="BookText"/>
      </w:pPr>
      <w:r>
        <w:rPr>
          <w:rFonts w:ascii="IRNazanin" w:hAnsi="IRNazanin" w:eastAsia="IRNazanin" w:cs="IRNazanin"/>
          <w:lang w:bidi="fa-IR"/>
          <w:color w:val="111111"/>
          <w:sz w:val="28"/>
          <w:szCs w:val="28"/>
          <w:rtl/>
        </w:rPr>
        <w:t xml:space="preserve">قال: فلیقولوا انّ رسول اللّه صلی الله علیه و آله کان یقول بالتشبیه والجبر اذاً، فقلت له: انّهم یقولون: انّ رسول اللّه صلی الله علیه و آله لم یقل من ذلک شیئاً وانّما روی علیه، قا ل: فلیقولوا فی آبائی علیهم السلام، انّهم لم یقولوا من ذلک شیئاً وانّما روی علیهم.</w:t>
      </w:r>
    </w:p>
    <w:p>
      <w:pPr>
        <w:pStyle w:val="BookText"/>
      </w:pPr>
      <w:r>
        <w:rPr>
          <w:rFonts w:ascii="IRNazanin" w:hAnsi="IRNazanin" w:eastAsia="IRNazanin" w:cs="IRNazanin"/>
          <w:lang w:bidi="fa-IR"/>
          <w:color w:val="111111"/>
          <w:sz w:val="28"/>
          <w:szCs w:val="28"/>
          <w:rtl/>
        </w:rPr>
        <w:t xml:space="preserve">ثمّ قال علیه السلام: من قال بالتشبیه والجبر، فهو کافر مشرک ونحن منه براء فی الدنیا والآخرة، یا بن خالد انّما وضع الأخبار عنّا فی التشبیه والجبر الغلاة الذین صغروا عظمة اللّه، 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جفانا، ومن أکرمهم فقد أهاننا، ومن أهانهم فقد أکرمنا، ومن قبلهم فقد ردّنا، ومن ردّهم فقد قبلنا، ومن أحسن الیهم فقد أساء الینا، ومن أساء الیهم فقد أحسن الینا، ومن صدّقهم فقد کذّبنا، ومن کذّبهم فقد صدّقنا، ومن أعطاهم فقد حرمنا، ومن حرمهم فقد أعطانا. یابن خالد ما کان من شیعتنا فلا یتّخذنّ منهم ولیّاً ولا نصیراً</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الباب المذکور من العیون، قال: حدّثنا أبی رضی الله عنه، قال: حدّثنا سعد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قال: حدّثنا علی بن ابراهیم، عن ابراهیم بن هاشم، عن علی بن معبد، عن الحسین بن خالد، عن علی بن موسی الرضا، عن أبیه، عن آبائه، عن أمیر المؤمنین علیهم السلام، قال: قال رسول اللّه صلی الله علیه و آله: من لم یؤمن بحوضی فلا أورده اللّه حوضی، ومن لم یؤمن بشفاعتی فلا أناله اللّه شفاعتی، ثمّ قال: انّما شفاعتی لأهل الکبائر من امّتی، وأمّا المحسنون فما علیهم من سبیل.</w:t>
      </w:r>
    </w:p>
    <w:p>
      <w:pPr>
        <w:pStyle w:val="BookText"/>
      </w:pPr>
      <w:r>
        <w:rPr>
          <w:rFonts w:ascii="Amiri" w:hAnsi="Amiri" w:eastAsia="Amiri" w:cs="Amiri"/>
          <w:lang w:bidi="ar-SA"/>
          <w:color w:val="111111"/>
          <w:sz w:val="28"/>
          <w:szCs w:val="28"/>
          <w:rtl/>
        </w:rPr>
        <w:t xml:space="preserve">قال الحسین بن خالد: فقلت للرضا علیه السلام: یابن رسول اللّه فما معنی قوله عزّوجلّ «لا یَشْفَعُونَ إِلاّ لِمَنِ ارْتَضی» </w:t>
      </w:r>
      <w:r>
        <w:rPr>
          <w:rStyle w:val="FootnoteReference"/>
        </w:rPr>
        <w:footnoteReference w:id="1052"/>
      </w:r>
      <w:r>
        <w:rPr>
          <w:rFonts w:ascii="IRNazanin" w:hAnsi="IRNazanin" w:eastAsia="IRNazanin" w:cs="IRNazanin"/>
          <w:lang w:bidi="fa-IR"/>
          <w:color w:val="111111"/>
          <w:sz w:val="28"/>
          <w:szCs w:val="28"/>
          <w:rtl/>
        </w:rPr>
        <w:t xml:space="preserve">قال: لا یشفعون الاّ لمن ارتضی اللّه دینه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الحدّ علی من یأتی البهیمة من حدود الکافی، قال: علی بن محمّد، عن صالح بن أبی حمّاد، عن بعض أصحابه، عن یونس، عن عبد اللّه بن سنان، عن أبی عبد اللّه علیه السلام، والحسین بن خالد، عن أبی الحسن الرضا علیه السلام، وصباح الحذّاء، عن اسحاق بن عمّار، عن أبی ابراهیم علیه السلام فی الرجل یأتی البهیمة، فقالوا جمیعاً: ان کانت البهیمة للفاعل ذبحت، فاذا ماتت احرقت بالنار ولم ینتفع بها، وضرب هو خمسة وعشرین سوطاً ربع حدّ الزانی. وان لن تکن البهیمة له، قوّمت فاُخذ ثمنها منه ودفع الی صاحبها، وذبحت واُحرقت بالنار ولم ینتفع بها، وضرب خمسة وعشرین سوطاً، فقلت: وما ذنب البهیمة؟ فقال: لا ذنب لها ولکن رسول اللّه صلی الله علیه و آله فعل هذا وأمر به کیلا یجتریء الناس بالبهائم وینقطع النسل</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مرویّ فی باب الحدّ فی نکاح البهائم من التهذیب، قال: یونس بن عبد الرحمن، عن عبد اللّه بن سنان، عن أبی عبد اللّه علیه السلام. والحسین بن خالد، عن أبی الحسن الرضا علیه السلام. وصباح الحذّاء، عن اسحاق بن عمّار، عن أبی ابراهیم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الحدیث</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ضمان النفوس وغیرها من أواخر التهذیب، قال: الصفّار، عن محمّد بن الحسین، عن محمّد بن أسلم الجبلی، عن الحسین بن خالد وغیره، عن أبی الحسن الرضا علیه السلام: أیّما ظئر قوم قتلت صبیّاً لهم وهی نائمة، فانقلبت علیه فقتله، فانّ علیها الدیة من مالها خاصّة ان کانت انّما ظائرت طلباً للعزّ والفخر ، وان کانت انّما ظائرت من الفقر، فانّ الدیة علی عاقلتها</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العقیق من کتاب الزیّ والتجمّل من الکافی، قال: علی بن ابراهیم، عن أبیه، عن علی بن معبد، عن الحسین بن خالد، عن أبی الحسن الرضا علیه السلام، قال: کان أبو عبد اللّه علیه السلام یقول: من اتّخذ خاتماً فصّه عقیق لم یفتقر ، ولم یقض له الاّ بالتی هی أحسن</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الیاقوت والزمرّد منه، قال: علی بن ابراهیم، عن أبیه، عن علی بن معبد، عن الحسین بن خالد، عن الرضا علیه السلام قال: کان أبو عبد اللّه علیه السلام یقول: تختّموا بالیواقیت، فانّها تنفی الفقر</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العلّة التی من أجلها صار عند الاُرضة حیث کانت ماء وطین من العلل، قال: حدّثنا أحمد بن زیاد بن جعفر الهمدانی رضی الله عنه، قال: حدّثنا علی بن ابراهیم بن هاشم، عن أبیه، عن علی بن معبد، عن الحسین بن خالد، عن أبی الحسن علی بن موسی الرضا، عن أبیه موسی بن جعفر، عن جعفر بن محمّد علیهم السلام ، قال: انّ سلیمان بن داود علیه السلام قال ذات یوم لأصحابه: انّ اللّه تبارک وتعالی قد وهب لی ملکاً لا ینبغی لأحد من بعدی، سخّر لی الریح والانس والجنّ والطیر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والوحوش، وعلّمنی منطق الطیر، وآتانی من کلّ شیء، ومع جمیع ما اوتیت من الملک ما تمّ سروری یوماً الی اللیل، وقد أحببت أن أدخل قصری فی غد فأصعد أعلاه فانظر الی ممالکی، فلا تأذنوا لأحد علیّ لئلاّ یرد علیّ ما ینغص علیّ یومی، فقالوا: نعم.</w:t>
      </w:r>
    </w:p>
    <w:p>
      <w:pPr>
        <w:pStyle w:val="BookText"/>
      </w:pPr>
      <w:r>
        <w:rPr>
          <w:rFonts w:ascii="IRNazanin" w:hAnsi="IRNazanin" w:eastAsia="IRNazanin" w:cs="IRNazanin"/>
          <w:lang w:bidi="fa-IR"/>
          <w:color w:val="111111"/>
          <w:sz w:val="28"/>
          <w:szCs w:val="28"/>
          <w:rtl/>
        </w:rPr>
        <w:t xml:space="preserve">فلمّا کان من الغد أخذ عصاه بیده وصعد الی أعلی موضع من قصره، ووقف متّکئاً علی عصاه ینظر الی ممالکه مسروراً بما اوتی فرحاً بما اعطی، اذ نظر الی شابّ حسن الوجه واللباس قد خرج علیه من بعض زوایا قصره، فلمّا بصر به سلیمان، قال له: من أدخلک الی هذا القصر؟ وقد أردت أن أخلو فیه الیوم، وباذن من دخلت؟ قال الشابّ: أدخلنی هذا القصر ربّه وباذنه دخلت، فقال: ربّه أحقّ به منّی، فمن أنت؟ قال: أنا ملک الموت، قال: وفیما جئت؟ قال: جئت لأقبض روحک، قال: امض لما امرت به، فهذا سروری، أبی اللّه عزّوجلّ أن یکون لی سرور دون لقائه.</w:t>
      </w:r>
    </w:p>
    <w:p>
      <w:pPr>
        <w:pStyle w:val="BookText"/>
      </w:pPr>
      <w:r>
        <w:rPr>
          <w:rFonts w:ascii="IRNazanin" w:hAnsi="IRNazanin" w:eastAsia="IRNazanin" w:cs="IRNazanin"/>
          <w:lang w:bidi="fa-IR"/>
          <w:color w:val="111111"/>
          <w:sz w:val="28"/>
          <w:szCs w:val="28"/>
          <w:rtl/>
        </w:rPr>
        <w:t xml:space="preserve">فقبض ملک الموت روحه وهو متّکیء علی عصاه، فبقی سلیمان متّکئاً علی عصاه وهو میّت ما شاء اللّه، والناس ینظرون الیه وهم یقدرون أنّه حیّ، فافتتنوا فیه واختلفوا، فمنهم قال: انّ سلیمان قد بقی متّکئاً علی عصاه هذه الأیّام الکثیرة ولن یتعب ولم ینم ولم یأکل ولم یشرب، انّه لربّنا الذی یجب علینا أن نعبده. وقال : قوم: انّ سلیمان ساحر وانّه یرینا أنّه واقف متّکیء علی عصاه یسحر أعیننا ولیس کذلک. وقال المؤمنون: انّ سلیمان هو عبد اللّه ونبیّه یدبّر اللّه أمره بما شاء.</w:t>
      </w:r>
    </w:p>
    <w:p>
      <w:pPr>
        <w:pStyle w:val="BookText"/>
      </w:pPr>
      <w:r>
        <w:rPr>
          <w:rFonts w:ascii="Amiri" w:hAnsi="Amiri" w:eastAsia="Amiri" w:cs="Amiri"/>
          <w:lang w:bidi="ar-SA"/>
          <w:color w:val="111111"/>
          <w:sz w:val="28"/>
          <w:szCs w:val="28"/>
          <w:rtl/>
        </w:rPr>
        <w:t xml:space="preserve">فلمّا اختلفوا بعث اللّه عزّوجلّ الاُرضة، فدبّت فی عصاة سلیمان، فلمّا أکلت جوفها انکسرت العصاة وخرّ سلیمان من قصره علی وجهه، فشکرت الجنّ للاُرضة صنیعتها، فلأجل ذلک لا توجد الاُرضة الاّ وعندها ماء وطین، وذلک قول اللّه عزّوجلّ «فَلَمّا قَضَیْنا عَلَیْهِ الْمَوْتَ ما دَلَّهُمْ عَلی مَوْتِهِ إِلاّ دَابَّةُ الْأَرْضِ تَأْکُلُ مِنْسَأَتَهُ» یعنی: عصاه «فَلَمّا خَرَّ تَبَیَّنَتِ الْجِنُّ أَنْ لَوْ کانُوا یَعْلَمُونَ الْغَیْبَ ما لَبِثُوا فِی الْعَذابِ الْمُهِینِ» 1.</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اختلفوا بعث اللّه عزّوجلّ الاُرضة، فدبّت فی عصاة سلیمان، فلمّا أکلت جوفها انکسرت العصاة وخرّ سلیمان من قصره علی وجهه، فشکرت الجنّ للاُرضة صنیعتها، فلأجل ذلک لا توجد الاُرضة الاّ وعندها ماء وطین، وذلک قول اللّه عزّوجلّ «فَلَمّا قَضَیْنا عَلَیْهِ الْمَوْتَ ما دَلَّهُمْ عَلی مَوْتِهِ إِلاّ دَابَّةُ الْأَرْضِ تَأْکُلُ مِنْسَأَتَهُ» یعنی: عصاه «فَلَمّا خَرَّ تَبَیَّنَتِ الْجِنُّ أَنْ لَوْ کانُوا یَعْلَمُونَ الْغَیْبَ ما لَبِثُوا فِی الْعَذابِ الْمُهِینِ»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الصادق علیه السلام: واللّه ما نزلت هذه الآیة هکذا، وانّما نزلت: فلمّا خرّ تبیّنت الجنّ أنّ الانس</w:t>
      </w:r>
      <w:r>
        <w:rPr>
          <w:rStyle w:val="FootnoteReference"/>
        </w:rPr>
        <w:footnoteReference w:id="1060"/>
      </w:r>
      <w:r>
        <w:rPr>
          <w:rFonts w:ascii="IRNazanin" w:hAnsi="IRNazanin" w:eastAsia="IRNazanin" w:cs="IRNazanin"/>
          <w:lang w:bidi="fa-IR"/>
          <w:color w:val="111111"/>
          <w:sz w:val="28"/>
          <w:szCs w:val="28"/>
          <w:rtl/>
        </w:rPr>
        <w:t xml:space="preserve">لوکانوا یعلمون الغیب ما لبثوا فی العذاب المهین</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وجد ذیل الحدیث فی ثلاث نسخ من العلل، والظاهر أنّه غیر صحیح، فالصحیح ما فی العیون، ثمّ قال الصادق علیه السلام: واللّه ما نزلت هذه الآیة هکذا، وانّما نزلت: فلمّا خرّ تبیّنت الانس أنّ الجنّ لو کانوا یعلمون الغیب ما لبثوا فی العذاب المهین</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ما جاء عن الرضا علی بن موسی علیهما السلام من الأخبار النادرة فی فنون شتّی من العیون، قال: حدّثنا أحمد بن زیاد بن جعفر الهمدانی رضی الله عنه، قال: حدّثنا علی بن ابراهیم بن هاشم، عن أبیه، عن علی بن معبد، عن الحسین بن خالد، عن علی بن موسی الرضا، عن أبیه موسی بن جعفر، عن أبیه جعفر بن محمّد علیهم السلام أنّه قال: انّ اللّه تبارک وتعالی لیبغض البیت اللحم، واللحم السمین، فقال له بعض أصحابه: یابن رسول اللّه انّا لنحبّ اللحم وما تخلو بیوتنا منه، فکیف ذلک؟ فقال: لیس حیث تذهب انّما البیت اللحم البیت الذی یؤکل فیه لحوم الناس بالغیبة. وأمّا اللحم السمین، فهو المتجبّر المتکبّر المختال فی مشیته</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أورده فی ضمن الأخبار المنشورة عن الرضا علیه السلام المذکورة فی الباب المعنون بباب ما جاء عن الرضا علیه السلام فی صفة النبیّ صلی الله علیه و آله قال: حدّثنا أحمد بن علی بن ابراهیم بن هاشم رضی الله عنه، قال: حدّثنی أبی، عن جدّی ابراهیم بن هاشم ، عن</w:t>
      </w:r>
    </w:p>
    <w:p>
      <w:pPr>
        <w:pStyle w:val="BookText"/>
      </w:pPr>
      <w:r>
        <w:rPr>
          <w:rFonts w:ascii="IRNazanin" w:hAnsi="IRNazanin" w:eastAsia="IRNazanin" w:cs="IRNazanin"/>
          <w:lang w:bidi="fa-IR"/>
          <w:color w:val="111111"/>
          <w:sz w:val="28"/>
          <w:szCs w:val="28"/>
          <w:rtl/>
        </w:rPr>
        <w:t xml:space="preserve">ص:</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معبد، عن الحسین بن خالد، قال: قال الرضا علیه السلام: سمعت أبی یحدّث عن أبیه علیه السلام أنّ أوّل سورة نزلت بسم اللّه الرحمن الرحیم، اقرأ بسم ربّک، وآخر سورة نزلت اذا جاء نصر اللّه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الباب المذکور، قال: حدّثنا محمّد بن علی ماجیلویه، وأحمد بن علی بن ابراهیم بن هاشم، وأحمد بن زیاد بن جعفر الهمدانی رضی اللّه عنهم، قالوا: حدّثنا علی بن ابراهیم بن هاشم، عن أبیه، عن علی بن معبد، عن الحسین بن خالد، عن الرضا علی بن موسی، عن أبیه موسی بن جعفر، عن أبیه جعفر بن محمّد، عن محمّد بن علی، عن أبیه علی بن الحسین، عن أبیه الحسین بن علی، عن أبیه أمیر المؤمنین علی بن أبی طالب علیهم السلام، قال: قال رسول اللّه صلی الله علیه و آله: لکلّ امّة صدّیق وفاروق، وصدّیق هذه الاُمّة وفاروقها علی بن أبی طالب، وانّ علیّاً سفینة نجاتها، وباب حطّتها، وأنّه یوشعها وشمعونها وذوقرنیها.</w:t>
      </w:r>
    </w:p>
    <w:p>
      <w:pPr>
        <w:pStyle w:val="BookText"/>
      </w:pPr>
      <w:r>
        <w:rPr>
          <w:rFonts w:ascii="IRNazanin" w:hAnsi="IRNazanin" w:eastAsia="IRNazanin" w:cs="IRNazanin"/>
          <w:lang w:bidi="fa-IR"/>
          <w:color w:val="111111"/>
          <w:sz w:val="28"/>
          <w:szCs w:val="28"/>
          <w:rtl/>
        </w:rPr>
        <w:t xml:space="preserve">معاشر الناس انّ علیّاً خلیفة اللّه وخلیفتی علیکم بعدی، وانّه لأمیر المؤمنین وخیر الوصیّین، من نازعه فقد نازعنی، ومن ظلمه فقد ظلمنی، ومن غالبه فقد غالبنی، ومن برّه فقد برّنی، ومن جفاه فقد جفانی، ومن عاداه فقد عادانی، ومن والاه فقد والانی، وذلک أنّه أخی ووزیری ومخلوق من طینتی، وکنت أنا وهو نوراً واحداً</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ما جاء عن الرضا علیه السلام فی تزویج فاطمة علیها السلام، قال: حدّثنا أبو محمّد جعفر بن نعیم الشاذانی رضی الله عنه، قال: حدّثنا أحمد بن ادریس، قال:</w:t>
      </w:r>
    </w:p>
    <w:p>
      <w:pPr>
        <w:pStyle w:val="BookText"/>
      </w:pPr>
      <w:r>
        <w:rPr>
          <w:rFonts w:ascii="IRNazanin" w:hAnsi="IRNazanin" w:eastAsia="IRNazanin" w:cs="IRNazanin"/>
          <w:lang w:bidi="fa-IR"/>
          <w:color w:val="111111"/>
          <w:sz w:val="28"/>
          <w:szCs w:val="28"/>
          <w:rtl/>
        </w:rPr>
        <w:t xml:space="preserve">حدّثنا ابراهیم بن هاشم، عن علی بن معبد، عن الحسین بن خالد، عن أبی الحسن علی بن موسی الرضا، عن أبیه، عن آبائه، عن علی علیهم السلام، قال: قال رسول اللّه صلی الله علیه و آله: یا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لقد عاتبنی رجال من قریش فی أمر فاطمة وقالوا:</w:t>
      </w:r>
    </w:p>
    <w:p>
      <w:pPr>
        <w:pStyle w:val="BookText"/>
      </w:pPr>
      <w:r>
        <w:rPr>
          <w:rFonts w:ascii="IRNazanin" w:hAnsi="IRNazanin" w:eastAsia="IRNazanin" w:cs="IRNazanin"/>
          <w:lang w:bidi="fa-IR"/>
          <w:color w:val="111111"/>
          <w:sz w:val="28"/>
          <w:szCs w:val="28"/>
          <w:rtl/>
        </w:rPr>
        <w:t xml:space="preserve">خطبناها الیک، فمنعتنا وزوّجت علیّاً، فقلت لهم: واللّه ما أنا منعتکم وزوّجته، بل اللّه منعکم وزوّجه، فهبط جبرئیل فقال: یا محمّد انّ اللّه جلّ جلاله یقول: لو لم أخلق علیّاً لما کان لفاطمة ابنتک کفو علی وجه الأرض آدم فمن دونه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بعد ایراده: وحدّثنا بهذا الحدیث أحمد بن زیاد بن جعفر الهمدانی رضی الله عنه، قال: حدّثنا علی بن ابراهیم بن هاشم، عن أبیه، عن علی بن معبد ، عن الحسین بن خالد، عن الرضا، عن آبائه، عن علی بن أبی طالب علیهم السلام، قال : قال رسول اللّه صلی الله علیه و آله</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المجلس الرابع عشر من المجالس، قال: حدّثنا حمزة بن محمّد بن أحمد بن جعفر بن محمّد بن زید بن علی بن الحسین بن علی بن أبی طالب علیهم السلام، قال: أخبرنی علی بن ابراهیم بن هاشم سنة سبع وثلاثین، قال: حدّثنی أبی، عن علی بن معبد، عن الحسین بن خالد، عن علی بن موسی الرضا، عن أبیه ، عن آبائه علیهم السلام، قال: قال رسول اللّه: أنت یا علی أخی ووزیری وصاحب لوائی فی الدنیا والآخرة، وأنت صاحب حوضی من أحبّک فقد أحبّنی، ومن أبغضک فقد أبغضنی</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ما روی عن الرضا علی بن موسی علیهما السلام فی القائم من اکمال الدین، قال: حدّثنا أحمد بن زیاد بن جعفر الهمدانی رضی الله عنه، قال: حدّثنا علی بن ابراهیم، عن أبیه، عن علی بن معبد، عن الحسین بن خالد، قال: قال علی بن موسی الرضا علیهما السلام: لا دین لمن لا ورع له، ولا ایمان لمن لا تقیّة له، انّ أکرمکم عند اللّه عزّوجلّ أعلمکم بالتقیّة، قیل له: یا بن رسول اللّه الی متی؟ قال: الی یوم الوقت المعلوم، وهو یوم خروج قائمنا أهل البیت، فمن ترک التقیّة قبل خروج قائمنا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63" w:name="pg6119_52543"/>
    <w:bookmarkEnd w:id="63"/>
    <w:p>
      <w:pPr>
        <w:pStyle w:val="BookText"/>
      </w:pPr>
      <w:r>
        <w:rPr>
          <w:rFonts w:ascii="IRNazanin" w:hAnsi="IRNazanin" w:eastAsia="IRNazanin" w:cs="IRNazanin"/>
          <w:lang w:bidi="fa-IR"/>
          <w:color w:val="111111"/>
          <w:sz w:val="28"/>
          <w:szCs w:val="28"/>
          <w:rtl/>
        </w:rPr>
        <w:t xml:space="preserve">فلیس منّا، فقیل له: یا بن رسول اللّه ومن القائم منکم أهل البیت؟</w:t>
      </w:r>
    </w:p>
    <w:p>
      <w:pPr>
        <w:pStyle w:val="BookText"/>
      </w:pPr>
      <w:r>
        <w:rPr>
          <w:rFonts w:ascii="Amiri" w:hAnsi="Amiri" w:eastAsia="Amiri" w:cs="Amiri"/>
          <w:lang w:bidi="ar-SA"/>
          <w:color w:val="111111"/>
          <w:sz w:val="28"/>
          <w:szCs w:val="28"/>
          <w:rtl/>
        </w:rPr>
        <w:t xml:space="preserve">قال: الرابع من ولدی ابن سیّدة الاماء، یطهّر اللّه به الأرض من کلّ جور، ویقدّسها من کلّ ظلم، وهو الذی یشکّ الناس فی ولادته، وهو صاحب الغیبة قبل خروجه، فاذا خرج أشرقت الأرض بنور ربّها ووضع میزان العدل بین الناس، فلا یظلم فیه أحد أحداً، وهو الذی تطوی له الأرض، ولا یکون له ظلّ، وهو الذی ینادی منادٍ من السماء باسمه یسمعه جمیع أهل الأرض بالدعاء الیه، یقول: ألا انّ حجّة اللّه قد ظهر عند بیت اللّه فاتّبعوه، فانّ الحقّ معه وفیه، وهو قول اللّه عزّوجلّ «إِنْ نَشَأْ نُنَزِّلْ عَلَیْهِمْ مِنَ السَّماءِ آیَةً فَظَلَّتْ أَعْناقُهُمْ لَها خاضِعِینَ»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3"/>
      </w:pPr>
      <w:bookmarkStart w:id="176" w:name="_Toc83"/>
      <w:r>
        <w:t>المبحث الثالث: فی التنبیه علی أنّ الحسین بن خالد فی الأسانید المذکورة هو الحسین بن خالد الصیرفی</w:t>
      </w:r>
      <w:bookmarkEnd w:id="176"/>
    </w:p>
    <w:p>
      <w:pPr>
        <w:pStyle w:val="BookText"/>
      </w:pPr>
      <w:r>
        <w:rPr>
          <w:rFonts w:ascii="IRNazanin" w:hAnsi="IRNazanin" w:eastAsia="IRNazanin" w:cs="IRNazanin"/>
          <w:lang w:bidi="fa-IR"/>
          <w:color w:val="111111"/>
          <w:sz w:val="28"/>
          <w:szCs w:val="28"/>
          <w:rtl/>
        </w:rPr>
        <w:t xml:space="preserve">سواء کانت الروایة عن مولانا الصادق والکاظم والرضا علیهم السلام. أمّا اذا کانت الروایة عن مولانا الرضا علیه السلام، فعند التقیید بالصیرفی، فانّ الأمر غنیّ عن البیان، وقد أوردنا ثلاثة مواضع:</w:t>
      </w:r>
    </w:p>
    <w:p>
      <w:pPr>
        <w:pStyle w:val="BookText"/>
      </w:pPr>
      <w:r>
        <w:rPr>
          <w:rFonts w:ascii="IRNazanin" w:hAnsi="IRNazanin" w:eastAsia="IRNazanin" w:cs="IRNazanin"/>
          <w:lang w:bidi="fa-IR"/>
          <w:color w:val="111111"/>
          <w:sz w:val="28"/>
          <w:szCs w:val="28"/>
          <w:rtl/>
        </w:rPr>
        <w:t xml:space="preserve">منها: عند ذکر السادس من أنحاء الروایة الثابتة عن الحسین بن خالد، وان کان الراوی فی الثانی منها صفوان بن یحیی لا حسین بن خالد، بل الحسین بن خالد المقیّد بالصیرفی هناک سائل، فلیلاحظ حتّی یتّضح لک حقیقة الحال.</w:t>
      </w:r>
    </w:p>
    <w:p>
      <w:pPr>
        <w:pStyle w:val="BookText"/>
      </w:pPr>
      <w:r>
        <w:rPr>
          <w:rFonts w:ascii="IRNazanin" w:hAnsi="IRNazanin" w:eastAsia="IRNazanin" w:cs="IRNazanin"/>
          <w:lang w:bidi="fa-IR"/>
          <w:color w:val="111111"/>
          <w:sz w:val="28"/>
          <w:szCs w:val="28"/>
          <w:rtl/>
        </w:rPr>
        <w:t xml:space="preserve">وأمّا عند الاطلاق، کما استقصیناه فی النحو السابع من الأنحاء السبعة من الروایات المجموعة عنه، فعند عدم بقاء حسین بن خالد بن الطهمان الی ذلک الزمان، کما اقتضاه کلام شیخ الطائفة فی الرجال، فذکره حسین بن أبی العلاء، وهو حسین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خالد بن الطهمان فی أصحاب مولانا الباقر والصادق علیهما السلام، فغیر مفتقر الی البیان، لکون الحسین بن خالد هناک لا یکون الاّ الصیرفی.</w:t>
      </w:r>
    </w:p>
    <w:p>
      <w:pPr>
        <w:pStyle w:val="BookText"/>
      </w:pPr>
      <w:r>
        <w:rPr>
          <w:rFonts w:ascii="IRNazanin" w:hAnsi="IRNazanin" w:eastAsia="IRNazanin" w:cs="IRNazanin"/>
          <w:lang w:bidi="fa-IR"/>
          <w:color w:val="111111"/>
          <w:sz w:val="28"/>
          <w:szCs w:val="28"/>
          <w:rtl/>
        </w:rPr>
        <w:t xml:space="preserve">وأمّا مع بقائه الی زمانه صلوات اللّه علیه وعلی آبائه وأبنائه علیهم السلام، کما اقتضاه ما أورده ثقة الاسلام فی باب هدیّة الغریم من معیشة الکافی، قال: محمّد بن یحیی، عن محمّد بن الحسین، عن موسی بن سعدان، عن الحسین بن أبی العلاء، عن اسحاق بن عمّار، عن أبی الحسن علیه السلام، قال: سألته عن الرجل یکون له مع رجل مال قرضاً، فیعطیه الشیء من ربحه مخافة أن یقطع ذلک عنه، فیأخذ ماله من غیر أن یکون شرط علیه؟ قال: لا بأس ما لم یکن شرطاً</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الحسین فیه هو محمّد بن الحسین بن أبی الخطّاب، من أصحاب موالینا الجواد والهادی والعسکری علیهم السلام، وهو یروی عن موسی بن سعدان الراوی عن الحسین بن أبی العلاء، ومقتضاه بقاؤه الی زمن مولانا الرضا علیه السلام.</w:t>
      </w:r>
    </w:p>
    <w:p>
      <w:pPr>
        <w:pStyle w:val="BookText"/>
      </w:pPr>
      <w:r>
        <w:rPr>
          <w:rFonts w:ascii="IRNazanin" w:hAnsi="IRNazanin" w:eastAsia="IRNazanin" w:cs="IRNazanin"/>
          <w:lang w:bidi="fa-IR"/>
          <w:color w:val="111111"/>
          <w:sz w:val="28"/>
          <w:szCs w:val="28"/>
          <w:rtl/>
        </w:rPr>
        <w:t xml:space="preserve">ولک أن تقول: انّ شیخ الطائفة أورد موسی بن سعدان فی أصحاب مولانا الکاظم علیه السلام، ولم یذکره فی أصحاب مولانا الرضا علیه السلام، فروایة محمّد بن الحسین عنه؛ إمّا لدرکه زمان الکاظم علیه السلام، أو بقاء موسی بن سعدان الی زمن مولانا الجواد علیه السلام، أو یقال بترک الواسطة، فلا یمکن التمسّک بالسند المذکور لبقاء الحسین بن أبی العلاء الی زمن مولانا الرضا علیه السلام، فلا یمکن التمسّک به لبقاء الحسین بن خالد بن طهمان الی زمن مولانا الرضا علیه السلام، فیکون الحسین بن خالد الراوی عنه علیه السلام هو الصیرفی لا غیر، وهو المطلوب.</w:t>
      </w:r>
    </w:p>
    <w:p>
      <w:pPr>
        <w:pStyle w:val="BookText"/>
      </w:pPr>
      <w:r>
        <w:rPr>
          <w:rFonts w:ascii="IRNazanin" w:hAnsi="IRNazanin" w:eastAsia="IRNazanin" w:cs="IRNazanin"/>
          <w:lang w:bidi="fa-IR"/>
          <w:color w:val="111111"/>
          <w:sz w:val="28"/>
          <w:szCs w:val="28"/>
          <w:rtl/>
        </w:rPr>
        <w:t xml:space="preserve">وعلی تقدیر الاغماض عن ذلک نقول: انّ الحسین بن خالد المقیّد بالصیرفی ثبت روایته عن مولانا الرضا علیه السلام، وهذا التقیید یرجّح حمل الحسین بن خالد المطلق الراوی عن مولانا الرضا علیه السلام علیه، کما لا یخفی علی المتأمّل.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وأیضاً نقول: انّ الراوی عن الحسین بن خالد المقیّد بالصیرفی الراوی عن مولانا الرضا علیه السلام هو الراوی عن الحسین بن خالد المطلق الراوی عن مولانا الرضا علیه السلام وکذا الحال فی الراوی عن الراوی، فیظهر منه أنّ الحسین بن خالد فی المقامین واحد.</w:t>
      </w:r>
    </w:p>
    <w:p>
      <w:pPr>
        <w:pStyle w:val="BookText"/>
      </w:pPr>
      <w:r>
        <w:rPr>
          <w:rFonts w:ascii="IRNazanin" w:hAnsi="IRNazanin" w:eastAsia="IRNazanin" w:cs="IRNazanin"/>
          <w:lang w:bidi="fa-IR"/>
          <w:color w:val="111111"/>
          <w:sz w:val="28"/>
          <w:szCs w:val="28"/>
          <w:rtl/>
        </w:rPr>
        <w:t xml:space="preserve">والحاصل أنّ الطریق الی الحسین بن خالد المقیّد بالصیرفی الراوی عن أبی الحسن الرضا علیه السلام هو الطریق الی الحسین بن خالد المطلق الراوی عن أبی الحسن الرضا علیه السلام، وهو دلیل علی أنّ الحسین بن خالد المطلق الراوی عنه علیه السلام هو المقیّد المذکور، وهو المطلوب.</w:t>
      </w:r>
    </w:p>
    <w:p>
      <w:pPr>
        <w:pStyle w:val="BookText"/>
      </w:pPr>
      <w:r>
        <w:rPr>
          <w:rFonts w:ascii="IRNazanin" w:hAnsi="IRNazanin" w:eastAsia="IRNazanin" w:cs="IRNazanin"/>
          <w:lang w:bidi="fa-IR"/>
          <w:color w:val="111111"/>
          <w:sz w:val="28"/>
          <w:szCs w:val="28"/>
          <w:rtl/>
        </w:rPr>
        <w:t xml:space="preserve">فلاحظ ما حکینا فیما سلف عن النجاشی، قال حاکیاً عن شیخنا الصدوق:</w:t>
      </w:r>
    </w:p>
    <w:p>
      <w:pPr>
        <w:pStyle w:val="BookText"/>
      </w:pPr>
      <w:r>
        <w:rPr>
          <w:rFonts w:ascii="IRNazanin" w:hAnsi="IRNazanin" w:eastAsia="IRNazanin" w:cs="IRNazanin"/>
          <w:lang w:bidi="fa-IR"/>
          <w:color w:val="111111"/>
          <w:sz w:val="28"/>
          <w:szCs w:val="28"/>
          <w:rtl/>
        </w:rPr>
        <w:t xml:space="preserve">حدّثنا محمّد بن علی ما جیلویه، عن علی بن ابراهیم، عن أبیه، عن علی بن معبد ، عن حسین بن خالد الصیرفی، قال: کنّا عند الرضا علیه السلام ونحن جماعة، فذکر محمّد بن اسماعیل بن بزیع، فقال: وددت أنّ فیکم مثله</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السند الی الحسین بن خالد المطلق الراوی عن مولانا الرضا علیه السلام کثیر جدّاً، ووحدة الطریق دلیل علی أنّ الحسین بن خالد المطلق الراوی عنه علیه السلام هو الصیرفی، ولولم یکن بذلک الطریق کما لا یخفی.</w:t>
      </w:r>
    </w:p>
    <w:p>
      <w:pPr>
        <w:pStyle w:val="BookText"/>
      </w:pPr>
      <w:r>
        <w:rPr>
          <w:rFonts w:ascii="IRNazanin" w:hAnsi="IRNazanin" w:eastAsia="IRNazanin" w:cs="IRNazanin"/>
          <w:lang w:bidi="fa-IR"/>
          <w:color w:val="111111"/>
          <w:sz w:val="28"/>
          <w:szCs w:val="28"/>
          <w:rtl/>
        </w:rPr>
        <w:t xml:space="preserve">وأمّا اذا کانت روایة حسین بن خالد عن مولانا الکاظم علیه السلام، فعند التقیید بالصیرفی، کما فی الأسانید المذکورة فی النحو الثانی من الأنحاء السبعة المذکورة، فغنیّ عن البیان. وأمّا عند الاطلاق، فلما ذکرناه فیما اذا کانت الروایة عن مولانا الرضا علیه السلام.</w:t>
      </w:r>
    </w:p>
    <w:p>
      <w:pPr>
        <w:pStyle w:val="BookText"/>
      </w:pPr>
      <w:r>
        <w:rPr>
          <w:rFonts w:ascii="IRNazanin" w:hAnsi="IRNazanin" w:eastAsia="IRNazanin" w:cs="IRNazanin"/>
          <w:lang w:bidi="fa-IR"/>
          <w:color w:val="111111"/>
          <w:sz w:val="28"/>
          <w:szCs w:val="28"/>
          <w:rtl/>
        </w:rPr>
        <w:t xml:space="preserve">توضیح الحال فی ذلک یستدعی أن یقال: انّک قد علمت ممّا أسلفنا روایة الحسین بن خالد المقیّد بالصیرفی عن مولانا الکاظم علیه السلام فی عدّة مواضع:</w:t>
      </w:r>
    </w:p>
    <w:p>
      <w:pPr>
        <w:pStyle w:val="BookText"/>
      </w:pPr>
      <w:r>
        <w:rPr>
          <w:rFonts w:ascii="IRNazanin" w:hAnsi="IRNazanin" w:eastAsia="IRNazanin" w:cs="IRNazanin"/>
          <w:lang w:bidi="fa-IR"/>
          <w:color w:val="111111"/>
          <w:sz w:val="28"/>
          <w:szCs w:val="28"/>
          <w:rtl/>
        </w:rPr>
        <w:t xml:space="preserve">منها ما فی الباب المذکور من العلل: أبی رحمه اللّه، قال: حدّثنا سعد بن عبد اللّه،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ابراهیم بن هاشم، عن علی بن معبد، عن الحسین بن خالد الصیرفی، قال: سألت أبا الحسن الأوّل علیه السلام کیف صار غسل الجمعة واجباً، الی آخر ما سلف</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دلیل علی حمل الحسین بن خالد المطلق الراوی عن مولانا الکاظم علیه السلام علیه، کما علمت ممّا حکینا من الباب المذکور من ذبائح الکافی، قال: علی بن ابراهیم، عن أبیه، عن عمرو بن عثمان، عن الحسین بن خالد، قال: قلت لأبی الحسن علیه السلام یعنی موسی بن جعفر علیهما السلام: أیحلّ لحم الفیل، الی آخر ما سلف</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فاللازم ممّا ذکر أنّ الحسین بن خالد المطلق الراوی عن أبی الحسن المطلق، کما استقصیناه فی النحو الخامس من الانحاء السبعة المذکورة، لا یکون الاّ الحسین بن خالد الصیرفی؛ لوضوح أنّ أبا الحسن علیه السلام فیه: إمّا مولانا الکاظم علیه السلام کما أنّ الاطلاق یحمل علیه، أو مولانا الرضا علیه السلام. وقد تحقّق ممّا ذکر أنّ الراوی عنهما هو الحسین بن خالد الصیرفی لا غیر، وهو المطلوب.</w:t>
      </w:r>
    </w:p>
    <w:p>
      <w:pPr>
        <w:pStyle w:val="BookText"/>
      </w:pPr>
      <w:r>
        <w:rPr>
          <w:rFonts w:ascii="IRNazanin" w:hAnsi="IRNazanin" w:eastAsia="IRNazanin" w:cs="IRNazanin"/>
          <w:lang w:bidi="fa-IR"/>
          <w:color w:val="111111"/>
          <w:sz w:val="28"/>
          <w:szCs w:val="28"/>
          <w:rtl/>
        </w:rPr>
        <w:t xml:space="preserve">بقی الکلام فی الحسین بن خالد الراوی عن مولانا الصادق علیه السلام، کما أوردناه فی القسم الأوّل من الأنحاء السبعة المذکورة، فنقول: الظاهر أنّه الحسین بن خالد الصیرفی أیضاً؛ لوحدة الطریق الی الحسین بن خالد الراوی عن مولانا الکاظم علیه السلام والراوی عن مولانا الصادق علیه السلام.</w:t>
      </w:r>
    </w:p>
    <w:p>
      <w:pPr>
        <w:pStyle w:val="BookText"/>
      </w:pPr>
      <w:r>
        <w:rPr>
          <w:rFonts w:ascii="IRNazanin" w:hAnsi="IRNazanin" w:eastAsia="IRNazanin" w:cs="IRNazanin"/>
          <w:lang w:bidi="fa-IR"/>
          <w:color w:val="111111"/>
          <w:sz w:val="28"/>
          <w:szCs w:val="28"/>
          <w:rtl/>
        </w:rPr>
        <w:t xml:space="preserve">فلاحظ ما أوردناه عن باب علل التحریم من ذبائح الکافی، قال: علی بن ابراهیم، عن أبیه، عن عمرو بن عثمان، عن الحسین بن خالد، قال: قلت لأبی الحسن علیه السلام یعنی موسی بن جعفر علیهما السلام: أیحلّ أکل لحم الفیل؟ فقال: لا الی آخر ما سلف</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أوردناه من باب الحدود من الزنا من التهذیب، قال: علی، عن أبیه، عن عمرو بن عثمان، عن الحسین بن خالد، قال: قلت لأبی الحسن علیه السلام: أخبرنی عن المحصن اذا فرّ من الحفرة، الی آخر ما سلف</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ما أوردناه من کتاب عتق الکافی، قال: علی بن ابراهیم، عن أبیه، عن عمرو بن عثمان، عن الحسین بن خالد، عن الصادق علیه السلام عن رجل کاتب أمة له، فقالت الأمة، الی آخر ما تقدّم</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أوردناه من کتاب دیات التهذیب، قال: علی بن ابراهیم، عن أبیه، عن عمرو بن عثمان، عن الحسین بن خالد، عن أبی عبد اللّه علیه السلام، قال: سئل عن رجل أتی رجلاً، الی آخر ما سلف</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الوحدة دلیل ظاهر علی أنّ الحسین بن خالد فیهما واحد، وقد علمت أنّ الراوی عن مولانا الکاظم علیه السلام هو الحسین بن خالد الصیرفی لا غیر، فیکون هو الراوی عن مولانا الصادق علیه السلام أیضاً، وهو المطلوب.</w:t>
      </w:r>
    </w:p>
    <w:p>
      <w:pPr>
        <w:pStyle w:val="BookText"/>
      </w:pPr>
      <w:r>
        <w:rPr>
          <w:rFonts w:ascii="IRNazanin" w:hAnsi="IRNazanin" w:eastAsia="IRNazanin" w:cs="IRNazanin"/>
          <w:lang w:bidi="fa-IR"/>
          <w:color w:val="111111"/>
          <w:sz w:val="28"/>
          <w:szCs w:val="28"/>
          <w:rtl/>
        </w:rPr>
        <w:t xml:space="preserve">ومن جمیع ما ذکر ظهر ظهوراً بیّناً أنّ الحسین بن خالد الراوی عن الأئمّة الثلاثة علیهم آلاف السلام والثناء والتحیّة هو ابن خالد الصیرفی، لا ابن خالد بن الطهمان، بل الظاهر أنّ الحسین بن خالد بن طهمان لم یذکر أبوه فی الأسانید الاّ بالکنیة هکذا: حسین بن أبی العلاء.</w:t>
      </w:r>
    </w:p>
    <w:p>
      <w:pPr>
        <w:pStyle w:val="BookText"/>
      </w:pPr>
      <w:r>
        <w:rPr>
          <w:rFonts w:ascii="IRNazanin" w:hAnsi="IRNazanin" w:eastAsia="IRNazanin" w:cs="IRNazanin"/>
          <w:lang w:bidi="fa-IR"/>
          <w:color w:val="111111"/>
          <w:sz w:val="28"/>
          <w:szCs w:val="28"/>
          <w:rtl/>
        </w:rPr>
        <w:t xml:space="preserve">وممّا یؤکّد المرام من أنّ الحسین بن خالد الراوی عن موالینا الأئمّة الثلاثة علیهم آلاف التحیّة والثناء لیس الاّ الصیرفی، مغایرة الأسانید المنتهیة الی الحسین بن خالد للأسانید المنتهیة الی الحسین بن أبی العلاء.</w:t>
      </w:r>
    </w:p>
    <w:p>
      <w:pPr>
        <w:pStyle w:val="BookText"/>
      </w:pPr>
      <w:r>
        <w:rPr>
          <w:rFonts w:ascii="IRNazanin" w:hAnsi="IRNazanin" w:eastAsia="IRNazanin" w:cs="IRNazanin"/>
          <w:lang w:bidi="fa-IR"/>
          <w:color w:val="111111"/>
          <w:sz w:val="28"/>
          <w:szCs w:val="28"/>
          <w:rtl/>
        </w:rPr>
        <w:t xml:space="preserve">أمّا الأسانید المنتهیة الی الحسین بن خالد، فقد رأیتها. وأمّا الأسانید المنتهیة الی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أبی العلاء، فلاحظها فی کتب الأحادیث، لکن لا بأس بایراد جملة منها تسهیلاً للمرام، فنقول:</w:t>
      </w:r>
    </w:p>
    <w:p>
      <w:pPr>
        <w:pStyle w:val="BookText"/>
      </w:pPr>
      <w:r>
        <w:rPr>
          <w:rFonts w:ascii="IRNazanin" w:hAnsi="IRNazanin" w:eastAsia="IRNazanin" w:cs="IRNazanin"/>
          <w:lang w:bidi="fa-IR"/>
          <w:color w:val="111111"/>
          <w:sz w:val="28"/>
          <w:szCs w:val="28"/>
          <w:rtl/>
        </w:rPr>
        <w:t xml:space="preserve">منها: ما فی صفة الوضوء من التهذیب: الحسین بن سعید، عن فضالة، عن الحسین بن أبی العلاء، قال: قال أبو عبد اللّه علیه السلام: امسح الرأس علی مقدّمه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الباب أیضاً: أحمد بن محمّد بن عیسی، عن علی بن الحکم ، عن الحسین بن أبی العلاء، قال: سألت أبا عبد اللّه علیه السلام عن المسح علی الرأس</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صفة الغسل والوضوء من طهارة الکافی: عدّة من أصحابنا، عن أحمد بن محمّد، عن علی بن الحکم، عن الحسین بن أبی العلاء، قال: سألت أبا عبد اللّه علیه السلام عن الخاتم اذا اغتسلت، قال: حوّله من مکانه، وقال: فی الوضوء تدیره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الوقت الذی یوجب التیمّم من طهارة الکافی: عدّة من أصحابنا، عن أحمد بن محمّد، عن علی بن الحکم، عن الحسین بن أبی العلاء، قال: سألت أبا عبد اللّه علیه السلام عن الرجل یمرّ بالرکیة ولیس معه دلو، قال: لیس علیه أن ینزل الرکیة، انّ ربّ الماء هو ربّ الأرض فلیتیمّم</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غسل یوم الجمعة من الفقیه، قال: قال الحسین بن أبی العلاء للصادق علیه السلام: ما ثواب من أخذ شاربه وقلّم أظفاره فی کلّ جمعة؟ قال: لا یزال مطهّراً الی الجمعة الاُخری</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المشیخة: وما کان فیه عن الحسین بن أبی العلاء، فقد رویته عن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رضی الله عنه، عن سعد بن عبد اللّه، عن محمّد بن الحسین بن أبی الخطّاب، عن موسی بن سعدان، عن عبد اللّه بن أبی القاسم، عن الحسین بن أبی العلاء الخفّاف مولی بنی أسد</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باب المیاه من طهارة التهذیب، قال: علی بن الحسن، عن معاویة بن حکیم، عن عبد اللّه بن المغیرة، عن الحسین بن أبی العلاء، عن أبی عبد اللّه علیه السلام فی الحائض تشرب من سؤرها ولا تتوضّأ منه</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تطهیر الثیاب وغیرها من النجاسات من التهذیب: فأمّا ما رواه أحمد بن محمّد، عن علی بن الحکم، عن الحسین بن أبی العلاء، قال: سألت أبا عبد اللّه علیه السلام عن المذی یصیب الثوب، قال: ان عرفت مکانه فاغسله، وان خفی مکانه علیک فاغسل الثوب کلّه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التیمّم وأحکامه من زیادات التهذیب، قال: عنه - أی:</w:t>
      </w:r>
    </w:p>
    <w:p>
      <w:pPr>
        <w:pStyle w:val="BookText"/>
      </w:pPr>
      <w:r>
        <w:rPr>
          <w:rFonts w:ascii="IRNazanin" w:hAnsi="IRNazanin" w:eastAsia="IRNazanin" w:cs="IRNazanin"/>
          <w:lang w:bidi="fa-IR"/>
          <w:color w:val="111111"/>
          <w:sz w:val="28"/>
          <w:szCs w:val="28"/>
          <w:rtl/>
        </w:rPr>
        <w:t xml:space="preserve">أحمد بن محمّد - عن الحسین، عن القاسم، عن الحسین بن أبی العلاء،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یجنب ومعه من الماء بقدر ما یکفیه لوضوء الصلاة، أیتوضّأ بالماء أو یتیمّم؟ قال: یتیمّم، ألا تری أنّه جعل علیه نصف الطهور</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شرح کلام المقنعة «فان ترک التشهّد ناسیاً قضاه ولم یعد الصلاة» أحمد بن محمّد بن عیسی، عن علی بن الحکم، عن الحسین بن أبی العلاء،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یصلّی الرکعتین من المکتوبة لا یجلس بینهما حتّی یرکع فی الثالثة، قال: فلیتمّ صلاته ثمّ لیسلم ویسجد سجدتی السهو وهو جالس</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أن یتکلّم</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شرح العبارة أیضاً، قال: عنه - أی: عن الحسین بن سعید - عن القاسم بن محمّد، عن الحسین بن أبی العلاء، عن أبی عبد اللّه علیه السلام، قال: سألته عن الرجل یصلّی رکعتی المکتوبة، فلا یجلس حتّی یرکع فی الثالثة، قال: یتمّ صلاته ویسجد سجدتی السهو</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الموضع المذکور، قال: الحسین بن سعید، عن صفوان بن یحیی، عن الحسین بن أبی العلاء، قال: سألت أبا عبد اللّه علیه السلام عن الرجل یصلّی رکعتین من المکتوبة، فلا یجلس حتّی یرکع الرکعة الثالثة، فقال: یتمّ صلاته ثمّ یسلّم ویسجد سجدتی السهو</w:t>
      </w:r>
      <w:r>
        <w:rPr>
          <w:rStyle w:val="FootnoteReference"/>
        </w:rPr>
        <w:footnoteReference w:id="1089"/>
      </w:r>
      <w:r>
        <w:rPr>
          <w:rFonts w:ascii="IRNazanin" w:hAnsi="IRNazanin" w:eastAsia="IRNazanin" w:cs="IRNazanin"/>
          <w:lang w:bidi="fa-IR"/>
          <w:color w:val="111111"/>
          <w:sz w:val="28"/>
          <w:szCs w:val="28"/>
          <w:rtl/>
        </w:rPr>
        <w:t xml:space="preserve">. وغیر ذلک من الموارد المتکثّرة.</w:t>
      </w:r>
    </w:p>
    <w:p>
      <w:pPr>
        <w:pStyle w:val="BookText"/>
      </w:pPr>
      <w:r>
        <w:rPr>
          <w:rFonts w:ascii="IRNazanin" w:hAnsi="IRNazanin" w:eastAsia="IRNazanin" w:cs="IRNazanin"/>
          <w:lang w:bidi="fa-IR"/>
          <w:color w:val="111111"/>
          <w:sz w:val="28"/>
          <w:szCs w:val="28"/>
          <w:rtl/>
        </w:rPr>
        <w:t xml:space="preserve">وأنت اذا لاحظت هذه الأسانید وغیرها من الأسانید المنتهیة الی الحسین بن أبی العلاء، مع الأسانید السابقة المنتهیة الی الحسین بن خالد، یظهر لک ظهوراً بیّناً أنّهما متغایران، فالحسین بن خالد الراوی عن أبی عبد اللّه علیه السلام مغایر للحسین بن أبی العلاء الراوی عنه، بل الظاهر من التغایر فی الأسانید أنّ الحسین بن أبی العلاء لم یذکر فی الأسانید بلفظ الحسین بن خالد، کما نبّهنا علیه فیما سلف.</w:t>
      </w:r>
    </w:p>
    <w:p>
      <w:pPr>
        <w:pStyle w:val="BookText"/>
      </w:pPr>
      <w:r>
        <w:rPr>
          <w:rFonts w:ascii="IRNazanin" w:hAnsi="IRNazanin" w:eastAsia="IRNazanin" w:cs="IRNazanin"/>
          <w:lang w:bidi="fa-IR"/>
          <w:color w:val="111111"/>
          <w:sz w:val="28"/>
          <w:szCs w:val="28"/>
          <w:rtl/>
        </w:rPr>
        <w:t xml:space="preserve">بقی فی المقام أمران ینبغی التنبیه علیه، بیانه: هو أنّ عمدة ما أوجب الحکم باتّحاد الحسین بن خالد الراوی عن مولانا الصادق علیه السلام مع الراوی عن مولانا الکاظم علیه السلام وحدة الطریق الیهما کما فصّلناه، وهذا الطریق قد وجد فی موضع من الکافی، ویظهر منه الاسقاط، قال: محمّد بن یحیی، عن أحمد بن محمّد بن أبی نصر، عن حسین بن خالد. وعلی بن ابراهیم، عن أبیه، عن عمرو بن عثمان الخزّاز، عن رجل، عن حسین بن خالد، قال: سألت أبا الحسن علیه السلام عن مهر السنّة الی آخر ما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 أن تقول: انّ ذلک غیر مخلّ بما کنّا بصدده، سواء قلنا بالاحتیاط أم لا، کما لا یخفی. مضافاً الی أنّا نقول: انّ روایة ابراهیم بن هاشم عن الحسین بن خالد بواسطة واحدة کثیرة جدّاً، والغالب أن الواسطة هو علی بن معبد، ومنه هذا الحدیث علی ما فی العیون والعلل، کما أوردناه فیما سلف، فلیلاحظ.</w:t>
      </w:r>
    </w:p>
    <w:p>
      <w:pPr>
        <w:pStyle w:val="BookText"/>
      </w:pPr>
      <w:r>
        <w:rPr>
          <w:rFonts w:ascii="IRNazanin" w:hAnsi="IRNazanin" w:eastAsia="IRNazanin" w:cs="IRNazanin"/>
          <w:lang w:bidi="fa-IR"/>
          <w:color w:val="111111"/>
          <w:sz w:val="28"/>
          <w:szCs w:val="28"/>
          <w:rtl/>
        </w:rPr>
        <w:t xml:space="preserve">والحاصل أنّ روایة ابراهیم بن هاشم عن الحسین بن خالد بواسطة واحدة أکثر من أن تحصی، فهی محمولة علی ظاهرها، لکنّها غیر منافیة للروایة عنه بواسطتین کما لا یخفی، فلیکن السند المذکور من ذلک، ان لم یجعل ما فی العیون والعلل دلیل علی الزیادة من النسّاخ.</w:t>
      </w:r>
    </w:p>
    <w:p>
      <w:pPr>
        <w:pStyle w:val="BookText"/>
      </w:pPr>
      <w:r>
        <w:rPr>
          <w:rFonts w:ascii="IRNazanin" w:hAnsi="IRNazanin" w:eastAsia="IRNazanin" w:cs="IRNazanin"/>
          <w:lang w:bidi="fa-IR"/>
          <w:color w:val="111111"/>
          <w:sz w:val="28"/>
          <w:szCs w:val="28"/>
          <w:rtl/>
        </w:rPr>
        <w:t xml:space="preserve">والثانی: هو أنّک قد علمت ممّا أوردنا هنا وفیما سلف أنّ ابراهیم بن هاشم یروی عن الحسین بن خالد: إمّا بواسطة واحدة کما هو الأغلب، أو بواسطتین، وقد توجد الروایة عنه من غیر واسطة، کما فی باب أنّ رسول اللّه صلی الله علیه و آله وفاطمة عقّا عن الحسن والحسین من نکاح الکافی، قال: علی بن ابراهیم، عن أبیه، عن الحسین بن خالد، قال: سألت أبا الحسن علیه السلام عن التهنئة بالولد متی؟ الی آخر ما سلف</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هو أنّ الروایة عنه وان کانت بواسطة کما علمت، لکنّها لا تناقی الروایة عنه بلا واسطة، وقد أورده شیخ الطائفة فی الرجال فی أصحاب مولانا الرضا علیه السلام</w:t>
      </w:r>
      <w:r>
        <w:rPr>
          <w:rStyle w:val="FootnoteReference"/>
        </w:rPr>
        <w:footnoteReference w:id="1092"/>
      </w:r>
      <w:r>
        <w:rPr>
          <w:rFonts w:ascii="IRNazanin" w:hAnsi="IRNazanin" w:eastAsia="IRNazanin" w:cs="IRNazanin"/>
          <w:lang w:bidi="fa-IR"/>
          <w:color w:val="111111"/>
          <w:sz w:val="28"/>
          <w:szCs w:val="28"/>
          <w:rtl/>
        </w:rPr>
        <w:t xml:space="preserve">. والحدیث المذکور رواه ابراهیم بن هاشم عن الحسین بن خالد عنه علیه السلام، فلا داعی لصرفه عن ظاهره، وان کانت الروایة عنه فی الغالب بواسطة، وعلی أیّ حال لا یکون ذلک مضرّاً بما نحن بصدده.</w:t>
      </w:r>
    </w:p>
    <w:p>
      <w:pPr>
        <w:pStyle w:val="BookText"/>
      </w:pPr>
      <w:r>
        <w:rPr>
          <w:rFonts w:ascii="IRNazanin" w:hAnsi="IRNazanin" w:eastAsia="IRNazanin" w:cs="IRNazanin"/>
          <w:lang w:bidi="fa-IR"/>
          <w:color w:val="111111"/>
          <w:sz w:val="28"/>
          <w:szCs w:val="28"/>
          <w:rtl/>
        </w:rPr>
        <w:t xml:space="preserve">لکن هنا شیء آخر ینبغی التنبیه علیه، وهو أنّ بعض ما تمسّکتم به فی اثبات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64" w:name="pg6119_52552"/>
    <w:bookmarkEnd w:id="64"/>
    <w:p>
      <w:pPr>
        <w:pStyle w:val="BookText"/>
      </w:pPr>
      <w:r>
        <w:rPr>
          <w:rFonts w:ascii="IRNazanin" w:hAnsi="IRNazanin" w:eastAsia="IRNazanin" w:cs="IRNazanin"/>
          <w:lang w:bidi="fa-IR"/>
          <w:color w:val="111111"/>
          <w:sz w:val="28"/>
          <w:szCs w:val="28"/>
          <w:rtl/>
        </w:rPr>
        <w:t xml:space="preserve">المغایرة لحسین بن خالد المذکور فی الأسانید مع الحسین بن أبی العلاء، هو مغایرة الأسانید المنتهیة الیهما، وهو منقوض باختلاف الطریقین لشیخنا الصدوق الی معاویة بن میسرة ومعاویة بن شریح، مع أنّهما واحد.</w:t>
      </w:r>
    </w:p>
    <w:p>
      <w:pPr>
        <w:pStyle w:val="BookText"/>
      </w:pPr>
      <w:r>
        <w:rPr>
          <w:rFonts w:ascii="IRNazanin" w:hAnsi="IRNazanin" w:eastAsia="IRNazanin" w:cs="IRNazanin"/>
          <w:lang w:bidi="fa-IR"/>
          <w:color w:val="111111"/>
          <w:sz w:val="28"/>
          <w:szCs w:val="28"/>
          <w:rtl/>
        </w:rPr>
        <w:t xml:space="preserve">قال فی المشیخة: وما رویته عن معاویة بن میسرة، فقد رویته عن أبی رضی الله عنه، عن عبد اللّه بن جعفر الحمیری، عن أحمد بن محمّد بن عیسی، عن علی بن الحکم، عن معاویة بن میسرة بن شریح القاضی</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فیمابعد ذلک بفاصلة طویلة: وما رویته عن معاویة بن شریح، فقد رویته عن أبی رضی الله عنه، عن سعد بن عبد اللّه، عن أحمد بن محمّد بن عیسی، عن عثمان بن عیسی، عن معاویة بن شریح</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ما فیهما من الاختلاف، مع أنّ معاویة بن میسرة ومعاویة بن شریح واحد، والطریقان الیه، الاّ أنّه لمّا کان ذکر فی الأسانید تارة بعنوان معاویة بن میسرة، واُخری بعنوان معاویة بن شریح، ذکره فی المشیخة مرّتین لذلک، واقتصر فی کلّ موضع بذکر طریق الیه للاختصار، وان أردت أن یتّضح لک حقیق الحال، فعلیک بمطالعة الرسالة التی وضعناها فی معاویة بن میسرة.</w:t>
      </w:r>
    </w:p>
    <w:p>
      <w:pPr>
        <w:pStyle w:val="Heading3"/>
      </w:pPr>
      <w:bookmarkStart w:id="177" w:name="_Toc84"/>
      <w:r>
        <w:t>المبحث الرابع: فی حالهما وبیان ترجیح أحدهما علی الآخر</w:t>
      </w:r>
      <w:bookmarkEnd w:id="177"/>
    </w:p>
    <w:p>
      <w:pPr>
        <w:pStyle w:val="BookText"/>
      </w:pPr>
      <w:r>
        <w:rPr>
          <w:rFonts w:ascii="IRNazanin" w:hAnsi="IRNazanin" w:eastAsia="IRNazanin" w:cs="IRNazanin"/>
          <w:lang w:bidi="fa-IR"/>
          <w:color w:val="111111"/>
          <w:sz w:val="28"/>
          <w:szCs w:val="28"/>
          <w:rtl/>
        </w:rPr>
        <w:t xml:space="preserve">وأنّ الحدیث بسببهما یندرج تحت أیّ قسم من الأقسام المعروفة.</w:t>
      </w:r>
    </w:p>
    <w:p>
      <w:pPr>
        <w:pStyle w:val="BookText"/>
      </w:pPr>
      <w:r>
        <w:rPr>
          <w:rFonts w:ascii="IRNazanin" w:hAnsi="IRNazanin" w:eastAsia="IRNazanin" w:cs="IRNazanin"/>
          <w:lang w:bidi="fa-IR"/>
          <w:color w:val="111111"/>
          <w:sz w:val="28"/>
          <w:szCs w:val="28"/>
          <w:rtl/>
        </w:rPr>
        <w:t xml:space="preserve">فنقول: أمّا الحسین بن خالد، فهو وان لم یذکر فی کتب الرجال بما یخرجه عن الجهالة، بل لم یذکره علماء الرجال، عدا شیخ الطائفة فی الرجال فی باب أصحاب</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الرضا علیه السلام</w:t>
      </w:r>
      <w:r>
        <w:rPr>
          <w:rStyle w:val="FootnoteReference"/>
        </w:rPr>
        <w:footnoteReference w:id="1095"/>
      </w:r>
      <w:r>
        <w:rPr>
          <w:rFonts w:ascii="IRNazanin" w:hAnsi="IRNazanin" w:eastAsia="IRNazanin" w:cs="IRNazanin"/>
          <w:lang w:bidi="fa-IR"/>
          <w:color w:val="111111"/>
          <w:sz w:val="28"/>
          <w:szCs w:val="28"/>
          <w:rtl/>
        </w:rPr>
        <w:t xml:space="preserve">، وکذا فی باب أصحاب مولانا الکاظم علیه السلام</w:t>
      </w:r>
      <w:r>
        <w:rPr>
          <w:rStyle w:val="FootnoteReference"/>
        </w:rPr>
        <w:footnoteReference w:id="1096"/>
      </w:r>
      <w:r>
        <w:rPr>
          <w:rFonts w:ascii="IRNazanin" w:hAnsi="IRNazanin" w:eastAsia="IRNazanin" w:cs="IRNazanin"/>
          <w:lang w:bidi="fa-IR"/>
          <w:color w:val="111111"/>
          <w:sz w:val="28"/>
          <w:szCs w:val="28"/>
          <w:rtl/>
        </w:rPr>
        <w:t xml:space="preserve">، علی ما فی بعض النسخ. لکن التحقیق أنّ حدیثه معدود من الحسان، بل لا یقصر عن الصحاح؛ لروایة جماعة من عظماء الأصحاب، کابن أبی عمیر، وأحمد بن محمّد بن أبی نصر البزنطی، وصفوان بن یحیی، ویونس بن عبد الرحمن، وغیرهم عنه.</w:t>
      </w:r>
    </w:p>
    <w:p>
      <w:pPr>
        <w:pStyle w:val="BookText"/>
      </w:pPr>
      <w:r>
        <w:rPr>
          <w:rFonts w:ascii="IRNazanin" w:hAnsi="IRNazanin" w:eastAsia="IRNazanin" w:cs="IRNazanin"/>
          <w:lang w:bidi="fa-IR"/>
          <w:color w:val="111111"/>
          <w:sz w:val="28"/>
          <w:szCs w:val="28"/>
          <w:rtl/>
        </w:rPr>
        <w:t xml:space="preserve">ففی کتاب وصایا الکافی والتهذیب: أحمد بن محمّد، عن ابن أبی عمیر، عن الحسین بن خالد الصیرفی، عن أبی الحسن الماضی علیه السلام الی آخر ما سلف</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السالف من حجّ الکافی: عدّة من أصحابنا، عن أحمد بن محمّد بن أبی نصر، عن الحسین بن خالد، قال: قلت لأبی عبد اللّه علیه السلام الی آخر ما سلف</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وروایة البزنطی عنه متکرّرة، منها ما علمت. ومنه: ما فی باب السنّة فی المهور من نکاح الکافی: محمّد بن یحیی، عن أحمد بن محمّد بن أبی نصر، عن حسین بن خالد</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الذبائح والأطعمة من التهذیب، قال: أحمد بن محمّد بن عیسی، عن أحمد بن محمّد بن أبی نصر، عن حسین بن خالد</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نکاح الکافی: عنه - أی: صفوان بن یحیی - عن الحسین بن خالد الصیرفی، قال: سألت أبا الحسن علیه السلام</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شیخ الطائفة فی العدّة: انّهم لا یروون الاّ عن ثقة، حیث قال: أمّا اذا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أحد الراویین مرسلاً والآخر مسنداً، نظر فی حال المرسل، فان کان ممّن یعلم أنّه لا یرسل الاّ عن ثقة موثّق به، فلا ترجیح لخبر غیره علی خبره، ولأجل ذلک سوّت الطائفة بین ما یرویه محمّد بن أبی عمیر، وصفوان بن یحیی، وأحمد بن محمّد بن أبی نصر، وغیرهم من الثقات الذین عرفوا بأنّهم لا یروون ولا یرسلون الاّ عمّن یوثق به، وبین ما یسنده غیرهم، ولذلک عملوا بمراسیلهم اذا تفرّد عن روایة غیرهم</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النوادر من الکافی، قال: علی بن محمّد، عن محمّد بن أحمد المحمودی، عن أبیه، عن یونس، عن الحسین بن خالد، عن أبی عبد اللّه علیه السلام</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یرشد الی حسن حاله بل جلالته، ملاحظة الأخبار المرویّة عنه، فانّها فی کمال المتانة، بل الظاهر منها أنّه من أهل البصیرة فی الأحکام الشرعیّة، وأنّ له یداً طویلاً واحاطة تامّة بالأخبار.</w:t>
      </w:r>
    </w:p>
    <w:p>
      <w:pPr>
        <w:pStyle w:val="BookText"/>
      </w:pPr>
      <w:r>
        <w:rPr>
          <w:rFonts w:ascii="IRNazanin" w:hAnsi="IRNazanin" w:eastAsia="IRNazanin" w:cs="IRNazanin"/>
          <w:lang w:bidi="fa-IR"/>
          <w:color w:val="111111"/>
          <w:sz w:val="28"/>
          <w:szCs w:val="28"/>
          <w:rtl/>
        </w:rPr>
        <w:t xml:space="preserve">ألا تری الی قوله علیه السلام: یا بن خالد أخبرنی عن الأخبار التی رویت عن آبائی الأئمّة علیهم السلام فی التشبیه والجبر أکثر أم الأخبار التی رویت عن النبیّ صلی الله علیه و آله فی ذلک أکثر؟ فقلت: بل ما رویت عن النبیّ صلی الله علیه و آله فی ذلک أکثر، قال علیه السلام: فلیقولوا انّ رسول اللّه صلی الله علیه و آله کان یقول بالتشبیه والجبر اذاً</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مثل هذا السؤال منه علیه السلام لا یلقی الاّ لمن له احاطة کاملة بالأخبار، وما صدر منه فی مقام الجواب عن هذا السؤال مؤکّد لذلک، کما لا یخفی علی اولی الألباب، فلاحظ ما أسلفنا ذکره من الأخبار المرویّة عنه حتّی یتّضح لدیک الحال ومن ذلک قوله علیه السلام: ثمّ أشار باصبعه الخنصر، فقال لی:</w:t>
      </w:r>
    </w:p>
    <w:p>
      <w:pPr>
        <w:pStyle w:val="BookText"/>
      </w:pPr>
      <w:r>
        <w:rPr>
          <w:rFonts w:ascii="IRNazanin" w:hAnsi="IRNazanin" w:eastAsia="IRNazanin" w:cs="IRNazanin"/>
          <w:lang w:bidi="fa-IR"/>
          <w:color w:val="111111"/>
          <w:sz w:val="28"/>
          <w:szCs w:val="28"/>
          <w:rtl/>
        </w:rPr>
        <w:t xml:space="preserve">ألیس لهذه دیة؟ قلت: بلی، قال: أفتراه دیة النفس؟ فقلت: لا، فقال: صدقت الی آخر ما سلف. بل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 من قوله علیه السلام «هذا وغیره» أنّ له علیه السلام الیه التفات.</w:t>
      </w:r>
    </w:p>
    <w:p>
      <w:pPr>
        <w:pStyle w:val="BookText"/>
      </w:pPr>
      <w:r>
        <w:rPr>
          <w:rFonts w:ascii="IRNazanin" w:hAnsi="IRNazanin" w:eastAsia="IRNazanin" w:cs="IRNazanin"/>
          <w:lang w:bidi="fa-IR"/>
          <w:color w:val="111111"/>
          <w:sz w:val="28"/>
          <w:szCs w:val="28"/>
          <w:rtl/>
        </w:rPr>
        <w:t xml:space="preserve">وأظهر ممّا ذکر فی هذا المرام، ما رواه شیخنا الصدوق فی باب أسماء اللّه تعالی والفرق بین معانیها وبین معانی أسماء المخلوقین من کتاب التوحید، وباب ما جاء عن الرضا علی بن موسی علیهما السلام من الأخبار فی التوحید من العیون، قال:</w:t>
      </w:r>
    </w:p>
    <w:p>
      <w:pPr>
        <w:pStyle w:val="BookText"/>
      </w:pPr>
      <w:r>
        <w:rPr>
          <w:rFonts w:ascii="IRNazanin" w:hAnsi="IRNazanin" w:eastAsia="IRNazanin" w:cs="IRNazanin"/>
          <w:lang w:bidi="fa-IR"/>
          <w:color w:val="111111"/>
          <w:sz w:val="28"/>
          <w:szCs w:val="28"/>
          <w:rtl/>
        </w:rPr>
        <w:t xml:space="preserve">حدّثنا علی بن أحمد بن محمّد بن عمران الدقّاق رضی الله عنه، قال: حدّثنا محمّد بن یعقوب الکلینی</w:t>
      </w:r>
      <w:r>
        <w:rPr>
          <w:rStyle w:val="FootnoteReference"/>
        </w:rPr>
        <w:footnoteReference w:id="1105"/>
      </w:r>
      <w:r>
        <w:rPr>
          <w:rFonts w:ascii="IRNazanin" w:hAnsi="IRNazanin" w:eastAsia="IRNazanin" w:cs="IRNazanin"/>
          <w:lang w:bidi="fa-IR"/>
          <w:color w:val="111111"/>
          <w:sz w:val="28"/>
          <w:szCs w:val="28"/>
          <w:rtl/>
        </w:rPr>
        <w:t xml:space="preserve">، قال: حدّثنا علی بن محمّد المعروف بعلاّن، عن محمّد بن عیسی، عن الحسین بن خالد، عن أبی الحسن الرضا علیه السلام أنّه قال: اعلم - علّمک اللّه الخیر - أنّ اللّه تبارک وتعالی قدیم، والقدیم صفة دلّت العاقل علی أنّه لا شیء قبله ولا شیء معه فی دیمومیّته.</w:t>
      </w:r>
    </w:p>
    <w:p>
      <w:pPr>
        <w:pStyle w:val="BookText"/>
      </w:pPr>
      <w:r>
        <w:rPr>
          <w:rFonts w:ascii="IRNazanin" w:hAnsi="IRNazanin" w:eastAsia="IRNazanin" w:cs="IRNazanin"/>
          <w:lang w:bidi="fa-IR"/>
          <w:color w:val="111111"/>
          <w:sz w:val="28"/>
          <w:szCs w:val="28"/>
          <w:rtl/>
        </w:rPr>
        <w:t xml:space="preserve">فقد بان لنا باقرار العامّة مع معجزة الصفة أنّه لا شیء قبل اللّه ولا شیء مع اللّه فی بقائه، وبطل قول من زعم أنّه کان قبله، أو کان معه شیء، وذلک أنّه لو کان معه شیء فی بقائه لم یجز أن یکون خالقاً له؛ لأنّه لم یزل معه، فکیف یکون خالقاً لمن لم یزل معه؟ ولو کان قبله شیء کان الأوّل ذلک الشیء لا هذا، وکان الأوّل أولی بأن یکون خالقاً للثانی.</w:t>
      </w:r>
    </w:p>
    <w:p>
      <w:pPr>
        <w:pStyle w:val="BookText"/>
      </w:pPr>
      <w:r>
        <w:rPr>
          <w:rFonts w:ascii="IRNazanin" w:hAnsi="IRNazanin" w:eastAsia="IRNazanin" w:cs="IRNazanin"/>
          <w:lang w:bidi="fa-IR"/>
          <w:color w:val="111111"/>
          <w:sz w:val="28"/>
          <w:szCs w:val="28"/>
          <w:rtl/>
        </w:rPr>
        <w:t xml:space="preserve">ثمّ وصف نفسه تبارک وتعالی بأسماء دعا الخلق، اذ خلقهم وتعبّدهم وابتلاهم الی أن یدعوه بها، فسمّی نفسه سمیعاً بصیراً قادراً، قاهراً حیّاً قائماً، ظاهراً باطناً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لطیفاً، خبیراً قویّاً عزیزاً حکیماً علیماً، وما أشبه هذه الأسماء.</w:t>
      </w:r>
    </w:p>
    <w:p>
      <w:pPr>
        <w:pStyle w:val="BookText"/>
      </w:pPr>
      <w:r>
        <w:rPr>
          <w:rFonts w:ascii="IRNazanin" w:hAnsi="IRNazanin" w:eastAsia="IRNazanin" w:cs="IRNazanin"/>
          <w:lang w:bidi="fa-IR"/>
          <w:color w:val="111111"/>
          <w:sz w:val="28"/>
          <w:szCs w:val="28"/>
          <w:rtl/>
        </w:rPr>
        <w:t xml:space="preserve">فلمّا رأی ذلک من أسمائه الغالون المکذّبون، وقد سمعونا نحدّث عن اللّه أنّه لا شیء مثله، ولا شیء من الخلق فی حاله، قالوا: أخبرونا اذا زعمتهم أنّه لا مثل للّه ولا شبه له کیف شارکتموه فی أسمائه الحسنی، فتسمّیتم بجمیعها؟ فانّ فی ذلک دلیلاً علی أنّکم مثله فی حالاته کلّها، أو فی بعضها دون بعض، اذ قد جمعتکم الأسماء الطیّبة.</w:t>
      </w:r>
    </w:p>
    <w:p>
      <w:pPr>
        <w:pStyle w:val="BookText"/>
      </w:pPr>
      <w:r>
        <w:rPr>
          <w:rFonts w:ascii="IRNazanin" w:hAnsi="IRNazanin" w:eastAsia="IRNazanin" w:cs="IRNazanin"/>
          <w:lang w:bidi="fa-IR"/>
          <w:color w:val="111111"/>
          <w:sz w:val="28"/>
          <w:szCs w:val="28"/>
          <w:rtl/>
        </w:rPr>
        <w:t xml:space="preserve">قیل لهم: انّ اللّه تبارک وتعالی ألزم العباد أسماء من أسمائه علی اختلاف المعانی، وذلک کما یجمع الاسم الواحد معنیین مختلفین، والدلیل علی ذلک قول الناس الجائز عندهم الشائع، وهو الذی خاطب اللّه به تعالی به الخلق، فکلّمهم بما یعقلون، لیکون علیهم حجّة فی تضییع ما ضیّعوا، وقد یقال للرجل: کلب وحمار وثور وسکّرة وعلقمة وأسد، وکلّ ذلک علی خلافه؛ لأنّه لم یقع الأسماء علی معانیها التی کانت بنیت علیها؛ لأنّ الانسان لیس بأسد ولا کلب، فافهم ذلک رحمک اللّه.</w:t>
      </w:r>
    </w:p>
    <w:p>
      <w:pPr>
        <w:pStyle w:val="BookText"/>
      </w:pPr>
      <w:r>
        <w:rPr>
          <w:rFonts w:ascii="IRNazanin" w:hAnsi="IRNazanin" w:eastAsia="IRNazanin" w:cs="IRNazanin"/>
          <w:lang w:bidi="fa-IR"/>
          <w:color w:val="111111"/>
          <w:sz w:val="28"/>
          <w:szCs w:val="28"/>
          <w:rtl/>
        </w:rPr>
        <w:t xml:space="preserve">وانّما نسمّی اللّه بالعلم بغیر علم حادث علم به الأشیاء واستعان به علی حفظ ما یستقبل من أمره، والرویّة فیما یخلق من خلقه، وبعینه ما مضی ممّا أفنی من خلقه ممّا لو لم یحضره ذلک العلم ویغیبه کان جاهلاً ضعیفاً، کما أنّا رأینا علماء الخلق انّما سمّوا بالعلم لعلم حادث اذ کانوا قبله جهلة، وربّما فارقهم العلم بالأشیاء، فعادوا الی الجهل، وانّما سمّی اللّه عالماً لأنّه لا یجهل شیئاً، فقد جمع الخالق والمخلوق اسم العالم، واختلف المعنی علی ما رأیت.</w:t>
      </w:r>
    </w:p>
    <w:p>
      <w:pPr>
        <w:pStyle w:val="BookText"/>
      </w:pPr>
      <w:r>
        <w:rPr>
          <w:rFonts w:ascii="IRNazanin" w:hAnsi="IRNazanin" w:eastAsia="IRNazanin" w:cs="IRNazanin"/>
          <w:lang w:bidi="fa-IR"/>
          <w:color w:val="111111"/>
          <w:sz w:val="28"/>
          <w:szCs w:val="28"/>
          <w:rtl/>
        </w:rPr>
        <w:t xml:space="preserve">وسمّی ربّنا سمیعاً لا بخرت فیه یسمع به الصوت ولا یبصر به، کما ان خرتنا الذی به نسمع لا نقوی به علی البصر، ولکنّه أخبر أنّه لا یخفی علیه شیء من الأصوات، لیس علی ما سمّینا نحن، فقد جمعنا الاسم بالسمع واختلف المعنی.</w:t>
      </w:r>
    </w:p>
    <w:p>
      <w:pPr>
        <w:pStyle w:val="BookText"/>
      </w:pPr>
      <w:r>
        <w:rPr>
          <w:rFonts w:ascii="IRNazanin" w:hAnsi="IRNazanin" w:eastAsia="IRNazanin" w:cs="IRNazanin"/>
          <w:lang w:bidi="fa-IR"/>
          <w:color w:val="111111"/>
          <w:sz w:val="28"/>
          <w:szCs w:val="28"/>
          <w:rtl/>
        </w:rPr>
        <w:t xml:space="preserve">وهکذا البصر لا بخرت منه أبصر، کما أنّا نبصر بخرت منّا لا ننتفع به فی غیره، ولکنّ اللّه بصیر لا یجهل شخصاً منظوراً الیه، فقد جمعنا الاسم واختلف المعنی.</w:t>
      </w:r>
    </w:p>
    <w:p>
      <w:pPr>
        <w:pStyle w:val="BookText"/>
      </w:pPr>
      <w:r>
        <w:rPr>
          <w:rFonts w:ascii="IRNazanin" w:hAnsi="IRNazanin" w:eastAsia="IRNazanin" w:cs="IRNazanin"/>
          <w:lang w:bidi="fa-IR"/>
          <w:color w:val="111111"/>
          <w:sz w:val="28"/>
          <w:szCs w:val="28"/>
          <w:rtl/>
        </w:rPr>
        <w:t xml:space="preserve">وهو قائم لیس علی معنی انتصاب وقیام علی ساق فی کبد، کما قامت الأشیاء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قائم یخبر أنّه حافظ، کقول الرجل «القائم بأمر فلان» واللّه هو القائم علی کلّ نفس بما کسبت. والقائم أیضاً فی کلام الناس الباقی، والقائم أیضاً یخبر عن الکفایة، کقولک للرجل «قم بأمر بنی فلان» أی: اکفهم، والقائم منّا قائم علی ساق، فقد جمعنا الاسم ولم نجمع المعنی.</w:t>
      </w:r>
    </w:p>
    <w:p>
      <w:pPr>
        <w:pStyle w:val="BookText"/>
      </w:pPr>
      <w:r>
        <w:rPr>
          <w:rFonts w:ascii="IRNazanin" w:hAnsi="IRNazanin" w:eastAsia="IRNazanin" w:cs="IRNazanin"/>
          <w:lang w:bidi="fa-IR"/>
          <w:color w:val="111111"/>
          <w:sz w:val="28"/>
          <w:szCs w:val="28"/>
          <w:rtl/>
        </w:rPr>
        <w:t xml:space="preserve">وأمّا اللطیف، فلیس علی قلّة وقضافة وصغر، ولکن ذلک علی النفاذ فی الأشیاء والامتناع من أن یدرک، کقولک للرجل: لطف عنّی هذا الأمر، ولطف فلان فی مذهبه. وقوله «یخبرک أنّه غمض فیه العقل، وفات الطلب، وعاد متعمّقاً متلطّفاً، لا یدرکه الوهم» فهکذا لطف اللّه تبارک وتعالی عن أن یدرک بحدّ أو یحدّ بوصف. واللطافة منّا الصغر والقلّة، فقد جمعنا الاسم واختلف المعنی.</w:t>
      </w:r>
    </w:p>
    <w:p>
      <w:pPr>
        <w:pStyle w:val="BookText"/>
      </w:pPr>
      <w:r>
        <w:rPr>
          <w:rFonts w:ascii="IRNazanin" w:hAnsi="IRNazanin" w:eastAsia="IRNazanin" w:cs="IRNazanin"/>
          <w:lang w:bidi="fa-IR"/>
          <w:color w:val="111111"/>
          <w:sz w:val="28"/>
          <w:szCs w:val="28"/>
          <w:rtl/>
        </w:rPr>
        <w:t xml:space="preserve">وأمّا الخبیر، فالذی لا یعزب عنه شیء ولا یفوته شیء، لیس للتجربة ولا للاعتبار بالأشیاء، فیفیده التجربة والاعتبار علماً، ولو لا هما ما علم؛ لأنّ من کان کذلک کان جاهلاً، واللّه لم یزل خبیراً بما یخلق، والخبیر من الناس المستخبر عن جهل المتعلّم، فقد جمعنا الاسم واختلف المعنی.</w:t>
      </w:r>
    </w:p>
    <w:p>
      <w:pPr>
        <w:pStyle w:val="BookText"/>
      </w:pPr>
      <w:r>
        <w:rPr>
          <w:rFonts w:ascii="IRNazanin" w:hAnsi="IRNazanin" w:eastAsia="IRNazanin" w:cs="IRNazanin"/>
          <w:lang w:bidi="fa-IR"/>
          <w:color w:val="111111"/>
          <w:sz w:val="28"/>
          <w:szCs w:val="28"/>
          <w:rtl/>
        </w:rPr>
        <w:t xml:space="preserve">وأمّا الظاهر، فلیس من أجل أنّه علی الأشیاء برکوب فوقها وقعود علیها وتسنّم لذراها، ولکن ذلک لقهره ولغلبته الأشیاء وقدرته علیها، کقول الرجل « ظهرت علی أعدائی، وأظهرنی اللّه علی خصمی» یخبر عن الفلج والغلبة، فهکذا ظهور اللّه علی الأشیاء.</w:t>
      </w:r>
    </w:p>
    <w:p>
      <w:pPr>
        <w:pStyle w:val="BookText"/>
      </w:pPr>
      <w:r>
        <w:rPr>
          <w:rFonts w:ascii="IRNazanin" w:hAnsi="IRNazanin" w:eastAsia="IRNazanin" w:cs="IRNazanin"/>
          <w:lang w:bidi="fa-IR"/>
          <w:color w:val="111111"/>
          <w:sz w:val="28"/>
          <w:szCs w:val="28"/>
          <w:rtl/>
        </w:rPr>
        <w:t xml:space="preserve">ووجه آخر: أنّه الظاهر لمن أراده، ولا یخفی علیه شیء، وأنّه مدبّر لکلّ ما برأ، فأیّ ظاهر أظهر وأوضح من اللّه تعالی؛ لأنّک لا تعدم صنعه حیث ما توجّهت ، وفیک من آثاره ما یغنیک، والظاهر منّا البارز بنفسه والمعلوم بحدّه، فقد جمعنا الاسم ولم یجمعنا المعنی.</w:t>
      </w:r>
    </w:p>
    <w:p>
      <w:pPr>
        <w:pStyle w:val="BookText"/>
      </w:pPr>
      <w:r>
        <w:rPr>
          <w:rFonts w:ascii="IRNazanin" w:hAnsi="IRNazanin" w:eastAsia="IRNazanin" w:cs="IRNazanin"/>
          <w:lang w:bidi="fa-IR"/>
          <w:color w:val="111111"/>
          <w:sz w:val="28"/>
          <w:szCs w:val="28"/>
          <w:rtl/>
        </w:rPr>
        <w:t xml:space="preserve">وأمّا الباطن، فلیس علی معنی الاستبطان للأشیاء بأن یغور فیها، ولکن ذلک منه علی استبطانه للأشیاء علماً وحفظاً وتدبیراً، کقول القائل «أبطنته» یعنی خبّرته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وعلمت مکتوم سرّه، والباطن منّا الغائب فی الشیء المستتر به، وقد جمعنا الاسم واختلف المعنی.</w:t>
      </w:r>
    </w:p>
    <w:p>
      <w:pPr>
        <w:pStyle w:val="BookText"/>
      </w:pPr>
      <w:r>
        <w:rPr>
          <w:rFonts w:ascii="IRNazanin" w:hAnsi="IRNazanin" w:eastAsia="IRNazanin" w:cs="IRNazanin"/>
          <w:lang w:bidi="fa-IR"/>
          <w:color w:val="111111"/>
          <w:sz w:val="28"/>
          <w:szCs w:val="28"/>
          <w:rtl/>
        </w:rPr>
        <w:t xml:space="preserve">وأمّا القاهر، فلیس علی معنی علاج ونصب واحتیال ومداراة ومکر، کما یقهر العباد بعضهم بعضاً، والمقهور منه یعود قاهراً، والقاهر یعود مقهوراً، ولکن ذلک من اللّه تعالی علی أنّ جمیع ما خلق اللّه ملتبس به الذلّ لفاعله وقلّة الامتناع لما أراد به، لم یخرج منه طرفة عین أن یقول له: کن فیکون. والقاهر منّا علی ما ذکرته ووصفت، فقد جمعنا الاسم واختلف المعنی، وهکذا جمیع الأسماء، وان کنّا لم نستجمعها کلّها، فقد یکتفی للاعتبار بما ألقینا الیک، واللّه عوننا وعونک فی ارشادنا وتوفیقنا</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أوّلاً تحقیق الحال فی سنده، ثمّ التکلّم فی معناه، فنقول: انّ علی بن أحمد بن محمّد بن عمران الدقّاق، وان لم یکن مذکوراً فی الرجال، لکن ذکره شیخنا الصدوق - قدّس اللّه تعالی روحه - مترضّیاً عنه، کما فی سند الحدیث علی ما فی التوحید والعیون وغیره من الموارد الکثیرة، یرشد الی وثاقته، وهل هو الذی ذکره فی المشیخة عند ذکر طریقه الی محمّد بن یعقوب؟.</w:t>
      </w:r>
    </w:p>
    <w:p>
      <w:pPr>
        <w:pStyle w:val="BookText"/>
      </w:pPr>
      <w:r>
        <w:rPr>
          <w:rFonts w:ascii="IRNazanin" w:hAnsi="IRNazanin" w:eastAsia="IRNazanin" w:cs="IRNazanin"/>
          <w:lang w:bidi="fa-IR"/>
          <w:color w:val="111111"/>
          <w:sz w:val="28"/>
          <w:szCs w:val="28"/>
          <w:rtl/>
        </w:rPr>
        <w:t xml:space="preserve">قال: وما کان فیه عن محمّد بن یعقوب الکلینی، فقد رویته عن محمّد بن محمّد بن عصام الکلینی، وعلی بن أحمد بن موسی، ومحمّد بن أحمد السنانی رضی اللّه عنهم، عن محمّد بن یعقوب الکلینی. وکذلک جمیع کتاب الکافی قد رویته عنهم</w:t>
      </w:r>
      <w:r>
        <w:rPr>
          <w:rStyle w:val="FootnoteReference"/>
        </w:rPr>
        <w:footnoteReference w:id="1107"/>
      </w:r>
      <w:r>
        <w:rPr>
          <w:rFonts w:ascii="IRNazanin" w:hAnsi="IRNazanin" w:eastAsia="IRNazanin" w:cs="IRNazanin"/>
          <w:lang w:bidi="fa-IR"/>
          <w:color w:val="111111"/>
          <w:sz w:val="28"/>
          <w:szCs w:val="28"/>
          <w:rtl/>
        </w:rPr>
        <w:t xml:space="preserve">عن رجاله</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الظاهر من المحقّق الاسترابادی ذلک، قال فی المتوسّط: علی بن أحمد بن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ویقال: الدقّاق، روی محمّد بن علی بن بابویه عنه، عن محمّد بن یعقوب ، ومحمّد بن أبی عبد اللّه، وغیرهما مترضّیاً عنه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علمت أنّ الدقّاق هو علی بن أحمد بن محمّد بن عمران الدقّاق، فیکون المذکور فی السند الذی کلامنا فیه هو المذکور فی المشیخة، لکن لا یخفی ما فیه؛ اذ المذکور فی سند الروایة جدّه محمّد، والمذکور فی المشیخة جدّه موسی فیکونان متغایرین، واستفادة الاتّحاد من المتوسّط غیر صحیح؛ اذ الظاهر من أسانید الصدوق أنّ علی بن أحمد بن موسی یوصف بالدقّاق أیضاً.</w:t>
      </w:r>
    </w:p>
    <w:p>
      <w:pPr>
        <w:pStyle w:val="BookText"/>
      </w:pPr>
      <w:r>
        <w:rPr>
          <w:rFonts w:ascii="IRNazanin" w:hAnsi="IRNazanin" w:eastAsia="IRNazanin" w:cs="IRNazanin"/>
          <w:lang w:bidi="fa-IR"/>
          <w:color w:val="111111"/>
          <w:sz w:val="28"/>
          <w:szCs w:val="28"/>
          <w:rtl/>
        </w:rPr>
        <w:t xml:space="preserve">قال فی المجلس السابع والعشرین من المجالس: حدّثنا علی بن أحمد بن موسی الدقّاق رحمه اللّه، قال: حدّثنا محمّد بن أبی عبد اللّه الکوفی، قال: حدّثنا موسی بن عمران النخعی</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المجلس المذکور أیضاً، حدّثنا علی بن أحمد بن موسی الدقّاق رحمه اللّه ، قال: حدّثنا محمّد بن جعفر الأسدی، قال: حدّثنا موسی بن عمران</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المجلس الثالث والأربعین من الکتاب: حدّثنا علی بن أحمد بن موسی الدقّاق رضی الله عنه، قال: حدّثنا محمّد بن أبی عبد اللّه الکوفی، قال: حدّثنا محمّد بن اسماعیل البرمکی، الی آخر ما هناک</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المجلس الرابع والخمسین: حدّثنا علی بن أحمد بن موسی الدقّاق، وعلی بن عبد اللّه الورّاق جمیعاً، قالا: حدّثنا محمّد بن هارون الصوفی</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المجلس الخامس والخمسین، قال: أحمد بن الحسن القطّان، وعلی بن أحمد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موسی الدقّاق، ومحمّد بن أحمد السنانی رضی اللّه عنهم</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المجلس السابع والسبعین، قال: حدّثنی بذلک وبجمیع الرسالة التی فیها هذا الفصل علی بن أحمد بن موسی الدقّاق رضی الله عنه، قال: حدّثنا محمّد بن هارون الصوفی الی آخره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نوادر المعانی من معانی الأخبار، قال: حدّثنا أبو القاسم علی بن أحمد بن موسی الدقّاق، قال: حدّثنا محمّد بن أبی عبد اللّه الکوفی</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 ما ذکر ممّا کان مثل ما ذکر، فعلی هذا یکون المراد ممّا فی المجلس الخامس والستّین من الکتاب، حدّثنا علی بن أحمد بن موسی رضی الله عنه، قال:</w:t>
      </w:r>
    </w:p>
    <w:p>
      <w:pPr>
        <w:pStyle w:val="BookText"/>
      </w:pPr>
      <w:r>
        <w:rPr>
          <w:rFonts w:ascii="IRNazanin" w:hAnsi="IRNazanin" w:eastAsia="IRNazanin" w:cs="IRNazanin"/>
          <w:lang w:bidi="fa-IR"/>
          <w:color w:val="111111"/>
          <w:sz w:val="28"/>
          <w:szCs w:val="28"/>
          <w:rtl/>
        </w:rPr>
        <w:t xml:space="preserve">حدّثنی محمّد بن یعقوب، قال: حدّثنی علی بن محمّد بن عبد اللّه، عن ابراهیم بن اسحاق الأحمر الی آخره</w:t>
      </w:r>
      <w:r>
        <w:rPr>
          <w:rStyle w:val="FootnoteReference"/>
        </w:rPr>
        <w:footnoteReference w:id="1117"/>
      </w:r>
      <w:r>
        <w:rPr>
          <w:rFonts w:ascii="IRNazanin" w:hAnsi="IRNazanin" w:eastAsia="IRNazanin" w:cs="IRNazanin"/>
          <w:lang w:bidi="fa-IR"/>
          <w:color w:val="111111"/>
          <w:sz w:val="28"/>
          <w:szCs w:val="28"/>
          <w:rtl/>
        </w:rPr>
        <w:t xml:space="preserve">. وغیره، هو علی بن أحمد بن موسی الدقّاق.</w:t>
      </w:r>
    </w:p>
    <w:p>
      <w:pPr>
        <w:pStyle w:val="BookText"/>
      </w:pPr>
      <w:r>
        <w:rPr>
          <w:rFonts w:ascii="IRNazanin" w:hAnsi="IRNazanin" w:eastAsia="IRNazanin" w:cs="IRNazanin"/>
          <w:lang w:bidi="fa-IR"/>
          <w:color w:val="111111"/>
          <w:sz w:val="28"/>
          <w:szCs w:val="28"/>
          <w:rtl/>
        </w:rPr>
        <w:t xml:space="preserve">فالدقّاق فی کلام المحقّق الاسترابادی لذلک لا للاشارة الی الاتّحاد، لکن الذی یرشد الی الاتّحاد امور:</w:t>
      </w:r>
    </w:p>
    <w:p>
      <w:pPr>
        <w:pStyle w:val="BookText"/>
      </w:pPr>
      <w:r>
        <w:rPr>
          <w:rFonts w:ascii="IRNazanin" w:hAnsi="IRNazanin" w:eastAsia="IRNazanin" w:cs="IRNazanin"/>
          <w:lang w:bidi="fa-IR"/>
          <w:color w:val="111111"/>
          <w:sz w:val="28"/>
          <w:szCs w:val="28"/>
          <w:rtl/>
        </w:rPr>
        <w:t xml:space="preserve">الأوّل: وحدة المرویّ عنه لکلّ من علی بن أحمد بن موسی، وعلی بن أحمد بن محمّد بن عمران، ففی طریق الصدوق الی جابر بن عبد اللّه الأنصاری، قال:</w:t>
      </w:r>
    </w:p>
    <w:p>
      <w:pPr>
        <w:pStyle w:val="BookText"/>
      </w:pPr>
      <w:r>
        <w:rPr>
          <w:rFonts w:ascii="IRNazanin" w:hAnsi="IRNazanin" w:eastAsia="IRNazanin" w:cs="IRNazanin"/>
          <w:lang w:bidi="fa-IR"/>
          <w:color w:val="111111"/>
          <w:sz w:val="28"/>
          <w:szCs w:val="28"/>
          <w:rtl/>
        </w:rPr>
        <w:t xml:space="preserve">وما کان فیه عن جابر بن عبد اللّه الأنصاری، فقد رویته عن علی بن أحمد بن موسی رضی الله عنه، عن محمّد بن أبی عبد اللّه الکوفی، عن محمّد بن اسماعیل البرمکی</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طریقه الی حفص بن غیاث، قال: وما رویته عن حفص بن غیاث، فقد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رویته عن علی بن أحمد بن موسی رضی الله عنه، عن محمّد بن أبی عبد اللّه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وما کان فیه من حدیث سلیمان بن داود علیهما السلام فی معنی قول اللّه عزّوجلّ «فَطَفِقَ مَسْحاً بِالسُّوقِ وَ الْأَعْناقِ» فقد رویته عن علی بن‌أحمدبن‌موسی رضی الله عنه</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طریقه الی عبد العظیم، قال: وما کان فیه عن عبد العظیم بن عبد اللّه الحسنی، فقد رویته عن علی بن أحمد بن موسی رضی الله عنه، عن محمّد بن أبی عبد اللّه الکوفی، عن سهل بن زیاد الآدمی</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ما جاء عن الرضا علیه السلام من الأخبار فی التوحید من العیون، عن علی بن أحمد بن محمّد بن عمران الدقّاق رضی الله عنه، قال: حدّثنا محمّد بن أبی عبد اللّه الکوفی، عن محمّد بن اسماعیل البرمکی</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أیضاً: علی بن أحمد بن محمّد بن عمران الدقّاق رضی الله عنه، قال:</w:t>
      </w:r>
    </w:p>
    <w:p>
      <w:pPr>
        <w:pStyle w:val="BookText"/>
      </w:pPr>
      <w:r>
        <w:rPr>
          <w:rFonts w:ascii="IRNazanin" w:hAnsi="IRNazanin" w:eastAsia="IRNazanin" w:cs="IRNazanin"/>
          <w:lang w:bidi="fa-IR"/>
          <w:color w:val="111111"/>
          <w:sz w:val="28"/>
          <w:szCs w:val="28"/>
          <w:rtl/>
        </w:rPr>
        <w:t xml:space="preserve">حدّثنا محمّد بن هارون الصوفی</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أیضاً: حدّثنا علی بن أحمد بن محمّد بن عمران الدقّاق رضی الله عنه، قال : حدّثنا محمّد بن هارون الصوفی</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أیضاً: حدّثنا علی بن أحمد بن محمّد بن عمران الدقّاق رضی الله عنه، قال:</w:t>
      </w:r>
    </w:p>
    <w:p>
      <w:pPr>
        <w:pStyle w:val="BookText"/>
      </w:pPr>
      <w:r>
        <w:rPr>
          <w:rFonts w:ascii="IRNazanin" w:hAnsi="IRNazanin" w:eastAsia="IRNazanin" w:cs="IRNazanin"/>
          <w:lang w:bidi="fa-IR"/>
          <w:color w:val="111111"/>
          <w:sz w:val="28"/>
          <w:szCs w:val="28"/>
          <w:rtl/>
        </w:rPr>
        <w:t xml:space="preserve">حدّثنا محمّد بن أبی عبد اللّه الکوفی، قال: حدّثنا محمّد بن اسماعیل البرمکی</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ما جاء عن الرضا علیه السلام من الأخبار النادرة فی فنون شتّی، قال: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علی بن أحمد بن محمّد بن عمران الدقّاق رضی الله عنه، قال حدّثنا محمّد بن أبی عبد اللّه الکوفی</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ویرشد الیه أیضاً ما فی باب ما جاء عن الرضا علیه السلام فی وصف الامامة والامام من العیون، قال: حدّثنی بهذا الحدیث محمّد بن محمّد بن عصام الکلینی، وعلی بن أحمد بن محمّد بن عمران الدقّاق، وعلی بن عبد اللّه الورّاق، والحسن بن أحمد المؤدّب، والحسین بن ابراهیم بن أحمد بن هشام المؤدّب رضی اللّه عنهم، قالوا: حدّثنا محمّد بن یعقوب الکلینی، قال: حدّثنا أبو محمّد القاسم بن العلاء، قال: حدّثنا القاسم بن مسلم، عن أخیه عبد العزیز بن مسلم، عن الرضا علیه السلام</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آخر ممّا جاء عن الرضا علیه السلام قال: حدّثنا علی بن أحمد بن محمّد بن عمران الدقّاق، ومحمّد بن أحمد السنانی، والحسین بن ابراهیم بن أحمد المکتب رحمهم اللّه، قالوا: حدّثنا أبو الحسن محمّد بن أبی عبد اللّه الکوفی، عن سهل بن زیاد</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العلّة التی من أجلها سمّی الأکرمون علی اللّه تعالی محمّداً وعلیّاً وفاطمة علیهم السلام من العلل، قال: حدّثنا علی بن أحمد بن محمّد الدقّاق رضی الله عنه، قال:</w:t>
      </w:r>
    </w:p>
    <w:p>
      <w:pPr>
        <w:pStyle w:val="BookText"/>
      </w:pPr>
      <w:r>
        <w:rPr>
          <w:rFonts w:ascii="IRNazanin" w:hAnsi="IRNazanin" w:eastAsia="IRNazanin" w:cs="IRNazanin"/>
          <w:lang w:bidi="fa-IR"/>
          <w:color w:val="111111"/>
          <w:sz w:val="28"/>
          <w:szCs w:val="28"/>
          <w:rtl/>
        </w:rPr>
        <w:t xml:space="preserve">حدّثنا محمّد بن جعفر الأسدی</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هذه الموارد روی علی بن أحمد بن محمّد بن عمران، فی بعضها عن محمّد بن أبی عبد اللّه الکوفی، وفی بعضها عن محمّد بن هارون الصوفی، وفی بعضها عن محمّد بن یعقوب، کما علمت روایة علی بن أحمد بن موسی عن هؤلاء من المجالس، ولا یخفی أنّ محمّد بن جعفر الأسدی، کما فی بعض الموارد المذکورة من المجالس، هو محمّد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عبد اللّه الکوفی.</w:t>
      </w:r>
    </w:p>
    <w:p>
      <w:pPr>
        <w:pStyle w:val="BookText"/>
      </w:pPr>
      <w:r>
        <w:rPr>
          <w:rFonts w:ascii="IRNazanin" w:hAnsi="IRNazanin" w:eastAsia="IRNazanin" w:cs="IRNazanin"/>
          <w:lang w:bidi="fa-IR"/>
          <w:color w:val="111111"/>
          <w:sz w:val="28"/>
          <w:szCs w:val="28"/>
          <w:rtl/>
        </w:rPr>
        <w:t xml:space="preserve">والثانی: أنّ شیخنا الصدوق کثیراً ما یروی حدیثاً فی کتاب، عن علی بن أحمد بن موسی بسند عن امام، ویروی فی کتاب آخر ذلک الحدیث بذلک السند عن علی بن أحمد بن محمّد بن عمران، فیظهر منه أنّ علی بن أحمد بن موسی وعلی بن أحمد بن محمّد بن عمران واحد، کما لا یخفی، فها أنا ارشدک الی ذلک فی مواضع عدیدة لتکون فی هذه الدعوی علی بصیرة، فنقول:</w:t>
      </w:r>
    </w:p>
    <w:p>
      <w:pPr>
        <w:pStyle w:val="BookText"/>
      </w:pPr>
      <w:r>
        <w:rPr>
          <w:rFonts w:ascii="IRNazanin" w:hAnsi="IRNazanin" w:eastAsia="IRNazanin" w:cs="IRNazanin"/>
          <w:lang w:bidi="fa-IR"/>
          <w:color w:val="111111"/>
          <w:sz w:val="28"/>
          <w:szCs w:val="28"/>
          <w:rtl/>
        </w:rPr>
        <w:t xml:space="preserve">منها: ما فی المجلس السابع والأربعین من المجالس، قال: حدّثنا علی بن أحمد بن موسی رضی الله عنه، قال: حدّثنا محمّد بن أبی عبد اللّه الکوفی، عن محمّد بن اسماعیل البرمکی، قال: حدّثنا الفضل بن سلیمان الکوفی، عن الحسین بن خالد ، قال: سمعت الرضا علی بن موسی علیهما السلام یقول: لم یزل اللّه تبارک وتعالی عالماً قادراً حیّاً قدیماً سمیعاً بصیراً.</w:t>
      </w:r>
    </w:p>
    <w:p>
      <w:pPr>
        <w:pStyle w:val="BookText"/>
      </w:pPr>
      <w:r>
        <w:rPr>
          <w:rFonts w:ascii="Amiri" w:hAnsi="Amiri" w:eastAsia="Amiri" w:cs="Amiri"/>
          <w:lang w:bidi="ar-SA"/>
          <w:color w:val="111111"/>
          <w:sz w:val="28"/>
          <w:szCs w:val="28"/>
          <w:rtl/>
        </w:rPr>
        <w:t xml:space="preserve">فقلت له: یا بن رسول اللّه انّ قوماً یقولون: انّه عزّوجلّ لم یزل عالماً بعلم، وقادراً بقدرة، وحیّاً بحیاة، وقدیماً بقدم، وسمیعاً بسمع، وبصیراً ببصر.</w:t>
      </w:r>
    </w:p>
    <w:p>
      <w:pPr>
        <w:pStyle w:val="BookText"/>
      </w:pPr>
      <w:r>
        <w:rPr>
          <w:rFonts w:ascii="Amiri" w:hAnsi="Amiri" w:eastAsia="Amiri" w:cs="Amiri"/>
          <w:lang w:bidi="ar-SA"/>
          <w:color w:val="111111"/>
          <w:sz w:val="28"/>
          <w:szCs w:val="28"/>
          <w:rtl/>
        </w:rPr>
        <w:t xml:space="preserve">فقال علیه السلام: من قال بذلک ودان به، فقد اتّخذ مع اللّه آلهة اخری، ولیس من ولایتنا علی شیء، ثمّ قال: لم یزل اللّه عزّوجلّ عالماً قادراً حیّاً قدیماً سمیعاً بصیراً لذاته، تعالی اللّه عمّا یقول المشرکون والمشبّهون علوّاً کبیراً</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باب ما جاء عن الرضا علیه السلام من الأخبار فی التوحید من العیون، قال: حدّثنا علی بن أحمد بن محمّد بن عمران الدقّاق رضی الله عنه، قال: حدّثنا محمّد بن أبی عبد اللّه الکوفی، عن محمّد بن اسماعیل البرمکی، قال: حدّثنا الفضل بن سلیمان الکوفی، عن الحسین بن خالد، قال: سمعت الرضا علیه السلام الی آخر ما سلف</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فی باب صفات الذات وصفات الأفعال من التوحید أیضاً، قال: حدّثنا علی بن أحمد بن محمّد بن عمران الدقّاق رضی الله عنه، قال: حدّثنا محمّد بن أبی عبد اللّه الکوفی، عن الحسین بن خالد، قال: سمعت الرضا علیه السلام الحدیث</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فروایته قدس سره هذا الحدیث فی المجالس عن علی بن أحمد بن موسی بالسند المذکور، وفی العیون والتوحید، عن علی بن أحمد بن محمّد بن عمران الدقّاق بهذا السند، دلیل علی أنّ علی بن أحمد بن موسی وعلی بن أحمد بن محمّد بن عمران الدقّاق واحد.</w:t>
      </w:r>
    </w:p>
    <w:p>
      <w:pPr>
        <w:pStyle w:val="BookText"/>
      </w:pPr>
      <w:r>
        <w:rPr>
          <w:rFonts w:ascii="IRNazanin" w:hAnsi="IRNazanin" w:eastAsia="IRNazanin" w:cs="IRNazanin"/>
          <w:lang w:bidi="fa-IR"/>
          <w:color w:val="111111"/>
          <w:sz w:val="28"/>
          <w:szCs w:val="28"/>
          <w:rtl/>
        </w:rPr>
        <w:t xml:space="preserve">ومنها: ما فی باب المجلس الرابع والستّین من المجالس، قال: حدّثنا علی بن أحمد بن موسی رضی الله عنه، قال: حدّثنا محمّد بن هارون الصوفی، قال: حدّثنا عبید اللّه بن موسی الرویانی، قال: حدّثنا عبد العظیم بن عبد اللّه بن الحسین بن علی بن الحسن بن زید بن الحسن بن علی بن أبی طالب علیهما السلام، عن ابراهیم بن أبی محمود، قال: قال علی بن موسی الرضا علیهما السلام فی قول اللّه عزّوجلّ «وُجُوهٌ یَوْمَئِذٍ ناضِرَةٌ * إِلی رَبِّها ناظِرَةٌ» قال: یعنی مشرفة تنتظر ثواب ربّها</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فی باب ما جاء فی الرؤیة من التوحید، وفی باب ما جاء من الرضا علی بن موسی علیهما السلام من الأخبار فی التوحید من العیون، قال: حدّثنا علی بن أحمد بن محمّد بن عمران الدقّاق رضی الله عنه، قال: حدّثنا محمّد بن هارون الصوفی، قال: حدّثنا عبید اللّه بن موسی الرویانی، قال: حدّثنا عبد العظیم بن عبد اللّه بن الحسین بن علی بن الحسن بن زید بن الحسن بن علی بن أبی طالب علیهما السلام، عن ابراهیم بن أبی محمود، قال: قال علی بن موسی الرضا علیهما السلام فی قول اللّه عزّوجلّ «وُجُوهٌ یَوْمَئِذٍ ناضِرَةٌ * إِلی رَبِّها ناظِرَةٌ» قال: یعنی مشرفة تنتظر ثواب ربّها</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المجلس الرابع والستّین من المجالس، قال: علی بن أحمد بن موسی رضی الله عنه، قال: حدّثنا محمّد بن هارون الصوفی، قال: حدّثنا عبید اللّه بن موسی أبو تراب الرویانی، عن عبد العظیم الحسنی، عن ابراهیم بن أبی محمود، قال: قلت للرضا علیه السلام: یا بن رسول اللّه ما تقول فی الحدیث الذی یرویه الناس عن رسول اللّه صلی الله علیه و آله أنّه قال: انّ اللّه ینزل کلّ لیلة الی السماء الدنیا، فقال علیه السلام:</w:t>
      </w:r>
    </w:p>
    <w:p>
      <w:pPr>
        <w:pStyle w:val="BookText"/>
      </w:pPr>
      <w:r>
        <w:rPr>
          <w:rFonts w:ascii="IRNazanin" w:hAnsi="IRNazanin" w:eastAsia="IRNazanin" w:cs="IRNazanin"/>
          <w:lang w:bidi="fa-IR"/>
          <w:color w:val="111111"/>
          <w:sz w:val="28"/>
          <w:szCs w:val="28"/>
          <w:rtl/>
        </w:rPr>
        <w:t xml:space="preserve">لعن اللّه المحرّفین الکلم عن مواضعه، واللّه ما قال رسول اللّه صلی الله علیه و آله کذلک، وانّما قال: انّ اللّه تبارک وتعالی ینزل ملکاً الی السماء الدنیا کلّ لیلة فی الثلث الأخیر، ولیلة الجمعة فی أوّل اللیل، فیأمره فینادی: هل من سائل فأعطیه؟ هل من تائب فأتوب علیه؟ هل من مستغفر فأغفر له؟ یا طالب الخیر أقبل، ویا طالب الشرّ اقصر، فلا یزال ینادی بهذا الی أن تطلع الفجر، فاذا طلع الفجر أعاد الی محلّه من ملکوت السماء. حدّثنی بذلک أبی عن جدّی عن آبائه، عن رسول اللّه صلی الله علیه و آله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باب ما جاء عن الرضا علی بن موسی علیهما السلام من الأخبار فی التوحید من العیون، قال: حدّثنا علی بن أحمد بن محمّد بن عمران الدقّاق رضی الله عنه، قال:</w:t>
      </w:r>
    </w:p>
    <w:p>
      <w:pPr>
        <w:pStyle w:val="BookText"/>
      </w:pPr>
      <w:r>
        <w:rPr>
          <w:rFonts w:ascii="IRNazanin" w:hAnsi="IRNazanin" w:eastAsia="IRNazanin" w:cs="IRNazanin"/>
          <w:lang w:bidi="fa-IR"/>
          <w:color w:val="111111"/>
          <w:sz w:val="28"/>
          <w:szCs w:val="28"/>
          <w:rtl/>
        </w:rPr>
        <w:t xml:space="preserve">حدّثنا محمّد بن هارون الصوفی، قال: حدّثنا عبید اللّه بن موسی أبو تراب الرویانی، عن عبد العظیم بن عبد اللّه الحسنی رضی اللّه عنهم، عن ابراهیم بن أبی محمود، قال: قلت للرضا علیه السلام: یابن رسول اللّه ما تقول فی الحدیث الی آخر ما مرّ</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المجلس الخامس والأربعین من المجالس، قال: حدّثنا علی بن أحمد الدقّاق رضی الله عنه، قال: حدّثنا أحمد بن یحیی بن زکریّا القطّان، قال: حدّثنا محمّد بن اسماعیل البرمکی، قال: حدّثنا عبد اللّه بن محمّد، قال: حدّثنا أبی، عن خالد بن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الیاس، عن أبی بکر بن عبد اللّه بن أبی جهم، قال: حدّثنی أبی، عن جدّی، قال: سمعت أبا طالب حدّث عن عبد المطّلب، قال: بینا أنا نائم فی الحجر ، اذ رأیت رؤیا هالتنی، فأتیت کاهنة قریش وعلیّ مطرف خزّ وجمّتی تضرب منکبی، فلمّا نظرت الیّ عرفت فی وجهی التغیّر، فاستوت وأنا یومئذ سیّد قومی، فقال: ما شأن سیّد العرب متغیّر اللون؟ هل رابه من حدثان الدهر ریب؟</w:t>
      </w:r>
    </w:p>
    <w:p>
      <w:pPr>
        <w:pStyle w:val="BookText"/>
      </w:pPr>
      <w:r>
        <w:rPr>
          <w:rFonts w:ascii="IRNazanin" w:hAnsi="IRNazanin" w:eastAsia="IRNazanin" w:cs="IRNazanin"/>
          <w:lang w:bidi="fa-IR"/>
          <w:color w:val="111111"/>
          <w:sz w:val="28"/>
          <w:szCs w:val="28"/>
          <w:rtl/>
        </w:rPr>
        <w:t xml:space="preserve">فقلت لها: بلی انّی رأیت اللیلة وأنا نائم فی الحجر کأنّ شجرة قد نبتت علی ظهری قد نال رأسها السماء، وضربت بأغصانها الشرق والغرب، ورأیت نوراً یظهر منها أعظم من نور الشمس سبعین ضعفاً، ورأیت العرب والعجم ساجدة لها، وهی کلّ یوم تزداد عظماً ونوراً، ور. یت رهطاً من قریش یریدون قطعها، فاذا دنوا منها أخذهم من أحسن الناس وجهاً وأنظفها ثیاباً، فیأخذهم ویکسر ظهورهم ویقلع أعینهم، فرفعت یدی لأتناول غصناً من أغصانها، فصاح بی الشابّ وقال:</w:t>
      </w:r>
    </w:p>
    <w:p>
      <w:pPr>
        <w:pStyle w:val="BookText"/>
      </w:pPr>
      <w:r>
        <w:rPr>
          <w:rFonts w:ascii="IRNazanin" w:hAnsi="IRNazanin" w:eastAsia="IRNazanin" w:cs="IRNazanin"/>
          <w:lang w:bidi="fa-IR"/>
          <w:color w:val="111111"/>
          <w:sz w:val="28"/>
          <w:szCs w:val="28"/>
          <w:rtl/>
        </w:rPr>
        <w:t xml:space="preserve">مهلاً لیس لک منها نصیب، فقلت: لمن النصیب والشجرة منّی؟ فقال: النصیب لهؤلاء الذین قد تعلّقوا بها وستعود الیها.</w:t>
      </w:r>
    </w:p>
    <w:p>
      <w:pPr>
        <w:pStyle w:val="BookText"/>
      </w:pPr>
      <w:r>
        <w:rPr>
          <w:rFonts w:ascii="IRNazanin" w:hAnsi="IRNazanin" w:eastAsia="IRNazanin" w:cs="IRNazanin"/>
          <w:lang w:bidi="fa-IR"/>
          <w:color w:val="111111"/>
          <w:sz w:val="28"/>
          <w:szCs w:val="28"/>
          <w:rtl/>
        </w:rPr>
        <w:t xml:space="preserve">فانتبهت مذعوراً فزعاً متغیّر اللون، فرأیت لون الکاهنة قد تغیّر، ثمّ قالت: لإن صدقت لیخرجنّ من صلبک ولد یملک الشرق والغرب وینبأ فی الناس، فتسری عنّی غمّی، فانظر أبا طالب لعلّک تکون أنت، وکان أبو طالب یحدّث بهذا الحدیث والنبی صلی الله علیه و آله قد خرج ویقول: کانت الشجرة واللّه أبا القاسم الأمین</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کمال الدین بالسند المذکور، قال: حدّثنا علی بن أحمد رضی الله عنه، قال:</w:t>
      </w:r>
    </w:p>
    <w:p>
      <w:pPr>
        <w:pStyle w:val="BookText"/>
      </w:pPr>
      <w:r>
        <w:rPr>
          <w:rFonts w:ascii="IRNazanin" w:hAnsi="IRNazanin" w:eastAsia="IRNazanin" w:cs="IRNazanin"/>
          <w:lang w:bidi="fa-IR"/>
          <w:color w:val="111111"/>
          <w:sz w:val="28"/>
          <w:szCs w:val="28"/>
          <w:rtl/>
        </w:rPr>
        <w:t xml:space="preserve">حدّثنا أحمد بن یحیی، عن محمّد بن اسماعیل، عن عبد اللّه بن محمّد، قال:</w:t>
      </w:r>
    </w:p>
    <w:p>
      <w:pPr>
        <w:pStyle w:val="BookText"/>
      </w:pPr>
      <w:r>
        <w:rPr>
          <w:rFonts w:ascii="IRNazanin" w:hAnsi="IRNazanin" w:eastAsia="IRNazanin" w:cs="IRNazanin"/>
          <w:lang w:bidi="fa-IR"/>
          <w:color w:val="111111"/>
          <w:sz w:val="28"/>
          <w:szCs w:val="28"/>
          <w:rtl/>
        </w:rPr>
        <w:t xml:space="preserve">حدّثنا أبی، عن خالد بن الیاس، عن أبی بکر بن عبد اللّه بن أبی جهم، قال:</w:t>
      </w:r>
    </w:p>
    <w:p>
      <w:pPr>
        <w:pStyle w:val="BookText"/>
      </w:pPr>
      <w:r>
        <w:rPr>
          <w:rFonts w:ascii="Amiri" w:hAnsi="Amiri" w:eastAsia="Amiri" w:cs="Amiri"/>
          <w:lang w:bidi="ar-SA"/>
          <w:color w:val="111111"/>
          <w:sz w:val="28"/>
          <w:szCs w:val="28"/>
          <w:rtl/>
        </w:rPr>
        <w:t xml:space="preserve">حدّثنی أبی،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جدّی، قال: سمعت أبا طالب یحدّث عن عبد المطّلب الی آخره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ومراده من علی بن أحمد: علی بن أحمد بن محمّد بن عمران؛ لما ذکره قبل ذلک، قال: حدّثنا علی بن أحمد بن محمّد بن عمران رضی الله عنه، قال: حدّثنا أحمد بن یحیی بن زکریّا القطّان، عن محمّد بن اسماعیل الی آخر ما هناک.</w:t>
      </w:r>
    </w:p>
    <w:p>
      <w:pPr>
        <w:pStyle w:val="BookText"/>
      </w:pPr>
      <w:r>
        <w:rPr>
          <w:rFonts w:ascii="IRNazanin" w:hAnsi="IRNazanin" w:eastAsia="IRNazanin" w:cs="IRNazanin"/>
          <w:lang w:bidi="fa-IR"/>
          <w:color w:val="111111"/>
          <w:sz w:val="28"/>
          <w:szCs w:val="28"/>
          <w:rtl/>
        </w:rPr>
        <w:t xml:space="preserve">والمراد من علی بن أحمد الدقّاق فی المجالس، هو علی بن أحمد بن موسی؛ لاطّراد عادته فی المجالس بهذا التعبیر، أی: بذکر علی بن أحمد بن موسی، فعلی بن أحمد الدقّاق فی المجالس اشارة الیه.</w:t>
      </w:r>
    </w:p>
    <w:p>
      <w:pPr>
        <w:pStyle w:val="BookText"/>
      </w:pPr>
      <w:r>
        <w:rPr>
          <w:rFonts w:ascii="IRNazanin" w:hAnsi="IRNazanin" w:eastAsia="IRNazanin" w:cs="IRNazanin"/>
          <w:lang w:bidi="fa-IR"/>
          <w:color w:val="111111"/>
          <w:sz w:val="28"/>
          <w:szCs w:val="28"/>
          <w:rtl/>
        </w:rPr>
        <w:t xml:space="preserve">وأمّا اکمال الدین، فانّه وان ذکرهما، بأن یذکر تارة علی بن أحمد بن موسی، واُخری علی بن أحمد بن محمّد بن عمران، لکن یظهر ممّا ذکره قبل السند المذکور أنّ مراده من علی بن أحمد فیما نحن فیه علی بن أحمد بن محمّد بن عمران، کما علمت.</w:t>
      </w:r>
    </w:p>
    <w:p>
      <w:pPr>
        <w:pStyle w:val="BookText"/>
      </w:pPr>
      <w:r>
        <w:rPr>
          <w:rFonts w:ascii="IRNazanin" w:hAnsi="IRNazanin" w:eastAsia="IRNazanin" w:cs="IRNazanin"/>
          <w:lang w:bidi="fa-IR"/>
          <w:color w:val="111111"/>
          <w:sz w:val="28"/>
          <w:szCs w:val="28"/>
          <w:rtl/>
        </w:rPr>
        <w:t xml:space="preserve">فنقول: انّه یظهر من وحدة الحدیث والسند وعدم الاختلاف الاّ بذکر الراوی فی المجالس علی بن أحمد بن موسی، وفی الاکمال علی بن أحمد بن محمّد، أنّهما واحد، وهو المطلوب.</w:t>
      </w:r>
    </w:p>
    <w:p>
      <w:pPr>
        <w:pStyle w:val="BookText"/>
      </w:pPr>
      <w:r>
        <w:rPr>
          <w:rFonts w:ascii="Amiri" w:hAnsi="Amiri" w:eastAsia="Amiri" w:cs="Amiri"/>
          <w:lang w:bidi="ar-SA"/>
          <w:color w:val="111111"/>
          <w:sz w:val="28"/>
          <w:szCs w:val="28"/>
          <w:rtl/>
        </w:rPr>
        <w:t xml:space="preserve">ومنها: ما فی المجلس الثالث والخمسین من المجالس، قال: حدّثنا علی بن أحمد بن موسی رضی الله عنه، قال: حدّثنا محمّد بن أبی عبد اللّه الکوفی، عن سهل بن زیاد الآدمی، عن مبارک مولی الرضا علیه السلام، عن الرضا علی بن موسی علیهما السلام، قال : لا یکون مؤمن مؤمناً حتّی تکون فیه ثلاث خصال: سنّة من ربّه، وسنّة من نبیّه، وسنّة من ولیّه. فأمّا السنّة من ربّه، فکتمان ستره، قال اللّه جلاله: «عالِمُ الْغَیْبِ فَلا یُظْهِرُ عَلی غَیْبِهِ أَحَداً * إِلاّ مَنِ ارْتَضی مِنْ رَسُولٍ»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السنّة من نبیّه، فمداراة الناس، فانّ اللّه عزّوجلّ أمر نبیّه صلی الله علیه و آله بمداراة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فقال «خُذِ الْعَفْوَ وَ أْمُرْ بِالْعُرْفِ وَ أَعْرِضْ عَنِ الْجاهِلِینَ»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السنّة من ولیّه، فالصبر فی البأساء والضرّاء یقول اللّه عزوجلّ «وَ الصّابِرِینَ فِی الْبَأْساءِ وَ الضَّرّاءِ وَ حِینَ الْبَأْسِ أُولئِکَ الَّذِینَ صَدَقُوا وَ أُولئِکَ هُمُ الْمُتَّقُونَ»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باب معنی السنّة من الربّ عزّوجلّ والسنّة من النبیّ والسنّة من الولی من المعانی بالسند المذکور، ولا تفاوت بینهما الاّ أنّ الراوی فی المجالس علی بن أحمد بن موسی. وفی المعانی علی بن أحمد بن محمّد، وهو قرینة أنّهما واحد، کما لا یخفی، قال: حدّثنا علی بن أحمد بن محمّد رضی الله عنه، قال: حدّثنا محمّد بن أبی عبد اللّه الکوفی، عن سهل بن زیاد الآدمی، عن مبارک مولی الرضا علیه السلام عن الرضا علی بن موسی علیهما السلام، قال: لا یکون المؤمن مؤمناً الی آخره</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المجلس الثامن والستّین من المجالس أیضاً، قال: حدّثنا علی بن أحمد بن موسی رضی الله عنه، قال: حدّثنا محمّد بن هارون الصوفی، قال: حدّثنا عبید اللّه بن موسی الرویانی، قال: حدّثنا عبد العظیم بن عبد اللّه الحسنی، عن الامام محمّد بن علی، عن أبیه الرضا علی بن موسی، عن أبیه موسی بن جعفر، عن أبیه الصادق جعفر بن محمّد، عن أبیه، عن جدّه علیهم السلام، قال: دعا سلمان أبا ذرّ رحمة اللّه علیهما الی منزله، فقدّم الیه رغیفین، فأخذ أبو ذرّ الرغیفین یقلّبهما، فقال له سلمان: یا أبا ذرّ لأیّ شیء تقلّب هذین الرغیفین؟ قال: خفت أن لا یکونا نضجین.</w:t>
      </w:r>
    </w:p>
    <w:p>
      <w:pPr>
        <w:pStyle w:val="BookText"/>
      </w:pPr>
      <w:r>
        <w:rPr>
          <w:rFonts w:ascii="IRNazanin" w:hAnsi="IRNazanin" w:eastAsia="IRNazanin" w:cs="IRNazanin"/>
          <w:lang w:bidi="fa-IR"/>
          <w:color w:val="111111"/>
          <w:sz w:val="28"/>
          <w:szCs w:val="28"/>
          <w:rtl/>
        </w:rPr>
        <w:t xml:space="preserve">فغضب سلمان من ذلک غضباً شدیداً، ثمّ قال: ما أجرأک حیث تقلّب هذین الرغیفین، فواللّه لقد عمل فی هذا الخبز الماء الذی تحت العرش، وعملت فیه الملائکة حتّی ألقوه الی الریح، وعملت فیه الریح حتّی ألقته الی السحاب، وعمل فیه السحاب</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أمطره الی الأرض، وعمل فیه الرعد والملائکة حتّی وضعوه مواضعه، وعملت فیه الأرض والخشب والحدید والبهائم والنار والحطب والملح وما لا أحصیه أکثر، فکیف لک أن تقوم بهذا الشکر، فقال أبو ذرّ: الی اللّه أتوب وأستغفر ممّا أحدثت، والیک أعتذر ممّا کرهت</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باب ما جاء عن الرضا علیه السلام من الأخبار المجموعة بهذا السند والمتن، ولا تفاوت بینهما الاّ أنّ الراوی فی المجالس علی بن أحمد بن موسی، وفی العیون: علی بن أحمد بن محمّد بن عمران الدقّاق</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المجلس العاشر من المجالس، قال: حدّثنا علی بن أحمد بن موسی الدقّاق رضی الله عنه، قا ل: حدّثنا علی بن الحسین القاضی العلوی العبّاسی، قال:</w:t>
      </w:r>
    </w:p>
    <w:p>
      <w:pPr>
        <w:pStyle w:val="BookText"/>
      </w:pPr>
      <w:r>
        <w:rPr>
          <w:rFonts w:ascii="IRNazanin" w:hAnsi="IRNazanin" w:eastAsia="IRNazanin" w:cs="IRNazanin"/>
          <w:lang w:bidi="fa-IR"/>
          <w:color w:val="111111"/>
          <w:sz w:val="28"/>
          <w:szCs w:val="28"/>
          <w:rtl/>
        </w:rPr>
        <w:t xml:space="preserve">حدّثنی الحسن بن علی الناصر قدس سره قال: حدّثنی أحمد بن رشید، عن عمّه أبی معمّر سعید بن خیثم، عن أخیه معمّر، قال: کنت جالساً عند الصادق جعفر بن محمّد علیهما السلام، فجاء زید بن علی بن الحسین علیهما السلام، فأخذبعضادتی الباب، فقال له الصادق علیه السلام: یا عمّ اعیذک باللّه أن تکون المصلوب بالکناسة، فقالت له امّ زید:</w:t>
      </w:r>
    </w:p>
    <w:p>
      <w:pPr>
        <w:pStyle w:val="BookText"/>
      </w:pPr>
      <w:r>
        <w:rPr>
          <w:rFonts w:ascii="IRNazanin" w:hAnsi="IRNazanin" w:eastAsia="IRNazanin" w:cs="IRNazanin"/>
          <w:lang w:bidi="fa-IR"/>
          <w:color w:val="111111"/>
          <w:sz w:val="28"/>
          <w:szCs w:val="28"/>
          <w:rtl/>
        </w:rPr>
        <w:t xml:space="preserve">واللّه ما یحملک علی هذا القول غیر الحسد لابنی، فقال علیه السلام: یا لیته حسداً یا لیته حسداً ثلاثاً.</w:t>
      </w:r>
    </w:p>
    <w:p>
      <w:pPr>
        <w:pStyle w:val="BookText"/>
      </w:pPr>
      <w:r>
        <w:rPr>
          <w:rFonts w:ascii="IRNazanin" w:hAnsi="IRNazanin" w:eastAsia="IRNazanin" w:cs="IRNazanin"/>
          <w:lang w:bidi="fa-IR"/>
          <w:color w:val="111111"/>
          <w:sz w:val="28"/>
          <w:szCs w:val="28"/>
          <w:rtl/>
        </w:rPr>
        <w:t xml:space="preserve">ثمّ قال: حدّثنی أبی عن جدّی علیهما السلام: أنّه یخرج من ولده رجل یقال له زید یقتل بالکوفة ویصلب بالکناسة، یخرج من قبره نبشاً تفتح لروحه أبواب السماء، یبتهج به أهل السماوات، یجعل روحه فی حوصلة طیر أخضر، یسرح فی الجنّة حیث یشاء</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باب ما جاء عن الرضا علیه السلام فی زید بن علی علیه السلام من العیون</w:t>
      </w:r>
      <w:r>
        <w:rPr>
          <w:rStyle w:val="FootnoteReference"/>
        </w:rPr>
        <w:footnoteReference w:id="1146"/>
      </w:r>
      <w:r>
        <w:rPr>
          <w:rFonts w:ascii="IRNazanin" w:hAnsi="IRNazanin" w:eastAsia="IRNazanin" w:cs="IRNazanin"/>
          <w:lang w:bidi="fa-IR"/>
          <w:color w:val="111111"/>
          <w:sz w:val="28"/>
          <w:szCs w:val="28"/>
          <w:rtl/>
        </w:rPr>
        <w:t xml:space="preserve">، ولا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بینهما الاّ أنّ المذکور فی صدر السند فی المجالس علی بن أحمد بن موسی، وفی العیون علی بن أحمد بن محمّد بن عمران الدقّاق، وهو دلیل الاتّحاد .</w:t>
      </w:r>
    </w:p>
    <w:p>
      <w:pPr>
        <w:pStyle w:val="BookText"/>
      </w:pPr>
      <w:r>
        <w:rPr>
          <w:rFonts w:ascii="IRNazanin" w:hAnsi="IRNazanin" w:eastAsia="IRNazanin" w:cs="IRNazanin"/>
          <w:lang w:bidi="fa-IR"/>
          <w:color w:val="111111"/>
          <w:sz w:val="28"/>
          <w:szCs w:val="28"/>
          <w:rtl/>
        </w:rPr>
        <w:t xml:space="preserve">توضیح: «یخرج من قبره نبشاً» الظاهر أنّ الفعل فیه مبنیّ للمفعول. وقوله «نبشاً» إمّا حال من قبره، أی: یخرج من قبره فی حالة کون القبر منبوشاً، أو بحذف اللام، والمعنی: یخرج من قبره لنبشهم القبر.</w:t>
      </w:r>
    </w:p>
    <w:p>
      <w:pPr>
        <w:pStyle w:val="BookText"/>
      </w:pPr>
      <w:r>
        <w:rPr>
          <w:rFonts w:ascii="IRNazanin" w:hAnsi="IRNazanin" w:eastAsia="IRNazanin" w:cs="IRNazanin"/>
          <w:lang w:bidi="fa-IR"/>
          <w:color w:val="111111"/>
          <w:sz w:val="28"/>
          <w:szCs w:val="28"/>
          <w:rtl/>
        </w:rPr>
        <w:t xml:space="preserve">ومنها: ما فی المجلس الخامس والخمسین من المجالس، قال: حدّثنا أحمد بن الحسن القطّان، وعلی بن أحمد بن موسی الدقّاق، ومحمّد بن أحمد السنانی رضی اللّه عنهم، قالوا: حدّثنا أبو العبّاس أحمد بن یحیی بن زکریّا القطّان، قال:</w:t>
      </w:r>
    </w:p>
    <w:p>
      <w:pPr>
        <w:pStyle w:val="BookText"/>
      </w:pPr>
      <w:r>
        <w:rPr>
          <w:rFonts w:ascii="IRNazanin" w:hAnsi="IRNazanin" w:eastAsia="IRNazanin" w:cs="IRNazanin"/>
          <w:lang w:bidi="fa-IR"/>
          <w:color w:val="111111"/>
          <w:sz w:val="28"/>
          <w:szCs w:val="28"/>
          <w:rtl/>
        </w:rPr>
        <w:t xml:space="preserve">حدّثنا محمّد بن العبّاس، قال: حدّثنی محمّد بن أبی السری، قال: حدّثنا أحمد بن عبد اللّه بن یونس، عن سعد بن طریف الکنانی، عن الأصبغ بن نباتة، قا ل: لمّا جلس علی علیه السلام فی الخلافة وبایعه الناس خرج الی المسجد متعمّماً بعمامة رسول اللّه صلی الله علیه و آله، لابساً بردة رسول اللّه صلی الله علیه و آله، متنعّلاً نعل رسول اللّه صلی الله علیه و آله، متقلّداً سیف رسول اللّه صلی الله علیه و آله، فصعد المنبر وجلس علیه متمکّناً، ثمّ شبک بین أصابعه ووضعها أسفل بطنه.</w:t>
      </w:r>
    </w:p>
    <w:p>
      <w:pPr>
        <w:pStyle w:val="BookText"/>
      </w:pPr>
      <w:r>
        <w:rPr>
          <w:rFonts w:ascii="IRNazanin" w:hAnsi="IRNazanin" w:eastAsia="IRNazanin" w:cs="IRNazanin"/>
          <w:lang w:bidi="fa-IR"/>
          <w:color w:val="111111"/>
          <w:sz w:val="28"/>
          <w:szCs w:val="28"/>
          <w:rtl/>
        </w:rPr>
        <w:t xml:space="preserve">ثمّ قال: یا معشر الناس سلونی قبل أن تفقدونی، هذا سفط العلم، هذا لعاب رسول اللّه صلی الله علیه و آله، هذا ما زقّنی رسول اللّه صلی الله علیه و آله زقّاً، سلونی فانّ عندی علم الأوّلین والآخرین، أما واللّه لو ثنیت لی الوسادة فجلست علیها لأفتیت أهل التوراة بتوراتهم حتّی ینطق التوراة، فیقول: صدق علی ما کذب، لقد أفتاکم بما أنزل اللّه فیّ وأفتیت أهل الانجیل بانجیلهم حتّی ینطق الانجیل، فیقول: صدق علی ما کذب، لقد أفتاکم بما أنزل اللّه فیّ، وأفتیت أهل القرآن بقرآنهم حتّی ینطق القرآن ، فیقول: صدق علی ما کذب، لقد أفتاکم بما أنزل اللّه فیّ، وأنتم تتلون القرآن لیلاً ونهاراً، فهل فیکم یعلم ما نزل فیه، ولو لا آیة فی کتاب اللّه عزّوجلّ لأخبرتکم بما کان وبما یکون وما هو کائن الی یوم القیامة، وهی هذه الآیة «یَمْحُوا اللّهُ ما یَشاءُ وَ یُثْبِتُ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عِنْدَهُ أُمُّ الْکِتابِ» .</w:t>
      </w:r>
    </w:p>
    <w:p>
      <w:pPr>
        <w:pStyle w:val="BookText"/>
      </w:pPr>
      <w:r>
        <w:rPr>
          <w:rFonts w:ascii="IRNazanin" w:hAnsi="IRNazanin" w:eastAsia="IRNazanin" w:cs="IRNazanin"/>
          <w:lang w:bidi="fa-IR"/>
          <w:color w:val="111111"/>
          <w:sz w:val="28"/>
          <w:szCs w:val="28"/>
          <w:rtl/>
        </w:rPr>
        <w:t xml:space="preserve">ثمّ قال: سلونی قبل أن تفقدونی، فواللّه الذی فلق الحبّة وبرأ النسمة لو سألتمونی عن آیة آیة فی لیلة انزلت أو فی نهار انزلت، مکّیّها ومدنیّها، سفریّها وحضریّها، ناسخها ومنسوخها، ومحکمها ومتشابهها، وتأویلها وتنزیلها لأخبرتکم.</w:t>
      </w:r>
    </w:p>
    <w:p>
      <w:pPr>
        <w:pStyle w:val="BookText"/>
      </w:pPr>
      <w:r>
        <w:rPr>
          <w:rFonts w:ascii="IRNazanin" w:hAnsi="IRNazanin" w:eastAsia="IRNazanin" w:cs="IRNazanin"/>
          <w:lang w:bidi="fa-IR"/>
          <w:color w:val="111111"/>
          <w:sz w:val="28"/>
          <w:szCs w:val="28"/>
          <w:rtl/>
        </w:rPr>
        <w:t xml:space="preserve">فقام الیه رجل یقال له: ذعلب وکان ذرب اللسان بلیغاً فی الخطب شجاع القلب، فقال: لقد ارتقی ابن أبی طالب مرقاة صعبة، لأخجلنّه الیوم فی مسألتی ایّاه، فقال: یا أمیر المؤمنین هل رأیت ربّک؟ قال: ویلک یا ذعلب لم أکن بالذی أعبد ربّاً لم أره، قال: فکیف رأیته صفه لنا؟ قال: ویلک لم تره العیون بمشاهدة الأبصار، ولکن رأته القلوب بحقائق الایمان، ویلک یا ذعلب انّ ربّی لا یوصف بالبعد ولا بالحرکة، ولا بالسکون، ولا بقیام قیام انتصاب، ولا بمجیء ولا بذهاب ، الحدیث فانّه طویل</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کتاب التوحید، قال: حدّثنا أحمد بن الحسن القطّان، وعلی بن أحمد بن محمّد بن عمران الدقّاق، قالا: حدّثنا أحمد بن یحیی بن زکریّا القطّان، قال: حدّثنا محمّد بن العبّاس، قال: حدّثنی محمّد بن أبی السری، قال: حدّثنا أحمد بن عبد اللّه بن یونس، عن سعد الکنانی، عن الأصبغ بن نباتة، قال: لمّا جلس علی علیه السلام الحدیث</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تفاوت بینهما الاّ أنّ المذکور فی صدر سند المجالس: حدّثنا أحمد بن الحسن القطّان، وعلی بن أحمد بن موسی. وفی التوحید: أحمد بن الحسن القطّان، وعلی بن أحمد بن محمّد بن عمران الدقّاق، قال: حدّثنا أحمد بن یحیی بن زکریّا القطّان الی آخر ما مرّ. ومنه یظهر أنّ علی بن أحمد بن موسی فی المجالس، وعلی بن أحمد بن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عمران فی التوحید واحد، وهو المطلوب.</w:t>
      </w:r>
    </w:p>
    <w:p>
      <w:pPr>
        <w:pStyle w:val="BookText"/>
      </w:pPr>
      <w:r>
        <w:rPr>
          <w:rFonts w:ascii="IRNazanin" w:hAnsi="IRNazanin" w:eastAsia="IRNazanin" w:cs="IRNazanin"/>
          <w:lang w:bidi="fa-IR"/>
          <w:color w:val="111111"/>
          <w:sz w:val="28"/>
          <w:szCs w:val="28"/>
          <w:rtl/>
        </w:rPr>
        <w:t xml:space="preserve">ومنها: غیر ما ذکر من الموارد التی یظهر للمتتبّع، ولا حاجة الی استقصاء الجمیع لکفایة ما ذکر.</w:t>
      </w:r>
    </w:p>
    <w:p>
      <w:pPr>
        <w:pStyle w:val="BookText"/>
      </w:pPr>
      <w:r>
        <w:rPr>
          <w:rFonts w:ascii="IRNazanin" w:hAnsi="IRNazanin" w:eastAsia="IRNazanin" w:cs="IRNazanin"/>
          <w:lang w:bidi="fa-IR"/>
          <w:color w:val="111111"/>
          <w:sz w:val="28"/>
          <w:szCs w:val="28"/>
          <w:rtl/>
        </w:rPr>
        <w:t xml:space="preserve">والثالث: هو أنّک قد عرفت أنّ شیخنا الصدوق فی ذکر طریقه الی ثقة الاسلام اقتصر علی ثلاثة من المشایخ، وهم: محمّد بن محمّد بن عصام الکلینی، وعلی بن أحمد بن موسی، ومحمّد بن أحمد السنانی. ویظهر من التصفّح فی کتبه أنّه قد یروی عن واحد منهم عن ثقة الاسلام، أو غیره، ولا کلام فیه.</w:t>
      </w:r>
    </w:p>
    <w:p>
      <w:pPr>
        <w:pStyle w:val="BookText"/>
      </w:pPr>
      <w:r>
        <w:rPr>
          <w:rFonts w:ascii="IRNazanin" w:hAnsi="IRNazanin" w:eastAsia="IRNazanin" w:cs="IRNazanin"/>
          <w:lang w:bidi="fa-IR"/>
          <w:color w:val="111111"/>
          <w:sz w:val="28"/>
          <w:szCs w:val="28"/>
          <w:rtl/>
        </w:rPr>
        <w:t xml:space="preserve">وقد یجمع بین الاثنین منهم وغیرهما، کما یجمع بین علی بن أحمد بن محمّد بن عمران، وبین محمّد بن محمّد بن عصام، وبینه وبین محمّد بن أحمد السنانی، کما یجمع بین علی بن أحمد بن موسی وبین الاثنین المذکورین، وما یجمع بین علی بن أحمد بن موسی، وبین علی بن أحمد بن محمّد بن عمران فی موضع.</w:t>
      </w:r>
    </w:p>
    <w:p>
      <w:pPr>
        <w:pStyle w:val="BookText"/>
      </w:pPr>
      <w:r>
        <w:rPr>
          <w:rFonts w:ascii="IRNazanin" w:hAnsi="IRNazanin" w:eastAsia="IRNazanin" w:cs="IRNazanin"/>
          <w:lang w:bidi="fa-IR"/>
          <w:color w:val="111111"/>
          <w:sz w:val="28"/>
          <w:szCs w:val="28"/>
          <w:rtl/>
        </w:rPr>
        <w:t xml:space="preserve">ومنه یظهر أنّ الوجه فی ذلک وحدتهما، فدقّق النظر فی ذلک حتّی یتّضح لدیک صدق المقال، فها أنا أدلّک علی عدّة من موارد الاجتماع للاطّلاع علی حقیقة الحال، فنقول:</w:t>
      </w:r>
    </w:p>
    <w:p>
      <w:pPr>
        <w:pStyle w:val="BookText"/>
      </w:pPr>
      <w:r>
        <w:rPr>
          <w:rFonts w:ascii="IRNazanin" w:hAnsi="IRNazanin" w:eastAsia="IRNazanin" w:cs="IRNazanin"/>
          <w:lang w:bidi="fa-IR"/>
          <w:color w:val="111111"/>
          <w:sz w:val="28"/>
          <w:szCs w:val="28"/>
          <w:rtl/>
        </w:rPr>
        <w:t xml:space="preserve">منها: ما فی باب العلّة من أجلها سمّی علی بن أبی طالب أمیر المؤمنین علیه السلام من العلل، قال: حدّثنا علی بن أحمد بن محمّد الدقّاق، ومحمّد بن محمّد بن عصام رضی ا «عنهما، قالا: حدّثنا محمّد بن یعقوب الکلینی، قال: حدّثنا القاسم بن العلاء، قال: حدّثنا اسماعیل الفزاری، قال: حدّثنا محمّد بن جمهور القمّی، عن ابن أبی نجران، عمّن ذکره، عن أبی حمزة ثابت بن دینار الثمالی، قال:</w:t>
      </w:r>
    </w:p>
    <w:p>
      <w:pPr>
        <w:pStyle w:val="BookText"/>
      </w:pPr>
      <w:r>
        <w:rPr>
          <w:rFonts w:ascii="IRNazanin" w:hAnsi="IRNazanin" w:eastAsia="IRNazanin" w:cs="IRNazanin"/>
          <w:lang w:bidi="fa-IR"/>
          <w:color w:val="111111"/>
          <w:sz w:val="28"/>
          <w:szCs w:val="28"/>
          <w:rtl/>
        </w:rPr>
        <w:t xml:space="preserve">سألت أبا جعفر محمّد بن علی الباقر علیهما السلام یا بن رسول اللّه لم سمّی علی علیه السلام أمیر المؤمنین؟ وهو اسم ما سمّی به أحد قبله ولا یحلّ لأحد بعده، قال: لأنّه میرة العلم یمتار منه ولا یمتار من أحد غیره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العلّة التی من أجلها قال رسول اللّه صلی الله علیه و آله: من بشّرنی بخروج آزار فله الجنّة منه، قال: حدّثنا محمّد بن أحمد السنانی، وأحمد بن الحسن القطّان، والحسین بن ابراهیم بن أحمد بن هشام المؤدّب، وعلی بن عبد اللّه الورّاق، وعلی بن أحمد بن محمّد الدقّاق رضی اللّه عنهم، قالوا: حدّثنا أبو العبّاس أحمد بن یحیی بن زکریّا القطّان</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علّة فرض الحجّ مرّة واحدة منه أیضاً، قال: حدّثنا علی بن أحمد بن محمّد رضی الله عنه، ومحمّد بن أحمد السنانی، والحسین بن ابراهیم بن أحمد بن هشام المؤدّب، قالوا: حدّثنا الی آخره.</w:t>
      </w:r>
    </w:p>
    <w:p>
      <w:pPr>
        <w:pStyle w:val="BookText"/>
      </w:pPr>
      <w:r>
        <w:rPr>
          <w:rFonts w:ascii="IRNazanin" w:hAnsi="IRNazanin" w:eastAsia="IRNazanin" w:cs="IRNazanin"/>
          <w:lang w:bidi="fa-IR"/>
          <w:color w:val="111111"/>
          <w:sz w:val="28"/>
          <w:szCs w:val="28"/>
          <w:rtl/>
        </w:rPr>
        <w:t xml:space="preserve">ومنها: ما فی باب ما جاء عن الرضا علیه السلام فی وصف الامامة والامام من العیون ، قال: وحدّثنی بهذا الحدیث محمّد بن محمّد بن عصام الکلینی، وعلی بن أحمد بن محمّد بن عمران الدقّاق، وعلی بن عبد اللّه الورّاق، والحسن بن أحمد المؤدّب ، والحسین بن ابراهیم بن أحمد بن هشام المؤدّب رضی اللّه عنهم، قالوا: حدّثنا محمّد بن یعقوب الکلینی، قال: حدّثنا أبو محمّد القاسم بن العلاء، قال: حدّثنا القاسم بن مسلم، عن أخیه عبد العزیز بن مسلم، عن الرضا علیه السلام</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آخر ممّا جاء عن الرضا علیه السلام من الأخبار المجموعة، قال:</w:t>
      </w:r>
    </w:p>
    <w:p>
      <w:pPr>
        <w:pStyle w:val="BookText"/>
      </w:pPr>
      <w:r>
        <w:rPr>
          <w:rFonts w:ascii="IRNazanin" w:hAnsi="IRNazanin" w:eastAsia="IRNazanin" w:cs="IRNazanin"/>
          <w:lang w:bidi="fa-IR"/>
          <w:color w:val="111111"/>
          <w:sz w:val="28"/>
          <w:szCs w:val="28"/>
          <w:rtl/>
        </w:rPr>
        <w:t xml:space="preserve">حدّثنا علی بن أحمد بن محمّد بن عمران الدقّاق، ومحمّد بن أحمد السنانی، والحسین بن ابراهیم بن أحمد المکتّب رضی اللّه عنهم، قالوا: حدّثنا أبو الحسن محمّد بن أبی عبد اللّه الکوفی، عن سهل بن زیاد الآدمی، عن عبد العظیم بن عبد اللّه الحسنی، عن محمود بن أبی البلاد، قال: سمعت علی بن موسی الرضا علیهما السلام یقول: من لم یشکر المنعم من المخلوقین لم یشکر اللّه عزّوجلّ</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باب ذکر ما کتبه الرضا علیه السلام الی محمّد بن سنان فی جواب مسائله من العلل من العیون، قال: حدّثنا علی بن أحمد بن محمّد بن عمران الدقّاق، ومحمّد بن أحمد السنانی، وعلی بن عبد اللّه الورّاق، والحسین بن ابراهیم بن أحمد بن هشام المکتّب رضی اللّه عنهم، قالوا: حدّثنا محمّد بن أبی عبد اللّه الکوفی الی آخره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فی باب معنی قول اللّه عزّوجلّ «وَ نَفَخْتُ فِیهِ مِنْ رُوحِی» * </w:t>
      </w:r>
      <w:r>
        <w:rPr>
          <w:rStyle w:val="FootnoteReference"/>
        </w:rPr>
        <w:footnoteReference w:id="1154"/>
      </w:r>
      <w:r>
        <w:rPr>
          <w:rFonts w:ascii="Amiri" w:hAnsi="Amiri" w:eastAsia="Amiri" w:cs="Amiri"/>
          <w:lang w:bidi="ar-SA"/>
          <w:color w:val="111111"/>
          <w:sz w:val="28"/>
          <w:szCs w:val="28"/>
          <w:rtl/>
        </w:rPr>
        <w:t xml:space="preserve">من کتاب التوحید، قال: حدّثنا محمّد بن أحمد السنانی، والحسین بن ابراهیم بن أحمد بن هشام المکتّب، وعلی بن أحمد بن محمّد بن عمران الدقّاق رضی اللّه عنهم، قالوا: حدّثنا محمّد بن أبی عبد اللّه الکوفی، قال: حدّثنا محمّد بن اسماعیل البرمکی، قال حدّثنا علی بن العبّاس، قال: حدّثنا عبیس بن هشام، عن عبد الکریم بن عمرو، عن أبی عبد اللّه علیه السلام فی‌قوله عزّوجلّ «فَإِذا سَوَّیْتُهُ وَ نَفَخْتُ فِیهِ مِنْ رُوحِی» * قال: انّ اللّه عزّوجلّ خلق خلقاً وخلق روحاً، ثمّ أمر ملکاً فنفخ فیه، ولیست</w:t>
      </w:r>
      <w:r>
        <w:rPr>
          <w:rStyle w:val="FootnoteReference"/>
        </w:rPr>
        <w:footnoteReference w:id="1155"/>
      </w:r>
      <w:r>
        <w:rPr>
          <w:rFonts w:ascii="IRNazanin" w:hAnsi="IRNazanin" w:eastAsia="IRNazanin" w:cs="IRNazanin"/>
          <w:lang w:bidi="fa-IR"/>
          <w:color w:val="111111"/>
          <w:sz w:val="28"/>
          <w:szCs w:val="28"/>
          <w:rtl/>
        </w:rPr>
        <w:t xml:space="preserve">بالتی نقصت من قدرة اللّه شیئاً هی من قدرته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أخبر به علی بن الحسین سیّد العابدین من وقوع الغیبة بالقائم الثانی عشر من الأئمّة صلوات اللّه علیهم أجمعین، من کتاب اکمال الدین، قال: حدّثنا علی بن أحمد الدقّاق، ومحمّد بن أحمد السنانی، قالا: حدّثنا محمّد بن أبی عبد اللّه الکوفی، عن موسی بن عمران النخعی، عن عمّه الحسین بن یزید، عن حمزة بن حمران بن أعین، عن سعید بن جبیر، قال: سمعت سیّد العابدین علی بن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علیهما السلام یقول: فی القائم سنّة من نوح وهو طول العمر</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الکتاب المذکور، قال: وقال علی بن الحسین علیهما السلام: انتظار الفرج من أعظم الفرج. قال: حدّثنا بهذا الحدیث علی بن أحمد بن موسی، ومحمّد بن أحمد السنانی، وعلی بن عبد اللّه الورّاق، عن محمّد بن أبی عبد اللّه الکوفی، عن سهل بن زیاد الآدمی، عن عبد العظیم بن عبد اللّه الحسنی رضی الله عنه، عن صفوان، عن ابراهیم بن أبی زیاد، عن أبی حمزة الثمالی، عن أبی خالد الکابلی، عن علی بن الحسین علیهما السلام</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روی عن الصادق جعفر بن محمّد علیهما السلام من الکتاب المذکور، قال: حدّثنا أحمد بن الحسن القطّان، وعلی بن أحمد بن محمّد الدقّاق، وعلی بن عبد اللّه الورّاق، وعبد اللّه بن محمّد الصائغ، ومحمّد بن أحمد السنانی رضی للّه‌عنهم، قالوا: حدّثنا أحمد بن محمّد بن یحیی بن زکریّا القطّان، قال:</w:t>
      </w:r>
    </w:p>
    <w:p>
      <w:pPr>
        <w:pStyle w:val="BookText"/>
      </w:pPr>
      <w:r>
        <w:rPr>
          <w:rFonts w:ascii="IRNazanin" w:hAnsi="IRNazanin" w:eastAsia="IRNazanin" w:cs="IRNazanin"/>
          <w:lang w:bidi="fa-IR"/>
          <w:color w:val="111111"/>
          <w:sz w:val="28"/>
          <w:szCs w:val="28"/>
          <w:rtl/>
        </w:rPr>
        <w:t xml:space="preserve">حدّثنا بکر بن عبد اللّه بن حبیب، قال: حدّثنا تمیم بن بهلول الی آخره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أبواب العشرة من الخصال، قال: حدّثنا أحمد بن الحسن القطّان، وأحمد بن محمّد بن الهیثم العجلی، وعلی بن أحمد بن موسی، ومحمّد بن أحمد السنانی، والحسین بن ابراهیم بن أحمد بن هشام المکتّب، وعلی بن عبد اللّه الورّاق رضی اللّه عنهم قالوا: حدّثنا أبو العبّاس أحمد بن یحیی بن زکریّا القطّان</w:t>
      </w:r>
      <w:r>
        <w:rPr>
          <w:rStyle w:val="FootnoteReference"/>
        </w:rPr>
        <w:footnoteReference w:id="1160"/>
      </w:r>
      <w:r>
        <w:rPr>
          <w:rFonts w:ascii="IRNazanin" w:hAnsi="IRNazanin" w:eastAsia="IRNazanin" w:cs="IRNazanin"/>
          <w:lang w:bidi="fa-IR"/>
          <w:color w:val="111111"/>
          <w:sz w:val="28"/>
          <w:szCs w:val="28"/>
          <w:rtl/>
        </w:rPr>
        <w:t xml:space="preserve">، عن بکر بن عبد اللّه بن حبیب، قال: حدّثنا محمّد بن زکریّا، قال:</w:t>
      </w:r>
    </w:p>
    <w:p>
      <w:pPr>
        <w:pStyle w:val="BookText"/>
      </w:pPr>
      <w:r>
        <w:rPr>
          <w:rFonts w:ascii="IRNazanin" w:hAnsi="IRNazanin" w:eastAsia="IRNazanin" w:cs="IRNazanin"/>
          <w:lang w:bidi="fa-IR"/>
          <w:color w:val="111111"/>
          <w:sz w:val="28"/>
          <w:szCs w:val="28"/>
          <w:rtl/>
        </w:rPr>
        <w:t xml:space="preserve">حدّثنا عبد اللّه بن الضحّاک، قال: حدّثنا زید بن موسی بن جعفر، عن أبیه، عن جدّه علی بن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عن أبیه، عن علی بن أبی طالب علیهم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 آله: یا علی بشّر شیعتک وأنصارک بخصال عشر: أوّلها:</w:t>
      </w:r>
    </w:p>
    <w:p>
      <w:pPr>
        <w:pStyle w:val="BookText"/>
      </w:pPr>
      <w:r>
        <w:rPr>
          <w:rFonts w:ascii="IRNazanin" w:hAnsi="IRNazanin" w:eastAsia="IRNazanin" w:cs="IRNazanin"/>
          <w:lang w:bidi="fa-IR"/>
          <w:color w:val="111111"/>
          <w:sz w:val="28"/>
          <w:szCs w:val="28"/>
          <w:rtl/>
        </w:rPr>
        <w:t xml:space="preserve">طیب المولد، ثانیهما: حسن ایمانهم باللّه، وثالثها: حبّ اللّه عزّوجلّ لهم، ورابعها : الفسحة فی قبورهم، وخامسها: النور علی الصراط بین أعینهم، وسادسها: نزع الفقر من بین أعینهم وغنی قلوبهم، وسابعها: المقت من اللّه عزّوجلّ لأعدائهم، وثامنها: الأمن من الجذام یا علی، وتاسعها: انحطاط الذنوب والسیّئات عنهم، وعاشرها: هم معی فی الجنّة وأنا معهم</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الأربعین من الخصال، قال: حدّثنا علی بن أحمد بن موسی الدقّاق، والحسین بن ابراهیم بن أحمد بن هشام المکتّب، ومحمّد بن أحمد السنانی رضی اللّه عنهم، قالوا: حدّثنا محمّد بن أبی عبد اللّه الأسدی الکوفی أبو الحسین، قال: حدّثنا موسی بن عمران النخعی، عن عمّه الحسین بن یزید، عن اسماعیل بن الفضل الهاشمی، واسماعیل بن أبی زیاد جمیعاً، عن جعفر بن محمّد ، عن أبیه محمّد بن علی، عن أبیه علی بن الحسین، عن أبیه الحسین بن علی علیهم السلام.</w:t>
      </w:r>
    </w:p>
    <w:p>
      <w:pPr>
        <w:pStyle w:val="BookText"/>
      </w:pPr>
      <w:r>
        <w:rPr>
          <w:rFonts w:ascii="IRNazanin" w:hAnsi="IRNazanin" w:eastAsia="IRNazanin" w:cs="IRNazanin"/>
          <w:lang w:bidi="fa-IR"/>
          <w:color w:val="111111"/>
          <w:sz w:val="28"/>
          <w:szCs w:val="28"/>
          <w:rtl/>
        </w:rPr>
        <w:t xml:space="preserve">قال: انّ رسول اللّه صلی الله علیه و آله أوصی الی أمیر المؤمنین علی بن أبی طالب علیه السلام، وکان فیما أوصی به أن قال له: یا علی من حفظ من امّتی أربعین حدیثاً یطلب بذلک وجه اللّه عزّوجلّ والدار الآخرة، حشره اللّه یوم القیامة مع النبیّین والصدّیقین والشهداء والصالحین وحسن اولئک رفیقاً</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آخر الخصال، قال: حدّثنا علی بن أحمد بن موسی، ومحمّد بن أحمد السنانی المکتّب، والحسین بن ابراهیم بن أحمد بن هشام المؤدّب، وعلی بن عبد اللّه الورّاق، قالوا: حدّثنا أحمد بن زکریّا القطّان، عن بکر بن عبد اللّه بن حبیب،</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تمیم بن بهلول، قال: حدّثنا أبو معاویة، عن سلیمان بن مهران، عن جعفر بن محمّد، عن أبیه محمّد بن علی، عن أبیه علی بن الحسین، عن أبیه الحسین بن علی، عن أبیه علی بن أبی طالب علیهم السلام.</w:t>
      </w:r>
    </w:p>
    <w:p>
      <w:pPr>
        <w:pStyle w:val="BookText"/>
      </w:pPr>
      <w:r>
        <w:rPr>
          <w:rFonts w:ascii="IRNazanin" w:hAnsi="IRNazanin" w:eastAsia="IRNazanin" w:cs="IRNazanin"/>
          <w:lang w:bidi="fa-IR"/>
          <w:color w:val="111111"/>
          <w:sz w:val="28"/>
          <w:szCs w:val="28"/>
          <w:rtl/>
        </w:rPr>
        <w:t xml:space="preserve">قال: لمّا حضر رسول اللّه صلی الله علیه و آله الوفاة دعانی، فلمّا دخلت علیه، قال لی: یا علی أنت وصیّی وخلیفتی علی أهلی واُمّتی فی حیاتی وبعد موتی، ولیّک ولیّی، وولیّی ولیّ اللّه، وعدوّک عدوّی، وعدوّی عدوّ اللّه، یا علی المنکر لولایتک کالمنکر لرسالتی فی حیاتی؛ لأنّک منّی وأنا منک، ثمّ أدنانی فأسرّ الیّ ألف باب من العلم کلّ باب یفتح ألف باب</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معنی الهدی والضلالة والتوفیق والخذلان من معانی الأخبار ، قال: حدّثنا علی بن عبد اللّه الورّاق، ومحمّد بن أحمد السنانی، وعلی بن أحمد بن محمّد رضی اللّه عنهم،</w:t>
      </w:r>
    </w:p>
    <w:p>
      <w:pPr>
        <w:pStyle w:val="BookText"/>
      </w:pPr>
      <w:r>
        <w:rPr>
          <w:rFonts w:ascii="Amiri" w:hAnsi="Amiri" w:eastAsia="Amiri" w:cs="Amiri"/>
          <w:lang w:bidi="ar-SA"/>
          <w:color w:val="111111"/>
          <w:sz w:val="28"/>
          <w:szCs w:val="28"/>
          <w:rtl/>
        </w:rPr>
        <w:t xml:space="preserve">قالوا: حدّثنا أبو العبّاس أحمد بن یحیی بن زکریّا القطّان، قال: حدّثنا بکر بن عبد اللّه بن حبیب، قال: حدّثنا تمیم بن بهلول، عن أبیه، عن جعفر بن سلیمان البصری، عن عبد اللّه بن الفضل الهاشمی، قال: سألت أبا عبد اللّه جعفر بن محمّد علیهما السلام عن قول اللّه عزّوجلّ «مَنْ یَهْدِ اللّهُ فَهُوَ الْمُهْتَدِ وَ مَنْ یُضْلِلْ فَلَنْ تَجِدَ لَهُ وَلِیًّا مُرْشِداً»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معنی قول النبیّ صلی الله علیه و آله «من بشّرنی بخروج آزار فله الجنّة» من المعانی، قال: حدّثنا محمّد بن أحمد السنانی، وأحمد بن الحسن القطّان، والحسین بن ابراهیم بن أحمد بن هشام المؤدّب، وعلی بن عبد اللّه الورّاق، وعلی بن أحمد بن موسی الدقّاق، قالوا: حدّثنا أبو العبّاس أحمد بن یحیی بن زکریّا القطّان، قال: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بکر بن عبد اللّه بن حبیب، قال: حدّثنا تمیم</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مشیخة الفقیه، قال: وما کان فیه عن أبی الحسین محمّد بن جعفر الأسدی، فقد رویته عن علی بن أحمد بن موسی، ومحمّد بن أحمد السنانی، والحسین بن ابراهیم بن أحمد بن هشام المؤدّب، عن أبی الحسین محمّد بن جعفر الأسدی</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وما کان فیه ممّا کتبه الرضا علیه السلام الی محمّد بن سنان فیما کتبه من جواب مسائله فی العلل، فقد رویته عن علی بن أحمد بن موسی الدقّاق، ومحمّد بن أحمد السنانی، والحسین بن ابراهیم بن أحمد بن هشام المکتّب رضی اللّه عنهم، قالوا: حدّثنا القاسم بن الربیع الصحّاف، عن محمّد بن سنان، عن الرضا علیه السلام</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وما کان فیه عن محمّد بن یعقوب الکلینی رضی الله عنه، فقد رویته عن محمّد بن محمّد بن عصام الکلینی، وعلی بن أحمد بن موسی، ومحمّد بن أحمد السنانی رضی اللّه عنهم، عن محمّد بن یعقوب الکلینی</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استنساخ هذه الرسالة الشریفة تحقیقاً وتصحیحاً وتعلیقاً علیها فی الیوم الثامن والعشرین من شهر ذی القعدة سنة (1415) ه ق علی ید العبد الفقیر السیّد مهدی الرجائی فی بلدة قم المقدّسة.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65" w:name="pg6119_52579"/>
    <w:bookmarkEnd w:id="65"/>
    <w:p>
      <w:pPr>
        <w:pStyle w:val="Heading2"/>
      </w:pPr>
      <w:bookmarkStart w:id="178" w:name="_Toc85"/>
      <w:r>
        <w:t>رسالة فی تحقیق الحال فی حمّاد بن عیسی</w:t>
      </w:r>
      <w:bookmarkEnd w:id="178"/>
    </w:p>
    <w:p>
      <w:pPr>
        <w:pStyle w:val="Heading3"/>
      </w:pPr>
      <w:bookmarkStart w:id="179" w:name="_Toc86"/>
      <w:r>
        <w:t>اشارة</w:t>
      </w:r>
      <w:bookmarkEnd w:id="179"/>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 حمداً کثیراً فوق حمد الحامدین، والصلاة والسلام علی أکمل الخلائق أجمعین، وشافع العصاة یوم الدین، وآله الطیّبین الطاهرین.</w:t>
      </w:r>
    </w:p>
    <w:p>
      <w:pPr>
        <w:pStyle w:val="BookText"/>
      </w:pPr>
      <w:r>
        <w:rPr>
          <w:rFonts w:ascii="IRNazanin" w:hAnsi="IRNazanin" w:eastAsia="IRNazanin" w:cs="IRNazanin"/>
          <w:lang w:bidi="fa-IR"/>
          <w:color w:val="111111"/>
          <w:sz w:val="28"/>
          <w:szCs w:val="28"/>
          <w:rtl/>
        </w:rPr>
        <w:t xml:space="preserve">وبعد، یقول العبد الخاسر العاثر ابن محمّد نقی الموسوی محمّد باقر: هذه مقالة أبرزناها فی هذه الصفحات لتحقیق الحال فی حمّاد بن عیسی الجهنی، وما یرتبط ویناسب المقام.</w:t>
      </w:r>
    </w:p>
    <w:p>
      <w:pPr>
        <w:pStyle w:val="BookText"/>
      </w:pPr>
      <w:r>
        <w:rPr>
          <w:rFonts w:ascii="IRNazanin" w:hAnsi="IRNazanin" w:eastAsia="IRNazanin" w:cs="IRNazanin"/>
          <w:lang w:bidi="fa-IR"/>
          <w:color w:val="111111"/>
          <w:sz w:val="28"/>
          <w:szCs w:val="28"/>
          <w:rtl/>
        </w:rPr>
        <w:t xml:space="preserve">اعلم أنّ الجهنی بالجیم المضمومة والهاء المفتوحة والنون بعدها، قیل: نسبة الی جهینة بن زید.</w:t>
      </w:r>
    </w:p>
    <w:p>
      <w:pPr>
        <w:pStyle w:val="BookText"/>
      </w:pPr>
      <w:r>
        <w:rPr>
          <w:rFonts w:ascii="IRNazanin" w:hAnsi="IRNazanin" w:eastAsia="IRNazanin" w:cs="IRNazanin"/>
          <w:lang w:bidi="fa-IR"/>
          <w:color w:val="111111"/>
          <w:sz w:val="28"/>
          <w:szCs w:val="28"/>
          <w:rtl/>
        </w:rPr>
        <w:t xml:space="preserve">قال فی الصحاح: جهینة قبیلة</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الجهنی الذی اضیف الیه لیلة الثلاث والعشرین من شهر رمضان، فیقال:</w:t>
      </w:r>
    </w:p>
    <w:p>
      <w:pPr>
        <w:pStyle w:val="BookText"/>
      </w:pPr>
      <w:r>
        <w:rPr>
          <w:rFonts w:ascii="IRNazanin" w:hAnsi="IRNazanin" w:eastAsia="IRNazanin" w:cs="IRNazanin"/>
          <w:lang w:bidi="fa-IR"/>
          <w:color w:val="111111"/>
          <w:sz w:val="28"/>
          <w:szCs w:val="28"/>
          <w:rtl/>
        </w:rPr>
        <w:t xml:space="preserve">انّها لیلة الجهنی، فلعلّه من تلک القبیلة.</w:t>
      </w:r>
    </w:p>
    <w:p>
      <w:pPr>
        <w:pStyle w:val="BookText"/>
      </w:pPr>
      <w:r>
        <w:rPr>
          <w:rFonts w:ascii="IRNazanin" w:hAnsi="IRNazanin" w:eastAsia="IRNazanin" w:cs="IRNazanin"/>
          <w:lang w:bidi="fa-IR"/>
          <w:color w:val="111111"/>
          <w:sz w:val="28"/>
          <w:szCs w:val="28"/>
          <w:rtl/>
        </w:rPr>
        <w:t xml:space="preserve">فنقول: انّ حمّاد بن عیسی المذکور أورده الکشی فی الطبقة الثانیة من أصحاب الاجماع، قال: تسمیة الفقهاء من أصحاب أبی عبد اللّه علیه السلام: أجمعت العصابة علی تصحیح ما یصحّ من هؤلاء وتصدیقهم لما یقولون، وأقروّا لهم بالفقه:</w:t>
      </w:r>
    </w:p>
    <w:p>
      <w:pPr>
        <w:pStyle w:val="BookText"/>
      </w:pPr>
      <w:r>
        <w:rPr>
          <w:rFonts w:ascii="IRNazanin" w:hAnsi="IRNazanin" w:eastAsia="IRNazanin" w:cs="IRNazanin"/>
          <w:lang w:bidi="fa-IR"/>
          <w:color w:val="111111"/>
          <w:sz w:val="28"/>
          <w:szCs w:val="28"/>
          <w:rtl/>
        </w:rPr>
        <w:t xml:space="preserve">جمیل بن درّاج، وعبد اللّه بن مسکان، وعبد اللّه بن بکیر، وحمّاد بن عیسی، وحمّاد بن عثمان، وأبان بن عثمان، قالوا: وزعم أبو اسحاق الفقیه یعنی ثعلبة بن میمون: انّ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أفقه هؤلاء جمیل بن درّاج، وهم أحداث أصحاب أبی عبد اللّه علیه السلام</w:t>
      </w:r>
      <w:r>
        <w:rPr>
          <w:rStyle w:val="FootnoteReference"/>
        </w:rPr>
        <w:footnoteReference w:id="117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وقال فی موضع آخر من رجاله: حمدویه وابراهیم ابنا نصیر، قالا: حدّثنا محمّد بن عیسی، عن حمّاد بن عیسی البصری، قال: سمعت أنا وعبّاد بن صهیب البصری من أبی عبد اللّه علیه السلام، فحفظ عبّاد مائتی حدیث، وقد کان یحدّث بها عنه عبّاد، وحفظت أنا سبعین حدیثاً، قال حمّاد: فلم أزل اشکّک نفسی حتّی اقتصرت علی هذه العشرین حدیثاً التی لم تدخلنی فیها الشکوک</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عن حمدویه، قال: حدّثنی العبیدی، عن حمّاد بن عیسی، قال:</w:t>
      </w:r>
    </w:p>
    <w:p>
      <w:pPr>
        <w:pStyle w:val="BookText"/>
      </w:pPr>
      <w:r>
        <w:rPr>
          <w:rFonts w:ascii="IRNazanin" w:hAnsi="IRNazanin" w:eastAsia="IRNazanin" w:cs="IRNazanin"/>
          <w:lang w:bidi="fa-IR"/>
          <w:color w:val="111111"/>
          <w:sz w:val="28"/>
          <w:szCs w:val="28"/>
          <w:rtl/>
        </w:rPr>
        <w:t xml:space="preserve">دخلت علی أبی الحسن الأوّل علیه السلام فقلت له: جعلت فداک ادع اللّه لی أن یرزقنی داراً وزوجة وولداً وخادماً والحجّ فی کلّ سنة، فقال: اللهمّ صلّ علی محمّد وآل محمّد، وارزقه داراً وخادماً والحجّ خمسین سنة.</w:t>
      </w:r>
    </w:p>
    <w:p>
      <w:pPr>
        <w:pStyle w:val="BookText"/>
      </w:pPr>
      <w:r>
        <w:rPr>
          <w:rFonts w:ascii="IRNazanin" w:hAnsi="IRNazanin" w:eastAsia="IRNazanin" w:cs="IRNazanin"/>
          <w:lang w:bidi="fa-IR"/>
          <w:color w:val="111111"/>
          <w:sz w:val="28"/>
          <w:szCs w:val="28"/>
          <w:rtl/>
        </w:rPr>
        <w:t xml:space="preserve">قال حمّاد: فلمّا اشترط خمسین سنة علمت أنّی لا أحجّ أکثر من خمسین سنة، قال حمّاد: وحججت ثمانیاً وأربعین سنة، وهذه داری قد رزقتها، وهذه زوجتی وراء الستر تسمع کلامی، وهذا ابنی، وهذا خادمی قد رزقت کلّ ذلک.</w:t>
      </w:r>
    </w:p>
    <w:p>
      <w:pPr>
        <w:pStyle w:val="BookText"/>
      </w:pPr>
      <w:r>
        <w:rPr>
          <w:rFonts w:ascii="IRNazanin" w:hAnsi="IRNazanin" w:eastAsia="IRNazanin" w:cs="IRNazanin"/>
          <w:lang w:bidi="fa-IR"/>
          <w:color w:val="111111"/>
          <w:sz w:val="28"/>
          <w:szCs w:val="28"/>
          <w:rtl/>
        </w:rPr>
        <w:t xml:space="preserve">فحجّ بعد هذا الکلام حجّتین تمام الخمسین، ثمّ خرج بعد الخمسین حاجّاً، فزامل أبا العبّاس النوفلی القصیر، فغرقه الماء رحمه الله قبل أن یحجّ زیادة علی خمسین، عاش الی وقت الرضا علیه السلام، وتوفّی سنة تسع ومائتین، وکان من جهینة ، وکان أصله کوفیّاً ومسکنه البصرة، وعاش نیّفاً وتسعین</w:t>
      </w:r>
      <w:r>
        <w:rPr>
          <w:rStyle w:val="FootnoteReference"/>
        </w:rPr>
        <w:footnoteReference w:id="1172"/>
      </w:r>
      <w:r>
        <w:rPr>
          <w:rFonts w:ascii="IRNazanin" w:hAnsi="IRNazanin" w:eastAsia="IRNazanin" w:cs="IRNazanin"/>
          <w:lang w:bidi="fa-IR"/>
          <w:color w:val="111111"/>
          <w:sz w:val="28"/>
          <w:szCs w:val="28"/>
          <w:rtl/>
        </w:rPr>
        <w:t xml:space="preserve">سنة، ومات بواد قناة بالمدینة، وهو واد یسیل من الشجرة الی المدینة</w:t>
      </w:r>
      <w:r>
        <w:rPr>
          <w:rStyle w:val="FootnoteReference"/>
        </w:rPr>
        <w:footnoteReference w:id="1173"/>
      </w:r>
      <w:r>
        <w:rPr>
          <w:rFonts w:ascii="IRNazanin" w:hAnsi="IRNazanin" w:eastAsia="IRNazanin" w:cs="IRNazanin"/>
          <w:lang w:bidi="fa-IR"/>
          <w:color w:val="111111"/>
          <w:sz w:val="28"/>
          <w:szCs w:val="28"/>
          <w:rtl/>
        </w:rPr>
        <w:t xml:space="preserve">. انتهی کلام الکشی.</w:t>
      </w:r>
    </w:p>
    <w:p>
      <w:pPr>
        <w:pStyle w:val="BookText"/>
      </w:pPr>
      <w:r>
        <w:rPr>
          <w:rFonts w:ascii="IRNazanin" w:hAnsi="IRNazanin" w:eastAsia="IRNazanin" w:cs="IRNazanin"/>
          <w:lang w:bidi="fa-IR"/>
          <w:color w:val="111111"/>
          <w:sz w:val="28"/>
          <w:szCs w:val="28"/>
          <w:rtl/>
        </w:rPr>
        <w:t xml:space="preserve">وأورده شیخ الطائفة فی رجاله فی أصحاب مولانا الصادق والکاظم علیهما السلام،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ووثّقه فی الثانی. قال فی المقام الأوّل: حمّاد بن عیسی الجهنی البصری، أصله کوفیّ، بقی الی زمن الرضا علیه السلام، ذهب به السیل فی طریق مکّة بالجحفة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المقام الثانی: حمّاد بن عیسی الجهنی بصریّ له کتب، ثقة</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ووثّقه فی الفهرست أیضاً</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النجاشی: حمّاد بن عیسی أبو محمّد الجهنی مولی، وقیل: عربیّ أصله الکوفة سکن البصرة، وقیل: انّه روی عن أبی عبد اللّه علیه السلام عشرین حدیثاً وأبی الحسن والرضا علیهما السلام، ومات فی حیاة أبی جعفر الثانی علیه السلام، وکان ثقة فی حدیثه صدوقاً، قال: سمعت من أبی عبد اللّه علیه السلام سبعین حدیثاً، فلم أزل أدخل الشکّ علی نفسی حتّی اقتصرت علی هذه العشرین</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الخلاصة: حمّاد بن عیسی أبو محمّد الجهنی البصری مولی، وقیل:</w:t>
      </w:r>
    </w:p>
    <w:p>
      <w:pPr>
        <w:pStyle w:val="BookText"/>
      </w:pPr>
      <w:r>
        <w:rPr>
          <w:rFonts w:ascii="IRNazanin" w:hAnsi="IRNazanin" w:eastAsia="IRNazanin" w:cs="IRNazanin"/>
          <w:lang w:bidi="fa-IR"/>
          <w:color w:val="111111"/>
          <w:sz w:val="28"/>
          <w:szCs w:val="28"/>
          <w:rtl/>
        </w:rPr>
        <w:t xml:space="preserve">عربیّ أصله الکوفة وسکن البصرة، کان متحرّزاً فی الحدیث، روی عن أبی عبد اللّه علیه السلام عشرین حدیثاً وأبی الحسن والرضا علیهما السلام، ومات فی حیاة أبی جعفر الثانی علیه السلام، ولم یحفظ عنه روایة عن الرضا علیه السلام ولا عن أبی جعفر علیه السلام، وکان ثقة فی حدیثه صدوقاً. الی أن قال: دعا له أبو عبد اللّه علیه السلام أن یحجّ خمسین حجّة ، فحجّها وغرق بعد ذلک، وتوفّی سنة تسع ومائتین، وقیل: سنة ثمان ومائتین، وکان من جهینة، ومات بوادی قناة بالمدینة، وهو واد یسیل من الشجرة الی المدینة، وهو غریق الجحفة، وله نیّف وتسعون سنة رحمه الله</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وینبغی التنبیه هنا علی مطلبین: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66" w:name="pg6119_52584"/>
    <w:bookmarkEnd w:id="66"/>
    <w:p>
      <w:pPr>
        <w:pStyle w:val="Heading3"/>
      </w:pPr>
      <w:bookmarkStart w:id="180" w:name="_Toc87"/>
      <w:r>
        <w:t>المطلب الأوّل: فی التنبیه علی الاشتباهات الصادرة فی المقام لجماعة من العلماء الأعلام</w:t>
      </w:r>
      <w:bookmarkEnd w:id="180"/>
    </w:p>
    <w:p>
      <w:pPr>
        <w:pStyle w:val="BookText"/>
      </w:pPr>
      <w:r>
        <w:rPr>
          <w:rFonts w:ascii="IRNazanin" w:hAnsi="IRNazanin" w:eastAsia="IRNazanin" w:cs="IRNazanin"/>
          <w:lang w:bidi="fa-IR"/>
          <w:color w:val="111111"/>
          <w:sz w:val="28"/>
          <w:szCs w:val="28"/>
          <w:rtl/>
        </w:rPr>
        <w:t xml:space="preserve">فنقول: منها ما وقع من الکشی، حیث قال: عاش الی وقت الرضا علیه السلام، ووافقه شیخ الطائفة فی رجاله فی أصحاب مولانا الصادق علیه السلام، وقد سمعت عبارته، والسیّد بن طاووس علی ما یظهر من التحریر الطاووسی</w:t>
      </w:r>
      <w:r>
        <w:rPr>
          <w:rStyle w:val="FootnoteReference"/>
        </w:rPr>
        <w:footnoteReference w:id="1179"/>
      </w:r>
      <w:r>
        <w:rPr>
          <w:rFonts w:ascii="IRNazanin" w:hAnsi="IRNazanin" w:eastAsia="IRNazanin" w:cs="IRNazanin"/>
          <w:lang w:bidi="fa-IR"/>
          <w:color w:val="111111"/>
          <w:sz w:val="28"/>
          <w:szCs w:val="28"/>
          <w:rtl/>
        </w:rPr>
        <w:t xml:space="preserve">، وابن داود علی ما ستقف علیه.</w:t>
      </w:r>
    </w:p>
    <w:p>
      <w:pPr>
        <w:pStyle w:val="BookText"/>
      </w:pPr>
      <w:r>
        <w:rPr>
          <w:rFonts w:ascii="IRNazanin" w:hAnsi="IRNazanin" w:eastAsia="IRNazanin" w:cs="IRNazanin"/>
          <w:lang w:bidi="fa-IR"/>
          <w:color w:val="111111"/>
          <w:sz w:val="28"/>
          <w:szCs w:val="28"/>
          <w:rtl/>
        </w:rPr>
        <w:t xml:space="preserve">مع أنّ الکشی صرّح بعد الکلام المذکور من غیر فصل أنّه توفّی فی سنة تسع ومائتین، فعلی هذا قد بقی حمّاد بن عیسی بعد مولانا الرضا علیه السلام بستّ سنین، فیکون مماته فی أیّام امامة مولانا أبی جعفر الجواد علیه السلام، کما صرّح به النجاشی وشیخ الطائفة فی الفهرست، فقولهم «عاش الی وقت الرضا علیه السلام» لیس فی محلّه .</w:t>
      </w:r>
    </w:p>
    <w:p>
      <w:pPr>
        <w:pStyle w:val="BookText"/>
      </w:pPr>
      <w:r>
        <w:rPr>
          <w:rFonts w:ascii="IRNazanin" w:hAnsi="IRNazanin" w:eastAsia="IRNazanin" w:cs="IRNazanin"/>
          <w:lang w:bidi="fa-IR"/>
          <w:color w:val="111111"/>
          <w:sz w:val="28"/>
          <w:szCs w:val="28"/>
          <w:rtl/>
        </w:rPr>
        <w:t xml:space="preserve">ومنها: ما صدر من العلاّمة نوّر اللّه مرقده، حیث قال: دعا له أبو عبد اللّه علیه السلام الی آخر ما سلف، ووافق فی ذلک السیّد بن طاووس، علی ما یظهر من التحریر الطاووسی، قال: حمّاد بن عیسی الجهنی البصری، روی صاحب الکتاب ما یشهد بتحرّزه فی الحدیث، وأنّ أبا عبد اللّه علیه السلام دعا له بأن یحجّ خمسین حجّة، فحجّها وغرق بعد ذلک، وعاش من زمن الصادق علیه السلام الی زمن الرضا علیه السلام، وتوفّی سنة تسع ومائتین</w:t>
      </w:r>
      <w:r>
        <w:rPr>
          <w:rStyle w:val="FootnoteReference"/>
        </w:rPr>
        <w:footnoteReference w:id="1180"/>
      </w:r>
      <w:r>
        <w:rPr>
          <w:rFonts w:ascii="IRNazanin" w:hAnsi="IRNazanin" w:eastAsia="IRNazanin" w:cs="IRNazanin"/>
          <w:lang w:bidi="fa-IR"/>
          <w:color w:val="111111"/>
          <w:sz w:val="28"/>
          <w:szCs w:val="28"/>
          <w:rtl/>
        </w:rPr>
        <w:t xml:space="preserve">. وقد عرفت من الکشی والنجاشی أنّ الدعاء المذکور انّما هو من مولانا أبی الحسن الأوّل علیه السلام.</w:t>
      </w:r>
    </w:p>
    <w:p>
      <w:pPr>
        <w:pStyle w:val="BookText"/>
      </w:pPr>
      <w:r>
        <w:rPr>
          <w:rFonts w:ascii="IRNazanin" w:hAnsi="IRNazanin" w:eastAsia="IRNazanin" w:cs="IRNazanin"/>
          <w:lang w:bidi="fa-IR"/>
          <w:color w:val="111111"/>
          <w:sz w:val="28"/>
          <w:szCs w:val="28"/>
          <w:rtl/>
        </w:rPr>
        <w:t xml:space="preserve">ومنها: ما صدر عن ابن داود، فانّه قال: حمّاد بن عیسی أبو محمّد الجهنی «ق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 ضا» أصله کوفیّ بقی الی زمن الرضا علیه السلام، ذهب السیل به فی طریق مکّة بالجحفة، ثقة مولی، وقیل: عربیّ «جش» لم یحفظ عنه روایة عن الرضا علیه السلام ولا عن أبی جعفر علیه السلام «کش»</w:t>
      </w:r>
      <w:r>
        <w:rPr>
          <w:rStyle w:val="FootnoteReference"/>
        </w:rPr>
        <w:footnoteReference w:id="1181"/>
      </w:r>
      <w:r>
        <w:rPr>
          <w:rFonts w:ascii="IRNazanin" w:hAnsi="IRNazanin" w:eastAsia="IRNazanin" w:cs="IRNazanin"/>
          <w:lang w:bidi="fa-IR"/>
          <w:color w:val="111111"/>
          <w:sz w:val="28"/>
          <w:szCs w:val="28"/>
          <w:rtl/>
        </w:rPr>
        <w:t xml:space="preserve">حیث عزّی الی الکشی ما فی النجاشی وبالعکس، فلاحظ عبارتهما المذکورة حتّی یتّضح لک الحال.</w:t>
      </w:r>
    </w:p>
    <w:p>
      <w:pPr>
        <w:pStyle w:val="BookText"/>
      </w:pPr>
      <w:r>
        <w:rPr>
          <w:rFonts w:ascii="IRNazanin" w:hAnsi="IRNazanin" w:eastAsia="IRNazanin" w:cs="IRNazanin"/>
          <w:lang w:bidi="fa-IR"/>
          <w:color w:val="111111"/>
          <w:sz w:val="28"/>
          <w:szCs w:val="28"/>
          <w:rtl/>
        </w:rPr>
        <w:t xml:space="preserve">ومنها: ما صدر عن صاحب مجالس المؤمنین، قال: در خلاصه ورجال ابن داود مذکور است که در روایت حدیث بسیار احتیاط می نمود، تا آنکه از حضرت امام جعفر صادق علیه السلام زیاده از بیست حدیث روایت نکرده، واز امام موسی کاظم وامام رضا علیهما السلام روایتی از او نشنیده اند.</w:t>
      </w:r>
    </w:p>
    <w:p>
      <w:pPr>
        <w:pStyle w:val="BookText"/>
      </w:pPr>
      <w:r>
        <w:rPr>
          <w:rFonts w:ascii="IRNazanin" w:hAnsi="IRNazanin" w:eastAsia="IRNazanin" w:cs="IRNazanin"/>
          <w:lang w:bidi="fa-IR"/>
          <w:color w:val="111111"/>
          <w:sz w:val="28"/>
          <w:szCs w:val="28"/>
          <w:rtl/>
        </w:rPr>
        <w:t xml:space="preserve">بناءً علی أنّه مخالف للواقع، فانّ الصادر من العلاّمة وابن داود فی الکتابین المذکورین کغیرهما القول المذکور فی الروایة الی مولانا الرضا والجواد علیهما السلام، فلاحظ عبارة النجاشی والخلاصة وابن داود.</w:t>
      </w:r>
    </w:p>
    <w:p>
      <w:pPr>
        <w:pStyle w:val="BookText"/>
      </w:pPr>
      <w:r>
        <w:rPr>
          <w:rFonts w:ascii="IRNazanin" w:hAnsi="IRNazanin" w:eastAsia="IRNazanin" w:cs="IRNazanin"/>
          <w:lang w:bidi="fa-IR"/>
          <w:color w:val="111111"/>
          <w:sz w:val="28"/>
          <w:szCs w:val="28"/>
          <w:rtl/>
        </w:rPr>
        <w:t xml:space="preserve">وأیضاً قال: وهمچنین از او منقول است که چون بخدمت امام موسی علیه السلام رسیدم از او در خواست نمودم که در حقّ من دعائی کند که خدای تعالی مرا خانه وزن وفرزند روزی نماید، وتوفیق حج هر ساله کرامت فرماید، پس آن حضرت دست مبارک به دعا برداشتند وگفتند: اللهمّ صلّ علی محمّد وآل محمّد، وارزقه داراً وزوجة وولداً وخادماً والحجّ خمسین سنة، وآن دعا در حقّ من مستجاب شد، وچون در آن دعا تخصیص به پنجاه حج فرمودند دانستم که زیاده از آن حج نخواهم کرد، پس چون چهل وهشت حج گزاردم صاحب خانه وزن وفرزند وخادم شدم.</w:t>
      </w:r>
    </w:p>
    <w:p>
      <w:pPr>
        <w:pStyle w:val="BookText"/>
      </w:pPr>
      <w:r>
        <w:rPr>
          <w:rFonts w:ascii="IRNazanin" w:hAnsi="IRNazanin" w:eastAsia="IRNazanin" w:cs="IRNazanin"/>
          <w:lang w:bidi="fa-IR"/>
          <w:color w:val="111111"/>
          <w:sz w:val="28"/>
          <w:szCs w:val="28"/>
          <w:rtl/>
        </w:rPr>
        <w:t xml:space="preserve">فانّ مقتضی هذا الکلام ارتزاقه بالدار والزوجة والولد انّما هو بعد أن حجّ ثماناً وأربعین حجّة، ولیس فی الکلام السالف المحکیّ عنه دلالة علیه، وانّما حکی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67" w:name="pg6119_52586"/>
    <w:bookmarkEnd w:id="67"/>
    <w:p>
      <w:pPr>
        <w:pStyle w:val="BookText"/>
      </w:pPr>
      <w:r>
        <w:rPr>
          <w:rFonts w:ascii="IRNazanin" w:hAnsi="IRNazanin" w:eastAsia="IRNazanin" w:cs="IRNazanin"/>
          <w:lang w:bidi="fa-IR"/>
          <w:color w:val="111111"/>
          <w:sz w:val="28"/>
          <w:szCs w:val="28"/>
          <w:rtl/>
        </w:rPr>
        <w:t xml:space="preserve">للعبیدی بعد أن حجّ المقدار المذکور ارتزاقه بما ذکر، لا أن یکون ارتزاقه بذلک بعده، فلاحظ العبارة السالفة حتّی یتبیّن لک الحال.</w:t>
      </w:r>
    </w:p>
    <w:p>
      <w:pPr>
        <w:pStyle w:val="BookText"/>
      </w:pPr>
      <w:r>
        <w:rPr>
          <w:rFonts w:ascii="IRNazanin" w:hAnsi="IRNazanin" w:eastAsia="IRNazanin" w:cs="IRNazanin"/>
          <w:lang w:bidi="fa-IR"/>
          <w:color w:val="111111"/>
          <w:sz w:val="28"/>
          <w:szCs w:val="28"/>
          <w:rtl/>
        </w:rPr>
        <w:t xml:space="preserve">وأیضاً قال: در مختار از او منقول است که گفت: من وعبّاد بن وهب بصری از حضرت امام جعفر صادق علیه السلام استماع حدیث می نمودم الی آخره</w:t>
      </w:r>
      <w:r>
        <w:rPr>
          <w:rStyle w:val="FootnoteReference"/>
        </w:rPr>
        <w:footnoteReference w:id="1182"/>
      </w:r>
      <w:r>
        <w:rPr>
          <w:rFonts w:ascii="IRNazanin" w:hAnsi="IRNazanin" w:eastAsia="IRNazanin" w:cs="IRNazanin"/>
          <w:lang w:bidi="fa-IR"/>
          <w:color w:val="111111"/>
          <w:sz w:val="28"/>
          <w:szCs w:val="28"/>
          <w:rtl/>
        </w:rPr>
        <w:t xml:space="preserve">. مراد از مختار کتاب اختیار مرحوم شیخ است، مذکور در آن عبّاد بن صهیب است نه عبّاد بن وهب، فلاحظ عبارته السالفة.</w:t>
      </w:r>
    </w:p>
    <w:p>
      <w:pPr>
        <w:pStyle w:val="Heading3"/>
      </w:pPr>
      <w:bookmarkStart w:id="181" w:name="_Toc88"/>
      <w:r>
        <w:t>المطلب الثانی: فی توضیح ما ذکره النجاشی فی ترجمة حمّاد المذکور</w:t>
      </w:r>
      <w:bookmarkEnd w:id="181"/>
    </w:p>
    <w:p>
      <w:pPr>
        <w:pStyle w:val="BookText"/>
      </w:pPr>
      <w:r>
        <w:rPr>
          <w:rFonts w:ascii="IRNazanin" w:hAnsi="IRNazanin" w:eastAsia="IRNazanin" w:cs="IRNazanin"/>
          <w:lang w:bidi="fa-IR"/>
          <w:color w:val="111111"/>
          <w:sz w:val="28"/>
          <w:szCs w:val="28"/>
          <w:rtl/>
        </w:rPr>
        <w:t xml:space="preserve">فنقول: انّه قال بعد ما تقدّم نقله عنه: وله حدیث مع أبی الحسن موسی علیه السلام فی دعائه بالحجّ، وبلغ من صدقه أنّه روی عن جعفر بن محمّد، وروی عن عبد اللّه بن المغیرة، وعبد اللّه بن سنان، وعبد اللّه بن المغیرة عن أبی عبد اللّه علیه السلام، له کتاب الزکاة أکثره عن حریز، ویسیر عن الرجال، أخبرنا به الحسین بن عبید اللّه، قال حدّثنا أحمد بن جعفر بن سفیان، قال: حدّثنا حمید بن زیاد، قال: حدّثنا محمّد بن عبد اللّه بن غالب، قال: حدّثنا محمّد بن اسماعیل الزعفرانی، عن حمّاد به.</w:t>
      </w:r>
    </w:p>
    <w:p>
      <w:pPr>
        <w:pStyle w:val="BookText"/>
      </w:pPr>
      <w:r>
        <w:rPr>
          <w:rFonts w:ascii="IRNazanin" w:hAnsi="IRNazanin" w:eastAsia="IRNazanin" w:cs="IRNazanin"/>
          <w:lang w:bidi="fa-IR"/>
          <w:color w:val="111111"/>
          <w:sz w:val="28"/>
          <w:szCs w:val="28"/>
          <w:rtl/>
        </w:rPr>
        <w:t xml:space="preserve">وکتاب الصلاة له، أخبرنا محمّد بن جعفر، عن أحمد بن محمّد بن سعید، قال:</w:t>
      </w:r>
    </w:p>
    <w:p>
      <w:pPr>
        <w:pStyle w:val="BookText"/>
      </w:pPr>
      <w:r>
        <w:rPr>
          <w:rFonts w:ascii="IRNazanin" w:hAnsi="IRNazanin" w:eastAsia="IRNazanin" w:cs="IRNazanin"/>
          <w:lang w:bidi="fa-IR"/>
          <w:color w:val="111111"/>
          <w:sz w:val="28"/>
          <w:szCs w:val="28"/>
          <w:rtl/>
        </w:rPr>
        <w:t xml:space="preserve">حدّثنا علی بن الحسن بن فضّال، قال: حدّثنا عبد اللّه بن محمّد بن ناجیه، قال الحسن بن فضّال - ورجل یقرأ علیه کتاب حمّاد فی الصلاة -: قال أحمد بن الحسین رحمه الله رأیت کتاباً فیه عبر ومواعظ وتنبیهات علی منافع الأعضاء من الانسان والحیوان، وفصول من الکلام فی التوحید، وترجمته مسائل التلمیذ وتصنیفه عن جعفر بن محمّد بن علی، وتحت الترجمة بخطّ الحسین بن أحمد بن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الشیبان القزوینی التلمیذ حمّاد بن عیسی، وهذا الکتاب له، وهذه المسائل سأل عنها جعفراً وأجابه.</w:t>
      </w:r>
    </w:p>
    <w:p>
      <w:pPr>
        <w:pStyle w:val="BookText"/>
      </w:pPr>
      <w:r>
        <w:rPr>
          <w:rFonts w:ascii="IRNazanin" w:hAnsi="IRNazanin" w:eastAsia="IRNazanin" w:cs="IRNazanin"/>
          <w:lang w:bidi="fa-IR"/>
          <w:color w:val="111111"/>
          <w:sz w:val="28"/>
          <w:szCs w:val="28"/>
          <w:rtl/>
        </w:rPr>
        <w:t xml:space="preserve">وذکر ابن شیبان أنّ علی بن حاتم أخبره بذلک عن أحمد بن ادریس، قال:</w:t>
      </w:r>
    </w:p>
    <w:p>
      <w:pPr>
        <w:pStyle w:val="BookText"/>
      </w:pPr>
      <w:r>
        <w:rPr>
          <w:rFonts w:ascii="IRNazanin" w:hAnsi="IRNazanin" w:eastAsia="IRNazanin" w:cs="IRNazanin"/>
          <w:lang w:bidi="fa-IR"/>
          <w:color w:val="111111"/>
          <w:sz w:val="28"/>
          <w:szCs w:val="28"/>
          <w:rtl/>
        </w:rPr>
        <w:t xml:space="preserve">حدّثنا محمّد بن عبد الجبّار، قال: حدّثنا محمّد بن الحسن الطائی، یرفعه الی حمّاد، وهذا القول لیس بثبت، والأوّل من سماعه عن جعفر بن محمّد أثبت</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ونحن نتصدّی أوّلاً لتوضیح قوله «له کتاب الزکاة» الی آخره، ثمّ نعود الی توضیح قوله «وبلغ من صدقه أنّه روی عن جعفر بن محمّد» الی الموضع المذکور .</w:t>
      </w:r>
    </w:p>
    <w:p>
      <w:pPr>
        <w:pStyle w:val="BookText"/>
      </w:pPr>
      <w:r>
        <w:rPr>
          <w:rFonts w:ascii="IRNazanin" w:hAnsi="IRNazanin" w:eastAsia="IRNazanin" w:cs="IRNazanin"/>
          <w:lang w:bidi="fa-IR"/>
          <w:color w:val="111111"/>
          <w:sz w:val="28"/>
          <w:szCs w:val="28"/>
          <w:rtl/>
        </w:rPr>
        <w:t xml:space="preserve">فنقول: توضیح الحال فی ذلک یستدعی التکلّم فی ثلاثة مواضع منه:</w:t>
      </w:r>
    </w:p>
    <w:p>
      <w:pPr>
        <w:pStyle w:val="BookText"/>
      </w:pPr>
      <w:r>
        <w:rPr>
          <w:rFonts w:ascii="IRNazanin" w:hAnsi="IRNazanin" w:eastAsia="IRNazanin" w:cs="IRNazanin"/>
          <w:lang w:bidi="fa-IR"/>
          <w:color w:val="111111"/>
          <w:sz w:val="28"/>
          <w:szCs w:val="28"/>
          <w:rtl/>
        </w:rPr>
        <w:t xml:space="preserve">الأوّل: من قوله «له کتاب الزکاة» الی قوله «عن حمّاد به» فنقول: اختلف کلمات النقلة فی لفظة «یسیر» فی قوله «له کتاب الزکاة، أکثره عن حریز ویسیر عن الرجال» ففی بعض النسخ سیّما کتاب رجال الکبیر للفاضل الاسترابادی</w:t>
      </w:r>
      <w:r>
        <w:rPr>
          <w:rStyle w:val="FootnoteReference"/>
        </w:rPr>
        <w:footnoteReference w:id="1184"/>
      </w:r>
      <w:r>
        <w:rPr>
          <w:rFonts w:ascii="IRNazanin" w:hAnsi="IRNazanin" w:eastAsia="IRNazanin" w:cs="IRNazanin"/>
          <w:lang w:bidi="fa-IR"/>
          <w:color w:val="111111"/>
          <w:sz w:val="28"/>
          <w:szCs w:val="28"/>
          <w:rtl/>
        </w:rPr>
        <w:t xml:space="preserve">«بشیر» بالباء الموحّدة والشین المعجمة ثمّ الیاء المثنّاة التحتانیّة، یعنی کذا کتب.</w:t>
      </w:r>
    </w:p>
    <w:p>
      <w:pPr>
        <w:pStyle w:val="BookText"/>
      </w:pPr>
      <w:r>
        <w:rPr>
          <w:rFonts w:ascii="IRNazanin" w:hAnsi="IRNazanin" w:eastAsia="IRNazanin" w:cs="IRNazanin"/>
          <w:lang w:bidi="fa-IR"/>
          <w:color w:val="111111"/>
          <w:sz w:val="28"/>
          <w:szCs w:val="28"/>
          <w:rtl/>
        </w:rPr>
        <w:t xml:space="preserve">وهو غیر صحیح؛ لأنّ لفظة «بشیر» إمّا عطف علی حریز، أو علی أکثره عن حریز وأکثره عن بشیر. وأمّا علی الثانی، فلأنّ التقدیر هکذا: له کتاب الزکاة أکثره عن حریز وبشیر عن الرجال، ولا معنی له.</w:t>
      </w:r>
    </w:p>
    <w:p>
      <w:pPr>
        <w:pStyle w:val="BookText"/>
      </w:pPr>
      <w:r>
        <w:rPr>
          <w:rFonts w:ascii="IRNazanin" w:hAnsi="IRNazanin" w:eastAsia="IRNazanin" w:cs="IRNazanin"/>
          <w:lang w:bidi="fa-IR"/>
          <w:color w:val="111111"/>
          <w:sz w:val="28"/>
          <w:szCs w:val="28"/>
          <w:rtl/>
        </w:rPr>
        <w:t xml:space="preserve">والظاهر أنّه بالیاء المثنّاة التحتانیّة ثمّ السین المهملة ثمّ الیاء المثنّاة التحتانیّة یسیر بمعنی قلیل، فیکون عطفاً علی قوله «أکثره» أی: روی أکثر کتاب الزکاة عن حریز، وأقلّه عن غیره من الرجال.</w:t>
      </w:r>
    </w:p>
    <w:p>
      <w:pPr>
        <w:pStyle w:val="BookText"/>
      </w:pPr>
      <w:r>
        <w:rPr>
          <w:rFonts w:ascii="IRNazanin" w:hAnsi="IRNazanin" w:eastAsia="IRNazanin" w:cs="IRNazanin"/>
          <w:lang w:bidi="fa-IR"/>
          <w:color w:val="111111"/>
          <w:sz w:val="28"/>
          <w:szCs w:val="28"/>
          <w:rtl/>
        </w:rPr>
        <w:t xml:space="preserve">والثانی: من قوله «وکتاب الصلاة له» الی قوله «قال أحمد بن الحسین»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الظاهر أنّ المقصود من هذا الکلام التنبیه علی أنّه له کتاب الصلاة، کما کان له کتاب الزکاة، علی ما ظهر ممّا سلف، والمقصود من قوله «أخبرنا محمّد بن جعفر» الی آخره ذکر طریقه الی الکتاب المذکور، أی: کتاب الصلاة لحمّاد بن عیسی، والطریق المذکور اشتمل علی خمس أنفس:</w:t>
      </w:r>
    </w:p>
    <w:p>
      <w:pPr>
        <w:pStyle w:val="BookText"/>
      </w:pPr>
      <w:r>
        <w:rPr>
          <w:rFonts w:ascii="IRNazanin" w:hAnsi="IRNazanin" w:eastAsia="IRNazanin" w:cs="IRNazanin"/>
          <w:lang w:bidi="fa-IR"/>
          <w:color w:val="111111"/>
          <w:sz w:val="28"/>
          <w:szCs w:val="28"/>
          <w:rtl/>
        </w:rPr>
        <w:t xml:space="preserve">الأوّل: محمّد بن جعفر، لم یحضرنی الآن حاله، لکن یظهر من النجاشی تعویله علیه.</w:t>
      </w:r>
    </w:p>
    <w:p>
      <w:pPr>
        <w:pStyle w:val="BookText"/>
      </w:pPr>
      <w:r>
        <w:rPr>
          <w:rFonts w:ascii="IRNazanin" w:hAnsi="IRNazanin" w:eastAsia="IRNazanin" w:cs="IRNazanin"/>
          <w:lang w:bidi="fa-IR"/>
          <w:color w:val="111111"/>
          <w:sz w:val="28"/>
          <w:szCs w:val="28"/>
          <w:rtl/>
        </w:rPr>
        <w:t xml:space="preserve">والثانی: أحمد بن محمّد بن سعید، وهو المعروف بابن عقدة.</w:t>
      </w:r>
    </w:p>
    <w:p>
      <w:pPr>
        <w:pStyle w:val="BookText"/>
      </w:pPr>
      <w:r>
        <w:rPr>
          <w:rFonts w:ascii="IRNazanin" w:hAnsi="IRNazanin" w:eastAsia="IRNazanin" w:cs="IRNazanin"/>
          <w:lang w:bidi="fa-IR"/>
          <w:color w:val="111111"/>
          <w:sz w:val="28"/>
          <w:szCs w:val="28"/>
          <w:rtl/>
        </w:rPr>
        <w:t xml:space="preserve">والثالث: علی بن الحسن بن فضّال، وثّقه الکشی والنجاشی وشیخ الطائفة وغیرهم، الاّ أنّهم حکموا بفطحیّته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والرابع: عبد اللّه بن محمّد بن ناجیه، ولم یحضرنی الآن حاله. والمقصود أنّ علی بن الحسن بن فضّال حکی عن عبد اللّه بن محمّد بن ناجیه، وانّه حکی عن الحسن بن علی بن فضّال ورجل یقرأ علیه، أنّهما أشارا الی کتاب فقالا: انّه کتاب حمّاد فی الصلاة، فعلی هذا یکون رجل فی قوله «ورجل یقرأ علیه» عطفاً علی الحسن فی قوله «قال الحسن بن فضّال» ویکون قوله «کتاب حمّاد فی الصلاة» خبراً عن مبتدء محذوف.</w:t>
      </w:r>
    </w:p>
    <w:p>
      <w:pPr>
        <w:pStyle w:val="BookText"/>
      </w:pPr>
      <w:r>
        <w:rPr>
          <w:rFonts w:ascii="IRNazanin" w:hAnsi="IRNazanin" w:eastAsia="IRNazanin" w:cs="IRNazanin"/>
          <w:lang w:bidi="fa-IR"/>
          <w:color w:val="111111"/>
          <w:sz w:val="28"/>
          <w:szCs w:val="28"/>
          <w:rtl/>
        </w:rPr>
        <w:t xml:space="preserve">والظاهر من النجاشی - قدّس اللّه تعالی روحه - أنّه لم یعثر علی هذا الکتاب، بخلاف کتاب الزکاة، واختلاف التعبیر فی المقامین دلیل علیه، حیث قال فی الأوّل: أخبرنا به. وقال فی آخر الکلام فی الأوّل: عن حمّاد به. بخلافه فی الثانی ، فلعلّه لذلک قدّم کتاب الزکاة علی کتاب الصلاة فی الذکر.</w:t>
      </w:r>
    </w:p>
    <w:p>
      <w:pPr>
        <w:pStyle w:val="BookText"/>
      </w:pPr>
      <w:r>
        <w:rPr>
          <w:rFonts w:ascii="IRNazanin" w:hAnsi="IRNazanin" w:eastAsia="IRNazanin" w:cs="IRNazanin"/>
          <w:lang w:bidi="fa-IR"/>
          <w:color w:val="111111"/>
          <w:sz w:val="28"/>
          <w:szCs w:val="28"/>
          <w:rtl/>
        </w:rPr>
        <w:t xml:space="preserve">والثالث: من قوله «قال أحمد بن الحسین رحمه الله: رأیت کتاباً» الی قوله « والأوّل ما سماعة عن جعفر بن محمّد أثبت» فنقول: انّ أحمد بن الحسین هو الذی یذکره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النجاشی کثیراً مترحّماً کما فی هذا المقام، وقد استقصینا حاله فی المجلّد الثالث من مجلّدات مطالع الأنوار فی مباحث صلاة الجمعة عند البحث عن درک المأمون الرکعة فیما اذا أدرک الامام راکعاً، وهذا هو الذی یعبّر عنه بابن الغضائری.</w:t>
      </w:r>
    </w:p>
    <w:p>
      <w:pPr>
        <w:pStyle w:val="BookText"/>
      </w:pPr>
      <w:r>
        <w:rPr>
          <w:rFonts w:ascii="IRNazanin" w:hAnsi="IRNazanin" w:eastAsia="IRNazanin" w:cs="IRNazanin"/>
          <w:lang w:bidi="fa-IR"/>
          <w:color w:val="111111"/>
          <w:sz w:val="28"/>
          <w:szCs w:val="28"/>
          <w:rtl/>
        </w:rPr>
        <w:t xml:space="preserve">وقوله «فیه عبر» بالعین المکسورة والباء الموحّدة المفتوحة، جمع العبرة بمعنی التعجّب. قال فی القاموس: العبرة بالکسر العجب، واعتبر تعجّب، وبالفتح الدمعة قبل أن تفیض، أو تردّد البکاء فی الصدر، أو الحزن بلا بکاء، جمع عبرات والعبر</w:t>
      </w:r>
      <w:r>
        <w:rPr>
          <w:rStyle w:val="FootnoteReference"/>
        </w:rPr>
        <w:footnoteReference w:id="1186"/>
      </w:r>
      <w:r>
        <w:rPr>
          <w:rFonts w:ascii="IRNazanin" w:hAnsi="IRNazanin" w:eastAsia="IRNazanin" w:cs="IRNazanin"/>
          <w:lang w:bidi="fa-IR"/>
          <w:color w:val="111111"/>
          <w:sz w:val="28"/>
          <w:szCs w:val="28"/>
          <w:rtl/>
        </w:rPr>
        <w:t xml:space="preserve">. والمعنی أنّ الکتاب المذکور مشتمل علی امور غریبة معجبة والمواعظ.</w:t>
      </w:r>
    </w:p>
    <w:p>
      <w:pPr>
        <w:pStyle w:val="BookText"/>
      </w:pPr>
      <w:r>
        <w:rPr>
          <w:rFonts w:ascii="IRNazanin" w:hAnsi="IRNazanin" w:eastAsia="IRNazanin" w:cs="IRNazanin"/>
          <w:lang w:bidi="fa-IR"/>
          <w:color w:val="111111"/>
          <w:sz w:val="28"/>
          <w:szCs w:val="28"/>
          <w:rtl/>
        </w:rPr>
        <w:t xml:space="preserve">وقوله «فصول من الکلام فی التوحید» الظاهر أنّه بالصاد المهملة، والمراد أنّ عدّة فصول من ذلک الکتاب فی التوحید.</w:t>
      </w:r>
    </w:p>
    <w:p>
      <w:pPr>
        <w:pStyle w:val="BookText"/>
      </w:pPr>
      <w:r>
        <w:rPr>
          <w:rFonts w:ascii="IRNazanin" w:hAnsi="IRNazanin" w:eastAsia="IRNazanin" w:cs="IRNazanin"/>
          <w:lang w:bidi="fa-IR"/>
          <w:color w:val="111111"/>
          <w:sz w:val="28"/>
          <w:szCs w:val="28"/>
          <w:rtl/>
        </w:rPr>
        <w:t xml:space="preserve">قوله «وترجمته مسائل التلمیذ وتصنیفه عن جعفر بن محمّد بن علی» والضمیر فی «ترجمته» عائد الی ذلک الکتاب، والظاهر أنّ المراد من الترجمة ما یکتب فی أوّل الکتاب أو آخره من اسم الکتاب ومصنّفه، فالمراد أنّ المکتوب فی أوّل ذلک الکتاب أو فی آخره: هذه مسائل التلمیذ وتصنیفه عن جعفر بن محمّد.</w:t>
      </w:r>
    </w:p>
    <w:p>
      <w:pPr>
        <w:pStyle w:val="BookText"/>
      </w:pPr>
      <w:r>
        <w:rPr>
          <w:rFonts w:ascii="IRNazanin" w:hAnsi="IRNazanin" w:eastAsia="IRNazanin" w:cs="IRNazanin"/>
          <w:lang w:bidi="fa-IR"/>
          <w:color w:val="111111"/>
          <w:sz w:val="28"/>
          <w:szCs w:val="28"/>
          <w:rtl/>
        </w:rPr>
        <w:t xml:space="preserve">والضمیر فی «تصنیفه» یعود الی التلمیذ کما هو الظاهر، والمعنی أنّ هذا هو مسائل التلمیذ وتصنیف التلمیذ أخذها عنه علیه السلام.</w:t>
      </w:r>
    </w:p>
    <w:p>
      <w:pPr>
        <w:pStyle w:val="BookText"/>
      </w:pPr>
      <w:r>
        <w:rPr>
          <w:rFonts w:ascii="IRNazanin" w:hAnsi="IRNazanin" w:eastAsia="IRNazanin" w:cs="IRNazanin"/>
          <w:lang w:bidi="fa-IR"/>
          <w:color w:val="111111"/>
          <w:sz w:val="28"/>
          <w:szCs w:val="28"/>
          <w:rtl/>
        </w:rPr>
        <w:t xml:space="preserve">ولمّا لم یظهر أنّ المراد من التلمیذ من هو؟ أشار أحمد بن الحسین الی بیانه بقوله «وتحت الترجمة بخطّ» الی آخره، أی: کتب ابن شیبان القزوینی أنّ المراد من التلمیذ هو حمّاد بن عیسی، فهو مصنّفه. وأشار الی تفسیر قوله «عن جعفر بن محمّد بن علی» بقوله «وهذه المسائل سأل عنها جعفراً علیه السلام وأجابه» والمقصود من قوله «ذکر ابن شیبان أنّ علی بن حاتم» الی آخره، ذکر طریق العلم لابن شیبان فی هذا الاخبار.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قوله «هذا القول لیس بثبت» الی آخره من النجاشی، وغرضه من هذا الکلام هو الحکم بعدم ثبوت مثل هذا الکتاب المشتمل علی عبر ومواعظ والتنبیه علی منافع أعضاء الانسان والحیوان ومباحث التوحید من حمّاد علی النحو المسطور، أی: سأل المطالب المرقومة بأسرها عن مولانا الصادق علیه السلام، وأورد فی الکتاب ما صدر منه علیه السلام من الجواب عنها، وکون حمّاد من تلمیذه علیه السلام، وانّما الثابت کونه راویاً عنه علیه السلام، وأشار الیه بقوله «والأوّل من سماعه عن جعفر بن محمّد أثبت» فعلی هذا یکون کلمة «من» بیاناً للأوّل.</w:t>
      </w:r>
    </w:p>
    <w:p>
      <w:pPr>
        <w:pStyle w:val="BookText"/>
      </w:pPr>
      <w:r>
        <w:rPr>
          <w:rFonts w:ascii="IRNazanin" w:hAnsi="IRNazanin" w:eastAsia="IRNazanin" w:cs="IRNazanin"/>
          <w:lang w:bidi="fa-IR"/>
          <w:color w:val="111111"/>
          <w:sz w:val="28"/>
          <w:szCs w:val="28"/>
          <w:rtl/>
        </w:rPr>
        <w:t xml:space="preserve">والمراد من الأوّل ما هو المدلول علیه من قوله «قال: سمعت من أبی عبد اللّه علیه السلام سبعین حدیثاً» فالمراد أنّ تصنیف مثل هذا الکتاب من حمّاد غیر ثابت، وانّما الثابت کونه راویاً عنه علیه السلام، فعلی هذا یکون الضمیر فی سماعه عائد الی حمّاد.</w:t>
      </w:r>
    </w:p>
    <w:p>
      <w:pPr>
        <w:pStyle w:val="BookText"/>
      </w:pPr>
      <w:r>
        <w:rPr>
          <w:rFonts w:ascii="IRNazanin" w:hAnsi="IRNazanin" w:eastAsia="IRNazanin" w:cs="IRNazanin"/>
          <w:lang w:bidi="fa-IR"/>
          <w:color w:val="111111"/>
          <w:sz w:val="28"/>
          <w:szCs w:val="28"/>
          <w:rtl/>
        </w:rPr>
        <w:t xml:space="preserve">والحاصل أنّ ما حکی عن حمّاد من أنّه قال: حفظت من أبی عبد اللّه علیه السلام سبعین حدیثاً، فلم أزل اشکّک نفسی حتّی اقتصرت علی هذه العشرین، اقتضی أن یکون مسموعه عنه علیه السلام منحصراً فی هذه العشرین، وهو ینافی کون الکتاب المذکور بأسره من مسموعه، والأحادیث المسموعة منه علیه السلام موجودة فی الکتب ، وهو یستدعی عدم ثبوت الکتاب علی الوصف الموصوف، ولذا قال: وهذا القول لیس بثبت الی آخره.</w:t>
      </w:r>
    </w:p>
    <w:p>
      <w:pPr>
        <w:pStyle w:val="BookText"/>
      </w:pPr>
      <w:r>
        <w:rPr>
          <w:rFonts w:ascii="IRNazanin" w:hAnsi="IRNazanin" w:eastAsia="IRNazanin" w:cs="IRNazanin"/>
          <w:lang w:bidi="fa-IR"/>
          <w:color w:val="111111"/>
          <w:sz w:val="28"/>
          <w:szCs w:val="28"/>
          <w:rtl/>
        </w:rPr>
        <w:t xml:space="preserve">اذا علمت ذلک فلنعد الی توضیح صدر العبارة، أی: قوله «وبلغ من صدقه أنّه روی عن جعفر بن محمّد، وروی عن عبد اللّه بن المغیرة، وعن عبد اللّه بن سنان، وعبد اللّه بن المغیرة عن أبی عبد اللّه علیه السلام» فنقول: انّ قوله «وبلغ من صدقه أنّه روی عن جعفر بن محمّد» یحتمل وجوهاً:</w:t>
      </w:r>
    </w:p>
    <w:p>
      <w:pPr>
        <w:pStyle w:val="BookText"/>
      </w:pPr>
      <w:r>
        <w:rPr>
          <w:rFonts w:ascii="IRNazanin" w:hAnsi="IRNazanin" w:eastAsia="IRNazanin" w:cs="IRNazanin"/>
          <w:lang w:bidi="fa-IR"/>
          <w:color w:val="111111"/>
          <w:sz w:val="28"/>
          <w:szCs w:val="28"/>
          <w:rtl/>
        </w:rPr>
        <w:t xml:space="preserve">الأوّل: أن یکون «أنّه» اسماً مضافاً الی الضمیر العائد الی الحجّ، ویکون قوله «روی» منفصلاً عمّا قبله، ویکون «من» فی قوله «من صدقه» للتعلیل، کما فی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«مِمّا خَطِیئاتِهِمْ أُغْرِقُوا»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والمعنی: وله حدیث مع أبی الحسن موسی علیه السلام فی دعائه بالحجّ، وبلغ الی الحجّ فی وقته، أی: فی أوّل وقت لصدقه فی اخباره بأنّه علیه السلام دعا له بالبلوغ الی الحجّ فی أوّل ذلک العام، وهکذا الی آخر الخمسین متوالیاً، دلیل علی صدقه فی اخباره بصدور ذلک الدعاء منه علیه السلام.</w:t>
      </w:r>
    </w:p>
    <w:p>
      <w:pPr>
        <w:pStyle w:val="BookText"/>
      </w:pPr>
      <w:r>
        <w:rPr>
          <w:rFonts w:ascii="IRNazanin" w:hAnsi="IRNazanin" w:eastAsia="IRNazanin" w:cs="IRNazanin"/>
          <w:lang w:bidi="fa-IR"/>
          <w:color w:val="111111"/>
          <w:sz w:val="28"/>
          <w:szCs w:val="28"/>
          <w:rtl/>
        </w:rPr>
        <w:t xml:space="preserve">والثانی: أن یکون «أنّه» من أحرف المشبّهة بالفعل، ویکون منفصلاً عمّا قبله، وکلمة «من» کما تقدّم، والمعنی: بلغ الی الحجّ خمسین سنة لصدقه، قال ابن داود : دعا له أبو الحسن الأوّل علیه السلام بالدار والزوجة والولد والخادم والحجّ خمسین سنة فبلغ ذلک</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أن یکون بلغ بمعنی بالغ، ویکون «من» بمعنی «فی» کما فی قوله تعالی «إِذا نُودِیَ لِلصَّلاةِ مِنْ یَوْمِ الْجُمُعَةِ» </w:t>
      </w:r>
      <w:r>
        <w:rPr>
          <w:rStyle w:val="FootnoteReference"/>
        </w:rPr>
        <w:footnoteReference w:id="1189"/>
      </w:r>
      <w:r>
        <w:rPr>
          <w:rFonts w:ascii="IRNazanin" w:hAnsi="IRNazanin" w:eastAsia="IRNazanin" w:cs="IRNazanin"/>
          <w:lang w:bidi="fa-IR"/>
          <w:color w:val="111111"/>
          <w:sz w:val="28"/>
          <w:szCs w:val="28"/>
          <w:rtl/>
        </w:rPr>
        <w:t xml:space="preserve">ویکون أنّه روی عن جعفر بن محمّد علیهما السلام فاعلاً لبالغ، والمعنی بالغ فی صدقه روایته عنه علیه السلام، لما سلف من أنّه سمع منه علیه السلام سبعین حدیثاً، وما زال شکّک حتّی اقتصر علی العشرین؛ لأنّه یدلّ علی کمال صدقه واحتیاطه.</w:t>
      </w:r>
    </w:p>
    <w:p>
      <w:pPr>
        <w:pStyle w:val="BookText"/>
      </w:pPr>
      <w:r>
        <w:rPr>
          <w:rFonts w:ascii="IRNazanin" w:hAnsi="IRNazanin" w:eastAsia="IRNazanin" w:cs="IRNazanin"/>
          <w:lang w:bidi="fa-IR"/>
          <w:color w:val="111111"/>
          <w:sz w:val="28"/>
          <w:szCs w:val="28"/>
          <w:rtl/>
        </w:rPr>
        <w:t xml:space="preserve">والرابع: أن یکون بلغ فعلاً ماضیاً من التبلیغ، ویکون «من» فی «من صدقه» بمعنی «الی» ویکون أنّه روی فاعلاً أیضاً، والمعنی بلغ وأوصل الی صدقه روایته عن جعفر بن محمّد علیهما السلام لما علمت.</w:t>
      </w:r>
    </w:p>
    <w:p>
      <w:pPr>
        <w:pStyle w:val="BookText"/>
      </w:pPr>
      <w:r>
        <w:rPr>
          <w:rFonts w:ascii="IRNazanin" w:hAnsi="IRNazanin" w:eastAsia="IRNazanin" w:cs="IRNazanin"/>
          <w:lang w:bidi="fa-IR"/>
          <w:color w:val="111111"/>
          <w:sz w:val="28"/>
          <w:szCs w:val="28"/>
          <w:rtl/>
        </w:rPr>
        <w:t xml:space="preserve">وقوله «وروی عن جعفر بن محمّد، وروی عن عبد اللّه بن المغیرة، وعبد اللّه بن سنان، وعبد اللّه بن المغیرة عن أبی عبد اللّه علیه السلام» ولعلّ المقصود من هذا الکلام التنبیه علی أنّ روایة حمّاد بن عیسی عن مولانا الصادق علیه السلام علی أقسام: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الروایة عنه علیه السلام بلا واسطة. ومنها: الروایة عنه علیه السلام بواسطتین. ومنها:</w:t>
      </w:r>
    </w:p>
    <w:p>
      <w:pPr>
        <w:pStyle w:val="BookText"/>
      </w:pPr>
      <w:r>
        <w:rPr>
          <w:rFonts w:ascii="IRNazanin" w:hAnsi="IRNazanin" w:eastAsia="IRNazanin" w:cs="IRNazanin"/>
          <w:lang w:bidi="fa-IR"/>
          <w:color w:val="111111"/>
          <w:sz w:val="28"/>
          <w:szCs w:val="28"/>
          <w:rtl/>
        </w:rPr>
        <w:t xml:space="preserve">الروایة عنه علیه السلام بواسطة واحدة.</w:t>
      </w:r>
    </w:p>
    <w:p>
      <w:pPr>
        <w:pStyle w:val="BookText"/>
      </w:pPr>
      <w:r>
        <w:rPr>
          <w:rFonts w:ascii="IRNazanin" w:hAnsi="IRNazanin" w:eastAsia="IRNazanin" w:cs="IRNazanin"/>
          <w:lang w:bidi="fa-IR"/>
          <w:color w:val="111111"/>
          <w:sz w:val="28"/>
          <w:szCs w:val="28"/>
          <w:rtl/>
        </w:rPr>
        <w:t xml:space="preserve">أشار الی الأوّل بقوله «روی عن جعفر بن محمّد علیهما السلام» والی الثانی بقوله «روی عن عبد اللّه بن المغیرة وعبد اللّه بن سنان» والی الثالث بقوله «وعبد اللّه بن المغیرة عن أبی عبد اللّه علیه السلام» فعلی هذا یکون قوله علیه السلام «عن أبی عبد اللّه علیه السلام» قیداً لهما، والتقدیر: روی حمّاد، عن عبد اللّه بن المغیرة، عن عبد اللّه بن سنان، عن أبی عبد اللّه علیه السلام. وعن عبد اللّه بن المغیرة عنه علیه السلام.</w:t>
      </w:r>
    </w:p>
    <w:p>
      <w:pPr>
        <w:pStyle w:val="BookText"/>
      </w:pPr>
      <w:r>
        <w:rPr>
          <w:rFonts w:ascii="IRNazanin" w:hAnsi="IRNazanin" w:eastAsia="IRNazanin" w:cs="IRNazanin"/>
          <w:lang w:bidi="fa-IR"/>
          <w:color w:val="111111"/>
          <w:sz w:val="28"/>
          <w:szCs w:val="28"/>
          <w:rtl/>
        </w:rPr>
        <w:t xml:space="preserve">ولعلّ الداعی لاختیار عبد اللّه بن المغیرة فی المقام توهّم بعد روایة حمّاد عنه؛ لکون حمّاد علی ما ذکره الکشی من الطبقة الثانیة من أصحاب الاجماع، وعبد اللّه بن المغیرة من الطبقة الثالثة.</w:t>
      </w:r>
    </w:p>
    <w:p>
      <w:pPr>
        <w:pStyle w:val="BookText"/>
      </w:pPr>
      <w:r>
        <w:rPr>
          <w:rFonts w:ascii="IRNazanin" w:hAnsi="IRNazanin" w:eastAsia="IRNazanin" w:cs="IRNazanin"/>
          <w:lang w:bidi="fa-IR"/>
          <w:color w:val="111111"/>
          <w:sz w:val="28"/>
          <w:szCs w:val="28"/>
          <w:rtl/>
        </w:rPr>
        <w:t xml:space="preserve">وأمّا الداعی لاختیار عبد اللّه بن سنان فی الواسطة الثانیة فی جملة الرواة التی کانت کذلک، فلعلّه اجتماعه مع عبد اللّه بن المغیرة فی الأسانید.</w:t>
      </w:r>
    </w:p>
    <w:p>
      <w:pPr>
        <w:pStyle w:val="BookText"/>
      </w:pPr>
      <w:r>
        <w:rPr>
          <w:rFonts w:ascii="IRNazanin" w:hAnsi="IRNazanin" w:eastAsia="IRNazanin" w:cs="IRNazanin"/>
          <w:lang w:bidi="fa-IR"/>
          <w:color w:val="111111"/>
          <w:sz w:val="28"/>
          <w:szCs w:val="28"/>
          <w:rtl/>
        </w:rPr>
        <w:t xml:space="preserve">کما فی کتاب الحجّ من التهذیب فی شرح «وأمّا عقد الاحرام بعد الصلاة» قال : الحسین بن سعید، عن النضر بن سوید، عن عبد اللّه بن سنان، وحمّاد، عن عبد اللّه بن المغیرة، عن ابن سنان، عن أبی عبد اللّه علیه السلام</w:t>
      </w:r>
      <w:r>
        <w:rPr>
          <w:rStyle w:val="FootnoteReference"/>
        </w:rPr>
        <w:footnoteReference w:id="1190"/>
      </w:r>
      <w:r>
        <w:rPr>
          <w:rFonts w:ascii="IRNazanin" w:hAnsi="IRNazanin" w:eastAsia="IRNazanin" w:cs="IRNazanin"/>
          <w:lang w:bidi="fa-IR"/>
          <w:color w:val="111111"/>
          <w:sz w:val="28"/>
          <w:szCs w:val="28"/>
          <w:rtl/>
        </w:rPr>
        <w:t xml:space="preserve">. بناءً علی أنّ حمّاداً هنا عطف علی النضر بن سوید، فالتقدیر: الحسین بن سعید، عن حمّاد، عن عبد اللّه بن المغیرة، عن ابن سنان، عن أبی عبد اللّه علیه السلام.</w:t>
      </w:r>
    </w:p>
    <w:p>
      <w:pPr>
        <w:pStyle w:val="BookText"/>
      </w:pPr>
      <w:r>
        <w:rPr>
          <w:rFonts w:ascii="IRNazanin" w:hAnsi="IRNazanin" w:eastAsia="IRNazanin" w:cs="IRNazanin"/>
          <w:lang w:bidi="fa-IR"/>
          <w:color w:val="111111"/>
          <w:sz w:val="28"/>
          <w:szCs w:val="28"/>
          <w:rtl/>
        </w:rPr>
        <w:t xml:space="preserve">وکما فی باب عدد النساء من طلاق التهذیب: روی عن محمّد بن یعقوب، عن محمّد بن یحیی، عن أحمد بن محمّد، عن الحسین بن سعید، عن حمّاد بن عیسی ، عن عبد اللّه بن المغیرة، عن عبد اللّه بن سنان، عن أبی عبد اللّه علیه السلام فی الرجل یطلّق</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امرأته وهی حبلی، قال: أجلها أن تضع حملها وعلیه نفقتها حتّی تضع حملها</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تحریم المدینة وفضلها من مزار التهذیب، قال: الحسین بن سعید، عن صفوان، والنضر وحمّاد، عن عبد اللّه بن المغیرة، عن عبد اللّه بن سنان ، قال: قال أبو عبد اللّه علیه السلام: یحرم من الصید صید المدینة ما بین الحرّتین</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القضایا فی الدیات من دیات التهذیب، قال: الحسین بن سعید، عن حمّاد، عن عبد اللّه بن المغیرة، والنضر بن سوید جمیعاً، عن ابن سنان،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قال أمیر المؤمنین علیه السلام: فی الخطأ شبه العمد أن یقتل بالسوط</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الذبح من حجّ التهذیب فی شرح «ولا یجوز أن یصام أیّام التشریق مع الاختیار» قال: یدلّ علی ذلک ما رواه الحسین بن سعید، عن النضر بن سوید وصفوان، عن ابن سنان، وحمّاد، عن عبد اللّه بن المغیرة، عن ابن سنان ، عن أبی عبد اللّه علیه السلام قال: سألته عن رجل تمتّع فلم یجد هدیاً، قال: فلیصم ثلاثة أیّام الحدیث</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انّه علی هذا التقدیر یکون عبد اللّه بن المغیرة من أصحاب مولانا الصادق علیه السلام أیضاً، ولم یعد من ذلک.</w:t>
      </w:r>
    </w:p>
    <w:p>
      <w:pPr>
        <w:pStyle w:val="BookText"/>
      </w:pPr>
      <w:r>
        <w:rPr>
          <w:rFonts w:ascii="IRNazanin" w:hAnsi="IRNazanin" w:eastAsia="IRNazanin" w:cs="IRNazanin"/>
          <w:lang w:bidi="fa-IR"/>
          <w:color w:val="111111"/>
          <w:sz w:val="28"/>
          <w:szCs w:val="28"/>
          <w:rtl/>
        </w:rPr>
        <w:t xml:space="preserve">لانّا نقول: کما یکون طریق التوسّل بذلک ذکره فی رجال الشیخ، کذا یکون ذلک الذکر من النجاشی، وتصریحه فی قوله «وعبد اللّه بن المغیرة عن أبی عبد اللّه علیه السلام» کاف لذلک، وان لم یعده شیخ الطائفة فی الرجال من أصحابه، مضافاً الی ثبوت روایته عنه علیه السلام.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الفقیه فی أواخر کتاب الصلاة: فی روایة عبد اللّه بن المغیرة، عن الصادق علیه السلام، قال: اقرأ فی صلاة جعفر بقل هو اللّه أحد وقل یا أیّها الکافرون</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وحمل العبارة علی المعنی المذکور متین، ولا بعد فی ذلک، الاّ أنّ ذکر کلمة الواو غیر ملائم لهذا المعنی، بل المناسب تبدیلها ب «عن» بأن یقال: روی عبد اللّه بن المغیرة، عن عبد اللّه بن سنان، عنه علیه السلام. وستقف علی التفصیل فی أنحاء روایة حمّاد بن عیسی عن مولانا الصادق علیه السلام.</w:t>
      </w:r>
    </w:p>
    <w:p>
      <w:pPr>
        <w:pStyle w:val="BookText"/>
      </w:pPr>
      <w:r>
        <w:rPr>
          <w:rFonts w:ascii="IRNazanin" w:hAnsi="IRNazanin" w:eastAsia="IRNazanin" w:cs="IRNazanin"/>
          <w:lang w:bidi="fa-IR"/>
          <w:color w:val="111111"/>
          <w:sz w:val="28"/>
          <w:szCs w:val="28"/>
          <w:rtl/>
        </w:rPr>
        <w:t xml:space="preserve">ویمکن أن یحمل الواو فی قوله «وعبد اللّه بن سنان» علی ظاهره، بأن یکون المراد روایة حمّاد بن عیسی،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کما فی باب دیات الأعضاء والجوارح من دیات التهذیب، قال: عنه - أی:</w:t>
      </w:r>
    </w:p>
    <w:p>
      <w:pPr>
        <w:pStyle w:val="BookText"/>
      </w:pPr>
      <w:r>
        <w:rPr>
          <w:rFonts w:ascii="IRNazanin" w:hAnsi="IRNazanin" w:eastAsia="IRNazanin" w:cs="IRNazanin"/>
          <w:lang w:bidi="fa-IR"/>
          <w:color w:val="111111"/>
          <w:sz w:val="28"/>
          <w:szCs w:val="28"/>
          <w:rtl/>
        </w:rPr>
        <w:t xml:space="preserve">عن الحسین بن سعید - عن حمّاد بن عیسی، عن عبد اللّه بن سنان، عن أبی عبداللّه علیه السلام قال: اذا ضرب الرجل علی رأسه فثقل لسانه عرضت علیه حروف المعجم الحدیث</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المرأة تکون زوجة العبد من نکاح الکافی، قال: محمّد بن یحیی، عن أحمد بن محمّد، عن الحسین بن سعید، عن حمّاد بن عیسی [عن عبد اللّه بن المغیرة]</w:t>
      </w:r>
      <w:r>
        <w:rPr>
          <w:rStyle w:val="FootnoteReference"/>
        </w:rPr>
        <w:footnoteReference w:id="1197"/>
      </w:r>
      <w:r>
        <w:rPr>
          <w:rFonts w:ascii="IRNazanin" w:hAnsi="IRNazanin" w:eastAsia="IRNazanin" w:cs="IRNazanin"/>
          <w:lang w:bidi="fa-IR"/>
          <w:color w:val="111111"/>
          <w:sz w:val="28"/>
          <w:szCs w:val="28"/>
          <w:rtl/>
        </w:rPr>
        <w:t xml:space="preserve">عن عبد اللّه بن سنان، قال: سمعت أبا عبد اللّه علیه السلام یقول فی رجل زوّج امّ ولد له مملوکه الحدیث</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یتوجّه علیه أمران: أحدهما: أنّ التکرار فی عبد اللّه بن المغیرة لم یظهر له وجه، کما لا یخفی علی المتأمّل. والثانی: لم یظهر وجه لاختصاص عبد اللّه بن سنان من بین الأشخاص الذین روی عنهم حمّاد بن عیسی وجه، بخلافه فیما اذا جعل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الواو بمعنی «عن» کما نبّهنا علیه، فدقّق النظر حتّی یتّضح لک حقیقة الحال .</w:t>
      </w:r>
    </w:p>
    <w:p>
      <w:pPr>
        <w:pStyle w:val="BookText"/>
      </w:pPr>
      <w:r>
        <w:rPr>
          <w:rFonts w:ascii="IRNazanin" w:hAnsi="IRNazanin" w:eastAsia="IRNazanin" w:cs="IRNazanin"/>
          <w:lang w:bidi="fa-IR"/>
          <w:color w:val="111111"/>
          <w:sz w:val="28"/>
          <w:szCs w:val="28"/>
          <w:rtl/>
        </w:rPr>
        <w:t xml:space="preserve">وممّا ینبغی التنبیه علیه فی المقام أمران:</w:t>
      </w:r>
    </w:p>
    <w:p>
      <w:pPr>
        <w:pStyle w:val="BookText"/>
      </w:pPr>
      <w:r>
        <w:rPr>
          <w:rFonts w:ascii="IRNazanin" w:hAnsi="IRNazanin" w:eastAsia="IRNazanin" w:cs="IRNazanin"/>
          <w:lang w:bidi="fa-IR"/>
          <w:color w:val="111111"/>
          <w:sz w:val="28"/>
          <w:szCs w:val="28"/>
          <w:rtl/>
        </w:rPr>
        <w:t xml:space="preserve">الأوّل: قد علمت أنّ روایة حمّاد عن مولانا الصادق علیه السلام علی ثلاثة أقسام:</w:t>
      </w:r>
    </w:p>
    <w:p>
      <w:pPr>
        <w:pStyle w:val="BookText"/>
      </w:pPr>
      <w:r>
        <w:rPr>
          <w:rFonts w:ascii="IRNazanin" w:hAnsi="IRNazanin" w:eastAsia="IRNazanin" w:cs="IRNazanin"/>
          <w:lang w:bidi="fa-IR"/>
          <w:color w:val="111111"/>
          <w:sz w:val="28"/>
          <w:szCs w:val="28"/>
          <w:rtl/>
        </w:rPr>
        <w:t xml:space="preserve">الروایة بلا واسطة، والمدلول علیه بعبارته السالفة أنّ عددها فی الأوّل کان سبعین ، لکن باعتبار التشکیک اقتصر علی عشرین، فها أنا اورد ما حضرنی من ذلک.</w:t>
      </w:r>
    </w:p>
    <w:p>
      <w:pPr>
        <w:pStyle w:val="BookText"/>
      </w:pPr>
      <w:r>
        <w:rPr>
          <w:rFonts w:ascii="IRNazanin" w:hAnsi="IRNazanin" w:eastAsia="IRNazanin" w:cs="IRNazanin"/>
          <w:lang w:bidi="fa-IR"/>
          <w:color w:val="111111"/>
          <w:sz w:val="28"/>
          <w:szCs w:val="28"/>
          <w:rtl/>
        </w:rPr>
        <w:t xml:space="preserve">فنقول: منها ما فی باب فرض الصلاة من الکافی، قال: علی بن ابراهیم، عن أبیه، عن حمّاد بن عیسی، عن أبی عبد اللّه علیه السلام قال: للصلاة أربعة آلاف حدّ</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صحیحته المشهورة، ففی الکافی: علی، عن أبیه، عن حمّاد بن عیسی ، قال: قال لی أبو عبد اللّه علیه السلام یوماً: یا حمّاد أتحسن أن تصلّی؟ قال: قلت: یا سیّدی أنا أحفظ کتاب حریز فی الصلاة، قال: لا علیک قم فصلّ، قال: فقمت بین یدیه متوجّهاً الی القبلة، فاستفتحت الصلاة، فرکعت وسجدت، فقال: یا حمّاد لا تحسن أن تصلّی، ما أقبح بالرجل منکم یأتی علیه ستّون سنة أو سبعون سنة، فلا یقیم صلاة واحدة بحدودها تامّة، قال حمّاد: فأصابنی فی نفسی الذلّ، فقلت:</w:t>
      </w:r>
    </w:p>
    <w:p>
      <w:pPr>
        <w:pStyle w:val="BookText"/>
      </w:pPr>
      <w:r>
        <w:rPr>
          <w:rFonts w:ascii="IRNazanin" w:hAnsi="IRNazanin" w:eastAsia="IRNazanin" w:cs="IRNazanin"/>
          <w:lang w:bidi="fa-IR"/>
          <w:color w:val="111111"/>
          <w:sz w:val="28"/>
          <w:szCs w:val="28"/>
          <w:rtl/>
        </w:rPr>
        <w:t xml:space="preserve">جعلت فداک فعلّمنی الصلاة، فقام أبو عبد اللّه علیه السلام مستقبل القبلة الحدیث</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الصوم من التهذیب، قال: محمّد بن علی بن محبوب، عن علی بن الحسین، عن حمّاد بن عیسی، عن أبی عبد اللّه علیه السلام، قال: یؤدّی الرجل زکاة الفطرة عن مکاتبه ورقیق امرأته وعبده النصرانی والمجوسی وما أغلق علیه بابه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الحجّ من التهذیب، قال: الحسین بن سعید، عن حمّاد بن عیسی، قال: سمعت أبا عبد اللّه علیه السلام قال: قال علی علیه السلام: صیام ثلاثة أیّام قبل</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الترویة یوم ویوم الترویة ویوم عرفة</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الحجّ منه أیضاً، قال: محمّد بن أحمد بن یحیی، عن الحسین بن علی بن النعمان، عن أبی عبد اللّه البرقی علیه السلام، عن علی بن مهزیار وأبی علی بن راشد، عن حمّاد بن عیسی، عن أبی عبد اللّه علیه السلام أنّه قال: من مخزون علم اللّه الاتمام فی أربعة مواطن: حرم اللّه، وحرم رسوله، وحرم أمیر المؤمنین علیه السلام، وحرم الحسین بن علی علیهما السلام</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الحجّ من الکافی، قال: علی بن ابراهیم، عن أبیه، عن حمّاد بن عیسی، عن أبی عبد اللّه علیه السلام قال: من دخل مکّة متمتّعاً فی أشهر الحجّ لم یکن له أن یخرج حتّی یقضی الحجّ الحدیث</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الصلاة فی السفینة من الکافی، قال: علی بن ابراهیم، عن أبیه، عن حمّاد بن عیسی، قال: سمعت أبا عبد اللّه علیه السلام یسأل عن الصلاة فی السفینة، فیقول: ان استطعتم أن تخرجوا الی الجدر فاخرجوا، فان لم تقدروا فصلّوا قیاماً، وان لم تستطیعوا فصلّوا قعوداً وتحرّوا القبلة</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السنّة فی المهور من نکاح الکافی، قال: علی بن ابراهیم، عن أبیه، عن حمّاد بن عیسی، عن أبی عبد اللّه علیه السلام، قال: سمعته یقول: قال أبی:</w:t>
      </w:r>
    </w:p>
    <w:p>
      <w:pPr>
        <w:pStyle w:val="BookText"/>
      </w:pPr>
      <w:r>
        <w:rPr>
          <w:rFonts w:ascii="IRNazanin" w:hAnsi="IRNazanin" w:eastAsia="IRNazanin" w:cs="IRNazanin"/>
          <w:lang w:bidi="fa-IR"/>
          <w:color w:val="111111"/>
          <w:sz w:val="28"/>
          <w:szCs w:val="28"/>
          <w:rtl/>
        </w:rPr>
        <w:t xml:space="preserve">ما زوّج رسول اللّه صلی الله علیه و آله شیئاً من بناته ولا تزوّج شیئاً من نسائه علی أکثر من اثنتی عشرة أوقیة ونشّ. والأوقیة أربعون، والنشّ عشرون درهماً</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کتاب الطلاق من التهذیب، قال: الحسین بن سعید، عن حمّاد، عن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عن رجل طلّق امرأته ثلاثاً فبانت منه، فأراد مراجعتها، فقال لها: انّی ارید أن اراجعک فتزوّجی زوجاً غیری، فقالت له: قد تزوّجت زوجاً غیرک وحللت لک نفسی، أیصدّق قولها ویراجها؟ وکیف یصنع؟ قال: اذا کانت المرأة ثقة صدّقت فی قولها</w:t>
      </w:r>
      <w:r>
        <w:rPr>
          <w:rStyle w:val="FootnoteReference"/>
        </w:rPr>
        <w:footnoteReference w:id="1207"/>
      </w:r>
      <w:r>
        <w:rPr>
          <w:rFonts w:ascii="IRNazanin" w:hAnsi="IRNazanin" w:eastAsia="IRNazanin" w:cs="IRNazanin"/>
          <w:lang w:bidi="fa-IR"/>
          <w:color w:val="111111"/>
          <w:sz w:val="28"/>
          <w:szCs w:val="28"/>
          <w:rtl/>
        </w:rPr>
        <w:t xml:space="preserve">. وحمّاد فیه وان کان مطلقاً، لکن روایة الحسین بن سعید عنه قرینة علی أنّه حمّاد بن عیسی، کما فی الحدیث الرابع من الأحادیث المذکورة.</w:t>
      </w:r>
    </w:p>
    <w:p>
      <w:pPr>
        <w:pStyle w:val="BookText"/>
      </w:pPr>
      <w:r>
        <w:rPr>
          <w:rFonts w:ascii="IRNazanin" w:hAnsi="IRNazanin" w:eastAsia="IRNazanin" w:cs="IRNazanin"/>
          <w:lang w:bidi="fa-IR"/>
          <w:color w:val="111111"/>
          <w:sz w:val="28"/>
          <w:szCs w:val="28"/>
          <w:rtl/>
        </w:rPr>
        <w:t xml:space="preserve">ومنها: ما فی باب الزیادات من کتاب القضاء من التهذیب، قال: محمّد بن یحیی رفعه، عن حمّاد بن عیسی، عن أبی عبد اللّه علیه السلام أنّ أمیر المؤمنین علیه السلام اتی بعبد لذمّی قد أسلم، فقال: اذهبوا فبیعوه من المسلمین وادفعوا ثمنه الی صاحبه ولا تقروّه عنده</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العیوب الموجبة للردّ من متاجر التهذیب، قال: عنه - أی:</w:t>
      </w:r>
    </w:p>
    <w:p>
      <w:pPr>
        <w:pStyle w:val="BookText"/>
      </w:pPr>
      <w:r>
        <w:rPr>
          <w:rFonts w:ascii="IRNazanin" w:hAnsi="IRNazanin" w:eastAsia="IRNazanin" w:cs="IRNazanin"/>
          <w:lang w:bidi="fa-IR"/>
          <w:color w:val="111111"/>
          <w:sz w:val="28"/>
          <w:szCs w:val="28"/>
          <w:rtl/>
        </w:rPr>
        <w:t xml:space="preserve">عن الحسین بن سعید - عن حمّاد بن عیسی،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قال علی بن الحسین علیهما السلام: کان القضاء الأوّل فی الرجل اذا اشتری الأمة فوطأها ثمّ ظهر علی العیب أنّ البیع لازم وله أرش العیب</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باب البیّنات من شهادات التهذیب، قال: الحسین بن سعید، عن حمّاد بن عیسی، قال: سمعت أبا عبد اللّه علیه السلام یقول: حدّثنی أبی أنّ رسول اللّه صلی الله علیه و آله قضی بشاهد ویمین</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الزیادات فی القضایا والأحکام، قال: محمّد بن یحیی، رفعه عن حمّاد بن عیسی، عن أبی عبد اللّه علیه السلام أنّ أمیر المؤمنین علیه السلام اتی بعبد لذمّی قد أسلم، فقال: اذهبوا فبیعوه من المسلمین وادفعوا ثمنه الی صاحبه ولا تقرّوه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فی أواخر کتاب الحجّ من التهذیب، قال: العبّاس، وعلی بن السندی جمیعاً، عن حمّاد بن عیسی، عن أبی عبد اللّه علیه السلام، قال: سمعته یقول: قال علی علیه السلام فی قول اللّه عزّوجلّ «وَ یَذْکُرُوا اسْمَ اللّهِ فِی أَیّامٍ مَعْلُوماتٍ» قال: أیّام العشر، وقوله «وَ اذْکُرُوا اللّهَ فِی أَیّامٍ مَعْدُوداتٍ» قال: أیّام التشریق</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الذبح من کتاب حجّ التهذیب، قال: وعنه - أی: عن موسی بن القاسم - عن صفوان، وابن أبی عمیر، وجمیل بن درّاج، وحمّاد بن عیسی، وجماعة ممّن روینا عنه من أصحابنا، عن أبی جعفر وأبی عبد اللّه علیهما السلام أنّهما قالا : انّ رسول اللّه صلی الله علیه و آله أمر أن یؤخذ من کلّ بدنة بضعه، فأمر بها رسول اللّه صلی الله علیه و آله فطبخت فأکل هو وعلی علیه السلام</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لوضوح أنّ الظاهر من هذا الکلام أنّ جمیل بن درّاج وحمّاد بن عیسی وغیرهما، رووا هذا الحدیث عن مولانا الصادق علیه السلام، فیکون الحدیث المذکور من الأحادیث التی رواها حمّاد بن عیسی عنه علیه السلام من غیر واسطة.</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الظاهر من هذا الکلام أن یکون حمّاد بن عیسی ممّن یروی عن مولانا الباقر علیه السلام وما عدّ من أصحابه. وأیضاً أنّ الظاهر منه أن یکون ابن أبی عمیر راویاً عن مولانا الصادق علیه السلام، بل عن مولانا الباقر علیه السلام أیضاً، ولا یخفی ما فیه.</w:t>
      </w:r>
    </w:p>
    <w:p>
      <w:pPr>
        <w:pStyle w:val="BookText"/>
      </w:pPr>
      <w:r>
        <w:rPr>
          <w:rFonts w:ascii="IRNazanin" w:hAnsi="IRNazanin" w:eastAsia="IRNazanin" w:cs="IRNazanin"/>
          <w:lang w:bidi="fa-IR"/>
          <w:color w:val="111111"/>
          <w:sz w:val="28"/>
          <w:szCs w:val="28"/>
          <w:rtl/>
        </w:rPr>
        <w:t xml:space="preserve">ثمّ أقول: الظاهر من السند المتقدّم علیه أن یکون صفوان فیه هو صفوان بن یحیی، وقد عدّه شیخ الطائفة من أصحاب مولانا الکاظم والرضا والجواد علیهم السلام لا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 مولانا الصادق علیه السلام، ومقتضی هذا السند روایته عن مولانا الصادق علیه السلام، بل عن مولانا الباقر علیه السلام. ولا یخفی أنّ السند المذکور قد اشتمل علی خلاف ما هو المعهود من وجوه:</w:t>
      </w:r>
    </w:p>
    <w:p>
      <w:pPr>
        <w:pStyle w:val="BookText"/>
      </w:pPr>
      <w:r>
        <w:rPr>
          <w:rFonts w:ascii="IRNazanin" w:hAnsi="IRNazanin" w:eastAsia="IRNazanin" w:cs="IRNazanin"/>
          <w:lang w:bidi="fa-IR"/>
          <w:color w:val="111111"/>
          <w:sz w:val="28"/>
          <w:szCs w:val="28"/>
          <w:rtl/>
        </w:rPr>
        <w:t xml:space="preserve">منها: روایة حمّاد بن عیسی عن مولانا الباقر علیه السلام.</w:t>
      </w:r>
    </w:p>
    <w:p>
      <w:pPr>
        <w:pStyle w:val="BookText"/>
      </w:pPr>
      <w:r>
        <w:rPr>
          <w:rFonts w:ascii="IRNazanin" w:hAnsi="IRNazanin" w:eastAsia="IRNazanin" w:cs="IRNazanin"/>
          <w:lang w:bidi="fa-IR"/>
          <w:color w:val="111111"/>
          <w:sz w:val="28"/>
          <w:szCs w:val="28"/>
          <w:rtl/>
        </w:rPr>
        <w:t xml:space="preserve">ومنها: روایة جمیل عنه علیه السلام، وقد عدّه الکشی فی الطبقة الثانیة من أصحاب الاجماع، أی: من الذین رووا عن مولانا الصادق علیه السلام بعد أن عدّ الطبقة الاُولی من أصحاب مولانا الباقر والصادق علیهما السلام، وقد عدّه شیخ الطائفة من أصحاب مولانا الصادق والکاظم علیهما السلام، ولم یذکره فی أصحاب مولانا الباقر علیه السلام.</w:t>
      </w:r>
    </w:p>
    <w:p>
      <w:pPr>
        <w:pStyle w:val="BookText"/>
      </w:pPr>
      <w:r>
        <w:rPr>
          <w:rFonts w:ascii="IRNazanin" w:hAnsi="IRNazanin" w:eastAsia="IRNazanin" w:cs="IRNazanin"/>
          <w:lang w:bidi="fa-IR"/>
          <w:color w:val="111111"/>
          <w:sz w:val="28"/>
          <w:szCs w:val="28"/>
          <w:rtl/>
        </w:rPr>
        <w:t xml:space="preserve">ومنها: روایة صفوان بن یحیی عن مولانا الصادق بل الباقر علیهما السلام.</w:t>
      </w:r>
    </w:p>
    <w:p>
      <w:pPr>
        <w:pStyle w:val="BookText"/>
      </w:pPr>
      <w:r>
        <w:rPr>
          <w:rFonts w:ascii="IRNazanin" w:hAnsi="IRNazanin" w:eastAsia="IRNazanin" w:cs="IRNazanin"/>
          <w:lang w:bidi="fa-IR"/>
          <w:color w:val="111111"/>
          <w:sz w:val="28"/>
          <w:szCs w:val="28"/>
          <w:rtl/>
        </w:rPr>
        <w:t xml:space="preserve">ومنها: روایة ابن أبی عمیر عنهما علیهما السلام، وقد قال شیخ الطائفة فی الفهرست فی ترجمته: انّه أدرک من الأئمّة ثلاثة: أبا ابراهیم علیه السلام ولم یرو عنه، وروی عن أبی الحسن الرضا والجواد علیهما السلام</w:t>
      </w:r>
      <w:r>
        <w:rPr>
          <w:rStyle w:val="FootnoteReference"/>
        </w:rPr>
        <w:footnoteReference w:id="1214"/>
      </w:r>
      <w:r>
        <w:rPr>
          <w:rFonts w:ascii="IRNazanin" w:hAnsi="IRNazanin" w:eastAsia="IRNazanin" w:cs="IRNazanin"/>
          <w:lang w:bidi="fa-IR"/>
          <w:color w:val="111111"/>
          <w:sz w:val="28"/>
          <w:szCs w:val="28"/>
          <w:rtl/>
        </w:rPr>
        <w:t xml:space="preserve">. والمصرّح به فی هذا الکلام أنّه لم یرو عن مولانا الکاظم علیه السلام فضلاً عن الباقر والصادق علیهما السلام.</w:t>
      </w:r>
    </w:p>
    <w:p>
      <w:pPr>
        <w:pStyle w:val="BookText"/>
      </w:pPr>
      <w:r>
        <w:rPr>
          <w:rFonts w:ascii="IRNazanin" w:hAnsi="IRNazanin" w:eastAsia="IRNazanin" w:cs="IRNazanin"/>
          <w:lang w:bidi="fa-IR"/>
          <w:color w:val="111111"/>
          <w:sz w:val="28"/>
          <w:szCs w:val="28"/>
          <w:rtl/>
        </w:rPr>
        <w:t xml:space="preserve">ثمّ أقول: انّ هذا الکلام وان اقتضی عدم روایته عن مولانا الصادق علیه السلام، لکنّا وجدنا روایته عنه فی عدّة مواضع، منها: ما عرفته.</w:t>
      </w:r>
    </w:p>
    <w:p>
      <w:pPr>
        <w:pStyle w:val="BookText"/>
      </w:pPr>
      <w:r>
        <w:rPr>
          <w:rFonts w:ascii="IRNazanin" w:hAnsi="IRNazanin" w:eastAsia="IRNazanin" w:cs="IRNazanin"/>
          <w:lang w:bidi="fa-IR"/>
          <w:color w:val="111111"/>
          <w:sz w:val="28"/>
          <w:szCs w:val="28"/>
          <w:rtl/>
        </w:rPr>
        <w:t xml:space="preserve">ومنها: ما فی باب وقت صلاة الجمعة من صلاة الکافی، قال: محمّد بن یحیی، عن أحمد بن محمّد، عن محمّد بن خالد، عن القاسم بن عروة، عن محمّد بن أبی عمیر، قال: سألت أبا عبد اللّه علیه السلام عن الصلاة یوم الجمعة، فقال: نزل بها جبرئیل مضیّقة الحدیث</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صلاة النوافل من الکافی، قال: محمّد بن یحیی، عن أحمد بن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محمّد بن سنان، عن ابن مسکان، عن محمّد بن أبی عمیر، قال:</w:t>
      </w:r>
    </w:p>
    <w:p>
      <w:pPr>
        <w:pStyle w:val="BookText"/>
      </w:pPr>
      <w:r>
        <w:rPr>
          <w:rFonts w:ascii="IRNazanin" w:hAnsi="IRNazanin" w:eastAsia="IRNazanin" w:cs="IRNazanin"/>
          <w:lang w:bidi="fa-IR"/>
          <w:color w:val="111111"/>
          <w:sz w:val="28"/>
          <w:szCs w:val="28"/>
          <w:rtl/>
        </w:rPr>
        <w:t xml:space="preserve">سألت أبا عبد اللّه علیه السلام عن أفضل ما جرت به السنّة من الصلاة؟ قال: تمام الخمسین</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تطهیر الثیاب وغیرها من النجاسات من طهارة التهذیب فی شرح عبارة المقنعة «ولا بأس أن یصلّی الانسان علی فراش قد أصابه منیّ أو غیره من النجاسات» قال: یدلّ علیه ما أخبرنی به الشیخ عن أحمد بن محمّد، عن أبیه، عن أحمد بن محمّد، عن صالح، عن السکونی، عن محمّد بن أبی عمیر، قال: قلت لأبی عبد اللّه علیه السلام: اصلّی علی الشاذکونة وقد أصابتها الجنابة؟ قا ل:</w:t>
      </w:r>
    </w:p>
    <w:p>
      <w:pPr>
        <w:pStyle w:val="BookText"/>
      </w:pPr>
      <w:r>
        <w:rPr>
          <w:rFonts w:ascii="IRNazanin" w:hAnsi="IRNazanin" w:eastAsia="IRNazanin" w:cs="IRNazanin"/>
          <w:lang w:bidi="fa-IR"/>
          <w:color w:val="111111"/>
          <w:sz w:val="28"/>
          <w:szCs w:val="28"/>
          <w:rtl/>
        </w:rPr>
        <w:t xml:space="preserve">لابأس</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أواخر الحجّ من التهذیب، قال: صفوان، عن حمّاد بن عثمان، عن محمّد بن أبی عمیر، قال: سألت أبا عبد اللّه علیه السلام عن مفرد الحجّ أیعجّل طوافه أو یؤخّره؟ قال: هو واللّه سواء عجّله أو أخّره</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أواخر باب دیات الأعضاء من التهذیب، عن ابن أبی عمیر وصفوان، قال: قال أبو عبد اللّه علیه السلام: أبی اللّه أن یظنّ بالمؤمن الاّ خیراً، وکسرک عظامه حیّاً ومیّتاً سواء</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المواضع روی فیها ابن أبی عمیر عن مولانا الصادق علیه السلام، ولا استبعاد فیه، وان ظهر انکاره ممّا سمعت من شیخ الطائفة؛ لأنّ انتقال الروح المطهّر من مولانا الصادق علیه السلام الی أعلی غرفات الجنان فی سنة ثمان وأربعین ومائة، علی ما فی الکافی</w:t>
      </w:r>
      <w:r>
        <w:rPr>
          <w:rStyle w:val="FootnoteReference"/>
        </w:rPr>
        <w:footnoteReference w:id="1220"/>
      </w:r>
      <w:r>
        <w:rPr>
          <w:rFonts w:ascii="IRNazanin" w:hAnsi="IRNazanin" w:eastAsia="IRNazanin" w:cs="IRNazanin"/>
          <w:lang w:bidi="fa-IR"/>
          <w:color w:val="111111"/>
          <w:sz w:val="28"/>
          <w:szCs w:val="28"/>
          <w:rtl/>
        </w:rPr>
        <w:t xml:space="preserve">وغیره، وقد صرّح النجاشی</w:t>
      </w:r>
      <w:r>
        <w:rPr>
          <w:rStyle w:val="FootnoteReference"/>
        </w:rPr>
        <w:footnoteReference w:id="1221"/>
      </w:r>
      <w:r>
        <w:rPr>
          <w:rFonts w:ascii="IRNazanin" w:hAnsi="IRNazanin" w:eastAsia="IRNazanin" w:cs="IRNazanin"/>
          <w:lang w:bidi="fa-IR"/>
          <w:color w:val="111111"/>
          <w:sz w:val="28"/>
          <w:szCs w:val="28"/>
          <w:rtl/>
        </w:rPr>
        <w:t xml:space="preserve">بأنّ ابن أبی عمیر مات فی سنة سبع</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عشرة ومائتین، فالمدّة المتخلّلة بین التأریخین تسع وستّون سنة، فلو فرض أن یکون عمره أربعاً وثمانین سنة، یکون عمره حین انتقال الامامة الی مولانا الکاظم علیه السلام خمسة عشر سنة.</w:t>
      </w:r>
    </w:p>
    <w:p>
      <w:pPr>
        <w:pStyle w:val="BookText"/>
      </w:pPr>
      <w:r>
        <w:rPr>
          <w:rFonts w:ascii="IRNazanin" w:hAnsi="IRNazanin" w:eastAsia="IRNazanin" w:cs="IRNazanin"/>
          <w:lang w:bidi="fa-IR"/>
          <w:color w:val="111111"/>
          <w:sz w:val="28"/>
          <w:szCs w:val="28"/>
          <w:rtl/>
        </w:rPr>
        <w:t xml:space="preserve">فالحاصل: أنّ روایة ابن أبی عمیر عن مولانا الصادق علیه السلام فی کتب الأخبار موجودة، ولا داعی لحملها علی الغلط لما علمت، لکن فی الأسانید المذکورة شیء ینبغی التنبیه علیه، وهو أنّه قد روی فی بعضعها حمّاد بن عثمان عن ابن أبی عمیر، وفی بعضها القاسم بن عروة عن ابن أبی عمیر، وفی بعضها عبد اللّه بن مسکان عنه، مع أنّه وجد روایة ابن أبی عمیر عن کلّ واحد من الأشخاص المذکورة.</w:t>
      </w:r>
    </w:p>
    <w:p>
      <w:pPr>
        <w:pStyle w:val="BookText"/>
      </w:pPr>
      <w:r>
        <w:rPr>
          <w:rFonts w:ascii="IRNazanin" w:hAnsi="IRNazanin" w:eastAsia="IRNazanin" w:cs="IRNazanin"/>
          <w:lang w:bidi="fa-IR"/>
          <w:color w:val="111111"/>
          <w:sz w:val="28"/>
          <w:szCs w:val="28"/>
          <w:rtl/>
        </w:rPr>
        <w:t xml:space="preserve">أمّا روایة ابن أبی عمیر عن حمّاد بن عثمان، فهی کثیرة، کما فی باب المدالسة فی النکاح من نکاح الکافی، قال: علی بن ابراهیم، عن أبیه، عن ابن أبی عمیر، عن حمّاد بن عثمان، عن الحلبی، عن أبی عبد اللّه علیه السلام</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کتاب الطلاق من التهذیب فی شرح عبارة المقنعة «وکذلک من طلّق صبیّه لم تبلغ المحیض» قال: روی الحسین بن سعید، عن ابن أبی عمیر، عن حمّاد بن عثمان، قال: سألت أبا عبد اللّه علیه السلام عن التی قد یئست من المحیض</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کیفیّة الصلاة من زیادات التهذیب، قال: أحمد بن محمّد، عن ابن أبی عمیر، عن حمّاد بن عثمان، عن عبید اللّه الحلبی، عن أبی عبد اللّه علیه السلام</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روایة ابن أبی عمیر عن حمّاد بن عثمان فی الأسانید لا خفاء فی کثرتها علی المتتبّع.</w:t>
      </w:r>
    </w:p>
    <w:p>
      <w:pPr>
        <w:pStyle w:val="BookText"/>
      </w:pPr>
      <w:r>
        <w:rPr>
          <w:rFonts w:ascii="IRNazanin" w:hAnsi="IRNazanin" w:eastAsia="IRNazanin" w:cs="IRNazanin"/>
          <w:lang w:bidi="fa-IR"/>
          <w:color w:val="111111"/>
          <w:sz w:val="28"/>
          <w:szCs w:val="28"/>
          <w:rtl/>
        </w:rPr>
        <w:t xml:space="preserve">وأمّا روایة ابن أبی عمیر، عن القاسم بن عروة، فکما فی باب الرجل یحلّ جاریته لأخیه من نکاح الکافی، قال: علی بن ابراهیم، عن أبیه، عن ابن أبی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عمیر، قال: أخبرنی القاسم بن عروة، عن أبی العبّاس البقباق، قال: سأل رجل أبا عبد اللّه علیه السلام ونحن عنده عن عاریة الفرج، فقال: حرام، ثمّ مکث قلیلاً ثمّ قال : لکن لا بأس بأن یحلّ الرجل الجاریة لأخیه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روایته عن عبد اللّه بن مسکان، فکما فی باب ما یجوز الصلاة فیه من اللباس والمکان من زیادات التهذیب، قال: عنه، عن یعقوب بن یزید، عن ابن أبی عمیر، عن ابن مسکان، عن بعض أصحابنا، عن أبی عبد اللّه علیه السلام فی الرجل یخرج عریاناً، فتدرکه الصلاة، قال: یصلّی عریاناً قائماً ان لم یره أحد، فان رآه أحد صلّی جالساً</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أنّ الکشی جعل ابن أبی عمیر من الطبقة الثالثة من أصحاب الاجماع، أی: من الذین رووا عن مولانا الکاظم والرضا علیهما السلام، وقد عدّ کلاًّ من عبد اللّه بن مسکان وحمّاد بن عثمان من الطبقة الثانیة منهم، أی: من الذین رووا عن مولانا الصادق علیه السلام، فروایة أصحاب الامام السابق عن أصحاب الامام المتأخّر لا یخفی ما فیها.</w:t>
      </w:r>
    </w:p>
    <w:p>
      <w:pPr>
        <w:pStyle w:val="BookText"/>
      </w:pPr>
      <w:r>
        <w:rPr>
          <w:rFonts w:ascii="IRNazanin" w:hAnsi="IRNazanin" w:eastAsia="IRNazanin" w:cs="IRNazanin"/>
          <w:lang w:bidi="fa-IR"/>
          <w:color w:val="111111"/>
          <w:sz w:val="28"/>
          <w:szCs w:val="28"/>
          <w:rtl/>
        </w:rPr>
        <w:t xml:space="preserve">ویمکن الجواب عن الأوّل: بأنّه لا استحالة فی روایة المشارکین فی الطبقة کلّ واحد منهم عن الآخر، کما لو فرض حضور بعضهم فی خدمة المعصوم علیه السلام وسمع منه حدیثاً بخلاف الآخر فبلغه الیه، واتّفق فی وقت آخر عکسه، واتّفق حضور الغائب وغیاب الحاضر.</w:t>
      </w:r>
    </w:p>
    <w:p>
      <w:pPr>
        <w:pStyle w:val="BookText"/>
      </w:pPr>
      <w:r>
        <w:rPr>
          <w:rFonts w:ascii="IRNazanin" w:hAnsi="IRNazanin" w:eastAsia="IRNazanin" w:cs="IRNazanin"/>
          <w:lang w:bidi="fa-IR"/>
          <w:color w:val="111111"/>
          <w:sz w:val="28"/>
          <w:szCs w:val="28"/>
          <w:rtl/>
        </w:rPr>
        <w:t xml:space="preserve">وعن الثانی: بأنّ ذلک انّما هو علی اعتقاد الکشی، ولا یلزم أن یطابق الواقع کما هو فی الواقع، علی أنّه یمکن أن یکون ذلک باعتبار الأکثریّة، ومن أراد أن ینکشف له حقیقة الحال فعلیه بمطالعة ما أبرزناه فی مقام تحقیق أصحاب الاجماع فی رسالتنا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الموضوعة فی أبان بن عثمان.</w:t>
      </w:r>
    </w:p>
    <w:p>
      <w:pPr>
        <w:pStyle w:val="BookText"/>
      </w:pPr>
      <w:r>
        <w:rPr>
          <w:rFonts w:ascii="IRNazanin" w:hAnsi="IRNazanin" w:eastAsia="IRNazanin" w:cs="IRNazanin"/>
          <w:lang w:bidi="fa-IR"/>
          <w:color w:val="111111"/>
          <w:sz w:val="28"/>
          <w:szCs w:val="28"/>
          <w:rtl/>
        </w:rPr>
        <w:t xml:space="preserve">ومنها: أی من الأحادیث التی رواها حمّاد بن عیسی عن مولانا الصادق علیه السلام بلا واسطة، ما فی کتاب النکاح من الفقیه، قال: وسأل حمّاد بن عیسی أبا عبد اللّه علیه السلام فقال له: کم یتزوّج العبد؟ قال: قال أبی علیه السلام: قال علی علیه السلام: لا یزید علی امرأتین</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طلاق العبد من طلاق الفقیه، قال: روی حمّاد بن عیسی، عن أبی عبد اللّه علیه السلام، قال: قلت له: اذا کانت الحرّة تحت العبد کم یطلّقها؟ فقال:</w:t>
      </w:r>
    </w:p>
    <w:p>
      <w:pPr>
        <w:pStyle w:val="BookText"/>
      </w:pPr>
      <w:r>
        <w:rPr>
          <w:rFonts w:ascii="IRNazanin" w:hAnsi="IRNazanin" w:eastAsia="IRNazanin" w:cs="IRNazanin"/>
          <w:lang w:bidi="fa-IR"/>
          <w:color w:val="111111"/>
          <w:sz w:val="28"/>
          <w:szCs w:val="28"/>
          <w:rtl/>
        </w:rPr>
        <w:t xml:space="preserve">قال علی علیه السلام: الطلاق والعدّة بالنساء</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فی أواخر کتاب الحجّ من التهذیب، قال: العبّاس وعلی بن السندی جمیعاً، عن حمّاد بن عیسی، عن أبی عبد اللّه علیه السلام قال: سمعته یقول: قال علی علیه السلام فی قول اللّه عزّوجلّ «وَ یَذْکُرُوا اسْمَ اللّهِ فِی أَیّامٍ مَعْلُوماتٍ» قال: أیّام العشرة «وَ اذْکُرُوا اللّهَ فِی أَیّامٍ مَعْدُوداتٍ» قال: أیّام التشریق</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النوادر من نکاح الکافی، قال: محمّد بن یحیی، عن محمّد بن أحمد، عن بعض أصحابه، عن الحسن بن الحسین الضریر، عن حمّاد بن عیسی، عن أبی عبد اللّه علیه السلام قال: خطب رجل الی قوم، فقالوا: ما تجارتک؟ فقال: أبیع الدوابّ فزوّجوه، فاذا هو یبیع السنانیر، فاختصموا الی أمیر المؤمنین علیه السلام فأجاز نکاحه، وقال: السنانیر دوابّ</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روضة الکافی، قال: علی بن ابراهیم، عن أبیه، عن القاسم بن محمّد، وعلی بن محمّد القاسانی، عن سلیمان بن داود، عن حمّاد بن عیسی، عن أبی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فی وصیّة لقمان لابنه: یا بنیّ سافر بسیفک وخفّک وعمامتک وخبائک وسقائک واُبرتک وخیوطک ومخرزک، وتزوّد معک من الأدویة وممّا تنتفع بها أنت ومن معک، وکن لأصحابک موافقاً الاّ فی معصیة اللّه عزّوجلّ</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عشرون حدیثاً رواها حمّاد بن عیسی عن أبی عبد اللّه علیه السلام، ثمّ أقول:</w:t>
      </w:r>
    </w:p>
    <w:p>
      <w:pPr>
        <w:pStyle w:val="BookText"/>
      </w:pPr>
      <w:r>
        <w:rPr>
          <w:rFonts w:ascii="IRNazanin" w:hAnsi="IRNazanin" w:eastAsia="IRNazanin" w:cs="IRNazanin"/>
          <w:lang w:bidi="fa-IR"/>
          <w:color w:val="111111"/>
          <w:sz w:val="28"/>
          <w:szCs w:val="28"/>
          <w:rtl/>
        </w:rPr>
        <w:t xml:space="preserve">وجدنا فی کتب الأخبار غیر ما ذکر.</w:t>
      </w:r>
    </w:p>
    <w:p>
      <w:pPr>
        <w:pStyle w:val="BookText"/>
      </w:pPr>
      <w:r>
        <w:rPr>
          <w:rFonts w:ascii="IRNazanin" w:hAnsi="IRNazanin" w:eastAsia="IRNazanin" w:cs="IRNazanin"/>
          <w:lang w:bidi="fa-IR"/>
          <w:color w:val="111111"/>
          <w:sz w:val="28"/>
          <w:szCs w:val="28"/>
          <w:rtl/>
        </w:rPr>
        <w:t xml:space="preserve">أیضاً منه ما فی روضة الکافی أیضاً، قال: علی بن ابراهیم، عن أبیه، عن القاسم بن محمّد، عن سلیمان بن داود المنقری، عن حمّاد، عن أبی عبد اللّه علیه السلام قال: قال لقمان لابنه: اذا سافرت مع قوم فاکثر استشارتک ایّاهم فی أمرک واُمورهم، وأکثر التبسّم فی وجوههم، الحدیث فانّه طویل</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العلامات الثلاث من الخصال، قال: حدّثنا أبی رضی الله عنه، قال:</w:t>
      </w:r>
    </w:p>
    <w:p>
      <w:pPr>
        <w:pStyle w:val="BookText"/>
      </w:pPr>
      <w:r>
        <w:rPr>
          <w:rFonts w:ascii="IRNazanin" w:hAnsi="IRNazanin" w:eastAsia="IRNazanin" w:cs="IRNazanin"/>
          <w:lang w:bidi="fa-IR"/>
          <w:color w:val="111111"/>
          <w:sz w:val="28"/>
          <w:szCs w:val="28"/>
          <w:rtl/>
        </w:rPr>
        <w:t xml:space="preserve">حدّثنا سعد بن عبد اللّه، قال: حدّثنی القاسم بن محمّد، عن سلیمان بن داود، قال:</w:t>
      </w:r>
    </w:p>
    <w:p>
      <w:pPr>
        <w:pStyle w:val="BookText"/>
      </w:pPr>
      <w:r>
        <w:rPr>
          <w:rFonts w:ascii="IRNazanin" w:hAnsi="IRNazanin" w:eastAsia="IRNazanin" w:cs="IRNazanin"/>
          <w:lang w:bidi="fa-IR"/>
          <w:color w:val="111111"/>
          <w:sz w:val="28"/>
          <w:szCs w:val="28"/>
          <w:rtl/>
        </w:rPr>
        <w:t xml:space="preserve">حدّثنی حمّاد بن عیسی، عن أبی عبد اللّه علیه السلام قال لقمان لابنه: یا بنیّ لکلّ شیء علامة یعرف بها ویشهد علیها، وانّ للدین ثلاث علامات: العلم، والایمان، والعمل به. وللایمان ثلاث علامات: الایمان باللّه، وکتبه، ورسله. وللعلم ثلاث علامات: العلم باللّه، وبما یجب، وبما یکره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الباب المذکور من الخصال أیضاً، قال: حدّثنا أبی علیه السلام، قال:</w:t>
      </w:r>
    </w:p>
    <w:p>
      <w:pPr>
        <w:pStyle w:val="BookText"/>
      </w:pPr>
      <w:r>
        <w:rPr>
          <w:rFonts w:ascii="IRNazanin" w:hAnsi="IRNazanin" w:eastAsia="IRNazanin" w:cs="IRNazanin"/>
          <w:lang w:bidi="fa-IR"/>
          <w:color w:val="111111"/>
          <w:sz w:val="28"/>
          <w:szCs w:val="28"/>
          <w:rtl/>
        </w:rPr>
        <w:t xml:space="preserve">حدّثنا سعد بن عبد اللّه، عن القاسم بن محمّد، عن سلیمان بن داود، قال: حدّثنی حمّاد بن عیسی، عن أبی عبد اللّه علیه السلام، قال: قال أمیر المؤمنین علیه السلام: کان فیما وعظ به لقمان ابنه أن قال له: یا بنیّ لیعتبر من قصر یقینه وضعف نیّته فی طلب الرزق، انّ اللّه تبارک وتعالی خلقه فی ثلاثة أحوال من أمره وآتاه رزقه، ولم یکن له فی واحدة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کسب ولا حیلة، انّ اللّه تبارک وتعالی سیرزقه فی الحالة الرابعة .</w:t>
      </w:r>
    </w:p>
    <w:p>
      <w:pPr>
        <w:pStyle w:val="BookText"/>
      </w:pPr>
      <w:r>
        <w:rPr>
          <w:rFonts w:ascii="IRNazanin" w:hAnsi="IRNazanin" w:eastAsia="IRNazanin" w:cs="IRNazanin"/>
          <w:lang w:bidi="fa-IR"/>
          <w:color w:val="111111"/>
          <w:sz w:val="28"/>
          <w:szCs w:val="28"/>
          <w:rtl/>
        </w:rPr>
        <w:t xml:space="preserve">أمّا أوّل ذلک، فانّه کان فی رحم امّه یرزقه هناک فی قرار مکین، حیث لا یؤذیه حرّ ولا برد، ثمّ أخرجه من ذلک وأجری له رزقاً من لبن امّه یکفیه به ویربّیه وینعشه من غیر حول به ولا قوّة، ثمّ فطم من ذلک وأجری علیه رزقاً من کسب أبویه برأفة ورحمة له من قلوبهما لا یملکان غیر ذلک، حتّی أنّهما یؤثرانه علی أنفسهما فی أحوال کثیرة.</w:t>
      </w:r>
    </w:p>
    <w:p>
      <w:pPr>
        <w:pStyle w:val="BookText"/>
      </w:pPr>
      <w:r>
        <w:rPr>
          <w:rFonts w:ascii="IRNazanin" w:hAnsi="IRNazanin" w:eastAsia="IRNazanin" w:cs="IRNazanin"/>
          <w:lang w:bidi="fa-IR"/>
          <w:color w:val="111111"/>
          <w:sz w:val="28"/>
          <w:szCs w:val="28"/>
          <w:rtl/>
        </w:rPr>
        <w:t xml:space="preserve">حتّی اذا کبر وعقل واکتسب لنفسه ضاق به أمره وظنّ الظنون بربّه وجحد الحقوق فی ماله وقتر علی نفسه وعیاله مخافة اقتتار الرزق وسوء الظنّ ویقین بالخلف من اللّه تبارک وتعالی فی العاجل والآجل، فبئس العبد هذا یا بنیّ</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روایته عنه علیه السلام بواسطة واحدة، وهی وان لم تکن محتاجاً الی ذکرها، لکنّا نذکر جملة منها اتقاناً للمقال، فنقول:</w:t>
      </w:r>
    </w:p>
    <w:p>
      <w:pPr>
        <w:pStyle w:val="BookText"/>
      </w:pPr>
      <w:r>
        <w:rPr>
          <w:rFonts w:ascii="Amiri" w:hAnsi="Amiri" w:eastAsia="Amiri" w:cs="Amiri"/>
          <w:lang w:bidi="ar-SA"/>
          <w:color w:val="111111"/>
          <w:sz w:val="28"/>
          <w:szCs w:val="28"/>
          <w:rtl/>
        </w:rPr>
        <w:t xml:space="preserve">منها: ما فی أواخر التجارات من متاجر التهذیب، قال: الحسین بن سعید، عن حمّاد بن عیسی، عن ابراهیم بن عمر، عن أبی عبد اللّه علیه السلام فی قوله تعالی «وَ ما آتَیْتُمْ مِنْ رِباً لِیَرْبُوَا فِی أَمْوالِ النّاسِ فَلا یَرْبُوا عِنْدَ اللّهِ» </w:t>
      </w:r>
      <w:r>
        <w:rPr>
          <w:rStyle w:val="FootnoteReference"/>
        </w:rPr>
        <w:footnoteReference w:id="1235"/>
      </w:r>
      <w:r>
        <w:rPr>
          <w:rFonts w:ascii="IRNazanin" w:hAnsi="IRNazanin" w:eastAsia="IRNazanin" w:cs="IRNazanin"/>
          <w:lang w:bidi="fa-IR"/>
          <w:color w:val="111111"/>
          <w:sz w:val="28"/>
          <w:szCs w:val="28"/>
          <w:rtl/>
        </w:rPr>
        <w:t xml:space="preserve">قال: هو هدیّتک الی الرجل یطلب منه الثواب أفضل منها، فذاک رباء یؤکل</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الباب المذکور أیضاً، قال: علی بن ابراهیم، عن أبیه، عن حمّاد بن عیسی عن ابراهیم بن عمر الیمانی، عن أبی عبد اللّه علیه السلام قال: الربا رباءان:</w:t>
      </w:r>
    </w:p>
    <w:p>
      <w:pPr>
        <w:pStyle w:val="BookText"/>
      </w:pPr>
      <w:r>
        <w:rPr>
          <w:rFonts w:ascii="IRNazanin" w:hAnsi="IRNazanin" w:eastAsia="IRNazanin" w:cs="IRNazanin"/>
          <w:lang w:bidi="fa-IR"/>
          <w:color w:val="111111"/>
          <w:sz w:val="28"/>
          <w:szCs w:val="28"/>
          <w:rtl/>
        </w:rPr>
        <w:t xml:space="preserve">رباء یؤکل، و رباء لا یؤکل</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التسلیم علی النساء من نکاح الکافی، قال: علی بن ابراهیم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حمّاد بن عیسی، عن ربعی بن عبد اللّه، عن أبی عبد اللّه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 آله یسلّم علی النساء وترددن علیه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والثالث: روایته عنه علیه السلام بواسطتین، وهی کثیرة، ونذکر منها مواضع، فنقول:</w:t>
      </w:r>
    </w:p>
    <w:p>
      <w:pPr>
        <w:pStyle w:val="BookText"/>
      </w:pPr>
      <w:r>
        <w:rPr>
          <w:rFonts w:ascii="IRNazanin" w:hAnsi="IRNazanin" w:eastAsia="IRNazanin" w:cs="IRNazanin"/>
          <w:lang w:bidi="fa-IR"/>
          <w:color w:val="111111"/>
          <w:sz w:val="28"/>
          <w:szCs w:val="28"/>
          <w:rtl/>
        </w:rPr>
        <w:t xml:space="preserve">منها: ما فی الباب المذکور من تجارة التهذیب، قال: عنه - أی: عن الحسین بن سعید - عن حمّاد بن عیسی، عن الحسین بن مختار، عن أبی بصیر، عن أبی عبد اللّه علیه السلام قال: درهم ربا أشدّ من ثلاثین زنیة کلّها بذات محرم مثل خالة وعمّة</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الرجل یشتری الجاریة ولها زوج حرّ أو عبد من نکاح الکافی، قال: علی بن ابراهیم، عن أبیه، عن حمّاد بن عیسی، عن ربعی بن عبداللّه، عن عبد الرحمن بن أبی عبد اللّه، قال: سألت أبا عبد اللّه علیه السلام عن الأمة تباع ولها زوج، فقال: صفقتها طلاقها</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السهو فی الفجر من صلاة الکافی، قال: علی بن ابراهیم، عن أبیه، عن حمّاد، عن حریز، عن محمّد بن مسلم، قال: سألت أبا عبد اللّه علیه السلام عن الرجل صلّی ولا یدری واحدة صلّی أم اثنتین، قال: یستقبل حتّی یستیقن أنّه قد أتمّ</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الأقسام الثلاثة هی التی أشرنا الیها عند توجیه العبارة المذکورة من النجاشی. وهنا قسم آخر رابع الأقسام، وهو روایته عنه بثلاث وسائط، والذی یحضرنی الآن ما فی باب التطوّع فی یوم الجمعة من صلاة الکافی، قال: جماعة، عن أحمد بن محمّد بن عیسی، عن الحسین بن سعید، عن حمّاد بن عیسی، عن الحسین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مختار، عن علی بن عبد العزیز، عن مراد بن خارجة، قال: قال أبو عبداللّه علیه السلام: أما أنا فاذا کان یوم الجمعة وکانت الشمس من المشرق بمقدارها من المغرب فی وقت صلاة العصر صلّیت ستّ رکعات، فاذا ارتفع النهار صلّیت ستّاً، فاذا زاغت الشمس أو زالت صلّیت رکعتین، ثمّ صلّیت الظهر، ثمّ صلّیت بعدها ستّاً</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هو أنّ المستفاد من الکلمات المذکورة من علماء الرجال وبعض النصوص المذکورة مطالب:</w:t>
      </w:r>
    </w:p>
    <w:p>
      <w:pPr>
        <w:pStyle w:val="BookText"/>
      </w:pPr>
      <w:r>
        <w:rPr>
          <w:rFonts w:ascii="IRNazanin" w:hAnsi="IRNazanin" w:eastAsia="IRNazanin" w:cs="IRNazanin"/>
          <w:lang w:bidi="fa-IR"/>
          <w:color w:val="111111"/>
          <w:sz w:val="28"/>
          <w:szCs w:val="28"/>
          <w:rtl/>
        </w:rPr>
        <w:t xml:space="preserve">الأوّل: أنّ حمّاداً توفّی سنة تسع ومائتین، وهو المدلول علیه بعبارة الکشی والخلاصة، والیه الاشارة بما فی النجاشی، من أنّه مات فی حیاة أبی جعفر الثانی علیه السلام.</w:t>
      </w:r>
    </w:p>
    <w:p>
      <w:pPr>
        <w:pStyle w:val="BookText"/>
      </w:pPr>
      <w:r>
        <w:rPr>
          <w:rFonts w:ascii="IRNazanin" w:hAnsi="IRNazanin" w:eastAsia="IRNazanin" w:cs="IRNazanin"/>
          <w:lang w:bidi="fa-IR"/>
          <w:color w:val="111111"/>
          <w:sz w:val="28"/>
          <w:szCs w:val="28"/>
          <w:rtl/>
        </w:rPr>
        <w:t xml:space="preserve">والثانی: أنّه عاش نیّفاً وتسعین سنة، وهو المدلول علیه بما فی الکشی والخلاصة وغیرهما.</w:t>
      </w:r>
    </w:p>
    <w:p>
      <w:pPr>
        <w:pStyle w:val="BookText"/>
      </w:pPr>
      <w:r>
        <w:rPr>
          <w:rFonts w:ascii="IRNazanin" w:hAnsi="IRNazanin" w:eastAsia="IRNazanin" w:cs="IRNazanin"/>
          <w:lang w:bidi="fa-IR"/>
          <w:color w:val="111111"/>
          <w:sz w:val="28"/>
          <w:szCs w:val="28"/>
          <w:rtl/>
        </w:rPr>
        <w:t xml:space="preserve">والثالث: أنّه عاش بعد أن دعا له مولانا الکاظم علیه السلام خمسین سنة.</w:t>
      </w:r>
    </w:p>
    <w:p>
      <w:pPr>
        <w:pStyle w:val="BookText"/>
      </w:pPr>
      <w:r>
        <w:rPr>
          <w:rFonts w:ascii="IRNazanin" w:hAnsi="IRNazanin" w:eastAsia="IRNazanin" w:cs="IRNazanin"/>
          <w:lang w:bidi="fa-IR"/>
          <w:color w:val="111111"/>
          <w:sz w:val="28"/>
          <w:szCs w:val="28"/>
          <w:rtl/>
        </w:rPr>
        <w:t xml:space="preserve">والرابع: أنّ عمره کان عند تعلیمه الصادق علیه السلام الصلاة له ستّین سنة أو سبعین سنة، لقوله «ما أقبح بالرجل منکم یأتی علیه ستّون سنة أو سبعین».</w:t>
      </w:r>
    </w:p>
    <w:p>
      <w:pPr>
        <w:pStyle w:val="BookText"/>
      </w:pPr>
      <w:r>
        <w:rPr>
          <w:rFonts w:ascii="IRNazanin" w:hAnsi="IRNazanin" w:eastAsia="IRNazanin" w:cs="IRNazanin"/>
          <w:lang w:bidi="fa-IR"/>
          <w:color w:val="111111"/>
          <w:sz w:val="28"/>
          <w:szCs w:val="28"/>
          <w:rtl/>
        </w:rPr>
        <w:t xml:space="preserve">ولا یخفی المنافاة بین المطالب المرقومة؛ اذ انتقال الروح المطهّر من مولانا الصادق علیه السلام الی أعلی غرفات الجنان فی سنة ثمان وأربعین ومائة، والمدّة المتخلّلة بین هذه السنة وبین سنة وفاة حمّاد أی تسع ومائتین، احدی وستّون سنة، فلو فرض أنّ التعلیم المسطور من مولانا الصادق علیه السلام کان فی آخر أیّام امامته، ویکون عمر حمّاد فی ذلک الوقت ستّین سنة: یلزم أن یکون بعد الالتفات الی سنة وفاته عمره مائة واحدی وعشرین سنة، مع ما عرفت من تصریحهم بأنّه عاش نیّفاً وتسعین سنة.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محیص عن ذلک الاّ بارتکاب أحد امور: إمّا بالمصیر الی الاشتباه فی سنة وفاته، أو بالاشتباه فی مدّة عمره، بأن یقال: انّ عمره کان مائة واحدی وعشرین سنة، أو سبعون سنة علی أنّ المراد منه المثل، لا أنّ المراد أن یکون عمر حمّاد فی ذلک الوقت ستّون سنة</w:t>
      </w:r>
    </w:p>
    <w:p>
      <w:pPr>
        <w:pStyle w:val="BookText"/>
      </w:pPr>
      <w:r>
        <w:rPr>
          <w:rFonts w:ascii="IRNazanin" w:hAnsi="IRNazanin" w:eastAsia="IRNazanin" w:cs="IRNazanin"/>
          <w:lang w:bidi="fa-IR"/>
          <w:color w:val="111111"/>
          <w:sz w:val="28"/>
          <w:szCs w:val="28"/>
          <w:rtl/>
        </w:rPr>
        <w:t xml:space="preserve">والأخیر هو الأولی، ویؤیّده ذکر العددین، فلو کان المراد منه خصوص حمّاد ینبغی الاقتصار علی واحدة منهما، فعلی هذا یکون عمر حمّاد فی ذلک الوقت نیّفاً وثلاثین سنة، فبانضمامه بالمدّة المتخلّلة المذکورة یبلغ نیّفاً وتسعین سنة.</w:t>
      </w:r>
    </w:p>
    <w:p>
      <w:pPr>
        <w:pStyle w:val="BookText"/>
      </w:pPr>
      <w:r>
        <w:rPr>
          <w:rFonts w:ascii="IRNazanin" w:hAnsi="IRNazanin" w:eastAsia="IRNazanin" w:cs="IRNazanin"/>
          <w:lang w:bidi="fa-IR"/>
          <w:color w:val="111111"/>
          <w:sz w:val="28"/>
          <w:szCs w:val="28"/>
          <w:rtl/>
        </w:rPr>
        <w:t xml:space="preserve">ویؤیّده أیضاً أنّه لو کان عمر حمّاد فی آخر امامة مولانا الصادق علیه السلام ستّین، یکون قد أدرک أیّام مولانا الباقر علیه السلام؛ اذ مدّة امامة مولانا الصادق علیه السلام أربع وثلاثون سنة، فحین انتقال الامامة الیه علیه السلام یکون عمره أکثر من ستّ وعشرین سنة، فلو کان الأمر کذلک لا یصحّ الحکم بأنّ عمره أکثر من ستّ وعشرین سنة، فلو کان الأمر کذلک لا یصحّ الحکم بأنّ عمره نیّف وتسعون سنة، ویکون قد روی عن مولانا الباقر علیه السلام أیضاً، فتأمّل. فالظاهر أنّ الستّین أو السبعین فی کلامه علیه السلام محمول علی المثال.</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الثالث عشر من جمادی الاُولی سنة (1416) ه ق علی ید العبد السیّد مهدی الرجائی فی بلدة قم المقدّسة.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68" w:name="pg6119_52609"/>
    <w:bookmarkEnd w:id="68"/>
    <w:p>
      <w:pPr>
        <w:pStyle w:val="Heading2"/>
      </w:pPr>
      <w:bookmarkStart w:id="182" w:name="_Toc89"/>
      <w:r>
        <w:t>رسالة فی تحقیق الحال فی سهل بن زیاد الآدمی</w:t>
      </w:r>
      <w:bookmarkEnd w:id="182"/>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للّه‌المتفرّد بالقدم والکمال، المتقدّس بقدس جماله عن مضاهیة الأشباه والأمثال، المتنزّه بسطوة جلاله من معاندة الأضداد والأبطال، والصلاة والسلام علی من اصطفاه اللّه تعالی نجاة من الضلال، وآله وعترته الهداة لما ینجی من شدائد الأصفاد والأنکال، سیّما ابن عمّه الخلیق من طینته، المنجی أولیاءه من السلاسل والأغلال.</w:t>
      </w:r>
    </w:p>
    <w:p>
      <w:pPr>
        <w:pStyle w:val="BookText"/>
      </w:pPr>
      <w:r>
        <w:rPr>
          <w:rFonts w:ascii="IRNazanin" w:hAnsi="IRNazanin" w:eastAsia="IRNazanin" w:cs="IRNazanin"/>
          <w:lang w:bidi="fa-IR"/>
          <w:color w:val="111111"/>
          <w:sz w:val="28"/>
          <w:szCs w:val="28"/>
          <w:rtl/>
        </w:rPr>
        <w:t xml:space="preserve">وبعد، یقول المنغمر فی بوادی الغیّ والضلال، المفتقر الی رحمة ربّه الغنیّ المتعال، ابن محمّد نقی الموسوی محمّد باقر، حشرهما اللّه تعالی مع أجدادهما أعضاد العبید والأحرار: هذه مقالة فی تحقیق الحال فی سهل بن زیاد الآدمی أبی سعید الرازی، فنقول: الذی یدلّ علی قدحه امور:</w:t>
      </w:r>
    </w:p>
    <w:p>
      <w:pPr>
        <w:pStyle w:val="BookText"/>
      </w:pPr>
      <w:r>
        <w:rPr>
          <w:rFonts w:ascii="IRNazanin" w:hAnsi="IRNazanin" w:eastAsia="IRNazanin" w:cs="IRNazanin"/>
          <w:lang w:bidi="fa-IR"/>
          <w:color w:val="111111"/>
          <w:sz w:val="28"/>
          <w:szCs w:val="28"/>
          <w:rtl/>
        </w:rPr>
        <w:t xml:space="preserve">منها: ما ذکره الکشی فی رجاله، حیث قال: قال علی بن محمّد القتیبی:</w:t>
      </w:r>
    </w:p>
    <w:p>
      <w:pPr>
        <w:pStyle w:val="BookText"/>
      </w:pPr>
      <w:r>
        <w:rPr>
          <w:rFonts w:ascii="IRNazanin" w:hAnsi="IRNazanin" w:eastAsia="IRNazanin" w:cs="IRNazanin"/>
          <w:lang w:bidi="fa-IR"/>
          <w:color w:val="111111"/>
          <w:sz w:val="28"/>
          <w:szCs w:val="28"/>
          <w:rtl/>
        </w:rPr>
        <w:t xml:space="preserve">سمعت الفضل بن شاذان یقول فی أبی الخیر: وهو صالح بن أسلمة أبی حمّاد الرازی کما کنّی. وقال علی: کان أبو محمّد الفضل یرتضیه ویمدحه، ولا یرتضی أبا سعید الآدمی ویقول: هو أحمق</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حکاه العلاّمة فی الخلاصة عن ابن الغضائری، من أنّه قال فی سهل بن زیاد: انّه کان ضعیفاً جدّاً، فاسد الروایة والمذهب، وکان أحمد بن محمّد بن عیسی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عن قم، وأظهر البراءة منه، ونهی الناس عن السماع منه والروایة عنه، ویروی المراسیل، ویعتمد المجاهیل</w:t>
      </w:r>
      <w:r>
        <w:rPr>
          <w:rStyle w:val="FootnoteReference"/>
        </w:rPr>
        <w:footnoteReference w:id="1244"/>
      </w:r>
      <w:r>
        <w:rPr>
          <w:rFonts w:ascii="IRNazanin" w:hAnsi="IRNazanin" w:eastAsia="IRNazanin" w:cs="IRNazanin"/>
          <w:lang w:bidi="fa-IR"/>
          <w:color w:val="111111"/>
          <w:sz w:val="28"/>
          <w:szCs w:val="28"/>
          <w:rtl/>
        </w:rPr>
        <w:t xml:space="preserve">. وفیه دلالة من وجوه عدیدة علی المذمّة ، کما لا یخفی علی ذی فطنة ودرایة.</w:t>
      </w:r>
    </w:p>
    <w:p>
      <w:pPr>
        <w:pStyle w:val="BookText"/>
      </w:pPr>
      <w:r>
        <w:rPr>
          <w:rFonts w:ascii="IRNazanin" w:hAnsi="IRNazanin" w:eastAsia="IRNazanin" w:cs="IRNazanin"/>
          <w:lang w:bidi="fa-IR"/>
          <w:color w:val="111111"/>
          <w:sz w:val="28"/>
          <w:szCs w:val="28"/>
          <w:rtl/>
        </w:rPr>
        <w:t xml:space="preserve">ومنها: ما ذکره النجاشی، حیث قال: سهل بن زیاد أبو سعید الآدمی الرازی، کان ضعیفاً فی الحدیث غیر معتمد فیه، قال: وکان أحمد بن محمّد بن عیسی یشهد علیه بالغلوّ والکذب، وأخرجه من قم الی الری</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شیخ الطائفة فی الفهرست، قال: سهل بن زیاد الآدمی الرازی، یکنّی أبا سعید ضعیف</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المحقّق فی مسألة التوضّؤ بماء الورد فی المعتبر: والجواب الطعن فی السند، فانّ سهلاً ومحمّد بن عیسی ضعیفان</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مقام البحث عن الجریدة للمیّت فی المعتبر ما هذا لفظه: لکن سهل ضعیف</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أیضاً فی مسألة امساس الکافور مساجد المیّت، قال: وفی الروایات کلّها ضعف؛ لأنّ سهل ضعیف، والحسین بن المختار واقفیّ</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فی مقام البحث عن الاسراج عند المیّت ان مات لیلاً: وسهل ضعیف، وعثمان بن عیسی واقفیّ</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ذکره فی کتاب الفرائض من الشرائع فی مقام بیان مقدار التربّص فی مال المفقود، قال مشیراً الی روایة: وفی طریقها سهل بن زیاد، وهو ضعیف</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فی نکت النهایة، بعد أن أورد روایة اقتضت التفریق بین الزوج والزوجة فیما اذا دخل بها قبل أن یبلغ تسع سنین، قال: لکن سهل ضعیف</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المحقّق فی کتاب الفرائض من الشرائع فی مسألة میراث المفقود، قال: قال الشیخ رحمه الله: ان دفع الی الحاضرین وکفّلوا به جاز، وفی روایة اسحاق بن عمّار عن أبی عبد اللّه علیه السلام: اذا کان الورثة ملاءً اقتسموه، فان جاء ردّوه علیه. وفی اسحاق قول، وفی طریقها سهل بن زیاد وهو ضعیف</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العلاّمة فی جملة من کتبه الفقهیّة، فقد صرّح مراراً بضعفه.</w:t>
      </w:r>
    </w:p>
    <w:p>
      <w:pPr>
        <w:pStyle w:val="BookText"/>
      </w:pPr>
      <w:r>
        <w:rPr>
          <w:rFonts w:ascii="IRNazanin" w:hAnsi="IRNazanin" w:eastAsia="IRNazanin" w:cs="IRNazanin"/>
          <w:lang w:bidi="fa-IR"/>
          <w:color w:val="111111"/>
          <w:sz w:val="28"/>
          <w:szCs w:val="28"/>
          <w:rtl/>
        </w:rPr>
        <w:t xml:space="preserve">قال فی المختلف فی مباحث صلاة الأموات عند التکلّم فی استحباب رفع الیدین فی التکبیرات الخمس ما هذا لفظه: وروایة یونس فی طریقها سهل بن زیاد، وهو ضعیف</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فی المنتهی فی مسألة قضاء الولیّ صوم شهر والتصدّق عن شهر ، قال: وفی طریق هذه الروایة سهل بن زیاد، وهو ضعیف</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العلاّمة وابن داود ایّاه فی الباب الثانی من کتابهما، الذی عقداه فی بیان الضعفاء والمجروحین</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عدم تعرّض العلاّمة فی آخر الخلاصة الی بیان حال طریق الشیخ الی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مع تصریحه بأنّه لا یتعرّض حال الطریق الی من یردّ روایته ویترک قوله؛ اذ اللازم من هذا الکلام أنّه کذلک عنده، کما لا یخفی.</w:t>
      </w:r>
    </w:p>
    <w:p>
      <w:pPr>
        <w:pStyle w:val="BookText"/>
      </w:pPr>
      <w:r>
        <w:rPr>
          <w:rFonts w:ascii="IRNazanin" w:hAnsi="IRNazanin" w:eastAsia="IRNazanin" w:cs="IRNazanin"/>
          <w:lang w:bidi="fa-IR"/>
          <w:color w:val="111111"/>
          <w:sz w:val="28"/>
          <w:szCs w:val="28"/>
          <w:rtl/>
        </w:rPr>
        <w:t xml:space="preserve">ومنها: ما ذکره فی المسالک فی شرح العبارة المذکورة، قال: اسحاق بن عمّار فطحیّ بغیر خلاف لکنّه ثقة، فالقول الذی أشار الیه ان کان من جهة مذهبه وأنّه مردود به، فلا خلاف فیه. وان کان من حیث أنّ المخالف للحقّ هل یعتبر خبره؟ أمّا مع ثقته مطلقا، فالکلام آت فی غیره من الرواة المخالفین للحقّ کسهل وغیره، والشیخ کثیراً ما یعتمد ذلک ولا یلتفت الی فساد العقیدة، وان لم ینصّ علی توثیقه الی آخر کلامه</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الوجوه التی تدلّ علی قدح هذا الرجل. وأمّا ما یدلّ علی مدحه فوجوه أیضاً:</w:t>
      </w:r>
    </w:p>
    <w:p>
      <w:pPr>
        <w:pStyle w:val="BookText"/>
      </w:pPr>
      <w:r>
        <w:rPr>
          <w:rFonts w:ascii="IRNazanin" w:hAnsi="IRNazanin" w:eastAsia="IRNazanin" w:cs="IRNazanin"/>
          <w:lang w:bidi="fa-IR"/>
          <w:color w:val="111111"/>
          <w:sz w:val="28"/>
          <w:szCs w:val="28"/>
          <w:rtl/>
        </w:rPr>
        <w:t xml:space="preserve">منها: أنّ شیخ الطائفة ذکره فی رجاله فی أصحاب موالینا الجواد والهادی والعسکری علیهم السلام، ووثّقه فی الثانی، وان لم یتعرّض لمدحه ولا قدحه فی الأوّل والثالث، فقال: سهل بن زیاد الآدمی یکنّی أبا سعید ثقة رازیّ</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ذکره النجاشی، حیث قال فی ترجمته: وقد کاتب أبا محمّد العسکری علیه السلام علی ید محمّد بن عبد الحمید العطّار، للنصف من شهر ربیع الآخر سنة خمس وخمسین ومائتین، ذکر ذلک أحمد بن علی بن نوح وأحمد بن الحسین رحمه الله، له کتاب التوحید، رواه أبو الحسن العبّاس بن أحمد بن الفضل بن محمّد الهاشمی، عن أبیه، عن أبی سعید الآدمی، وله کتاب النوادر، أخبرنا محمّد بن محمّد، قال: حدّثنا جعفر بن محمّد، عن محمّد بن یعقوب، قال: حدّثنا علی بن محمّد، عن سهل بن زیاد، ورواه جماعة عنه</w:t>
      </w:r>
      <w:r>
        <w:rPr>
          <w:rStyle w:val="FootnoteReference"/>
        </w:rPr>
        <w:footnoteReference w:id="1259"/>
      </w:r>
      <w:r>
        <w:rPr>
          <w:rFonts w:ascii="IRNazanin" w:hAnsi="IRNazanin" w:eastAsia="IRNazanin" w:cs="IRNazanin"/>
          <w:lang w:bidi="fa-IR"/>
          <w:color w:val="111111"/>
          <w:sz w:val="28"/>
          <w:szCs w:val="28"/>
          <w:rtl/>
        </w:rPr>
        <w:t xml:space="preserve">انتهی.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أنّ فیه دلالة علی مدحه من وجوه:</w:t>
      </w:r>
    </w:p>
    <w:p>
      <w:pPr>
        <w:pStyle w:val="BookText"/>
      </w:pPr>
      <w:r>
        <w:rPr>
          <w:rFonts w:ascii="IRNazanin" w:hAnsi="IRNazanin" w:eastAsia="IRNazanin" w:cs="IRNazanin"/>
          <w:lang w:bidi="fa-IR"/>
          <w:color w:val="111111"/>
          <w:sz w:val="28"/>
          <w:szCs w:val="28"/>
          <w:rtl/>
        </w:rPr>
        <w:t xml:space="preserve">منها: کونه ممّن کاتب أبا محمّد العسکری علیه السلام، لاسیّما علی ید محمّد بن عبد الحمید الذی وثّقه النجاشی والعلاّمة، فقالا: انّه کان ثقة من أصحابنا الکوفیّین</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ما بیّنّاه فی مباحث القراءة من مطالع الأنوار، من کون التوثیق له لا لوالده.</w:t>
      </w:r>
    </w:p>
    <w:p>
      <w:pPr>
        <w:pStyle w:val="BookText"/>
      </w:pPr>
      <w:r>
        <w:rPr>
          <w:rFonts w:ascii="IRNazanin" w:hAnsi="IRNazanin" w:eastAsia="IRNazanin" w:cs="IRNazanin"/>
          <w:lang w:bidi="fa-IR"/>
          <w:color w:val="111111"/>
          <w:sz w:val="28"/>
          <w:szCs w:val="28"/>
          <w:rtl/>
        </w:rPr>
        <w:t xml:space="preserve">ومنها: کونه صاحب کتاب التوحید وغیره.</w:t>
      </w:r>
    </w:p>
    <w:p>
      <w:pPr>
        <w:pStyle w:val="BookText"/>
      </w:pPr>
      <w:r>
        <w:rPr>
          <w:rFonts w:ascii="IRNazanin" w:hAnsi="IRNazanin" w:eastAsia="IRNazanin" w:cs="IRNazanin"/>
          <w:lang w:bidi="fa-IR"/>
          <w:color w:val="111111"/>
          <w:sz w:val="28"/>
          <w:szCs w:val="28"/>
          <w:rtl/>
        </w:rPr>
        <w:t xml:space="preserve">ومنها: اطباق جماعة من فحول المحدّثین علی الروایة من کتابه، لاسیّما مثل شیخنا المفید قدّس اللّه تعالی روحه؛ اذ الظاهر أنّه المراد من قول النجاشی « أخبرنا محمّد بن محمّد» وشیخه ابن قولویه الذی هوالمراد من جعفر بن محمّد فی کلامه، وهو الذی قال النجاشی والعلاّمة فی حقّه: کلّ ما یوصف به الناس من جمیل وثقة وفقه فهو فوقه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روایته عن ثلاثة من أئمّتنا الطاهرین علیهم آلاف التحیّة من ربّ العالمین، کما علمت ممّا حکیناه عن رجال شیخ الطائفة. وحکی الشیخ فی رجاله عن نصر بن الصباح أنّه قال: انّ سهل بن زیاد الرازی أبا سعید الآدمی یروی عن أبی جعفر وأبی الحسن وأبی محمّد صلوات اللّه علیهم</w:t>
      </w:r>
      <w:r>
        <w:rPr>
          <w:rStyle w:val="FootnoteReference"/>
        </w:rPr>
        <w:footnoteReference w:id="1262"/>
      </w:r>
      <w:r>
        <w:rPr>
          <w:rFonts w:ascii="IRNazanin" w:hAnsi="IRNazanin" w:eastAsia="IRNazanin" w:cs="IRNazanin"/>
          <w:lang w:bidi="fa-IR"/>
          <w:color w:val="111111"/>
          <w:sz w:val="28"/>
          <w:szCs w:val="28"/>
          <w:rtl/>
        </w:rPr>
        <w:t xml:space="preserve">. ودلالته علی المدح لا تکاد تخفی علی أحد.</w:t>
      </w:r>
    </w:p>
    <w:p>
      <w:pPr>
        <w:pStyle w:val="BookText"/>
      </w:pPr>
      <w:r>
        <w:rPr>
          <w:rFonts w:ascii="IRNazanin" w:hAnsi="IRNazanin" w:eastAsia="IRNazanin" w:cs="IRNazanin"/>
          <w:lang w:bidi="fa-IR"/>
          <w:color w:val="111111"/>
          <w:sz w:val="28"/>
          <w:szCs w:val="28"/>
          <w:rtl/>
        </w:rPr>
        <w:t xml:space="preserve">وممّا ظفرت به من روایته عن مولانا أبی محمّد العسکری علیه السلام، ما رواه شیخنا الصدوق فی کتاب التوحید، عن أحمد بن محمّد بن یحیی العطّار رحمه الله، عن أبیه، عن سهل بن زیاد، قال: کتبت الی أبی محمّد علیه السلام سنة خمس وخمسین ومائتین:</w:t>
      </w:r>
    </w:p>
    <w:p>
      <w:pPr>
        <w:pStyle w:val="BookText"/>
      </w:pPr>
      <w:r>
        <w:rPr>
          <w:rFonts w:ascii="IRNazanin" w:hAnsi="IRNazanin" w:eastAsia="IRNazanin" w:cs="IRNazanin"/>
          <w:lang w:bidi="fa-IR"/>
          <w:color w:val="111111"/>
          <w:sz w:val="28"/>
          <w:szCs w:val="28"/>
          <w:rtl/>
        </w:rPr>
        <w:t xml:space="preserve">قد اختلف یا سیّدی أصحابنا فی التوحید، فمنهم من یقول هو جسم الی آخر ما ستقف</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کونه کثیر الروایة، وقد وردت عدّة من النصوص عن العترة الطاهرة الدالّة علی أنّ منزلة الرجال علی قدر روایتهم عنهم علیهم السلام:</w:t>
      </w:r>
    </w:p>
    <w:p>
      <w:pPr>
        <w:pStyle w:val="BookText"/>
      </w:pPr>
      <w:r>
        <w:rPr>
          <w:rFonts w:ascii="IRNazanin" w:hAnsi="IRNazanin" w:eastAsia="IRNazanin" w:cs="IRNazanin"/>
          <w:lang w:bidi="fa-IR"/>
          <w:color w:val="111111"/>
          <w:sz w:val="28"/>
          <w:szCs w:val="28"/>
          <w:rtl/>
        </w:rPr>
        <w:t xml:space="preserve">منها: ما رواه الکشی فی أوّل رجاله، عن حمدویه بن نصیر، عن محمّد بن الحسین بن أبی الخطّاب، عن محمّد بن سنان، عن حذیفة بن منصور، عن أبی عبد اللّه علیه السلام، قال: اعرفوا منازل الرجال منّا علی قدر روایتهم عنّا</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هناک أیضاً عن ابراهیم بن محمّد بن العبّاس الختلی، عن أحمد بن ادریس القمّی المعلّم، عن محمّد بن أحمد بن یحیی بن عمران، عن سلیمان الخطّاب، عن محمّد بن محمّد، عن رجاله، عن محمّد بن حمران العجلی، عن علی بن حنظلة، عن أبی عبد اللّه علیه السلام قال: اعرفوا منازل الناس منّا علی قدر روایتهم عنّا</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کلمة «منّا» فی هذین الحدیثین فی موضع الحال، والمعنی: اعرفوا منازل الرجال حال کونهم من موالینا وشیعتنا، کما ستقف التصریح بذلک فی الحدیث الآتی، فعلی هذا لا یمکن التمسّک بهما فی جعل کثرة الأحادیث دلیلاً علی المدح مطلقا.</w:t>
      </w:r>
    </w:p>
    <w:p>
      <w:pPr>
        <w:pStyle w:val="BookText"/>
      </w:pPr>
      <w:r>
        <w:rPr>
          <w:rFonts w:ascii="IRNazanin" w:hAnsi="IRNazanin" w:eastAsia="IRNazanin" w:cs="IRNazanin"/>
          <w:lang w:bidi="fa-IR"/>
          <w:color w:val="111111"/>
          <w:sz w:val="28"/>
          <w:szCs w:val="28"/>
          <w:rtl/>
        </w:rPr>
        <w:t xml:space="preserve">وهذا الحدیث رواه ثقة الاسلام فی باب النوادر من کتاب فضل العلم من الاُصول، عن محمّد بن الحسن الظاهر أنّه الصفّار، عن سهل بن زیاد، عن ابن سنان، عن محمّد بن مروان العجلی، عن علی بن حنظلة، قال: سمعت أبا عبداللّه علیه السلام یقول: اعرفوا منازل الناس علی قدر روایاتهم عنّا</w:t>
      </w:r>
      <w:r>
        <w:rPr>
          <w:rStyle w:val="FootnoteReference"/>
        </w:rPr>
        <w:footnoteReference w:id="1266"/>
      </w:r>
      <w:r>
        <w:rPr>
          <w:rFonts w:ascii="IRNazanin" w:hAnsi="IRNazanin" w:eastAsia="IRNazanin" w:cs="IRNazanin"/>
          <w:lang w:bidi="fa-IR"/>
          <w:color w:val="111111"/>
          <w:sz w:val="28"/>
          <w:szCs w:val="28"/>
          <w:rtl/>
        </w:rPr>
        <w:t xml:space="preserve">. ومحمّد بن مروان کما فی الکافی، وابن حمران کما فی الکشی، لم أجده فی کتب الرجال.</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ولقائل أن یقول: انّ النصوص المذکورة ونحوها وان دلّت علی کون کثرة الروایة مدحاً، لکن لا مطلقا، بل فیما اذا کانت الروایة عنهم علیهم السلام من غیر واسطة ؛ لظهور أنّ قولهم علیهم السلام «عنّا» متعلّق بروایتهم، ومقتضاه ذلک، فعلی هذا لا یمکن التمسّک بها فی کون کثرة الروایة مطلقا مدحاً، وکثرة الروایة من سهل بن زیاد عنهم علیهم السلام من غیر واسطة غیر مسلّمة.</w:t>
      </w:r>
    </w:p>
    <w:p>
      <w:pPr>
        <w:pStyle w:val="BookText"/>
      </w:pPr>
      <w:r>
        <w:rPr>
          <w:rFonts w:ascii="IRNazanin" w:hAnsi="IRNazanin" w:eastAsia="IRNazanin" w:cs="IRNazanin"/>
          <w:lang w:bidi="fa-IR"/>
          <w:color w:val="111111"/>
          <w:sz w:val="28"/>
          <w:szCs w:val="28"/>
          <w:rtl/>
        </w:rPr>
        <w:t xml:space="preserve">ویمکن الجواب عنه: بأنّ دعوی ظهور ذلک فیما ذکر فی کتب الرجال لا سیّما فی رجال الشیخ وان کانت مسلّمة، لکنّها غیر مسلّمة فی العرف العام، ومعلوم أنّ الأخبار محمولة علی المعانی العرفیّة.</w:t>
      </w:r>
    </w:p>
    <w:p>
      <w:pPr>
        <w:pStyle w:val="BookText"/>
      </w:pPr>
      <w:r>
        <w:rPr>
          <w:rFonts w:ascii="IRNazanin" w:hAnsi="IRNazanin" w:eastAsia="IRNazanin" w:cs="IRNazanin"/>
          <w:lang w:bidi="fa-IR"/>
          <w:color w:val="111111"/>
          <w:sz w:val="28"/>
          <w:szCs w:val="28"/>
          <w:rtl/>
        </w:rPr>
        <w:t xml:space="preserve">لا یقال: ان قوله علیه السلام «اعرفوا» خطاب للحاضرین، وهو قرینة علی أنّ المراد الراوی من غیر واسطة.</w:t>
      </w:r>
    </w:p>
    <w:p>
      <w:pPr>
        <w:pStyle w:val="BookText"/>
      </w:pPr>
      <w:r>
        <w:rPr>
          <w:rFonts w:ascii="IRNazanin" w:hAnsi="IRNazanin" w:eastAsia="IRNazanin" w:cs="IRNazanin"/>
          <w:lang w:bidi="fa-IR"/>
          <w:color w:val="111111"/>
          <w:sz w:val="28"/>
          <w:szCs w:val="28"/>
          <w:rtl/>
        </w:rPr>
        <w:t xml:space="preserve">لأنّا نقول: الاستلزام ممنوع؛ لأنّ الرواة الموجودین فی زمنهم علیهم السلام کما تکون الروایة منهم من غیر واسطة، تکون معها أیضاً کما لا یخفی، فمقتضی النصوص المذکورة اشتراکهما فی الفضیلة، ولا یتفاوت الحال فی الروایة مع الواسطة فی زمنهم علیهم السلام وبعده کما لا یخفی.</w:t>
      </w:r>
    </w:p>
    <w:p>
      <w:pPr>
        <w:pStyle w:val="BookText"/>
      </w:pPr>
      <w:r>
        <w:rPr>
          <w:rFonts w:ascii="IRNazanin" w:hAnsi="IRNazanin" w:eastAsia="IRNazanin" w:cs="IRNazanin"/>
          <w:lang w:bidi="fa-IR"/>
          <w:color w:val="111111"/>
          <w:sz w:val="28"/>
          <w:szCs w:val="28"/>
          <w:rtl/>
        </w:rPr>
        <w:t xml:space="preserve">ثمّ علی فرض تسلیم ظهور الروایات فی الراوی من غیر واسطة نقول: غایة ما یلزم منه عدم امکان التمسّک بها فی الراوی مع الواسطة، ولا یلزم منه أن لا یکون کثرة الروایة عنهم علیهم السلام معها مدحاً؛ لظهور أنّ کثرة الروایة عن الأئمّة علیهم السلام فی الاُمور المتعلّقة بالاُمور الدینیّة تدلّ علی اهتمام الراوی فی امور الدین، وهو ممّا لا یخفی فضیلته ومدحه، ولهذا تری علماء الرجال یتمسّکون فی مقام المدح بکثرة الروایة ولو مع الواسطة، کما لا یخفی علی المتتبّع.</w:t>
      </w:r>
    </w:p>
    <w:p>
      <w:pPr>
        <w:pStyle w:val="BookText"/>
      </w:pPr>
      <w:r>
        <w:rPr>
          <w:rFonts w:ascii="IRNazanin" w:hAnsi="IRNazanin" w:eastAsia="IRNazanin" w:cs="IRNazanin"/>
          <w:lang w:bidi="fa-IR"/>
          <w:color w:val="111111"/>
          <w:sz w:val="28"/>
          <w:szCs w:val="28"/>
          <w:rtl/>
        </w:rPr>
        <w:t xml:space="preserve">ثمّ لا یخفی أنّ الظاهر من قوله علیه السلام «علی قدر روایتهم عنّا» أنّ المراد من حیث الکمّ، فدلّت النصوص المذکورة علی کون کثرة الروایة دالّة علی الرجحان والفضیلة.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قد أورد الکشی فی أوّل رجاله أیضاً خبراً آخراً مقتضاه اعتبار الکیف، لکن لا منافاة أصلاً، وهو ما رواه عن محمّد بن سعید الکشی وابن یزید وأبو جعفر محمّد بن أبی عوف، عن أبی علی محمّد بن أحمد بن حمّاد المروزی المحمودی یرفعه، قال: قال الصادق علیه السلام: اعرفوا منازل شیعتنا بقدر ما یحسنون من روایاتهم عنّا، فانّا لا نعدّ الفقیه منهم فقیهاً حتّی یکون محدّثاً، فقیل له: أو یکون المؤمن محدّثاً؟ قال: یکون محدّثاً مفهّماً، والمفهّم المحدّث</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کأنّ السائل فهم من المحدّث فی قوله علیه السلام «حتّی یکون محدّثاً» المحدّث من اللّه تعالی، أی: یسمع کلامه، ولهذا استبعد وأجاب علیه السلام یکون مفهّماً أی: ملهماً من جانب اللّه.</w:t>
      </w:r>
    </w:p>
    <w:p>
      <w:pPr>
        <w:pStyle w:val="BookText"/>
      </w:pPr>
      <w:r>
        <w:rPr>
          <w:rFonts w:ascii="IRNazanin" w:hAnsi="IRNazanin" w:eastAsia="IRNazanin" w:cs="IRNazanin"/>
          <w:lang w:bidi="fa-IR"/>
          <w:color w:val="111111"/>
          <w:sz w:val="28"/>
          <w:szCs w:val="28"/>
          <w:rtl/>
        </w:rPr>
        <w:t xml:space="preserve">وقوله علیه السلام «والمفهّم المحدّث» لعلّ المراد منه أنّ الملهم منه تعالی بمنزلة المحدّث منه تعالی، ولذا اطلق علیه المحدّث.</w:t>
      </w:r>
    </w:p>
    <w:p>
      <w:pPr>
        <w:pStyle w:val="BookText"/>
      </w:pPr>
      <w:r>
        <w:rPr>
          <w:rFonts w:ascii="IRNazanin" w:hAnsi="IRNazanin" w:eastAsia="IRNazanin" w:cs="IRNazanin"/>
          <w:lang w:bidi="fa-IR"/>
          <w:color w:val="111111"/>
          <w:sz w:val="28"/>
          <w:szCs w:val="28"/>
          <w:rtl/>
        </w:rPr>
        <w:t xml:space="preserve">ومنها: اکثار المشایخ العظام فی الروایة عنه، لاسیّما ثقة الاسلام فی الکافی فی اصوله وفروعه، ومنه یظهر أنّه معوّل علیه عندهم.</w:t>
      </w:r>
    </w:p>
    <w:p>
      <w:pPr>
        <w:pStyle w:val="BookText"/>
      </w:pPr>
      <w:r>
        <w:rPr>
          <w:rFonts w:ascii="IRNazanin" w:hAnsi="IRNazanin" w:eastAsia="IRNazanin" w:cs="IRNazanin"/>
          <w:lang w:bidi="fa-IR"/>
          <w:color w:val="111111"/>
          <w:sz w:val="28"/>
          <w:szCs w:val="28"/>
          <w:rtl/>
        </w:rPr>
        <w:t xml:space="preserve">قال المحقّق الاُستاد قدّس اللّه روحه السعید: لم نجد من أحد من المشایخ القدماء تأمّلاً فی حدیث بسببه، حتّی أنّ الشیخ مع أنّه کثیراً مّا تأمّل فی أحادیث جماعة بسببهم، لم یتّفق له فی کتبه مرّة ذلک فی حدیث بسببه، بل وفی خصوص الحدیث الذی هو واقع فی سنده ربّما یطعن بل ویتکلّف فی الطعن من غیر جهته، ولا یتأمّل فیه أصلاً.</w:t>
      </w:r>
    </w:p>
    <w:p>
      <w:pPr>
        <w:pStyle w:val="BookText"/>
      </w:pPr>
      <w:r>
        <w:rPr>
          <w:rFonts w:ascii="IRNazanin" w:hAnsi="IRNazanin" w:eastAsia="IRNazanin" w:cs="IRNazanin"/>
          <w:lang w:bidi="fa-IR"/>
          <w:color w:val="111111"/>
          <w:sz w:val="28"/>
          <w:szCs w:val="28"/>
          <w:rtl/>
        </w:rPr>
        <w:t xml:space="preserve">الی أن قال: انّ المفید فی رسالته فی الردّ علی الصدوق ذکر حدیثاً دالاًّ علی مطلوب الصدوق، سنده محمّد بن یحیی، عن سهل بن زیاد الآدمی، عن محمّد بن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عن بعض أصحابه، عن الصادق علیه السلام، ثمّ طعن علیه بوجوه کثیرة، وبذل جهده فی الاتیان بها، وتشبّث فی قدحه بما أمکنه وقدر علیه، ولم یقدح فی سنده الاّ من جهة الارسال</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 الکلام فی الجواب عمّا تقدّم من الوجوه القادحة المذکورة.</w:t>
      </w:r>
    </w:p>
    <w:p>
      <w:pPr>
        <w:pStyle w:val="BookText"/>
      </w:pPr>
      <w:r>
        <w:rPr>
          <w:rFonts w:ascii="IRNazanin" w:hAnsi="IRNazanin" w:eastAsia="IRNazanin" w:cs="IRNazanin"/>
          <w:lang w:bidi="fa-IR"/>
          <w:color w:val="111111"/>
          <w:sz w:val="28"/>
          <w:szCs w:val="28"/>
          <w:rtl/>
        </w:rPr>
        <w:t xml:space="preserve">فنقول: أمّا حکایة غلوّه وفساد مذهبه، فکفاک فی هذا الباب ما رواه شیخنا الصدوق فی التوحید فی الصحیح، عن سهل بن زیاد، أنّ قال: کتبت الی أبی محمّد علیه السلام قد اختلف یا سیّدی أصحابنا فی التوحید، منهم من یقول: هو جسم، ومنهم من یقول: هو صورة، فان رأیت یا سیّدی أن تعلّمنی من ذلک ما أقف علیه ولا أجوزه، فکنت</w:t>
      </w:r>
      <w:r>
        <w:rPr>
          <w:rStyle w:val="FootnoteReference"/>
        </w:rPr>
        <w:footnoteReference w:id="1269"/>
      </w:r>
      <w:r>
        <w:rPr>
          <w:rFonts w:ascii="Amiri" w:hAnsi="Amiri" w:eastAsia="Amiri" w:cs="Amiri"/>
          <w:lang w:bidi="ar-SA"/>
          <w:color w:val="111111"/>
          <w:sz w:val="28"/>
          <w:szCs w:val="28"/>
          <w:rtl/>
        </w:rPr>
        <w:t xml:space="preserve">متطوّلاً علی عبدک.</w:t>
      </w:r>
    </w:p>
    <w:p>
      <w:pPr>
        <w:pStyle w:val="BookText"/>
      </w:pPr>
      <w:r>
        <w:rPr>
          <w:rFonts w:ascii="IRNazanin" w:hAnsi="IRNazanin" w:eastAsia="IRNazanin" w:cs="IRNazanin"/>
          <w:lang w:bidi="fa-IR"/>
          <w:color w:val="111111"/>
          <w:sz w:val="28"/>
          <w:szCs w:val="28"/>
          <w:rtl/>
        </w:rPr>
        <w:t xml:space="preserve">فوقّع علیه السلام بخطّه: سألت عن التوحید، وهذا عنکم معزول، اللّه تعالی واحد أحد صمد لم یلد ولم یولد ولم یکن له کفواً أحد، خالق لیس بمخلوق، یخلق تبارک وتعالی ما یشاء من الأجسام وغیر ذلک، ویصوّر ما یشاء ولیس بمصوّر، جلّ ثناؤه، وتقدّست أسماؤه، وتعالی أن یکون له شبیه، هو لا غیره لیس کمثله شیء وهو السمیع البصیر</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اعلم أنّ الغلاة علی ما صرّح به فی المواقف ثمانیة عشر فرق، وعدّ منهم السبائیّة، ثمّ قال: قال عبد اللّه بن سبأ لعلی علیه السلام: أنت الاله حقّاً، فنفاه علی علیه السلام الی المدائن.</w:t>
      </w:r>
    </w:p>
    <w:p>
      <w:pPr>
        <w:pStyle w:val="BookText"/>
      </w:pPr>
      <w:r>
        <w:rPr>
          <w:rFonts w:ascii="IRNazanin" w:hAnsi="IRNazanin" w:eastAsia="IRNazanin" w:cs="IRNazanin"/>
          <w:lang w:bidi="fa-IR"/>
          <w:color w:val="111111"/>
          <w:sz w:val="28"/>
          <w:szCs w:val="28"/>
          <w:rtl/>
        </w:rPr>
        <w:t xml:space="preserve">والذی یظهر من الشهرستانی أنّه کان یهودیّاً فأسلم، قال: انّه فی حال کونه یهودیّاً کان یقول فی یوشع بن نون وصیّ موسی علیه السلام مثل ما قال فی علی علیه السلام</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المواقف: انّ ابن سبأ المذکور کان یقول: انّ علیّاً لم یمت ولم یقتل، وانّما قتل ابن ملجم شیطاناً وعلی فی السحاب، والرعد والبرق سوطه، وأنّه ینزل بعد هذا الی الأرض ویملؤها عدلاً، وهؤلاء یقولون عند سماع الرعد: علیک السلام یا أمیر المؤمنین.</w:t>
      </w:r>
    </w:p>
    <w:p>
      <w:pPr>
        <w:pStyle w:val="BookText"/>
      </w:pPr>
      <w:r>
        <w:rPr>
          <w:rFonts w:ascii="IRNazanin" w:hAnsi="IRNazanin" w:eastAsia="IRNazanin" w:cs="IRNazanin"/>
          <w:lang w:bidi="fa-IR"/>
          <w:color w:val="111111"/>
          <w:sz w:val="28"/>
          <w:szCs w:val="28"/>
          <w:rtl/>
        </w:rPr>
        <w:t xml:space="preserve">والذی یظهر من الشهرستانی أنّ الغلاة هم الذین أفرطوا فی تعظیم الامام علی بن أبی طالب وأولاده الأئمّة علیهم السلام، حتّی شبّوههم باللّه تعالی</w:t>
      </w:r>
      <w:r>
        <w:rPr>
          <w:rStyle w:val="FootnoteReference"/>
        </w:rPr>
        <w:footnoteReference w:id="1272"/>
      </w:r>
      <w:r>
        <w:rPr>
          <w:rFonts w:ascii="IRNazanin" w:hAnsi="IRNazanin" w:eastAsia="IRNazanin" w:cs="IRNazanin"/>
          <w:lang w:bidi="fa-IR"/>
          <w:color w:val="111111"/>
          <w:sz w:val="28"/>
          <w:szCs w:val="28"/>
          <w:rtl/>
        </w:rPr>
        <w:t xml:space="preserve">. وهذا المعنی هو المعروف.</w:t>
      </w:r>
    </w:p>
    <w:p>
      <w:pPr>
        <w:pStyle w:val="BookText"/>
      </w:pPr>
      <w:r>
        <w:rPr>
          <w:rFonts w:ascii="IRNazanin" w:hAnsi="IRNazanin" w:eastAsia="IRNazanin" w:cs="IRNazanin"/>
          <w:lang w:bidi="fa-IR"/>
          <w:color w:val="111111"/>
          <w:sz w:val="28"/>
          <w:szCs w:val="28"/>
          <w:rtl/>
        </w:rPr>
        <w:t xml:space="preserve">قال فی المسالک: المراد بالغلاة من یعتقد الهیّة علی علیه السلام أو أحد الأئمّة علیهم السلام والذی یظهر من تتبّع الأخبار الصادرة عن سهل بن زیاد انتفاء الغلوّ بشیء من المعنیین فی حقّه.</w:t>
      </w:r>
    </w:p>
    <w:p>
      <w:pPr>
        <w:pStyle w:val="BookText"/>
      </w:pPr>
      <w:r>
        <w:rPr>
          <w:rFonts w:ascii="IRNazanin" w:hAnsi="IRNazanin" w:eastAsia="IRNazanin" w:cs="IRNazanin"/>
          <w:lang w:bidi="fa-IR"/>
          <w:color w:val="111111"/>
          <w:sz w:val="28"/>
          <w:szCs w:val="28"/>
          <w:rtl/>
        </w:rPr>
        <w:t xml:space="preserve">قال المحقّق الاُستاد قدّس اللّه تعالی روحه: اعلم أنّ الظاهر من القدماء سیّما القمّیّین منهم وابن الغضائری، کانوا یعتقدون للأئمّة علیهم السلام منزلة خاصّة من الرفعة والجلالة، ومرتبة معیّنة من العصمة والکمال بحسب اجتهادهم ورأیهم، وما کانوا یجوّزون التعدّی عنها، وکانو یعدّون التعدّی عنها ارتفاعاً وغلوّاً علی حسب معتقدهم، حتّی أنّهم جعلوا مثل نفی السهو عنهم غلوّاً.</w:t>
      </w:r>
    </w:p>
    <w:p>
      <w:pPr>
        <w:pStyle w:val="BookText"/>
      </w:pPr>
      <w:r>
        <w:rPr>
          <w:rFonts w:ascii="IRNazanin" w:hAnsi="IRNazanin" w:eastAsia="IRNazanin" w:cs="IRNazanin"/>
          <w:lang w:bidi="fa-IR"/>
          <w:color w:val="111111"/>
          <w:sz w:val="28"/>
          <w:szCs w:val="28"/>
          <w:rtl/>
        </w:rPr>
        <w:t xml:space="preserve">بل ربّما جعلوا مطلق التفویض الیهم، أو التفویض الذی اختلف فیه، والمبالغة فی معجزاتهم، ونقل العجائب من خوارق العادات عنهم، أو الاغراق فی شأنهم واجلالهم وتنزیههم عن کثیر من النقائص، واظهار کثیر قدرة لهم، وذکر علمهم بمکنونات السماء والأرض ارتفاعاً، أو مورثاً للتهمة به، سیّما بجهة أنّ الغلاة کانوا مختفین فی الشیعة، مخلوطین بهم مدلّسین</w:t>
      </w:r>
      <w:r>
        <w:rPr>
          <w:rStyle w:val="FootnoteReference"/>
        </w:rPr>
        <w:footnoteReference w:id="1273"/>
      </w:r>
      <w:r>
        <w:rPr>
          <w:rFonts w:ascii="IRNazanin" w:hAnsi="IRNazanin" w:eastAsia="IRNazanin" w:cs="IRNazanin"/>
          <w:lang w:bidi="fa-IR"/>
          <w:color w:val="111111"/>
          <w:sz w:val="28"/>
          <w:szCs w:val="28"/>
          <w:rtl/>
        </w:rPr>
        <w:t xml:space="preserve">. انتهی کلامه رفع فی الخلد مقامه.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نسبة الغلوّ الی سهل وأضرابه من هذا القبیل، والنجاشی وغیره ذکروا فی ترجمته أنّ له کتاب التوحید، ومعلوم أنّ تصنیف کتاب التوحید الذی یذکر فیه مثل الصحیح المذکور ونحوه، ینافی المصیر الی مذهب الغلوّ بالمعنی المردود.</w:t>
      </w:r>
    </w:p>
    <w:p>
      <w:pPr>
        <w:pStyle w:val="BookText"/>
      </w:pPr>
      <w:r>
        <w:rPr>
          <w:rFonts w:ascii="IRNazanin" w:hAnsi="IRNazanin" w:eastAsia="IRNazanin" w:cs="IRNazanin"/>
          <w:lang w:bidi="fa-IR"/>
          <w:color w:val="111111"/>
          <w:sz w:val="28"/>
          <w:szCs w:val="28"/>
          <w:rtl/>
        </w:rPr>
        <w:t xml:space="preserve">والظاهر من الکلام المذکور من النجاشی عدم تسلیم تلک النسبة، حیث نسبها الی ابن عیسی، وقال: وکان أحمد بن محمّد بن عیسی یشهد علیه بالغلوّ والکذب .</w:t>
      </w:r>
    </w:p>
    <w:p>
      <w:pPr>
        <w:pStyle w:val="BookText"/>
      </w:pPr>
      <w:r>
        <w:rPr>
          <w:rFonts w:ascii="IRNazanin" w:hAnsi="IRNazanin" w:eastAsia="IRNazanin" w:cs="IRNazanin"/>
          <w:lang w:bidi="fa-IR"/>
          <w:color w:val="111111"/>
          <w:sz w:val="28"/>
          <w:szCs w:val="28"/>
          <w:rtl/>
        </w:rPr>
        <w:t xml:space="preserve">وأمّا ابن الغضائری، فلا یبعد أن یکون الداعی لحکمه بأنّه کان ضعیفاً جدّاً فاسد الروایة والمذهب، کلام ابن عیسی، مضافاً الی ما عرفت من کلام المحقّق الاُستاد من عادته. والظاهر أنّ کلامهما هو الباعث لذکر العلاّمة وابن داود ایّاه فی باب المجروحین.</w:t>
      </w:r>
    </w:p>
    <w:p>
      <w:pPr>
        <w:pStyle w:val="BookText"/>
      </w:pPr>
      <w:r>
        <w:rPr>
          <w:rFonts w:ascii="IRNazanin" w:hAnsi="IRNazanin" w:eastAsia="IRNazanin" w:cs="IRNazanin"/>
          <w:lang w:bidi="fa-IR"/>
          <w:color w:val="111111"/>
          <w:sz w:val="28"/>
          <w:szCs w:val="28"/>
          <w:rtl/>
        </w:rPr>
        <w:t xml:space="preserve">وأمّا کلام النجاشی أی: قوله «کان ضعیفاً فی الحدیث غیر معتمد فیه» فالظاهر أنّه غیر دالّ علی قدح نفس الرجل، بل الظاهر أنّ المراد منه أنّه ضعیف فی الحدیث لروایته عن الضعفاء، ویؤیّده قوله «غیر معتمد فیه» اذ المراد منه غیر معتمد فی خصوص الحدیث، والاّ کان المناسب أن یقول غیر معتمد علیه، فعلی هذا لا منافاة بین قول النجاشی والتوثیق الذی صدر من شیخ الطائفة.</w:t>
      </w:r>
    </w:p>
    <w:p>
      <w:pPr>
        <w:pStyle w:val="BookText"/>
      </w:pPr>
      <w:r>
        <w:rPr>
          <w:rFonts w:ascii="IRNazanin" w:hAnsi="IRNazanin" w:eastAsia="IRNazanin" w:cs="IRNazanin"/>
          <w:lang w:bidi="fa-IR"/>
          <w:color w:val="111111"/>
          <w:sz w:val="28"/>
          <w:szCs w:val="28"/>
          <w:rtl/>
        </w:rPr>
        <w:t xml:space="preserve">نعم أنّ توثیقه معارض بتضعیفه الذی ذکره فی الفهرست، ولم یظهر المتقدّم منهما والمتأخّر، والتعارض یوجب التساقط، ولذلک لا یمکن المصیر الی الحکم بموثّقیّة حدیثه، بناءً علی أنّ التعارض بینه وبین ما ذکره ابن الغضائری من تعارض العموم والخصوص مطلقا؛ لأنّ لفظة «ثقة» ظاهرة فی کون الرجل امامیّاً عادلاً ضابطاً، فعند التعارض بالتصریح علی فساد العقیدة یحمل علی أنّ المراد الموثّقیّة.</w:t>
      </w:r>
    </w:p>
    <w:p>
      <w:pPr>
        <w:pStyle w:val="BookText"/>
      </w:pPr>
      <w:r>
        <w:rPr>
          <w:rFonts w:ascii="IRNazanin" w:hAnsi="IRNazanin" w:eastAsia="IRNazanin" w:cs="IRNazanin"/>
          <w:lang w:bidi="fa-IR"/>
          <w:color w:val="111111"/>
          <w:sz w:val="28"/>
          <w:szCs w:val="28"/>
          <w:rtl/>
        </w:rPr>
        <w:t xml:space="preserve">لکن الظاهر من الرجال أنّ تصنیفه متأخّر عن الفهرست، قال فی ترجمة محمّد بن علی بن الحسین بن بابویه: له مصنّفات کثیرة ذکرناها فی الفهرست</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ترجمة محمّد بن یعقوب الکلینی: له مصنّفات، الی أن قال: وذکرنا کتبه فی الفهرست</w:t>
      </w:r>
      <w:r>
        <w:rPr>
          <w:rStyle w:val="FootnoteReference"/>
        </w:rPr>
        <w:footnoteReference w:id="1275"/>
      </w:r>
      <w:r>
        <w:rPr>
          <w:rFonts w:ascii="IRNazanin" w:hAnsi="IRNazanin" w:eastAsia="IRNazanin" w:cs="IRNazanin"/>
          <w:lang w:bidi="fa-IR"/>
          <w:color w:val="111111"/>
          <w:sz w:val="28"/>
          <w:szCs w:val="28"/>
          <w:rtl/>
        </w:rPr>
        <w:t xml:space="preserve">. وفی ترجمة محمّد بن مسعود: صنّف أکثر من مائتی مصنّف، ذکرناها فی الفهرست</w:t>
      </w:r>
      <w:r>
        <w:rPr>
          <w:rStyle w:val="FootnoteReference"/>
        </w:rPr>
        <w:footnoteReference w:id="1276"/>
      </w:r>
      <w:r>
        <w:rPr>
          <w:rFonts w:ascii="IRNazanin" w:hAnsi="IRNazanin" w:eastAsia="IRNazanin" w:cs="IRNazanin"/>
          <w:lang w:bidi="fa-IR"/>
          <w:color w:val="111111"/>
          <w:sz w:val="28"/>
          <w:szCs w:val="28"/>
          <w:rtl/>
        </w:rPr>
        <w:t xml:space="preserve">. وغیر ما ذکره من الموارد المتکثّرة.</w:t>
      </w:r>
    </w:p>
    <w:p>
      <w:pPr>
        <w:pStyle w:val="BookText"/>
      </w:pPr>
      <w:r>
        <w:rPr>
          <w:rFonts w:ascii="IRNazanin" w:hAnsi="IRNazanin" w:eastAsia="IRNazanin" w:cs="IRNazanin"/>
          <w:lang w:bidi="fa-IR"/>
          <w:color w:val="111111"/>
          <w:sz w:val="28"/>
          <w:szCs w:val="28"/>
          <w:rtl/>
        </w:rPr>
        <w:t xml:space="preserve">فعلی هذا نقول: انّ ما صدر منه فی الرجال من التوثیق، دلیل علی العدول والاعراض عمّا صدر منه فی الفهرست من التضعیف، فیحکم بموثّقیّة حدیثه لما ذکر، مضافاً الی امکان القول بذلک، ولو لم یعلم تأخّر الرجال عن الفهرست فی التضعیف، کما لا یخفی علی المتأمّل الخبیر.</w:t>
      </w:r>
    </w:p>
    <w:p>
      <w:pPr>
        <w:pStyle w:val="BookText"/>
      </w:pPr>
      <w:r>
        <w:rPr>
          <w:rFonts w:ascii="IRNazanin" w:hAnsi="IRNazanin" w:eastAsia="IRNazanin" w:cs="IRNazanin"/>
          <w:lang w:bidi="fa-IR"/>
          <w:color w:val="111111"/>
          <w:sz w:val="28"/>
          <w:szCs w:val="28"/>
          <w:rtl/>
        </w:rPr>
        <w:t xml:space="preserve">ومنه یظهر الحال فیما ذکره فی الاستبصار فی کتاب الظهار، قال: أمّا الخبر الأوّل، فراویه أبو سعید الآدمی، وهو ضعیف جدّاً عند نقّاد الحدیث</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علی تقدیر فساد العقیدة، وقد عرفت الحال فی ذلک.</w:t>
      </w:r>
    </w:p>
    <w:p>
      <w:pPr>
        <w:pStyle w:val="BookText"/>
      </w:pPr>
      <w:r>
        <w:rPr>
          <w:rFonts w:ascii="IRNazanin" w:hAnsi="IRNazanin" w:eastAsia="IRNazanin" w:cs="IRNazanin"/>
          <w:lang w:bidi="fa-IR"/>
          <w:color w:val="111111"/>
          <w:sz w:val="28"/>
          <w:szCs w:val="28"/>
          <w:rtl/>
        </w:rPr>
        <w:t xml:space="preserve">وأمّا ما حکی عن الفضل بن شاذان، فلأنّ دلالة عدم الارتضاء علی القدح غیر ظاهرة. وأمّا الحکم بالأحمقیّة، فلأنّ المعهود اطلاق هذا اللفظ فی مقام التنبیه علی البلادة لا الفسق أو فساد العقیدة، کما لا یخفی علی ذی فطنة ودرایة.</w:t>
      </w:r>
    </w:p>
    <w:p>
      <w:pPr>
        <w:pStyle w:val="BookText"/>
      </w:pPr>
      <w:r>
        <w:rPr>
          <w:rFonts w:ascii="IRNazanin" w:hAnsi="IRNazanin" w:eastAsia="IRNazanin" w:cs="IRNazanin"/>
          <w:lang w:bidi="fa-IR"/>
          <w:color w:val="111111"/>
          <w:sz w:val="28"/>
          <w:szCs w:val="28"/>
          <w:rtl/>
        </w:rPr>
        <w:t xml:space="preserve">والانصاف بعد ملاحظة اطباق أئمّة الرجال علی المقالات المذکورة، واشتهار الحکم بالضعف بین الأجلّة، یشکل التعلّق بحدیثه عند انتفاء المؤیّد الخارجی.</w:t>
      </w:r>
    </w:p>
    <w:p>
      <w:pPr>
        <w:pStyle w:val="BookText"/>
      </w:pPr>
      <w:r>
        <w:rPr>
          <w:rFonts w:ascii="IRNazanin" w:hAnsi="IRNazanin" w:eastAsia="IRNazanin" w:cs="IRNazanin"/>
          <w:lang w:bidi="fa-IR"/>
          <w:color w:val="111111"/>
          <w:sz w:val="28"/>
          <w:szCs w:val="28"/>
          <w:rtl/>
        </w:rPr>
        <w:t xml:space="preserve">وأمّا معه، فلا یبعد التعویل علی مضمونه. نعم یرجّح قوله عند المعارضة بالضعیف الذی لم یثبت فی حقّه مثل الاُمور المذکورة کلاًّ أو بعضاً، کما یتّفق فی کثیر من الأوقات، والحمد لخالق الأرضین والسماوات.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روی شیخ الطائفة فی التهذیب، عن سهل بن زیاد، عن علی بن مهزیار. من ذلک ما فی زیاداته، حیث قال: سهل، عن علی بن مهزیار، عن أبی علی بن راشد - وهو الحسن بن راشد - عن أبی جعفر علیه السلام</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سهل عن علی مهزیار اشکال؛ لأنّ الذی یظهر ممّا رواه شیخنا الصدوق فی کمال الدین أنّه کان فی غیبة مولانا الصاحب علیه السلام فی مدّة طویلة، حیث قال: حدّثنا أبو الحسین علی بن موسی بن أحمد بن ابراهیم بن محمّد بن عبد اللّه بن موسی بن جعفر بن محمّد بن علی بن الحسین بن علی بن أبی طالب علیهم السلام قال: وجدت فی کتاب أبی رضی الله عنه، حدّثنا محمّد بن أحمد الطوال، عن أبیه، عن الحسن بن علی الطبری، عن أبی جعفر محمّد بن الحسن بن علی بن مهزیار</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سمعت أبی یقول: سمعت جدّی علی بن مهزیار یقول: کنت نائماً فی مرقدی اذ رأیت فیما یری النائم قائلاً یقول لی: حجّ فانّک تلقی صاحبک، قال علی بن مهزیار: فانتبهت فرحاً مسروراً، فما زلت فی الصلاة حتّی انفجر عمود الصبح، وفرغت من صلاتی وخرجت أسأل عن الحاجّ، فوجدت رفقة ترید الخروج، فبادرت مع أوّل من خرج، فما زلت کذلک حتّی خرجوا وخرجت بخروجهم ارید الکوفة.</w:t>
      </w:r>
    </w:p>
    <w:p>
      <w:pPr>
        <w:pStyle w:val="BookText"/>
      </w:pPr>
      <w:r>
        <w:rPr>
          <w:rFonts w:ascii="IRNazanin" w:hAnsi="IRNazanin" w:eastAsia="IRNazanin" w:cs="IRNazanin"/>
          <w:lang w:bidi="fa-IR"/>
          <w:color w:val="111111"/>
          <w:sz w:val="28"/>
          <w:szCs w:val="28"/>
          <w:rtl/>
        </w:rPr>
        <w:t xml:space="preserve">فلمّا وافیتها نزلت عن راحلتی وسلّمت متاعی الی ثقات اخوانی، وخرجت أسأل عن آل أبی محمّد علیه السلام، فما زلت کذلک فلم أجد أثراً، ولا سمعت خبراً، وخرجت مع أوّل من خرج ارید المدینة، فلمّا دخلتها لم أتمالک أن نزات عن راحلتی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وسلّمت رحلی الی ثقات اخوانی، وخرجت أسأل عن الخبر وأقفو الأثر ، فلا خبراً سمعت ولا أثراً وجدت.</w:t>
      </w:r>
    </w:p>
    <w:p>
      <w:pPr>
        <w:pStyle w:val="BookText"/>
      </w:pPr>
      <w:r>
        <w:rPr>
          <w:rFonts w:ascii="IRNazanin" w:hAnsi="IRNazanin" w:eastAsia="IRNazanin" w:cs="IRNazanin"/>
          <w:lang w:bidi="fa-IR"/>
          <w:color w:val="111111"/>
          <w:sz w:val="28"/>
          <w:szCs w:val="28"/>
          <w:rtl/>
        </w:rPr>
        <w:t xml:space="preserve">فلم أزل کذلک الی أن نفر الناس الی مکّة، وخرجت مع من خرج حتّی وافیت مکّة، ونزلت فاستوثقت من رحلی، وخرجت أسأل عن آل أبی محمّد علیه السلام، فلم أسمع خبراً ولا وجدت أثراً.</w:t>
      </w:r>
    </w:p>
    <w:p>
      <w:pPr>
        <w:pStyle w:val="BookText"/>
      </w:pPr>
      <w:r>
        <w:rPr>
          <w:rFonts w:ascii="IRNazanin" w:hAnsi="IRNazanin" w:eastAsia="IRNazanin" w:cs="IRNazanin"/>
          <w:lang w:bidi="fa-IR"/>
          <w:color w:val="111111"/>
          <w:sz w:val="28"/>
          <w:szCs w:val="28"/>
          <w:rtl/>
        </w:rPr>
        <w:t xml:space="preserve">فما زلت بین الأیاس والرجاء متفکّراً فی أمری، وعاتباً علی نفسی وقد جنّ اللیل، وأردت</w:t>
      </w:r>
      <w:r>
        <w:rPr>
          <w:rStyle w:val="FootnoteReference"/>
        </w:rPr>
        <w:footnoteReference w:id="1280"/>
      </w:r>
      <w:r>
        <w:rPr>
          <w:rFonts w:ascii="IRNazanin" w:hAnsi="IRNazanin" w:eastAsia="IRNazanin" w:cs="IRNazanin"/>
          <w:lang w:bidi="fa-IR"/>
          <w:color w:val="111111"/>
          <w:sz w:val="28"/>
          <w:szCs w:val="28"/>
          <w:rtl/>
        </w:rPr>
        <w:t xml:space="preserve">أن یخلو وجه الکعبة لأطوف بها، وأسأل اللّه أن یعرّفنی أملی فیها، فبینا أنا کذلک وقد خلا لی وجه الکعبة، اذ قمت الی الطواف، فاذا أنا بفتی ملیح الوجه، طیّب الریح، متّزر ببردة، متّشح باُخری، وقد عطف بردائه علی عاتقه، فحرّکته</w:t>
      </w:r>
      <w:r>
        <w:rPr>
          <w:rStyle w:val="FootnoteReference"/>
        </w:rPr>
        <w:footnoteReference w:id="1281"/>
      </w:r>
      <w:r>
        <w:rPr>
          <w:rFonts w:ascii="IRNazanin" w:hAnsi="IRNazanin" w:eastAsia="IRNazanin" w:cs="IRNazanin"/>
          <w:lang w:bidi="fa-IR"/>
          <w:color w:val="111111"/>
          <w:sz w:val="28"/>
          <w:szCs w:val="28"/>
          <w:rtl/>
        </w:rPr>
        <w:t xml:space="preserve">فالتفت الیّ، فقال: ممّن الرجل؟ فقلت: من الأهواز، فقال:</w:t>
      </w:r>
    </w:p>
    <w:p>
      <w:pPr>
        <w:pStyle w:val="BookText"/>
      </w:pPr>
      <w:r>
        <w:rPr>
          <w:rFonts w:ascii="IRNazanin" w:hAnsi="IRNazanin" w:eastAsia="IRNazanin" w:cs="IRNazanin"/>
          <w:lang w:bidi="fa-IR"/>
          <w:color w:val="111111"/>
          <w:sz w:val="28"/>
          <w:szCs w:val="28"/>
          <w:rtl/>
        </w:rPr>
        <w:t xml:space="preserve">أتعرف بها ابن الخضیب؟ فقلت: رحمه اللّه دعی فأجاب، فقال: رحمه اللّه فلقد کان بالنهار صائماً، واللیل قائماً، وللقرآن تالیاً، ولنا موالیاً.</w:t>
      </w:r>
    </w:p>
    <w:p>
      <w:pPr>
        <w:pStyle w:val="BookText"/>
      </w:pPr>
      <w:r>
        <w:rPr>
          <w:rFonts w:ascii="IRNazanin" w:hAnsi="IRNazanin" w:eastAsia="IRNazanin" w:cs="IRNazanin"/>
          <w:lang w:bidi="fa-IR"/>
          <w:color w:val="111111"/>
          <w:sz w:val="28"/>
          <w:szCs w:val="28"/>
          <w:rtl/>
        </w:rPr>
        <w:t xml:space="preserve">قال: أتعرف بها علی بن مهزیار؟</w:t>
      </w:r>
      <w:r>
        <w:rPr>
          <w:rStyle w:val="FootnoteReference"/>
        </w:rPr>
        <w:footnoteReference w:id="1282"/>
      </w:r>
      <w:r>
        <w:rPr>
          <w:rFonts w:ascii="IRNazanin" w:hAnsi="IRNazanin" w:eastAsia="IRNazanin" w:cs="IRNazanin"/>
          <w:lang w:bidi="fa-IR"/>
          <w:color w:val="111111"/>
          <w:sz w:val="28"/>
          <w:szCs w:val="28"/>
          <w:rtl/>
        </w:rPr>
        <w:t xml:space="preserve">فقلت: أنا علی بن مهزیار، فقال: أهلاً وسهلاً بک یا أبا الحسن، أتعرف الصریحین؟ قلت: نعم، قال: ومن هما؟ قلت:</w:t>
      </w:r>
    </w:p>
    <w:p>
      <w:pPr>
        <w:pStyle w:val="BookText"/>
      </w:pPr>
      <w:r>
        <w:rPr>
          <w:rFonts w:ascii="IRNazanin" w:hAnsi="IRNazanin" w:eastAsia="IRNazanin" w:cs="IRNazanin"/>
          <w:lang w:bidi="fa-IR"/>
          <w:color w:val="111111"/>
          <w:sz w:val="28"/>
          <w:szCs w:val="28"/>
          <w:rtl/>
        </w:rPr>
        <w:t xml:space="preserve">محمّد وموسی، قال: وما فعلت العلامة بینک وبین أبی محمّد علیه السلام؟ فقلت: معی، فقال: اخرجها الیّ.</w:t>
      </w:r>
    </w:p>
    <w:p>
      <w:pPr>
        <w:pStyle w:val="BookText"/>
      </w:pPr>
      <w:r>
        <w:rPr>
          <w:rFonts w:ascii="IRNazanin" w:hAnsi="IRNazanin" w:eastAsia="IRNazanin" w:cs="IRNazanin"/>
          <w:lang w:bidi="fa-IR"/>
          <w:color w:val="111111"/>
          <w:sz w:val="28"/>
          <w:szCs w:val="28"/>
          <w:rtl/>
        </w:rPr>
        <w:t xml:space="preserve">فأخرجت الیه خاتماً حسناً علی فصّه محمّد وعلی، فلمّا رآه بکی ملیّاً، وأقبل یبکی بکاءً طویلاً وهو یقول: رحمک اللّه یا أبا محمّد، فلقد کنت اماماً عادلاً ابن أئمّة وأبا امام، أسکنک اللّه الفردوس الأعلی مع آبائک.</w:t>
      </w:r>
    </w:p>
    <w:p>
      <w:pPr>
        <w:pStyle w:val="BookText"/>
      </w:pPr>
      <w:r>
        <w:rPr>
          <w:rFonts w:ascii="IRNazanin" w:hAnsi="IRNazanin" w:eastAsia="IRNazanin" w:cs="IRNazanin"/>
          <w:lang w:bidi="fa-IR"/>
          <w:color w:val="111111"/>
          <w:sz w:val="28"/>
          <w:szCs w:val="28"/>
          <w:rtl/>
        </w:rPr>
        <w:t xml:space="preserve">ثمّ قال لی: یا أبا الحسن صر الی رحلک، وکن علی اهبة السفر، حتّی اذا ذهب</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الثلث وبقی الثلثان فالحق بنا، فانّک تری مناک.</w:t>
      </w:r>
    </w:p>
    <w:p>
      <w:pPr>
        <w:pStyle w:val="BookText"/>
      </w:pPr>
      <w:r>
        <w:rPr>
          <w:rFonts w:ascii="IRNazanin" w:hAnsi="IRNazanin" w:eastAsia="IRNazanin" w:cs="IRNazanin"/>
          <w:lang w:bidi="fa-IR"/>
          <w:color w:val="111111"/>
          <w:sz w:val="28"/>
          <w:szCs w:val="28"/>
          <w:rtl/>
        </w:rPr>
        <w:t xml:space="preserve">قال ابن مهزیار: فانصرفت الی رحلی أطیل الفکر حتّی اذا هجم الوقت، فقمت الی رحلی فأصلحته، وقدّمت راحلتی وحملتها وصرت فی متنها حتّی لحقت الشعب، فاذا أنا بالفتی هناک یقول: أهلاً وسهلاً بک یا أبا الحسن، طوبی لک فقد اذن لک، فسار وسرت بسیره حتّی جاز بی عرفات ومنی، وصرت فی أسفل ذروة جبل الطائف، فقال لی: یا أبا الحسن أنزل وخذ فی اهبة الصلاة، فنزل ونزلت حتّی اذا فرغ من صلاته وفرغت.</w:t>
      </w:r>
    </w:p>
    <w:p>
      <w:pPr>
        <w:pStyle w:val="BookText"/>
      </w:pPr>
      <w:r>
        <w:rPr>
          <w:rFonts w:ascii="IRNazanin" w:hAnsi="IRNazanin" w:eastAsia="IRNazanin" w:cs="IRNazanin"/>
          <w:lang w:bidi="fa-IR"/>
          <w:color w:val="111111"/>
          <w:sz w:val="28"/>
          <w:szCs w:val="28"/>
          <w:rtl/>
        </w:rPr>
        <w:t xml:space="preserve">ثمّ قال لی: خذ فی صلاة الفجر، فأوجز فأوجزت فیها، وسلّم وعفّر وجهه فی التراب، ثمّ رکب وأمرنی بالرکوب فرکبت، ثمّ سار وسرت بسیره حتّی علا الذروة، فقال: المح هل تری شیئاً؟ فلمحت فرأیت بقعة نزهة کثیرة العشب والکلاء، فقلت: یا سیّدی أری بقعة نزهة کثیرة العشب والکلاء، فقال لی: هل تری فی أعلاها شیئاً؟ فلمحت فاذا أنا بکثیب من رمل فوقه بیت من شعر یتوقّد نوراً، فقال لی: هل رأیت شیئاً؟ فقلت: أری کذا وکذا، فقال لی: یا بن مهزیار طب نفساً وقر عیناً، فانّ هناک أمل کلّ مؤمّل.</w:t>
      </w:r>
    </w:p>
    <w:p>
      <w:pPr>
        <w:pStyle w:val="BookText"/>
      </w:pPr>
      <w:r>
        <w:rPr>
          <w:rFonts w:ascii="IRNazanin" w:hAnsi="IRNazanin" w:eastAsia="IRNazanin" w:cs="IRNazanin"/>
          <w:lang w:bidi="fa-IR"/>
          <w:color w:val="111111"/>
          <w:sz w:val="28"/>
          <w:szCs w:val="28"/>
          <w:rtl/>
        </w:rPr>
        <w:t xml:space="preserve">ثمّ قال لی: انطلق بنا، فسار وسرت حتّی صار فی أسفل الذروة، ثمّ قال لی:</w:t>
      </w:r>
    </w:p>
    <w:p>
      <w:pPr>
        <w:pStyle w:val="BookText"/>
      </w:pPr>
      <w:r>
        <w:rPr>
          <w:rFonts w:ascii="IRNazanin" w:hAnsi="IRNazanin" w:eastAsia="IRNazanin" w:cs="IRNazanin"/>
          <w:lang w:bidi="fa-IR"/>
          <w:color w:val="111111"/>
          <w:sz w:val="28"/>
          <w:szCs w:val="28"/>
          <w:rtl/>
        </w:rPr>
        <w:t xml:space="preserve">انزل فهاهنا یذلّ کلّ صعب، فنزل ونزلت حتّی قال لی: یا بن مهزیار خلّ عن زمام الراحلة، فقلت: علی من اخلّفها ولیس هنا أحد؟ فقال لی: هذا حرم لا یدخله الاّ ولیّ، ولا یخرج منه الاّ ولیّ، فخلّیت عن الراحلة وسار وسرت معه، فلمّا دنا من الخباء سبقنی وقال لی: قف هناک الی أن یؤذن لک، فما کان الاّ هنیئة فخرج الیّ وهو یقول: طوبی لک فقد اعطیت سؤلک.</w:t>
      </w:r>
    </w:p>
    <w:p>
      <w:pPr>
        <w:pStyle w:val="BookText"/>
      </w:pPr>
      <w:r>
        <w:rPr>
          <w:rFonts w:ascii="IRNazanin" w:hAnsi="IRNazanin" w:eastAsia="IRNazanin" w:cs="IRNazanin"/>
          <w:lang w:bidi="fa-IR"/>
          <w:color w:val="111111"/>
          <w:sz w:val="28"/>
          <w:szCs w:val="28"/>
          <w:rtl/>
        </w:rPr>
        <w:t xml:space="preserve">قال: فدخلت علیه صلوات اللّه علیه وهو جالس علی نمط علیه نطع ادم أحمر ، متّکیء علی مسورة ادم، فسلّمت علیه، فردّ علیّ السلام، ولمحته فرأیت وجهاً مثل فلقة قمر لا بالخرق ولا بالنزق، ولا بالطویل الشامخ، ولا بالقصیر اللاصق، ممدود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القامة، صلت الجبین، أزجّ الحاجبین، أدعج العینین، أقنی الأنف، سهل الخدّین، علی خدّه الأیمن خال.</w:t>
      </w:r>
    </w:p>
    <w:p>
      <w:pPr>
        <w:pStyle w:val="BookText"/>
      </w:pPr>
      <w:r>
        <w:rPr>
          <w:rFonts w:ascii="IRNazanin" w:hAnsi="IRNazanin" w:eastAsia="IRNazanin" w:cs="IRNazanin"/>
          <w:lang w:bidi="fa-IR"/>
          <w:color w:val="111111"/>
          <w:sz w:val="28"/>
          <w:szCs w:val="28"/>
          <w:rtl/>
        </w:rPr>
        <w:t xml:space="preserve">فلمّا أن بصرت به حار عقلی فی نعته وصفته، فقال لی: یا بن مهزیار کیف خلّفت اخوانک بالعراق؟ قلت: فی ضنک عیش وهناة قد تواترت علیهم سیوف بنی الشیصبان، فقال: قاتلهم اللّه فأنّی یؤفکون، کأنّی بالقوم وقد قتلوا فی دیارهم ، وأخذهم أمر ربّهم لیلاً ونهاراً، فقلت: متی یکون ذلک یابن رسول اللّه؟</w:t>
      </w:r>
    </w:p>
    <w:p>
      <w:pPr>
        <w:pStyle w:val="BookText"/>
      </w:pPr>
      <w:r>
        <w:rPr>
          <w:rFonts w:ascii="IRNazanin" w:hAnsi="IRNazanin" w:eastAsia="IRNazanin" w:cs="IRNazanin"/>
          <w:lang w:bidi="fa-IR"/>
          <w:color w:val="111111"/>
          <w:sz w:val="28"/>
          <w:szCs w:val="28"/>
          <w:rtl/>
        </w:rPr>
        <w:t xml:space="preserve">فقال: اذا حیل بینکم وبین سبیل الکعبة بأقوام لا خلاق لهم، واللّه ورسوله منهم براء، وظهرت الحمرة فی السماء ثلاثاً، فیها أعمدة کأعمدة اللجین تتلألؤ نوراً، ویخرج الشروسی من أرمینیّة وآذربایجان یریدون الجبل الأسود المتلاحم بالجبل الأحمر لزیق جبال طالقان، ویکون بینه وبین المروزی وقعة صلبانیّة، یشیب فیها الصغیر، ویهرم منها الکبیر، ویظهر القتل بینهما، فعندها توقّعوا خروجه الی الزوراء، فلا یلبث فیها حتّی یوافی ماهان.</w:t>
      </w:r>
    </w:p>
    <w:p>
      <w:pPr>
        <w:pStyle w:val="BookText"/>
      </w:pPr>
      <w:r>
        <w:rPr>
          <w:rFonts w:ascii="Amiri" w:hAnsi="Amiri" w:eastAsia="Amiri" w:cs="Amiri"/>
          <w:lang w:bidi="ar-SA"/>
          <w:color w:val="111111"/>
          <w:sz w:val="28"/>
          <w:szCs w:val="28"/>
          <w:rtl/>
        </w:rPr>
        <w:t xml:space="preserve">ثمّ یوافی وسط العراق، فیقیم بها سنة أو دونها، ثمّ یخرج الی کوفان، فیکون بینهم وقعة من النجف الی الحیرة وقعة شدیدة تذهل منها العقول، فعندها یکون بوار الفئتین، وعلی اللّه حصاد الباقین، ثمّ تلا «بسم الله الرحمن الرحیم، أَتاها أَمْرُنا لَیْلاً أَوْ نَهاراً فَجَعَلْناها حَصِیداً کَأَنْ لَمْ تَغْنَ بِالْأَمْسِ» </w:t>
      </w:r>
      <w:r>
        <w:rPr>
          <w:rStyle w:val="FootnoteReference"/>
        </w:rPr>
        <w:footnoteReference w:id="1283"/>
      </w:r>
      <w:r>
        <w:rPr>
          <w:rFonts w:ascii="Amiri" w:hAnsi="Amiri" w:eastAsia="Amiri" w:cs="Amiri"/>
          <w:lang w:bidi="ar-SA"/>
          <w:color w:val="111111"/>
          <w:sz w:val="28"/>
          <w:szCs w:val="28"/>
          <w:rtl/>
        </w:rPr>
        <w:t xml:space="preserve">فقلت: سیّدی یابن رسول اللّه ما الأمر؟ قال: یجیء أمر اللّه وجنوده، قلت: سیّدی یابن رسول اللّه حان الوقت؟ قال: «اِقْتَرَبَتِ السّاعَةُ وَ انْشَقَّ الْقَمَرُ»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الظاهر من هذه الحکایة بل صریحها أنّ علی بن مهزیار کان فی غیبة مولانا الصاحب علیه آلاف التحیّة والشرف، ولا یخفی ما فیه؛ اذ تصنیف الکافی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ثقة الاسلام فی الغیبة الصغری، وهو لا یروی عن سهل بن زیاد الراوی عن علی بن مهزیار الاّ بواسطة، کما یروی عن العدّة أو غیره عنه، فعلی الحکایة المذکورة یلزم أن یکون علی بن مهزیار معاصراً لثقة الاسلام بل متأخّراً عنه، وهو قطعیّ الفساد، وکیف مع أنّه لا یروی عنه الاّ بواسطتین أو أکثر.</w:t>
      </w:r>
    </w:p>
    <w:p>
      <w:pPr>
        <w:pStyle w:val="BookText"/>
      </w:pPr>
      <w:r>
        <w:rPr>
          <w:rFonts w:ascii="IRNazanin" w:hAnsi="IRNazanin" w:eastAsia="IRNazanin" w:cs="IRNazanin"/>
          <w:lang w:bidi="fa-IR"/>
          <w:color w:val="111111"/>
          <w:sz w:val="28"/>
          <w:szCs w:val="28"/>
          <w:rtl/>
        </w:rPr>
        <w:t xml:space="preserve">وأیضاً أنّه قد أورد علی بن مهزیار فی الرجال من أصحاب مولانا الرضا والجواد والهادی علیهم السلام</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شیخ الطائفة فی کتاب الغیبة، عن الحسن بن شمّون، قال: قرأت هذه الرسالة علی علیّ بن مهزیار عن أبی جعفر الثانی علیه السلام بخطّه: بسم اللّه الرحمن الرحیم، یا علی أحسن اللّه جزاک، وأسکنک جنّته، ومنعک من الخزی فی الدنیا والآخرة، وحشرک اللّه معنا، یا علی قد بلوتک وخبّرتک فی النصیحة والطاعة والخدمة، والتوقیر والقیام بما یجب علیک، فلو قلت انّی لم أر مثلک لرجوت أن أکون صادقاً، فجزاک اللّه جنّات الفردس نزلاً، فما خفی علیّ مقامک ولا خدمتک فی الحرّ والبرد، فی اللیل والنهار، فأسأل اللّه اذا جمع الخلائق للقیامة أن یحبوک برحمة تغتبط بها، انّه سمیع الدعاء</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یعدّوه من أصحاب مولانا العسکری علیه السلام، فضلاً عن بقائه الی زمان الغیبة ، بل یمکن أن یقال: انّ الظاهر من الحکایة المذکورة أنّها فی الغیبة الکبری.</w:t>
      </w:r>
    </w:p>
    <w:p>
      <w:pPr>
        <w:pStyle w:val="BookText"/>
      </w:pPr>
      <w:r>
        <w:rPr>
          <w:rFonts w:ascii="IRNazanin" w:hAnsi="IRNazanin" w:eastAsia="IRNazanin" w:cs="IRNazanin"/>
          <w:lang w:bidi="fa-IR"/>
          <w:color w:val="111111"/>
          <w:sz w:val="28"/>
          <w:szCs w:val="28"/>
          <w:rtl/>
        </w:rPr>
        <w:t xml:space="preserve">والصواب أن یقال: انّ علی بن مهزیار هنا وان کان الظاهر منه أنّه من باب النسبة الی الأب، والاستبعاد مبنیّ علیه، لکن الظاهر أنّه لیس کذلک، بل هو نسبة الی الجدّ، والمراد علی بن ابراهیم بن مهزیار، فالمذکور فی السند هو ابن أخ لعلی بن مهزیار المعروف، لا أنّه نفسه، کما یوهمه ظاهر الکلام.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والدلیل علیه کلام شیخ الطائفة فی کتاب الغیبة، حیث قال: أخبرنا جماعة، عن التلعکبری، عن أحمد بن علی الرازی، عن علی بن الحسین، عن رجل - ذکر أنّه من أهل قزوین لم یذکر اسمه - عن حبیب بن محمّد بن یونس بن شاذان الصنعانی، قال: دخلت علی علی بن ابراهیم بن مهزیار الأهوازی، فسألته عن آل أبی محمّد علیه السلام. فقال: یا أخی لقد سألت عن أمر عظیم، حججت عشرین حجّة، کلاًّ أطلب أعیان الامام، فلم أجد الی ذلک سبیلاً، فبینا أنا لیلة نائم فی مرقدی اذ رأیت قائلاً یقول: یا علی بن ابراهیم قد أذن اللّه لی فی الحجّ، فلم أعقل</w:t>
      </w:r>
      <w:r>
        <w:rPr>
          <w:rStyle w:val="FootnoteReference"/>
        </w:rPr>
        <w:footnoteReference w:id="1287"/>
      </w:r>
      <w:r>
        <w:rPr>
          <w:rFonts w:ascii="IRNazanin" w:hAnsi="IRNazanin" w:eastAsia="IRNazanin" w:cs="IRNazanin"/>
          <w:lang w:bidi="fa-IR"/>
          <w:color w:val="111111"/>
          <w:sz w:val="28"/>
          <w:szCs w:val="28"/>
          <w:rtl/>
        </w:rPr>
        <w:t xml:space="preserve">لیلتی حتّی أصبحت، فأنا مفکّر فی أمری، ارتّب الموسم لیلی ونهاری.</w:t>
      </w:r>
    </w:p>
    <w:p>
      <w:pPr>
        <w:pStyle w:val="BookText"/>
      </w:pPr>
      <w:r>
        <w:rPr>
          <w:rFonts w:ascii="IRNazanin" w:hAnsi="IRNazanin" w:eastAsia="IRNazanin" w:cs="IRNazanin"/>
          <w:lang w:bidi="fa-IR"/>
          <w:color w:val="111111"/>
          <w:sz w:val="28"/>
          <w:szCs w:val="28"/>
          <w:rtl/>
        </w:rPr>
        <w:t xml:space="preserve">فلمّا کان وقت الموسم أصلحت أمری وخرجت متوجّهاً نحو المدینة، فما زلت کذلک حتّی دخلت یثرب، فسألت عن آل أبی محمّد علیه السلام فلم أجد له أثراً، ولا سمعت له خبراً، فأقمت مفکّراً فی أمری حتّی خرجت من المدینة ارید مکّة، فدخلت الجحفة وأقمت بها یوماً وخرجت منها متوجّهاً نحو الغدیر، وهو علی أربعة أمیال من الجحفة، فلمّا أن دخلت المسجد صلّیت وعفّرت واجتهدت فی الدعاء، وابتهلت الی اللّه لهم، وخرجت ارید عسفان، فما زلت کذلک حتّی دخلت مکّة، فأقمت بها أیّاماً أطوف بالبیت وأعتکف.</w:t>
      </w:r>
    </w:p>
    <w:p>
      <w:pPr>
        <w:pStyle w:val="BookText"/>
      </w:pPr>
      <w:r>
        <w:rPr>
          <w:rFonts w:ascii="IRNazanin" w:hAnsi="IRNazanin" w:eastAsia="IRNazanin" w:cs="IRNazanin"/>
          <w:lang w:bidi="fa-IR"/>
          <w:color w:val="111111"/>
          <w:sz w:val="28"/>
          <w:szCs w:val="28"/>
          <w:rtl/>
        </w:rPr>
        <w:t xml:space="preserve">فبینا أنا لیلة فی الطواف اذا أنا بفتی حسن الوجه، طیّب الرائحة، یتبختر فی مشیه، طائف حول البیت، فحنّ قلبی به، فقمت نحوه فحککته، فقال لی، من أین الرجل؟ فقلت: من أهل العراق، فقال لی: من أیّ العراق؟ قلت: من الأهواز، فقال لی: تعرف بها الخصیب؟</w:t>
      </w:r>
      <w:r>
        <w:rPr>
          <w:rStyle w:val="FootnoteReference"/>
        </w:rPr>
        <w:footnoteReference w:id="1288"/>
      </w:r>
      <w:r>
        <w:rPr>
          <w:rFonts w:ascii="IRNazanin" w:hAnsi="IRNazanin" w:eastAsia="IRNazanin" w:cs="IRNazanin"/>
          <w:lang w:bidi="fa-IR"/>
          <w:color w:val="111111"/>
          <w:sz w:val="28"/>
          <w:szCs w:val="28"/>
          <w:rtl/>
        </w:rPr>
        <w:t xml:space="preserve">فقلت: رحمه اللّه دعی فأجاب.</w:t>
      </w:r>
    </w:p>
    <w:p>
      <w:pPr>
        <w:pStyle w:val="BookText"/>
      </w:pPr>
      <w:r>
        <w:rPr>
          <w:rFonts w:ascii="IRNazanin" w:hAnsi="IRNazanin" w:eastAsia="IRNazanin" w:cs="IRNazanin"/>
          <w:lang w:bidi="fa-IR"/>
          <w:color w:val="111111"/>
          <w:sz w:val="28"/>
          <w:szCs w:val="28"/>
          <w:rtl/>
        </w:rPr>
        <w:t xml:space="preserve">فقال: رحمه اللّه، فما کان أطول لیلته وأکثر تبتّله وأغزر دمعه. أفتعرف علی بن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بن المازیار؟ فقلت: أنا علی بن ابراهیم، فقال: حیّاک اللّه أبا الحسن، ما فعلت بالعلامة التی بینک وبین أبی محمّد الحسن بن علی علیهما السلام؟ فقلت: معی، قال: اخرجها، فأدخلت یدی فی جیبی فاستخرجتها، فلمّا أن رآها لم یتمالک أن تغرغرت عیناه، وبکی منتحباً حتّی بلّ أطماره.</w:t>
      </w:r>
    </w:p>
    <w:p>
      <w:pPr>
        <w:pStyle w:val="BookText"/>
      </w:pPr>
      <w:r>
        <w:rPr>
          <w:rFonts w:ascii="IRNazanin" w:hAnsi="IRNazanin" w:eastAsia="IRNazanin" w:cs="IRNazanin"/>
          <w:lang w:bidi="fa-IR"/>
          <w:color w:val="111111"/>
          <w:sz w:val="28"/>
          <w:szCs w:val="28"/>
          <w:rtl/>
        </w:rPr>
        <w:t xml:space="preserve">ثمّ قال: اذن لک الآن، اذن لک الآن یابن المازیار، صر الی رحلک وکن علی اهبة من أمرک، حتّی اذا لبس اللیل جلبابه، وغمر الناس ظلامه، صر الی شعب بنی عامر، فانّک ستلقانی هناک.</w:t>
      </w:r>
    </w:p>
    <w:p>
      <w:pPr>
        <w:pStyle w:val="BookText"/>
      </w:pPr>
      <w:r>
        <w:rPr>
          <w:rFonts w:ascii="IRNazanin" w:hAnsi="IRNazanin" w:eastAsia="IRNazanin" w:cs="IRNazanin"/>
          <w:lang w:bidi="fa-IR"/>
          <w:color w:val="111111"/>
          <w:sz w:val="28"/>
          <w:szCs w:val="28"/>
          <w:rtl/>
        </w:rPr>
        <w:t xml:space="preserve">فصرت الی منزلی، فلمّا أن حسست بالوقت أصلحت رحلی، وقدمت راحلتی ، وعکمتها شدیداً، وحملت وصبرت فی متنه، وأقبلت مجدّاً فی السیر، حتّی اذا وردت الشعب، فاذا أنا بالفتی قائم ینادی: یا أبا الحسن الیّ، فما زلت نحوه، فلمّا قربت بدأنی بالسلام وقال لی: سر بنا یا أخ، فما زال یحدّثنی واُحدّثه حتّی تخرّقنا جبال عرفات، وسرنا الی جبال منی، وانفجر الفجر الأوّل ونحن قد توسّطنا جبال الطائف.</w:t>
      </w:r>
    </w:p>
    <w:p>
      <w:pPr>
        <w:pStyle w:val="BookText"/>
      </w:pPr>
      <w:r>
        <w:rPr>
          <w:rFonts w:ascii="IRNazanin" w:hAnsi="IRNazanin" w:eastAsia="IRNazanin" w:cs="IRNazanin"/>
          <w:lang w:bidi="fa-IR"/>
          <w:color w:val="111111"/>
          <w:sz w:val="28"/>
          <w:szCs w:val="28"/>
          <w:rtl/>
        </w:rPr>
        <w:t xml:space="preserve">فلمّا أن کان هناک أمرنی بالنزول، وقال لی: انزل فصلّ صلاة اللیل فصلّیت، وأمرنی بالوتر فأوترت، وکانت فائدة منه، ثمّ أمرنی بالسجود والتعقیب، ثمّ فرغ من صلاته ورکب وأمرنی بالرکوب، وسار وسرت معه حتّی علا ذروة الطائف، فقال: تری شیئاً؟ قلت: نعم أری کثیب رمل علیه بیت شعر یتوقّد البیت نوراً.</w:t>
      </w:r>
    </w:p>
    <w:p>
      <w:pPr>
        <w:pStyle w:val="BookText"/>
      </w:pPr>
      <w:r>
        <w:rPr>
          <w:rFonts w:ascii="IRNazanin" w:hAnsi="IRNazanin" w:eastAsia="IRNazanin" w:cs="IRNazanin"/>
          <w:lang w:bidi="fa-IR"/>
          <w:color w:val="111111"/>
          <w:sz w:val="28"/>
          <w:szCs w:val="28"/>
          <w:rtl/>
        </w:rPr>
        <w:t xml:space="preserve">فلمّا أن رأیته طابت نفسی، فقال لی: هناک الأمل والرجاء، ثمّ قال: سر بنا یا أخ، فسار وسرت بسیره الی أن انحدر من الذروة وسار فی أسفله.</w:t>
      </w:r>
    </w:p>
    <w:p>
      <w:pPr>
        <w:pStyle w:val="BookText"/>
      </w:pPr>
      <w:r>
        <w:rPr>
          <w:rFonts w:ascii="IRNazanin" w:hAnsi="IRNazanin" w:eastAsia="IRNazanin" w:cs="IRNazanin"/>
          <w:lang w:bidi="fa-IR"/>
          <w:color w:val="111111"/>
          <w:sz w:val="28"/>
          <w:szCs w:val="28"/>
          <w:rtl/>
        </w:rPr>
        <w:t xml:space="preserve">ثمّ قال: أنزل فهاهنا یذلّ کلّ صعب، ویخضع کلّ جبّار، ثمّ قال: خلّ عن زمام الناقة، فقلت: فعلی من اخلّفها؟ فقال: حرم القائم علیه السلام لا یدخله الاّ مؤمن، ولا یخرج منه الاّ مؤمن، فخلّیت عن زمام راحلتی، وسار وسرت معه الی أن دنا من باب الخباء، فسبقنی بالدخول، وأمرنی أن أقف حتّی یخرج الیّ.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لی: ادخل هنّأک السلامة، فدخلت فاذا أنا به جالس قد اتّشح ببردة واتّزر باُخری، وقد کسر بردته علی عاتقه، وهو کاُقحوانة ارجوان قد تکاثف علیها الندی، وأصابها ألم الهوی، واذا هو کغصن بان أو قضیب ریحان، سمح سخیّ تقیّ نقیّ، لیس بالطویل الشامخ، ولا بالقصیر اللازق، بل مربوع القامة، مدوّر الهامة، صلت الجبین، أزجّ الحاجبین، أقنی الأنف، سهل الخدّین، علی خدّه الأیمن خال کأنّه فتات مسک علی رضراضة عنبر.</w:t>
      </w:r>
    </w:p>
    <w:p>
      <w:pPr>
        <w:pStyle w:val="BookText"/>
      </w:pPr>
      <w:r>
        <w:rPr>
          <w:rFonts w:ascii="IRNazanin" w:hAnsi="IRNazanin" w:eastAsia="IRNazanin" w:cs="IRNazanin"/>
          <w:lang w:bidi="fa-IR"/>
          <w:color w:val="111111"/>
          <w:sz w:val="28"/>
          <w:szCs w:val="28"/>
          <w:rtl/>
        </w:rPr>
        <w:t xml:space="preserve">فلمّا أن رأیته بدرته بالسلام، فردّ علیّ أحسن ما سلّمت علیه، وشافهنی وسألنی عن أهل العراق، فقلت: سیدی قد البسوا جلباب الذلّة، وهم بین القوم أذلاّء، فقال لی: یا بن المازیار لتملکونهم کما ملّکوکم وهم یومئذ أذلاّء، فقلت:</w:t>
      </w:r>
    </w:p>
    <w:p>
      <w:pPr>
        <w:pStyle w:val="BookText"/>
      </w:pPr>
      <w:r>
        <w:rPr>
          <w:rFonts w:ascii="IRNazanin" w:hAnsi="IRNazanin" w:eastAsia="IRNazanin" w:cs="IRNazanin"/>
          <w:lang w:bidi="fa-IR"/>
          <w:color w:val="111111"/>
          <w:sz w:val="28"/>
          <w:szCs w:val="28"/>
          <w:rtl/>
        </w:rPr>
        <w:t xml:space="preserve">سیّدی لقد بعد الوطن وطال المطلب.</w:t>
      </w:r>
    </w:p>
    <w:p>
      <w:pPr>
        <w:pStyle w:val="BookText"/>
      </w:pPr>
      <w:r>
        <w:rPr>
          <w:rFonts w:ascii="IRNazanin" w:hAnsi="IRNazanin" w:eastAsia="IRNazanin" w:cs="IRNazanin"/>
          <w:lang w:bidi="fa-IR"/>
          <w:color w:val="111111"/>
          <w:sz w:val="28"/>
          <w:szCs w:val="28"/>
          <w:rtl/>
        </w:rPr>
        <w:t xml:space="preserve">فقال: با بن المازیار أبی أبو محمّد عهد الیّ أن لا اجاور قوماً غضب اللّه علیهم ولعنهم ولهم الخزی فی الدنیا والآخرة ولهم عذاب ألیم، وأمرنی أن لا أسکن من الجبال الاّ وعرها، ومن البلاد الاّ قفرها، واللّه مولاکم أظهر التقیّة فوکّلها بی، وأنا فی التقیّة الی یوم یؤذن لی فأخرج، فقلت: یا سیّدی متی یکون هذا الأمر؟</w:t>
      </w:r>
    </w:p>
    <w:p>
      <w:pPr>
        <w:pStyle w:val="BookText"/>
      </w:pPr>
      <w:r>
        <w:rPr>
          <w:rFonts w:ascii="IRNazanin" w:hAnsi="IRNazanin" w:eastAsia="IRNazanin" w:cs="IRNazanin"/>
          <w:lang w:bidi="fa-IR"/>
          <w:color w:val="111111"/>
          <w:sz w:val="28"/>
          <w:szCs w:val="28"/>
          <w:rtl/>
        </w:rPr>
        <w:t xml:space="preserve">فقال: اذا حیل بینکم وبین سبیل الکعبة، واجتمع الشمس والقمر، واستدار بهما الکواکب والنجوم، فقلت: متی یا بن رسول اللّه؟ فقال لی: فی سنة کذا وکذا یخرج دابّة الأرض من بین الصفا والمروة ومعه عصی موسی وخاتم سلیمان، یسوق الناس الی المحشر.</w:t>
      </w:r>
    </w:p>
    <w:p>
      <w:pPr>
        <w:pStyle w:val="BookText"/>
      </w:pPr>
      <w:r>
        <w:rPr>
          <w:rFonts w:ascii="IRNazanin" w:hAnsi="IRNazanin" w:eastAsia="IRNazanin" w:cs="IRNazanin"/>
          <w:lang w:bidi="fa-IR"/>
          <w:color w:val="111111"/>
          <w:sz w:val="28"/>
          <w:szCs w:val="28"/>
          <w:rtl/>
        </w:rPr>
        <w:t xml:space="preserve">قال: فأقمت عنده أیّاماً وأذن لی بالخروج بعد أن استقصیت لنفسی، وخرجت نحو منزلی، واللّه لقد سرت من مکّة الی الکوفة، ومعی غلام یخدمنی، فلم أر الاّ خیراً وصلّی اللّه علی محمّد وآله وسلم تسلیماً</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شیخنا الراوندی رواه فی أوّل الکلام عن علی بن مهزیار أیضاً، حیث قال فی الخرائج: ومنها: ما روی عن علی بن مهزیار</w:t>
      </w:r>
      <w:r>
        <w:rPr>
          <w:rStyle w:val="FootnoteReference"/>
        </w:rPr>
        <w:footnoteReference w:id="1290"/>
      </w:r>
      <w:r>
        <w:rPr>
          <w:rFonts w:ascii="IRNazanin" w:hAnsi="IRNazanin" w:eastAsia="IRNazanin" w:cs="IRNazanin"/>
          <w:lang w:bidi="fa-IR"/>
          <w:color w:val="111111"/>
          <w:sz w:val="28"/>
          <w:szCs w:val="28"/>
          <w:rtl/>
        </w:rPr>
        <w:t xml:space="preserve">، قال: حججت عشرین حجّة أطلب به عیان الامام، الی آخر ما ذکره</w:t>
      </w:r>
      <w:r>
        <w:rPr>
          <w:rStyle w:val="FootnoteReference"/>
        </w:rPr>
        <w:footnoteReference w:id="1291"/>
      </w:r>
      <w:r>
        <w:rPr>
          <w:rFonts w:ascii="IRNazanin" w:hAnsi="IRNazanin" w:eastAsia="IRNazanin" w:cs="IRNazanin"/>
          <w:lang w:bidi="fa-IR"/>
          <w:color w:val="111111"/>
          <w:sz w:val="28"/>
          <w:szCs w:val="28"/>
          <w:rtl/>
        </w:rPr>
        <w:t xml:space="preserve">. لکن یظهر فی أثناء الحدیث أنّ المراد علی بن ابراهیم بن مهزیار.</w:t>
      </w:r>
    </w:p>
    <w:p>
      <w:pPr>
        <w:pStyle w:val="BookText"/>
      </w:pPr>
      <w:r>
        <w:rPr>
          <w:rFonts w:ascii="IRNazanin" w:hAnsi="IRNazanin" w:eastAsia="IRNazanin" w:cs="IRNazanin"/>
          <w:lang w:bidi="fa-IR"/>
          <w:color w:val="111111"/>
          <w:sz w:val="28"/>
          <w:szCs w:val="28"/>
          <w:rtl/>
        </w:rPr>
        <w:t xml:space="preserve">ثمّ انّ ما اشتمل علیه الحدیث علی النحو المرویّ فی اکمال الدین من قوله «أتعرف الصریحین؟ قلت: نعم، وقال: ومن هما؟ قلت: محمّد وموسی» الی آخره، لا یخفی ما فیه؛ اذ الظاهر من الحدیث الصحیح المرویّ فی ذلک الکتاب قبل الحدیث المذکور أنّ المراد بهما مولانا الصاحب علیه السلام وأخوه.</w:t>
      </w:r>
    </w:p>
    <w:p>
      <w:pPr>
        <w:pStyle w:val="BookText"/>
      </w:pPr>
      <w:r>
        <w:rPr>
          <w:rFonts w:ascii="IRNazanin" w:hAnsi="IRNazanin" w:eastAsia="IRNazanin" w:cs="IRNazanin"/>
          <w:lang w:bidi="fa-IR"/>
          <w:color w:val="111111"/>
          <w:sz w:val="28"/>
          <w:szCs w:val="28"/>
          <w:rtl/>
        </w:rPr>
        <w:t xml:space="preserve">حیث روی شیخنا الصدوق هناک عن محمّد بن موسی بن المتوکّل رحمه الله، قال:</w:t>
      </w:r>
    </w:p>
    <w:p>
      <w:pPr>
        <w:pStyle w:val="BookText"/>
      </w:pPr>
      <w:r>
        <w:rPr>
          <w:rFonts w:ascii="IRNazanin" w:hAnsi="IRNazanin" w:eastAsia="IRNazanin" w:cs="IRNazanin"/>
          <w:lang w:bidi="fa-IR"/>
          <w:color w:val="111111"/>
          <w:sz w:val="28"/>
          <w:szCs w:val="28"/>
          <w:rtl/>
        </w:rPr>
        <w:t xml:space="preserve">حدّثنا عبد اللّه بن جعفر الحمیری، عن ابراهیم بن مهزیار، قال: قدمت مدینة الرسول صلی الله علیه و آله، فبحثت عن أخبار آل أبی محمّد الحسن بن علی علیهما السلام، فلم أقع علی شیء منها، فرحلت منها الی مکّة مستبحثاً عن ذلک، فبینا أنا فی الطواف اذ تراءا لی فتی أسمر اللون، رائع الحسن، جمیل المخیلة، یطیل التوسّم فیّ، فعدلت الیه مؤمّلاً منه عرفان ما قصدت له، فلمّا قربت منه سلّمت فأحسن الاجابة.</w:t>
      </w:r>
    </w:p>
    <w:p>
      <w:pPr>
        <w:pStyle w:val="BookText"/>
      </w:pPr>
      <w:r>
        <w:rPr>
          <w:rFonts w:ascii="IRNazanin" w:hAnsi="IRNazanin" w:eastAsia="IRNazanin" w:cs="IRNazanin"/>
          <w:lang w:bidi="fa-IR"/>
          <w:color w:val="111111"/>
          <w:sz w:val="28"/>
          <w:szCs w:val="28"/>
          <w:rtl/>
        </w:rPr>
        <w:t xml:space="preserve">ثمّ قال: من أیّ البلاد أنت؟ قلت: رجل من أهل العراق، قال: من أیّ العراق؟ قلت: من الأهواز، قال: مرحباً بلقائک، هل تعرف بها جعفر بن حمدان الحصینی ؟ قلت: دعی فأجاب، قال: رحمة اللّه علیه ما کان أطول لیله، وأجزل نیله، فهل تعرف ابراهیم بن مهزیار؟ قلت: أنا ابراهیم بن مهزیار، فعانقنی ملیّاً، ثمّ قال:</w:t>
      </w:r>
    </w:p>
    <w:p>
      <w:pPr>
        <w:pStyle w:val="BookText"/>
      </w:pPr>
      <w:r>
        <w:rPr>
          <w:rFonts w:ascii="IRNazanin" w:hAnsi="IRNazanin" w:eastAsia="IRNazanin" w:cs="IRNazanin"/>
          <w:lang w:bidi="fa-IR"/>
          <w:color w:val="111111"/>
          <w:sz w:val="28"/>
          <w:szCs w:val="28"/>
          <w:rtl/>
        </w:rPr>
        <w:t xml:space="preserve">مرحباً بک یا أبا اسحاق، ما فعلت العلامة التی وشّجت بینک وبین أبی محمّد صلوات اللّه علیه؟ فقلت: لعلّک ترید الخاتم الذی آثرنی اللّه به من الطیّب أبی محمّد الحسن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علیهما السلام، فقال: ما أردت سواه، فأخرجته الیه. فلمّا نظر الیه استعبر وقبّله، ثمّ قرأ کتابته فکانت «یا اللّه یا محمّد یا علی».</w:t>
      </w:r>
    </w:p>
    <w:p>
      <w:pPr>
        <w:pStyle w:val="BookText"/>
      </w:pPr>
      <w:r>
        <w:rPr>
          <w:rFonts w:ascii="IRNazanin" w:hAnsi="IRNazanin" w:eastAsia="IRNazanin" w:cs="IRNazanin"/>
          <w:lang w:bidi="fa-IR"/>
          <w:color w:val="111111"/>
          <w:sz w:val="28"/>
          <w:szCs w:val="28"/>
          <w:rtl/>
        </w:rPr>
        <w:t xml:space="preserve">الی أنّ قال: یا أبا اسحاق أخبرنی عن عظیم ما توخّیت بعد الحجّ؟ قلت:</w:t>
      </w:r>
    </w:p>
    <w:p>
      <w:pPr>
        <w:pStyle w:val="BookText"/>
      </w:pPr>
      <w:r>
        <w:rPr>
          <w:rFonts w:ascii="IRNazanin" w:hAnsi="IRNazanin" w:eastAsia="IRNazanin" w:cs="IRNazanin"/>
          <w:lang w:bidi="fa-IR"/>
          <w:color w:val="111111"/>
          <w:sz w:val="28"/>
          <w:szCs w:val="28"/>
          <w:rtl/>
        </w:rPr>
        <w:t xml:space="preserve">وأبیک ما توخّیت الاّ ما سأستعلمک مکنونه، قال: سل عمّا شئت، فانّی شارح لک ان شاء اللّه تعالی، قلت: هل تعرف من أخبار آل أبی محمّد الحسن بن علی علیهما السلام شیئاً؟</w:t>
      </w:r>
    </w:p>
    <w:p>
      <w:pPr>
        <w:pStyle w:val="BookText"/>
      </w:pPr>
      <w:r>
        <w:rPr>
          <w:rFonts w:ascii="IRNazanin" w:hAnsi="IRNazanin" w:eastAsia="IRNazanin" w:cs="IRNazanin"/>
          <w:lang w:bidi="fa-IR"/>
          <w:color w:val="111111"/>
          <w:sz w:val="28"/>
          <w:szCs w:val="28"/>
          <w:rtl/>
        </w:rPr>
        <w:t xml:space="preserve">قال: وأیم اللّه انّی لأعرف الضوء بجبین محمّد وموسی ابنی الحسن بن علی صلوات اللّه علیهما، ثمّ انّی لرسولهما الیک، قاصداً لانبائک أمرهما، فان أحببت لقائهما والاکتحال بالتبرّک بهما، فاکتحل معی الی الطائف، ولیکن ذلک فی خفیة من رحالک واکتتام.</w:t>
      </w:r>
    </w:p>
    <w:p>
      <w:pPr>
        <w:pStyle w:val="BookText"/>
      </w:pPr>
      <w:r>
        <w:rPr>
          <w:rFonts w:ascii="IRNazanin" w:hAnsi="IRNazanin" w:eastAsia="IRNazanin" w:cs="IRNazanin"/>
          <w:lang w:bidi="fa-IR"/>
          <w:color w:val="111111"/>
          <w:sz w:val="28"/>
          <w:szCs w:val="28"/>
          <w:rtl/>
        </w:rPr>
        <w:t xml:space="preserve">قال ابراهیم، فشخصت معه الی الطائف أتخلّل رملة فرملة، حتّی أخذ فی بعض مخارج الفلاة، فبدت لنا خیمة شعر قد أشرقت علی أکمة رمل یتلألؤ تلک البقاع منها تلألؤاً، فبدرنی الی الاذن ودخل مسلّماً علیهما وأعلمهما بمکانی، فخرج علیّ أحدهما وهو الأکبر سنّاً «م ح م د» بن الحسن صلوات اللّه علیهما الی آخر ما ذکر</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ما فیه؛ اذ المعروف بین علماء الشیعة أنّه لیس لمولانا أبی محمّد الحسن علیه السلام ولد غیر مولانا الصاحب علیه آلاف التحیّة والشرف.</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الخامس عشر من شهر جمادی الاُولی سنة (1416) ه ق علی ید العبد الفقیر السیّد مهدی الرجائی فی بلدة قم المقدّسة.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69" w:name="pg6119_52633"/>
    <w:bookmarkEnd w:id="69"/>
    <w:p>
      <w:pPr>
        <w:pStyle w:val="Heading2"/>
      </w:pPr>
      <w:bookmarkStart w:id="183" w:name="_Toc90"/>
      <w:r>
        <w:t>رسالة فی تحقیق الحال فی شهاب بن عبد ربّه</w:t>
      </w:r>
      <w:bookmarkEnd w:id="183"/>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اختلف العلماء فی شأن شهاب بن عبد ربّه، فقیل: انّ حدیثه معدود فی الحسان، وهو مختار شیخنا الشهید الثانی.</w:t>
      </w:r>
    </w:p>
    <w:p>
      <w:pPr>
        <w:pStyle w:val="BookText"/>
      </w:pPr>
      <w:r>
        <w:rPr>
          <w:rFonts w:ascii="IRNazanin" w:hAnsi="IRNazanin" w:eastAsia="IRNazanin" w:cs="IRNazanin"/>
          <w:lang w:bidi="fa-IR"/>
          <w:color w:val="111111"/>
          <w:sz w:val="28"/>
          <w:szCs w:val="28"/>
          <w:rtl/>
        </w:rPr>
        <w:t xml:space="preserve">قال فی حاشیة الخلاصة عند الاشارة الی ما ورد فی ذمّه، ما هذا کلامه: طرق الذمّ ضعیفة، فالاعتماد فی المدح علی کلام الکشی السابق، الموجب لادخاله فی الحسن</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وفاقاً للمحقّقین من الأعلام أنّ حدیثه معدود من الصحاح، والمستند للقول بالحسن ما ذکره الکشی ممّا یدلّ علی مدحه، قال: شهاب وعبد الرحمن وعبد الخالق ووهب ولد عبد ربّه من موالی بنی أسد، من صلحاء الموالی</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عن حمدویه بن نصیر، وهو من مشایخه کفاه فضلاً، مضافاً الی أنّ الشیخ وغیره وثّقاه، قال فی رجاله: عدیم النظیر فی زمانه، کثیر العلم والروایة، ثقة، حسن المذهب</w:t>
      </w:r>
      <w:r>
        <w:rPr>
          <w:rStyle w:val="FootnoteReference"/>
        </w:rPr>
        <w:footnoteReference w:id="1295"/>
      </w:r>
      <w:r>
        <w:rPr>
          <w:rFonts w:ascii="IRNazanin" w:hAnsi="IRNazanin" w:eastAsia="IRNazanin" w:cs="IRNazanin"/>
          <w:lang w:bidi="fa-IR"/>
          <w:color w:val="111111"/>
          <w:sz w:val="28"/>
          <w:szCs w:val="28"/>
          <w:rtl/>
        </w:rPr>
        <w:t xml:space="preserve">. انّه ذکر عن بعض مشایخه، قال: شهاب بن عبد ربّه خیّر فاضل</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وان کان کافیاً فی الحکم بالحسن، لکنّه لا یکفی فی الحکم بصحّة حدیثه ، کما لا یخفی.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لم یوثّقوه فی ترجمته، ولم یطّلع علی توثیقه فی ترجمته غیره حکم بحسنه، فالمستند للحکم بالصحّة حکم النجاشی والعلاّمة وابن داود بوثاقته.</w:t>
      </w:r>
    </w:p>
    <w:p>
      <w:pPr>
        <w:pStyle w:val="BookText"/>
      </w:pPr>
      <w:r>
        <w:rPr>
          <w:rFonts w:ascii="IRNazanin" w:hAnsi="IRNazanin" w:eastAsia="IRNazanin" w:cs="IRNazanin"/>
          <w:lang w:bidi="fa-IR"/>
          <w:color w:val="111111"/>
          <w:sz w:val="28"/>
          <w:szCs w:val="28"/>
          <w:rtl/>
        </w:rPr>
        <w:t xml:space="preserve">قال فی الأوّل فی ترجمة اسماعیل بن عبد الخالق بن عبد ربّه بن أبی میمونة بن یسار مولی بنی أسد: وجه من وجوه أصحابنا، وفقیه من فقهائنا، وهو من بیت الشیعة، عمومته شهاب وعبد الرحیم ووهب وأبوه عبد الخالق کلّهم ثقات</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الثانی والثالث مثل ذلک، فلا ینبغی التأمّل فی صحّة حدیثه.</w:t>
      </w:r>
    </w:p>
    <w:p>
      <w:pPr>
        <w:pStyle w:val="BookText"/>
      </w:pPr>
      <w:r>
        <w:rPr>
          <w:rFonts w:ascii="IRNazanin" w:hAnsi="IRNazanin" w:eastAsia="IRNazanin" w:cs="IRNazanin"/>
          <w:lang w:bidi="fa-IR"/>
          <w:color w:val="111111"/>
          <w:sz w:val="28"/>
          <w:szCs w:val="28"/>
          <w:rtl/>
        </w:rPr>
        <w:t xml:space="preserve">نعم هنا نصوص تدلّ علی مذّمته.</w:t>
      </w:r>
    </w:p>
    <w:p>
      <w:pPr>
        <w:pStyle w:val="BookText"/>
      </w:pPr>
      <w:r>
        <w:rPr>
          <w:rFonts w:ascii="IRNazanin" w:hAnsi="IRNazanin" w:eastAsia="IRNazanin" w:cs="IRNazanin"/>
          <w:lang w:bidi="fa-IR"/>
          <w:color w:val="111111"/>
          <w:sz w:val="28"/>
          <w:szCs w:val="28"/>
          <w:rtl/>
        </w:rPr>
        <w:t xml:space="preserve">منها: الصحیح المرویّ فی کتاب الزکاة من الکافی والتهذیب، عن الولید بن صبیح - بفتح الصاد علی ما فی الایضاح</w:t>
      </w:r>
      <w:r>
        <w:rPr>
          <w:rStyle w:val="FootnoteReference"/>
        </w:rPr>
        <w:footnoteReference w:id="1298"/>
      </w:r>
      <w:r>
        <w:rPr>
          <w:rFonts w:ascii="IRNazanin" w:hAnsi="IRNazanin" w:eastAsia="IRNazanin" w:cs="IRNazanin"/>
          <w:lang w:bidi="fa-IR"/>
          <w:color w:val="111111"/>
          <w:sz w:val="28"/>
          <w:szCs w:val="28"/>
          <w:rtl/>
        </w:rPr>
        <w:t xml:space="preserve">- قال: قال لی شهاب بن عبد ربّه: اقرأ أبا عبد اللّه وأعلمه أنّه یصیبنی فزع فی منامی، قال: فقلت له: انّ شهاباً یقرؤک ویقول لک: انّه یصیبنی فزع فی منامی، قال: قل له فلیزکّ ماله، قال: فأبلغت شهاباً ذلک، فقال لی: فتبلغه عنّی؟ فقلت: نعم، فقال: قل له انّ الصبیان فضلاً عن الرجال لیعلمون أنّی ازکّی مالی، قال: فأبلغته، قال أبو عبد اللّه علیه السلام: قل له انّک تخرجها ولا تضعها فی مواضعها</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الکشی، قال: حدّثنی محمّد بن مسعود، عن جبرئیل بن أحمد، عن محمّد بن عیسی، عن یونس، عن مسمع کردین أبی سیّار، قال: سمعت أبا عبد اللّه علیه السلام یقول: وأمّا شهاب، فانّه شرّ من المیتة والدم ولحم الخنزیر</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فیه أیضاً، قال: محمّد بن مسعود، قال: حدّثنی علی بن محمّد، عن محمّد بن أحمد بن یحیی، عن الحسن بن الحسین، عن محمّد بن اسماعیل، عن الحسین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بشّار الواسطی، عن داود الرقّی، قال: کنت عند أبی عبد اللّه علیه السلام فذکر شهاب بن عبد ربّه، فقال: واللّه الذی لا اله الاّ هو لأضلّنّه</w:t>
      </w:r>
      <w:r>
        <w:rPr>
          <w:rStyle w:val="FootnoteReference"/>
        </w:rPr>
        <w:footnoteReference w:id="1301"/>
      </w:r>
      <w:r>
        <w:rPr>
          <w:rFonts w:ascii="Amiri" w:hAnsi="Amiri" w:eastAsia="Amiri" w:cs="Amiri"/>
          <w:lang w:bidi="ar-SA"/>
          <w:color w:val="111111"/>
          <w:sz w:val="28"/>
          <w:szCs w:val="28"/>
          <w:rtl/>
        </w:rPr>
        <w:t xml:space="preserve">، واللّه الذی لا اله الاّ هو لأخبرنّه</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فیه أیضاً عن محمّد بن مسعود، قال: حدّثنی علی بن محمّد، قال: حدّثنا أحمد بن محمّد بن عیسی، عن علی بن الحکم، عن هشام، عن شهاب بن عبد ربّه، قال: قال لی أبو عبد اللّه علیه السلام: یا شهاب یکثر القتل</w:t>
      </w:r>
      <w:r>
        <w:rPr>
          <w:rStyle w:val="FootnoteReference"/>
        </w:rPr>
        <w:footnoteReference w:id="1303"/>
      </w:r>
      <w:r>
        <w:rPr>
          <w:rFonts w:ascii="IRNazanin" w:hAnsi="IRNazanin" w:eastAsia="IRNazanin" w:cs="IRNazanin"/>
          <w:lang w:bidi="fa-IR"/>
          <w:color w:val="111111"/>
          <w:sz w:val="28"/>
          <w:szCs w:val="28"/>
          <w:rtl/>
        </w:rPr>
        <w:t xml:space="preserve">فی أهل بیت من قریش حتّی یدعی الرجل منهم الی الخلافة فیأباها، ثمّ قال: یا شهاب ولا تقل أنّی عنیت بنی عمّی هؤلاء، فقال شهاب: أشهد أنّه عناهم</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الجواب: أمّا عن الأوّل، فلا نسلّم دلالته علی الذمّ؛ لأنّه لمّا فهم من أمره علیه السلام بزکاة ماله أنّه علیه السلام اعتقد أنّه لا یزکّی ضاق منه صدره، فقال: انّ الصبیان الی آخره، أراد أنّه لم یترک الزکاة، وأنّه أمر یعرفه کلّ أحد، تحاشیاً عمّا فهمه من کلامه علیه السلام. وأمّا غیره، فأجاب عنه شیخنا الشهید الثانی بأنّ طرق الذمّ ضعیفة، فلا یجوز التعویل علیه.</w:t>
      </w:r>
    </w:p>
    <w:p>
      <w:pPr>
        <w:pStyle w:val="BookText"/>
      </w:pPr>
      <w:r>
        <w:rPr>
          <w:rFonts w:ascii="IRNazanin" w:hAnsi="IRNazanin" w:eastAsia="IRNazanin" w:cs="IRNazanin"/>
          <w:lang w:bidi="fa-IR"/>
          <w:color w:val="111111"/>
          <w:sz w:val="28"/>
          <w:szCs w:val="28"/>
          <w:rtl/>
        </w:rPr>
        <w:t xml:space="preserve">أقول: الضعف فی الثانی والثالث وان کان مسلّماً؛ لأنّ علی بن محمّد الذی یروی عنه محمّد بن مسعود العیاشی هو علی بن محمّد بن یزید القمّی، علی ما یظهر من تتبّع کلام الکشی فی رجاله، وهو غیر مذکور فی الرجال، لکن الضعف فی الأوّل غیر مسلّم؛ اذ لیس فیه ما یحتمل الضعف بسببه الاّ جبرئیل بن أحمد.</w:t>
      </w:r>
    </w:p>
    <w:p>
      <w:pPr>
        <w:pStyle w:val="BookText"/>
      </w:pPr>
      <w:r>
        <w:rPr>
          <w:rFonts w:ascii="IRNazanin" w:hAnsi="IRNazanin" w:eastAsia="IRNazanin" w:cs="IRNazanin"/>
          <w:lang w:bidi="fa-IR"/>
          <w:color w:val="111111"/>
          <w:sz w:val="28"/>
          <w:szCs w:val="28"/>
          <w:rtl/>
        </w:rPr>
        <w:t xml:space="preserve">والظاهر أنّ حدیثه معدود فی الحسان؛ لما یظهر من رجال الکشی أشدّ اعتماده علیه، حتّی أنّه یعتمد علی خطّه، حیث قال فی عدّة مواضع من رجاله:</w:t>
      </w:r>
    </w:p>
    <w:p>
      <w:pPr>
        <w:pStyle w:val="BookText"/>
      </w:pPr>
      <w:r>
        <w:rPr>
          <w:rFonts w:ascii="IRNazanin" w:hAnsi="IRNazanin" w:eastAsia="IRNazanin" w:cs="IRNazanin"/>
          <w:lang w:bidi="fa-IR"/>
          <w:color w:val="111111"/>
          <w:sz w:val="28"/>
          <w:szCs w:val="28"/>
          <w:rtl/>
        </w:rPr>
        <w:t xml:space="preserve">وجدت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بخطّ جبرئیل بن أحمد. وقال شیخ الطائفة فی رجاله: انّه کثیر الروایة</w:t>
      </w:r>
      <w:r>
        <w:rPr>
          <w:rStyle w:val="FootnoteReference"/>
        </w:rPr>
        <w:footnoteReference w:id="1305"/>
      </w:r>
      <w:r>
        <w:rPr>
          <w:rFonts w:ascii="IRNazanin" w:hAnsi="IRNazanin" w:eastAsia="IRNazanin" w:cs="IRNazanin"/>
          <w:lang w:bidi="fa-IR"/>
          <w:color w:val="111111"/>
          <w:sz w:val="28"/>
          <w:szCs w:val="28"/>
          <w:rtl/>
        </w:rPr>
        <w:t xml:space="preserve">. وهو کذلک علی ما یظهر من التتبّع فی رجال الکشی وغیره. وجعله الفاضل السمیّ رحمه الله فی الوجیزة ممدوحاً.</w:t>
      </w:r>
    </w:p>
    <w:p>
      <w:pPr>
        <w:pStyle w:val="BookText"/>
      </w:pPr>
      <w:r>
        <w:rPr>
          <w:rFonts w:ascii="IRNazanin" w:hAnsi="IRNazanin" w:eastAsia="IRNazanin" w:cs="IRNazanin"/>
          <w:lang w:bidi="fa-IR"/>
          <w:color w:val="111111"/>
          <w:sz w:val="28"/>
          <w:szCs w:val="28"/>
          <w:rtl/>
        </w:rPr>
        <w:t xml:space="preserve">فالحقّ فی الجواب أن یقال: انّ حدیثه وان کان حسناً، لکن لمّا کان فی سنده جبرئیل بن أحمد، وقوله لا یصلح لمعارضة قول النجاشی الثقة الضابط وغیره، فالترجیح لجانب التوثیق، مضافاً الی ما فی متنه، لبعد صدور مثل هذا الکلام من المعصوم علیه السلام الاّ أن یکون المراد شیئاً آخر غیر ظاهره، بأن یکون المراد أنّه شرّ من المیتة الخ عند العامّة، أو أراد بذلک الکلام الدالّ علی مذمّته صونه عن أذیّة العامّة، کما فی شأن زرارة.</w:t>
      </w:r>
    </w:p>
    <w:p>
      <w:pPr>
        <w:pStyle w:val="BookText"/>
      </w:pPr>
      <w:r>
        <w:rPr>
          <w:rFonts w:ascii="IRNazanin" w:hAnsi="IRNazanin" w:eastAsia="IRNazanin" w:cs="IRNazanin"/>
          <w:lang w:bidi="fa-IR"/>
          <w:color w:val="111111"/>
          <w:sz w:val="28"/>
          <w:szCs w:val="28"/>
          <w:rtl/>
        </w:rPr>
        <w:t xml:space="preserve">وأمّا الحدیثان الأخیران، فیمکن أن یقال مضافاً الی ما مرّ، من أنّ الضعف یمنع دلالتهما علی المذمّة. أمّا أوّلاً، فلأنّ قوله علیه السلام «لأضلّنّه» کما یحتمل أن یکون بالضاد المعجمة واللام المشدّدة، کذا یحتمل بالصاد المهملة من الصلة فیکون مدحاً له</w:t>
      </w:r>
    </w:p>
    <w:p>
      <w:pPr>
        <w:pStyle w:val="BookText"/>
      </w:pPr>
      <w:r>
        <w:rPr>
          <w:rFonts w:ascii="IRNazanin" w:hAnsi="IRNazanin" w:eastAsia="IRNazanin" w:cs="IRNazanin"/>
          <w:lang w:bidi="fa-IR"/>
          <w:color w:val="111111"/>
          <w:sz w:val="28"/>
          <w:szCs w:val="28"/>
          <w:rtl/>
        </w:rPr>
        <w:t xml:space="preserve">وعلی الأوّل یمکن منع دلالته علی مذمّته، لقوله علیه السلام «لأخبرنّه» اذ معنی قوله «لأضلّنّه» أبقیه علی الضلال، ومعنی قوله «لأخبرنّه» أی: أخبره بأنّ ذلک ممّا یوجب الضلالة. ویمکن أن یکون لأضلّنّه، أی: أقول له ما یوجب الضلالة لئلاّ یعرفه المخالفون ویؤذیه کما تقدّم. وعلی الثانی یمکن أن یکون لأجیرنه بالجیم من الجیران. وأمّا الثانی، فیمکن أن یکون شهاب من أهل الأسرار ویکون مقصوده علیه السلام لا تقل عند من لیس له أهلیّة ذلک، وقوله «اشهد أنّه عناهم» عند غیرهم.</w:t>
      </w:r>
    </w:p>
    <w:p>
      <w:pPr>
        <w:pStyle w:val="BookText"/>
      </w:pPr>
      <w:r>
        <w:rPr>
          <w:rFonts w:ascii="IRNazanin" w:hAnsi="IRNazanin" w:eastAsia="IRNazanin" w:cs="IRNazanin"/>
          <w:lang w:bidi="fa-IR"/>
          <w:color w:val="111111"/>
          <w:sz w:val="28"/>
          <w:szCs w:val="28"/>
          <w:rtl/>
        </w:rPr>
        <w:t xml:space="preserve">تمّ استنساخ هذه الرسالة تصحیحاً وتحقیقاً وتعلیقاً علیها فی (17) جمادی الاولی سنة (1416) علی ید العبد السیّد مهدی الرجائی فی بلدة قم المقدّسة.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70" w:name="pg6119_52639"/>
    <w:bookmarkEnd w:id="70"/>
    <w:p>
      <w:pPr>
        <w:pStyle w:val="Heading2"/>
      </w:pPr>
      <w:bookmarkStart w:id="184" w:name="_Toc91"/>
      <w:r>
        <w:t>رسالة فی تحقیق الحال فی عبد الحمید العطّار وابنه</w:t>
      </w:r>
      <w:bookmarkEnd w:id="184"/>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الرحمن الرحیم</w:t>
      </w:r>
    </w:p>
    <w:p>
      <w:pPr>
        <w:pStyle w:val="BookText"/>
      </w:pPr>
      <w:r>
        <w:rPr>
          <w:rFonts w:ascii="IRNazanin" w:hAnsi="IRNazanin" w:eastAsia="IRNazanin" w:cs="IRNazanin"/>
          <w:lang w:bidi="fa-IR"/>
          <w:color w:val="111111"/>
          <w:sz w:val="28"/>
          <w:szCs w:val="28"/>
          <w:rtl/>
        </w:rPr>
        <w:t xml:space="preserve">هذه مقالة فی حال عبد الحمید بن سالم العطّار، وحال ابنه محمّد بن عبد الحمید.</w:t>
      </w:r>
    </w:p>
    <w:p>
      <w:pPr>
        <w:pStyle w:val="BookText"/>
      </w:pPr>
      <w:r>
        <w:rPr>
          <w:rFonts w:ascii="IRNazanin" w:hAnsi="IRNazanin" w:eastAsia="IRNazanin" w:cs="IRNazanin"/>
          <w:lang w:bidi="fa-IR"/>
          <w:color w:val="111111"/>
          <w:sz w:val="28"/>
          <w:szCs w:val="28"/>
          <w:rtl/>
        </w:rPr>
        <w:t xml:space="preserve">فنقول: أمّا عبد الحمید، فالظاهر أنّه ثقة، فقد وثّقه العلاّمة وابن داود.</w:t>
      </w:r>
    </w:p>
    <w:p>
      <w:pPr>
        <w:pStyle w:val="BookText"/>
      </w:pPr>
      <w:r>
        <w:rPr>
          <w:rFonts w:ascii="IRNazanin" w:hAnsi="IRNazanin" w:eastAsia="IRNazanin" w:cs="IRNazanin"/>
          <w:lang w:bidi="fa-IR"/>
          <w:color w:val="111111"/>
          <w:sz w:val="28"/>
          <w:szCs w:val="28"/>
          <w:rtl/>
        </w:rPr>
        <w:t xml:space="preserve">قال العلاّمة فی الخلاصة: عبد الحمید بن سالم العطّار، روی عن موسی علیه السلام وکان ثقة</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داود: عبد الحمید بن سالم «ق - جخ» ثقة</w:t>
      </w:r>
      <w:r>
        <w:rPr>
          <w:rStyle w:val="FootnoteReference"/>
        </w:rPr>
        <w:footnoteReference w:id="1307"/>
      </w:r>
      <w:r>
        <w:rPr>
          <w:rFonts w:ascii="IRNazanin" w:hAnsi="IRNazanin" w:eastAsia="IRNazanin" w:cs="IRNazanin"/>
          <w:lang w:bidi="fa-IR"/>
          <w:color w:val="111111"/>
          <w:sz w:val="28"/>
          <w:szCs w:val="28"/>
          <w:rtl/>
        </w:rPr>
        <w:t xml:space="preserve">. وقال فی باب المیم فی ترجمة ابنه محمّد بن عبد الحمید: روی عبد الحمید عن أبی الحسن موسی علیه السلام</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کان المناسب أن یعدّه فی ترجمته من أصحاب مولانا الکاظم علیه السلام أیضاً کما لا یخفی.</w:t>
      </w:r>
    </w:p>
    <w:p>
      <w:pPr>
        <w:pStyle w:val="BookText"/>
      </w:pPr>
      <w:r>
        <w:rPr>
          <w:rFonts w:ascii="IRNazanin" w:hAnsi="IRNazanin" w:eastAsia="IRNazanin" w:cs="IRNazanin"/>
          <w:lang w:bidi="fa-IR"/>
          <w:color w:val="111111"/>
          <w:sz w:val="28"/>
          <w:szCs w:val="28"/>
          <w:rtl/>
        </w:rPr>
        <w:t xml:space="preserve">ولا یخفی أنّ ما ذکره فی ترجمة ابنه محمّد مطابق لما ذکره النجاشی فی ترجمته، حیث قال: محمّد بن عبد الحمید بن سالم أبو جعفر، روی عبد الحمید عن أبی الحسن موسی علیه السلام</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حکاه السیّد السند الأمیر مصطفی فی رجاله عنه، قال: قال النجاشی عند ترجمة محمّد بن عبد الحمید: محمّد بن عبد الحمید بن سالم العطّار أبو جعفر، روی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الحمید عن الصادق علیه السلام</w:t>
      </w:r>
      <w:r>
        <w:rPr>
          <w:rStyle w:val="FootnoteReference"/>
        </w:rPr>
        <w:footnoteReference w:id="1310"/>
      </w:r>
      <w:r>
        <w:rPr>
          <w:rFonts w:ascii="IRNazanin" w:hAnsi="IRNazanin" w:eastAsia="IRNazanin" w:cs="IRNazanin"/>
          <w:lang w:bidi="fa-IR"/>
          <w:color w:val="111111"/>
          <w:sz w:val="28"/>
          <w:szCs w:val="28"/>
          <w:rtl/>
        </w:rPr>
        <w:t xml:space="preserve">. فغیر مطابق للواقع، کما عرفت.</w:t>
      </w:r>
    </w:p>
    <w:p>
      <w:pPr>
        <w:pStyle w:val="BookText"/>
      </w:pPr>
      <w:r>
        <w:rPr>
          <w:rFonts w:ascii="IRNazanin" w:hAnsi="IRNazanin" w:eastAsia="IRNazanin" w:cs="IRNazanin"/>
          <w:lang w:bidi="fa-IR"/>
          <w:color w:val="111111"/>
          <w:sz w:val="28"/>
          <w:szCs w:val="28"/>
          <w:rtl/>
        </w:rPr>
        <w:t xml:space="preserve">ثمّ أقول: وممّا یؤمی الی وثاقة عبد الحمید المذکور، الصحیح المرویّ فی باب الزیادات من کتاب وصایا التهذیب، عن أحمد بن محمّد بن عیسی، عن العبّاس بن معروف، عن علی بن مهزیار، عن محمّد بن اسماعیل بن بزیع، قال: انّ رجلاً من أصحابنا مات ولم یوص، فرفع أمره الی قاضی الکوفة، فصیّر عبد الحمید بن سالم القیّم بماله، وکان رجلاً خلّف ورثة صغاراً ومتاعاً وجواری، فباع عبد الحمید المتاع، فلمّا أراد بیع الجواری، ضعف قلبه فی بیعهنّ، ولم یکن المیّت صیّر الیه وصیّته، وکان قیامه بها بأمر القاضی لأنّهنّ فروج.</w:t>
      </w:r>
    </w:p>
    <w:p>
      <w:pPr>
        <w:pStyle w:val="BookText"/>
      </w:pPr>
      <w:r>
        <w:rPr>
          <w:rFonts w:ascii="IRNazanin" w:hAnsi="IRNazanin" w:eastAsia="IRNazanin" w:cs="IRNazanin"/>
          <w:lang w:bidi="fa-IR"/>
          <w:color w:val="111111"/>
          <w:sz w:val="28"/>
          <w:szCs w:val="28"/>
          <w:rtl/>
        </w:rPr>
        <w:t xml:space="preserve">قال محمّد: فذکرت ذلک لأبی جعفر علیه السلام، فقلت: جعلت فداک یموت الرجل من أصحابنا، فلا یوصی الی أحد، وخلّف جواری، فیقیم القاضی رجلاً منّا لیبیعهنّ، أو قال: یقوم بذلک رجل منّا، فیضعف قلبه لأنّهنّ فروج، فما تری فی ذلک؟ فقال: اذا کان القیّم مثلک ومثل عبد الحمید فلا بأس</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الحدیث رواه أیضاً فی باب ابتیاع الحیوان من مکاسب التهذیب، عن أحمد بن محمّد، عن محمّد بن اسماعیل، قال: مات رجل من أصحابنا ولم یوص ، فرفع أمره الی قاضی الکوفة، فصیّر عبد الحمید القیّم بماله، وکان الرجل خلّف ورثة صغاراً ومتاعاً، فباع عبد الحمید المتاع، فلمّا أراد عبد الحمید بیع الجواری ضعف قلبه فی بیعهنّ اذ لم یکن المیّت صیّر الیه وصیّته الحدیث</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رواه فی باب الوصایا یظهر أنّ محمّد بن اسماعیل فی هذا السند هو ابن بزیع، وأنّ عبد الحمید هو ابن سالم. ولا یخفی أنّ شیخ الطائفة ذکر عبد الحمید بن سالم من أصحاب مولانا الصادق علیه السلام کما علمت، والنجاشی وغیره ذکروا أنّه روی عن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الکاظم علیه السلام. ومن الحدیث المذکور یظهر أنّه بقی الی زمن امامة مولانا الجواد علیه السلام؛ اذ الظاهر أنّه المراد من أبی جعفر علیه السلام فیه.</w:t>
      </w:r>
    </w:p>
    <w:p>
      <w:pPr>
        <w:pStyle w:val="BookText"/>
      </w:pPr>
      <w:r>
        <w:rPr>
          <w:rFonts w:ascii="IRNazanin" w:hAnsi="IRNazanin" w:eastAsia="IRNazanin" w:cs="IRNazanin"/>
          <w:lang w:bidi="fa-IR"/>
          <w:color w:val="111111"/>
          <w:sz w:val="28"/>
          <w:szCs w:val="28"/>
          <w:rtl/>
        </w:rPr>
        <w:t xml:space="preserve">ولا یخفی أنّ أحمد بن محمّد بن عیسی روی فی الأوّل عن محمّد بن اسماعیل بتوسّط علی بن مهزیار، وفی الثانی من غیر واسطة، وهو غیر مضرّ.</w:t>
      </w:r>
    </w:p>
    <w:p>
      <w:pPr>
        <w:pStyle w:val="BookText"/>
      </w:pPr>
      <w:r>
        <w:rPr>
          <w:rFonts w:ascii="IRNazanin" w:hAnsi="IRNazanin" w:eastAsia="IRNazanin" w:cs="IRNazanin"/>
          <w:lang w:bidi="fa-IR"/>
          <w:color w:val="111111"/>
          <w:sz w:val="28"/>
          <w:szCs w:val="28"/>
          <w:rtl/>
        </w:rPr>
        <w:t xml:space="preserve">وأمّا محمّد بن عبد الحمید، ففی النجاشی: محمّد بن عبد الحمید بن سالم العطّار أبو جعفر، روی عبد الحمید عن أبی الحسن موسی علیه السلام، وکان ثقة من أصحابنا الکوفیّین، له کتاب النوادر، أخبرنا أبو عبد اللّه بن شاذان، قال: حدّثنا أحمد بن محمّد بن یحیی، عن عبد اللّه بن جبلة عنه بالکتاب</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«وکان ثقة» فیه احتمالان:</w:t>
      </w:r>
    </w:p>
    <w:p>
      <w:pPr>
        <w:pStyle w:val="BookText"/>
      </w:pPr>
      <w:r>
        <w:rPr>
          <w:rFonts w:ascii="IRNazanin" w:hAnsi="IRNazanin" w:eastAsia="IRNazanin" w:cs="IRNazanin"/>
          <w:lang w:bidi="fa-IR"/>
          <w:color w:val="111111"/>
          <w:sz w:val="28"/>
          <w:szCs w:val="28"/>
          <w:rtl/>
        </w:rPr>
        <w:t xml:space="preserve">أحدهما: أن یکون الضمیر فی «کان» عائداً الی عبد الحمید، کما یقتضیه السیاق.</w:t>
      </w:r>
    </w:p>
    <w:p>
      <w:pPr>
        <w:pStyle w:val="BookText"/>
      </w:pPr>
      <w:r>
        <w:rPr>
          <w:rFonts w:ascii="IRNazanin" w:hAnsi="IRNazanin" w:eastAsia="IRNazanin" w:cs="IRNazanin"/>
          <w:lang w:bidi="fa-IR"/>
          <w:color w:val="111111"/>
          <w:sz w:val="28"/>
          <w:szCs w:val="28"/>
          <w:rtl/>
        </w:rPr>
        <w:t xml:space="preserve">والثانی: أن یعود الی ابنه، ولا یبعد أن یقال: ان هذا هو الظاهر؛ لکون العنوان فیه، ولکون الضمیر فی قوله «له کتاب» الی آخره عائد الیه، ولعدم ذکره عبد الحمید بن سالم فی باب العین، وهو غیر ملائم لکون التوثیق له، فیکون « کان» عطفاً علی قوله «روی» وبعد جعل المعطوف فی مقام المعطوف علیه، یکون الکلام فی قوّة أن یقال: محمّد بن عبد الحمید بن سالم العطّار أبو جعفر کان ثقة.</w:t>
      </w:r>
    </w:p>
    <w:p>
      <w:pPr>
        <w:pStyle w:val="BookText"/>
      </w:pPr>
      <w:r>
        <w:rPr>
          <w:rFonts w:ascii="IRNazanin" w:hAnsi="IRNazanin" w:eastAsia="IRNazanin" w:cs="IRNazanin"/>
          <w:lang w:bidi="fa-IR"/>
          <w:color w:val="111111"/>
          <w:sz w:val="28"/>
          <w:szCs w:val="28"/>
          <w:rtl/>
        </w:rPr>
        <w:t xml:space="preserve">وکلام ابن داود أظهر فی الدلالة علیه، قال: محمّد بن عبد الحمید بن سالم العطّار أبو جعفر، روی أبوه عن أبی الحسن الکاظم علیه السلام، وکان ثقة من أصحابنا الکوفیّین</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الظاهر منه أنّه اعتقد أنّ محمّد بن عبد الحمید بن سالم العطّار المکنّی بأبی جعفر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 لذکره ایّاه فی عنوانین، حیث قال: محمّد بن عبد الحمید بن سالم العطّار أبو جعفر «لم - جش» روی عبد الحمید عن أبی الحسن موسی علیه السلام</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محمّد بن عبد الحمید بن سالم العطّار أبو جعفر، روی أبوه عن أبی الحسن الکاظم علیه السلام وکان ثقة من أصحابنا الکوفیّین</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ما لا یخفی؛ لأنّ النجاشی لم یذکر محمّد بن عبد الحمید بن سالم الاّ فی عنوان واحد، وذکر فی ترجمته أنّه من أصحابنا الکوفیّین، فالنسبة الی النجاشی فی عنوان، وذکر أصحابنا الکوفیّین فی عنوان آخر، غیر جیّد.</w:t>
      </w:r>
    </w:p>
    <w:p>
      <w:pPr>
        <w:pStyle w:val="BookText"/>
      </w:pPr>
      <w:r>
        <w:rPr>
          <w:rFonts w:ascii="IRNazanin" w:hAnsi="IRNazanin" w:eastAsia="IRNazanin" w:cs="IRNazanin"/>
          <w:lang w:bidi="fa-IR"/>
          <w:color w:val="111111"/>
          <w:sz w:val="28"/>
          <w:szCs w:val="28"/>
          <w:rtl/>
        </w:rPr>
        <w:t xml:space="preserve">وأیضاً أنّ ما عزّاه الی «لم» لم نجده فیه، وانّما المذکور فیه محمّد بن عبد الحمید، روی عنه ابن الولید</w:t>
      </w:r>
      <w:r>
        <w:rPr>
          <w:rStyle w:val="FootnoteReference"/>
        </w:rPr>
        <w:footnoteReference w:id="1317"/>
      </w:r>
      <w:r>
        <w:rPr>
          <w:rFonts w:ascii="IRNazanin" w:hAnsi="IRNazanin" w:eastAsia="IRNazanin" w:cs="IRNazanin"/>
          <w:lang w:bidi="fa-IR"/>
          <w:color w:val="111111"/>
          <w:sz w:val="28"/>
          <w:szCs w:val="28"/>
          <w:rtl/>
        </w:rPr>
        <w:t xml:space="preserve">. ولم یذکر فیه محمّد بن عبد الحمید العطّار.</w:t>
      </w:r>
    </w:p>
    <w:p>
      <w:pPr>
        <w:pStyle w:val="BookText"/>
      </w:pPr>
      <w:r>
        <w:rPr>
          <w:rFonts w:ascii="IRNazanin" w:hAnsi="IRNazanin" w:eastAsia="IRNazanin" w:cs="IRNazanin"/>
          <w:lang w:bidi="fa-IR"/>
          <w:color w:val="111111"/>
          <w:sz w:val="28"/>
          <w:szCs w:val="28"/>
          <w:rtl/>
        </w:rPr>
        <w:t xml:space="preserve">نعم ذکر فی أصحاب مولانا العسکری علیه السلام محمّد بن عبد الحمید العطّار، کوفیّ مولی بجیلة</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فی أصحاب مولانا الرضا علیه السلام محمّد بن عبد الحمید العطّار، أبوه عبد الحمید بن سالم العطّار مولی بجیلة</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نقول: انّ دلالة الکلام المذکور من ابن داود علی کون التوثیق للابن أظهر من کلام النجاشی؛ لقوله «روی أبوه» الی آخره، فتأمّل حتّی ینکشف لک وجه الأظهریّة، فقد ظهر ممّا ذکر أنّ کلام النجاشی وابن داود کلیهما یقتضی الحکم بوثاقة محمّد بن عبد الحمید.</w:t>
      </w:r>
    </w:p>
    <w:p>
      <w:pPr>
        <w:pStyle w:val="BookText"/>
      </w:pPr>
      <w:r>
        <w:rPr>
          <w:rFonts w:ascii="IRNazanin" w:hAnsi="IRNazanin" w:eastAsia="IRNazanin" w:cs="IRNazanin"/>
          <w:lang w:bidi="fa-IR"/>
          <w:color w:val="111111"/>
          <w:sz w:val="28"/>
          <w:szCs w:val="28"/>
          <w:rtl/>
        </w:rPr>
        <w:t xml:space="preserve">وهکذا الحال کلام العلاّمة، قال فی الخلاصة: محمّد بن عبد الحمید بن سالم العطّار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 روی عبد الحمید عن أبی الحسن موسی علیه السلام، وکان ثقة من أصحابنا الکوفییّن</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ذکر عبد الحمید فی باب العین ووثّقه، کما سمعت آنفاً، یظهر منه فی هذا المقام أنّ التوثیق المذکور فیه انّما هو للابن لا للأب؛ لتوثیقه ایّاه فی باب العین عند ترجمة الأب.</w:t>
      </w:r>
    </w:p>
    <w:p>
      <w:pPr>
        <w:pStyle w:val="BookText"/>
      </w:pPr>
      <w:r>
        <w:rPr>
          <w:rFonts w:ascii="IRNazanin" w:hAnsi="IRNazanin" w:eastAsia="IRNazanin" w:cs="IRNazanin"/>
          <w:lang w:bidi="fa-IR"/>
          <w:color w:val="111111"/>
          <w:sz w:val="28"/>
          <w:szCs w:val="28"/>
          <w:rtl/>
        </w:rPr>
        <w:t xml:space="preserve">الاّ أن یقال: انّ الظاهر من کلامه فی عبد الحمید أنّه استفاد توثیقه من کلام النجاشی، بناءً علی جعله التوثیق فی کلامه للأب لا للابن.</w:t>
      </w:r>
    </w:p>
    <w:p>
      <w:pPr>
        <w:pStyle w:val="BookText"/>
      </w:pPr>
      <w:r>
        <w:rPr>
          <w:rFonts w:ascii="IRNazanin" w:hAnsi="IRNazanin" w:eastAsia="IRNazanin" w:cs="IRNazanin"/>
          <w:lang w:bidi="fa-IR"/>
          <w:color w:val="111111"/>
          <w:sz w:val="28"/>
          <w:szCs w:val="28"/>
          <w:rtl/>
        </w:rPr>
        <w:t xml:space="preserve">وذکر الکلام المشتمل علی التوثیق فی باب عنوان الابن وان لم یکن مناسباً حینئذ، لکنّه یکون مثل قوله «روی عبد الحمید عن أبی الحسن موسی علیه السلام» فقد ذکره فی باب العین فی ترجمة عبد الحمید کما علمت، ومع ذلک أعاد ذکره هنا، فلیکن قوله «وکان ثقة من أصحابنا الکوفیّین» أیضاً کذلک.</w:t>
      </w:r>
    </w:p>
    <w:p>
      <w:pPr>
        <w:pStyle w:val="BookText"/>
      </w:pPr>
      <w:r>
        <w:rPr>
          <w:rFonts w:ascii="IRNazanin" w:hAnsi="IRNazanin" w:eastAsia="IRNazanin" w:cs="IRNazanin"/>
          <w:lang w:bidi="fa-IR"/>
          <w:color w:val="111111"/>
          <w:sz w:val="28"/>
          <w:szCs w:val="28"/>
          <w:rtl/>
        </w:rPr>
        <w:t xml:space="preserve">وممّا یقتضی توثیق الابن - أی: محمّد بن عبد الحمید - مضافاً الی ما سلف، تصحیح العلاّمة طریق الصدوق الی منصور بن حازم</w:t>
      </w:r>
      <w:r>
        <w:rPr>
          <w:rStyle w:val="FootnoteReference"/>
        </w:rPr>
        <w:footnoteReference w:id="1321"/>
      </w:r>
      <w:r>
        <w:rPr>
          <w:rFonts w:ascii="IRNazanin" w:hAnsi="IRNazanin" w:eastAsia="IRNazanin" w:cs="IRNazanin"/>
          <w:lang w:bidi="fa-IR"/>
          <w:color w:val="111111"/>
          <w:sz w:val="28"/>
          <w:szCs w:val="28"/>
          <w:rtl/>
        </w:rPr>
        <w:t xml:space="preserve">، لاشتماله علیه.</w:t>
      </w:r>
    </w:p>
    <w:p>
      <w:pPr>
        <w:pStyle w:val="BookText"/>
      </w:pPr>
      <w:r>
        <w:rPr>
          <w:rFonts w:ascii="IRNazanin" w:hAnsi="IRNazanin" w:eastAsia="IRNazanin" w:cs="IRNazanin"/>
          <w:lang w:bidi="fa-IR"/>
          <w:color w:val="111111"/>
          <w:sz w:val="28"/>
          <w:szCs w:val="28"/>
          <w:rtl/>
        </w:rPr>
        <w:t xml:space="preserve">قال شیخنا الصدوق: وما کان فیه عن منصور بن حازم، فقد رویته عن محمّد بن علی ماجیلویه رضی الله عنه، عن محمّد ین یحیی العطّار، عن محمّد بن أحمد، عن محمّد بن عبد الحمید، عن سیف بن عمیرة، عن منصور بن حازم الأسدی الکوفی</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استنساخ هذه الرسالة تصحیحاً وتحقیقاً وتعلیقاً علیها فی الیوم التاسع عشر من جمادی الاُولی سنة (1416) ه ق علی ید العبد السیّد مهدی الرجائی فی بلدة قم المقدّسة.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71" w:name="pg6119_52647"/>
    <w:bookmarkEnd w:id="71"/>
    <w:p>
      <w:pPr>
        <w:pStyle w:val="Heading2"/>
      </w:pPr>
      <w:bookmarkStart w:id="185" w:name="_Toc92"/>
      <w:r>
        <w:t>رسالة فی العدّة المذکورة فی الکافی</w:t>
      </w:r>
      <w:bookmarkEnd w:id="185"/>
    </w:p>
    <w:p>
      <w:pPr>
        <w:pStyle w:val="Heading3"/>
      </w:pPr>
      <w:bookmarkStart w:id="186" w:name="_Toc93"/>
      <w:r>
        <w:t>اشارة</w:t>
      </w:r>
      <w:bookmarkEnd w:id="186"/>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للّه‌عدّة الرواة والأخبار، وزنة الجبال والأحجار والأشجار، وصلاته علی أکمل أنبیائه المختار، وآله امناء اللّه الأئمّة الأطهار.</w:t>
      </w:r>
    </w:p>
    <w:p>
      <w:pPr>
        <w:pStyle w:val="BookText"/>
      </w:pPr>
      <w:r>
        <w:rPr>
          <w:rFonts w:ascii="IRNazanin" w:hAnsi="IRNazanin" w:eastAsia="IRNazanin" w:cs="IRNazanin"/>
          <w:lang w:bidi="fa-IR"/>
          <w:color w:val="111111"/>
          <w:sz w:val="28"/>
          <w:szCs w:val="28"/>
          <w:rtl/>
        </w:rPr>
        <w:t xml:space="preserve">وبعد، یقول العبد الراجی الی رحمة ربّه الغنیّ ابن محمّد نقی محمّد باقر الموسوی: قد أکثر ثقة الاسلام فی الروایة بقوله «عدّة من أصحابنا» فی کتابه الکافی، فتارة یروی عنهم، عن أحمد بن محمّد بن عیسی. واُخری یروی بواسطتهم عن أحمد بن محمّد بن خالد. ومرّة عنهم عن سهل بن زیاد.</w:t>
      </w:r>
    </w:p>
    <w:p>
      <w:pPr>
        <w:pStyle w:val="BookText"/>
      </w:pPr>
      <w:r>
        <w:rPr>
          <w:rFonts w:ascii="IRNazanin" w:hAnsi="IRNazanin" w:eastAsia="IRNazanin" w:cs="IRNazanin"/>
          <w:lang w:bidi="fa-IR"/>
          <w:color w:val="111111"/>
          <w:sz w:val="28"/>
          <w:szCs w:val="28"/>
          <w:rtl/>
        </w:rPr>
        <w:t xml:space="preserve">فنقول: من المهمّ فی هذا المقام معرفة أحوالهم لتشخیص حال الحدیث، فاعلم أنّ العدّة فی المواضع الثلاثة مختلفة.</w:t>
      </w:r>
    </w:p>
    <w:p>
      <w:pPr>
        <w:pStyle w:val="BookText"/>
      </w:pPr>
      <w:r>
        <w:rPr>
          <w:rFonts w:ascii="IRNazanin" w:hAnsi="IRNazanin" w:eastAsia="IRNazanin" w:cs="IRNazanin"/>
          <w:lang w:bidi="fa-IR"/>
          <w:color w:val="111111"/>
          <w:sz w:val="28"/>
          <w:szCs w:val="28"/>
          <w:rtl/>
        </w:rPr>
        <w:t xml:space="preserve">أمّا فی الأوّل، فعلی ما حکاه العلاّمة</w:t>
      </w:r>
      <w:r>
        <w:rPr>
          <w:rStyle w:val="FootnoteReference"/>
        </w:rPr>
        <w:footnoteReference w:id="1323"/>
      </w:r>
      <w:r>
        <w:rPr>
          <w:rFonts w:ascii="IRNazanin" w:hAnsi="IRNazanin" w:eastAsia="IRNazanin" w:cs="IRNazanin"/>
          <w:lang w:bidi="fa-IR"/>
          <w:color w:val="111111"/>
          <w:sz w:val="28"/>
          <w:szCs w:val="28"/>
          <w:rtl/>
        </w:rPr>
        <w:t xml:space="preserve">قدّس اللّه روحه عنه خمسة نفر، ثلاثة منهم ثقات هم: أحمد بن ادریس القمّی الأشعری، وعلی بن ابراهیم القمّی، ومحمّد بن یحیی العطّار، الذین وثّق الأوّل منهم شیخ الطائفة فی الفهرست</w:t>
      </w:r>
      <w:r>
        <w:rPr>
          <w:rStyle w:val="FootnoteReference"/>
        </w:rPr>
        <w:footnoteReference w:id="1324"/>
      </w:r>
      <w:r>
        <w:rPr>
          <w:rFonts w:ascii="IRNazanin" w:hAnsi="IRNazanin" w:eastAsia="IRNazanin" w:cs="IRNazanin"/>
          <w:lang w:bidi="fa-IR"/>
          <w:color w:val="111111"/>
          <w:sz w:val="28"/>
          <w:szCs w:val="28"/>
          <w:rtl/>
        </w:rPr>
        <w:t xml:space="preserve">، والنجاشی</w:t>
      </w:r>
      <w:r>
        <w:rPr>
          <w:rStyle w:val="FootnoteReference"/>
        </w:rPr>
        <w:footnoteReference w:id="1325"/>
      </w:r>
      <w:r>
        <w:rPr>
          <w:rFonts w:ascii="IRNazanin" w:hAnsi="IRNazanin" w:eastAsia="IRNazanin" w:cs="IRNazanin"/>
          <w:lang w:bidi="fa-IR"/>
          <w:color w:val="111111"/>
          <w:sz w:val="28"/>
          <w:szCs w:val="28"/>
          <w:rtl/>
        </w:rPr>
        <w:t xml:space="preserve">، والعلاّمة فی الخلاصة</w:t>
      </w:r>
      <w:r>
        <w:rPr>
          <w:rStyle w:val="FootnoteReference"/>
        </w:rPr>
        <w:footnoteReference w:id="1326"/>
      </w:r>
      <w:r>
        <w:rPr>
          <w:rFonts w:ascii="IRNazanin" w:hAnsi="IRNazanin" w:eastAsia="IRNazanin" w:cs="IRNazanin"/>
          <w:lang w:bidi="fa-IR"/>
          <w:color w:val="111111"/>
          <w:sz w:val="28"/>
          <w:szCs w:val="28"/>
          <w:rtl/>
        </w:rPr>
        <w:t xml:space="preserve">، والعلاّمة السمیّ المجلسی فی الوجیزة</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والأخیرین منهم الأخیرین</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واثنان منهم لم یوثّقوهما، وهما: داود بن کورة بالکاف المضمومة والواو الساکنة والراء المفتوحة، علی ما ضبطه العلاّمة</w:t>
      </w:r>
      <w:r>
        <w:rPr>
          <w:rStyle w:val="FootnoteReference"/>
        </w:rPr>
        <w:footnoteReference w:id="1329"/>
      </w:r>
      <w:r>
        <w:rPr>
          <w:rFonts w:ascii="IRNazanin" w:hAnsi="IRNazanin" w:eastAsia="IRNazanin" w:cs="IRNazanin"/>
          <w:lang w:bidi="fa-IR"/>
          <w:color w:val="111111"/>
          <w:sz w:val="28"/>
          <w:szCs w:val="28"/>
          <w:rtl/>
        </w:rPr>
        <w:t xml:space="preserve">، وعلی بن موسی الکمندانی، لکن ذکر شیخ الطائفة فی الرجال</w:t>
      </w:r>
      <w:r>
        <w:rPr>
          <w:rStyle w:val="FootnoteReference"/>
        </w:rPr>
        <w:footnoteReference w:id="1330"/>
      </w:r>
      <w:r>
        <w:rPr>
          <w:rFonts w:ascii="IRNazanin" w:hAnsi="IRNazanin" w:eastAsia="IRNazanin" w:cs="IRNazanin"/>
          <w:lang w:bidi="fa-IR"/>
          <w:color w:val="111111"/>
          <w:sz w:val="28"/>
          <w:szCs w:val="28"/>
          <w:rtl/>
        </w:rPr>
        <w:t xml:space="preserve">، والفهرست</w:t>
      </w:r>
      <w:r>
        <w:rPr>
          <w:rStyle w:val="FootnoteReference"/>
        </w:rPr>
        <w:footnoteReference w:id="1331"/>
      </w:r>
      <w:r>
        <w:rPr>
          <w:rFonts w:ascii="IRNazanin" w:hAnsi="IRNazanin" w:eastAsia="IRNazanin" w:cs="IRNazanin"/>
          <w:lang w:bidi="fa-IR"/>
          <w:color w:val="111111"/>
          <w:sz w:val="28"/>
          <w:szCs w:val="28"/>
          <w:rtl/>
        </w:rPr>
        <w:t xml:space="preserve">، أنّ داود بن کورة القمّی بوّب کتاب النوادر لأحمد بن محمّد بن عیسی، کما ذکر النجاشی أنّه بوّب ذلک، وکتاب المشیخة أیضاً للحسن بن محبوب، وقال: له کتاب الرحمة فی الوضوء والصلاة والزکاة والصوم والحجّ</w:t>
      </w:r>
      <w:r>
        <w:rPr>
          <w:rStyle w:val="FootnoteReference"/>
        </w:rPr>
        <w:footnoteReference w:id="1332"/>
      </w:r>
      <w:r>
        <w:rPr>
          <w:rFonts w:ascii="IRNazanin" w:hAnsi="IRNazanin" w:eastAsia="IRNazanin" w:cs="IRNazanin"/>
          <w:lang w:bidi="fa-IR"/>
          <w:color w:val="111111"/>
          <w:sz w:val="28"/>
          <w:szCs w:val="28"/>
          <w:rtl/>
        </w:rPr>
        <w:t xml:space="preserve">. فعلی هذا ینبغی أن یعدّ حدیثه من الحسان، فاهماله فی الوجیزة لیس علی ما ینبغی.</w:t>
      </w:r>
    </w:p>
    <w:p>
      <w:pPr>
        <w:pStyle w:val="BookText"/>
      </w:pPr>
      <w:r>
        <w:rPr>
          <w:rFonts w:ascii="IRNazanin" w:hAnsi="IRNazanin" w:eastAsia="IRNazanin" w:cs="IRNazanin"/>
          <w:lang w:bidi="fa-IR"/>
          <w:color w:val="111111"/>
          <w:sz w:val="28"/>
          <w:szCs w:val="28"/>
          <w:rtl/>
        </w:rPr>
        <w:t xml:space="preserve">بقی الکلام فی علی بن موسی الکمندانی، فنقول: والذی یظهر من النجاشی فی ترجمة أحمد بن محمّد بن عیسی أنّه علی بن موسی بن جعفر الکمنذانی</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الکمنذان علی ما ضبطه العلاّمة فی الخلاصة بضمّ الکاف والمیم واسکان النون وفتح الذال المعجمة، قال: قریة من قری قم</w:t>
      </w:r>
      <w:r>
        <w:rPr>
          <w:rStyle w:val="FootnoteReference"/>
        </w:rPr>
        <w:footnoteReference w:id="1334"/>
      </w:r>
      <w:r>
        <w:rPr>
          <w:rFonts w:ascii="IRNazanin" w:hAnsi="IRNazanin" w:eastAsia="IRNazanin" w:cs="IRNazanin"/>
          <w:lang w:bidi="fa-IR"/>
          <w:color w:val="111111"/>
          <w:sz w:val="28"/>
          <w:szCs w:val="28"/>
          <w:rtl/>
        </w:rPr>
        <w:t xml:space="preserve">. ولم یذکروا له مدحاً ولا ذمّاً، لکن یظهر من روایة ثقة الاسلام عنه تعویله علیه.</w:t>
      </w:r>
    </w:p>
    <w:p>
      <w:pPr>
        <w:pStyle w:val="BookText"/>
      </w:pPr>
      <w:r>
        <w:rPr>
          <w:rFonts w:ascii="IRNazanin" w:hAnsi="IRNazanin" w:eastAsia="IRNazanin" w:cs="IRNazanin"/>
          <w:lang w:bidi="fa-IR"/>
          <w:color w:val="111111"/>
          <w:sz w:val="28"/>
          <w:szCs w:val="28"/>
          <w:rtl/>
        </w:rPr>
        <w:t xml:space="preserve">وأمّا العدّة فی الثانی، فعلی ما حکاه عنه أیضاً أربعة، منهم علی بن ابراهیم الثقة المذکور، والباقون علی بن الحسین، وأحمد بن عبد اللّه بن امیّة، وعلی بن محمّد بن عبد اللّه بن اذینة. ومنه یظهر أنّ محمّد بن یحیی العطّار لیس من جملة العدّة الذین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یروی بواسطتهم عن البرقی.</w:t>
      </w:r>
    </w:p>
    <w:p>
      <w:pPr>
        <w:pStyle w:val="BookText"/>
      </w:pPr>
      <w:r>
        <w:rPr>
          <w:rFonts w:ascii="IRNazanin" w:hAnsi="IRNazanin" w:eastAsia="IRNazanin" w:cs="IRNazanin"/>
          <w:lang w:bidi="fa-IR"/>
          <w:color w:val="111111"/>
          <w:sz w:val="28"/>
          <w:szCs w:val="28"/>
          <w:rtl/>
        </w:rPr>
        <w:t xml:space="preserve">فعلی هذا ما ذکره صاحب المنتقی، حیث قال: والمستفاد من کلامه فی الکافی أنّ محمّد بن یحیی أحد العدّة، وهو کاف فی المطلوب، وقد اتّفق هذا البیان فی أوّل حدیث ذکره فی الکتاب، وظاهره أنّه أحال الباقی علیه، ومقتضی ذلک عدم الفرق بین کون روایة العدّة عن أحمد بن محمّد بن عیسی، وأحمد بن محمّد بن خالد، وان کان البیان انّما وقع فی محلّ الروایة عن ابن عیسی، فانّه روی عن العدّة عن ابن خالد بعد البیان بجملة یسیرة من الأخبار، ویبعد مع ذلک کونها مختلفة، بحیث لا یکون محمّد بن یحیی فی العدّة عن ابن خالد، ولا یتعرّض مع ذلک للبیان فی أوّل روایته عنه، کما بیّن فی أوّل روایته عن ابن عیسی</w:t>
      </w:r>
      <w:r>
        <w:rPr>
          <w:rStyle w:val="FootnoteReference"/>
        </w:rPr>
        <w:footnoteReference w:id="133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فهو وان کان استنباطاً حسناً، لکنّه انّما یکون معوّلاً اذا لم یوجد ما یدلّ علی خلافه، وقد عرفت التصریح من ثقة الاسلام علی ما حکاه العلاّمة عنه بخلافه، فمع ذلک التعویل علی ما ذکره انّما هو من قبیل الاجتهاد فی مقابلة النصّ، فلا تعویل علیه.</w:t>
      </w:r>
    </w:p>
    <w:p>
      <w:pPr>
        <w:pStyle w:val="BookText"/>
      </w:pPr>
      <w:r>
        <w:rPr>
          <w:rFonts w:ascii="IRNazanin" w:hAnsi="IRNazanin" w:eastAsia="IRNazanin" w:cs="IRNazanin"/>
          <w:lang w:bidi="fa-IR"/>
          <w:color w:val="111111"/>
          <w:sz w:val="28"/>
          <w:szCs w:val="28"/>
          <w:rtl/>
        </w:rPr>
        <w:t xml:space="preserve">ثمّ انّ تحقیق الحال فی الجماعة المذکورة یستدعی التکلّم فی تعیینهم وبیان أحوالهم.</w:t>
      </w:r>
    </w:p>
    <w:p>
      <w:pPr>
        <w:pStyle w:val="BookText"/>
      </w:pPr>
      <w:r>
        <w:rPr>
          <w:rFonts w:ascii="IRNazanin" w:hAnsi="IRNazanin" w:eastAsia="IRNazanin" w:cs="IRNazanin"/>
          <w:lang w:bidi="fa-IR"/>
          <w:color w:val="111111"/>
          <w:sz w:val="28"/>
          <w:szCs w:val="28"/>
          <w:rtl/>
        </w:rPr>
        <w:t xml:space="preserve">فنقول: أمّا علی بن الحسین، فالظاهر أنّه علی بن الحسین السعدآباذی، الذی ضبطه العلاّمة بالذال المعجمة</w:t>
      </w:r>
      <w:r>
        <w:rPr>
          <w:rStyle w:val="FootnoteReference"/>
        </w:rPr>
        <w:footnoteReference w:id="1336"/>
      </w:r>
      <w:r>
        <w:rPr>
          <w:rFonts w:ascii="IRNazanin" w:hAnsi="IRNazanin" w:eastAsia="IRNazanin" w:cs="IRNazanin"/>
          <w:lang w:bidi="fa-IR"/>
          <w:color w:val="111111"/>
          <w:sz w:val="28"/>
          <w:szCs w:val="28"/>
          <w:rtl/>
        </w:rPr>
        <w:t xml:space="preserve">لأنّ شیخ الطائفة ذکر فی رجاله أنّ الکلینی روی عنه، حیث قال فی باب من لم یرو عن الأئمّة علیهم السلام: علی بن الحسین السعدآباذی، روی عنه الکلینی، وروی عنه الزراری وکان معلّمه</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ولأنّه روی عن أحمد بن محمّد بن خالد، علی ما یظهر ممّا ذکره شیخ الطائفة فی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 حیث قال بعد أن ذکر أسامی کتب البرقی: أخبرنا بهذه الکتب کلّها وبجمیع روایاته عدّة من أصحابنا، منهم الشیخ أبو عبد اللّه محمّد بن محمّد بن النعمان، وأبو عبد اللّه الحسین بن عبید اللّه، وأحمد بن عبدون وغیرهم، عن أحمد بن محمّد بن سلیمان الزراری، قال: حدّثنا مؤدّبی علی بن الحسین السعدآباذی أبو الحسن القمّی، قال: حدّثنا أحمد بن أبی عبد اللّه الی آخر ما ذکره</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وأحمد بن أبی عبد اللّه هو أحمد بن محمّد بن خالد المذکور، یظهر ذلک من طریق الصدوق الی أحمد بن محمّد البرقی، وکذا من طریقه الی اسحاق بن یزید، والی بزیع المؤذّن، والی الحسن بن زیاد الصیقل، والی سلیمان بن جعفر الجعفری ، وکذا من طریقه الی سیف التمّار، والی سعید النقّاش، والی عبد العظیم بن عبد اللّه .</w:t>
      </w:r>
    </w:p>
    <w:p>
      <w:pPr>
        <w:pStyle w:val="BookText"/>
      </w:pPr>
      <w:r>
        <w:rPr>
          <w:rFonts w:ascii="IRNazanin" w:hAnsi="IRNazanin" w:eastAsia="IRNazanin" w:cs="IRNazanin"/>
          <w:lang w:bidi="fa-IR"/>
          <w:color w:val="111111"/>
          <w:sz w:val="28"/>
          <w:szCs w:val="28"/>
          <w:rtl/>
        </w:rPr>
        <w:t xml:space="preserve">ومن طریقه الی عبد اللّه بن فضالة، والی فضیل بن یسار، والی فضل بن أبی قرّة، والی عمرو بن شمر، وکذا الی محمّد بن عبد اللّه بن مهران؛ اذ فی جمیعه ذلک روی علی بن الحسین السعدآباذی عن أحمد بن محمّد بن خالد البرقی.</w:t>
      </w:r>
    </w:p>
    <w:p>
      <w:pPr>
        <w:pStyle w:val="BookText"/>
      </w:pPr>
      <w:r>
        <w:rPr>
          <w:rFonts w:ascii="IRNazanin" w:hAnsi="IRNazanin" w:eastAsia="IRNazanin" w:cs="IRNazanin"/>
          <w:lang w:bidi="fa-IR"/>
          <w:color w:val="111111"/>
          <w:sz w:val="28"/>
          <w:szCs w:val="28"/>
          <w:rtl/>
        </w:rPr>
        <w:t xml:space="preserve">وأمّا حاله فنقول: والذی یدلّ علی مدحه امور:</w:t>
      </w:r>
    </w:p>
    <w:p>
      <w:pPr>
        <w:pStyle w:val="BookText"/>
      </w:pPr>
      <w:r>
        <w:rPr>
          <w:rFonts w:ascii="IRNazanin" w:hAnsi="IRNazanin" w:eastAsia="IRNazanin" w:cs="IRNazanin"/>
          <w:lang w:bidi="fa-IR"/>
          <w:color w:val="111111"/>
          <w:sz w:val="28"/>
          <w:szCs w:val="28"/>
          <w:rtl/>
        </w:rPr>
        <w:t xml:space="preserve">منها: ما صرّح به المجلسیّان من أنّه من مشایخ الاجازة.</w:t>
      </w:r>
    </w:p>
    <w:p>
      <w:pPr>
        <w:pStyle w:val="BookText"/>
      </w:pPr>
      <w:r>
        <w:rPr>
          <w:rFonts w:ascii="IRNazanin" w:hAnsi="IRNazanin" w:eastAsia="IRNazanin" w:cs="IRNazanin"/>
          <w:lang w:bidi="fa-IR"/>
          <w:color w:val="111111"/>
          <w:sz w:val="28"/>
          <w:szCs w:val="28"/>
          <w:rtl/>
        </w:rPr>
        <w:t xml:space="preserve">أمّا المولی التقیّ المجلسی، ففی شرحه علی مشیخة الفقیه فی ترجمة أحمد بن محمّد بن خالد</w:t>
      </w:r>
      <w:r>
        <w:rPr>
          <w:rStyle w:val="FootnoteReference"/>
        </w:rPr>
        <w:footnoteReference w:id="1339"/>
      </w:r>
      <w:r>
        <w:rPr>
          <w:rFonts w:ascii="IRNazanin" w:hAnsi="IRNazanin" w:eastAsia="IRNazanin" w:cs="IRNazanin"/>
          <w:lang w:bidi="fa-IR"/>
          <w:color w:val="111111"/>
          <w:sz w:val="28"/>
          <w:szCs w:val="28"/>
          <w:rtl/>
        </w:rPr>
        <w:t xml:space="preserve">، وکذا فی ترجمة فضیل بن یسار</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العلاّمة السمیّ المجلسی، ففی الوجیزة</w:t>
      </w:r>
      <w:r>
        <w:rPr>
          <w:rStyle w:val="FootnoteReference"/>
        </w:rPr>
        <w:footnoteReference w:id="1341"/>
      </w:r>
      <w:r>
        <w:rPr>
          <w:rFonts w:ascii="IRNazanin" w:hAnsi="IRNazanin" w:eastAsia="IRNazanin" w:cs="IRNazanin"/>
          <w:lang w:bidi="fa-IR"/>
          <w:color w:val="111111"/>
          <w:sz w:val="28"/>
          <w:szCs w:val="28"/>
          <w:rtl/>
        </w:rPr>
        <w:t xml:space="preserve">وغیره، وهو الظاهر ممّن حکی عن رسالة أبی غالب فی آل أعین فی ذکر طریقه الی کتاب الشعر</w:t>
      </w:r>
      <w:r>
        <w:rPr>
          <w:rStyle w:val="FootnoteReference"/>
        </w:rPr>
        <w:footnoteReference w:id="1342"/>
      </w:r>
      <w:r>
        <w:rPr>
          <w:rFonts w:ascii="IRNazanin" w:hAnsi="IRNazanin" w:eastAsia="IRNazanin" w:cs="IRNazanin"/>
          <w:lang w:bidi="fa-IR"/>
          <w:color w:val="111111"/>
          <w:sz w:val="28"/>
          <w:szCs w:val="28"/>
          <w:rtl/>
        </w:rPr>
        <w:t xml:space="preserve">من المحاسن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هذا: حدّثنی مؤدّبی أبو الحسن علی بن الحسین السعدآباذی به وبکتب المحاسن اجازة عن أحمد بن أبی عبد اللّه عن رجاله</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کلام شیخ الطائفة فی الرجال، حیث قال: وروی عنه الزراری وکان معلّمه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والزراری هو أحمد بن محمّد بن سلیمان، کما عرفت ممّا حکینا عن الفهرست ، وفیه أنّه - أی: الزراری - شیخ أصحابنا فی عصره واُستادهم وفقیههم وصنّف کتباً</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رجاله فی باب من لم یرو عن الأئمّة علیهم السلام: ابن سنسن الزراری الکوفی نزیل بغداد، یکنّی أبا غالب، جلیل القدر، کثیر الروایة، ثقة، روی عنه التلعکبری ، وسمع منه سنة أربعین وثلاثمائة</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النجاشی: وکان أبو غالب شیخ العصابة فی زمنه ووجههم</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وصرّح بتوثیقه فی ترجمة جعفر بن محمّد بن مالک، حیث قال: وما أدری کیف روی عنه شیخنا النبیل الثقة أبو علی بن همام، وشیخنا الجلیل الثقة أبو غالب الزراری رحمهما اللّه</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کان هذا حاله لا یکون معلّمه الاّ من العلماء الذین جلّ قدرهم، وهو الظاهر من الکلام المذکور لأحمد بن محمّد بن سلیمان المذکور أیضاً، حیث قال:</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مؤدّبی أبو الحسن علی بن الحسین السعدآبادی الی آخره</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صرّح به بعضهم من أنّه کثیر الروایة، وهو کذلک، کما یظهر ذلک ممّا حکیناه عن مشیخة الفقیه، وممّا ذکر یظهر أنّه لا یبعد أن یجعل حدیثه من الصحاح .</w:t>
      </w:r>
    </w:p>
    <w:p>
      <w:pPr>
        <w:pStyle w:val="BookText"/>
      </w:pPr>
      <w:r>
        <w:rPr>
          <w:rFonts w:ascii="IRNazanin" w:hAnsi="IRNazanin" w:eastAsia="IRNazanin" w:cs="IRNazanin"/>
          <w:lang w:bidi="fa-IR"/>
          <w:color w:val="111111"/>
          <w:sz w:val="28"/>
          <w:szCs w:val="28"/>
          <w:rtl/>
        </w:rPr>
        <w:t xml:space="preserve">اعلم أنّ نسخ الخلاصة التی عثرنا بها مطبقة علی علی بن الحسن</w:t>
      </w:r>
      <w:r>
        <w:rPr>
          <w:rStyle w:val="FootnoteReference"/>
        </w:rPr>
        <w:footnoteReference w:id="1350"/>
      </w:r>
      <w:r>
        <w:rPr>
          <w:rFonts w:ascii="IRNazanin" w:hAnsi="IRNazanin" w:eastAsia="IRNazanin" w:cs="IRNazanin"/>
          <w:lang w:bidi="fa-IR"/>
          <w:color w:val="111111"/>
          <w:sz w:val="28"/>
          <w:szCs w:val="28"/>
          <w:rtl/>
        </w:rPr>
        <w:t xml:space="preserve">، ولا یبعد أن یکون ذلک من تصرّف النسّاخ، لما عرفت من روایة علی بن الحسین عن البرقی وروایة ثقة الاسلام عنه، ولم أجد من علماء الرجال من جعل ثقة الاسلام راویاً عن علی بن الحسن، ولا علی بن الحسن راویاً عن البرقی، بخلاف علی بن الحسین، فقد عرفت أنّ شیخ الطائفة صرّح بأنّ الکلینی یروی عنه. وأمّا روایة علی بن الحسین عن البرقی، فهی أکثر من أن تحصی کما عرفت.</w:t>
      </w:r>
    </w:p>
    <w:p>
      <w:pPr>
        <w:pStyle w:val="BookText"/>
      </w:pPr>
      <w:r>
        <w:rPr>
          <w:rFonts w:ascii="IRNazanin" w:hAnsi="IRNazanin" w:eastAsia="IRNazanin" w:cs="IRNazanin"/>
          <w:lang w:bidi="fa-IR"/>
          <w:color w:val="111111"/>
          <w:sz w:val="28"/>
          <w:szCs w:val="28"/>
          <w:rtl/>
        </w:rPr>
        <w:t xml:space="preserve">ویدلّ علی المطلبین مضافاً الی ما ذکر ما فی روضة الکافی عند روایة خطبة أمیر المؤمنین علیه السلام، حیث قال: علی بن الحسین المؤدّب وغیره، عن أحمد بن محمّد بن خالد، عن اسماعیل بن مهران الی آخر ما ذکر</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شیخ الطائفة فی الفهرست</w:t>
      </w:r>
      <w:r>
        <w:rPr>
          <w:rStyle w:val="FootnoteReference"/>
        </w:rPr>
        <w:footnoteReference w:id="1352"/>
      </w:r>
      <w:r>
        <w:rPr>
          <w:rFonts w:ascii="IRNazanin" w:hAnsi="IRNazanin" w:eastAsia="IRNazanin" w:cs="IRNazanin"/>
          <w:lang w:bidi="fa-IR"/>
          <w:color w:val="111111"/>
          <w:sz w:val="28"/>
          <w:szCs w:val="28"/>
          <w:rtl/>
        </w:rPr>
        <w:t xml:space="preserve">، والعلاّمة فی الخلاصة</w:t>
      </w:r>
      <w:r>
        <w:rPr>
          <w:rStyle w:val="FootnoteReference"/>
        </w:rPr>
        <w:footnoteReference w:id="1353"/>
      </w:r>
      <w:r>
        <w:rPr>
          <w:rFonts w:ascii="IRNazanin" w:hAnsi="IRNazanin" w:eastAsia="IRNazanin" w:cs="IRNazanin"/>
          <w:lang w:bidi="fa-IR"/>
          <w:color w:val="111111"/>
          <w:sz w:val="28"/>
          <w:szCs w:val="28"/>
          <w:rtl/>
        </w:rPr>
        <w:t xml:space="preserve">، ذکرا توقیعاً من مولانا أبی محمّد علیه السلام فی أبی طاهر الزراری، وذکر فی الکنی أنّ أبا طاهر الزراری کنیة لمحمّد بن عبید اللّه بن أحمد بن محمّد بن سلیمان، الذی مرّ الکلام فیه، فیتوهّم من ذلک أن یکون التوقیع المذکور فی ابن ابنه.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 صرّح مولانا الفاضل میرزا محمّد فی رجاله المتوسّط، حیث قال فی ترجمة محمّد بن عبید اللّه بن أحمد ما هذا لفظه: وتقدّم فی جدّه أحمد بن محمّد بن سلیمان ذکر توقیع فیه: فأمّا الزراری رعاه اللّه، یعنی محمّداً هذا</w:t>
      </w:r>
      <w:r>
        <w:rPr>
          <w:rStyle w:val="FootnoteReference"/>
        </w:rPr>
        <w:footnoteReference w:id="1354"/>
      </w:r>
      <w:r>
        <w:rPr>
          <w:rFonts w:ascii="IRNazanin" w:hAnsi="IRNazanin" w:eastAsia="IRNazanin" w:cs="IRNazanin"/>
          <w:lang w:bidi="fa-IR"/>
          <w:color w:val="111111"/>
          <w:sz w:val="28"/>
          <w:szCs w:val="28"/>
          <w:rtl/>
        </w:rPr>
        <w:t xml:space="preserve">انتهی کلامه .</w:t>
      </w:r>
    </w:p>
    <w:p>
      <w:pPr>
        <w:pStyle w:val="BookText"/>
      </w:pPr>
      <w:r>
        <w:rPr>
          <w:rFonts w:ascii="IRNazanin" w:hAnsi="IRNazanin" w:eastAsia="IRNazanin" w:cs="IRNazanin"/>
          <w:lang w:bidi="fa-IR"/>
          <w:color w:val="111111"/>
          <w:sz w:val="28"/>
          <w:szCs w:val="28"/>
          <w:rtl/>
        </w:rPr>
        <w:t xml:space="preserve">فأمّا الزراری رعاه اللّه فی کلامه بیان للتوقیع، والمراد أنّ التوقیع هذا، وأشار بقوله «یعنی محمّداً هذا» الی أنّ مراده علیه السلام من الزراری محمّد المذکور.</w:t>
      </w:r>
    </w:p>
    <w:p>
      <w:pPr>
        <w:pStyle w:val="BookText"/>
      </w:pPr>
      <w:r>
        <w:rPr>
          <w:rFonts w:ascii="IRNazanin" w:hAnsi="IRNazanin" w:eastAsia="IRNazanin" w:cs="IRNazanin"/>
          <w:lang w:bidi="fa-IR"/>
          <w:color w:val="111111"/>
          <w:sz w:val="28"/>
          <w:szCs w:val="28"/>
          <w:rtl/>
        </w:rPr>
        <w:t xml:space="preserve">وفیه نظر ظاهر؛ لأنّ المصرّح به فی کلام النجاشی أنّ ولادة أحمد بن محمّد بن سلیمان فی سنة خمس وثمانین ومائتین، ووفاة مولانا أبی محمّد الحسن علیه السلام فی سنة ستّین ومائتین، فتکون وفاته علیه السلام قبل ولادة أحمد هذا بخمس وعشرین سنة ، فکیف یمکن أن یقال: انّ التوقیع منه علیه السلام الی ابن ابنه؟.</w:t>
      </w:r>
    </w:p>
    <w:p>
      <w:pPr>
        <w:pStyle w:val="BookText"/>
      </w:pPr>
      <w:r>
        <w:rPr>
          <w:rFonts w:ascii="IRNazanin" w:hAnsi="IRNazanin" w:eastAsia="IRNazanin" w:cs="IRNazanin"/>
          <w:lang w:bidi="fa-IR"/>
          <w:color w:val="111111"/>
          <w:sz w:val="28"/>
          <w:szCs w:val="28"/>
          <w:rtl/>
        </w:rPr>
        <w:t xml:space="preserve">والحقّ أنّه توهّم نشأ من الاشتراک فی الکنیة، ولمّا لم یذکر الفاضل المذکور فی باب الکنی غیر محمّد بن عبید اللّه بن أحمد المذکور، بمعنی أنّه لم یجعل أبا طاهر الزراری کنیة لغیر محمّد بن عبید اللّه، جعل التوقیع الوارد فی أبی طاهر فی محمّد بن عبید اللّه بن أحمد المذکور من غیر ملاحظة الطبقات، والغقلة من الانسان ولو کان من مشاهیر الأعلام غیر بعیدة.</w:t>
      </w:r>
    </w:p>
    <w:p>
      <w:pPr>
        <w:pStyle w:val="BookText"/>
      </w:pPr>
      <w:r>
        <w:rPr>
          <w:rFonts w:ascii="IRNazanin" w:hAnsi="IRNazanin" w:eastAsia="IRNazanin" w:cs="IRNazanin"/>
          <w:lang w:bidi="fa-IR"/>
          <w:color w:val="111111"/>
          <w:sz w:val="28"/>
          <w:szCs w:val="28"/>
          <w:rtl/>
        </w:rPr>
        <w:t xml:space="preserve">والتحقیق أن یقال: انّ التوقیع فی محمّد بن سلیمان الذی هو والد أحمد المذکور، فالتوقیع فی الوالد لا فی ابن الوالد؛ لأنّ أبا طاهر الزراری کنیة له، کما ذکره النجاشی، فها أنا اورد کلامه بالتمام للتنبیه علی حقیقة المرام.</w:t>
      </w:r>
    </w:p>
    <w:p>
      <w:pPr>
        <w:pStyle w:val="BookText"/>
      </w:pPr>
      <w:r>
        <w:rPr>
          <w:rFonts w:ascii="IRNazanin" w:hAnsi="IRNazanin" w:eastAsia="IRNazanin" w:cs="IRNazanin"/>
          <w:lang w:bidi="fa-IR"/>
          <w:color w:val="111111"/>
          <w:sz w:val="28"/>
          <w:szCs w:val="28"/>
          <w:rtl/>
        </w:rPr>
        <w:t xml:space="preserve">قال: محمّد بن سلیمان بن الحسن بن الجهم بن بکیر بن أعین أبو طاهر الزراری، حسن الطریقة، ثقة عین، وله الی مولانا أبی محمّد علیه السلام مسائل والجوابات، له کتب، منها کتاب الآداب والمواعظ، کتاب الدعاء، أخبرنا محمّد بن محمّد وغیره، قالوا، حدّثنا أبو غالب أحمد بن محمّد بن سلیمان، قال:</w:t>
      </w:r>
    </w:p>
    <w:p>
      <w:pPr>
        <w:pStyle w:val="BookText"/>
      </w:pPr>
      <w:r>
        <w:rPr>
          <w:rFonts w:ascii="IRNazanin" w:hAnsi="IRNazanin" w:eastAsia="IRNazanin" w:cs="IRNazanin"/>
          <w:lang w:bidi="fa-IR"/>
          <w:color w:val="111111"/>
          <w:sz w:val="28"/>
          <w:szCs w:val="28"/>
          <w:rtl/>
        </w:rPr>
        <w:t xml:space="preserve">أخبرنی أبی بها، ومات محمّد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سلیمان فی سنة احدی وثلاثمائة، وکان مولده سبع وثلاثین ومائتین</w:t>
      </w:r>
      <w:r>
        <w:rPr>
          <w:rStyle w:val="FootnoteReference"/>
        </w:rPr>
        <w:footnoteReference w:id="135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والتوقیع المذکور فی کلام الفهرست ینبغی أن یقال: انّه فی هذا الرجل، لا فی من ذکره مولانا الفاضل المذکور، وفی الکلام المذکور من النجاشی قرائن علیه:</w:t>
      </w:r>
    </w:p>
    <w:p>
      <w:pPr>
        <w:pStyle w:val="BookText"/>
      </w:pPr>
      <w:r>
        <w:rPr>
          <w:rFonts w:ascii="IRNazanin" w:hAnsi="IRNazanin" w:eastAsia="IRNazanin" w:cs="IRNazanin"/>
          <w:lang w:bidi="fa-IR"/>
          <w:color w:val="111111"/>
          <w:sz w:val="28"/>
          <w:szCs w:val="28"/>
          <w:rtl/>
        </w:rPr>
        <w:t xml:space="preserve">منها: ذکر أبی طاهر الزراری کنیة له.</w:t>
      </w:r>
    </w:p>
    <w:p>
      <w:pPr>
        <w:pStyle w:val="BookText"/>
      </w:pPr>
      <w:r>
        <w:rPr>
          <w:rFonts w:ascii="IRNazanin" w:hAnsi="IRNazanin" w:eastAsia="IRNazanin" w:cs="IRNazanin"/>
          <w:lang w:bidi="fa-IR"/>
          <w:color w:val="111111"/>
          <w:sz w:val="28"/>
          <w:szCs w:val="28"/>
          <w:rtl/>
        </w:rPr>
        <w:t xml:space="preserve">ومنها: ما ذکره أنّ له الی مولانا أبی محمّد علیه السلام مسائل والجوابات.</w:t>
      </w:r>
    </w:p>
    <w:p>
      <w:pPr>
        <w:pStyle w:val="BookText"/>
      </w:pPr>
      <w:r>
        <w:rPr>
          <w:rFonts w:ascii="IRNazanin" w:hAnsi="IRNazanin" w:eastAsia="IRNazanin" w:cs="IRNazanin"/>
          <w:lang w:bidi="fa-IR"/>
          <w:color w:val="111111"/>
          <w:sz w:val="28"/>
          <w:szCs w:val="28"/>
          <w:rtl/>
        </w:rPr>
        <w:t xml:space="preserve">ومنها: ما ذکره من تاریخ ولادته، حیث قال: مولده سبع وثلاثین ومائتین، فیکون عمره حین وفاة مولانا أبی محمّد علیه السلام ثلاث وعشرین سنة، وعاش بعده احدی وأربعین سنة. وهکذا ینبغی تحقیق الحال فی المقام، وهو من ارشاد اللّه الموفّق العلاّم.</w:t>
      </w:r>
    </w:p>
    <w:p>
      <w:pPr>
        <w:pStyle w:val="BookText"/>
      </w:pPr>
      <w:r>
        <w:rPr>
          <w:rFonts w:ascii="IRNazanin" w:hAnsi="IRNazanin" w:eastAsia="IRNazanin" w:cs="IRNazanin"/>
          <w:lang w:bidi="fa-IR"/>
          <w:color w:val="111111"/>
          <w:sz w:val="28"/>
          <w:szCs w:val="28"/>
          <w:rtl/>
        </w:rPr>
        <w:t xml:space="preserve">بقی الکلام فی الاثنین الباقیین من العدّة، وهما: أحمد بن عبد اللّه بن امیّة، وعلی بن محمّد بن عبد اللّه بن اذینة.</w:t>
      </w:r>
    </w:p>
    <w:p>
      <w:pPr>
        <w:pStyle w:val="BookText"/>
      </w:pPr>
      <w:r>
        <w:rPr>
          <w:rFonts w:ascii="IRNazanin" w:hAnsi="IRNazanin" w:eastAsia="IRNazanin" w:cs="IRNazanin"/>
          <w:lang w:bidi="fa-IR"/>
          <w:color w:val="111111"/>
          <w:sz w:val="28"/>
          <w:szCs w:val="28"/>
          <w:rtl/>
        </w:rPr>
        <w:t xml:space="preserve">فنقول: أمّا أحمد بن عبد اللّه بن امیّة، فهو غیر معنون فی کتب الرجال، ولم نجد فیه ما یدلّ علی مدحه الاّ ما تراه من روایة ثقة الاسلام، بل اکثاره فی الروایة عنه، ویظهر منه اعتماده علیه.</w:t>
      </w:r>
    </w:p>
    <w:p>
      <w:pPr>
        <w:pStyle w:val="BookText"/>
      </w:pPr>
      <w:r>
        <w:rPr>
          <w:rFonts w:ascii="IRNazanin" w:hAnsi="IRNazanin" w:eastAsia="IRNazanin" w:cs="IRNazanin"/>
          <w:lang w:bidi="fa-IR"/>
          <w:color w:val="111111"/>
          <w:sz w:val="28"/>
          <w:szCs w:val="28"/>
          <w:rtl/>
        </w:rPr>
        <w:t xml:space="preserve">واحتمل بعضهم أنّه أحمد بن عبد اللّه بن بنت البرقی، لما یظهر من شیخ الطائفة فی الفهرست فی ترجمة أحمد بن محمّد بن خالد أنّه یروی عنه، حیث قال بعد ذکر کتب البرقی ما هذا لفظه: أخبرنا هؤلاء الثلاثة عن الحسن بن حمزة العلوی الطبری، قال: حدّثنا أحمد بن عبد اللّه بن بنت البرقی، قال حدّثنا جدّی أحمد بن محمّد</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بأن یکون امیّة فی بیان العدّة تصحیف ابنته، ویکون الأصل أحمد بن عبد اللّه ابن ابنته، ویکون هذا لقباً لأحمد المذکور، فیکون عبد اللّه ابن بنته، ونسب أحمد الی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w:t>
      </w:r>
    </w:p>
    <w:p>
      <w:pPr>
        <w:pStyle w:val="BookText"/>
      </w:pPr>
      <w:r>
        <w:rPr>
          <w:rFonts w:ascii="IRNazanin" w:hAnsi="IRNazanin" w:eastAsia="IRNazanin" w:cs="IRNazanin"/>
          <w:lang w:bidi="fa-IR"/>
          <w:color w:val="111111"/>
          <w:sz w:val="28"/>
          <w:szCs w:val="28"/>
          <w:rtl/>
        </w:rPr>
        <w:t xml:space="preserve">ولمّا کانت روایة أحمد بن عبد اللّه علی تقدیر کون عبد اللّه ابن بنت البرقی عنه بعیدة، احتمل بعض الأعلام کون عبد اللّه صهراً للبرقی علی بنته، ویکون أحمد ابن بنت البرقی من غیر واسطة.</w:t>
      </w:r>
    </w:p>
    <w:p>
      <w:pPr>
        <w:pStyle w:val="BookText"/>
      </w:pPr>
      <w:r>
        <w:rPr>
          <w:rFonts w:ascii="IRNazanin" w:hAnsi="IRNazanin" w:eastAsia="IRNazanin" w:cs="IRNazanin"/>
          <w:lang w:bidi="fa-IR"/>
          <w:color w:val="111111"/>
          <w:sz w:val="28"/>
          <w:szCs w:val="28"/>
          <w:rtl/>
        </w:rPr>
        <w:t xml:space="preserve">وهذا الاحتمال لا یخفی ما فیه من الاشکال؛ لأنّ الظاهر من الکلام المذکور فی الفهرست، حیث قال: حدّثنا أحمد بن عبد اللّه ابن بنت البرقی. أنّ عبد اللّه هو ابن بنت البرقی. وکذا من طریق الصدوق الی محمّد بن مسلم، حیث قال: وما کان فیه عن محمّد بن مسلم، فقد رویته عن علی بن أحمد بن عبد اللّه بن أحمد بن أبی عبداللّه، عن أبیه، عن جدّه أحمد بن أبی عبد اللّه البرقی، عن أبیه محمّد بن خالد الخ</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فاحتمال کون عبد اللّه صهراً للبرقی ینافی کونه ابناً له، وجعل ابن أحمد بن أبی عبد اللّه صفة لأحمد، مع منافاته للظاهر جدّاً، ینافی ما هو المعهود من علماء الرجال من هذا التقریر کما لا یخفی، فارتکاب ذلک الاستبعاد أولی من هذا بمراتب.</w:t>
      </w:r>
    </w:p>
    <w:p>
      <w:pPr>
        <w:pStyle w:val="BookText"/>
      </w:pPr>
      <w:r>
        <w:rPr>
          <w:rFonts w:ascii="IRNazanin" w:hAnsi="IRNazanin" w:eastAsia="IRNazanin" w:cs="IRNazanin"/>
          <w:lang w:bidi="fa-IR"/>
          <w:color w:val="111111"/>
          <w:sz w:val="28"/>
          <w:szCs w:val="28"/>
          <w:rtl/>
        </w:rPr>
        <w:t xml:space="preserve">وأمّا علی بن محمّد بن عبد اللّه بن اذینة، فهو أیضاً غیر معنون فی الرجال، لکن الظاهر من روایة ثقة الاسلام عنه تعویله علیه أیضاً، مضافاً الی أنّ مجهولیّتهما غیر مضرّة فیما نحن فیه؛ لما عرفت من کون علی بن ابراهیم الثقة من جملة العدّة هنا أیضاً.</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هذه العدّة هم الذین یروی عنهم ثقة الاسلام من غیر واسطة، ویروی بواسطتهم عن أحمد بن محمّد بن خالد، فعلی هذا ما فی باب الحرکة والانتقال من اصول الکافی، حیث قال: عنه، عن عدّة من أصحابنا، عن أحمد بن محمّد بن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72" w:name="pg6119_52658"/>
    <w:bookmarkEnd w:id="72"/>
    <w:p>
      <w:pPr>
        <w:pStyle w:val="BookText"/>
      </w:pPr>
      <w:r>
        <w:rPr>
          <w:rFonts w:ascii="IRNazanin" w:hAnsi="IRNazanin" w:eastAsia="IRNazanin" w:cs="IRNazanin"/>
          <w:lang w:bidi="fa-IR"/>
          <w:color w:val="111111"/>
          <w:sz w:val="28"/>
          <w:szCs w:val="28"/>
          <w:rtl/>
        </w:rPr>
        <w:t xml:space="preserve">خالد</w:t>
      </w:r>
      <w:r>
        <w:rPr>
          <w:rStyle w:val="FootnoteReference"/>
        </w:rPr>
        <w:footnoteReference w:id="1358"/>
      </w:r>
      <w:r>
        <w:rPr>
          <w:rFonts w:ascii="IRNazanin" w:hAnsi="IRNazanin" w:eastAsia="IRNazanin" w:cs="IRNazanin"/>
          <w:lang w:bidi="fa-IR"/>
          <w:color w:val="111111"/>
          <w:sz w:val="28"/>
          <w:szCs w:val="28"/>
          <w:rtl/>
        </w:rPr>
        <w:t xml:space="preserve">. لا یخفی ما فیه.</w:t>
      </w:r>
    </w:p>
    <w:p>
      <w:pPr>
        <w:pStyle w:val="BookText"/>
      </w:pPr>
      <w:r>
        <w:rPr>
          <w:rFonts w:ascii="IRNazanin" w:hAnsi="IRNazanin" w:eastAsia="IRNazanin" w:cs="IRNazanin"/>
          <w:lang w:bidi="fa-IR"/>
          <w:color w:val="111111"/>
          <w:sz w:val="28"/>
          <w:szCs w:val="28"/>
          <w:rtl/>
        </w:rPr>
        <w:t xml:space="preserve">ثمّ انّ الضمیر فی قوله «عنه» عائد الی علی بن محمّد الذی من جملة العدّة الذین یروی بواسطتهم عن سهل، فلا یبعد أن یقال: انّ لفظة «عنه» و «عن» بعدها زائدة من النسّاخ. بقی الکلام فی:</w:t>
      </w:r>
    </w:p>
    <w:p>
      <w:pPr>
        <w:pStyle w:val="Heading3"/>
      </w:pPr>
      <w:bookmarkStart w:id="187" w:name="_Toc94"/>
      <w:r>
        <w:t>حال العدّة المتوسّطة بین ثقة الاسلام وسهل بن زیاد</w:t>
      </w:r>
      <w:bookmarkEnd w:id="187"/>
    </w:p>
    <w:p>
      <w:pPr>
        <w:pStyle w:val="BookText"/>
      </w:pPr>
      <w:r>
        <w:rPr>
          <w:rFonts w:ascii="IRNazanin" w:hAnsi="IRNazanin" w:eastAsia="IRNazanin" w:cs="IRNazanin"/>
          <w:lang w:bidi="fa-IR"/>
          <w:color w:val="111111"/>
          <w:sz w:val="28"/>
          <w:szCs w:val="28"/>
          <w:rtl/>
        </w:rPr>
        <w:t xml:space="preserve">فنقول: انّهم أیضاً علی ما ذکر فی الخلاصة أربعة: علی بن محمّد بن علاّن، ومحمّد بن أبی عبد اللّه، ومحمّد بن الحسن، ومحمّد بن عقیل الکلینی</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مولانا الفاضل الاسترابادی: اتّفقت النسخ علی علی بن محمّد بن علاّن.</w:t>
      </w:r>
    </w:p>
    <w:p>
      <w:pPr>
        <w:pStyle w:val="BookText"/>
      </w:pPr>
      <w:r>
        <w:rPr>
          <w:rFonts w:ascii="IRNazanin" w:hAnsi="IRNazanin" w:eastAsia="IRNazanin" w:cs="IRNazanin"/>
          <w:lang w:bidi="fa-IR"/>
          <w:color w:val="111111"/>
          <w:sz w:val="28"/>
          <w:szCs w:val="28"/>
          <w:rtl/>
        </w:rPr>
        <w:t xml:space="preserve">والموجود فی الرجال: علی بن محمّد المعروف بعلاّن، فکأنّه علی بن محمّد بن علاّن.</w:t>
      </w:r>
    </w:p>
    <w:p>
      <w:pPr>
        <w:pStyle w:val="BookText"/>
      </w:pPr>
      <w:r>
        <w:rPr>
          <w:rFonts w:ascii="IRNazanin" w:hAnsi="IRNazanin" w:eastAsia="IRNazanin" w:cs="IRNazanin"/>
          <w:lang w:bidi="fa-IR"/>
          <w:color w:val="111111"/>
          <w:sz w:val="28"/>
          <w:szCs w:val="28"/>
          <w:rtl/>
        </w:rPr>
        <w:t xml:space="preserve">والظاهر أنّ محمّد بن أبی عبد اللّه هو محمّد بن جعفر الأسدی الثقة، وأنّ محمّد بن الحسن هو الصفّار، فلا یضرّ اذن ضعف سهل، مع وجود ثقة مع سهل فی مرتبته . وأیضاً اتّفاق الجماعة المذکورة علی الکذب بعید جدّاً</w:t>
      </w:r>
      <w:r>
        <w:rPr>
          <w:rStyle w:val="FootnoteReference"/>
        </w:rPr>
        <w:footnoteReference w:id="1360"/>
      </w:r>
      <w:r>
        <w:rPr>
          <w:rFonts w:ascii="IRNazanin" w:hAnsi="IRNazanin" w:eastAsia="IRNazanin" w:cs="IRNazanin"/>
          <w:lang w:bidi="fa-IR"/>
          <w:color w:val="111111"/>
          <w:sz w:val="28"/>
          <w:szCs w:val="28"/>
          <w:rtl/>
        </w:rPr>
        <w:t xml:space="preserve">. انتهی کلامه رفع اللّه مقامه. توضیح المرام من هذا الکلام یستدعی التکلّم فی مقامین:</w:t>
      </w:r>
    </w:p>
    <w:p>
      <w:pPr>
        <w:pStyle w:val="Heading3"/>
      </w:pPr>
      <w:bookmarkStart w:id="188" w:name="_Toc95"/>
      <w:r>
        <w:t>المقام الأوّل: فی وجه ظهور هؤلاء فی من ذکر</w:t>
      </w:r>
      <w:bookmarkEnd w:id="188"/>
    </w:p>
    <w:p>
      <w:pPr>
        <w:pStyle w:val="BookText"/>
      </w:pPr>
      <w:r>
        <w:rPr>
          <w:rFonts w:ascii="IRNazanin" w:hAnsi="IRNazanin" w:eastAsia="IRNazanin" w:cs="IRNazanin"/>
          <w:lang w:bidi="fa-IR"/>
          <w:color w:val="111111"/>
          <w:sz w:val="28"/>
          <w:szCs w:val="28"/>
          <w:rtl/>
        </w:rPr>
        <w:t xml:space="preserve">فنقول: انّ المراد أنّ علی بن محمّد بن علاّن فی المقام هو علی بن محمّد بن ابراهیم بن أبان الرازی الکلینی المعروف بعلاّن؛ لأنّ روایة ثقة الاسلام فی الکافی عن علی بن محمّد، وروایته عن سهل بن زیاد أکثر من أن تحصی، وهنا کذلک؛ لأنّ الکلام فی</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العدّة عن سهل، ویشهد له ملاحظة الطبقة، کما ستقف علیه .</w:t>
      </w:r>
    </w:p>
    <w:p>
      <w:pPr>
        <w:pStyle w:val="BookText"/>
      </w:pPr>
      <w:r>
        <w:rPr>
          <w:rFonts w:ascii="IRNazanin" w:hAnsi="IRNazanin" w:eastAsia="IRNazanin" w:cs="IRNazanin"/>
          <w:lang w:bidi="fa-IR"/>
          <w:color w:val="111111"/>
          <w:sz w:val="28"/>
          <w:szCs w:val="28"/>
          <w:rtl/>
        </w:rPr>
        <w:t xml:space="preserve">وانّما الکلام فی أنّ ما وجد فی عبارة العلاّمة، وهو علی بن محمّد بن علاّن، هل هو صحیح أو لا؟ الظاهر من الفاضل المذکور الثانی. ویمکن أن یقال بالأوّل بناءً علی أن یکون العلاّن لقب الأربعة: محمّد بن ابراهیم، وابنه علی بن محمّد بن ابراهیم، وأخیه أحمد بن ابراهیم، وابنه ابراهیم.</w:t>
      </w:r>
    </w:p>
    <w:p>
      <w:pPr>
        <w:pStyle w:val="BookText"/>
      </w:pPr>
      <w:r>
        <w:rPr>
          <w:rFonts w:ascii="IRNazanin" w:hAnsi="IRNazanin" w:eastAsia="IRNazanin" w:cs="IRNazanin"/>
          <w:lang w:bidi="fa-IR"/>
          <w:color w:val="111111"/>
          <w:sz w:val="28"/>
          <w:szCs w:val="28"/>
          <w:rtl/>
        </w:rPr>
        <w:t xml:space="preserve">أمّا الأوّل، فلما فی رجال الشیخ فی باب من لم یرو عن الأئمّة علیهم السلام، حیث قال: محمّد بن ابراهیم المعروف بعلاّن الکلینی خیّر</w:t>
      </w:r>
      <w:r>
        <w:rPr>
          <w:rStyle w:val="FootnoteReference"/>
        </w:rPr>
        <w:footnoteReference w:id="1361"/>
      </w:r>
      <w:r>
        <w:rPr>
          <w:rFonts w:ascii="IRNazanin" w:hAnsi="IRNazanin" w:eastAsia="IRNazanin" w:cs="IRNazanin"/>
          <w:lang w:bidi="fa-IR"/>
          <w:color w:val="111111"/>
          <w:sz w:val="28"/>
          <w:szCs w:val="28"/>
          <w:rtl/>
        </w:rPr>
        <w:t xml:space="preserve">. ومثله فی الخلاصة</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الثانی، فلما ذکره النجاشی، حیث قال: علی بن محمّد بن ابراهیم بن أبان الرازی الکلینی المعروف بعلاّن</w:t>
      </w:r>
      <w:r>
        <w:rPr>
          <w:rStyle w:val="FootnoteReference"/>
        </w:rPr>
        <w:footnoteReference w:id="1363"/>
      </w:r>
      <w:r>
        <w:rPr>
          <w:rFonts w:ascii="IRNazanin" w:hAnsi="IRNazanin" w:eastAsia="IRNazanin" w:cs="IRNazanin"/>
          <w:lang w:bidi="fa-IR"/>
          <w:color w:val="111111"/>
          <w:sz w:val="28"/>
          <w:szCs w:val="28"/>
          <w:rtl/>
        </w:rPr>
        <w:t xml:space="preserve">. ومثله فی الخلاصة</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الثالث، فلما فی رجال الشیخ فی باب من لم یرو عن الأئمّة علیهم السلام أیضاً، قال: أحمد بن ابراهیم المعروف بعلاّن الکلینی خیّر فاضل من أهل الری</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فی الخلاصة</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الرابع، فقد نبّه علیه الفاضل الاُستاد أعلی اللّه تعالی مقامه، حیث قال:</w:t>
      </w:r>
    </w:p>
    <w:p>
      <w:pPr>
        <w:pStyle w:val="BookText"/>
      </w:pPr>
      <w:r>
        <w:rPr>
          <w:rFonts w:ascii="IRNazanin" w:hAnsi="IRNazanin" w:eastAsia="IRNazanin" w:cs="IRNazanin"/>
          <w:lang w:bidi="fa-IR"/>
          <w:color w:val="111111"/>
          <w:sz w:val="28"/>
          <w:szCs w:val="28"/>
          <w:rtl/>
        </w:rPr>
        <w:t xml:space="preserve">والظاهر أنّه لقب ابراهیم نفسه</w:t>
      </w:r>
      <w:r>
        <w:rPr>
          <w:rStyle w:val="FootnoteReference"/>
        </w:rPr>
        <w:footnoteReference w:id="1367"/>
      </w:r>
      <w:r>
        <w:rPr>
          <w:rFonts w:ascii="IRNazanin" w:hAnsi="IRNazanin" w:eastAsia="IRNazanin" w:cs="IRNazanin"/>
          <w:lang w:bidi="fa-IR"/>
          <w:color w:val="111111"/>
          <w:sz w:val="28"/>
          <w:szCs w:val="28"/>
          <w:rtl/>
        </w:rPr>
        <w:t xml:space="preserve">. فعلی هذا علی بن محمّد بن ابراهیم متّحد مع علی بن محمّد بن علاّن، تارة ذکر والد محمّد باسمه کما فی الرجال، واُخری بلقبه کما فی بیان العدّة، فلا اشتباه.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أنّ الظاهر أنّ علی بن محمّد الذی من جملة العدّة هو علی بن محمّد بن ابراهیم بن أبان الرازی الکلینی، لما عرفت من أنّ روایة ثقة الاسلام عن علی بن محمّد الذی یروی عن سهل بن زیاد أکثر من أن تحصی، وعلی بن محمّد هذا هو علی بن محمّد بن ابراهیم المذکور؛ لأنّه الذی صرّح به جماعة من العلماء، ولشهادة الطبقة؛ لأنّه کان فی زمن الغیبة الصغری ومات فیها.</w:t>
      </w:r>
    </w:p>
    <w:p>
      <w:pPr>
        <w:pStyle w:val="BookText"/>
      </w:pPr>
      <w:r>
        <w:rPr>
          <w:rFonts w:ascii="IRNazanin" w:hAnsi="IRNazanin" w:eastAsia="IRNazanin" w:cs="IRNazanin"/>
          <w:lang w:bidi="fa-IR"/>
          <w:color w:val="111111"/>
          <w:sz w:val="28"/>
          <w:szCs w:val="28"/>
          <w:rtl/>
        </w:rPr>
        <w:t xml:space="preserve">قال النجاشی: له کتاب أخبار القائم، قال: وقتل علاّن فی طریق مکّة، وکان استأذن الصاحب علیه السلام فخرج: توقّف عنه فی هذه السنة، فخالف</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الحال یستدعی أن یقال: انّ الذی یحضرنی الآن من روایة ثقة الاسلام عن علی بن محمّد علی ثلاثة أنحاء:</w:t>
      </w:r>
    </w:p>
    <w:p>
      <w:pPr>
        <w:pStyle w:val="BookText"/>
      </w:pPr>
      <w:r>
        <w:rPr>
          <w:rFonts w:ascii="IRNazanin" w:hAnsi="IRNazanin" w:eastAsia="IRNazanin" w:cs="IRNazanin"/>
          <w:lang w:bidi="fa-IR"/>
          <w:color w:val="111111"/>
          <w:sz w:val="28"/>
          <w:szCs w:val="28"/>
          <w:rtl/>
        </w:rPr>
        <w:t xml:space="preserve">منها: الروایة عنه من غیر تقیید، سواء روی بواسطته عن سهل بن زیاد، وهو الأکثر کما لا یخفی علی من تتبّع موارد قلیلة من الکافی اصوله وفروعه، أم لا وهو أقلّ من الأوّل، ومنه ما فی باب العقل والجهل منه، حیث قال: علی بن محمّد ، عن أحمد بن محمّد بن خالد الی آخره</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الردّ الی الکتاب، قال: علی بن محمّد، عن یونس</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الأخذ بالسنّة، قال: علی بن محمّد، عن أحمد بن محمّد البرقی</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اللباس من کتاب الصلاة منه، قال فی أربعة مواضع من الباب : علی بن محمّد، عن عبد اللّه بن اسحاق العلوی</w:t>
      </w:r>
      <w:r>
        <w:rPr>
          <w:rStyle w:val="FootnoteReference"/>
        </w:rPr>
        <w:footnoteReference w:id="1372"/>
      </w:r>
      <w:r>
        <w:rPr>
          <w:rFonts w:ascii="IRNazanin" w:hAnsi="IRNazanin" w:eastAsia="IRNazanin" w:cs="IRNazanin"/>
          <w:lang w:bidi="fa-IR"/>
          <w:color w:val="111111"/>
          <w:sz w:val="28"/>
          <w:szCs w:val="28"/>
          <w:rtl/>
        </w:rPr>
        <w:t xml:space="preserve">. وغیر ذلک من الموارد التی یطّلع</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المتتبّع.</w:t>
      </w:r>
    </w:p>
    <w:p>
      <w:pPr>
        <w:pStyle w:val="BookText"/>
      </w:pPr>
      <w:r>
        <w:rPr>
          <w:rFonts w:ascii="IRNazanin" w:hAnsi="IRNazanin" w:eastAsia="IRNazanin" w:cs="IRNazanin"/>
          <w:lang w:bidi="fa-IR"/>
          <w:color w:val="111111"/>
          <w:sz w:val="28"/>
          <w:szCs w:val="28"/>
          <w:rtl/>
        </w:rPr>
        <w:t xml:space="preserve">ومنها: الروایة عنه مقیّداً بابن عبد اللّه، کما فی باب العقل والجهل منه، حیث قال: علی بن محمّد بن عبد اللّه، عن ابراهیم بن اسحاق الأحمر</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فضل العلم ووجوب طلبه، قال: علی بن محمّد بن عبد اللّه، عن أحمد بن محمّد بن خالد</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حقّ العالم، قال: علی بن محمّد بن عبد اللّه، عن أحمد بن محمّد، عن محمّد بن خالد</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روایة الکتب والحدیث، قال: علی بن محمّد بن عبد اللّه، عن أحمد بن محمّد</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النوادر من طهارة الکافی، حیث قال: علی بن محمّد بن عبداللّه، عن ابراهیم بن اسحاق الأحمر</w:t>
      </w:r>
      <w:r>
        <w:rPr>
          <w:rStyle w:val="FootnoteReference"/>
        </w:rPr>
        <w:footnoteReference w:id="1377"/>
      </w:r>
      <w:r>
        <w:rPr>
          <w:rFonts w:ascii="IRNazanin" w:hAnsi="IRNazanin" w:eastAsia="IRNazanin" w:cs="IRNazanin"/>
          <w:lang w:bidi="fa-IR"/>
          <w:color w:val="111111"/>
          <w:sz w:val="28"/>
          <w:szCs w:val="28"/>
          <w:rtl/>
        </w:rPr>
        <w:t xml:space="preserve">. وغیر ذلک من الموارد المتکثّرة.</w:t>
      </w:r>
    </w:p>
    <w:p>
      <w:pPr>
        <w:pStyle w:val="BookText"/>
      </w:pPr>
      <w:r>
        <w:rPr>
          <w:rFonts w:ascii="IRNazanin" w:hAnsi="IRNazanin" w:eastAsia="IRNazanin" w:cs="IRNazanin"/>
          <w:lang w:bidi="fa-IR"/>
          <w:color w:val="111111"/>
          <w:sz w:val="28"/>
          <w:szCs w:val="28"/>
          <w:rtl/>
        </w:rPr>
        <w:t xml:space="preserve">ومنها: الروایة عنه مقیّداً بابن بندار، کما فی باب السواک من کتاب الطهارة، حیث قال: علی بن محمّد بن بندار، عن ابراهیم بن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الأحمر</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الخضاب من کتاب الزیّ والتجمّل منه،: علی بن محمّد بن بندار، عن ابراهیم بن اسحاق</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الفیروزج من الکتاب المذکور: علی بن محمّد بن بندار، عن ابراهیم بن اسحاق الأحمر</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اللباس من الکتاب: علی بن محمّد بن بندار، عن أحمد بن أبی عبد اللّه</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النبیذ من کتاب الأشربة: محمّد بن الحسن، وعلی بن محمّد بن بندار جمیعاً، عن ابراهیم بن اسحاق</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من اضطرّ الی الخمر للدواء من الکتاب: علی بن محمّد بن بندار، عن أحمد بن أبی عبد اللّه، عن عدّة من أصحابنا</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الأسوقة وفضل سویق الحنطة من کتاب الأطعمة: علی بن محمّد بن بندار وغیره، عن أحمد بن أبی عبد اللّه</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أیضاً: علی بن محمّد بن بندار، عن أحمد بن أبی عبد اللّه</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البصل: علی بن محمّد بن بندار، عن أبیه</w:t>
      </w:r>
      <w:r>
        <w:rPr>
          <w:rStyle w:val="FootnoteReference"/>
        </w:rPr>
        <w:footnoteReference w:id="1386"/>
      </w:r>
      <w:r>
        <w:rPr>
          <w:rFonts w:ascii="IRNazanin" w:hAnsi="IRNazanin" w:eastAsia="IRNazanin" w:cs="IRNazanin"/>
          <w:lang w:bidi="fa-IR"/>
          <w:color w:val="111111"/>
          <w:sz w:val="28"/>
          <w:szCs w:val="28"/>
          <w:rtl/>
        </w:rPr>
        <w:t xml:space="preserve">. وغیر ذلک من الموارد التی لا یخفی علی المتتبّع.</w:t>
      </w:r>
    </w:p>
    <w:p>
      <w:pPr>
        <w:pStyle w:val="BookText"/>
      </w:pPr>
      <w:r>
        <w:rPr>
          <w:rFonts w:ascii="IRNazanin" w:hAnsi="IRNazanin" w:eastAsia="IRNazanin" w:cs="IRNazanin"/>
          <w:lang w:bidi="fa-IR"/>
          <w:color w:val="111111"/>
          <w:sz w:val="28"/>
          <w:szCs w:val="28"/>
          <w:rtl/>
        </w:rPr>
        <w:t xml:space="preserve">والظاهر أنّ علی بن محمّد بن بندار وعلی بن محمّد بن عبد اللّه واحد، عبد اللّه اسم جدّه، وبندار لقبه، والدلیل علیه کلام النجاشی فی ترجمة الولد والوالد.</w:t>
      </w:r>
    </w:p>
    <w:p>
      <w:pPr>
        <w:pStyle w:val="BookText"/>
      </w:pPr>
      <w:r>
        <w:rPr>
          <w:rFonts w:ascii="IRNazanin" w:hAnsi="IRNazanin" w:eastAsia="IRNazanin" w:cs="IRNazanin"/>
          <w:lang w:bidi="fa-IR"/>
          <w:color w:val="111111"/>
          <w:sz w:val="28"/>
          <w:szCs w:val="28"/>
          <w:rtl/>
        </w:rPr>
        <w:t xml:space="preserve">قال فی الأوّل: علی بن أبی القاسم عبد اللّه بن عمران البرقی المعروف أبوه بماجیلویه، یکنّی أبا الحسن، ثقة فاضل فقیه أدیب، رأی أحمد بن محمّد البرقی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وتأدّب علیه، وهو ابن بنته، وصنّف کتباً</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الثانی: محمّد بن أبی القاسم عبید اللّه بن عمران الجنابی البرقی أبو عبد اللّه الملقّب ما جیلویه، وأبو القاسم یلقّب بندار، سیّد من أصحابنا القمّیین، ثقة عالم فقیه، عارف بالأدب والشعر والغریب، وهو صهر أحمد بن أبی عبد اللّه البرقی علی ابنته، وابنه علی بن محمّد منها، وکان أخذ عنه العلم والأدب</w:t>
      </w:r>
      <w:r>
        <w:rPr>
          <w:rStyle w:val="FootnoteReference"/>
        </w:rPr>
        <w:footnoteReference w:id="1388"/>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ومقتضی ما ذکره أنّ علی الذی هو ابن بنت البرقی والده محمّد، وأبو القاسم کنیة جدّه، واسم جدّه عبد اللّه، ولقبه بندار، وما جیلویه لقب محمّد.</w:t>
      </w:r>
    </w:p>
    <w:p>
      <w:pPr>
        <w:pStyle w:val="BookText"/>
      </w:pPr>
      <w:r>
        <w:rPr>
          <w:rFonts w:ascii="IRNazanin" w:hAnsi="IRNazanin" w:eastAsia="IRNazanin" w:cs="IRNazanin"/>
          <w:lang w:bidi="fa-IR"/>
          <w:color w:val="111111"/>
          <w:sz w:val="28"/>
          <w:szCs w:val="28"/>
          <w:rtl/>
        </w:rPr>
        <w:t xml:space="preserve">فعلی هذا یکون علی بن محمّد بن عبد اللّه وعلی بن محمّد بن بندار واحد، تارة یذکر جدّه باسمه، واُخری بلقبه، فعدم مذکوریّة علی بن محمّد بن بندار فی الرجال غیر مضرّ؛ لثبوت التوثیق لعلی بن محمّد بن عبد اللّه من النجاشی والعلاّمة ، وقد عرفت أنّه وعلی بن محمّد بن بندار واحد.</w:t>
      </w:r>
    </w:p>
    <w:p>
      <w:pPr>
        <w:pStyle w:val="BookText"/>
      </w:pPr>
      <w:r>
        <w:rPr>
          <w:rFonts w:ascii="IRNazanin" w:hAnsi="IRNazanin" w:eastAsia="IRNazanin" w:cs="IRNazanin"/>
          <w:lang w:bidi="fa-IR"/>
          <w:color w:val="111111"/>
          <w:sz w:val="28"/>
          <w:szCs w:val="28"/>
          <w:rtl/>
        </w:rPr>
        <w:t xml:space="preserve">وممّا ذکر تبیّن أنّ عبد اللّه فی ترجمة الابن، وعبید اللّه فی ترجمة الوالد لیس علی ما ینبغی، وانّ علی بن أبی القاسم فی الأوّل نسبة الی الجدّ، والمقصود علی بن محمّد بن أبی القاسم، کما فی الخلاصة. والعلاّمة - أحلّه اللّه تعالی محلّ الکرامة - مع تصریحه فی ترجمة الابن بعبد اللّه أیضاً أتی فی ترجمة الوالد بعبید اللّه، ونسب عبد اللّه الی القیل</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یؤیّد اتّحادهما هو أنّ فی الغالب یروی علی بن محمّد بن عبد اللّه، عن أحمد بن محمّد البرقی، أو عن ابراهیم بن اسحاق، وعلی بن محمّد بن بندار کذلک ، فلاحظ ما أوردناه من الموارد المذکورة.</w:t>
      </w:r>
    </w:p>
    <w:p>
      <w:pPr>
        <w:pStyle w:val="BookText"/>
      </w:pPr>
      <w:r>
        <w:rPr>
          <w:rFonts w:ascii="IRNazanin" w:hAnsi="IRNazanin" w:eastAsia="IRNazanin" w:cs="IRNazanin"/>
          <w:lang w:bidi="fa-IR"/>
          <w:color w:val="111111"/>
          <w:sz w:val="28"/>
          <w:szCs w:val="28"/>
          <w:rtl/>
        </w:rPr>
        <w:t xml:space="preserve">اذا تحقّق ذلک نقول: انّ علی بن محمّد فی أوّل سند الکافی اثنان، وکلاهما ثقة ، فلا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یهمّنا البحث عن التعیین، مع أنّه یمکن أن یقال: انّ الراوی عن سهل هو علی بن محمّد بن ابراهیم المعروف بعلاّن؛ لاطّراد عادة ثقة الاسلام باطلاق علی بن محمّد حال الروایة عنه، بخلاف ما اذا کانت الروایة عن غیره، فانّه قد یطلقه، وقد یقیّده بابن بندار، أو ابن عبد اللّه، وهو الأکثر.</w:t>
      </w:r>
    </w:p>
    <w:p>
      <w:pPr>
        <w:pStyle w:val="BookText"/>
      </w:pPr>
      <w:r>
        <w:rPr>
          <w:rFonts w:ascii="IRNazanin" w:hAnsi="IRNazanin" w:eastAsia="IRNazanin" w:cs="IRNazanin"/>
          <w:lang w:bidi="fa-IR"/>
          <w:color w:val="111111"/>
          <w:sz w:val="28"/>
          <w:szCs w:val="28"/>
          <w:rtl/>
        </w:rPr>
        <w:t xml:space="preserve">ومنه یظهر أنّ الراوی عن سهل غیر ابن بندار، فهو العلاّن. ویؤیّده کون العلاّن رازیّاً کسهل بن زیاد، ولمّا کانت الروایة فی العدّة عن سهل، نقول: انّه العلاّن، مضافاً الی ما عرفت من أنّ احتمال الاشتراک غیر مضرّ.</w:t>
      </w:r>
    </w:p>
    <w:p>
      <w:pPr>
        <w:pStyle w:val="BookText"/>
      </w:pPr>
      <w:r>
        <w:rPr>
          <w:rFonts w:ascii="IRNazanin" w:hAnsi="IRNazanin" w:eastAsia="IRNazanin" w:cs="IRNazanin"/>
          <w:lang w:bidi="fa-IR"/>
          <w:color w:val="111111"/>
          <w:sz w:val="28"/>
          <w:szCs w:val="28"/>
          <w:rtl/>
        </w:rPr>
        <w:t xml:space="preserve">وأمّا کون المراد بمحمّد بن أبی عبد اللّه هو محمّد بن جعفر الأسدی، فلما صرّح به النجاشی والعلاّمة - قدّس اللّه تعالی روحهما - فی ترجمة محمّد بن جعفر المذکور، من أنّه یقال له: محمّد بن أبی عبد اللّه</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یکون محمّد بن جعفر الأسدی، ومحمّد بن أبی عبد اللّه واحداً، تارة ذکر والده بالاسم، واُخری بالکنیة، لکن هذا انّما یجدی فیما نحن فیه اذا انضمّ الیه ما وجد فی کلام ثقة الاسلام من الروایة تارة عن محمّد بن جعفر الأسدی، عن محمّد بن اسماعیل البرمکی، واُخری عن محمّد بن أبی عبد اللّه عنه.</w:t>
      </w:r>
    </w:p>
    <w:p>
      <w:pPr>
        <w:pStyle w:val="BookText"/>
      </w:pPr>
      <w:r>
        <w:rPr>
          <w:rFonts w:ascii="IRNazanin" w:hAnsi="IRNazanin" w:eastAsia="IRNazanin" w:cs="IRNazanin"/>
          <w:lang w:bidi="fa-IR"/>
          <w:color w:val="111111"/>
          <w:sz w:val="28"/>
          <w:szCs w:val="28"/>
          <w:rtl/>
        </w:rPr>
        <w:t xml:space="preserve">قال فی باب حدوث العالم: حدّثنی محمّد بن جعفر الأسدی رضی الله عنه، عن محمّد بن اسماعیل البرمکی الرازی</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الحرکة والانتقال: محمّد بن أبی عبد اللّه، عن محمّد بن اسماعیل البرمکی</w:t>
      </w:r>
      <w:r>
        <w:rPr>
          <w:rStyle w:val="FootnoteReference"/>
        </w:rPr>
        <w:footnoteReference w:id="1392"/>
      </w:r>
      <w:r>
        <w:rPr>
          <w:rFonts w:ascii="IRNazanin" w:hAnsi="IRNazanin" w:eastAsia="IRNazanin" w:cs="IRNazanin"/>
          <w:lang w:bidi="fa-IR"/>
          <w:color w:val="111111"/>
          <w:sz w:val="28"/>
          <w:szCs w:val="28"/>
          <w:rtl/>
        </w:rPr>
        <w:t xml:space="preserve">. وروایته عن محمّد بن أبی عبد اللّه عن محمّد بن اسماعیل أکثر. وممّا ذکر یظهر أنّ المراد منه محمّد بن جعفر الأسدی.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باب الاستطاعة: محمّد بن أبی عبد اللّه، عن سهل بن زیاد</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الذی قبله: محمّد بن أبی عبد اللّه وغیره، عن سهل بن زیاد</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ملاحظة ذلک مع ما ذکر یتّضح المرام، لما عرفت أنّ الکلام فی العدّة الذین یروی بواسطتهم عن سهل بن زیاد. وأیضاً الظاهر من تتبّع الرجال أنّ محمّد بن أبی عبد اللّه اثنان.</w:t>
      </w:r>
    </w:p>
    <w:p>
      <w:pPr>
        <w:pStyle w:val="BookText"/>
      </w:pPr>
      <w:r>
        <w:rPr>
          <w:rFonts w:ascii="IRNazanin" w:hAnsi="IRNazanin" w:eastAsia="IRNazanin" w:cs="IRNazanin"/>
          <w:lang w:bidi="fa-IR"/>
          <w:color w:val="111111"/>
          <w:sz w:val="28"/>
          <w:szCs w:val="28"/>
          <w:rtl/>
        </w:rPr>
        <w:t xml:space="preserve">أحدهما: هو محمّد بن جعفر الأسدی، لما عرفت من النجاشی والعلاّمة أنّهما ذکرا فی ترجمته أنّه یقال له: محمّد بن أبی عبد اللّه.</w:t>
      </w:r>
    </w:p>
    <w:p>
      <w:pPr>
        <w:pStyle w:val="BookText"/>
      </w:pPr>
      <w:r>
        <w:rPr>
          <w:rFonts w:ascii="IRNazanin" w:hAnsi="IRNazanin" w:eastAsia="IRNazanin" w:cs="IRNazanin"/>
          <w:lang w:bidi="fa-IR"/>
          <w:color w:val="111111"/>
          <w:sz w:val="28"/>
          <w:szCs w:val="28"/>
          <w:rtl/>
        </w:rPr>
        <w:t xml:space="preserve">والثانی: ذکره شیخ الطائفة فی الفهرست حیث قال: محمّد بن أبی عبد اللّه، له کتاب، الی أن قال: روینا کلّها بهذا الاسناد، عن حمید، عن أبی اسحاق بن ابراهیم بن سلیمان بن حیّان الخزّاز عنه</w:t>
      </w:r>
      <w:r>
        <w:rPr>
          <w:rStyle w:val="FootnoteReference"/>
        </w:rPr>
        <w:footnoteReference w:id="1395"/>
      </w:r>
      <w:r>
        <w:rPr>
          <w:rFonts w:ascii="IRNazanin" w:hAnsi="IRNazanin" w:eastAsia="IRNazanin" w:cs="IRNazanin"/>
          <w:lang w:bidi="fa-IR"/>
          <w:color w:val="111111"/>
          <w:sz w:val="28"/>
          <w:szCs w:val="28"/>
          <w:rtl/>
        </w:rPr>
        <w:t xml:space="preserve">. وحمید فی السند هو حمید بن زیاد، کما یظهر ذلک مع قوله «بهذا الاسناد» ممّا ذکره قبل ذلک فی ترجمة محمّد بن خالد، قال: له کتاب، أخبرنا جماعة عن أبی المفضّل، عن حمید بن زیاد، عن ابن سلیمان بن حیّان أبی اسحاق الخزّاز عنه.</w:t>
      </w:r>
    </w:p>
    <w:p>
      <w:pPr>
        <w:pStyle w:val="BookText"/>
      </w:pPr>
      <w:r>
        <w:rPr>
          <w:rFonts w:ascii="IRNazanin" w:hAnsi="IRNazanin" w:eastAsia="IRNazanin" w:cs="IRNazanin"/>
          <w:lang w:bidi="fa-IR"/>
          <w:color w:val="111111"/>
          <w:sz w:val="28"/>
          <w:szCs w:val="28"/>
          <w:rtl/>
        </w:rPr>
        <w:t xml:space="preserve">ولیس المراد من محمّد بن أبی عبد اللّه الذی یروی عنه ثقة الاسلام فی ضمن العدّة أو غیرها هو الثانی؛ لأنّ طبقته مقدّمة علی طبقة ثقة الاسلام؛ لأنّ وفاة حمید بن زیاد الذی یروی عن ابراهیم بن سلیمان الذی یروی عن محمّد بن أبی عبد اللّه المذکور قبل وفاة ثقة الاسلام بتسع عشرة سنة، فیبعد درک ثقة الاسلام لابراهیم بن سلیمان المذکور، فکیف لمن یروی ابراهیم عنه، ویظهر هذه الدعوی من ملاحظة تاریخ الوفاة فیهما.</w:t>
      </w:r>
    </w:p>
    <w:p>
      <w:pPr>
        <w:pStyle w:val="BookText"/>
      </w:pPr>
      <w:r>
        <w:rPr>
          <w:rFonts w:ascii="IRNazanin" w:hAnsi="IRNazanin" w:eastAsia="IRNazanin" w:cs="IRNazanin"/>
          <w:lang w:bidi="fa-IR"/>
          <w:color w:val="111111"/>
          <w:sz w:val="28"/>
          <w:szCs w:val="28"/>
          <w:rtl/>
        </w:rPr>
        <w:t xml:space="preserve">قال النجاشی فی ترجمة حمید بن زیاد: أخبرنا الحسین بن عبید اللّه، قال:</w:t>
      </w:r>
    </w:p>
    <w:p>
      <w:pPr>
        <w:pStyle w:val="BookText"/>
      </w:pPr>
      <w:r>
        <w:rPr>
          <w:rFonts w:ascii="Amiri" w:hAnsi="Amiri" w:eastAsia="Amiri" w:cs="Amiri"/>
          <w:lang w:bidi="ar-SA"/>
          <w:color w:val="111111"/>
          <w:sz w:val="28"/>
          <w:szCs w:val="28"/>
          <w:rtl/>
        </w:rPr>
        <w:t xml:space="preserve">حدّثنا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جعفر بن سفیان، عن حمید بکتبه، قال أبو المفضّل الشیبانی:</w:t>
      </w:r>
    </w:p>
    <w:p>
      <w:pPr>
        <w:pStyle w:val="BookText"/>
      </w:pPr>
      <w:r>
        <w:rPr>
          <w:rFonts w:ascii="IRNazanin" w:hAnsi="IRNazanin" w:eastAsia="IRNazanin" w:cs="IRNazanin"/>
          <w:lang w:bidi="fa-IR"/>
          <w:color w:val="111111"/>
          <w:sz w:val="28"/>
          <w:szCs w:val="28"/>
          <w:rtl/>
        </w:rPr>
        <w:t xml:space="preserve">أجازنا سنة عشرة وثلاثمائة. وقال أبو الحسن علی بن حاتم: لقیته سنة ستّ وثلاثمائة، وسمعت منه کتابه الرجال قراءة وأجاز لنا کتبه، ومات حمید سنة عشرة وثلاثمائة</w:t>
      </w:r>
      <w:r>
        <w:rPr>
          <w:rStyle w:val="FootnoteReference"/>
        </w:rPr>
        <w:footnoteReference w:id="1396"/>
      </w:r>
      <w:r>
        <w:rPr>
          <w:rFonts w:ascii="IRNazanin" w:hAnsi="IRNazanin" w:eastAsia="IRNazanin" w:cs="IRNazanin"/>
          <w:lang w:bidi="fa-IR"/>
          <w:color w:val="111111"/>
          <w:sz w:val="28"/>
          <w:szCs w:val="28"/>
          <w:rtl/>
        </w:rPr>
        <w:t xml:space="preserve">. وقد ذکر فی ترجمة ثقة الاسلام أنّه مات فی سنة تسع وعشرین وثلاثمائة</w:t>
      </w:r>
      <w:r>
        <w:rPr>
          <w:rStyle w:val="FootnoteReference"/>
        </w:rPr>
        <w:footnoteReference w:id="1397"/>
      </w:r>
      <w:r>
        <w:rPr>
          <w:rFonts w:ascii="IRNazanin" w:hAnsi="IRNazanin" w:eastAsia="IRNazanin" w:cs="IRNazanin"/>
          <w:lang w:bidi="fa-IR"/>
          <w:color w:val="111111"/>
          <w:sz w:val="28"/>
          <w:szCs w:val="28"/>
          <w:rtl/>
        </w:rPr>
        <w:t xml:space="preserve">، فلا یکون المذکور فی صدر سند الکافی هذا الرجل.</w:t>
      </w:r>
    </w:p>
    <w:p>
      <w:pPr>
        <w:pStyle w:val="BookText"/>
      </w:pPr>
      <w:r>
        <w:rPr>
          <w:rFonts w:ascii="IRNazanin" w:hAnsi="IRNazanin" w:eastAsia="IRNazanin" w:cs="IRNazanin"/>
          <w:lang w:bidi="fa-IR"/>
          <w:color w:val="111111"/>
          <w:sz w:val="28"/>
          <w:szCs w:val="28"/>
          <w:rtl/>
        </w:rPr>
        <w:t xml:space="preserve">بخلاف محمّد بن جعفر الأسدی الذی قد عرفت أنّه یقال له: محمّد بن أبی عبد اللّه أیضاً، فانّه کان فی عصر ثقة الاسلام، وتاریخ وفاته بعد تاریخ وفاة حمید بن زیاد المذکور، کما یظهر ممّا حکاه النجاشی فی ترجمته، حیث قال: أخبرنا أبو العبّاس بن نوح، قال: حدّثنا الحسن بن حمزة، قال: حدّثنا محمّد بن جعفر الأسدی بجمیع کتبه، قال: ومات أبو الحسین محمّد بن جعفر لیلة الخمیس لعشر خلون من جمادی الاُولی سنة اثنتی عشرة وثلاثمائة</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قیل: یمکن أن یورد هنا نظیر ما أوردته فی السابق، بأن یقال: کما قلتم لا یمکن أنّ یکون محمّد بن أبی عبد اللّه الذی یروی عنه ثقة الاسلام من ذکره شیخ الطائفة فی الفهرست لما ذکرت، نقول: لا یمکن أنّ یکون محمّد بن جعفر الأسدی أیضاً؛ لأنّ النجاشی أورد فی ترجمته ما یدلّ علی أنّ أحمد بن محمّد بن عیسی یروی عنه، فهو مقدّم فی الطبقة علی أحمد بن محمّد بن عیسی الذی لا یروی عنه ثقة الاسلام الاّ بواسطة، فکیف یمکن روایته عمّن یروی عنه أحمد بن غیر واسطة ؟</w:t>
      </w:r>
    </w:p>
    <w:p>
      <w:pPr>
        <w:pStyle w:val="BookText"/>
      </w:pPr>
      <w:r>
        <w:rPr>
          <w:rFonts w:ascii="IRNazanin" w:hAnsi="IRNazanin" w:eastAsia="IRNazanin" w:cs="IRNazanin"/>
          <w:lang w:bidi="fa-IR"/>
          <w:color w:val="111111"/>
          <w:sz w:val="28"/>
          <w:szCs w:val="28"/>
          <w:rtl/>
        </w:rPr>
        <w:t xml:space="preserve">قلنا: هذا التوهّم وان کان ممّا یتوهّم من کلام النجاشی فی بادی الرأی، لکن العارف بطبقات الرواة ینکشف لدیه الحال، ویدری أنّه لیس بمراد من المقال، فها أنا اورد کلامه بالتمام لیتبیّن حقّ المرام، فأقول:</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النجاشی: محمّد بن جعفر بن محمّد بن عون الأسدی، أبو الحسین الکوفی ، ساکن الری، یقال له: محمّد بن أبی عبد اللّه، کان ثقة، صحیح الحدیث، الاّ أنّه روی عن الضعفاء، وکان یقول بالجبر والتشبیه، وکان أبوه وجهاً، روی عنه أحمد بن محمّد بن عیسی، له کتاب الجبر والاستطاعة، أخبرنا أبو العبّاس بن نوح، قال : حدّثنا الحسن بن حمزة، قال: حدّثنا محمّد بن جعفر الأسدی بجمیع کتبه</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قوله «روی عنه أحمد بن محمّد بن عیسی» فی ترجمة محمّد بن جعفر، وان توهّم ارجاعه الیه، لا سیّما بعد کونه من دأب علماء الرجال وخصوصاً بعد عود الضمیر فی قوله «له کتاب الجبر والاستطاعة» الیه؛ لأنّ الظاهر أنّ هذا الکتاب للابن لا للأب.</w:t>
      </w:r>
    </w:p>
    <w:p>
      <w:pPr>
        <w:pStyle w:val="BookText"/>
      </w:pPr>
      <w:r>
        <w:rPr>
          <w:rFonts w:ascii="IRNazanin" w:hAnsi="IRNazanin" w:eastAsia="IRNazanin" w:cs="IRNazanin"/>
          <w:lang w:bidi="fa-IR"/>
          <w:color w:val="111111"/>
          <w:sz w:val="28"/>
          <w:szCs w:val="28"/>
          <w:rtl/>
        </w:rPr>
        <w:t xml:space="preserve">والظاهر أنّ هذا الکتاب هو الذی ذکره شیخ الطائفة فی الفهرست فی ترجمة محمّد بن جعفر حیث قال: محمّد بن جعفر الأسدی، یکنّی أبا الحسین، له کتاب الردّ علی أهل الاستطاعة</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الظاهر أنّ الضمیر فی «عنه» فی قوله «روی عنه» عائد الی أبوه فی قوله «وکان أبوه وجهاً» بل هو مقطوع به عند من له تتبّع بالأخبار، ولذا تری العلاّمة مع ذکره هذا الکلام فی ترجمة الولد ذکره فیما قبل فی ترجمة الوالد، حیث قال:</w:t>
      </w:r>
    </w:p>
    <w:p>
      <w:pPr>
        <w:pStyle w:val="BookText"/>
      </w:pPr>
      <w:r>
        <w:rPr>
          <w:rFonts w:ascii="IRNazanin" w:hAnsi="IRNazanin" w:eastAsia="IRNazanin" w:cs="IRNazanin"/>
          <w:lang w:bidi="fa-IR"/>
          <w:color w:val="111111"/>
          <w:sz w:val="28"/>
          <w:szCs w:val="28"/>
          <w:rtl/>
        </w:rPr>
        <w:t xml:space="preserve">جعفر بن محمّد بن عون الأسدی، وجه روی عنه أحمد بن محمّد بن عیسی</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 الکلام فی حاله، فنقول: الذی یظهر من النصوص المرویّة فی اکمال الدین</w:t>
      </w:r>
      <w:r>
        <w:rPr>
          <w:rStyle w:val="FootnoteReference"/>
        </w:rPr>
        <w:footnoteReference w:id="1402"/>
      </w:r>
      <w:r>
        <w:rPr>
          <w:rFonts w:ascii="IRNazanin" w:hAnsi="IRNazanin" w:eastAsia="IRNazanin" w:cs="IRNazanin"/>
          <w:lang w:bidi="fa-IR"/>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وکتاب الغیبة للشیخ، أنّه من الأجلّة العظام.</w:t>
      </w:r>
    </w:p>
    <w:p>
      <w:pPr>
        <w:pStyle w:val="BookText"/>
      </w:pPr>
      <w:r>
        <w:rPr>
          <w:rFonts w:ascii="IRNazanin" w:hAnsi="IRNazanin" w:eastAsia="IRNazanin" w:cs="IRNazanin"/>
          <w:lang w:bidi="fa-IR"/>
          <w:color w:val="111111"/>
          <w:sz w:val="28"/>
          <w:szCs w:val="28"/>
          <w:rtl/>
        </w:rPr>
        <w:t xml:space="preserve">قال شیخ الطائفة: وقد کان فی زمان السفراء المحمودین أقوام ثقات ترد علیهم التوقیعات من قبل المنصوبین للسفارة من الأصل، منهم أبو الحسین محمّد بن جعفر الأسدی رحمه الله، أخبرنا أبو الحسین بن أبی الجید القمّی، عن محمّد بن الحسن بن الولید، عن محمّد بن یحیی العطّار، عن محمّد بن أحمد بن یحیی، عن صالح بن أبی صالح، قال: سألنی بعض الناس فی سنة تسعین ومائتین قبض شیء ، فامتنعت من ذلک وکتبت أستطلع الرأی، فأتانی الجواب: بالری محمّد بن جعفر العربی فلیدفع الیه، فانّه من ثقاتنا.</w:t>
      </w:r>
    </w:p>
    <w:p>
      <w:pPr>
        <w:pStyle w:val="BookText"/>
      </w:pPr>
      <w:r>
        <w:rPr>
          <w:rFonts w:ascii="IRNazanin" w:hAnsi="IRNazanin" w:eastAsia="IRNazanin" w:cs="IRNazanin"/>
          <w:lang w:bidi="fa-IR"/>
          <w:color w:val="111111"/>
          <w:sz w:val="28"/>
          <w:szCs w:val="28"/>
          <w:rtl/>
        </w:rPr>
        <w:t xml:space="preserve">قال: وروی محمّد بن یعقوب الکلینی، عن أحمد بن یوسف الشاشی، قال:</w:t>
      </w:r>
    </w:p>
    <w:p>
      <w:pPr>
        <w:pStyle w:val="BookText"/>
      </w:pPr>
      <w:r>
        <w:rPr>
          <w:rFonts w:ascii="IRNazanin" w:hAnsi="IRNazanin" w:eastAsia="IRNazanin" w:cs="IRNazanin"/>
          <w:lang w:bidi="fa-IR"/>
          <w:color w:val="111111"/>
          <w:sz w:val="28"/>
          <w:szCs w:val="28"/>
          <w:rtl/>
        </w:rPr>
        <w:t xml:space="preserve">قال لی محمّد بن الحسن الکاتب المروزی: وجّهت الی حاجز الوشّاء مائتی دینار ، وکتبت الی الغریم بذلک، فخرج الوصول، وذکر أنّه کان له قبلی ألف دینار وأنّی وجّهت الیه مائتی دینار، وقال: ان أردت أن تعامل أحداً، فعلیک بأبی الحسین الأسدی بالری، فورد الخبر بوفاة حاجز رضی الله عنه بعد یومین أو ثلاثة، فأعلمته بموته فاغتمّ، فقلت له: لا تغتمّ، فانّ لک بالتوقیع الیک دلالتین: أحدهما اعلامه ایّاک أنّ المال ألف دینار. والثانی: أمره ایّاک بمعاملة أبی الحسین الأسدی، لعلمه بموت حاجز.</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الاسناد عن أبی جعفر محمّد بن علی بن نوبخت، قال: عزمت علی الحجّ وتهیّأت، فورد علیّ: نحن لذلک کارهون. فضاق صدری واغتممت وکتبت: أنا مقیم بالسمع والطاعة: غیر أنّی مغتمّ بتخلّفی عن الحجّ، فوقّع: لا یضیقنّ صدرک، فانّک تحجّ من قابل. فلمّا کان من قابل استأذنت، فورد الجواب، فکتبت: انّی عادلت محمّد بن العبّاس وأنا واثق بدیانته وصیانته، فورد الجواب: الأسدی نعم الدلیل، فان قدم فلا تختر علیه، قال: فقدم الأسدی، فعادلته.</w:t>
      </w:r>
    </w:p>
    <w:p>
      <w:pPr>
        <w:pStyle w:val="BookText"/>
      </w:pPr>
      <w:r>
        <w:rPr>
          <w:rFonts w:ascii="IRNazanin" w:hAnsi="IRNazanin" w:eastAsia="IRNazanin" w:cs="IRNazanin"/>
          <w:lang w:bidi="fa-IR"/>
          <w:color w:val="111111"/>
          <w:sz w:val="28"/>
          <w:szCs w:val="28"/>
          <w:rtl/>
        </w:rPr>
        <w:t xml:space="preserve">محمّد بن یعقوب، عن علی بن محمّد، عن محمّد بن شاذان النیشابوری، قال:</w:t>
      </w:r>
    </w:p>
    <w:p>
      <w:pPr>
        <w:pStyle w:val="BookText"/>
      </w:pPr>
      <w:r>
        <w:rPr>
          <w:rFonts w:ascii="IRNazanin" w:hAnsi="IRNazanin" w:eastAsia="IRNazanin" w:cs="IRNazanin"/>
          <w:lang w:bidi="fa-IR"/>
          <w:color w:val="111111"/>
          <w:sz w:val="28"/>
          <w:szCs w:val="28"/>
          <w:rtl/>
        </w:rPr>
        <w:t xml:space="preserve">اجتمع عندی خمسمائة درهم تنقص عشرون درهماً، فلم احبّ أن ینقص هذا المقدار، فوزنت من عندی عشرون درهماً، ودفعتها الی الأسدی، ولم أکتب بخبر نقصانها وانّی أتممتها من مالی، فورد الجواب: قد وصلت الخمسمائة التی لک فیها عشرون</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 الطائفة بعد أن أورد الحکایات المذکورة ما هذا لفظه: ومات الأسدی علی ظاهر العدالة، لم یتغیّر ولم یطعن علیه فی شهر ربیع الآخر سنة اثنتی عشرة وثلاثمائة</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کمال الدین، قال: حدّثنا أبو جعفر محمّد بن محمّد الخزاعی رضی الله عنه، قال:</w:t>
      </w:r>
    </w:p>
    <w:p>
      <w:pPr>
        <w:pStyle w:val="BookText"/>
      </w:pPr>
      <w:r>
        <w:rPr>
          <w:rFonts w:ascii="IRNazanin" w:hAnsi="IRNazanin" w:eastAsia="IRNazanin" w:cs="IRNazanin"/>
          <w:lang w:bidi="fa-IR"/>
          <w:color w:val="111111"/>
          <w:sz w:val="28"/>
          <w:szCs w:val="28"/>
          <w:rtl/>
        </w:rPr>
        <w:t xml:space="preserve">حدّثنا أبو علی بن أبی الحسین الأسدی، عن أبیه، قال ورد علیّ توقیع من الشیخ أبی جعفر محمّد بن عثمان العمری رضی الله عنه ابتداءً لم یتقدّمه سؤال: بسم اللّه الرحمن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الرحیم، لعنة اللّه والملائکة والناس أجمعین علی من استحلّ من مالنا درهماً.</w:t>
      </w:r>
    </w:p>
    <w:p>
      <w:pPr>
        <w:pStyle w:val="BookText"/>
      </w:pPr>
      <w:r>
        <w:rPr>
          <w:rFonts w:ascii="IRNazanin" w:hAnsi="IRNazanin" w:eastAsia="IRNazanin" w:cs="IRNazanin"/>
          <w:lang w:bidi="fa-IR"/>
          <w:color w:val="111111"/>
          <w:sz w:val="28"/>
          <w:szCs w:val="28"/>
          <w:rtl/>
        </w:rPr>
        <w:t xml:space="preserve">قال أبو الحسین الأسدی رضی الله عنه: فوقع فی نفسی أنّ ذلک فی من استحلّ من مال الناحیة درهماً دون من أکل منه غیر مستحلّ له، وقلت فی نفسی: انّ ذلک فی جمیعه من استحلّ محرّماً، فأیّ فضل فی ذلک للحجّة علیه السلام علی غیره؟ قال: فو الذی بعث محمّداً صلی الله علیه و آله بالحقّ بشیراً، لقد نظرت بعد ذلک فی التوقیع، فوجدته قد انقلب الی ما وقع فی نفسی: بسم اللّه الرحمن الرحیم، لعنة اللّه والملائکة والناس أجمعین علی من أکل من مالنا درهماً حراماً.</w:t>
      </w:r>
    </w:p>
    <w:p>
      <w:pPr>
        <w:pStyle w:val="BookText"/>
      </w:pPr>
      <w:r>
        <w:rPr>
          <w:rFonts w:ascii="IRNazanin" w:hAnsi="IRNazanin" w:eastAsia="IRNazanin" w:cs="IRNazanin"/>
          <w:lang w:bidi="fa-IR"/>
          <w:color w:val="111111"/>
          <w:sz w:val="28"/>
          <w:szCs w:val="28"/>
          <w:rtl/>
        </w:rPr>
        <w:t xml:space="preserve">قال أبو جعفر محمّد بن محمّد الخزاعی رضی الله عنه: أخرج الینا أبو علی بن أبی الحسین الأسدی هذا التوقیع حتّی نظرنا فیه وقرأناه</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اذا علمت ذلک نقول: انّ قول النجاشی بأنّه کان یقول بالجبر والتشبیه یعارضه قول شیخ الطائفة، حیث ذکر تارة بأنّه من الأبواب، واُخری بأنّه کان فی زمن السفراء أقوام ثقات، الی أن قال: منهم أبو الحسین محمّد بن جعفر الأسدی.</w:t>
      </w:r>
    </w:p>
    <w:p>
      <w:pPr>
        <w:pStyle w:val="BookText"/>
      </w:pPr>
      <w:r>
        <w:rPr>
          <w:rFonts w:ascii="IRNazanin" w:hAnsi="IRNazanin" w:eastAsia="IRNazanin" w:cs="IRNazanin"/>
          <w:lang w:bidi="fa-IR"/>
          <w:color w:val="111111"/>
          <w:sz w:val="28"/>
          <w:szCs w:val="28"/>
          <w:rtl/>
        </w:rPr>
        <w:t xml:space="preserve">ولا یخفی ما فی هذا الکلام من الدلالة علی شدّة تعویله علیه، حیث جعله أوّلاً من جملة الثقات، ثمّ اکتفی بذکره عن غیره. ومرّة ثالثة بأنّه مات الأسدی علی ظاهر العدالة لم یتغیّر ولم یطعن علیه. ولا یبعد أن یکون هذا الکلام تعریضاً علی النجاشی، حیث حکم بأنّه کان یقول بالجبر والتشبیه.</w:t>
      </w:r>
    </w:p>
    <w:p>
      <w:pPr>
        <w:pStyle w:val="BookText"/>
      </w:pPr>
      <w:r>
        <w:rPr>
          <w:rFonts w:ascii="IRNazanin" w:hAnsi="IRNazanin" w:eastAsia="IRNazanin" w:cs="IRNazanin"/>
          <w:lang w:bidi="fa-IR"/>
          <w:color w:val="111111"/>
          <w:sz w:val="28"/>
          <w:szCs w:val="28"/>
          <w:rtl/>
        </w:rPr>
        <w:t xml:space="preserve">والحاصل أنّ الترجیح لقول الشیخ؛ لأنّ کلامه أدلّ وأبلغ فی المدح، ولأنّ الظاهر من ثقة الاسلام الذی کان معاصراً للأسدی أنّ له علیه کمال التعویل والاعتماد، حیث أکثر الروایة عنه، وذکره مترحّماً علیه، حیث قال فی باب حدوث العالم: حدّثنی محمّد بن جعفر الأسدی رحمه الله</w:t>
      </w:r>
      <w:r>
        <w:rPr>
          <w:rStyle w:val="FootnoteReference"/>
        </w:rPr>
        <w:footnoteReference w:id="1406"/>
      </w:r>
      <w:r>
        <w:rPr>
          <w:rFonts w:ascii="IRNazanin" w:hAnsi="IRNazanin" w:eastAsia="IRNazanin" w:cs="IRNazanin"/>
          <w:lang w:bidi="fa-IR"/>
          <w:color w:val="111111"/>
          <w:sz w:val="28"/>
          <w:szCs w:val="28"/>
          <w:rtl/>
        </w:rPr>
        <w:t xml:space="preserve">. ولم یحضرنی الآن من ذکره کذلک.</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بعض الأعلام أنّه من استاده ومشایخه، فلو کان ممّن یقول بالجبر والتشبیه کیف لم یطّلع علیه تلمیذه ثقة الاسلام، واطّلع علیه النجاشی المتأخّر عنه بکثیر، حیث لم یرو عن ثقة الاسلام الاّ بواسطتین.</w:t>
      </w:r>
    </w:p>
    <w:p>
      <w:pPr>
        <w:pStyle w:val="BookText"/>
      </w:pPr>
      <w:r>
        <w:rPr>
          <w:rFonts w:ascii="IRNazanin" w:hAnsi="IRNazanin" w:eastAsia="IRNazanin" w:cs="IRNazanin"/>
          <w:lang w:bidi="fa-IR"/>
          <w:color w:val="111111"/>
          <w:sz w:val="28"/>
          <w:szCs w:val="28"/>
          <w:rtl/>
        </w:rPr>
        <w:t xml:space="preserve">وأیضاً أنّ شیخنا الصدوق مع کون ولادته فی الغیبة الصغری، وکان أبوه معاصراً للأسدی یذکره مترضّیاً ویروی عنه بواسطة واحدة.</w:t>
      </w:r>
    </w:p>
    <w:p>
      <w:pPr>
        <w:pStyle w:val="BookText"/>
      </w:pPr>
      <w:r>
        <w:rPr>
          <w:rFonts w:ascii="IRNazanin" w:hAnsi="IRNazanin" w:eastAsia="IRNazanin" w:cs="IRNazanin"/>
          <w:lang w:bidi="fa-IR"/>
          <w:color w:val="111111"/>
          <w:sz w:val="28"/>
          <w:szCs w:val="28"/>
          <w:rtl/>
        </w:rPr>
        <w:t xml:space="preserve">قال فی مشیخة الفقیه: وما کان فیه عن أبی الحسین محمّد بن جعفر الأسدی رضی الله عنه ، فقد رویته عن علی بن أحمد بن موسی، ومحمّد بن أحمد الشیبانی، والحسین بن ابراهیم بن أحمد بن هشام المؤدّب رضی اللّه عنهم، عن أبی الحسین محمّد بن جعفر الأسدی الکوفی رضی الله عنه</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حکی المولی التقیّ المجلسی - قدّس اللّه روحه - عن بعض الفضلاء المتبحّرین أنّه قد ذکر أنّ أهل قم علی الجبر والتشبیه سوی محمّد بن بابویه. وذکر المولی التقیّ أنّ الوجه فی تلک النسبة أنّ الصدوق اذا ذکر خبراً یدلّ علی أحدهما یأوّله وهم لا یأوّلونه: إمّا بناءً علی الظهور، أو بناءً علی عدم جرأتهم بأن یأوّلوا بآرائهم، بل یقولون مجملاً انّ له محملاً یعلمه المعصومون الی آخر ما ذکره.</w:t>
      </w:r>
    </w:p>
    <w:p>
      <w:pPr>
        <w:pStyle w:val="BookText"/>
      </w:pPr>
      <w:r>
        <w:rPr>
          <w:rFonts w:ascii="IRNazanin" w:hAnsi="IRNazanin" w:eastAsia="IRNazanin" w:cs="IRNazanin"/>
          <w:lang w:bidi="fa-IR"/>
          <w:color w:val="111111"/>
          <w:sz w:val="28"/>
          <w:szCs w:val="28"/>
          <w:rtl/>
        </w:rPr>
        <w:t xml:space="preserve">فلو کان الأسدی ممّن یقول بالجبر والتشبیه کیف یذکره الصدوق الذی هذا حاله مع قرب عهده به مترضّیاً.</w:t>
      </w:r>
    </w:p>
    <w:p>
      <w:pPr>
        <w:pStyle w:val="BookText"/>
      </w:pPr>
      <w:r>
        <w:rPr>
          <w:rFonts w:ascii="IRNazanin" w:hAnsi="IRNazanin" w:eastAsia="IRNazanin" w:cs="IRNazanin"/>
          <w:lang w:bidi="fa-IR"/>
          <w:color w:val="111111"/>
          <w:sz w:val="28"/>
          <w:szCs w:val="28"/>
          <w:rtl/>
        </w:rPr>
        <w:t xml:space="preserve">وأیضاً أنّ ثقة الاسلام قد روی عن محمّد بن جعفر الأسدی ما یدلّ علی فساد القول بالتشبیه وبطلانه، ففی باب النهی عن الجسم والصورة، عن محمّد بن الحسن، عن سهل بن زیاد، عن حمزة بن محمّد، قال: کتبت الی أبی الحسن علیه السلام أسأله عن الجسم والصورة، فکتب: سبحان من لیس کمثله شیء لا جسم ولا صورة. قال:</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محمّد بن أبی عبد اللّه، الاّ أنّه لم یسمّ الرجل</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فی الباب، عن محمّد بن أبی عبد اللّه، عمّا ذکره، عن علی بن العبّاس، عن أحمد بن محمّد بن أبی نصر، عن محمّد بن حکیم، قال: وصفت لأبی ابراهیم علیه السلام قول هشام بن سالم الجوالیقی وحکیت له قول هشام بن الحکم انّه جسم، فقال: انّ اللّه لا یشبهه شیء، أیّ فحش أوخناء أعظم من قول من یصف خالق الأشیاء بجسم أو صورة أو بخلقه أو بتحدید وأعضاء، تعالی اللّه عن ذلک علوّاً کبیراً</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أیضاً، عن محمّد بن أبی عبد اللّه، عن محمّد بن اسماعیل، عن الحسین بن الحسن، عن بکر بن صالح، عن الحسن بن سعید، عن عبد اللّه بن المغیرة، عن محمّد بن زیاد، قال: سمعت یونس بن ظبیان، یقول: دخلت علی أبی عبد اللّه علیه السلام، فقلت له: انّ هشام بن الحکم یقول قولاً عظیماً، الاّ أنّی أختصر لک منه أحرفاً، فزعم أنّ اللّه جسم؛ لأنّ الأشیاء شیئان: جسم، وفعل الجسم، فلا یجوز أن یکون الصانع بمعنی الفعل، ویجوز أن یکون بمعنی الفاعل.</w:t>
      </w:r>
    </w:p>
    <w:p>
      <w:pPr>
        <w:pStyle w:val="BookText"/>
      </w:pPr>
      <w:r>
        <w:rPr>
          <w:rFonts w:ascii="IRNazanin" w:hAnsi="IRNazanin" w:eastAsia="IRNazanin" w:cs="IRNazanin"/>
          <w:lang w:bidi="fa-IR"/>
          <w:color w:val="111111"/>
          <w:sz w:val="28"/>
          <w:szCs w:val="28"/>
          <w:rtl/>
        </w:rPr>
        <w:t xml:space="preserve">فقال أبو عبد اللّه علیه السلام: ویله أما علم أنّ الجسم محدود متناه، والصورة محدودة متناهیة، فاذا احتمل الحدّ احتمل الزیادة والنقصان واذا احتمل الزیادة والنقصان کان مخلوقاً، قال: قلت: فما أقول؟ قال: لا جسم ولا صورة، وهو مجسّم الأجسام ومصوّر الصور لم یتجزّء ولم یتناه، ولم یتزاید ولم یتناقص، لو کان کما یقولون لم یکن بین الخالق والمخلوق فرق، ولا بین المنشیء والمنشأ لکن هو المنشیء، فرّق بین من جسّمه وصوّره وأنشأه، اذ کان لا یشبهه شیء ولا یشبه هو شیئاً</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یروی هذه الروایات الدالّة علی فساد القول بالتشبیه کیف یمکن أن ینسب</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 أنّه قائل به؟ وهکذا الحال فی القول بالجبر، فانّ ثقة الاسلام روی عنه ما یدلّ علی فساده.</w:t>
      </w:r>
    </w:p>
    <w:p>
      <w:pPr>
        <w:pStyle w:val="BookText"/>
      </w:pPr>
      <w:r>
        <w:rPr>
          <w:rFonts w:ascii="IRNazanin" w:hAnsi="IRNazanin" w:eastAsia="IRNazanin" w:cs="IRNazanin"/>
          <w:lang w:bidi="fa-IR"/>
          <w:color w:val="111111"/>
          <w:sz w:val="28"/>
          <w:szCs w:val="28"/>
          <w:rtl/>
        </w:rPr>
        <w:t xml:space="preserve">ففی باب الجبر والقدر عن محمّد بن أبی عبد اللّه، عن حسین بن محمّد، عن محمّد بن یحیی، عمّن حدّثه، عن أبی عبد اللّه علیه السلام، قال: لا جبر ولا تفویض ولکن أمر بین أمرین، قال: قلت: وما أمر بین أمرین؟ قال: مثل ذلک رجل رأیته علی معصیة فنهیته فلم ینته، فترکته ففعل تلک المعصیة، فلیس حیث لم یقبل منک فترکته کنت أنت الذی أمرته بالمعصیة</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أنّک قد عرفت من الحکایات السابقة المرویّة فی کمال الدین وکتاب الغیبة للشیخ، أنّ لهذا الشخص عند مولانا الصاحب علیه آلاف التحیّة والشرف منزلة وجلالة، ومن جملتها قوله صلوات اللّه علیه «محمّد بن جعفر العربی فلیدفع الیه فانّه من ثقاتنا». ولو لم یکن له الاّ هذا لکفاه فخراً وعزّاً وشرفاً، ومعلوم أنّ من کان یقول بالجبر والتشبیه لا یکون ثقة عنده صلوات اللّه علیه، فالظاهر أنّ حکم النجاشی بذلک لما قاله بعض الأعلام من روایته الأخبار الدالّة علی المذهبین فی کتابه.</w:t>
      </w:r>
    </w:p>
    <w:p>
      <w:pPr>
        <w:pStyle w:val="BookText"/>
      </w:pPr>
      <w:r>
        <w:rPr>
          <w:rFonts w:ascii="IRNazanin" w:hAnsi="IRNazanin" w:eastAsia="IRNazanin" w:cs="IRNazanin"/>
          <w:lang w:bidi="fa-IR"/>
          <w:color w:val="111111"/>
          <w:sz w:val="28"/>
          <w:szCs w:val="28"/>
          <w:rtl/>
        </w:rPr>
        <w:t xml:space="preserve">فکیف کان الظاهر أنّ الرجل من الثقات و الأجلاّء المعتمدین، ولذا تری العلاّمة السمّی المجلسیّ رحمه الله وثّقه فی الوجیزة</w:t>
      </w:r>
      <w:r>
        <w:rPr>
          <w:rStyle w:val="FootnoteReference"/>
        </w:rPr>
        <w:footnoteReference w:id="1412"/>
      </w:r>
      <w:r>
        <w:rPr>
          <w:rFonts w:ascii="IRNazanin" w:hAnsi="IRNazanin" w:eastAsia="IRNazanin" w:cs="IRNazanin"/>
          <w:lang w:bidi="fa-IR"/>
          <w:color w:val="111111"/>
          <w:sz w:val="28"/>
          <w:szCs w:val="28"/>
          <w:rtl/>
        </w:rPr>
        <w:t xml:space="preserve">من غیر أن یبرز قدحاً فیه.</w:t>
      </w:r>
    </w:p>
    <w:p>
      <w:pPr>
        <w:pStyle w:val="BookText"/>
      </w:pPr>
      <w:r>
        <w:rPr>
          <w:rFonts w:ascii="IRNazanin" w:hAnsi="IRNazanin" w:eastAsia="IRNazanin" w:cs="IRNazanin"/>
          <w:lang w:bidi="fa-IR"/>
          <w:color w:val="111111"/>
          <w:sz w:val="28"/>
          <w:szCs w:val="28"/>
          <w:rtl/>
        </w:rPr>
        <w:t xml:space="preserve">ثمّ اعلم أنّ الذی یظهر من ثقة الاسلام أنّ محمّد بن جعفر الذی یروی عنه فی صدر سند الکافی اثنان: محمّد بن جعفر الأسدی، ومحمّد بن جعفر الرزّاز.</w:t>
      </w:r>
    </w:p>
    <w:p>
      <w:pPr>
        <w:pStyle w:val="BookText"/>
      </w:pPr>
      <w:r>
        <w:rPr>
          <w:rFonts w:ascii="IRNazanin" w:hAnsi="IRNazanin" w:eastAsia="IRNazanin" w:cs="IRNazanin"/>
          <w:lang w:bidi="fa-IR"/>
          <w:color w:val="111111"/>
          <w:sz w:val="28"/>
          <w:szCs w:val="28"/>
          <w:rtl/>
        </w:rPr>
        <w:t xml:space="preserve">وحکی المحقّق الاُستاد أعلی اللّه مقامه عن البلغة أنّه حکی عن بعض مشایخه توهّم اتّحاده مع الأسدی</w:t>
      </w:r>
      <w:r>
        <w:rPr>
          <w:rStyle w:val="FootnoteReference"/>
        </w:rPr>
        <w:footnoteReference w:id="1413"/>
      </w:r>
      <w:r>
        <w:rPr>
          <w:rFonts w:ascii="IRNazanin" w:hAnsi="IRNazanin" w:eastAsia="IRNazanin" w:cs="IRNazanin"/>
          <w:lang w:bidi="fa-IR"/>
          <w:color w:val="111111"/>
          <w:sz w:val="28"/>
          <w:szCs w:val="28"/>
          <w:rtl/>
        </w:rPr>
        <w:t xml:space="preserve">وهو غیر صحیح؛ لأنّ الأسدی یکنّی بأبی الحسین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والرزّاز بأبی العبّاس، وأیضاً قد عرفت أنّ الأسدی توفّی فی سنة اثنتی عشرة وثلاثمائة، وستعرف أنّ الرزّاز توفّی سنة عشرة وثلاثمائة، ولعلّ الداعی لتوهّم الاتّحاد عدم عنوان الرزّاز فی کلام النجاشی وشیخ الطائفة، لکنّه لا التفات الیه بعد أن قام الدلیل علی التعدّد.</w:t>
      </w:r>
    </w:p>
    <w:p>
      <w:pPr>
        <w:pStyle w:val="BookText"/>
      </w:pPr>
      <w:r>
        <w:rPr>
          <w:rFonts w:ascii="IRNazanin" w:hAnsi="IRNazanin" w:eastAsia="IRNazanin" w:cs="IRNazanin"/>
          <w:lang w:bidi="fa-IR"/>
          <w:color w:val="111111"/>
          <w:sz w:val="28"/>
          <w:szCs w:val="28"/>
          <w:rtl/>
        </w:rPr>
        <w:t xml:space="preserve">مضافاً الی أنّ الرزّاز وان لم یکن معنوناً فی رجال النجاشی، لکن ذکره فی رجاله فی کثیر من التراجم، منها: فی ترجمة أحمد بن محمّد بن أبی نصر البزنطی ، حیث قال: له کتب منها کتاب الجامع، قرأناه علی أبی عبد اللّه الحسین بن عبید اللّه رحمه الله، قال: قرأته علی أبی غالب أحمد بن محمّد الزراری، قال: حدّثنی به خال أبی محمّد بن جعفر</w:t>
      </w:r>
      <w:r>
        <w:rPr>
          <w:rStyle w:val="FootnoteReference"/>
        </w:rPr>
        <w:footnoteReference w:id="1414"/>
      </w:r>
      <w:r>
        <w:rPr>
          <w:rFonts w:ascii="IRNazanin" w:hAnsi="IRNazanin" w:eastAsia="IRNazanin" w:cs="IRNazanin"/>
          <w:lang w:bidi="fa-IR"/>
          <w:color w:val="111111"/>
          <w:sz w:val="28"/>
          <w:szCs w:val="28"/>
          <w:rtl/>
        </w:rPr>
        <w:t xml:space="preserve">انتهی. ومحمّد بن جعفر هنا هو الرزّاز کما ستقف علیه .</w:t>
      </w:r>
    </w:p>
    <w:p>
      <w:pPr>
        <w:pStyle w:val="BookText"/>
      </w:pPr>
      <w:r>
        <w:rPr>
          <w:rFonts w:ascii="IRNazanin" w:hAnsi="IRNazanin" w:eastAsia="IRNazanin" w:cs="IRNazanin"/>
          <w:lang w:bidi="fa-IR"/>
          <w:color w:val="111111"/>
          <w:sz w:val="28"/>
          <w:szCs w:val="28"/>
          <w:rtl/>
        </w:rPr>
        <w:t xml:space="preserve">ومنها: فی ترجمة سیف بن عمیرة، قال: له کتاب یرویه جماعات من أصحابنا ، أخبرنی الحسین بن عبید اللّه، عن أبی غالب الزراری، عن جدّه وخال أبیه محمّد بن جعفر، عن محمّد بن خالد الطیالسی عن سیف بکتابه</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عبد اللّه بن أبی عبد اللّه محمّد بن خالد بن عمر الطیالسی، قال: ولعبد اللّه کتاب نوادر، أخبرنا عدّة من أصحابنا عن الزراری عن محمّد بن جعفر عنه بکتابه</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عبد اللّه بن عمر بن بکّار الحنّاط، قال: له کتاب، أخبرنا محمّد بن محمّد، قال: حدّثنا أبو غالب أحمد بن محمّد، قال: حدّثنا أبی محمّد بن جعفر، قال: حدّثنا یحیی بن زکریّا، عن عبد اللّه بن عمر بکتابه</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عبید اللّه بن الولید، قال: له کتاب یرویه عنه جماعة، أخبرنی</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عدّة من أصحابنا، عن أحمد بن محمّد بن سلیمان، قال: حدّثنا محمّد بن جعفر الرزّاز، قال: حدّثنا محمّد بن الحسین بن أبی الخطّاب</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عبد الرحمن بن أبی نجران، قال: له کتب کثیرة، قال أبو العبّاس: لم أر منها الاّ کتابه فی البیع والشراء، الی أن قال: أخبرنا أبو عبد اللّه بن شاذان، قال: حدّثنا علی بن حاتم، عن محمّد بن جعفر الرزّاز، عن عبد اللّه بن محمّد بن خالد</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عبد الرحمن بن بدر، قال: له کتاب، أخبرنا عدّة من أصحابنا، عن أحمد بن محمّد الزراری، قال: حدّثنا محمّد بن جعفر الرزّاز، قال:</w:t>
      </w:r>
    </w:p>
    <w:p>
      <w:pPr>
        <w:pStyle w:val="BookText"/>
      </w:pPr>
      <w:r>
        <w:rPr>
          <w:rFonts w:ascii="IRNazanin" w:hAnsi="IRNazanin" w:eastAsia="IRNazanin" w:cs="IRNazanin"/>
          <w:lang w:bidi="fa-IR"/>
          <w:color w:val="111111"/>
          <w:sz w:val="28"/>
          <w:szCs w:val="28"/>
          <w:rtl/>
        </w:rPr>
        <w:t xml:space="preserve">حدّثنا یحیی بن زکریّا اللؤلؤی</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عبد الملک، قال: له کتاب، الی أن قال: أخبرنا أبو عبد اللّه بن شاذان، قال: حدّثنا علی بن حاتم، قال: حدّثنا محمّد بن جعفر الرزّاز، قال:</w:t>
      </w:r>
    </w:p>
    <w:p>
      <w:pPr>
        <w:pStyle w:val="BookText"/>
      </w:pPr>
      <w:r>
        <w:rPr>
          <w:rFonts w:ascii="Amiri" w:hAnsi="Amiri" w:eastAsia="Amiri" w:cs="Amiri"/>
          <w:lang w:bidi="ar-SA"/>
          <w:color w:val="111111"/>
          <w:sz w:val="28"/>
          <w:szCs w:val="28"/>
          <w:rtl/>
        </w:rPr>
        <w:t xml:space="preserve">حدّثنا عبد اللّه بن محمّد بن خالد</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القاسم بن خلیفة، قال: له کتاب، أخبرنا الحسین بن عبید اللّه، قال: حدّثنا أبو غالب أحمد بن محمّد، قال: حدّثنا محمّد بن جعفر، قال:</w:t>
      </w:r>
    </w:p>
    <w:p>
      <w:pPr>
        <w:pStyle w:val="BookText"/>
      </w:pPr>
      <w:r>
        <w:rPr>
          <w:rFonts w:ascii="IRNazanin" w:hAnsi="IRNazanin" w:eastAsia="IRNazanin" w:cs="IRNazanin"/>
          <w:lang w:bidi="fa-IR"/>
          <w:color w:val="111111"/>
          <w:sz w:val="28"/>
          <w:szCs w:val="28"/>
          <w:rtl/>
        </w:rPr>
        <w:t xml:space="preserve">حدّثنا یحیی بن زکریّا اللؤلؤی</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محمّد بن عیسی، حیث قال: وذکر محمّد بن جعفر الرزّاز أنّه سکن سوق العطش</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فی ترجمة محمّد بن أحمد بن یحیی، قال: أخبرنا الحسین بن موسی، قال: حدّثنا جعفر بن محمّد، قال: حدّثنا محمّد بن جعفر الرزّاز، قال: حدّثنا محمّد بن أحمد</w:t>
      </w:r>
      <w:r>
        <w:rPr>
          <w:rStyle w:val="FootnoteReference"/>
        </w:rPr>
        <w:footnoteReference w:id="1424"/>
      </w:r>
      <w:r>
        <w:rPr>
          <w:rFonts w:ascii="IRNazanin" w:hAnsi="IRNazanin" w:eastAsia="IRNazanin" w:cs="IRNazanin"/>
          <w:lang w:bidi="fa-IR"/>
          <w:color w:val="111111"/>
          <w:sz w:val="28"/>
          <w:szCs w:val="28"/>
          <w:rtl/>
        </w:rPr>
        <w:t xml:space="preserve">. والمراد محمّد بن أحمد بن یحیی بن عمران الأشعری القمّی.</w:t>
      </w:r>
    </w:p>
    <w:p>
      <w:pPr>
        <w:pStyle w:val="BookText"/>
      </w:pPr>
      <w:r>
        <w:rPr>
          <w:rFonts w:ascii="IRNazanin" w:hAnsi="IRNazanin" w:eastAsia="IRNazanin" w:cs="IRNazanin"/>
          <w:lang w:bidi="fa-IR"/>
          <w:color w:val="111111"/>
          <w:sz w:val="28"/>
          <w:szCs w:val="28"/>
          <w:rtl/>
        </w:rPr>
        <w:t xml:space="preserve">ومنها: فی ترجمة محمّد بن البهلول، قال: له کتاب، أخبرنا محمّد بن محمّد، قال: حدّثنا محمّد بن جعفر الرزّاز، قال: حدّثنا یحیی بن زکریّا اللؤلؤی</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ترجمة موسی بن عمر بن بزیع، قال: له کتاب، أخبرنا محمّد بن محمّد، قال: حدّثنا أبو غالب أحمد بن محمّد الزراری، قال: حدّثنا محمّد بن جعفر الرزّاز</w:t>
      </w:r>
      <w:r>
        <w:rPr>
          <w:rStyle w:val="FootnoteReference"/>
        </w:rPr>
        <w:footnoteReference w:id="1426"/>
      </w:r>
      <w:r>
        <w:rPr>
          <w:rFonts w:ascii="IRNazanin" w:hAnsi="IRNazanin" w:eastAsia="IRNazanin" w:cs="IRNazanin"/>
          <w:lang w:bidi="fa-IR"/>
          <w:color w:val="111111"/>
          <w:sz w:val="28"/>
          <w:szCs w:val="28"/>
          <w:rtl/>
        </w:rPr>
        <w:t xml:space="preserve">. وغیر ذلک من التراجم الاُخر.</w:t>
      </w:r>
    </w:p>
    <w:p>
      <w:pPr>
        <w:pStyle w:val="BookText"/>
      </w:pPr>
      <w:r>
        <w:rPr>
          <w:rFonts w:ascii="IRNazanin" w:hAnsi="IRNazanin" w:eastAsia="IRNazanin" w:cs="IRNazanin"/>
          <w:lang w:bidi="fa-IR"/>
          <w:color w:val="111111"/>
          <w:sz w:val="28"/>
          <w:szCs w:val="28"/>
          <w:rtl/>
        </w:rPr>
        <w:t xml:space="preserve">ویظهر من جملة من التراجم المذکورة أنّ محمّد بن جعفر الرزّاز هو خال محمّد بن محمّد بن سلیمان الزراری، کما هو الظاهر ممّا حکی عن رسالة أبی غالب الی ابن ابنه أبی طاهر فی آل أعین: وجدّتی امّ أبی فاطمة بنت جعفر بن محمّد، الی أن قال: وأخوها أبو العبّاس محمّد بن جعفر الرزّاز، وهو أحد رواة الحدیث ومشایخ الشیعة، وکان له أخ اسمه الحسن بن جعفر. الی أن قال: وکان مولد محمّد بن جعفر سنة ست ّ وثلاثین ومائتین، ومات سنة عشر وثلاثمائة</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لا وجه لتوهّم الاتّحاد أصلاً.</w:t>
      </w:r>
    </w:p>
    <w:p>
      <w:pPr>
        <w:pStyle w:val="BookText"/>
      </w:pPr>
      <w:r>
        <w:rPr>
          <w:rFonts w:ascii="IRNazanin" w:hAnsi="IRNazanin" w:eastAsia="IRNazanin" w:cs="IRNazanin"/>
          <w:lang w:bidi="fa-IR"/>
          <w:color w:val="111111"/>
          <w:sz w:val="28"/>
          <w:szCs w:val="28"/>
          <w:rtl/>
        </w:rPr>
        <w:t xml:space="preserve">اذا تحقّق ذلک نقول: انّه اختلفت عادة ثقة الاسلام فی الروایة عن هذا الرجل، فتارة یذکر بالاسم والکنیة واللقب جمیعاً، ومنه: ما فی باب تفسیر طلاق السنّة والعدّة من کتاب الطلاق من الکافی، قال: أبو علی الأشعری، عن محمّد بن عبد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الجبّار، ومحمّد بن جعفر أبو العبّاس الرزّاز، عن أیّوب بن نوح</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المطلّقة التی لم یدخل بها، قال: أبو علی الأشعری، عن محمّد بن عبد الجبّار، وأبو العبّاس محمّد بن جعفر الرزّاز، عن أیوّب بن نوح</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وتارة یقتصر علی اللقب فقط، ومنه: ما فی باب التی لا تحلّ له حتّی تنکح زوجاً غیره، قال: الرزّاز، عن أیوّب بن نوح، وأبو علی الأشعری، عن محمّد بن عبد الجبّار</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طلاق المریض ونکاحه، قال: أبو علی الأشعری، عن محمّد بن عبد الجبّار، والرزّاز، عن أیّوب بن نوح</w:t>
      </w:r>
      <w:r>
        <w:rPr>
          <w:rStyle w:val="FootnoteReference"/>
        </w:rPr>
        <w:footnoteReference w:id="1431"/>
      </w:r>
      <w:r>
        <w:rPr>
          <w:rFonts w:ascii="IRNazanin" w:hAnsi="IRNazanin" w:eastAsia="IRNazanin" w:cs="IRNazanin"/>
          <w:lang w:bidi="fa-IR"/>
          <w:color w:val="111111"/>
          <w:sz w:val="28"/>
          <w:szCs w:val="28"/>
          <w:rtl/>
        </w:rPr>
        <w:t xml:space="preserve">. وفی باب الوکالة فی الطلاق أیضاً مثل ما ذکر</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ومرّة یجمع بین الکنیة واللقب، ومنه: ما فی باب طلاق التی لم یدخل بها، حیث قال: أبو العبّاس الرزّاز، عن أیّوب بن نوح</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أنّ المطلّقة ثلاثاً لا سکنی لها، قال: أبو العبّاس الرزّاز، عن أیّوب بن نوح، وأبو علی الأشعری، عن محمّد بن عبد الجبّار</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المتوفّی عنها زوجها، قال: حمید، عن سماعة، وأبو العبّاس الرزّاز، عن أیّوب بن نوح</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وتارة یجمع بین الاسم والکنیة، ومنه: ما فی باب المبارات، قال: أبو علی الأشعری، عن محمّد بن عبد الجبّار، ومحمّد بن اسماعیل، عن الفضل بن شاذان، وأبو العبّاس محمّد بن جعفر، عن أیّوب بن نوح، وحمید بن زیاد</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المرأة یبلغها موت زوجها أو طلاقها، حیث قال: أبو العبّاس محمّد بن جعفر، عن أیّوب بن نوح</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وتارة یجمع بین الاسم واللقب، ومنه: ما فی باب ما یجوز من الوقف والصدقة والنحل والهبة، حیث قال: محمّد بن جعفر الرزّاز، عن محمّد بن عیسی</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فی الباب: محمّد بن جعفر الرزّاز، عن محمّد بن عیسی</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الرهن، قال: محمّد بن جعفر الرزّاز، عن محمّد بن عبد الحمید</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وتارة یقتصر علی الاسم فقط، ومنه: ما فی باب مدمن الخمر فی باب آخر منه ، قال: محمّد بن جعفر، عن محمّد بن عبد الحمید</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الاحتمالات العقلیّة بملاحظة الاقتصار بکلّ من الاسم واللقب والکنیة والترکیب من الثلاثة والاثنین یرتقی الی سبعة، وقد وجدنا الروایة من ثقة الاسلام بجمیعها الاّ الاقتصار بالکنیة فقط، فانّه لم یحضرنی حین الکتابة، فاذا وردت الروایة من ثقة الاسلام عن محمّد بن جعفر، فان کان مقروناً بأبی العبّاس أو الرزّاز أو الأسدی فلا اشتباه.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کان مطلقا، فان کانت الروایة عن محمّد بن عبد الحمید، أو عن أیّوب بن نوح، أو محمّد بن عیسی، أو محمّد بن الحسین بن أبی الخطّاب، أو عبد اللّه بن محمّد بن خالد بن عمر الطیالسی، أو محمّد بن خالد المذکور، أو یحیی بن زکریّا اللؤلؤی، أو محمّد بن یحیی بن عمران، فالظاهر أنّه الرزّاز.</w:t>
      </w:r>
    </w:p>
    <w:p>
      <w:pPr>
        <w:pStyle w:val="BookText"/>
      </w:pPr>
      <w:r>
        <w:rPr>
          <w:rFonts w:ascii="IRNazanin" w:hAnsi="IRNazanin" w:eastAsia="IRNazanin" w:cs="IRNazanin"/>
          <w:lang w:bidi="fa-IR"/>
          <w:color w:val="111111"/>
          <w:sz w:val="28"/>
          <w:szCs w:val="28"/>
          <w:rtl/>
        </w:rPr>
        <w:t xml:space="preserve">وان کانت الروایة عن محمّد بن اسماعبل البرمکی، أو محمّد بن اسماعیل فقط ، أو البرمکی کذلک، فهو الأسدی، وان کان الغالب اذا کانت الروایة عن الأسدی یذکر أباه بالکنیة هکذا: محمّد بن أبی عبد اللّه. ولا یبعد أن یکون الوجه فیه رفع الاشتباه.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الغالب أنّ محمّد بن أبی عبد اللّه هذا هو الذی یروی عنه ثقة الاسلام من غیر واسطة، وربّما یری فی الکافی ما یتوهّم منه أنّه یروی معها، ومن ذلک ما فی الحرکة والانتقال من اصوله، حیث قال: وعنه، عن محمّد بن أبی عبد اللّه، عن محمّد بن اسماعیل</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الباب المذکور أیضاً، حیث قال: وعنه، عن محمّد بن جعفر الکوفی، عن محمّد بن عیسی</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أمّا الأوّل، فالظاهر أنّ لفظة «عنه» فیه زائدة؛ اذ المذکور قبله فی ذلک الباب لیس الاّ محمّد بن أبی عبد اللّه، فارجاع الضمیر الیه مع ذکر عن محمّد بن أبی عبد اللّه یوجب الاتّحاد بین الراوی والمرویّ عنه، وحمل محمّد بن أبی عبد اللّه علی غیر الأسدی ینافیه الروایة عن محمّد بن اسماعیل.</w:t>
      </w:r>
    </w:p>
    <w:p>
      <w:pPr>
        <w:pStyle w:val="BookText"/>
      </w:pPr>
      <w:r>
        <w:rPr>
          <w:rFonts w:ascii="IRNazanin" w:hAnsi="IRNazanin" w:eastAsia="IRNazanin" w:cs="IRNazanin"/>
          <w:lang w:bidi="fa-IR"/>
          <w:color w:val="111111"/>
          <w:sz w:val="28"/>
          <w:szCs w:val="28"/>
          <w:rtl/>
        </w:rPr>
        <w:t xml:space="preserve">وأمّا الثانی، فانّ الضمیر فی «عنه» فیه عائد الی علی بن محمّد، عن سهل</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متّصلاً به. وعلی بن محمّد هذا قد عرفت أنّه العلاّن، وروایة ثقة الاسلام عن کلّ منهما من غیر واسطة أکثر من أن تحصی کما عرفت، الاّ أنّهما لمّا کانا فی طبقة واحدة، فلا یبعد روایة أحدهما عن الآخر، وذلک کما أنّ روایة ثقة الاسلام عن کلّ من محمّد بن یحیی العطّار ومحمّد بن الحسن أی الصفّار، من غیر واسطة کثیرة، ومع ذلک قد یروی ثقة الاسلام عن محمّد بن یحیی عن محمّد بن الحسن الصفّار.</w:t>
      </w:r>
    </w:p>
    <w:p>
      <w:pPr>
        <w:pStyle w:val="BookText"/>
      </w:pPr>
      <w:r>
        <w:rPr>
          <w:rFonts w:ascii="IRNazanin" w:hAnsi="IRNazanin" w:eastAsia="IRNazanin" w:cs="IRNazanin"/>
          <w:lang w:bidi="fa-IR"/>
          <w:color w:val="111111"/>
          <w:sz w:val="28"/>
          <w:szCs w:val="28"/>
          <w:rtl/>
        </w:rPr>
        <w:t xml:space="preserve">وأمّا کون المراد بمحمّد بن الحسن هو الصفّار، فلکونه فی طبقة ثقة الاسلام، وعمّر بعد موته بتسع أو ثمان وثلاثین سنة؛ لأنّ النجاشی والعلاّمة قالا: انّ محمّد بن الحسن هذا مات فی سنة تسعین ومائتین</w:t>
      </w:r>
      <w:r>
        <w:rPr>
          <w:rStyle w:val="FootnoteReference"/>
        </w:rPr>
        <w:footnoteReference w:id="1444"/>
      </w:r>
      <w:r>
        <w:rPr>
          <w:rFonts w:ascii="IRNazanin" w:hAnsi="IRNazanin" w:eastAsia="IRNazanin" w:cs="IRNazanin"/>
          <w:lang w:bidi="fa-IR"/>
          <w:color w:val="111111"/>
          <w:sz w:val="28"/>
          <w:szCs w:val="28"/>
          <w:rtl/>
        </w:rPr>
        <w:t xml:space="preserve">. وقد تقدّم أنّ موت ثقة الاسلام فی سنة تسع وعشرین أو ثمان وعشرین وثلاثمائة.</w:t>
      </w:r>
    </w:p>
    <w:p>
      <w:pPr>
        <w:pStyle w:val="BookText"/>
      </w:pPr>
      <w:r>
        <w:rPr>
          <w:rFonts w:ascii="IRNazanin" w:hAnsi="IRNazanin" w:eastAsia="IRNazanin" w:cs="IRNazanin"/>
          <w:lang w:bidi="fa-IR"/>
          <w:color w:val="111111"/>
          <w:sz w:val="28"/>
          <w:szCs w:val="28"/>
          <w:rtl/>
        </w:rPr>
        <w:t xml:space="preserve">وأیضاً أنّ روایة ثقة الاسلام عن محمّد بن الحسن فی أوّل سند الکافی أکثر من أن تحصی، ولم یقیّده فی شیء من المواضع. ویظهر من عدم تقییده فی موضع تقیید أنّه واحد، وهو: إمّا الصفّار، أو غیره. والغیر الذی یحتمل أن یکون ذلک هو الذی یروی عنه الکشی، وهو محمّد بن الحسن البرنانی، ونحوه ممّن کان فی طبقته. ویبعد فی الغایة أن یقتصر ثقة الاسلام فی الروایة عن محمّد بن الحسن البرنانی مع مجهولیّة حاله، ولم یرو عن الصفّار الذی هو من أعاظم المحدّثین والعلماء، وکتبه معروفة مثل بصائر الدرجات ونحوه. وأیضاً قد أکثر ثقة الاسلام فی الروایة عن محمّد بن الحسن، وعلی بن محمّد بن بندار عن ابراهیم بن اسحاق .</w:t>
      </w:r>
    </w:p>
    <w:p>
      <w:pPr>
        <w:pStyle w:val="BookText"/>
      </w:pPr>
      <w:r>
        <w:rPr>
          <w:rFonts w:ascii="IRNazanin" w:hAnsi="IRNazanin" w:eastAsia="IRNazanin" w:cs="IRNazanin"/>
          <w:lang w:bidi="fa-IR"/>
          <w:color w:val="111111"/>
          <w:sz w:val="28"/>
          <w:szCs w:val="28"/>
          <w:rtl/>
        </w:rPr>
        <w:t xml:space="preserve">منه: ما فی باب قلّة عدد المؤمنین من الاُصول، حیث قال: محمّد بن الحسن، وعلی بن محمّد بن بندار، عن ابراهیم بن اسحاق</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الخضاب من کتاب الزیّ والتجمّل من الفروع، قال: علی بن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73" w:name="pg6119_52681"/>
    <w:bookmarkEnd w:id="73"/>
    <w:p>
      <w:pPr>
        <w:pStyle w:val="BookText"/>
      </w:pPr>
      <w:r>
        <w:rPr>
          <w:rFonts w:ascii="IRNazanin" w:hAnsi="IRNazanin" w:eastAsia="IRNazanin" w:cs="IRNazanin"/>
          <w:lang w:bidi="fa-IR"/>
          <w:color w:val="111111"/>
          <w:sz w:val="28"/>
          <w:szCs w:val="28"/>
          <w:rtl/>
        </w:rPr>
        <w:t xml:space="preserve">محمّد بن بندار، ومحمّد بن الحسن، عن ابراهیم بن اسحاق</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النبیذ من کتاب الأشربة، قال: محمّد بن الحسن، وعلی بن محمّد بن بندار جمیعاً، عن ابراهیم بن اسحاق</w:t>
      </w:r>
      <w:r>
        <w:rPr>
          <w:rStyle w:val="FootnoteReference"/>
        </w:rPr>
        <w:footnoteReference w:id="1447"/>
      </w:r>
      <w:r>
        <w:rPr>
          <w:rFonts w:ascii="IRNazanin" w:hAnsi="IRNazanin" w:eastAsia="IRNazanin" w:cs="IRNazanin"/>
          <w:lang w:bidi="fa-IR"/>
          <w:color w:val="111111"/>
          <w:sz w:val="28"/>
          <w:szCs w:val="28"/>
          <w:rtl/>
        </w:rPr>
        <w:t xml:space="preserve">. وابراهیم بن اسحاق هو ابراهیم بن اسحاق الأحمر، للتصریح به فی کثیر من المواضع.</w:t>
      </w:r>
    </w:p>
    <w:p>
      <w:pPr>
        <w:pStyle w:val="BookText"/>
      </w:pPr>
      <w:r>
        <w:rPr>
          <w:rFonts w:ascii="IRNazanin" w:hAnsi="IRNazanin" w:eastAsia="IRNazanin" w:cs="IRNazanin"/>
          <w:lang w:bidi="fa-IR"/>
          <w:color w:val="111111"/>
          <w:sz w:val="28"/>
          <w:szCs w:val="28"/>
          <w:rtl/>
        </w:rPr>
        <w:t xml:space="preserve">وقد ذکر شیخ الطائفة فی الفهرست فی ترجمة ابراهیم هذا، أنّ محمّد بن الحسن الصفّار یروی عنه، حیث قال بعد أن أورد جملة من کتبه، ما هذا لفظه:</w:t>
      </w:r>
    </w:p>
    <w:p>
      <w:pPr>
        <w:pStyle w:val="BookText"/>
      </w:pPr>
      <w:r>
        <w:rPr>
          <w:rFonts w:ascii="IRNazanin" w:hAnsi="IRNazanin" w:eastAsia="IRNazanin" w:cs="IRNazanin"/>
          <w:lang w:bidi="fa-IR"/>
          <w:color w:val="111111"/>
          <w:sz w:val="28"/>
          <w:szCs w:val="28"/>
          <w:rtl/>
        </w:rPr>
        <w:t xml:space="preserve">أخبرنا بها أبو الحسن بن أبی جید القمّی، عن محمّد بن الحسن بن الولید، عن محمّد بن الحسن الصفّار، عن ابراهیم</w:t>
      </w:r>
      <w:r>
        <w:rPr>
          <w:rStyle w:val="FootnoteReference"/>
        </w:rPr>
        <w:footnoteReference w:id="144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وأیضاً أنّ محمّد بن الحسن بن أحمد بن الولید الذی یکون وفاته بعد وفاة ثقة الاسلام بأربع عشرة سنة، لما فی النجاشی من أنّ محمّد بن الحسن بن الولید مات فی سنة ثلاث وأربعین وثلاثمائة</w:t>
      </w:r>
      <w:r>
        <w:rPr>
          <w:rStyle w:val="FootnoteReference"/>
        </w:rPr>
        <w:footnoteReference w:id="1449"/>
      </w:r>
      <w:r>
        <w:rPr>
          <w:rFonts w:ascii="IRNazanin" w:hAnsi="IRNazanin" w:eastAsia="IRNazanin" w:cs="IRNazanin"/>
          <w:lang w:bidi="fa-IR"/>
          <w:color w:val="111111"/>
          <w:sz w:val="28"/>
          <w:szCs w:val="28"/>
          <w:rtl/>
        </w:rPr>
        <w:t xml:space="preserve">. وقد مرّ عن النجاشی أنّ وفاة ثقة الاسلام فی سنة تسع وعشرین وثلاثمائة، یروی عن الصفّار، کما صرّح به شیخ الطائفة فی رجاله، فروایة ثقة الاسلام عنه أولی.</w:t>
      </w:r>
    </w:p>
    <w:p>
      <w:pPr>
        <w:pStyle w:val="Heading3"/>
      </w:pPr>
      <w:bookmarkStart w:id="189" w:name="_Toc96"/>
      <w:r>
        <w:t>المقام الثانی: فی توضیح التفریع المذکور فی العبارة</w:t>
      </w:r>
      <w:bookmarkEnd w:id="189"/>
    </w:p>
    <w:p>
      <w:pPr>
        <w:pStyle w:val="BookText"/>
      </w:pPr>
      <w:r>
        <w:rPr>
          <w:rFonts w:ascii="IRNazanin" w:hAnsi="IRNazanin" w:eastAsia="IRNazanin" w:cs="IRNazanin"/>
          <w:lang w:bidi="fa-IR"/>
          <w:color w:val="111111"/>
          <w:sz w:val="28"/>
          <w:szCs w:val="28"/>
          <w:rtl/>
        </w:rPr>
        <w:t xml:space="preserve">وهو قوله «فلا یضرّ اذن ضعف سهل مع وجود ثقة مع سهل فی مرتبته» فانّ الذی یظهر فی بادی النظر أنّه لا وجه له؛ لوضوح أنّ الجماعة المذکورة فی مرتبة سهل، بل هم الراوون عنه، فوثاقتهم لا تؤثّر بعد تسلیم الضعف فی سهل کما لا یخفی.</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أن یقال: انّ التفریع المذکور جواب عن سؤال مقدّر. تقریره: هو أنّ التجشّم فی تعیین العدّة الذین یروون عن سهل، وکونهم عبارة عن الجماعة الثقات المذکورة، ممّا لا ثمرة له بعد ثبوت الضعف فی سهل الذی هم یروون عنه؛ لکون الضعف فیه کافیاً فی الحکم بضعف الحدیث، سواء کانت العدّة ثقات أم لا.</w:t>
      </w:r>
    </w:p>
    <w:p>
      <w:pPr>
        <w:pStyle w:val="BookText"/>
      </w:pPr>
      <w:r>
        <w:rPr>
          <w:rFonts w:ascii="IRNazanin" w:hAnsi="IRNazanin" w:eastAsia="IRNazanin" w:cs="IRNazanin"/>
          <w:lang w:bidi="fa-IR"/>
          <w:color w:val="111111"/>
          <w:sz w:val="28"/>
          <w:szCs w:val="28"/>
          <w:rtl/>
        </w:rPr>
        <w:t xml:space="preserve">أجاب بما حاصله: أنّه بعد تعیین العدّة، وکونهم عبارة عن الثقات المذکورین، لا یضرّ حینئذ ضعف سهل فیما اذا وجد ثقة مع سهل فی مرتبته وطبقته.</w:t>
      </w:r>
    </w:p>
    <w:p>
      <w:pPr>
        <w:pStyle w:val="BookText"/>
      </w:pPr>
      <w:r>
        <w:rPr>
          <w:rFonts w:ascii="IRNazanin" w:hAnsi="IRNazanin" w:eastAsia="IRNazanin" w:cs="IRNazanin"/>
          <w:lang w:bidi="fa-IR"/>
          <w:color w:val="111111"/>
          <w:sz w:val="28"/>
          <w:szCs w:val="28"/>
          <w:rtl/>
        </w:rPr>
        <w:t xml:space="preserve">ویؤیدّ هذا المعنی قوله «مع سهل» اذ لو کان المراد المعنی الأوّل لا حاجة الیه ، بل المناسب حینئذ أن یقول: فلا یضرّ اذن ضعف سهل لوجود ثقة فی مرتبته، کما لا یخفی. والی المعنی الذی ذکرناه أشار من سمع منه فی الحاشیة، حیث قال: أی ان وجد معه ثقة فلا یضرّ ضعفه.</w:t>
      </w:r>
    </w:p>
    <w:p>
      <w:pPr>
        <w:pStyle w:val="BookText"/>
      </w:pPr>
      <w:r>
        <w:rPr>
          <w:rFonts w:ascii="IRNazanin" w:hAnsi="IRNazanin" w:eastAsia="IRNazanin" w:cs="IRNazanin"/>
          <w:lang w:bidi="fa-IR"/>
          <w:color w:val="111111"/>
          <w:sz w:val="28"/>
          <w:szCs w:val="28"/>
          <w:rtl/>
        </w:rPr>
        <w:t xml:space="preserve">وحاصل المعنی هو أنّه قد یتّفق وجود ثقة أو ممدوح مع سهل فی طبقته فی سند الحدیث، فحینئذ تکون روایة العدّة عن کلّ من سهل وذلک الثقة، فبعد ثبوت الوثاقة للعدّة لا یکون ضعف سهل حینئذ مضرّاً.</w:t>
      </w:r>
    </w:p>
    <w:p>
      <w:pPr>
        <w:pStyle w:val="BookText"/>
      </w:pPr>
      <w:r>
        <w:rPr>
          <w:rFonts w:ascii="IRNazanin" w:hAnsi="IRNazanin" w:eastAsia="IRNazanin" w:cs="IRNazanin"/>
          <w:lang w:bidi="fa-IR"/>
          <w:color w:val="111111"/>
          <w:sz w:val="28"/>
          <w:szCs w:val="28"/>
          <w:rtl/>
        </w:rPr>
        <w:t xml:space="preserve">کما فی باب تنقّل أحوال القلب من الاُصول، حیث روی عن علی بن ابراهیم، عن أبیه، وعدّة من أصحابنا، عن سهل بن زیاد، ومحمّد بن یحیی، عن أحمد بن محمّد</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فی الباب الذی بعده، حیث روی عن عدّة من أصحابنا، عن سهل بن زیاد، ومحمّد بن یحیی، عن أحمد بن محمّد</w:t>
      </w:r>
      <w:r>
        <w:rPr>
          <w:rStyle w:val="FootnoteReference"/>
        </w:rPr>
        <w:footnoteReference w:id="1451"/>
      </w:r>
      <w:r>
        <w:rPr>
          <w:rFonts w:ascii="IRNazanin" w:hAnsi="IRNazanin" w:eastAsia="IRNazanin" w:cs="IRNazanin"/>
          <w:lang w:bidi="fa-IR"/>
          <w:color w:val="111111"/>
          <w:sz w:val="28"/>
          <w:szCs w:val="28"/>
          <w:rtl/>
        </w:rPr>
        <w:t xml:space="preserve">. حیث وحّد أحمد بن محمّد - وهو ابن عیسی الثقة - فی مرتبة سهل، وفیه تأمّل.</w:t>
      </w:r>
    </w:p>
    <w:p>
      <w:pPr>
        <w:pStyle w:val="BookText"/>
      </w:pPr>
      <w:r>
        <w:rPr>
          <w:rFonts w:ascii="IRNazanin" w:hAnsi="IRNazanin" w:eastAsia="IRNazanin" w:cs="IRNazanin"/>
          <w:lang w:bidi="fa-IR"/>
          <w:color w:val="111111"/>
          <w:sz w:val="28"/>
          <w:szCs w:val="28"/>
          <w:rtl/>
        </w:rPr>
        <w:t xml:space="preserve">والحقّ أن یمثّل بما فی باب مدمن الخمر من کتاب الأشربة من الفروع، حیث</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 عدّة من أصحابنا، عن سهل بن زیاد، ویعقوب بن یزید</w:t>
      </w:r>
      <w:r>
        <w:rPr>
          <w:rStyle w:val="FootnoteReference"/>
        </w:rPr>
        <w:footnoteReference w:id="1452"/>
      </w:r>
      <w:r>
        <w:rPr>
          <w:rFonts w:ascii="IRNazanin" w:hAnsi="IRNazanin" w:eastAsia="IRNazanin" w:cs="IRNazanin"/>
          <w:lang w:bidi="fa-IR"/>
          <w:color w:val="111111"/>
          <w:sz w:val="28"/>
          <w:szCs w:val="28"/>
          <w:rtl/>
        </w:rPr>
        <w:t xml:space="preserve">. ونحوه ممّا اتّفق وجود ثقة فی طبقة سهل، ویکون مثل ذلک.</w:t>
      </w:r>
    </w:p>
    <w:p>
      <w:pPr>
        <w:pStyle w:val="BookText"/>
      </w:pPr>
      <w:r>
        <w:rPr>
          <w:rFonts w:ascii="IRNazanin" w:hAnsi="IRNazanin" w:eastAsia="IRNazanin" w:cs="IRNazanin"/>
          <w:lang w:bidi="fa-IR"/>
          <w:color w:val="111111"/>
          <w:sz w:val="28"/>
          <w:szCs w:val="28"/>
          <w:rtl/>
        </w:rPr>
        <w:t xml:space="preserve">کما فی باب ما یلزم من یحفر البئر من کتاب دیات الکافی: عدّة من أصحابنا، عن سهل بن زیاد، وابن أبی نجران الخبر</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ویتوجّه علیه أنّه بناءً علی هذا المعنی ینبغی أن یقال: فلا یضرّ اذن ضعف سهل مع وجود ثقة فی مرتبته، وکذا فوقه الی المعصوم علیه السلام. ویمکن أن یقال: انّ سهلاً لمّا کان مشهوراً بالضعف وکان المفروض وجوده فی السند اختصّ بالذکر.</w:t>
      </w:r>
    </w:p>
    <w:p>
      <w:pPr>
        <w:pStyle w:val="BookText"/>
      </w:pPr>
      <w:r>
        <w:rPr>
          <w:rFonts w:ascii="IRNazanin" w:hAnsi="IRNazanin" w:eastAsia="IRNazanin" w:cs="IRNazanin"/>
          <w:lang w:bidi="fa-IR"/>
          <w:color w:val="111111"/>
          <w:sz w:val="28"/>
          <w:szCs w:val="28"/>
          <w:rtl/>
        </w:rPr>
        <w:t xml:space="preserve">تتمیم:</w:t>
      </w:r>
    </w:p>
    <w:p>
      <w:pPr>
        <w:pStyle w:val="BookText"/>
      </w:pPr>
      <w:r>
        <w:rPr>
          <w:rFonts w:ascii="IRNazanin" w:hAnsi="IRNazanin" w:eastAsia="IRNazanin" w:cs="IRNazanin"/>
          <w:lang w:bidi="fa-IR"/>
          <w:color w:val="111111"/>
          <w:sz w:val="28"/>
          <w:szCs w:val="28"/>
          <w:rtl/>
        </w:rPr>
        <w:t xml:space="preserve">وممّا ینبغی التنبیه علیه فی المقام امور:</w:t>
      </w:r>
    </w:p>
    <w:p>
      <w:pPr>
        <w:pStyle w:val="BookText"/>
      </w:pPr>
      <w:r>
        <w:rPr>
          <w:rFonts w:ascii="IRNazanin" w:hAnsi="IRNazanin" w:eastAsia="IRNazanin" w:cs="IRNazanin"/>
          <w:lang w:bidi="fa-IR"/>
          <w:color w:val="111111"/>
          <w:sz w:val="28"/>
          <w:szCs w:val="28"/>
          <w:rtl/>
        </w:rPr>
        <w:t xml:space="preserve">الأوّل: لا یخفی أنّ مقتضی ما حکاه العلاّمة - قدّس اللّه تعالی روحه - فی الفائدة الثالثة من الفوائد المذکورة فی آخر الخلاصة، انحصار روایة ثقة الاسلام بواسطة العدّة عن هؤلاء الثلاثة المذکورة، أی: أحمد بن محمّد بن عیسی، وأحمد بن محمّد بن خالد، وسهل بن زیاد.</w:t>
      </w:r>
    </w:p>
    <w:p>
      <w:pPr>
        <w:pStyle w:val="BookText"/>
      </w:pPr>
      <w:r>
        <w:rPr>
          <w:rFonts w:ascii="IRNazanin" w:hAnsi="IRNazanin" w:eastAsia="IRNazanin" w:cs="IRNazanin"/>
          <w:lang w:bidi="fa-IR"/>
          <w:color w:val="111111"/>
          <w:sz w:val="28"/>
          <w:szCs w:val="28"/>
          <w:rtl/>
        </w:rPr>
        <w:t xml:space="preserve">حیث قال: الفائدة الثالثة، قال الشیخ الصدوق محمّد بن یعقوب الکلینی فی کتابه الکافی فی أخبار کثیرة: عدّة من أصحابنا، عن أحمد بن محمّد بن عیسی.</w:t>
      </w:r>
    </w:p>
    <w:p>
      <w:pPr>
        <w:pStyle w:val="BookText"/>
      </w:pPr>
      <w:r>
        <w:rPr>
          <w:rFonts w:ascii="IRNazanin" w:hAnsi="IRNazanin" w:eastAsia="IRNazanin" w:cs="IRNazanin"/>
          <w:lang w:bidi="fa-IR"/>
          <w:color w:val="111111"/>
          <w:sz w:val="28"/>
          <w:szCs w:val="28"/>
          <w:rtl/>
        </w:rPr>
        <w:t xml:space="preserve">قال: والمراد بقولی «عدّة من أصحابنا» محمّد بن یحیی، وعلی بن موسی الکمندانی، وداود بن کورة، وأحمد بن ادریس، وعلی بن ابراهیم بن هاشم.</w:t>
      </w:r>
    </w:p>
    <w:p>
      <w:pPr>
        <w:pStyle w:val="BookText"/>
      </w:pPr>
      <w:r>
        <w:rPr>
          <w:rFonts w:ascii="IRNazanin" w:hAnsi="IRNazanin" w:eastAsia="IRNazanin" w:cs="IRNazanin"/>
          <w:lang w:bidi="fa-IR"/>
          <w:color w:val="111111"/>
          <w:sz w:val="28"/>
          <w:szCs w:val="28"/>
          <w:rtl/>
        </w:rPr>
        <w:t xml:space="preserve">قال: وکلّما ذکرته فی کتابی المشار الیه «عدّة من أصحابنا، عن أحمد بن محمّد بن خالد البرقی» فهم: علی بن ابراهیم، وعلی بن محمّد بن عبد اللّه بن اذینة، وأحمد بن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امیّة، وعلی بن الحسن.</w:t>
      </w:r>
    </w:p>
    <w:p>
      <w:pPr>
        <w:pStyle w:val="BookText"/>
      </w:pPr>
      <w:r>
        <w:rPr>
          <w:rFonts w:ascii="IRNazanin" w:hAnsi="IRNazanin" w:eastAsia="IRNazanin" w:cs="IRNazanin"/>
          <w:lang w:bidi="fa-IR"/>
          <w:color w:val="111111"/>
          <w:sz w:val="28"/>
          <w:szCs w:val="28"/>
          <w:rtl/>
        </w:rPr>
        <w:t xml:space="preserve">قال: وکلّما ذکرته فی کتابی المشار الیه «عدّة من أصحابنا عن سهل بن زیاد» فهم: علی بن محمّد بن علاّن، ومحمّد بن أبی عبد اللّه، ومحمّد بن الحسن، ومحمّد بن عقیل الکلینی</w:t>
      </w:r>
      <w:r>
        <w:rPr>
          <w:rStyle w:val="FootnoteReference"/>
        </w:rPr>
        <w:footnoteReference w:id="1454"/>
      </w:r>
      <w:r>
        <w:rPr>
          <w:rFonts w:ascii="IRNazanin" w:hAnsi="IRNazanin" w:eastAsia="IRNazanin" w:cs="IRNazanin"/>
          <w:lang w:bidi="fa-IR"/>
          <w:color w:val="111111"/>
          <w:sz w:val="28"/>
          <w:szCs w:val="28"/>
          <w:rtl/>
        </w:rPr>
        <w:t xml:space="preserve">. انتهی ما فی الخلاصة.</w:t>
      </w:r>
    </w:p>
    <w:p>
      <w:pPr>
        <w:pStyle w:val="BookText"/>
      </w:pPr>
      <w:r>
        <w:rPr>
          <w:rFonts w:ascii="IRNazanin" w:hAnsi="IRNazanin" w:eastAsia="IRNazanin" w:cs="IRNazanin"/>
          <w:lang w:bidi="fa-IR"/>
          <w:color w:val="111111"/>
          <w:sz w:val="28"/>
          <w:szCs w:val="28"/>
          <w:rtl/>
        </w:rPr>
        <w:t xml:space="preserve">ولا یخفی توهّم الانحصار المذکور منه، لکنّه لیس بمستقیم؛ لأنّا وجدنا من تتبّع الکافی أنّه کما یروی بواسطة العدّة عن هؤلاء الثلاثة المذکورة، یروی بواسطتها عن غیرهم أیضاً.</w:t>
      </w:r>
    </w:p>
    <w:p>
      <w:pPr>
        <w:pStyle w:val="BookText"/>
      </w:pPr>
      <w:r>
        <w:rPr>
          <w:rFonts w:ascii="IRNazanin" w:hAnsi="IRNazanin" w:eastAsia="IRNazanin" w:cs="IRNazanin"/>
          <w:lang w:bidi="fa-IR"/>
          <w:color w:val="111111"/>
          <w:sz w:val="28"/>
          <w:szCs w:val="28"/>
          <w:rtl/>
        </w:rPr>
        <w:t xml:space="preserve">ومنه: ما فی باب النهی عن الاسم من الاُصول، حیث قال: عدّة من أصحابنا، عن جعفر بن محمّد، عن ابن فضّال، عن الریّان بن الصلت، قال: سمعت أبا الحسن الرضا علیه السلام یقول وسئل عن القائم علیه السلام فقال: لا یری جسمه ولا یسمّی اسمه</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ما فی الباب الذی بعده، وهو باب فی الغیبة، حیث قال: عدّة من أصحابنا، عن سعد بن عبد اللّه، عن أحمد الی آخره</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بعده بحدیث، فقال: عدّة من أصحابنا، عن سعد بن عبد اللّه، عن أیّوب بن نوح الی آخره</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أیضاً ما فی باب أنّه لیس شیء من الحقّ فی أیدی الناس الاّ ما خرج من عند الأئمّة علیهم السلام حیث قال: عدّة من أصحابنا، عن الحسین بن الحسن بن یزید الی آخره</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البطّیخ من کتاب الصید والذبائح والأطعمة، حیث قال: عدّة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أصحابنا، عن علی بن ابراهیم، عن یاسر الخادم. هکذا رأیته فی ثلاث نسخ من الکافی، وفی بعض النسخ لیس فیه عدّة من أصحابنا، بل روی فیه عن علی بن ابراهیم</w:t>
      </w:r>
      <w:r>
        <w:rPr>
          <w:rStyle w:val="FootnoteReference"/>
        </w:rPr>
        <w:footnoteReference w:id="1459"/>
      </w:r>
      <w:r>
        <w:rPr>
          <w:rFonts w:ascii="IRNazanin" w:hAnsi="IRNazanin" w:eastAsia="IRNazanin" w:cs="IRNazanin"/>
          <w:lang w:bidi="fa-IR"/>
          <w:color w:val="111111"/>
          <w:sz w:val="28"/>
          <w:szCs w:val="28"/>
          <w:rtl/>
        </w:rPr>
        <w:t xml:space="preserve">. کما هو المعهود، فانّه لم یحضرنی روایة ثقة الاسلام عن علی بن ابراهیم مع الواسطة، بل المعهود المعروف المتکرّر الوقوع فی الکافی روایته عنه من غیرها، فیمکن أن یقال: انّه من زیادة النسّاخ، وان کان بعیداً جدّاً.</w:t>
      </w:r>
    </w:p>
    <w:p>
      <w:pPr>
        <w:pStyle w:val="BookText"/>
      </w:pPr>
      <w:r>
        <w:rPr>
          <w:rFonts w:ascii="IRNazanin" w:hAnsi="IRNazanin" w:eastAsia="IRNazanin" w:cs="IRNazanin"/>
          <w:lang w:bidi="fa-IR"/>
          <w:color w:val="111111"/>
          <w:sz w:val="28"/>
          <w:szCs w:val="28"/>
          <w:rtl/>
        </w:rPr>
        <w:t xml:space="preserve">ومنه: ما فی أواسط روضة الکافی، قال: عدّة من أصحابنا، عن صالح بن أبی حمّاد، عن اسماعیل بن مهران الی آخره</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أقول: قد وجد روایته عن العدّة، عن ابن أبی نجران، کما فی باب ما یلزم من یحفر البئر من زیادات الکافی، قال: عدّة من أصحابنا، عن سهل بن زیاد، الی أن قال: ابن أبی نجران، عن مثنّی الحنّاط، عن زرارة</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عدّة من أصحابنا، عن ابن أبی نجران، کما لا یخفی علی المطّلع بعادة ثقة الاسلام. ویمکن أن یقال: انّ الأمر وان کان کذلک، لکن العدّة لمّا کانت عین العدّة عن سهل لم یفتقر الی الذکر.</w:t>
      </w:r>
    </w:p>
    <w:p>
      <w:pPr>
        <w:pStyle w:val="BookText"/>
      </w:pPr>
      <w:r>
        <w:rPr>
          <w:rFonts w:ascii="IRNazanin" w:hAnsi="IRNazanin" w:eastAsia="IRNazanin" w:cs="IRNazanin"/>
          <w:lang w:bidi="fa-IR"/>
          <w:color w:val="111111"/>
          <w:sz w:val="28"/>
          <w:szCs w:val="28"/>
          <w:rtl/>
        </w:rPr>
        <w:t xml:space="preserve">والحاصل أنّه وجدنا روایة ثقة الاسلام عن العدّة فی المواضع الثلاثة أو الأربعة بل الخمسة المذکورة، ولم یعلم ممّا حکاه العلاّمة عنه حال العدّة فیها.</w:t>
      </w:r>
    </w:p>
    <w:p>
      <w:pPr>
        <w:pStyle w:val="BookText"/>
      </w:pPr>
      <w:r>
        <w:rPr>
          <w:rFonts w:ascii="IRNazanin" w:hAnsi="IRNazanin" w:eastAsia="IRNazanin" w:cs="IRNazanin"/>
          <w:lang w:bidi="fa-IR"/>
          <w:color w:val="111111"/>
          <w:sz w:val="28"/>
          <w:szCs w:val="28"/>
          <w:rtl/>
        </w:rPr>
        <w:t xml:space="preserve">ویمکن أن یقال: انّ التعرّض فی بیان العدّة فی المواضع الثلاثة الأوّل لکثرة دورانها فی الکافی کما لا یخفی، بخلاف غیرها فانّه نادر، فتأمّل.</w:t>
      </w:r>
    </w:p>
    <w:p>
      <w:pPr>
        <w:pStyle w:val="BookText"/>
      </w:pPr>
      <w:r>
        <w:rPr>
          <w:rFonts w:ascii="IRNazanin" w:hAnsi="IRNazanin" w:eastAsia="IRNazanin" w:cs="IRNazanin"/>
          <w:lang w:bidi="fa-IR"/>
          <w:color w:val="111111"/>
          <w:sz w:val="28"/>
          <w:szCs w:val="28"/>
          <w:rtl/>
        </w:rPr>
        <w:t xml:space="preserve">والثانی: ربّما عبّر ثقة الاسلام فی أوّل السند بلفظ «جماعة» ولا یبعد أن یقال : ان کانت الروایة عن جماعة عن أحمد بن محمّد بن عیسی، فالمراد بهم العدّة المذکورة.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ذلک: ما فی عزائم السجود من کتاب الصلاة، حیث قال: جماعة، عن أحمد بن محمّد بن عیسی</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السجود والتسبیح والدعاء فیه فی الفرائض والنوافل فی مواضع من الباب المذکور منها، قوله: جماعة، عن أحمد بن محمّد، عن الحسین بن سعید</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فی الباب أیضاً مثله</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فی الباب أیضاً، قال: جماعة من أصحابنا، عن أحمد بن محمّد بن عیسی، عن الحسین بن سعید، عن القاسم بن محمّد، عن علی بن أبی حمزة، عن أبی بصیر، عن أبی جعفر علیه السلام، قال: کان رسول اللّه صلی الله علیه و آله عند عائشة ذات لیلة، فقام یتنفّل، فاستیقضت عائشة، فضربت بیدها فلم تجده، فظنّت أنّه قد قام الی جاریتها، فقامت تطوف علیه، فوطئت علی عنقه صلی الله علیه و آله وهو ساجد باک، یقول : سجد لک سوادی و خیالی، و آمن بک فؤادی، أبوء الیک بالنعم، وأعترف لک بالذنب العظیم، عملت سوءً وظلمت نفسی، فاغفرلی انّه لا یغفر الذنب العظیم الاّ أنت، أعوذ بعفوک من عقوبتک، وأعوذ برضاک من سخطک، وأعوذ برحمتک من نقمتک، وأعوذ بک منک، لا أبلغ مدحک والثناء علیک، أنت کما أثنیت علی نفسک، أستغفرک وأتوب الیک. فلمّا انصرف قال: یا عائشة لقد أوجعت عنقی، أیّ شیء ظننت؟ خشیت أن أقوم الی جاریتک؟</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وروایته عن جماعة عن أحمد بن محمّد مطلقا، أو مقیّداً بابن عیسی أکثر من أن تحصی فی کتاب الصلاة. وقد عرفت أنّ الظاهر اتّحادهم مع العدّة التی یروی بواسطتها عن ابن عیسی. وهکذا الحال فیما لو وجدت الروایة عن جماعة عن أحمد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بن خالد، أو عن سهل.</w:t>
      </w:r>
    </w:p>
    <w:p>
      <w:pPr>
        <w:pStyle w:val="BookText"/>
      </w:pPr>
      <w:r>
        <w:rPr>
          <w:rFonts w:ascii="IRNazanin" w:hAnsi="IRNazanin" w:eastAsia="IRNazanin" w:cs="IRNazanin"/>
          <w:lang w:bidi="fa-IR"/>
          <w:color w:val="111111"/>
          <w:sz w:val="28"/>
          <w:szCs w:val="28"/>
          <w:rtl/>
        </w:rPr>
        <w:t xml:space="preserve">وأمّا لو وجدت روایته فی الکافی عن جماعة عن غیر الثلاثة المذکورة، فهم غیر معلومین، لکن لا یبعد قبول الحدیث لو لم یکن فیه عیب من وجه آخر، لوضوح أنّ اتّفاق الجماعة المذکورة علی الکذب بعید، لا سیّما بعد کونهم ممّن یروی عنهم ثقة الاسلام.</w:t>
      </w:r>
    </w:p>
    <w:p>
      <w:pPr>
        <w:pStyle w:val="BookText"/>
      </w:pPr>
      <w:r>
        <w:rPr>
          <w:rFonts w:ascii="IRNazanin" w:hAnsi="IRNazanin" w:eastAsia="IRNazanin" w:cs="IRNazanin"/>
          <w:lang w:bidi="fa-IR"/>
          <w:color w:val="111111"/>
          <w:sz w:val="28"/>
          <w:szCs w:val="28"/>
          <w:rtl/>
        </w:rPr>
        <w:t xml:space="preserve">والثالث: قد یروی شیخ الطائفة عن الحسین بن عبید اللّه، عن عدّة من أصحابنا، کما فی باب سؤر ما یؤکل لحمه من الاستبصار، قال: أخبرنی الحسین بن عبید اللّه، عن عدّة من أصحابنا، عن محمّد بن یعقوب الی آخره</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المراد من العدّة هنا علی ما یظهر من شیخ الطائفة فی الفهرست فی ترجمة محمّد بن یعقوب أبو غالب أحمد بن محمّد الزراری، وأبو القاسم جعفر بن محمّد بن قولویه، وغیرهما ممّن ذکره فیه.</w:t>
      </w:r>
    </w:p>
    <w:p>
      <w:pPr>
        <w:pStyle w:val="BookText"/>
      </w:pPr>
      <w:r>
        <w:rPr>
          <w:rFonts w:ascii="IRNazanin" w:hAnsi="IRNazanin" w:eastAsia="IRNazanin" w:cs="IRNazanin"/>
          <w:lang w:bidi="fa-IR"/>
          <w:color w:val="111111"/>
          <w:sz w:val="28"/>
          <w:szCs w:val="28"/>
          <w:rtl/>
        </w:rPr>
        <w:t xml:space="preserve">حیث قال فی جملة طرقه الی ثقة الاسلام ما هذا لفظه: أخبرنا الحسین بن عبید اللّه قراءة علیه أکثر کتاب الکافی عن جماعة، منهم أبو غالب أحمد بن محمّد الزراری، وأبو القاسم جعفر بن محمّد بن قولویه، وأبو عبد اللّه أحمد بن ابراهیم الصیمری المعروف بابن أبی رافع، وأبو محمّد هارون بن موسی التلعکبری، وأبو المفضّل محمّد بن عبد اللّه بن المطلّب الشیبانی، کلّهم عن محمّد بن یعقوب</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وقد صرّح به فی باب وجوب الترتیب فی الأعضاء الأربعة فی الوضوء من الاستبصار، حیث قال: أخبرنی الحسین بن عبید اللّه، عن عدّة من أصحابنا، منهم أبو غالب أحمد بن محمّد الزراری، وأبو القاسم جعفر بن محمّد بن قولویه، وأبو محمّد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بن موسی التلعکبری، وأبو عبد اللّه الحسین بن أبی رافع الصیمری ، وأبو المفضّل الشیبانی، کلّهم عن محمّد بن یعقوب</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 الکلام فی حال هؤلاء الجماعة، فنقول: أمّا أبو غالب أحمد بن محمّد، فقد عرفت فی أوّل الرسالة جلالة قدره وتوثیق النجاشی له.</w:t>
      </w:r>
    </w:p>
    <w:p>
      <w:pPr>
        <w:pStyle w:val="BookText"/>
      </w:pPr>
      <w:r>
        <w:rPr>
          <w:rFonts w:ascii="IRNazanin" w:hAnsi="IRNazanin" w:eastAsia="IRNazanin" w:cs="IRNazanin"/>
          <w:lang w:bidi="fa-IR"/>
          <w:color w:val="111111"/>
          <w:sz w:val="28"/>
          <w:szCs w:val="28"/>
          <w:rtl/>
        </w:rPr>
        <w:t xml:space="preserve">وأمّا أبو القاسم، فجلالة قدره أوضح من أن یبیّن، فقد وثّقه النجاشی وشیخ الطائفة والعلاّمة وغیرهم. وقال النجاشی والعلاّمة: وکلّما یوصف به الناس من جمیل وثقة وفقه فهو فوقه</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للنجاشی فی شأن هذا الرجل کلامین بینهما منافاة، أحدهما ما أورده فی ترجمته، حیث قال: وکان أبو القاسم من ثقات أصحابنا وأجلاّئهم فی الحدیث والفقه، روی عن أبیه وأخیه عن سعد، وقال: ما سمعت من سعد الاّ أربعة أحادیث</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ترجمة سعد ما هذا لفظه: قال الحسین بن عبید اللّه رحمه الله: جئت بالمنتخبات الی أبی القاسم بن قولویه رحمه الله أقرأها علیه، فقلت: حدّثک سعد؟ فقال : لا بل حدّثنی أبی وأخی عنه وأنا لم أسمع من سعد الاّ حدیثین</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المنافاة ظاهر، حیث أنّ المصرّح به فی ترجمته أنّه سمع من سعد أربعة أحادیث، وفی ترجمة سعد أنّه لم یسمع منه الاّ حدیثین. ویمکن رفعه باحتمال أن یکون المراد من حصر المسموع من سعد فی حدیثین من الأحادیث المذکورة فی</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المنتخبات لا مطلقا، فلا منافاة.</w:t>
      </w:r>
    </w:p>
    <w:p>
      <w:pPr>
        <w:pStyle w:val="BookText"/>
      </w:pPr>
      <w:r>
        <w:rPr>
          <w:rFonts w:ascii="IRNazanin" w:hAnsi="IRNazanin" w:eastAsia="IRNazanin" w:cs="IRNazanin"/>
          <w:lang w:bidi="fa-IR"/>
          <w:color w:val="111111"/>
          <w:sz w:val="28"/>
          <w:szCs w:val="28"/>
          <w:rtl/>
        </w:rPr>
        <w:t xml:space="preserve">وأمّا أحمد بن ابراهیم الصیمری بفتح الصاد المهملة واسکان الیاء المنقّطة تحتها نقطتین وضمّ المیم، علی ما فی الایضاح</w:t>
      </w:r>
      <w:r>
        <w:rPr>
          <w:rStyle w:val="FootnoteReference"/>
        </w:rPr>
        <w:footnoteReference w:id="1472"/>
      </w:r>
      <w:r>
        <w:rPr>
          <w:rFonts w:ascii="IRNazanin" w:hAnsi="IRNazanin" w:eastAsia="IRNazanin" w:cs="IRNazanin"/>
          <w:lang w:bidi="fa-IR"/>
          <w:color w:val="111111"/>
          <w:sz w:val="28"/>
          <w:szCs w:val="28"/>
          <w:rtl/>
        </w:rPr>
        <w:t xml:space="preserve">، فثقة أیضاً، وثّقة النجاشی</w:t>
      </w:r>
      <w:r>
        <w:rPr>
          <w:rStyle w:val="FootnoteReference"/>
        </w:rPr>
        <w:footnoteReference w:id="1473"/>
      </w:r>
      <w:r>
        <w:rPr>
          <w:rFonts w:ascii="IRNazanin" w:hAnsi="IRNazanin" w:eastAsia="IRNazanin" w:cs="IRNazanin"/>
          <w:lang w:bidi="fa-IR"/>
          <w:color w:val="111111"/>
          <w:sz w:val="28"/>
          <w:szCs w:val="28"/>
          <w:rtl/>
        </w:rPr>
        <w:t xml:space="preserve">وشیخ الطائفة</w:t>
      </w:r>
      <w:r>
        <w:rPr>
          <w:rStyle w:val="FootnoteReference"/>
        </w:rPr>
        <w:footnoteReference w:id="1474"/>
      </w:r>
      <w:r>
        <w:rPr>
          <w:rFonts w:ascii="Amiri" w:hAnsi="Amiri" w:eastAsia="Amiri" w:cs="Amiri"/>
          <w:lang w:bidi="ar-SA"/>
          <w:color w:val="111111"/>
          <w:sz w:val="28"/>
          <w:szCs w:val="28"/>
          <w:rtl/>
        </w:rPr>
        <w:t xml:space="preserve">والعلاّمة</w:t>
      </w:r>
      <w:r>
        <w:rPr>
          <w:rStyle w:val="FootnoteReference"/>
        </w:rPr>
        <w:footnoteReference w:id="1475"/>
      </w:r>
      <w:r>
        <w:rPr>
          <w:rFonts w:ascii="IRNazanin" w:hAnsi="IRNazanin" w:eastAsia="IRNazanin" w:cs="IRNazanin"/>
          <w:lang w:bidi="fa-IR"/>
          <w:color w:val="111111"/>
          <w:sz w:val="28"/>
          <w:szCs w:val="28"/>
          <w:rtl/>
        </w:rPr>
        <w:t xml:space="preserve">وغیرهم.</w:t>
      </w:r>
    </w:p>
    <w:p>
      <w:pPr>
        <w:pStyle w:val="BookText"/>
      </w:pPr>
      <w:r>
        <w:rPr>
          <w:rFonts w:ascii="IRNazanin" w:hAnsi="IRNazanin" w:eastAsia="IRNazanin" w:cs="IRNazanin"/>
          <w:lang w:bidi="fa-IR"/>
          <w:color w:val="111111"/>
          <w:sz w:val="28"/>
          <w:szCs w:val="28"/>
          <w:rtl/>
        </w:rPr>
        <w:t xml:space="preserve">وأمّا هارون بن موسی التلعکبری بالتاء المنقّطة فوقها نقطتین واللام المشدّدة والعین المهملة المضمومة والکاف الساکنة والباء المنقّطة تحتها نقطة المضمومة والراء، علی ما فی الایضاح</w:t>
      </w:r>
      <w:r>
        <w:rPr>
          <w:rStyle w:val="FootnoteReference"/>
        </w:rPr>
        <w:footnoteReference w:id="1476"/>
      </w:r>
      <w:r>
        <w:rPr>
          <w:rFonts w:ascii="IRNazanin" w:hAnsi="IRNazanin" w:eastAsia="IRNazanin" w:cs="IRNazanin"/>
          <w:lang w:bidi="fa-IR"/>
          <w:color w:val="111111"/>
          <w:sz w:val="28"/>
          <w:szCs w:val="28"/>
          <w:rtl/>
        </w:rPr>
        <w:t xml:space="preserve">، فجلالة قدره غیر خفیّة، وقد وثّقه النجاشی</w:t>
      </w:r>
      <w:r>
        <w:rPr>
          <w:rStyle w:val="FootnoteReference"/>
        </w:rPr>
        <w:footnoteReference w:id="1477"/>
      </w:r>
      <w:r>
        <w:rPr>
          <w:rFonts w:ascii="IRNazanin" w:hAnsi="IRNazanin" w:eastAsia="IRNazanin" w:cs="IRNazanin"/>
          <w:lang w:bidi="fa-IR"/>
          <w:color w:val="111111"/>
          <w:sz w:val="28"/>
          <w:szCs w:val="28"/>
          <w:rtl/>
        </w:rPr>
        <w:t xml:space="preserve">، وشیخ الطائفة</w:t>
      </w:r>
      <w:r>
        <w:rPr>
          <w:rStyle w:val="FootnoteReference"/>
        </w:rPr>
        <w:footnoteReference w:id="1478"/>
      </w:r>
      <w:r>
        <w:rPr>
          <w:rFonts w:ascii="Amiri" w:hAnsi="Amiri" w:eastAsia="Amiri" w:cs="Amiri"/>
          <w:lang w:bidi="ar-SA"/>
          <w:color w:val="111111"/>
          <w:sz w:val="28"/>
          <w:szCs w:val="28"/>
          <w:rtl/>
        </w:rPr>
        <w:t xml:space="preserve">، والعلاّمة</w:t>
      </w:r>
      <w:r>
        <w:rPr>
          <w:rStyle w:val="FootnoteReference"/>
        </w:rPr>
        <w:footnoteReference w:id="1479"/>
      </w:r>
      <w:r>
        <w:rPr>
          <w:rFonts w:ascii="IRNazanin" w:hAnsi="IRNazanin" w:eastAsia="IRNazanin" w:cs="IRNazanin"/>
          <w:lang w:bidi="fa-IR"/>
          <w:color w:val="111111"/>
          <w:sz w:val="28"/>
          <w:szCs w:val="28"/>
          <w:rtl/>
        </w:rPr>
        <w:t xml:space="preserve">، وغیرهم أیضاً.</w:t>
      </w:r>
    </w:p>
    <w:p>
      <w:pPr>
        <w:pStyle w:val="BookText"/>
      </w:pPr>
      <w:r>
        <w:rPr>
          <w:rFonts w:ascii="IRNazanin" w:hAnsi="IRNazanin" w:eastAsia="IRNazanin" w:cs="IRNazanin"/>
          <w:lang w:bidi="fa-IR"/>
          <w:color w:val="111111"/>
          <w:sz w:val="28"/>
          <w:szCs w:val="28"/>
          <w:rtl/>
        </w:rPr>
        <w:t xml:space="preserve">وأمّا محمّد بن عبد اللّه بن المطّلب، ففی الفهرست أنّه کثیر الروایة حسن الحفظ ، غیر أنّه ضعّفه جماعة من أصحابنا</w:t>
      </w:r>
      <w:r>
        <w:rPr>
          <w:rStyle w:val="FootnoteReference"/>
        </w:rPr>
        <w:footnoteReference w:id="1480"/>
      </w:r>
      <w:r>
        <w:rPr>
          <w:rFonts w:ascii="IRNazanin" w:hAnsi="IRNazanin" w:eastAsia="IRNazanin" w:cs="IRNazanin"/>
          <w:lang w:bidi="fa-IR"/>
          <w:color w:val="111111"/>
          <w:sz w:val="28"/>
          <w:szCs w:val="28"/>
          <w:rtl/>
        </w:rPr>
        <w:t xml:space="preserve">. لکنّه غیر مضرّ فیما نحن فیه، کما لا یخفی .</w:t>
      </w:r>
    </w:p>
    <w:p>
      <w:pPr>
        <w:pStyle w:val="BookText"/>
      </w:pPr>
      <w:r>
        <w:rPr>
          <w:rFonts w:ascii="IRNazanin" w:hAnsi="IRNazanin" w:eastAsia="IRNazanin" w:cs="IRNazanin"/>
          <w:lang w:bidi="fa-IR"/>
          <w:color w:val="111111"/>
          <w:sz w:val="28"/>
          <w:szCs w:val="28"/>
          <w:rtl/>
        </w:rPr>
        <w:t xml:space="preserve">نعم قد اتّفق روایة شیخ الطائفة فی أواسط السند تقریباً عن عدّة من أصحابنا، ولم یظهر لی الی الآن من هم؟.</w:t>
      </w:r>
    </w:p>
    <w:p>
      <w:pPr>
        <w:pStyle w:val="BookText"/>
      </w:pPr>
      <w:r>
        <w:rPr>
          <w:rFonts w:ascii="IRNazanin" w:hAnsi="IRNazanin" w:eastAsia="IRNazanin" w:cs="IRNazanin"/>
          <w:lang w:bidi="fa-IR"/>
          <w:color w:val="111111"/>
          <w:sz w:val="28"/>
          <w:szCs w:val="28"/>
          <w:rtl/>
        </w:rPr>
        <w:t xml:space="preserve">کما رواه فی باب صلاة الکسوف من زیادات التهذیب، عن محمّد بن علی بن محبوب، عن عدّة من أصحابنا، عن محمّد بن عبد الحمید، عن علی بن الفضل الواسطی، قال: کتبت الی الرضا علیه السلام اذا انکسفت الشمس والقمر وأنا راکب، لا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أقدر علی النزول، قال: فکتب الیّ: صلّ علی مرکبک الذی أنت علیه</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یروی شیخ الطائفة عن العدّة أیضاً، لکن فی صدر السند، وهو متکثّر، من ذلک ما ذکره فی الفهرست فی ترجمة ابراهیم بن أبی محمود، قال: له مسائل، أخبرنا بها عدّة من أصحابنا، عن محمّد بن علی بن الحسین بن بابویه، عن أبیه الی آخره</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بهم علی ما یظهر منه فی ترجمة شیخنا الصدوق، هو: الشیخ المفید، والحسین بن عبید اللّه، وأبو الحسین جعفر بن الحسن بن حسکة القمّی، وأبو زکریّا محمّد بن سلیمان الحمرانی</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یظهر أنّه المراد من العدّة المذکورة فی أوّل السند من شیخ الطائفة، هم الأربعة المذکورون اذا روی عنهم عن شیخنا الصدوق.</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الثامن عشر من شهر ذی الحجّة الحرام سنة (1415) ه ق علی ید العبد السیّد مهدی الرجائی فی بلدة قم المقدّسة.</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74" w:name="pg6119_52691"/>
    <w:bookmarkEnd w:id="74"/>
    <w:p>
      <w:pPr>
        <w:pStyle w:val="Heading2"/>
      </w:pPr>
      <w:bookmarkStart w:id="190" w:name="_Toc97"/>
      <w:r>
        <w:t>رسالة فی تحقیق الحال فی عمر بن یزید</w:t>
      </w:r>
      <w:bookmarkEnd w:id="190"/>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بعد حمد الملک الفیّاض العلاّم، والصلاة علی سیّد الرسل وأشرف الأنام، وآله الأماجد الأفاخم العظام، یقول العبد الظالم علی نفسه، المعترف بالتقصیر فی خدمة سیّده، محمّد باقر بن محمّد نقی الموسوی، عاملهما اللّه بلطفه الخفیّ: هذه کلمات وافیة وعبارات شافیة فی تحقیق حال عمر بن یزید.</w:t>
      </w:r>
    </w:p>
    <w:p>
      <w:pPr>
        <w:pStyle w:val="BookText"/>
      </w:pPr>
      <w:r>
        <w:rPr>
          <w:rFonts w:ascii="IRNazanin" w:hAnsi="IRNazanin" w:eastAsia="IRNazanin" w:cs="IRNazanin"/>
          <w:lang w:bidi="fa-IR"/>
          <w:color w:val="111111"/>
          <w:sz w:val="28"/>
          <w:szCs w:val="28"/>
          <w:rtl/>
        </w:rPr>
        <w:t xml:space="preserve">فنقول: انّ الذی یتحصّل من ملاحظة جمیع ما فی کتب الرجال أنّ فی هذا الاسم خمسة عنوانات: عمر بن یزید الثقفی، ذکره الشیخ فی رجاله</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 بن یزید بن ذبیان الصیقل، ذکره النجاشی</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 بن یزید الصیقل الکوفی، ذکره الشیخ فی رجاله</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 بن یزید بیّاع السابری، ذکره الکشی</w:t>
      </w:r>
      <w:r>
        <w:rPr>
          <w:rStyle w:val="FootnoteReference"/>
        </w:rPr>
        <w:footnoteReference w:id="1487"/>
      </w:r>
      <w:r>
        <w:rPr>
          <w:rFonts w:ascii="IRNazanin" w:hAnsi="IRNazanin" w:eastAsia="IRNazanin" w:cs="IRNazanin"/>
          <w:lang w:bidi="fa-IR"/>
          <w:color w:val="111111"/>
          <w:sz w:val="28"/>
          <w:szCs w:val="28"/>
          <w:rtl/>
        </w:rPr>
        <w:t xml:space="preserve">والشیخ فی رجاله</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 بن محمّد بن یزید، ذکره النجاشی</w:t>
      </w:r>
      <w:r>
        <w:rPr>
          <w:rStyle w:val="FootnoteReference"/>
        </w:rPr>
        <w:footnoteReference w:id="1489"/>
      </w:r>
      <w:r>
        <w:rPr>
          <w:rFonts w:ascii="Amiri" w:hAnsi="Amiri" w:eastAsia="Amiri" w:cs="Amiri"/>
          <w:lang w:bidi="ar-SA"/>
          <w:color w:val="111111"/>
          <w:sz w:val="28"/>
          <w:szCs w:val="28"/>
          <w:rtl/>
        </w:rPr>
        <w:t xml:space="preserve">والخلاصة</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الظاهر أنّ عمر بن یزید بن ذبیان الصیقل وعمر بن یزید الصیقل واحد، ذکر جدّه فی أحد العنوانین دون الآخر؛ وذلک لأنّ النجاشی لم یذکره الاّ فی عنوان واحد، وکذا الشیخ فی رجاله، والتفاوت بینهما هو أنّ النجاشی ذکر اسم جدّه أیضاً دون الشیخ وقیّده بالکوفی، ولو کانا رجلین لذکراهما فی عنوانین کما لا یخفی.</w:t>
      </w:r>
    </w:p>
    <w:p>
      <w:pPr>
        <w:pStyle w:val="BookText"/>
      </w:pPr>
      <w:r>
        <w:rPr>
          <w:rFonts w:ascii="IRNazanin" w:hAnsi="IRNazanin" w:eastAsia="IRNazanin" w:cs="IRNazanin"/>
          <w:lang w:bidi="fa-IR"/>
          <w:color w:val="111111"/>
          <w:sz w:val="28"/>
          <w:szCs w:val="28"/>
          <w:rtl/>
        </w:rPr>
        <w:t xml:space="preserve">وأمّا عمر بن یزید بیّاع السابری، وعمر بن محمّد بن یزید، فهو أیضاً کذلک؛ لأنّ النجاشی والخلاصة لم یذکرا الاّ عمر بن محمّد بن یزید، وذکر أنّه بیّاع السابری کوفیّ، والشیخ فی رجاله لم یذکر عمر بن محمّد بن یزید، بل ذکر عمر بن یزید، وقال: انّه بیّاع السابری کوفیّ. وکذلک الحال فی الکشی، ولو کانا مغایرین لذکروهما فی عنوانین، کما لا یخفی علی المطّلع بدیدن أصحاب الرجال.</w:t>
      </w:r>
    </w:p>
    <w:p>
      <w:pPr>
        <w:pStyle w:val="BookText"/>
      </w:pPr>
      <w:r>
        <w:rPr>
          <w:rFonts w:ascii="IRNazanin" w:hAnsi="IRNazanin" w:eastAsia="IRNazanin" w:cs="IRNazanin"/>
          <w:lang w:bidi="fa-IR"/>
          <w:color w:val="111111"/>
          <w:sz w:val="28"/>
          <w:szCs w:val="28"/>
          <w:rtl/>
        </w:rPr>
        <w:t xml:space="preserve">ویرشد الیه أنّ النجاشی والعلاّمة ذکرا بیّاع السابری فی ترجمة عمر بن محمّد بن یزید، وکذا ذکرا الکوفیّ، وقد عرفت أنّ الشیخ ذکرهما فی ترجمة عمر بن یزید.</w:t>
      </w:r>
    </w:p>
    <w:p>
      <w:pPr>
        <w:pStyle w:val="BookText"/>
      </w:pPr>
      <w:r>
        <w:rPr>
          <w:rFonts w:ascii="IRNazanin" w:hAnsi="IRNazanin" w:eastAsia="IRNazanin" w:cs="IRNazanin"/>
          <w:lang w:bidi="fa-IR"/>
          <w:color w:val="111111"/>
          <w:sz w:val="28"/>
          <w:szCs w:val="28"/>
          <w:rtl/>
        </w:rPr>
        <w:t xml:space="preserve">وأیضاً ذکر العلاّمة فی الخلاصة فی ترجمة عمر بن محمّد بن یزید أنّه أثنی علیه الصادق علیه السلام شفاهاً.</w:t>
      </w:r>
    </w:p>
    <w:p>
      <w:pPr>
        <w:pStyle w:val="BookText"/>
      </w:pPr>
      <w:r>
        <w:rPr>
          <w:rFonts w:ascii="IRNazanin" w:hAnsi="IRNazanin" w:eastAsia="IRNazanin" w:cs="IRNazanin"/>
          <w:lang w:bidi="fa-IR"/>
          <w:color w:val="111111"/>
          <w:sz w:val="28"/>
          <w:szCs w:val="28"/>
          <w:rtl/>
        </w:rPr>
        <w:t xml:space="preserve">والظاهر أنّه اشارة الی ما ذکره الکشی فی ترجمة عمر بن یزید، حیث قال:</w:t>
      </w:r>
    </w:p>
    <w:p>
      <w:pPr>
        <w:pStyle w:val="BookText"/>
      </w:pPr>
      <w:r>
        <w:rPr>
          <w:rFonts w:ascii="Amiri" w:hAnsi="Amiri" w:eastAsia="Amiri" w:cs="Amiri"/>
          <w:lang w:bidi="ar-SA"/>
          <w:color w:val="111111"/>
          <w:sz w:val="28"/>
          <w:szCs w:val="28"/>
          <w:rtl/>
        </w:rPr>
        <w:t xml:space="preserve">قال لی أبو عبد اللّه علیه السلام: یابن یزید أنت واللّه منّا أهل البیت، قلت له: جعلت فداک من آل محمّد؟ قال: ای واللّه من أنفسهم، قلت: من أنفسهم؟ قال: ای واللّه من أنفنسهم؟ أما تقرأ کتاب اللّه عزّوجلّ «إِنَّ أَوْلَی النّاسِ بِإِبْراهِیمَ لَلَّذِینَ اتَّبَعُوهُ وَ هذَا النَّبِیُّ وَ الَّذِینَ آمَنُوا وَ اللّهُ وَلِیُّ الْمُؤْمِنِینَ»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عمر بن محمّد بن یزید علی ما فی النجاشی والخلاصة، وعمر بن یزید بیّاع السابری علی ما فی الکشی ورجال الشیخ واحداً، والظاهر أنّه ممّا لا ینبغی التأمّل فیه.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عمر بن یزید الثقفی وعمر بن یزید بیّاع السابری، أو عمر بن محمّد بن یزید، فالظاهر أنّهما واحد أیضاً؛ لعدم ذکرهما الکشی والنجاشی والعلاّمة فی عنوانین، ولو کانا متغایرین لذکروهما کذلک، ولأنّ الکشی أورد ثقیف فی ترجمة بیّاع السابری، حیث قال: ما روی فی عمر بن یزید بیّاع السابری مولی ثقیف کوفیّ.</w:t>
      </w:r>
    </w:p>
    <w:p>
      <w:pPr>
        <w:pStyle w:val="BookText"/>
      </w:pPr>
      <w:r>
        <w:rPr>
          <w:rFonts w:ascii="IRNazanin" w:hAnsi="IRNazanin" w:eastAsia="IRNazanin" w:cs="IRNazanin"/>
          <w:lang w:bidi="fa-IR"/>
          <w:color w:val="111111"/>
          <w:sz w:val="28"/>
          <w:szCs w:val="28"/>
          <w:rtl/>
        </w:rPr>
        <w:t xml:space="preserve">وأوضح منه فی الدلالة علیه کلام النجاشی، حیث قال: عمر بن محمّد بن یزید أبو الأسود بیّاع السابری مولی ثقیف کوفیّ</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العلاّمة فی الخلاصة</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فالظاهر من هؤلاء الأماجد العظام أنّ بیّاع السابری والثقفی شخص واحد، وهو الظاهر من شیخ الطائفة أیضاً فی الفهرست</w:t>
      </w:r>
      <w:r>
        <w:rPr>
          <w:rStyle w:val="FootnoteReference"/>
        </w:rPr>
        <w:footnoteReference w:id="1494"/>
      </w:r>
      <w:r>
        <w:rPr>
          <w:rFonts w:ascii="Amiri" w:hAnsi="Amiri" w:eastAsia="Amiri" w:cs="Amiri"/>
          <w:lang w:bidi="ar-SA"/>
          <w:color w:val="111111"/>
          <w:sz w:val="28"/>
          <w:szCs w:val="28"/>
          <w:rtl/>
        </w:rPr>
        <w:t xml:space="preserve">لأنّه لم یذکر فیه الاّ عنواناً واحداً.</w:t>
      </w:r>
    </w:p>
    <w:p>
      <w:pPr>
        <w:pStyle w:val="BookText"/>
      </w:pPr>
      <w:r>
        <w:rPr>
          <w:rFonts w:ascii="IRNazanin" w:hAnsi="IRNazanin" w:eastAsia="IRNazanin" w:cs="IRNazanin"/>
          <w:lang w:bidi="fa-IR"/>
          <w:color w:val="111111"/>
          <w:sz w:val="28"/>
          <w:szCs w:val="28"/>
          <w:rtl/>
        </w:rPr>
        <w:t xml:space="preserve">وبالجملة لم یوجد ما یدلّ علی تعدّدهما، الاّ أنّ شیخ الطائفة ذکرهما فی رجاله فی عنوانین منفصلین، حیث قال أوّلاً: عمر بن یزید بیّاع السابری کوفیّ</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بفاصلة عنوانات: عمر بن یزید الثقفی مولاهم البزّاز الکوفی</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الأمر فیه سهل؛ لأنّ ذکر شخص واحد فی رجال الشیخ فی عنوانین غیر عزیز، فالظاهر أنّهما واحد. فقد تحقّق بما تقرّر أنّ عمر بن یزید الثقفی، وعمر بن یزید بیّاع السابری، وعمر بن محمّد بن یزید واحد، وکذلک الحال فی عمر بن یزید بن ذبیان الصیقل، وعمر بن یزید الصیقل، کما عرفت.</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الکلام فی عمر بن یزید بیّاع السابری، وعمر بن یزید الصیقل.</w:t>
      </w:r>
    </w:p>
    <w:p>
      <w:pPr>
        <w:pStyle w:val="BookText"/>
      </w:pPr>
      <w:r>
        <w:rPr>
          <w:rFonts w:ascii="IRNazanin" w:hAnsi="IRNazanin" w:eastAsia="IRNazanin" w:cs="IRNazanin"/>
          <w:lang w:bidi="fa-IR"/>
          <w:color w:val="111111"/>
          <w:sz w:val="28"/>
          <w:szCs w:val="28"/>
          <w:rtl/>
        </w:rPr>
        <w:t xml:space="preserve">فنقول: الظاهر من العلاّمة أنّهما واحد؛ لأنّه لم یذکر هذا الاسم فی الخلاصة الاّ فی عنوان واحد، وکذا الحال فی الکشی والشیخ فی الفهرست لما ذکر.</w:t>
      </w:r>
    </w:p>
    <w:p>
      <w:pPr>
        <w:pStyle w:val="BookText"/>
      </w:pPr>
      <w:r>
        <w:rPr>
          <w:rFonts w:ascii="IRNazanin" w:hAnsi="IRNazanin" w:eastAsia="IRNazanin" w:cs="IRNazanin"/>
          <w:lang w:bidi="fa-IR"/>
          <w:color w:val="111111"/>
          <w:sz w:val="28"/>
          <w:szCs w:val="28"/>
          <w:rtl/>
        </w:rPr>
        <w:t xml:space="preserve">وهو الذی یتوهّم من کلام النجاشی فی ترجمة أحمد بن الحسین بن عمر بن یزید الصیقل، حیث قال: جدّه عمر بن یزید بیّاع السابری، روی عن أبی عبد اللّه وأبی الحسین علیهما السلام</w:t>
      </w:r>
      <w:r>
        <w:rPr>
          <w:rStyle w:val="FootnoteReference"/>
        </w:rPr>
        <w:footnoteReference w:id="149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وبمثله صنع العلاّمة فی الخلاصة</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أنّه الباعث فی عدم ذکره عمر بن یزید متعدّداً فی بابه کما علمت، وهذا مبنیّ علی أنّه جعل الصیقل فی کلام النجاشی صفة لعمر بن یزید، فیکون عمر بن یزید بیّاع السابری واحداً، ولهذا لم یذکر فی باب عمر «عمر بن یزید» الاّ فی عنوان واحد، والظاهر أنّه لیس کذلک، بل هو صفة لأحمد.</w:t>
      </w:r>
    </w:p>
    <w:p>
      <w:pPr>
        <w:pStyle w:val="BookText"/>
      </w:pPr>
      <w:r>
        <w:rPr>
          <w:rFonts w:ascii="IRNazanin" w:hAnsi="IRNazanin" w:eastAsia="IRNazanin" w:cs="IRNazanin"/>
          <w:lang w:bidi="fa-IR"/>
          <w:color w:val="111111"/>
          <w:sz w:val="28"/>
          <w:szCs w:val="28"/>
          <w:rtl/>
        </w:rPr>
        <w:t xml:space="preserve">وعبارة النجاشی هکذا: أحمد بن الحسین بن عمر بن یزید الصیقل أبو جعفر، کوفیّ ثقة من أصحابنا، جدّه عمر بن یزید بیّاع السابری، روی عن أبی عبد اللّه وأبی الحسن علیهما السلام</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یبعد أن یقال: انّ الاتیان بقوله «جدّه» الی آخره للتنبیه علی أنّ الصیقل لیس وصفاً لعمر بن یزید؛ لما فعله فیما بعد ذلک فی باب العین من ذکرهما فی عنوانین، وتوثیق أحدهما دون الآخر، والحکم بأنّ عمر بن یزید بیّاع السابری من أصحاب الصادق والکاظم علیهما السلام، وعمر بن یزید الصیقل من أصحاب الصادق علیه السلام المستلزم للتغایر بینهما.</w:t>
      </w:r>
    </w:p>
    <w:p>
      <w:pPr>
        <w:pStyle w:val="BookText"/>
      </w:pPr>
      <w:r>
        <w:rPr>
          <w:rFonts w:ascii="IRNazanin" w:hAnsi="IRNazanin" w:eastAsia="IRNazanin" w:cs="IRNazanin"/>
          <w:lang w:bidi="fa-IR"/>
          <w:color w:val="111111"/>
          <w:sz w:val="28"/>
          <w:szCs w:val="28"/>
          <w:rtl/>
        </w:rPr>
        <w:t xml:space="preserve">وبالجملة أنّ جمیع ذلک قرینة علی أنّ الصیقل فیما نحن فیه صفة لأحمد لا لعمر بن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والظاهر أنّ ذلک بعد التأمّل التامّ ممّا لا ینبغی الشکّ فیه.</w:t>
      </w:r>
    </w:p>
    <w:p>
      <w:pPr>
        <w:pStyle w:val="BookText"/>
      </w:pPr>
      <w:r>
        <w:rPr>
          <w:rFonts w:ascii="IRNazanin" w:hAnsi="IRNazanin" w:eastAsia="IRNazanin" w:cs="IRNazanin"/>
          <w:lang w:bidi="fa-IR"/>
          <w:color w:val="111111"/>
          <w:sz w:val="28"/>
          <w:szCs w:val="28"/>
          <w:rtl/>
        </w:rPr>
        <w:t xml:space="preserve">فنقول: انّ عمر بن یزید بیّاع السابری مغایر لعمر بن یزید الصیقل، فهما متعدّدان لوجوه:</w:t>
      </w:r>
    </w:p>
    <w:p>
      <w:pPr>
        <w:pStyle w:val="BookText"/>
      </w:pPr>
      <w:r>
        <w:rPr>
          <w:rFonts w:ascii="IRNazanin" w:hAnsi="IRNazanin" w:eastAsia="IRNazanin" w:cs="IRNazanin"/>
          <w:lang w:bidi="fa-IR"/>
          <w:color w:val="111111"/>
          <w:sz w:val="28"/>
          <w:szCs w:val="28"/>
          <w:rtl/>
        </w:rPr>
        <w:t xml:space="preserve">منها: ذکر النجاشی والشیخ لهما فی عنوانین متغایرین لاسیّما الأوّل، حیث ذکر أوّلاً عمر بن یزید بیّاع السابری، ثمّ ذکر بعد ذلک بفاصلة عنوانات عمر بن یزید بن ذبیان الصیقل، وهو دلیل علی تعدّدهما، لا سیّما بعد ما علم من حال النجاشی من اتّفاق أمره فی أمثال هذه الاُمور، کما لا یخفی علی المتتبّع فی رجاله.</w:t>
      </w:r>
    </w:p>
    <w:p>
      <w:pPr>
        <w:pStyle w:val="BookText"/>
      </w:pPr>
      <w:r>
        <w:rPr>
          <w:rFonts w:ascii="IRNazanin" w:hAnsi="IRNazanin" w:eastAsia="IRNazanin" w:cs="IRNazanin"/>
          <w:lang w:bidi="fa-IR"/>
          <w:color w:val="111111"/>
          <w:sz w:val="28"/>
          <w:szCs w:val="28"/>
          <w:rtl/>
        </w:rPr>
        <w:t xml:space="preserve">ومنها: أنّ النجاشی صرّح فی ترجمة عمر بن یزید بن ذبیان أنّه روی عن أبی عبد اللّه علیه السلام، ووضوح دلالته علی التعدّد ممّا لا یخفی علی أحد.</w:t>
      </w:r>
    </w:p>
    <w:p>
      <w:pPr>
        <w:pStyle w:val="BookText"/>
      </w:pPr>
      <w:r>
        <w:rPr>
          <w:rFonts w:ascii="IRNazanin" w:hAnsi="IRNazanin" w:eastAsia="IRNazanin" w:cs="IRNazanin"/>
          <w:lang w:bidi="fa-IR"/>
          <w:color w:val="111111"/>
          <w:sz w:val="28"/>
          <w:szCs w:val="28"/>
          <w:rtl/>
        </w:rPr>
        <w:t xml:space="preserve">وهکذا فعل شیخ الطائفة، فانّه ذکر فی أصحاب مولانا الصادق علیه السلام عمر بن یزید بیّاع السابری وعمر بن یزید الصیقل، ولم یذکر فی أصحاب مولانا الکاظم علیه السلام الاّ الأوّل.</w:t>
      </w:r>
    </w:p>
    <w:p>
      <w:pPr>
        <w:pStyle w:val="BookText"/>
      </w:pPr>
      <w:r>
        <w:rPr>
          <w:rFonts w:ascii="IRNazanin" w:hAnsi="IRNazanin" w:eastAsia="IRNazanin" w:cs="IRNazanin"/>
          <w:lang w:bidi="fa-IR"/>
          <w:color w:val="111111"/>
          <w:sz w:val="28"/>
          <w:szCs w:val="28"/>
          <w:rtl/>
        </w:rPr>
        <w:t xml:space="preserve">ومنها: أنّه أورد ما یظهر منه أنّ الراوی عن الأوّل محمّد بن عذافر، ومحمّد بن عبد الحمید، وعن الثانی محمّد بن زیاد.</w:t>
      </w:r>
    </w:p>
    <w:p>
      <w:pPr>
        <w:pStyle w:val="BookText"/>
      </w:pPr>
      <w:r>
        <w:rPr>
          <w:rFonts w:ascii="IRNazanin" w:hAnsi="IRNazanin" w:eastAsia="IRNazanin" w:cs="IRNazanin"/>
          <w:lang w:bidi="fa-IR"/>
          <w:color w:val="111111"/>
          <w:sz w:val="28"/>
          <w:szCs w:val="28"/>
          <w:rtl/>
        </w:rPr>
        <w:t xml:space="preserve">ومنها: أنّه صرّح بتوثیق الأوّل دون الثانی، بل لم یذکر فیه ما یدلّ علی مدحه الاّ قول «له کتاب» وکذا الشیخ فی رجاله، فانّه وثّق عمر بن یزید بیّاع السابری فی أصحاب مولانا الکاظم علیه السلام دون عمر بن یزید الصیقل.</w:t>
      </w:r>
    </w:p>
    <w:p>
      <w:pPr>
        <w:pStyle w:val="BookText"/>
      </w:pPr>
      <w:r>
        <w:rPr>
          <w:rFonts w:ascii="IRNazanin" w:hAnsi="IRNazanin" w:eastAsia="IRNazanin" w:cs="IRNazanin"/>
          <w:lang w:bidi="fa-IR"/>
          <w:color w:val="111111"/>
          <w:sz w:val="28"/>
          <w:szCs w:val="28"/>
          <w:rtl/>
        </w:rPr>
        <w:t xml:space="preserve">وبالجملة انّ دلالة الوجوه المذکورة علی التعدّد ممّا لا یخفی علی أحد، ولم یوجد ما یعارض ذلک الاّ کلام النجاشی فی ترجمة أحمد بن الحسین، وقد تقدّم، وعدم ذکر العلاّمة الاّ فی عنوان واحد، وکذا الکشی وشیخ الطائفة فی الفهرست، لکن شیء من ذلک غیر صالح للمعارضة.</w:t>
      </w:r>
    </w:p>
    <w:p>
      <w:pPr>
        <w:pStyle w:val="BookText"/>
      </w:pPr>
      <w:r>
        <w:rPr>
          <w:rFonts w:ascii="IRNazanin" w:hAnsi="IRNazanin" w:eastAsia="IRNazanin" w:cs="IRNazanin"/>
          <w:lang w:bidi="fa-IR"/>
          <w:color w:val="111111"/>
          <w:sz w:val="28"/>
          <w:szCs w:val="28"/>
          <w:rtl/>
        </w:rPr>
        <w:t xml:space="preserve">أمّا الأوّل والثانی، فقد عرفت الحال فیهما.</w:t>
      </w:r>
    </w:p>
    <w:p>
      <w:pPr>
        <w:pStyle w:val="BookText"/>
      </w:pPr>
      <w:r>
        <w:rPr>
          <w:rFonts w:ascii="IRNazanin" w:hAnsi="IRNazanin" w:eastAsia="IRNazanin" w:cs="IRNazanin"/>
          <w:lang w:bidi="fa-IR"/>
          <w:color w:val="111111"/>
          <w:sz w:val="28"/>
          <w:szCs w:val="28"/>
          <w:rtl/>
        </w:rPr>
        <w:t xml:space="preserve">وأمّا الثالث، فلأنّ من تأمّل فی رجاله یعلم أنّه لیس من عادته استقصاء جمیع</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الرواة.</w:t>
      </w:r>
    </w:p>
    <w:p>
      <w:pPr>
        <w:pStyle w:val="BookText"/>
      </w:pPr>
      <w:r>
        <w:rPr>
          <w:rFonts w:ascii="IRNazanin" w:hAnsi="IRNazanin" w:eastAsia="IRNazanin" w:cs="IRNazanin"/>
          <w:lang w:bidi="fa-IR"/>
          <w:color w:val="111111"/>
          <w:sz w:val="28"/>
          <w:szCs w:val="28"/>
          <w:rtl/>
        </w:rPr>
        <w:t xml:space="preserve">وأمّا الرابع، فلأنّه معارض ممّا یظهر منه فی رجاله کما علمت، بل هو فی الدلالة علی التعدّد أقوی من دلالة کلامه فی الفهرست علی الوحدة، فالحقّ أنّهما متعدّدان.</w:t>
      </w:r>
    </w:p>
    <w:p>
      <w:pPr>
        <w:pStyle w:val="BookText"/>
      </w:pPr>
      <w:r>
        <w:rPr>
          <w:rFonts w:ascii="IRNazanin" w:hAnsi="IRNazanin" w:eastAsia="IRNazanin" w:cs="IRNazanin"/>
          <w:lang w:bidi="fa-IR"/>
          <w:color w:val="111111"/>
          <w:sz w:val="28"/>
          <w:szCs w:val="28"/>
          <w:rtl/>
        </w:rPr>
        <w:t xml:space="preserve">ومن جمیع ما ذکر ظهر لک أنّ المسمّی بهذا الاسم عند التحقیق رجلان، فعلی هذا ما صدر من الفاضل المروّج السمیّ المجلسی نوّر اللّه تعالی ضریحه فی الوجیزة، حیث قال: عمر بن یزید بیّاع السابری ثقة، وهو عمر بن محمّد بن یزید ، والباقون مجاهیل</w:t>
      </w:r>
      <w:r>
        <w:rPr>
          <w:rStyle w:val="FootnoteReference"/>
        </w:rPr>
        <w:footnoteReference w:id="1500"/>
      </w:r>
      <w:r>
        <w:rPr>
          <w:rFonts w:ascii="IRNazanin" w:hAnsi="IRNazanin" w:eastAsia="IRNazanin" w:cs="IRNazanin"/>
          <w:lang w:bidi="fa-IR"/>
          <w:color w:val="111111"/>
          <w:sz w:val="28"/>
          <w:szCs w:val="28"/>
          <w:rtl/>
        </w:rPr>
        <w:t xml:space="preserve">. لیس علی ما ینبغی؛ لما عرفت من أنّ المسمّی بهذا الاسم شخصان لا غیر.</w:t>
      </w:r>
    </w:p>
    <w:p>
      <w:pPr>
        <w:pStyle w:val="BookText"/>
      </w:pPr>
      <w:r>
        <w:rPr>
          <w:rFonts w:ascii="IRNazanin" w:hAnsi="IRNazanin" w:eastAsia="IRNazanin" w:cs="IRNazanin"/>
          <w:lang w:bidi="fa-IR"/>
          <w:color w:val="111111"/>
          <w:sz w:val="28"/>
          <w:szCs w:val="28"/>
          <w:rtl/>
        </w:rPr>
        <w:t xml:space="preserve">بقی الکلام فی حال هذان الشخصین، فنقول: أمّا عمر بن یزید بیّاع السابری فهو ثقة، وثّقه النجاشی والشیخ والعلاّمة قدّس اللّه أرواحهم.</w:t>
      </w:r>
    </w:p>
    <w:p>
      <w:pPr>
        <w:pStyle w:val="BookText"/>
      </w:pPr>
      <w:r>
        <w:rPr>
          <w:rFonts w:ascii="IRNazanin" w:hAnsi="IRNazanin" w:eastAsia="IRNazanin" w:cs="IRNazanin"/>
          <w:lang w:bidi="fa-IR"/>
          <w:color w:val="111111"/>
          <w:sz w:val="28"/>
          <w:szCs w:val="28"/>
          <w:rtl/>
        </w:rPr>
        <w:t xml:space="preserve">وأمّا ابن یزید الصیقل، فقد حکی ابن داود</w:t>
      </w:r>
      <w:r>
        <w:rPr>
          <w:rStyle w:val="FootnoteReference"/>
        </w:rPr>
        <w:footnoteReference w:id="1501"/>
      </w:r>
      <w:r>
        <w:rPr>
          <w:rFonts w:ascii="IRNazanin" w:hAnsi="IRNazanin" w:eastAsia="IRNazanin" w:cs="IRNazanin"/>
          <w:lang w:bidi="fa-IR"/>
          <w:color w:val="111111"/>
          <w:sz w:val="28"/>
          <w:szCs w:val="28"/>
          <w:rtl/>
        </w:rPr>
        <w:t xml:space="preserve">عن النجاشی توثیقه، لکنّه غیر مطابق للواقع؛ لعدم وجوده فی کتابه، ولهذا تری أنّه لم یحکه عنه غیره، بل لم یذکروا له مدحاً، الاّ ما قاله النجاشی وغیره من أنّ له کتاباً.</w:t>
      </w:r>
    </w:p>
    <w:p>
      <w:pPr>
        <w:pStyle w:val="BookText"/>
      </w:pPr>
      <w:r>
        <w:rPr>
          <w:rFonts w:ascii="IRNazanin" w:hAnsi="IRNazanin" w:eastAsia="IRNazanin" w:cs="IRNazanin"/>
          <w:lang w:bidi="fa-IR"/>
          <w:color w:val="111111"/>
          <w:sz w:val="28"/>
          <w:szCs w:val="28"/>
          <w:rtl/>
        </w:rPr>
        <w:t xml:space="preserve">ویحتمل أن یکون الوجه فی حکایته عن النجاشی توثیقه حمل کلامه علی أنّهما واحد؛ لما ذکره فی ترجمة أحمد بن الحسین المذکور، لکنّک قد عرفت الجواب عنه.</w:t>
      </w:r>
    </w:p>
    <w:p>
      <w:pPr>
        <w:pStyle w:val="BookText"/>
      </w:pPr>
      <w:r>
        <w:rPr>
          <w:rFonts w:ascii="IRNazanin" w:hAnsi="IRNazanin" w:eastAsia="IRNazanin" w:cs="IRNazanin"/>
          <w:lang w:bidi="fa-IR"/>
          <w:color w:val="111111"/>
          <w:sz w:val="28"/>
          <w:szCs w:val="28"/>
          <w:rtl/>
        </w:rPr>
        <w:t xml:space="preserve">فنقول: انّ هذا الاسم مشترک بین الثقة والممدوح فیما اذا کانت الروایة عن مولانا الصادق علیه السلام</w:t>
      </w:r>
    </w:p>
    <w:p>
      <w:pPr>
        <w:pStyle w:val="BookText"/>
      </w:pPr>
      <w:r>
        <w:rPr>
          <w:rFonts w:ascii="IRNazanin" w:hAnsi="IRNazanin" w:eastAsia="IRNazanin" w:cs="IRNazanin"/>
          <w:lang w:bidi="fa-IR"/>
          <w:color w:val="111111"/>
          <w:sz w:val="28"/>
          <w:szCs w:val="28"/>
          <w:rtl/>
        </w:rPr>
        <w:t xml:space="preserve">ویحمل علی أنّه الثقة حینئذ فیما اذا کان الراوی عنه محمّد بن عذافر، کما یظهر من الکشی والنجاشی. أو محمّد بن عبد الحمید، کما یظهر من النجاشی. أو ابنه الحسین، کما یظهر من الفهرست. وکذلک الحال فیما اذا کانت الروایة عن مولانا الکاظم علیه السلام لما عرفت ممّا سلف.</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الممدوح فیما اذا کان الراوی عنه محمّد بن زیاد، کما یظهر من النجاشی . وأمّا اذا کانت الروایة عن مولانا الصادق علیه السلام ولم یکن الراوی عنه واحداً من الجماعة المذکورة، فلا یمکن الحکم بصحّة الحدیث؛ لتردّده حینئذ بین الثقة والممدوح کما علمت.</w:t>
      </w:r>
    </w:p>
    <w:p>
      <w:pPr>
        <w:pStyle w:val="BookText"/>
      </w:pPr>
      <w:r>
        <w:rPr>
          <w:rFonts w:ascii="IRNazanin" w:hAnsi="IRNazanin" w:eastAsia="IRNazanin" w:cs="IRNazanin"/>
          <w:lang w:bidi="fa-IR"/>
          <w:color w:val="111111"/>
          <w:sz w:val="28"/>
          <w:szCs w:val="28"/>
          <w:rtl/>
        </w:rPr>
        <w:t xml:space="preserve">فعلی هذا ما صدر من صاحب المدارک وجماعة من الحکم بصحّة الحدیث فیما لم یوجد فیه شیء من الممیّزات المذکورة، فلیس علی ما ینبغی.</w:t>
      </w:r>
    </w:p>
    <w:p>
      <w:pPr>
        <w:pStyle w:val="BookText"/>
      </w:pPr>
      <w:r>
        <w:rPr>
          <w:rFonts w:ascii="IRNazanin" w:hAnsi="IRNazanin" w:eastAsia="IRNazanin" w:cs="IRNazanin"/>
          <w:lang w:bidi="fa-IR"/>
          <w:color w:val="111111"/>
          <w:sz w:val="28"/>
          <w:szCs w:val="28"/>
          <w:rtl/>
        </w:rPr>
        <w:t xml:space="preserve">ومن ذلک الحدیث المرویّ فی باب العمل فی لیلة الجمعة ویومها من زیادات التهذیب، عن ربعی، عن عمر بن یزید، عن أبی عبد اللّه علیه السلام قال: اذا کانوا سبعة یوم الجمعة فلیصلّوا فی جماعة</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الوجه فی ذلک الالتفات الی ما بناه العلاّمة من الاتّحاد بینهما، أو کلام النجاشی الموهم لذلک، وقد عرفت تحقیق الحال فی ذلک.</w:t>
      </w:r>
    </w:p>
    <w:p>
      <w:pPr>
        <w:pStyle w:val="BookText"/>
      </w:pPr>
      <w:r>
        <w:rPr>
          <w:rFonts w:ascii="IRNazanin" w:hAnsi="IRNazanin" w:eastAsia="IRNazanin" w:cs="IRNazanin"/>
          <w:lang w:bidi="fa-IR"/>
          <w:color w:val="111111"/>
          <w:sz w:val="28"/>
          <w:szCs w:val="28"/>
          <w:rtl/>
        </w:rPr>
        <w:t xml:space="preserve">ویمکن أن یکون الوجه فی ذلک الجمود بما صدر من ابن داود من حکایة التوثیق عن النجاشی من دون مراجعة الی کتابه، وقد عرفت أنّها غیر مطابقة للواقع.</w:t>
      </w:r>
    </w:p>
    <w:p>
      <w:pPr>
        <w:pStyle w:val="BookText"/>
      </w:pPr>
      <w:r>
        <w:rPr>
          <w:rFonts w:ascii="IRNazanin" w:hAnsi="IRNazanin" w:eastAsia="IRNazanin" w:cs="IRNazanin"/>
          <w:lang w:bidi="fa-IR"/>
          <w:color w:val="111111"/>
          <w:sz w:val="28"/>
          <w:szCs w:val="28"/>
          <w:rtl/>
        </w:rPr>
        <w:t xml:space="preserve">فالتحقیق عدم الحکم بصحّة الحدیث عند انتفاء الممیّزات المذکورة، الاّ أن یقال: عمر بن یزید المطلق ینصرف الی بیّاع السابری، وربّما یمکن أن یقال فی وجه ذلک هو أنّ بیّاع السابری أکثر روایة، فینصرف الاطلاق الیه.</w:t>
      </w:r>
    </w:p>
    <w:p>
      <w:pPr>
        <w:pStyle w:val="BookText"/>
      </w:pPr>
      <w:r>
        <w:rPr>
          <w:rFonts w:ascii="IRNazanin" w:hAnsi="IRNazanin" w:eastAsia="IRNazanin" w:cs="IRNazanin"/>
          <w:lang w:bidi="fa-IR"/>
          <w:color w:val="111111"/>
          <w:sz w:val="28"/>
          <w:szCs w:val="28"/>
          <w:rtl/>
        </w:rPr>
        <w:t xml:space="preserve">أمّا الأوّل: فلأنّه یرشد الیه ما ظهر ممّا سلف من کلام الکشی والنجاشی والفهرست، من أنّ الراوی عنه ثلاثة وهم: محمّد بن عذافر، ومحمّد بن عبد الحمید، والحسین. وقد عرفت من النجاشی أنّ الراوی عن عمر بن یزید الصیقل هو محمّد بن زیاد. وأمّا الثانی، فلأنّ الحاق المشتبه بالأکثر أولی.</w:t>
      </w:r>
    </w:p>
    <w:p>
      <w:pPr>
        <w:pStyle w:val="BookText"/>
      </w:pPr>
      <w:r>
        <w:rPr>
          <w:rFonts w:ascii="IRNazanin" w:hAnsi="IRNazanin" w:eastAsia="IRNazanin" w:cs="IRNazanin"/>
          <w:lang w:bidi="fa-IR"/>
          <w:color w:val="111111"/>
          <w:sz w:val="28"/>
          <w:szCs w:val="28"/>
          <w:rtl/>
        </w:rPr>
        <w:t xml:space="preserve">ثمّ أقول: بعد أن وصل الکلام الی هذا المقام وتخلّل فصل طویل، عثرت بکلام</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الأفاضل الذی صنّف فی المشترکات، حیث قال: ویعرف أنّه ابن یزید بیّاع السابری الثقة بروایة الحسین بن عمر بن یزید عنه، وروایة محمّد بن عذافر عنه، وعلی الصیرفی، ومحمّد بن یونس، والحسن بن عطیّة، والحسن بن السری ، وربعی بن عبد اللّه، وعمر بن اذینة، وحریز، وهشام بن الحکم، ودرست بن أبی منصور، وحمّاد بن عثمان، ومحمّد بن أبی عمیر، وصفوان بن یحیی، وأبان بن عثمان، ومعاویة بن عمّار، والحسن بن محبوب، ومعاویة بن وهب</w:t>
      </w:r>
      <w:r>
        <w:rPr>
          <w:rStyle w:val="FootnoteReference"/>
        </w:rPr>
        <w:footnoteReference w:id="1503"/>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فعلی هذا وجه الحکم بصحّة الحدیث ظاهر؛ لکون الراوی عنه هنا ربعی.</w:t>
      </w:r>
    </w:p>
    <w:p>
      <w:pPr>
        <w:pStyle w:val="BookText"/>
      </w:pPr>
      <w:r>
        <w:rPr>
          <w:rFonts w:ascii="IRNazanin" w:hAnsi="IRNazanin" w:eastAsia="IRNazanin" w:cs="IRNazanin"/>
          <w:lang w:bidi="fa-IR"/>
          <w:color w:val="111111"/>
          <w:sz w:val="28"/>
          <w:szCs w:val="28"/>
          <w:rtl/>
        </w:rPr>
        <w:t xml:space="preserve">ثمّ أقول: قال شیخنا الصدوق فی مشیخة الفقیه: وما کان فیه عن عمر بن یزید ، فقد رویته عن أبی رضی الله عنه، عن محمّد بن یحیی العطّار، عن یعقوب بن یزید، عن محمّد بن أبی عمیر، وصفوان بن یحیی، عن عمر بن یزید.</w:t>
      </w:r>
    </w:p>
    <w:p>
      <w:pPr>
        <w:pStyle w:val="BookText"/>
      </w:pPr>
      <w:r>
        <w:rPr>
          <w:rFonts w:ascii="IRNazanin" w:hAnsi="IRNazanin" w:eastAsia="IRNazanin" w:cs="IRNazanin"/>
          <w:lang w:bidi="fa-IR"/>
          <w:color w:val="111111"/>
          <w:sz w:val="28"/>
          <w:szCs w:val="28"/>
          <w:rtl/>
        </w:rPr>
        <w:t xml:space="preserve">قال: وقد رویته أیضاً عن أبی رضی الله عنه، عن عبد اللّه بن جعفر الحمیری، عن محمّد بن عبد الحمید، عن محمّد بن عمر بن یزید، عن الحسین بن عمر بن یزید، عن أبیه عمر بن یزید.</w:t>
      </w:r>
    </w:p>
    <w:p>
      <w:pPr>
        <w:pStyle w:val="BookText"/>
      </w:pPr>
      <w:r>
        <w:rPr>
          <w:rFonts w:ascii="IRNazanin" w:hAnsi="IRNazanin" w:eastAsia="IRNazanin" w:cs="IRNazanin"/>
          <w:lang w:bidi="fa-IR"/>
          <w:color w:val="111111"/>
          <w:sz w:val="28"/>
          <w:szCs w:val="28"/>
          <w:rtl/>
        </w:rPr>
        <w:t xml:space="preserve">قال: ورویته أیضاً عن أبی رضی الله عنه، عن عبد اللّه بن جعفر الحمیری، عن محمّد بن عبد الجبّار، عن محمّد بن اسماعیل، عن محمّد بن عبّاس، عن عمر بن یزید</w:t>
      </w:r>
      <w:r>
        <w:rPr>
          <w:rStyle w:val="FootnoteReference"/>
        </w:rPr>
        <w:footnoteReference w:id="1504"/>
      </w:r>
      <w:r>
        <w:rPr>
          <w:rFonts w:ascii="IRNazanin" w:hAnsi="IRNazanin" w:eastAsia="IRNazanin" w:cs="IRNazanin"/>
          <w:lang w:bidi="fa-IR"/>
          <w:color w:val="111111"/>
          <w:sz w:val="28"/>
          <w:szCs w:val="28"/>
          <w:rtl/>
        </w:rPr>
        <w:t xml:space="preserve">انتهی کلامه أعلی اللّه مقامه.</w:t>
      </w:r>
    </w:p>
    <w:p>
      <w:pPr>
        <w:pStyle w:val="BookText"/>
      </w:pPr>
      <w:r>
        <w:rPr>
          <w:rFonts w:ascii="IRNazanin" w:hAnsi="IRNazanin" w:eastAsia="IRNazanin" w:cs="IRNazanin"/>
          <w:lang w:bidi="fa-IR"/>
          <w:color w:val="111111"/>
          <w:sz w:val="28"/>
          <w:szCs w:val="28"/>
          <w:rtl/>
        </w:rPr>
        <w:t xml:space="preserve">ومنه یظهر أنّ من جملة الامامرات المرجّحة للحمل علی عمر بن یزید بیّاع السابری الثقة، روایة صفوان بن یحیی، کما ذکر فی کلام المشترکات أیضاً، وکذا روایة محمّد بن عبّاس</w:t>
      </w:r>
    </w:p>
    <w:p>
      <w:pPr>
        <w:pStyle w:val="BookText"/>
      </w:pPr>
      <w:r>
        <w:rPr>
          <w:rFonts w:ascii="IRNazanin" w:hAnsi="IRNazanin" w:eastAsia="IRNazanin" w:cs="IRNazanin"/>
          <w:lang w:bidi="fa-IR"/>
          <w:color w:val="111111"/>
          <w:sz w:val="28"/>
          <w:szCs w:val="28"/>
          <w:rtl/>
        </w:rPr>
        <w:t xml:space="preserve">وذلک لأنّ عمر بن یزید وان کان فی کلامه مطلقاً، لکن الظاهر أنّ مراده عمر بن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بیّاع السابری؛ لأنّه جعل فی الطریقة الثانیة الراوی عنه ابنه الحسین، وقد ظهر ممّا سلف أنّ الحسین هو ابن عمر بن یزید بیّاع السابری.</w:t>
      </w:r>
    </w:p>
    <w:p>
      <w:pPr>
        <w:pStyle w:val="BookText"/>
      </w:pPr>
      <w:r>
        <w:rPr>
          <w:rFonts w:ascii="IRNazanin" w:hAnsi="IRNazanin" w:eastAsia="IRNazanin" w:cs="IRNazanin"/>
          <w:lang w:bidi="fa-IR"/>
          <w:color w:val="111111"/>
          <w:sz w:val="28"/>
          <w:szCs w:val="28"/>
          <w:rtl/>
        </w:rPr>
        <w:t xml:space="preserve">وأیضاً أنّ من جملة الامارات المرجّحة لذلک روایة علی بن أیّوب عنه، علی ما یظهر من الاستبصار فی باب کراهیّة مبایعة المضطرّ، حیث قال: فأمّا ما رواه محمّد بن أحمد بن یحیی، عن محمّد بن سلیمان، عن علی بن أیّوب، عن عمر بن یزید بیّاع السابری</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ظهر من جمیع ما ذکر أنّ الداعی لحمله علی بیّاع السابری روایة محمّد بن عذافر، أو محمّد بن عبد الحمید، أو الحسین ابنه، أو صفوان بن یحیی، أو محمّد بن عبّاس، أو علی بن أیّوب، مع قطع النظر عن کلام المشترکات، وفیه جعل من ذلک حمّاد بن عثمان أیضاً، فعلی هذا یمکن التمسّک فی اثبات وثاقة عمر بن یزید بیّاع السابری.</w:t>
      </w:r>
    </w:p>
    <w:p>
      <w:pPr>
        <w:pStyle w:val="BookText"/>
      </w:pPr>
      <w:r>
        <w:rPr>
          <w:rFonts w:ascii="IRNazanin" w:hAnsi="IRNazanin" w:eastAsia="IRNazanin" w:cs="IRNazanin"/>
          <w:lang w:bidi="fa-IR"/>
          <w:color w:val="111111"/>
          <w:sz w:val="28"/>
          <w:szCs w:val="28"/>
          <w:rtl/>
        </w:rPr>
        <w:t xml:space="preserve">مضافاً الی ما مرّ الصحیح المرویّ فی کتاب الشهادات من الکافی والتهذیب، عن حمّاد بن عثمان، عن عمر بن یزید، قال: قلت لأبی عبد اللّه علیه السلام: الرجل یشهدنی علی الشهادة، فأعرف خطّی وخاتمی ولا أذکر من الباقی قلیلاً ولا کثیراً ، قال: فقال لی: اذا کان صاحبک ثقة ومعک رجل ثقة فاشهد له</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مرویّ فی باب الاحتیاط فی اقامة الشهادة من الفقیه أیضاً</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الدلالة هو أنّ قوله علیه السلام «ومعک رجل ثقة» یدلّ علی أنّ عمر بن یزید ثقة عنده علیه السلام؛ لوضوح اعتبار العدالة فی کلّ من الشاهدین، ولهذا ذهب بعض الأصحاب الی جواز التعویل علی شهادة عدل تکون شهادته مستندة الی خطّه اذا کان معه عدل ویکون المدّعی أیضاً عادلاً.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السابع من جمادی الاُولی سنة (1416) ه ق علی ید العبد السیّد مهدی الرجائی فی بلدة فم المقدّسة.</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75" w:name="pg6119_52703"/>
    <w:bookmarkEnd w:id="75"/>
    <w:p>
      <w:pPr>
        <w:pStyle w:val="Heading2"/>
      </w:pPr>
      <w:bookmarkStart w:id="191" w:name="_Toc98"/>
      <w:r>
        <w:t>رسالة فی بیان الأشخاص الذین الذین لقّبوا بماجیلویه</w:t>
      </w:r>
      <w:bookmarkEnd w:id="191"/>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للّه‌المعین لمن استعانه فی کلّ شدّة وصعاب، والهادی لمن استهداه فی کلّ ظلمة الی الصواب، والصلاة والسلام علی أفضل سفن النجاة فی کلّ باب، وآله الهداة لاصابة الحقّ والرشاد وحسن المآب.</w:t>
      </w:r>
    </w:p>
    <w:p>
      <w:pPr>
        <w:pStyle w:val="BookText"/>
      </w:pPr>
      <w:r>
        <w:rPr>
          <w:rFonts w:ascii="IRNazanin" w:hAnsi="IRNazanin" w:eastAsia="IRNazanin" w:cs="IRNazanin"/>
          <w:lang w:bidi="fa-IR"/>
          <w:color w:val="111111"/>
          <w:sz w:val="28"/>
          <w:szCs w:val="28"/>
          <w:rtl/>
        </w:rPr>
        <w:t xml:space="preserve">وبعد، یقول الملتجیء بذیل رحمة ربّه الغنیّ ابن محمّد نقی محمّد باقر الموسوی: انّ ماجیلویه لقب لأربعة: منهم محمّد بن علی بن أبی القاسم، ومنهم عمّه محمّد بن أبی القاسم، ومنهم ابن عمّه علی بن محمّد بن أبی القاسم، ومنهم من أحفاد عمّه محمّد بن علی بن أبی القاسم.</w:t>
      </w:r>
    </w:p>
    <w:p>
      <w:pPr>
        <w:pStyle w:val="BookText"/>
      </w:pPr>
      <w:r>
        <w:rPr>
          <w:rFonts w:ascii="IRNazanin" w:hAnsi="IRNazanin" w:eastAsia="IRNazanin" w:cs="IRNazanin"/>
          <w:lang w:bidi="fa-IR"/>
          <w:color w:val="111111"/>
          <w:sz w:val="28"/>
          <w:szCs w:val="28"/>
          <w:rtl/>
        </w:rPr>
        <w:t xml:space="preserve">أمّا الأوّل، فیشهد له أسانید شیخنا الصدوق فی کتبه:</w:t>
      </w:r>
    </w:p>
    <w:p>
      <w:pPr>
        <w:pStyle w:val="BookText"/>
      </w:pPr>
      <w:r>
        <w:rPr>
          <w:rFonts w:ascii="IRNazanin" w:hAnsi="IRNazanin" w:eastAsia="IRNazanin" w:cs="IRNazanin"/>
          <w:lang w:bidi="fa-IR"/>
          <w:color w:val="111111"/>
          <w:sz w:val="28"/>
          <w:szCs w:val="28"/>
          <w:rtl/>
        </w:rPr>
        <w:t xml:space="preserve">منها: ما فی باب الواحد من الخصال، قال: حدّثنا محمّد بن علی ماجیلویه رضی الله عنه، قال: حدّثنی عمّی محمّد بن أبی القاسم</w:t>
      </w:r>
      <w:r>
        <w:rPr>
          <w:rStyle w:val="FootnoteReference"/>
        </w:rPr>
        <w:footnoteReference w:id="1508"/>
      </w:r>
      <w:r>
        <w:rPr>
          <w:rFonts w:ascii="IRNazanin" w:hAnsi="IRNazanin" w:eastAsia="IRNazanin" w:cs="IRNazanin"/>
          <w:lang w:bidi="fa-IR"/>
          <w:color w:val="111111"/>
          <w:sz w:val="28"/>
          <w:szCs w:val="28"/>
          <w:rtl/>
        </w:rPr>
        <w:t xml:space="preserve">، عن أحمد بن محمّد أبی عبد اللّه البرقی، عن أبیه، عن وهب بن وهب، عن جعفر بن محمّد، عن أبیه، عن آبائه علیهم السلام أنّه قال: حقیقة السعادة أن یختم لرجل عمله بالسعادة، وحقیقة الشقاء أن یختم الرجل عمله بالشقاء</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الباب أیضاً، قال: حدّثنی محمّد بن علی ماجیلویه رضی الله عنه، قال:</w:t>
      </w:r>
    </w:p>
    <w:p>
      <w:pPr>
        <w:pStyle w:val="BookText"/>
      </w:pPr>
      <w:r>
        <w:rPr>
          <w:rFonts w:ascii="IRNazanin" w:hAnsi="IRNazanin" w:eastAsia="IRNazanin" w:cs="IRNazanin"/>
          <w:lang w:bidi="fa-IR"/>
          <w:color w:val="111111"/>
          <w:sz w:val="28"/>
          <w:szCs w:val="28"/>
          <w:rtl/>
        </w:rPr>
        <w:t xml:space="preserve">حدّثنی عمّی محمّد بن أبی القاسم، عن أحمد بن أبی عبد اللّه البرقی، عن محمّد بن علی الکوفی، عن محمّد بن سنان، عن عمر بن عبد العزیز، عن جمیل بن درّاج، عن أبی عبد اللّه علیه السلام، قال: ما بلی العباد بشیء أشدّ علیهم من اخراج الدرهم</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الباب أیضاً، قال: حدّثنا محمّد بن علی ماجیلویه، قال: حدّثنی عمّی محمّد بن أبی القاسم، عن أحمد بن أبی عبد اللّه البرقی، عن علی بن حسّان، عمّن ذکره، عن أبی عبد اللّه علیه السلام، قال: من احتمل الجفاء لم یشکر النعمة</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غیر ما ذکر، فانّه أکثر من أن یمکن استقصاؤه، فلاحظ أسانید العیون، والخصال، والمجالس، والتوحید، وکمال الدین، ومشیخة الفقیه.</w:t>
      </w:r>
    </w:p>
    <w:p>
      <w:pPr>
        <w:pStyle w:val="BookText"/>
      </w:pPr>
      <w:r>
        <w:rPr>
          <w:rFonts w:ascii="IRNazanin" w:hAnsi="IRNazanin" w:eastAsia="IRNazanin" w:cs="IRNazanin"/>
          <w:lang w:bidi="fa-IR"/>
          <w:color w:val="111111"/>
          <w:sz w:val="28"/>
          <w:szCs w:val="28"/>
          <w:rtl/>
        </w:rPr>
        <w:t xml:space="preserve">وأمّا الثانی، فیشهد له ما فی أواخر العلل باب العلّة التی من أجلها لا ترث المرأة ممّا ترک زوجها من العقار شیئاً، قال: أبی رحمه الله، قال: حدّثنا محمّد بن أبی القاسم ماجیلویه، عن محمّد بن عیسی، عن علی بن الحکم، عن أبان، عن میسر</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ما أخبر به أمیر المؤمنین علیه السلام من وقوع الغیبة من کمال الدین، قال: حدّثنا أبی ومحمّد بن الحسن ومحمّد بن علی ماجیلویه، قالوا: حدّثنا محمّد بن أبی القاسم ماجیلویه، عن محمّد بن علی الکوفی</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علّة سهولة النزع وصعوبته علی المؤمن والکافر من العلل، قال:</w:t>
      </w:r>
    </w:p>
    <w:p>
      <w:pPr>
        <w:pStyle w:val="BookText"/>
      </w:pPr>
      <w:r>
        <w:rPr>
          <w:rFonts w:ascii="IRNazanin" w:hAnsi="IRNazanin" w:eastAsia="IRNazanin" w:cs="IRNazanin"/>
          <w:lang w:bidi="fa-IR"/>
          <w:color w:val="111111"/>
          <w:sz w:val="28"/>
          <w:szCs w:val="28"/>
          <w:rtl/>
        </w:rPr>
        <w:t xml:space="preserve">حدّثنا أبی رحمه الله، قال: حدّثنا محمّد بن القاسم</w:t>
      </w:r>
      <w:r>
        <w:rPr>
          <w:rStyle w:val="FootnoteReference"/>
        </w:rPr>
        <w:footnoteReference w:id="1514"/>
      </w:r>
      <w:r>
        <w:rPr>
          <w:rFonts w:ascii="IRNazanin" w:hAnsi="IRNazanin" w:eastAsia="IRNazanin" w:cs="IRNazanin"/>
          <w:lang w:bidi="fa-IR"/>
          <w:color w:val="111111"/>
          <w:sz w:val="28"/>
          <w:szCs w:val="28"/>
          <w:rtl/>
        </w:rPr>
        <w:t xml:space="preserve">ماجیلویه، عن محمّد بن علی</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الکوفی</w:t>
      </w:r>
      <w:r>
        <w:rPr>
          <w:rStyle w:val="FootnoteReference"/>
        </w:rPr>
        <w:footnoteReference w:id="1515"/>
      </w:r>
      <w:r>
        <w:rPr>
          <w:rFonts w:ascii="IRNazanin" w:hAnsi="IRNazanin" w:eastAsia="IRNazanin" w:cs="IRNazanin"/>
          <w:lang w:bidi="fa-IR"/>
          <w:color w:val="111111"/>
          <w:sz w:val="28"/>
          <w:szCs w:val="28"/>
          <w:rtl/>
        </w:rPr>
        <w:t xml:space="preserve">. والظاهر محمّد بن أبی القاسم کما لا یخفی، ولا یبعد أنّ اسقاط «أبی » من طغیان القلم.</w:t>
      </w:r>
    </w:p>
    <w:p>
      <w:pPr>
        <w:pStyle w:val="BookText"/>
      </w:pPr>
      <w:r>
        <w:rPr>
          <w:rFonts w:ascii="IRNazanin" w:hAnsi="IRNazanin" w:eastAsia="IRNazanin" w:cs="IRNazanin"/>
          <w:lang w:bidi="fa-IR"/>
          <w:color w:val="111111"/>
          <w:sz w:val="28"/>
          <w:szCs w:val="28"/>
          <w:rtl/>
        </w:rPr>
        <w:t xml:space="preserve">وما فی باب معنی ما روی أنّه لیس لامرأة خطر لا لصالحتهنّ ولا لطالحتهنّ من معانی الأخبار، قال: حدّثنا أبی رحمه الله، قال: حدّثنا محمّد بن أبی القاسم ماجیلویه ، عن محمّد بن علی الکوفی، عن عثمان بن عیسی، عن عبد اللّه بن سنان، عن بعض أصحابه</w:t>
      </w:r>
      <w:r>
        <w:rPr>
          <w:rStyle w:val="FootnoteReference"/>
        </w:rPr>
        <w:footnoteReference w:id="1516"/>
      </w:r>
      <w:r>
        <w:rPr>
          <w:rFonts w:ascii="IRNazanin" w:hAnsi="IRNazanin" w:eastAsia="IRNazanin" w:cs="IRNazanin"/>
          <w:lang w:bidi="fa-IR"/>
          <w:color w:val="111111"/>
          <w:sz w:val="28"/>
          <w:szCs w:val="28"/>
          <w:rtl/>
        </w:rPr>
        <w:t xml:space="preserve">، قال: سمعت أبا عبد اللّه علیه السلام یقول: انّما المرأة قلادة فانظر ما تتقلّد، ولیس لامرأة لا لصالحتهنّ ولا لطالحتهنّ، وأمّا صالحتهنّ فلیس خطرها الذهب والفضّة هی خیر من الذهب والفضّة، وأمّا طالحتهنّ فلیس خطرها التراب والتراب خیر منها</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الباب الذی بعده، وهو باب معنی مشاورة اللّه عزّوجلّ، قال:</w:t>
      </w:r>
    </w:p>
    <w:p>
      <w:pPr>
        <w:pStyle w:val="BookText"/>
      </w:pPr>
      <w:r>
        <w:rPr>
          <w:rFonts w:ascii="IRNazanin" w:hAnsi="IRNazanin" w:eastAsia="IRNazanin" w:cs="IRNazanin"/>
          <w:lang w:bidi="fa-IR"/>
          <w:color w:val="111111"/>
          <w:sz w:val="28"/>
          <w:szCs w:val="28"/>
          <w:rtl/>
        </w:rPr>
        <w:t xml:space="preserve">حدّثنا أبی رحمه الله، قال: حدّثنا محمّد بن أبی القاسم ماجیلویه، عن محمّد بن علی الکوفی، عن عثمان بن عیسی، عن هارون بن خارجة، قال: سمعت أبا عبد اللّه علیه السلام یقول: اذا أراد أحدکم أمراً، فلا یشاورنّ فیه أحداً من الناس حتّی یشاور اللّه عزّوجلّ، قلت: وما مشاورة اللّه عزّوجلّ؟ فقال: یبدأ فیستخیر اللّه فیه أوّلاً، ثمّ یشاور فیه، فاذا بدأ باللّه عزّوجلّ أجری اللّه له الخیرة علی لسان من أحبّ من الخلق</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النجاشی، قال فی ترجمة محمّد بن أبی القاسم عبید اللّه بن عمران الجنابی البرقی أبو عبد اللّه: الملقّب بماجیلویه</w:t>
      </w:r>
      <w:r>
        <w:rPr>
          <w:rStyle w:val="FootnoteReference"/>
        </w:rPr>
        <w:footnoteReference w:id="1519"/>
      </w:r>
      <w:r>
        <w:rPr>
          <w:rFonts w:ascii="IRNazanin" w:hAnsi="IRNazanin" w:eastAsia="IRNazanin" w:cs="IRNazanin"/>
          <w:lang w:bidi="fa-IR"/>
          <w:color w:val="111111"/>
          <w:sz w:val="28"/>
          <w:szCs w:val="28"/>
          <w:rtl/>
        </w:rPr>
        <w:t xml:space="preserve">. وبه صرّح فی ترجمة ابنه علی أیضاً، قال:</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أبوه بماجیلویه</w:t>
      </w:r>
      <w:r>
        <w:rPr>
          <w:rStyle w:val="FootnoteReference"/>
        </w:rPr>
        <w:footnoteReference w:id="1520"/>
      </w:r>
      <w:r>
        <w:rPr>
          <w:rFonts w:ascii="IRNazanin" w:hAnsi="IRNazanin" w:eastAsia="IRNazanin" w:cs="IRNazanin"/>
          <w:lang w:bidi="fa-IR"/>
          <w:color w:val="111111"/>
          <w:sz w:val="28"/>
          <w:szCs w:val="28"/>
          <w:rtl/>
        </w:rPr>
        <w:t xml:space="preserve">. کما ستقف علیه.</w:t>
      </w:r>
    </w:p>
    <w:p>
      <w:pPr>
        <w:pStyle w:val="BookText"/>
      </w:pPr>
      <w:r>
        <w:rPr>
          <w:rFonts w:ascii="IRNazanin" w:hAnsi="IRNazanin" w:eastAsia="IRNazanin" w:cs="IRNazanin"/>
          <w:lang w:bidi="fa-IR"/>
          <w:color w:val="111111"/>
          <w:sz w:val="28"/>
          <w:szCs w:val="28"/>
          <w:rtl/>
        </w:rPr>
        <w:t xml:space="preserve">وفی ترجمة محمّد بن علی بن ابراهیم بن موسی أبو جعفر القرشی، قال:</w:t>
      </w:r>
    </w:p>
    <w:p>
      <w:pPr>
        <w:pStyle w:val="BookText"/>
      </w:pPr>
      <w:r>
        <w:rPr>
          <w:rFonts w:ascii="IRNazanin" w:hAnsi="IRNazanin" w:eastAsia="IRNazanin" w:cs="IRNazanin"/>
          <w:lang w:bidi="fa-IR"/>
          <w:color w:val="111111"/>
          <w:sz w:val="28"/>
          <w:szCs w:val="28"/>
          <w:rtl/>
        </w:rPr>
        <w:t xml:space="preserve">حدّثنا محمّد بن أبی القاسم ماجیلویه عنه</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الثالث، فیشهد له ما فی باب علّة قتل المأمون الرضا علیه السلام بالسمّ من العلل: حدّثنا أبو الطیّب الحسین بن أحمد بن محمّد اللؤلؤی، قال: حدّثنا علی بن محمّد ماجیلویه، قال: حدّثنا أحمد بن محمّد بن خالد البرقی، قال: أخبرنی أبی</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علّة الطبائع منه، قال: حدّثنا محمّد بن موسی البرقی، قال:</w:t>
      </w:r>
    </w:p>
    <w:p>
      <w:pPr>
        <w:pStyle w:val="BookText"/>
      </w:pPr>
      <w:r>
        <w:rPr>
          <w:rFonts w:ascii="IRNazanin" w:hAnsi="IRNazanin" w:eastAsia="IRNazanin" w:cs="IRNazanin"/>
          <w:lang w:bidi="fa-IR"/>
          <w:color w:val="111111"/>
          <w:sz w:val="28"/>
          <w:szCs w:val="28"/>
          <w:rtl/>
        </w:rPr>
        <w:t xml:space="preserve">حدّثنا علی بن محمّد ماجیلویه، عن أحمد بن أبی عبد اللّه، عن أبیه، عن محمّد بن سنان</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المجلس الثامن والأربعین من المجالس: حدّثنا علی بن عیسی رضی الله عنه، قال: حدّثنا علی بن محمّد ماجیلویه، قال: حدّثنا أحمد بن أبی عبد اللّه، عن أبیه ، عن الحسین بن علوان الکلبی، عن عمرو بن ثابت، عن زید بن علی، عن أبیه، عن جدّه علیهم السلام، قال: قال أمیر المؤمنین علی بن أبی طالب علیه السلام: انّ فی الجنّة لشجرة یخرج من أعلاها الحلل، ومن أسفلها خیل بلق مسرّجة ملجمة ذوات أجنحة لا تروث ولا تبول، فیرکبها أولیاء اللّه فتطیر بهم فی الجنّة حیث شاؤا، فیقول الذین أسفل منهم: یا ربّنا ما بلغ بعبادک هذه الکرامة؟ فیقول اللّه جلّ جلاله:</w:t>
      </w:r>
    </w:p>
    <w:p>
      <w:pPr>
        <w:pStyle w:val="BookText"/>
      </w:pPr>
      <w:r>
        <w:rPr>
          <w:rFonts w:ascii="IRNazanin" w:hAnsi="IRNazanin" w:eastAsia="IRNazanin" w:cs="IRNazanin"/>
          <w:lang w:bidi="fa-IR"/>
          <w:color w:val="111111"/>
          <w:sz w:val="28"/>
          <w:szCs w:val="28"/>
          <w:rtl/>
        </w:rPr>
        <w:t xml:space="preserve">انّهم کانوا یقومون اللیل ولا ینامون، ویصومون النهار ولا یأکلون، ویجاهدون ولا یجبنون، ویتصدّقون ولا یبخلون</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المجلس الثالث والسبعین من المجالس: محمّد بن عیسی رضی الله عنه، قال:</w:t>
      </w:r>
    </w:p>
    <w:p>
      <w:pPr>
        <w:pStyle w:val="BookText"/>
      </w:pPr>
      <w:r>
        <w:rPr>
          <w:rFonts w:ascii="Amiri" w:hAnsi="Amiri" w:eastAsia="Amiri" w:cs="Amiri"/>
          <w:lang w:bidi="ar-SA"/>
          <w:color w:val="111111"/>
          <w:sz w:val="28"/>
          <w:szCs w:val="28"/>
          <w:rtl/>
        </w:rPr>
        <w:t xml:space="preserve">حدّثنا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محمّد ماجیلویه، قال: حدّثنا أحمد بن محمّد بن خالد البرقی، عن محمّد بن حسّان السلمی، عن محمّد بن جعفر بن محمّد بن علی، عن أبیه، عن آبائه علیه السلام، قال: نزل جبرئیل علی النبیّ صلی الله علیه و آله، فقال: یا محمّد السلام یقرؤک السلام ویقول: خلقت السماوات السبع وما فیهنّ، والأرضین السبع وما علیهنّ، وما خلقت موضعاً أعظم من الرکن والمقام، ولو أنّ عبداً دعانی هناک منذ خلقت السماوات والأرضین ثمّ لقینی جاحداً لولایة علی لأکبته فی سقر</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المذکور فی أوّل هذا السند محمّد بن عیسی رحمه الله، وفی بعض النسخ الصحیحة علی بن عیسی رضی الله عنه، وهذا هو الظاهر، ویشهد له المذکور فی السند الذی قبله والأسانید المذکورة، فلا یبعد أن یکون محمّد بن عیسی من طغیان القلم، وان کان الذی ستقف علیه ممّا نذکره من الباب الثامن والعشرین من العیون یظهر منه صحّة کلتا النسختین، کما لا یخفی علی المتأمّل.</w:t>
      </w:r>
    </w:p>
    <w:p>
      <w:pPr>
        <w:pStyle w:val="BookText"/>
      </w:pPr>
      <w:r>
        <w:rPr>
          <w:rFonts w:ascii="IRNazanin" w:hAnsi="IRNazanin" w:eastAsia="IRNazanin" w:cs="IRNazanin"/>
          <w:lang w:bidi="fa-IR"/>
          <w:color w:val="111111"/>
          <w:sz w:val="28"/>
          <w:szCs w:val="28"/>
          <w:rtl/>
        </w:rPr>
        <w:t xml:space="preserve">وما فی المجلس الخامس والسبعین منه: حدّثنا علی بن عیسی رحمه الله، قال:</w:t>
      </w:r>
    </w:p>
    <w:p>
      <w:pPr>
        <w:pStyle w:val="BookText"/>
      </w:pPr>
      <w:r>
        <w:rPr>
          <w:rFonts w:ascii="Amiri" w:hAnsi="Amiri" w:eastAsia="Amiri" w:cs="Amiri"/>
          <w:lang w:bidi="ar-SA"/>
          <w:color w:val="111111"/>
          <w:sz w:val="28"/>
          <w:szCs w:val="28"/>
          <w:rtl/>
        </w:rPr>
        <w:t xml:space="preserve">حدّثنا علی بن محمّد</w:t>
      </w:r>
      <w:r>
        <w:rPr>
          <w:rStyle w:val="FootnoteReference"/>
        </w:rPr>
        <w:footnoteReference w:id="1526"/>
      </w:r>
      <w:r>
        <w:rPr>
          <w:rFonts w:ascii="IRNazanin" w:hAnsi="IRNazanin" w:eastAsia="IRNazanin" w:cs="IRNazanin"/>
          <w:lang w:bidi="fa-IR"/>
          <w:color w:val="111111"/>
          <w:sz w:val="28"/>
          <w:szCs w:val="28"/>
          <w:rtl/>
        </w:rPr>
        <w:t xml:space="preserve">ماجیلویه، عن أحمد بن أبی عبد اللّه البرقی، عن أبیه، عن محمّد بن سنان المجاور، عن أحمد بن النصر الطحّان، عن أبی بصیر، قال:</w:t>
      </w:r>
    </w:p>
    <w:p>
      <w:pPr>
        <w:pStyle w:val="BookText"/>
      </w:pPr>
      <w:r>
        <w:rPr>
          <w:rFonts w:ascii="IRNazanin" w:hAnsi="IRNazanin" w:eastAsia="IRNazanin" w:cs="IRNazanin"/>
          <w:lang w:bidi="fa-IR"/>
          <w:color w:val="111111"/>
          <w:sz w:val="28"/>
          <w:szCs w:val="28"/>
          <w:rtl/>
        </w:rPr>
        <w:t xml:space="preserve">سمعت أبا عبد اللّه الصادق جعفر بن محمّد علیه السلام أنّ عیسی روح اللّه مرّ بقوم مجلبین، فقال: ما لهؤلاء؟ قیل: یا روح اللّه انّ فلانة بنت فلان تهدی الی فلان بن فلان فی لیلتها هذه، قال: یجلبون الیوم ویبکون غداً، فقال قائل منهم: ولم یا رسول اللّه؟ قال: لأنّ صاحبتهم میتة فی لیلتها هذه، فقال القائلون بمقالته صدق اللّه وصدق رسوله، وقال أهل النفاق: ما أقرب غداً.</w:t>
      </w:r>
    </w:p>
    <w:p>
      <w:pPr>
        <w:pStyle w:val="BookText"/>
      </w:pPr>
      <w:r>
        <w:rPr>
          <w:rFonts w:ascii="IRNazanin" w:hAnsi="IRNazanin" w:eastAsia="IRNazanin" w:cs="IRNazanin"/>
          <w:lang w:bidi="fa-IR"/>
          <w:color w:val="111111"/>
          <w:sz w:val="28"/>
          <w:szCs w:val="28"/>
          <w:rtl/>
        </w:rPr>
        <w:t xml:space="preserve">فلمّا أصبحوا جاؤ افوجدوها علی حالها لم یحدث بها شیء، فقالوا: یا رسول اللّه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التی أخبرتنا أمس أنّها میتة لم تمت، فقال عیسی علیه السلام: یفعل اللّه ما یشاء فاذهبوا بنا الیها، فذهبوا یتسابقون حتّی قرعوا الباب، فخرج زوجها، فقال له عیسی علیه السلام: استأذن لی علی صاحبتک، قال: فدخل علیها فأخبرها أنّ روح اللّه وکلمته بالباب مع عدّة، قال: فتخدّرت ودخل علیها، فقال لها: ما صنعت لیلتک هذه؟</w:t>
      </w:r>
    </w:p>
    <w:p>
      <w:pPr>
        <w:pStyle w:val="BookText"/>
      </w:pPr>
      <w:r>
        <w:rPr>
          <w:rFonts w:ascii="IRNazanin" w:hAnsi="IRNazanin" w:eastAsia="IRNazanin" w:cs="IRNazanin"/>
          <w:lang w:bidi="fa-IR"/>
          <w:color w:val="111111"/>
          <w:sz w:val="28"/>
          <w:szCs w:val="28"/>
          <w:rtl/>
        </w:rPr>
        <w:t xml:space="preserve">قالت: لم أصنع شیئاً الاّ وقد کنت أصنعه فیما مضی انّه کان یعترینا سائل فی کلّ لیلة جمعة فننیله ما یقوته الی مثلها، وانّه جائنی فی لیلتی هذه وأنا مشغولة بأمری وأهلی فی مشاغیل، فهتف ولم یجبه أحد، ثمّ هتف فلم یجب حتّی هتف مراراً، فلمّا سمعت مقالته قمت متنکّرة حتّی أنلته کما کنّا ننیله، فقال لها: تنحّی عن مجلسک، فاذا تحت ثیابها أفعیّ مثل جذعة عاضّ علی ذنبه، فقال علیه السلام: بما صنعت صرف اللّه عنک هذا</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المجلس الحادی والثمانین من المجالس، قال: حدّثنا علی بن عیسی رضی الله عنه، قال: حدّثنا علی بن محمّد ماجیلویه، قال: حدّثنا أحمد بن محمّد بن خالد ، عن أبیه، عن محمّد بن سنان الی آخره</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المجلس الخامس والثمانین من المجالس، قال: حدّثنا علی بن عیسی رضی الله عنه، قال: حدّثنا علی بن محمّد ماجیلویه، عن أحمد بن أبی عبد اللّه البرقی، عن أبیه، عن وهب بن وهب القرشی، عن الصادق علیه السلام</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المجلس الرابع والتسعین منه، قال: حدّثنا علی بن عیسی القمّی رضی الله عنه، قال: حدّثنا علی بن محمّد ماجیلویه، قال: حدّثنا أحمد بن أبی عبد اللّه البرقی، عن أبیه</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فی الباب الثامن والعشرین من العیون، قال: حدّثنا علی بن أحمد بن عبد اللّه بن أحمد بن أبی عبد اللّه البرقی، ومحمّد بن موسی البرقی، ومحمّد بن علی ماجیلویه، ومحمّد بن علی بن هاشم، وعلی بن عیسی المجاور رضی اللّه عنهم، قالوا: حدّثنا علی بن محمّد ماجیلویه، عن أحمد بن محمّد بن خالد، عن أحمد بن محمّد السیّاری، قال: حدّثنا علی بن أسباط، قال: قلت للرضا علیه السلام:</w:t>
      </w:r>
    </w:p>
    <w:p>
      <w:pPr>
        <w:pStyle w:val="BookText"/>
      </w:pPr>
      <w:r>
        <w:rPr>
          <w:rFonts w:ascii="IRNazanin" w:hAnsi="IRNazanin" w:eastAsia="IRNazanin" w:cs="IRNazanin"/>
          <w:lang w:bidi="fa-IR"/>
          <w:color w:val="111111"/>
          <w:sz w:val="28"/>
          <w:szCs w:val="28"/>
          <w:rtl/>
        </w:rPr>
        <w:t xml:space="preserve">یحدث أمر لا أجد بدّاً من معرفته، ولیس فی البلد الذی أنا فیه أحد أستفتیه من موالیک، قال: فقال علیه السلام: ائت مفتی البلد فاستفته فی أمرک هذا، فاذا أفتاک بشیء فخذ بخلافه فانّ الحقّ فیه</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باب دلالات الرضا علیه السلام من العیون أیضاً، قال: حدّثنا أبو القاسم علی بن أحمد بن عبد اللّه بن أحمد بن أبی عبد اللّه البرقی، قال: حدّثنی أبی وعلی بن محمّد ماجیلویه جمیعاً، عن أحمد بن أبی عبد اللّه البرقی الی آخره</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النجاشی فی ترجمة أحمد بن محمّد بن خالد عند ذکر تاریخ وفاته، قال: قال أحمد بن الحسین رحمه الله: توفّی سنة أربع وسبعین ومائتین، وقال علی بن محمد ماجیلویه: سنة ثمانین ومائتین</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ما ذکره فی ترجمته قال: المعروف أبوه بماجیلویه</w:t>
      </w:r>
      <w:r>
        <w:rPr>
          <w:rStyle w:val="FootnoteReference"/>
        </w:rPr>
        <w:footnoteReference w:id="1534"/>
      </w:r>
      <w:r>
        <w:rPr>
          <w:rFonts w:ascii="IRNazanin" w:hAnsi="IRNazanin" w:eastAsia="IRNazanin" w:cs="IRNazanin"/>
          <w:lang w:bidi="fa-IR"/>
          <w:color w:val="111111"/>
          <w:sz w:val="28"/>
          <w:szCs w:val="28"/>
          <w:rtl/>
        </w:rPr>
        <w:t xml:space="preserve">. لیس علی ما ینبغی؛ لایهامه بأنّ ابنه علی بن محمّد لم یلقّب بماجیلویه، أولم یعرف به.</w:t>
      </w:r>
    </w:p>
    <w:p>
      <w:pPr>
        <w:pStyle w:val="BookText"/>
      </w:pPr>
      <w:r>
        <w:rPr>
          <w:rFonts w:ascii="IRNazanin" w:hAnsi="IRNazanin" w:eastAsia="IRNazanin" w:cs="IRNazanin"/>
          <w:lang w:bidi="fa-IR"/>
          <w:color w:val="111111"/>
          <w:sz w:val="28"/>
          <w:szCs w:val="28"/>
          <w:rtl/>
        </w:rPr>
        <w:t xml:space="preserve">ثمّ اعلم أنّ علی بن محمّد هذا هو المذکور فی أوائل أسانید الکافی، وقد نبّهنا فی رسالتنا الموضوعة لتحقیق حال العدّة أنّه اختلف التعبیر من ثقة الاسلام فیه علی ثلاثة أنحاء: علی بن محمّد، وعلی بن محمّد بن عبد اللّه، وعلی بن محمّد بن بندار.</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بن محمّد الذی کلامنا فیه هو علی بن محمّد بن بندار ابن بنت البرقی .</w:t>
      </w:r>
    </w:p>
    <w:p>
      <w:pPr>
        <w:pStyle w:val="BookText"/>
      </w:pPr>
      <w:r>
        <w:rPr>
          <w:rFonts w:ascii="IRNazanin" w:hAnsi="IRNazanin" w:eastAsia="IRNazanin" w:cs="IRNazanin"/>
          <w:lang w:bidi="fa-IR"/>
          <w:color w:val="111111"/>
          <w:sz w:val="28"/>
          <w:szCs w:val="28"/>
          <w:rtl/>
        </w:rPr>
        <w:t xml:space="preserve">وممّا یرشدک الیه - مضافاً الی ظهور الأمر لمن أحاط خبراً بما أبرزناه فی بیان حاله فی الرسالة المذکورة، وما أوردناه فی هذا المقام - ما فی المجلس الثامن والثمانین</w:t>
      </w:r>
    </w:p>
    <w:p>
      <w:pPr>
        <w:pStyle w:val="BookText"/>
      </w:pPr>
      <w:r>
        <w:rPr>
          <w:rFonts w:ascii="IRNazanin" w:hAnsi="IRNazanin" w:eastAsia="IRNazanin" w:cs="IRNazanin"/>
          <w:lang w:bidi="fa-IR"/>
          <w:color w:val="111111"/>
          <w:sz w:val="28"/>
          <w:szCs w:val="28"/>
          <w:rtl/>
        </w:rPr>
        <w:t xml:space="preserve">من المجالس، قال: حدّثنا علی بن عیسی المجاور رحمه الله، قال: حدّثنا علی بن محمّد بن بندار، عن أبیه، عن محمّد بن علی المقری الی آخره</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اعلم أنّ الظاهر من المجاور فی علی بن عیسی مجاورة مسجد الکوفة، کما وقع التصریح به فی باب ما جاء عن الرضا علیه السلام من الأخبار النادرة من العیون، قال: حدّثنا علی بن عیسی المجاور فی مسجد الکوفة رضی الله عنه الی آخره</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الرابع أی: کون ماجیلویه لقباً لمحمّد بن علی بن محمّد بن أبی القاسم، فیدلّ علیه کلام النجاشی فی ترجمة محمّد بن أبی القاسم عند ذکر طریقه الیه، حیث قال: له کتب، منها کتاب المشارب، الی أن قال: أخبرنا أبی علی بن أحمد رحمه الله، قال: حدّثنا محمّد بن علی بن الحسین، قال: حدّثنا محمّد بن علی ماجیلویه، قال: حدّثنا أبی علی بن محمّد، عن أبیه محمّد بن أبی القاسم</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أنّه المراد ممّا فی المجلس العاشر من المجالس، قال: حدّثنا محمّد بن علی، قال: حدّثنا علی بن محمّد بن أبی القاسم، عن أبیه، عن محمّد بن أبی عمر العدنی بمکّة، عن أبی العبّاس بن حمزة، عن أحمد بن سوار، عن عبید اللّه بن عاصم، عن سلمة بن وردان، عن أنس بن مالک، قال: قال رسول اللّه صلی الله علیه و آله:</w:t>
      </w:r>
    </w:p>
    <w:p>
      <w:pPr>
        <w:pStyle w:val="BookText"/>
      </w:pPr>
      <w:r>
        <w:rPr>
          <w:rFonts w:ascii="IRNazanin" w:hAnsi="IRNazanin" w:eastAsia="IRNazanin" w:cs="IRNazanin"/>
          <w:lang w:bidi="fa-IR"/>
          <w:color w:val="111111"/>
          <w:sz w:val="28"/>
          <w:szCs w:val="28"/>
          <w:rtl/>
        </w:rPr>
        <w:t xml:space="preserve">المؤمن اذا مات وترک ورقة واحدة علیها علم تکون تلک الورقة یوم القیامة ستراً فیما بینه وبین النار، وأعطاه اللّه تعالی بکلّ حرف مکتوب علیها مدینة أوسع من الدنیا سبع مرّات، وما من مؤمن یقعد ساعة عند العالم الاّ ناداه ربّه عزّوجلّ جلست الی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حبیبی، فوعزّتی وجلالی لأسکنک الجنّة معه ولا ابالی</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نقول: انّ محمّد بن علی ماجیلویه فی أوائل أسانید شیخنا الصدوق مشترک بین محمّد بن علی بن أبی القاسم، وبین محمّد بن علی بن محمّد بن أبی القاسم، ویحمل علی الأوّل فیما اذا کانت الروایة عن العمّ، وقد علمت أنّه أکثر من أن تحصی.</w:t>
      </w:r>
    </w:p>
    <w:p>
      <w:pPr>
        <w:pStyle w:val="BookText"/>
      </w:pPr>
      <w:r>
        <w:rPr>
          <w:rFonts w:ascii="IRNazanin" w:hAnsi="IRNazanin" w:eastAsia="IRNazanin" w:cs="IRNazanin"/>
          <w:lang w:bidi="fa-IR"/>
          <w:color w:val="111111"/>
          <w:sz w:val="28"/>
          <w:szCs w:val="28"/>
          <w:rtl/>
        </w:rPr>
        <w:t xml:space="preserve">منها: فی أواخر المجلس السابع من المجالس، قال: حدّثنا محمّد بن علی ماجیلویه رحمه الله، قال: حدّثنا عمّی محمّد بن أبی القاسم، عن محمّد بن علی الکوفی ، عن محمّد بن سنان، عن المفضّل بن عمر، عن جابر بن یزید، عن سعید بن المسیّب، عن عبد الرحمن بن سمرة، قال: قلت: یا رسول اللّه أرشدنی الی النجاة ، فقال: یابن سمرة اذا اختلفت الأهواء وتفرّقت الآراء، فعلیک بعلی بن أبی طالب ، فانّه امام امّتی وخلیفتی علیهم من بعدی، وهو الفاروق الذی یمیّز بین الحقّ والباطل، من سأله أجابه، ومن استرشده أرشده، ومن طلب الحقّ من عنده وجده، ومن التمس الهدی لدیه صادفه، ومن لجیء الیه آمنه، ومن استمسک به نجاه، ومن اقتدی به هداه.</w:t>
      </w:r>
    </w:p>
    <w:p>
      <w:pPr>
        <w:pStyle w:val="BookText"/>
      </w:pPr>
      <w:r>
        <w:rPr>
          <w:rFonts w:ascii="IRNazanin" w:hAnsi="IRNazanin" w:eastAsia="IRNazanin" w:cs="IRNazanin"/>
          <w:lang w:bidi="fa-IR"/>
          <w:color w:val="111111"/>
          <w:sz w:val="28"/>
          <w:szCs w:val="28"/>
          <w:rtl/>
        </w:rPr>
        <w:t xml:space="preserve">یابن سمرة سلم من سلّم له ووالاه، وهلک من ردّ علیه وعاداه، یابن سمرة انّ علیّاً منّی روحه من روحی، وطینته من طینتی، وهو أخی وأنا أخوه، وهو زوج ابنتی فاطمة سیّدة نساء العالمین من الأوّلین والآخرین، وانّ ابنیه امامی امّتی وسیّدی شباب أهل الجنّة أجمعین، الحسن والحسین وتسعة من ولد الحسین، تاسعهم قائم امّتی، یملأ الأرض قسطاً وعدلاً کما ملئت جوراً وظلماً</w:t>
      </w:r>
      <w:r>
        <w:rPr>
          <w:rStyle w:val="FootnoteReference"/>
        </w:rPr>
        <w:footnoteReference w:id="1539"/>
      </w:r>
      <w:r>
        <w:rPr>
          <w:rFonts w:ascii="IRNazanin" w:hAnsi="IRNazanin" w:eastAsia="IRNazanin" w:cs="IRNazanin"/>
          <w:lang w:bidi="fa-IR"/>
          <w:color w:val="111111"/>
          <w:sz w:val="28"/>
          <w:szCs w:val="28"/>
          <w:rtl/>
        </w:rPr>
        <w:t xml:space="preserve">. وصلّی اللّه علی رسوله محمّد وآله الطاهرین.</w:t>
      </w:r>
    </w:p>
    <w:p>
      <w:pPr>
        <w:pStyle w:val="BookText"/>
      </w:pPr>
      <w:r>
        <w:rPr>
          <w:rFonts w:ascii="IRNazanin" w:hAnsi="IRNazanin" w:eastAsia="IRNazanin" w:cs="IRNazanin"/>
          <w:lang w:bidi="fa-IR"/>
          <w:color w:val="111111"/>
          <w:sz w:val="28"/>
          <w:szCs w:val="28"/>
          <w:rtl/>
        </w:rPr>
        <w:t xml:space="preserve">وعلی الثانی فیما اذا کانت الروایة عن أبیه، منها: ما فی المجلس الثامن والستّین من المجالس: محمّد بن علی ماجیلویه رحمه الله، قال: حدّثنا أبی، عن أحمد بن أبی</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عن الحسن بن محبوب، عن أبی أیّوب الخزّاز، عن محمّد بن مسلم، ومنهال القصّاب جمیعاً، عن أبی جعفر الباقر علیه السلام، قال: من أصاب مالاً من أربع لم یقبل منه فی أربع: من أصاب مالاً من غلول أو رباء أو خیانة أو سرقة، لم یقبل منه فی زکاة، ولا فی صدقة، ولا فی حجّ، ولا فی عمرة، وقال أبو جعفر علیه السلام: لا یقبل اللّه عزّوجلّ حجّاً ولا عمرة من مال حرام</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المجلس الخامس والسبعین من المجالس، قال: حدّثنا محمّد بن علی ماجیلویه رحمه الله، قال: حدّثنا أبی، عن أحمد بن محمّد بن خالد البرقی، عن أبیه</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علّة الغیبة من العلل: حدّثنا محمّد بن علی ماجیلویه رضی الله عنه، عن أبیه، عن أحمد بن أبی عبد اللّه البرقی، عن محمّد بن أبی عمیر، عن أبان وغیره، عن أبی عبد اللّه علیه السلام، قال: قال رسول اللّه صلی الله علیه و آله: لابدّ للغلام من غیبة، فقیل له: ولم یا رسول اللّه؟ قال: یخاف القتل</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العلّة التی من أجلها یجب علی من أخرج الحصاة من المسجد أن یردّها فی مکانها أو فی مسجد آخر من العلل: حدّثنا محمّد بن علی ماجیلویه، عن أبیه، عن أحمد بن أبی عبد اللّه، عن أبیه، عن وهب بن وهب، عن جعفر بن محمّد، عن أبیه علیهما السلام، قال: اذا أخرج أحدکم الحصاة من المسجد فلیردّها مکانها أو فی مسجد آخر فانّها تسبّح</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الثلاثة من الخصال، قال: حدّثنا محمّد بن علی ماجیلویه رضی الله عنه، قال: حدّثنی أبی، عن أحمد بن أبی عبد اللّه البرقی، عن السیّاری ، عن الحارث بن دلهاث، عن أبی الحسن الرضا علیه السلام، قال: انّ اللّه عزّوجلّ أمر بثلاثة مقرونة بها</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اخری: أمر بالصلاة والزکاة، فمن صلّی ولم یزکّ لم تقبل منه صلاته، وأمر بالشکر له وللوالدین، فمن لم یشکر لوالدیه لم یشکر اللّه، وأمر باتّقاء اللّه وصلة الرحم، فمن لم یصل رحمه لم یتّق اللّه عزّوجلّ</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أمّا الحمل علی محمّد بن علی بن أبی القاسم فیما اذا کانت الروایة عن العمّ فظاهر؛ لوضوح أنّه اذا کان محمّد بن أبی القاسم عمّاً له یکون علی والده أخاً لمحمّد بن أبی القاسم، فیکون أبو القاسم والداً لهما، فهو محمّد بن علی بن أبی القاسم.</w:t>
      </w:r>
    </w:p>
    <w:p>
      <w:pPr>
        <w:pStyle w:val="BookText"/>
      </w:pPr>
      <w:r>
        <w:rPr>
          <w:rFonts w:ascii="IRNazanin" w:hAnsi="IRNazanin" w:eastAsia="IRNazanin" w:cs="IRNazanin"/>
          <w:lang w:bidi="fa-IR"/>
          <w:color w:val="111111"/>
          <w:sz w:val="28"/>
          <w:szCs w:val="28"/>
          <w:rtl/>
        </w:rPr>
        <w:t xml:space="preserve">وأمّا الحمل علی محمّد بن علی بن محمّد بن أبی القاسم فیما اذا کانت الروایة عن الأب، فلما علمت من النجاشی عند ذکر طریقه الی محمّد بن أبی القاسم، یروی عن أبیه علی بن محمّد بن أبی القاسم، فهو قرینة علی حمل محمّد بن علی الراوی عن علی بن محمّد بن أبی القاسم، فیما أوردناه من المجلس العاشر علی کون الروایة من الولد عن الوالد.</w:t>
      </w:r>
    </w:p>
    <w:p>
      <w:pPr>
        <w:pStyle w:val="BookText"/>
      </w:pPr>
      <w:r>
        <w:rPr>
          <w:rFonts w:ascii="IRNazanin" w:hAnsi="IRNazanin" w:eastAsia="IRNazanin" w:cs="IRNazanin"/>
          <w:lang w:bidi="fa-IR"/>
          <w:color w:val="111111"/>
          <w:sz w:val="28"/>
          <w:szCs w:val="28"/>
          <w:rtl/>
        </w:rPr>
        <w:t xml:space="preserve">وأمّا علی بن أبی القاسم، فلا ذکر له فی الأسانید بهذا العنوان، سواء کانت الروایة من الولد هکذا: محمّد بن علی، عن علی بن أبی القاسم أو غیره، بخلاف محمّد بن علی بن محمّد بن أبی القاسم، فانّ روایته عن والده علی بن محمّد بن أبی القاسم ثابتة کما علمت، فعلی هذا یکون هو المراد فی کلام شیخنا الصدوق:</w:t>
      </w:r>
    </w:p>
    <w:p>
      <w:pPr>
        <w:pStyle w:val="BookText"/>
      </w:pPr>
      <w:r>
        <w:rPr>
          <w:rFonts w:ascii="IRNazanin" w:hAnsi="IRNazanin" w:eastAsia="IRNazanin" w:cs="IRNazanin"/>
          <w:lang w:bidi="fa-IR"/>
          <w:color w:val="111111"/>
          <w:sz w:val="28"/>
          <w:szCs w:val="28"/>
          <w:rtl/>
        </w:rPr>
        <w:t xml:space="preserve">محمّد بن علی ماجیلویه، قال: حدّثنی أبی. أو محمّد بن علی ماجیلویه، عن أبیه . وهو المطلوب.</w:t>
      </w:r>
    </w:p>
    <w:p>
      <w:pPr>
        <w:pStyle w:val="BookText"/>
      </w:pPr>
      <w:r>
        <w:rPr>
          <w:rFonts w:ascii="IRNazanin" w:hAnsi="IRNazanin" w:eastAsia="IRNazanin" w:cs="IRNazanin"/>
          <w:lang w:bidi="fa-IR"/>
          <w:color w:val="111111"/>
          <w:sz w:val="28"/>
          <w:szCs w:val="28"/>
          <w:rtl/>
        </w:rPr>
        <w:t xml:space="preserve">ویؤیّده أنّ الأب فی الأسانید الثلاثة روی عن أحمد بن محمّد بن خالد، وروایة علی بن محمّد بن أبی القاسم، وهو علی بن محمّد بن عبد اللّه، وعلی بن محمّد بن بندار، عن أحمد بن محمّد بن خالد جدّه من طرف الاُمّ شائعة، فلاینبغی التأمّل فی‌ذلک.</w:t>
      </w:r>
    </w:p>
    <w:p>
      <w:pPr>
        <w:pStyle w:val="BookText"/>
      </w:pPr>
      <w:r>
        <w:rPr>
          <w:rFonts w:ascii="IRNazanin" w:hAnsi="IRNazanin" w:eastAsia="IRNazanin" w:cs="IRNazanin"/>
          <w:lang w:bidi="fa-IR"/>
          <w:color w:val="111111"/>
          <w:sz w:val="28"/>
          <w:szCs w:val="28"/>
          <w:rtl/>
        </w:rPr>
        <w:t xml:space="preserve">فقد اتّضح ممّا ذکر أنّ محمّد بن علی فی أوائل أسانید شیخنا الصدوق، ان روی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أبی القاسم، یکون محمّد بن علی بن أبی القاسم. وان روی عن الأب، سواء کان التعبیر محمّد بن علی، قال: حدّثنا أبی. أو محمّد بن علی، عن أبیه. أو محمّد بن علی، عن علی بن محمّد بن أبی القاسم، یکون محمّد بن علی بن محمّد بن أبی القاسم. وأمّا اذا کانت الروایة عن غیرهما، کمحمّد بن یحیی، أو علی بن ابراهیم أو غیرهما، فهو کثیر.</w:t>
      </w:r>
    </w:p>
    <w:p>
      <w:pPr>
        <w:pStyle w:val="BookText"/>
      </w:pPr>
      <w:r>
        <w:rPr>
          <w:rFonts w:ascii="IRNazanin" w:hAnsi="IRNazanin" w:eastAsia="IRNazanin" w:cs="IRNazanin"/>
          <w:lang w:bidi="fa-IR"/>
          <w:color w:val="111111"/>
          <w:sz w:val="28"/>
          <w:szCs w:val="28"/>
          <w:rtl/>
        </w:rPr>
        <w:t xml:space="preserve">منه: ما فی باب الاثنین من الخصال، قال: حدّثنا محمّد بن علی ماجیلویه رضی الله عنه، قال: حدّثنا محمّد بن یحیی العطّار، عن محمّد بن أحمد، عن العبّاس بن معروف، عن علی بن مهزیار، عن حکم بن بهلول، عن اسماعیل بن همام، عن عمر بن اذینة، عن أبان بن أبی عیاش، عن سلیم بن قیس الهلالی، قال: سمعت علیّاً علیه السلام یقول لأبی الطفیل عامر بن واثلة الکنانی: یا أبا الطفیل العلم علمان:</w:t>
      </w:r>
    </w:p>
    <w:p>
      <w:pPr>
        <w:pStyle w:val="BookText"/>
      </w:pPr>
      <w:r>
        <w:rPr>
          <w:rFonts w:ascii="IRNazanin" w:hAnsi="IRNazanin" w:eastAsia="IRNazanin" w:cs="IRNazanin"/>
          <w:lang w:bidi="fa-IR"/>
          <w:color w:val="111111"/>
          <w:sz w:val="28"/>
          <w:szCs w:val="28"/>
          <w:rtl/>
        </w:rPr>
        <w:t xml:space="preserve">علم لا یسع للناس الاّ النظر فیه، وهو صبغة الاسلام، وعلم یسع الناس ترک النظر فیه، وهو قدرة اللّه عزّوجلّ</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الثلاثة من الخصال، قال: حدّثنا محمّد بن علی ماجیلویه رضی الله عنه، قال: حدّثنا علی بن ابراهیم بن هاشم، عن أبیه، عن النوفلی، عن السکونی ، عن أبی عبد اللّه، عن آبائه، عن علی علیهم السلام، قال: قال رسول اللّه صلی الله علیه و آله: من أمر بمعروف أو نهی عن منکر، أو دلّ علی خیر أو أشار به، فهو شریک. ومن أمر بسوء، أو دلّ علیه، أو أشار به، فهو شریک</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مردّد بین الشخصین، لکن الظاهر أنّه محمّد بن علی بن أبی القاسم؛ لأنّه أکثر الروایة عن محمّد بن علی بن أبی القاسم، کما لا یخفی علی من تصفّح کتب شیخنا الصدوق.</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هذا الحمل علی أنّ المراد منه محمّد بن علی بن محمّد بن أبی القاسم، فیما اذا کانت الروایة عن والده، وعلی بن محمّد بن علی بن أبی القاسم، فیما اذا لم یکن الأمر کذلک، سواء کانت الروایة عن عمّه محمّد بن أبی القاسم أو غیره، وهکذا الحال فیما اذا وقع محمّد بن علی ماجیلویه فی الطبقة الثامنة فی أسانید شیخنا الصدوق.</w:t>
      </w:r>
    </w:p>
    <w:p>
      <w:pPr>
        <w:pStyle w:val="BookText"/>
      </w:pPr>
      <w:r>
        <w:rPr>
          <w:rFonts w:ascii="IRNazanin" w:hAnsi="IRNazanin" w:eastAsia="IRNazanin" w:cs="IRNazanin"/>
          <w:lang w:bidi="fa-IR"/>
          <w:color w:val="111111"/>
          <w:sz w:val="28"/>
          <w:szCs w:val="28"/>
          <w:rtl/>
        </w:rPr>
        <w:t xml:space="preserve">کما فی العیون فی باب ذکر ما کتب به الرضا علیه السلام الی محمّد بن سنان فی جواب مسائله، قال: حدّثنا علی بن أحمد بن عبد اللّه البرقی، وعلی بن عیسی المجاور فی مسجد الکوفة، وأبو جعفر محمّد بن موسی البرقی بالری رضی اللّه عنهم، قالوا: حدّثنا محمّد بن علی ماجیلویه، عن أحمد بن محمّد بن خالد، عن أبیه</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لأنّ محمّد بن علی بن أبی القاسم، وعلی بن محمّد بن أبی القاسم، کلّ واحد منهما ابن عمّ لآخر، فهما فی طبقة متأخّرة عن طبقتهما، فلو وقع أحدهما فی الطبقة الاُولی، والآخر فی الطبقة الثانیة فی أسانید الصدوق، یکون المذکور فی الاُولی محمّد بن علی بن محمّد بن أبی القاسم، والمذکور فی الطبقة الثانیة محمّد بن علی بن أبی القاسم.</w:t>
      </w:r>
    </w:p>
    <w:p>
      <w:pPr>
        <w:pStyle w:val="BookText"/>
      </w:pPr>
      <w:r>
        <w:rPr>
          <w:rFonts w:ascii="IRNazanin" w:hAnsi="IRNazanin" w:eastAsia="IRNazanin" w:cs="IRNazanin"/>
          <w:lang w:bidi="fa-IR"/>
          <w:color w:val="111111"/>
          <w:sz w:val="28"/>
          <w:szCs w:val="28"/>
          <w:rtl/>
        </w:rPr>
        <w:t xml:space="preserve">ولک أن تقول: انّ الأمر وان کان کذلک لما ذکر، لکن الظاهر أنّ محمّد بن علی ماجیلویه فی السند المذکور غلط، والصحیح علی بن محمّد. تنقیح المقال یستدعی ایراد أوّل السند.</w:t>
      </w:r>
    </w:p>
    <w:p>
      <w:pPr>
        <w:pStyle w:val="BookText"/>
      </w:pPr>
      <w:r>
        <w:rPr>
          <w:rFonts w:ascii="IRNazanin" w:hAnsi="IRNazanin" w:eastAsia="IRNazanin" w:cs="IRNazanin"/>
          <w:lang w:bidi="fa-IR"/>
          <w:color w:val="111111"/>
          <w:sz w:val="28"/>
          <w:szCs w:val="28"/>
          <w:rtl/>
        </w:rPr>
        <w:t xml:space="preserve">فنقول: انّ شیخنا الصدوق أورد الحدیث فی الباب المذکور بثلاثة طرق، قال:</w:t>
      </w:r>
    </w:p>
    <w:p>
      <w:pPr>
        <w:pStyle w:val="BookText"/>
      </w:pPr>
      <w:r>
        <w:rPr>
          <w:rFonts w:ascii="IRNazanin" w:hAnsi="IRNazanin" w:eastAsia="IRNazanin" w:cs="IRNazanin"/>
          <w:lang w:bidi="fa-IR"/>
          <w:color w:val="111111"/>
          <w:sz w:val="28"/>
          <w:szCs w:val="28"/>
          <w:rtl/>
        </w:rPr>
        <w:t xml:space="preserve">حدّثنا محمّد بن علی ماجیلویه رحمه الله، عن عمّه محمّد بن أبی القاسم، عن محمّد بن علی الکوفی، عن محمّد بن سنان. الی أن قال: وحدّثنا علی بن أحمد بن عبد اللّه البرقی، وعلی بن عیسی المجاور فی مسجد الکوفة، وأبو جعفر محمّد بن موسی البرقی بالری رحمهم اللّه، قالوا: حدّثنا محمّد بن علی ماجیلویه، عن أحمد بن محمّد بن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عن أبیه، عن محمّد بن سنان</w:t>
      </w:r>
      <w:r>
        <w:rPr>
          <w:rStyle w:val="FootnoteReference"/>
        </w:rPr>
        <w:footnoteReference w:id="154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والمذکور فی الأوّل هو محمّد بن علی بن أبی القاسم بقرینة «عن عمّه» فالظاهر أنّ الثانی هو علی بن محمّد؛ لما أوردناه فی عدّة من الاسناد روی فیها علی بن عیسی المجاور عن علی بن محمّد بن أبی القاسم، فلیلاحظ.</w:t>
      </w:r>
    </w:p>
    <w:p>
      <w:pPr>
        <w:pStyle w:val="BookText"/>
      </w:pPr>
      <w:r>
        <w:rPr>
          <w:rFonts w:ascii="IRNazanin" w:hAnsi="IRNazanin" w:eastAsia="IRNazanin" w:cs="IRNazanin"/>
          <w:lang w:bidi="fa-IR"/>
          <w:color w:val="111111"/>
          <w:sz w:val="28"/>
          <w:szCs w:val="28"/>
          <w:rtl/>
        </w:rPr>
        <w:t xml:space="preserve">تتمیم:</w:t>
      </w:r>
    </w:p>
    <w:p>
      <w:pPr>
        <w:pStyle w:val="BookText"/>
      </w:pPr>
      <w:r>
        <w:rPr>
          <w:rFonts w:ascii="IRNazanin" w:hAnsi="IRNazanin" w:eastAsia="IRNazanin" w:cs="IRNazanin"/>
          <w:lang w:bidi="fa-IR"/>
          <w:color w:val="111111"/>
          <w:sz w:val="28"/>
          <w:szCs w:val="28"/>
          <w:rtl/>
        </w:rPr>
        <w:t xml:space="preserve">المقام یستدعی بیان ما صدر من العلماء الأعلام - مکّنهم اللّه تعالی دار السلام - من الاشتباهات فی المقام، فنقول:</w:t>
      </w:r>
    </w:p>
    <w:p>
      <w:pPr>
        <w:pStyle w:val="BookText"/>
      </w:pPr>
      <w:r>
        <w:rPr>
          <w:rFonts w:ascii="IRNazanin" w:hAnsi="IRNazanin" w:eastAsia="IRNazanin" w:cs="IRNazanin"/>
          <w:lang w:bidi="fa-IR"/>
          <w:color w:val="111111"/>
          <w:sz w:val="28"/>
          <w:szCs w:val="28"/>
          <w:rtl/>
        </w:rPr>
        <w:t xml:space="preserve">منها: ما صدر من شیخ الطائفة مکّنه اللّه تعالی جنّة عالیة، قال فی الرجال فی باب «لم»: محمّد بن علی ماجیلویه القمّی، روی عنه محمّد بن علی بن الحسین بن بابویه</w:t>
      </w:r>
      <w:r>
        <w:rPr>
          <w:rStyle w:val="FootnoteReference"/>
        </w:rPr>
        <w:footnoteReference w:id="1549"/>
      </w:r>
      <w:r>
        <w:rPr>
          <w:rFonts w:ascii="IRNazanin" w:hAnsi="IRNazanin" w:eastAsia="IRNazanin" w:cs="IRNazanin"/>
          <w:lang w:bidi="fa-IR"/>
          <w:color w:val="111111"/>
          <w:sz w:val="28"/>
          <w:szCs w:val="28"/>
          <w:rtl/>
        </w:rPr>
        <w:t xml:space="preserve">. لوضوح أنّ المستفاد منه اعتقاد الوحدة، فالمناسب اللایق بالکتاب المصنّف فی الرجال أن یقال: محمّد بن علی بن أبی القاسم، روی عنه محمّد بن علی بن الحسین، ومحمّد بن علی بن أبی القاسم روی عنه أیضاً، کما لا یخفی علی من أحاط خبراً بما أبرزناه.</w:t>
      </w:r>
    </w:p>
    <w:p>
      <w:pPr>
        <w:pStyle w:val="BookText"/>
      </w:pPr>
      <w:r>
        <w:rPr>
          <w:rFonts w:ascii="IRNazanin" w:hAnsi="IRNazanin" w:eastAsia="IRNazanin" w:cs="IRNazanin"/>
          <w:lang w:bidi="fa-IR"/>
          <w:color w:val="111111"/>
          <w:sz w:val="28"/>
          <w:szCs w:val="28"/>
          <w:rtl/>
        </w:rPr>
        <w:t xml:space="preserve">ومنها: ما صدر من شیخنا النجاشی أسکنه اللّه تعالی المکان العالی، قال: علی بن أبی القاسم عبد اللّه بن عمران البرقی المعروف أبوه بماجیلویه</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المستفاد منه أنّ علیّاً لم یکن ملقّباً بماجیلویه، أو لم یکن معروفاً به، کما نبّهنا علیه فیما سلف، وقد علمت خلافه، بل المقتضی لألقابه من ألقاب والده به، کما یظهر وجهه من التأمّل فیما أوردناه، فلیلاحظ.</w:t>
      </w:r>
    </w:p>
    <w:p>
      <w:pPr>
        <w:pStyle w:val="BookText"/>
      </w:pPr>
      <w:r>
        <w:rPr>
          <w:rFonts w:ascii="IRNazanin" w:hAnsi="IRNazanin" w:eastAsia="IRNazanin" w:cs="IRNazanin"/>
          <w:lang w:bidi="fa-IR"/>
          <w:color w:val="111111"/>
          <w:sz w:val="28"/>
          <w:szCs w:val="28"/>
          <w:rtl/>
        </w:rPr>
        <w:t xml:space="preserve">ومنها: ما صدر عنه رحمه اللّه تعالی أیضاً؛ لأنّه ذکر فی ترجمة الابن الجدّ بلفظ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وفی ترجمة الوالد بلفظ «عبید اللّه» فلاحظ ما ستقف علیه من کلامه</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صدر من ابن داود، فانّه لم یذکره لا فی الجزء الأوّل، ولا فی الجزء الثانی من کتابه، وینبغی ذکره.</w:t>
      </w:r>
    </w:p>
    <w:p>
      <w:pPr>
        <w:pStyle w:val="BookText"/>
      </w:pPr>
      <w:r>
        <w:rPr>
          <w:rFonts w:ascii="IRNazanin" w:hAnsi="IRNazanin" w:eastAsia="IRNazanin" w:cs="IRNazanin"/>
          <w:lang w:bidi="fa-IR"/>
          <w:color w:val="111111"/>
          <w:sz w:val="28"/>
          <w:szCs w:val="28"/>
          <w:rtl/>
        </w:rPr>
        <w:t xml:space="preserve">ومنها: ما صدر للعلاّمة نوّر اللّه تعالی مرقده، فانّه أیضاً لم یذکره لا فی الباب الأوّل من الخلاصة، ولا فی الباب الثانی، مع أنّ مقتضی ما صدر منه من تصحیح جملة من طرق شیخنا الصدوق المشتملة علی محمّد بن علی ماجیلویه ایراده فی القسم الأوّل، کما لا یخفی، کطریقه الی اسماعیل بن رباح، والحارث بن المغیرة، ومنصور بن حازم، ومعاویة بن وهب.</w:t>
      </w:r>
    </w:p>
    <w:p>
      <w:pPr>
        <w:pStyle w:val="BookText"/>
      </w:pPr>
      <w:r>
        <w:rPr>
          <w:rFonts w:ascii="IRNazanin" w:hAnsi="IRNazanin" w:eastAsia="IRNazanin" w:cs="IRNazanin"/>
          <w:lang w:bidi="fa-IR"/>
          <w:color w:val="111111"/>
          <w:sz w:val="28"/>
          <w:szCs w:val="28"/>
          <w:rtl/>
        </w:rPr>
        <w:t xml:space="preserve">قال: وما کان فیه عن اسماعیل بن رباح، فقد رویته عن محمّد بن علی ماجیلویه رضی الله عنه، عن أبیه، عن أحمد بن أبی عبد اللّه البرقی، عن أبیه، عن محمّد بن أبی عمیر، عن اسماعیل بن رباح</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الحارث بن المغیرة النصری، فقد رویته عن محمّد بن علی ماجیلویه رضی الله عنه، عن أبیه، عن أحمد بن أبی عبد اللّه، عن أبیه، عن یونس بن عبد الرحمن، ومحمّد بن أبی عمیر جمیعاً، عن الحارث بن المغیرة</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منصور بن حازم، فقد رویته عن محمّد بن علی ماجیلویه رضی الله عنه، عن محمّد بن یحیی العطّار، عن محمّد بن أحمد، عن محمّد بن عبد الحمید ، عن سیف بن عمیرة، عن منصور بن حازم الأسدی</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معاویة بن وهب، فقد رویته عن محمّد بن علی ماجیلویه، عن محمّد بن یحیی العطّار، عن أحمد بن محمّد بن عیسی، عن الحسن بن محبوب، عن أبی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 معاویة بن وهب البجلی الکوفی</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الخلاصة: و عن بکر بن محمّد الأزدی صحیح، و کذا عن اسماعیل بن رباح الکوفی، وعن خالد بن نجیح الجوان صحیح، وکذا عن الحارث بن المغیرة البصری، وعن منصور بن حازم صحیح وعن محمّد بن یحیی صحیح، الی أن قال : وکذا عن معاویة بن وهب أبی القاسم البجلی الکوفی</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صدر من المحقّق الاسترابادی، قال فی الألقاب: ماجیلویه یلقّب به محمّد علی بن محمّد بن أبی عبد اللّه أو عبید اللّه، وجدّه محمّد بن أبی القاسم، وهما ثقتان، والثانی مصرّح به فی موضعه</w:t>
      </w:r>
      <w:r>
        <w:rPr>
          <w:rStyle w:val="FootnoteReference"/>
        </w:rPr>
        <w:footnoteReference w:id="1557"/>
      </w:r>
      <w:r>
        <w:rPr>
          <w:rFonts w:ascii="IRNazanin" w:hAnsi="IRNazanin" w:eastAsia="IRNazanin" w:cs="IRNazanin"/>
          <w:lang w:bidi="fa-IR"/>
          <w:color w:val="111111"/>
          <w:sz w:val="28"/>
          <w:szCs w:val="28"/>
          <w:rtl/>
        </w:rPr>
        <w:t xml:space="preserve">لما علمت من أنّهما کما یلقّبان بماجیلویه یلقّب به محمّد بن علی بن أبی القاسم، وعلی بن محمّد بن أبی القاسم، بل قد علمت أنّ ألقابهما به أظهر؛ لأنّ شیخنا الصدوق قد أکثر فی المجالس والعیون والعلل والخصال وکمال الدین فی الروایة عن محمّد بن علی ماجیلویه، عن عمّه محمّد بن أبی القاسم، فلا حظ الکتب المذکورة حتّی یتّضح علیک الحال، وقد أوردنا عدّة مواضع من أسانیده المشتملة علی علی بن محمّد الذی اقترن فیها بماجیلویه، والظاهر أنّ الموقع له فی ذلک الجمود علی کلام النجاشی، وقد أو ضحنا فیه الحال بحیث لا ینبغی للشکّ مجال، وللّه الحمد فی کلّ حال.</w:t>
      </w:r>
    </w:p>
    <w:p>
      <w:pPr>
        <w:pStyle w:val="BookText"/>
      </w:pPr>
      <w:r>
        <w:rPr>
          <w:rFonts w:ascii="IRNazanin" w:hAnsi="IRNazanin" w:eastAsia="IRNazanin" w:cs="IRNazanin"/>
          <w:lang w:bidi="fa-IR"/>
          <w:color w:val="111111"/>
          <w:sz w:val="28"/>
          <w:szCs w:val="28"/>
          <w:rtl/>
        </w:rPr>
        <w:t xml:space="preserve">وممّا ذکر فی هذا المقام یظهر الحال فیما ذکره فی نقد الرجال، قال: ماجیلویه اسمه محمّد بن أبی القاسم، ویطلق علی محمّد بن علی ماجیلویه أیضاً</w:t>
      </w:r>
      <w:r>
        <w:rPr>
          <w:rStyle w:val="FootnoteReference"/>
        </w:rPr>
        <w:footnoteReference w:id="155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والظاهر منه أنّ اطلاق ماجیلویه فی محمّد بن أبی القاسم أشهر من اطلاقه علی محمّد بن علی، وقد علمت أنّ الأمر علی خلافه.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الظاهر منه أنّ محمّد بن علی واحد ولیس الأمر کذلک، لما علمت أنّه رجلان: أحدهما: محمّد بن علی بن أبی القاسم، والثانی: محمّد بن علی بن محمّد بن أبی القاسم، وان کان الاطلاق فی الأوّل أکثر. ثمّ انّه أغفل ذکر علی بن محمّد، وقد علمت أنّ ماجیلویه یطلق علیه أیضاً.</w:t>
      </w:r>
    </w:p>
    <w:p>
      <w:pPr>
        <w:pStyle w:val="BookText"/>
      </w:pPr>
      <w:r>
        <w:rPr>
          <w:rFonts w:ascii="IRNazanin" w:hAnsi="IRNazanin" w:eastAsia="IRNazanin" w:cs="IRNazanin"/>
          <w:lang w:bidi="fa-IR"/>
          <w:color w:val="111111"/>
          <w:sz w:val="28"/>
          <w:szCs w:val="28"/>
          <w:rtl/>
        </w:rPr>
        <w:t xml:space="preserve">ومنها: ما اتّفق للعلاّمة السمّی المجلسی قدّس اللّه تعالی روحه، قال فی الوجیزة: علی بن أبی القاسم ماجیلویه ثقة، ثمّ قال بعده بفاصلة: علی بن محمّد بن بندار من مشایخ الکلینی</w:t>
      </w:r>
      <w:r>
        <w:rPr>
          <w:rStyle w:val="FootnoteReference"/>
        </w:rPr>
        <w:footnoteReference w:id="1559"/>
      </w:r>
      <w:r>
        <w:rPr>
          <w:rFonts w:ascii="IRNazanin" w:hAnsi="IRNazanin" w:eastAsia="IRNazanin" w:cs="IRNazanin"/>
          <w:lang w:bidi="fa-IR"/>
          <w:color w:val="111111"/>
          <w:sz w:val="28"/>
          <w:szCs w:val="28"/>
          <w:rtl/>
        </w:rPr>
        <w:t xml:space="preserve">. والاشتباه من وجوه:</w:t>
      </w:r>
    </w:p>
    <w:p>
      <w:pPr>
        <w:pStyle w:val="BookText"/>
      </w:pPr>
      <w:r>
        <w:rPr>
          <w:rFonts w:ascii="IRNazanin" w:hAnsi="IRNazanin" w:eastAsia="IRNazanin" w:cs="IRNazanin"/>
          <w:lang w:bidi="fa-IR"/>
          <w:color w:val="111111"/>
          <w:sz w:val="28"/>
          <w:szCs w:val="28"/>
          <w:rtl/>
        </w:rPr>
        <w:t xml:space="preserve">منها: أنّ مقتضی ما ذکره مغایرة علی بن محمّد بن بندار لعلی بن أبی القاسم کما لا یخفی، ولذا وثّق الأوّل وذکر فی الثانی أنّه من مشایخ الکلینی، وهو غیر صحیح بل الصحیح أنّه هو؛ لما عرفت أنّ بندار لقب لعبد اللّه وأبو القاسم کنیة له.</w:t>
      </w:r>
    </w:p>
    <w:p>
      <w:pPr>
        <w:pStyle w:val="BookText"/>
      </w:pPr>
      <w:r>
        <w:rPr>
          <w:rFonts w:ascii="IRNazanin" w:hAnsi="IRNazanin" w:eastAsia="IRNazanin" w:cs="IRNazanin"/>
          <w:lang w:bidi="fa-IR"/>
          <w:color w:val="111111"/>
          <w:sz w:val="28"/>
          <w:szCs w:val="28"/>
          <w:rtl/>
        </w:rPr>
        <w:t xml:space="preserve">ومنها: أنّ مقتضی ما ذکره أنّ علیّاً ولد لأبی القاسم، ولیس کذلک بل هو نسبة الی الجدّ والمطابق للواقع علی بن محمّد بن أبی القاسم، وهو علی بن محمّد بن بندار کما فصّلناه فی الأوّل ذکر الجدّ بالکنیة.</w:t>
      </w:r>
    </w:p>
    <w:p>
      <w:pPr>
        <w:pStyle w:val="BookText"/>
      </w:pPr>
      <w:r>
        <w:rPr>
          <w:rFonts w:ascii="IRNazanin" w:hAnsi="IRNazanin" w:eastAsia="IRNazanin" w:cs="IRNazanin"/>
          <w:lang w:bidi="fa-IR"/>
          <w:color w:val="111111"/>
          <w:sz w:val="28"/>
          <w:szCs w:val="28"/>
          <w:rtl/>
        </w:rPr>
        <w:t xml:space="preserve">ومنها: أنّه جعل ماجیلویه لقب لأبی القاسم، وهو غیر صحیح، بل هو لقب لولده محمّد. والموقع له فی ذلک ملاحظة ظاهر عبارة النجاشی، قال: علی بن أبی القاسم عبد اللّه بن عمران البرقی المعروف أبوه بماجیلویه یکّنی أبا الحسن ثقة الی آخره</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وان کان موهماً لذلک، لکن ما ذکره فی ترجمة والده دلیل علی ما ذکرناه، قال: محمّد بن أبی القاسم عبید اللّه بن عمران الجنابی البرقی أبو عبد اللّه الملقّب بماجیلویه، وأبو القاسم یلقّب بندار سیّد من أصحابنا القمّیین ثقة عالم فقیه عارف</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بالأدب والشعر والغریب، وهو صهر أحمد بن أبی عبد اللّه البرقی علی ابنته، وابنه علی بن محمّد منها</w:t>
      </w:r>
      <w:r>
        <w:rPr>
          <w:rStyle w:val="FootnoteReference"/>
        </w:rPr>
        <w:footnoteReference w:id="156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وهو صریح فی أنّ علی بن أبی القاسم فی قوله نسبة الی الجدّ، ووالد علی محمّد بن أبی القاسم، فمعنی قوله «المعروف أبوه بماجیلویه» أنّ محمّداً یعرف بماجیلویه، لکن لمّا کان ظاهر قوله «علی بن أبی القاسم» مع قوله «المعروف أبوه بماجیلویه» موهماً لکون ماجیلویه لقباً لأبی القاسم، عبّر بما مرّ مکتفیاً بما ذکره فی ترجمة الولد من غیر التقات الی ما ذکره فی ترجمة الوالد.</w:t>
      </w:r>
    </w:p>
    <w:p>
      <w:pPr>
        <w:pStyle w:val="BookText"/>
      </w:pPr>
      <w:r>
        <w:rPr>
          <w:rFonts w:ascii="IRNazanin" w:hAnsi="IRNazanin" w:eastAsia="IRNazanin" w:cs="IRNazanin"/>
          <w:lang w:bidi="fa-IR"/>
          <w:color w:val="111111"/>
          <w:sz w:val="28"/>
          <w:szCs w:val="28"/>
          <w:rtl/>
        </w:rPr>
        <w:t xml:space="preserve">ویمکن أن یکون المراد من عبارة الوجیزة أنّ ماجیلویه لقب لعلی فی قوله « علی بن أبی القاسم» وهو وان کان مطابقاً للواقع ومناسباً للعنوان، لکن لمّا کان خلاف ما یقتضیه کلام النجاشی یبعد حمله علیه.</w:t>
      </w:r>
    </w:p>
    <w:p>
      <w:pPr>
        <w:pStyle w:val="BookText"/>
      </w:pPr>
      <w:r>
        <w:rPr>
          <w:rFonts w:ascii="IRNazanin" w:hAnsi="IRNazanin" w:eastAsia="IRNazanin" w:cs="IRNazanin"/>
          <w:lang w:bidi="fa-IR"/>
          <w:color w:val="111111"/>
          <w:sz w:val="28"/>
          <w:szCs w:val="28"/>
          <w:rtl/>
        </w:rPr>
        <w:t xml:space="preserve">بقی الکلام فی حال الأشخاص المذکورة، حتّی یتّضح أنّ الحدیث بهم یندرج تحت أیّ قسم من الأقسام المعروفة.</w:t>
      </w:r>
    </w:p>
    <w:p>
      <w:pPr>
        <w:pStyle w:val="BookText"/>
      </w:pPr>
      <w:r>
        <w:rPr>
          <w:rFonts w:ascii="IRNazanin" w:hAnsi="IRNazanin" w:eastAsia="IRNazanin" w:cs="IRNazanin"/>
          <w:lang w:bidi="fa-IR"/>
          <w:color w:val="111111"/>
          <w:sz w:val="28"/>
          <w:szCs w:val="28"/>
          <w:rtl/>
        </w:rPr>
        <w:t xml:space="preserve">فنقول: أمّا علی بن محمّد وأبوه محمّد بن أبی القاسم، فقد علمت التصریح بوثاقتهما من النجاشی، ووافقه العلاّمة، فقال فی الخلاصة: علی بن محمّد بن أبی القاسم عبد اللّه بن عمران البرقی، المعروف أبوه بماجیلویه، یکنّی أبا الحسن، ثقة فاضل فقیه أدیب</w:t>
      </w:r>
      <w:r>
        <w:rPr>
          <w:rStyle w:val="FootnoteReference"/>
        </w:rPr>
        <w:footnoteReference w:id="1562"/>
      </w:r>
      <w:r>
        <w:rPr>
          <w:rFonts w:ascii="IRNazanin" w:hAnsi="IRNazanin" w:eastAsia="IRNazanin" w:cs="IRNazanin"/>
          <w:lang w:bidi="fa-IR"/>
          <w:color w:val="111111"/>
          <w:sz w:val="28"/>
          <w:szCs w:val="28"/>
          <w:rtl/>
        </w:rPr>
        <w:t xml:space="preserve">. وکفاک فی هذا المطلب کونه من مشایخ ثقة الاسلام، وکونه ممّن کثر الروایة عنه.</w:t>
      </w:r>
    </w:p>
    <w:p>
      <w:pPr>
        <w:pStyle w:val="BookText"/>
      </w:pPr>
      <w:r>
        <w:rPr>
          <w:rFonts w:ascii="IRNazanin" w:hAnsi="IRNazanin" w:eastAsia="IRNazanin" w:cs="IRNazanin"/>
          <w:lang w:bidi="fa-IR"/>
          <w:color w:val="111111"/>
          <w:sz w:val="28"/>
          <w:szCs w:val="28"/>
          <w:rtl/>
        </w:rPr>
        <w:t xml:space="preserve">ثمّ قال فی الخلاصة: محمّد بن أبی القاسم عبید اللّه بالیاء بعد الباء - وقیل:</w:t>
      </w:r>
    </w:p>
    <w:p>
      <w:pPr>
        <w:pStyle w:val="BookText"/>
      </w:pPr>
      <w:r>
        <w:rPr>
          <w:rFonts w:ascii="IRNazanin" w:hAnsi="IRNazanin" w:eastAsia="IRNazanin" w:cs="IRNazanin"/>
          <w:lang w:bidi="fa-IR"/>
          <w:color w:val="111111"/>
          <w:sz w:val="28"/>
          <w:szCs w:val="28"/>
          <w:rtl/>
        </w:rPr>
        <w:t xml:space="preserve">عبد اللّه بغیر یاء - ابن عمران الخبابی بالخاء المعجمة المفتوحة والباء المنقّطة قبل الألف وبعدها البرقی أبو عبد اللّه، الملقّب بماجیلویه، بالجیم والیاء المنقّطة تحتها نقطتین قبل</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اللام وبعد الواو أیضاً، وأبو القاسم یلقّب بندار أیضاً بالنون بعد الباء والدال المهملة والراء، سیّد من أصحابنا القمّیّین، ثقة عالم فقیه عارف بالأدب والشعر</w:t>
      </w:r>
      <w:r>
        <w:rPr>
          <w:rStyle w:val="FootnoteReference"/>
        </w:rPr>
        <w:footnoteReference w:id="1563"/>
      </w:r>
      <w:r>
        <w:rPr>
          <w:rFonts w:ascii="IRNazanin" w:hAnsi="IRNazanin" w:eastAsia="IRNazanin" w:cs="IRNazanin"/>
          <w:lang w:bidi="fa-IR"/>
          <w:color w:val="111111"/>
          <w:sz w:val="28"/>
          <w:szCs w:val="28"/>
          <w:rtl/>
        </w:rPr>
        <w:t xml:space="preserve">. انتهی. فلا ینبغی التأمّل فی وثاقتهما.</w:t>
      </w:r>
    </w:p>
    <w:p>
      <w:pPr>
        <w:pStyle w:val="BookText"/>
      </w:pPr>
      <w:r>
        <w:rPr>
          <w:rFonts w:ascii="IRNazanin" w:hAnsi="IRNazanin" w:eastAsia="IRNazanin" w:cs="IRNazanin"/>
          <w:lang w:bidi="fa-IR"/>
          <w:color w:val="111111"/>
          <w:sz w:val="28"/>
          <w:szCs w:val="28"/>
          <w:rtl/>
        </w:rPr>
        <w:t xml:space="preserve">وأمّا محمّد بن علی بن أبی القاسم، ومحمّد بن علی بن محمّد بن أبی القاسم، فالظاهر أنّ حدیثهما یعدّ من الصحاح أیضاً، فهما ثقتان؛ لکونهما من مشایخ شیخنا الصدوق، ولذکرهما بطریق الترحّم والترضّی فی المشیخة، والخصال، والمجالس، والعیون، والعلل، والتوحید، والمعانی، بل لم نجد ذکرهما فی الکتب المذکورة الاّ کذلک، ولتصحیح العلاّمة طریق الفقیه الی منصور بن حازم، ومعاویة بن وهب، وفیهما محمّد بن علی بن أبی القاسم، وطریقه الی الحارث بن المغیرة، واسماعیل بن رباح، وفیه محمّد بن علی بن محمّد بن أبی القاسم، ولصدور التوثیق من المحقّق الاسترابادی له فی مباحث الألقاب فی رجاله الوسیط، قال مشیراً الی محمّد بن علی بن محمّد بن أبی القاسم ومحمّد بن أبی القاسم: وهما ثقتان.</w:t>
      </w:r>
    </w:p>
    <w:p>
      <w:pPr>
        <w:pStyle w:val="BookText"/>
      </w:pPr>
      <w:r>
        <w:rPr>
          <w:rFonts w:ascii="IRNazanin" w:hAnsi="IRNazanin" w:eastAsia="IRNazanin" w:cs="IRNazanin"/>
          <w:lang w:bidi="fa-IR"/>
          <w:color w:val="111111"/>
          <w:sz w:val="28"/>
          <w:szCs w:val="28"/>
          <w:rtl/>
        </w:rPr>
        <w:t xml:space="preserve">ومنها: ما صدر من شیخنا الصدوق - قدّس اللّه تعالی روحه - فی العیون فی باب ذکر ما کتب به الرضا علیه السلام الی محمّد بن سنان فی جواب مسائله، قال:</w:t>
      </w:r>
    </w:p>
    <w:p>
      <w:pPr>
        <w:pStyle w:val="BookText"/>
      </w:pPr>
      <w:r>
        <w:rPr>
          <w:rFonts w:ascii="IRNazanin" w:hAnsi="IRNazanin" w:eastAsia="IRNazanin" w:cs="IRNazanin"/>
          <w:lang w:bidi="fa-IR"/>
          <w:color w:val="111111"/>
          <w:sz w:val="28"/>
          <w:szCs w:val="28"/>
          <w:rtl/>
        </w:rPr>
        <w:t xml:space="preserve">حدّثنا محمّد بن علی ماجیلویه رضی الله عنه، عن عمّه محمّد بن أبی القاسم، عن محمّد بن علی الکوفی، عن محمّد بن سنان، الی أن قال: وحدّثنا علی بن أحمد بن عبد اللّه البرقی، وعلی بن عیسی المجاور فی مسجد الکوفة، وأبو جعفر محمّد بن موسی البرقی بالری رحمهم اللّه، قالوا: حدّثنا محمّد بن علی ماجیلویه، عن أحمد بن محمّد بن خالد، عن أبیه، عن محمّد بن سنان</w:t>
      </w:r>
      <w:r>
        <w:rPr>
          <w:rStyle w:val="FootnoteReference"/>
        </w:rPr>
        <w:footnoteReference w:id="1564"/>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اتّفقت نسخ العیون فیما أعلم علی ذلک، والصواب: حدّثنا محمّد بن علی</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ماجیلویه، عن أحمد بن محمّد؛ اذ المعهود فی أسانید الصدوق وقوع محمّد بن علی ماجیلویه فی أوّل السند، وأیضاً قد علمت ممّا أسلفنا أنّ علی بن عیسی المجاور انّما یروی عن علی بن محمّد البرقی، لا عن محمّد بن علی ماجیلویه، وکذلک أنّ الراوی عن أحمد بن محمّد البرقی هو علی بن محمّد ماجیلویه، کما علم ممّا بیّنّاه.</w:t>
      </w:r>
    </w:p>
    <w:p>
      <w:pPr>
        <w:pStyle w:val="BookText"/>
      </w:pPr>
      <w:r>
        <w:rPr>
          <w:rFonts w:ascii="IRNazanin" w:hAnsi="IRNazanin" w:eastAsia="IRNazanin" w:cs="IRNazanin"/>
          <w:lang w:bidi="fa-IR"/>
          <w:color w:val="111111"/>
          <w:sz w:val="28"/>
          <w:szCs w:val="28"/>
          <w:rtl/>
        </w:rPr>
        <w:t xml:space="preserve">ویدلّک علی ذلک أیضاً ما فی آخر باب ممّا جاء عن الرضا علیه السلام من الأخبار المتفرّقة، قال: حدّثنا علی بن أحمد بن عبد اللّه بن أحمد بن أبی عبد اللّه البرقی، ومحمّد بن موسی البرقی، ومحمّد بن علی ماجیلویه، ومحمّد بن علی بن هاشم، وعلی بن عیسی المجاور رضی اللّه عنهم، قالوا: حدّثنا علی بن محمّد ماجیلویه، عن أحمد بن محمّد بن خالد</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صدر من المحقّق، وتبعه السیّد السند التفرشی والعلاّمة السمیّ المجلسی، حیث حکوا عن الخلاصة أنّه صحّح طریق الصدوق الی الحسین بن زید.</w:t>
      </w:r>
    </w:p>
    <w:p>
      <w:pPr>
        <w:pStyle w:val="BookText"/>
      </w:pPr>
      <w:r>
        <w:rPr>
          <w:rFonts w:ascii="IRNazanin" w:hAnsi="IRNazanin" w:eastAsia="IRNazanin" w:cs="IRNazanin"/>
          <w:lang w:bidi="fa-IR"/>
          <w:color w:val="111111"/>
          <w:sz w:val="28"/>
          <w:szCs w:val="28"/>
          <w:rtl/>
        </w:rPr>
        <w:t xml:space="preserve">قال المحقّق الاسترابادی فی رجاله الکبیر: والی الحسین بن زید صحیح علی ما فی الخلاصة</w:t>
      </w:r>
      <w:r>
        <w:rPr>
          <w:rStyle w:val="FootnoteReference"/>
        </w:rPr>
        <w:footnoteReference w:id="1566"/>
      </w:r>
      <w:r>
        <w:rPr>
          <w:rFonts w:ascii="IRNazanin" w:hAnsi="IRNazanin" w:eastAsia="IRNazanin" w:cs="IRNazanin"/>
          <w:lang w:bidi="fa-IR"/>
          <w:color w:val="111111"/>
          <w:sz w:val="28"/>
          <w:szCs w:val="28"/>
          <w:rtl/>
        </w:rPr>
        <w:t xml:space="preserve">. وفی رجاله الوسیط: والی الحسین بن زید صحیح علی ما فی الخلاصة. وقال السیّد السند فی نقد الرجال: والی الحسین بن زید صحیح کذا فی الخلاصة</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المجلسی فی الوجیزة: والی الحسین بن زید حسن، وفی الخلاصة صحیح</w:t>
      </w:r>
      <w:r>
        <w:rPr>
          <w:rStyle w:val="FootnoteReference"/>
        </w:rPr>
        <w:footnoteReference w:id="1568"/>
      </w:r>
      <w:r>
        <w:rPr>
          <w:rFonts w:ascii="IRNazanin" w:hAnsi="IRNazanin" w:eastAsia="IRNazanin" w:cs="IRNazanin"/>
          <w:lang w:bidi="fa-IR"/>
          <w:color w:val="111111"/>
          <w:sz w:val="28"/>
          <w:szCs w:val="28"/>
          <w:rtl/>
        </w:rPr>
        <w:t xml:space="preserve">. مع أنّ العلاّمة فی الخلاصة لم یتعرّض لحال طریقه الی الحسین بن زید أصلاً.</w:t>
      </w:r>
    </w:p>
    <w:p>
      <w:pPr>
        <w:pStyle w:val="BookText"/>
      </w:pPr>
      <w:r>
        <w:rPr>
          <w:rFonts w:ascii="IRNazanin" w:hAnsi="IRNazanin" w:eastAsia="IRNazanin" w:cs="IRNazanin"/>
          <w:lang w:bidi="fa-IR"/>
          <w:color w:val="111111"/>
          <w:sz w:val="28"/>
          <w:szCs w:val="28"/>
          <w:rtl/>
        </w:rPr>
        <w:t xml:space="preserve">تمّ استنساخ هذه الرسالة تصحیحاً وتحقیقاً وتعلیقاً علیها فی الیوم التاسع من جمادی الاُولی سنة (1416) علی ید العبد السیّد مهدی الرجائی فی بلدة قم‌المقدّسة.</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76" w:name="pg6119_52725"/>
    <w:bookmarkEnd w:id="76"/>
    <w:p>
      <w:pPr>
        <w:pStyle w:val="Heading2"/>
      </w:pPr>
      <w:bookmarkStart w:id="192" w:name="_Toc99"/>
      <w:r>
        <w:t>رسالة فی تحقیق الحال فی محمّد بن أحمد الراوی عن العمرکی</w:t>
      </w:r>
      <w:bookmarkEnd w:id="192"/>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یقول المفتقر الی عفو ربّه الغافر، ابن محمّد نقی الموسوی محمّد باقر، عفی عن جرائهما یوم تبلی السرائر: قد تکرّر وکثر فی الأسانید روایة محمّد بن أحمد عن العمرکی.</w:t>
      </w:r>
    </w:p>
    <w:p>
      <w:pPr>
        <w:pStyle w:val="BookText"/>
      </w:pPr>
      <w:r>
        <w:rPr>
          <w:rFonts w:ascii="IRNazanin" w:hAnsi="IRNazanin" w:eastAsia="IRNazanin" w:cs="IRNazanin"/>
          <w:lang w:bidi="fa-IR"/>
          <w:color w:val="111111"/>
          <w:sz w:val="28"/>
          <w:szCs w:val="28"/>
          <w:rtl/>
        </w:rPr>
        <w:t xml:space="preserve">من ذلک: ما فی التهذیب فی شرح عبارة المقنعة «ولا بأس أن یصلّی الانسان فی ازار واحد» قال: محمّد بن علی بن محبوب، عن محمّد بن أحمد، عن العمرکی، عن علی بن جعفر، عن أخیه موسی بن جعفر علیهما السلام، قال: سألته عن الرجل صلّی وفرجه خارج لا یعلم به هل علیه اعادة؟ أو ما حاله؟ قال: لا اعادة علیه</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کیفیّة الصلاة من الزیادات، قال: محمّد بن علی بن محبوب، عن محمّد بن أحمد، عن العمرکی، عن علی بن جعفر قال: رأیت اخوتی موسی واسحاق ومحمّداً بنی جعفر علیه السلام یسلّمون فی الصلاة علی الیمین والشمال، السلام علیکم ورحمة اللّه، السلام علیکم ورحمة اللّه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وصحّحه کثیر من العلماء، کالعلاّمة فی المختلف، قال: وما رواه علی بن جعفر فی الصحیح عن أخیه موسی الکاظم علیه السلام، قال: سألته عن الرجل صلّی وفرجه خارج لا یعلم به الی آخره</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والمنتهی، قال: ومن طریق الخاصّة ما رواه الشیخ فی الصحیح، عن علی بن جعفر، قال: رأیت اخوتی موسی واسحاق ومحمّد بنی جعفر یسلّمون فی الصلاة علی الیمین والشمال الی آخر ما تقدّم</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والمحقّق الأردبیلی، قال فی مجمع الفائدة: وما روی فی الزیادات فی الصحیح، عن علی بن جعفر، قال: رأیت موسی واسحاق ومحمّداً بنی جعفر یسلّمون فی الصلاة الی آخره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وشیخنا البهائی، قال فی الحبل المتین: الأوّل من الصحاح علی بن جعفر، قال : رأیت اخوتی موسی واسحاق ومحمّداً بنی جعفر یسلّمون فی الصلاة الی آخره</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وصاحب المدارک، قال: قال أبو الصلاح: الفرض أن یقول: السلام علیکم ورحمة اللّه وبرکاته، ولعلّ مستنده ما رواه علی بن جعفر فی الصحیح، قال: رأیت اخوتی موسی واسحاق ومحمّداً بنی جعفر علیه السلام یسلّمون فی الصلاة الی آخره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وصاحب الذخیرة، قال: ولعلّ مستنده ما رواه الشیخ فی الصحیح، عن علی بن جعفر، قال: رأیت اخوتی موسی واسحاق ومحمّداً بنی جعفر علیه السلام یسلّمون فی الصلاة الی آخره</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والفاضل المعتمد الشهیر بالفاضل الهندی، قال فی کشف اللثام: وفی الصحیح علی بن جعفر أنّه رأی اخوته موسی واسحاق ومحمّداً بنی جعفر علیه السلام یسلّمون</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ووافقهم فی غنائم الأیّام، فقال: وربّما یستدلّ علیه بصحیحة علی بن جعفر،</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رأیت اخوتی موسی واسحاق ومحمّداً بنی جعفر علیه السلام یسلّمون فی الصلاة الخ.</w:t>
      </w:r>
    </w:p>
    <w:p>
      <w:pPr>
        <w:pStyle w:val="BookText"/>
      </w:pPr>
      <w:r>
        <w:rPr>
          <w:rFonts w:ascii="IRNazanin" w:hAnsi="IRNazanin" w:eastAsia="IRNazanin" w:cs="IRNazanin"/>
          <w:lang w:bidi="fa-IR"/>
          <w:color w:val="111111"/>
          <w:sz w:val="28"/>
          <w:szCs w:val="28"/>
          <w:rtl/>
        </w:rPr>
        <w:t xml:space="preserve">ولعلّ التصحیح من هؤلاء الأعاظم مبنیّ علی حمل محمّد بن أحمد فی السند علی محمّد بن أحمد بن یحیی بن عمران الأشعری، وکان الداعی لهم علی هذا الحمل التصریح به فی أسانید کثیرة:</w:t>
      </w:r>
    </w:p>
    <w:p>
      <w:pPr>
        <w:pStyle w:val="BookText"/>
      </w:pPr>
      <w:r>
        <w:rPr>
          <w:rFonts w:ascii="IRNazanin" w:hAnsi="IRNazanin" w:eastAsia="IRNazanin" w:cs="IRNazanin"/>
          <w:lang w:bidi="fa-IR"/>
          <w:color w:val="111111"/>
          <w:sz w:val="28"/>
          <w:szCs w:val="28"/>
          <w:rtl/>
        </w:rPr>
        <w:t xml:space="preserve">منها: ما فی باب کیفیّة الصلاة من الزیادات، قال: محمّد بن أحمد بن یحیی، عن العمرکی، عن علی بن جعفر، عن أخیه موسی بن جعفر علیهما السلام، قال: سألته عن الرجل له أن یجهر فی التشهّد والقول فی الرکوع والسجود؟ قال: ان شاء جهر وان شاء لم یجهر</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بعده بفاصلة قلیلة، قال: عنه - أی: عن محمّد بن أحمد بن یحیی - عن العمرکی، عن علی بن جعفر، عن أخیه موسی بن جعفر علیهما السلام، قال: سألته عن المرأة قصّتها، فاذا سجدت وقعت بعض جبهتها علی الأرض</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غیر ذلک من الموارد المتکثّرة</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 أن تقول: انّ ذلک انّما یجدی اذا انحصر محمّد بن أحمد الراوی عن العمرکی فی الأشعری، وهو غیر صحیح؛ لأنّه کما یروی عنه محمّد بن أحمد یحیی الأشعری، یروی عنه محمّد بن أحمد العلوی، بل الظاهر أنّ محمّد بن أحمد الذی یروی عنه محمّد بن علی بن محبوب، وهو یروی عن العمرکی، هو محمّد بن أحمد العلوی، للتصریح به فی موارد کثیرة:</w:t>
      </w:r>
    </w:p>
    <w:p>
      <w:pPr>
        <w:pStyle w:val="BookText"/>
      </w:pPr>
      <w:r>
        <w:rPr>
          <w:rFonts w:ascii="IRNazanin" w:hAnsi="IRNazanin" w:eastAsia="IRNazanin" w:cs="IRNazanin"/>
          <w:lang w:bidi="fa-IR"/>
          <w:color w:val="111111"/>
          <w:sz w:val="28"/>
          <w:szCs w:val="28"/>
          <w:rtl/>
        </w:rPr>
        <w:t xml:space="preserve">منها: ما فی باب الصلاة فی السفر من زیادات التهذیب، قال: محمّد بن علی بن محبوب، عن محمّد بن أحمد العلوی، عن العمرکی البوفکی، عن علی بن جعفر، عن أخیه موسی علیه السلام قال: سألته عن رجل جعل للّه‌علیه أن یصلّی کذا وکذا صلاة، هل</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یجزیه أن یصلّی ذلک علی دابّته وهو مسافر؟ قال: نعم</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ما تجوز الصلاة فیه من اللباس والمکان وما لا تجوز من الزیادات، قال: محمّد بن علی بن محبوب، عن محمّد بن أحمد العلوی، عن العمرکی، عن علی بن جعفر، عن أخیه موسی بن جعفر علیهما السلام، قال: سألته عن الدود یقع من الکنیف علی الثوب أیصلّی فیه؟ قال: لا بأس الاّ أن تری أثراً فتغسله</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الصبیان متی یؤمرون بالصلاة من الزیادات، قال: محمّد بن علی بن محبوب، عن محمّد بن أحمد العلوی، عن العمرکی، عن علی بن جعفر، عن أخیه موسی علیه السلام، قال: سألته عن الغلام متی یجب علیه الصوم والصلاة؟ قال : اذا راهق الحلم وعرف الصلاة والصوم</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التیمّم وأحکامه من کتاب طهارة التهذیب، قال: یدلّ علی ذلک ما رواه محمّد بن علی بن محبوب، عن محمّد بن أحمد العلوی، عن العمرکی ، عن علی بن جعفر، عن أخیه موسی بن جعفر علیهما السلام، قال: سألته عن الرجل الجنب أو علی غیر وضوء لا یکون معه ماء وهو یصیب ثلجاً وصعیداً أیّهما أفضل ؟ أیتیمّم أو یمسح بالثلج وجهه؟ قال: الثلج اذا بلّ رأسه وجسده أفضل، فان لم یقدر علی أن یغسل فلیتیمّم</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ما فی باب فضل المساجد والصلاة فیها من الزیادات، قال: وعنه - أی: عن محمّد بن علی بن محبوب - عن محمّد بن أحمد الهاشمی، عن العمرکی، عن علی بن جعفر، عن أخیه موسی علیه السلام، قال: سألته عن الشعر أیصلح أن ینشد فی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فقال: لا بأس</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الظاهر أنّ محمّد بن أحمد الهاشمی، هو محمّد بن أحمد العلوی، ویؤیّده أنّه لم یظهر روایة محمّد بن علی بن محبوب، عن محمّد بن أحمد بن یحیی الأشعری، وانّ محمّد بن أحمد بن یحیی الأشعری لم یذکر فی التهذیب الاّ مع ذکر جدّه، سواء وقع فی أوّل السند کما اذا ترک ذکر الطریق الیه، أو لا کما اذا ذکر السند بأسره.</w:t>
      </w:r>
    </w:p>
    <w:p>
      <w:pPr>
        <w:pStyle w:val="BookText"/>
      </w:pPr>
      <w:r>
        <w:rPr>
          <w:rFonts w:ascii="IRNazanin" w:hAnsi="IRNazanin" w:eastAsia="IRNazanin" w:cs="IRNazanin"/>
          <w:lang w:bidi="fa-IR"/>
          <w:color w:val="111111"/>
          <w:sz w:val="28"/>
          <w:szCs w:val="28"/>
          <w:rtl/>
        </w:rPr>
        <w:t xml:space="preserve">أمّا محمّد بن أحمد الذی یروی عنه محمّد بن علی بن محبوب، فانّه یذکره تارة مطلقاً، واُخری مقیّداً بالعلوی کما علمت، فیظهر منه ظهوراً بیّناً أنّ محمّد بن أحمد الذی یروی عن العمرکی الذی یروی عنه محمّد بن علی بن محبوب هو العلوی کما لا یخفی.</w:t>
      </w:r>
    </w:p>
    <w:p>
      <w:pPr>
        <w:pStyle w:val="BookText"/>
      </w:pPr>
      <w:r>
        <w:rPr>
          <w:rFonts w:ascii="IRNazanin" w:hAnsi="IRNazanin" w:eastAsia="IRNazanin" w:cs="IRNazanin"/>
          <w:lang w:bidi="fa-IR"/>
          <w:color w:val="111111"/>
          <w:sz w:val="28"/>
          <w:szCs w:val="28"/>
          <w:rtl/>
        </w:rPr>
        <w:t xml:space="preserve">بقی الکلام فی حاله، فنقول: انّه غیر مذکور فی الکشی، ولا معنون فی رجال النجاشی، ولا فی الفهرست، ولا فی الخلاصة، ولا فی رجال ابن داود.</w:t>
      </w:r>
    </w:p>
    <w:p>
      <w:pPr>
        <w:pStyle w:val="BookText"/>
      </w:pPr>
      <w:r>
        <w:rPr>
          <w:rFonts w:ascii="IRNazanin" w:hAnsi="IRNazanin" w:eastAsia="IRNazanin" w:cs="IRNazanin"/>
          <w:lang w:bidi="fa-IR"/>
          <w:color w:val="111111"/>
          <w:sz w:val="28"/>
          <w:szCs w:val="28"/>
          <w:rtl/>
        </w:rPr>
        <w:t xml:space="preserve">نعم أورده شیخ الطائفة فی الرجال فی باب «لم» قال: محمّد بن أحمد العلوی ، روی عنه أحمد بن ادریس</w:t>
      </w:r>
      <w:r>
        <w:rPr>
          <w:rStyle w:val="FootnoteReference"/>
        </w:rPr>
        <w:footnoteReference w:id="158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والوجه فی عدم عنوانه فی النجاشی والفهرست ظاهر؛ لأنّ وضعهما لذکر أرباب التصانیف، لکن الوجه فی اعراض الخلاصة وابن داود غیر ظاهر، ولم یذکر فی الرجال الاّ أنّه یروی عنه أحمد بن ادریس.</w:t>
      </w:r>
    </w:p>
    <w:p>
      <w:pPr>
        <w:pStyle w:val="BookText"/>
      </w:pPr>
      <w:r>
        <w:rPr>
          <w:rFonts w:ascii="IRNazanin" w:hAnsi="IRNazanin" w:eastAsia="IRNazanin" w:cs="IRNazanin"/>
          <w:lang w:bidi="fa-IR"/>
          <w:color w:val="111111"/>
          <w:sz w:val="28"/>
          <w:szCs w:val="28"/>
          <w:rtl/>
        </w:rPr>
        <w:t xml:space="preserve">وقال النجاشی، والشیخ فی الفهرست، والعلاّمة فی الخلاصة: انّه کان ثقة فقیهاً فی أصحابنا کثیر الحدیث صحیح الروایة</w:t>
      </w:r>
      <w:r>
        <w:rPr>
          <w:rStyle w:val="FootnoteReference"/>
        </w:rPr>
        <w:footnoteReference w:id="1587"/>
      </w:r>
      <w:r>
        <w:rPr>
          <w:rFonts w:ascii="IRNazanin" w:hAnsi="IRNazanin" w:eastAsia="IRNazanin" w:cs="IRNazanin"/>
          <w:lang w:bidi="fa-IR"/>
          <w:color w:val="111111"/>
          <w:sz w:val="28"/>
          <w:szCs w:val="28"/>
          <w:rtl/>
        </w:rPr>
        <w:t xml:space="preserve">. فروایته عنه کروایة محمّد بن علی بن محبوب عنه تدلّ علی حسن حاله.</w:t>
      </w:r>
    </w:p>
    <w:p>
      <w:pPr>
        <w:pStyle w:val="BookText"/>
      </w:pPr>
      <w:r>
        <w:rPr>
          <w:rFonts w:ascii="IRNazanin" w:hAnsi="IRNazanin" w:eastAsia="IRNazanin" w:cs="IRNazanin"/>
          <w:lang w:bidi="fa-IR"/>
          <w:color w:val="111111"/>
          <w:sz w:val="28"/>
          <w:szCs w:val="28"/>
          <w:rtl/>
        </w:rPr>
        <w:t xml:space="preserve">مضافاً الی ما قاله النجاشی فی ترجمة العمرکی، قال: العمرکی بن علی أبو علی</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البوفکی، وبوفک قریة من قری نیشابور، شیخ من أصحابنا ثقة، روی عنه شیوخ أصحابنا منهم عبد اللّه بن جعفر الحمیری، له کتاب الملاحم، أخبرنا أبو عبد اللّه القزوینی، قال: حدّثنا أحمد بن محمّد بن یحیی، قال: حدّثنا أحمد بن ادریس، قال: حدّثنا محمّد بن أحمد بن اسماعیل العلوی، عن العمرکی</w:t>
      </w:r>
      <w:r>
        <w:rPr>
          <w:rStyle w:val="FootnoteReference"/>
        </w:rPr>
        <w:footnoteReference w:id="1588"/>
      </w: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ومحمّد بن أحمد العلوی هو هذا الرجل، أی: محمّد بن أحمد بن اسماعیل العلوی.</w:t>
      </w:r>
    </w:p>
    <w:p>
      <w:pPr>
        <w:pStyle w:val="BookText"/>
      </w:pPr>
      <w:r>
        <w:rPr>
          <w:rFonts w:ascii="IRNazanin" w:hAnsi="IRNazanin" w:eastAsia="IRNazanin" w:cs="IRNazanin"/>
          <w:lang w:bidi="fa-IR"/>
          <w:color w:val="111111"/>
          <w:sz w:val="28"/>
          <w:szCs w:val="28"/>
          <w:rtl/>
        </w:rPr>
        <w:t xml:space="preserve">وقوله «روی عنه شیوخ أصحابنا» یقتضی أنّ محمّد بن أحمد العلوی من شیوخ أصحابنا.</w:t>
      </w:r>
    </w:p>
    <w:p>
      <w:pPr>
        <w:pStyle w:val="BookText"/>
      </w:pPr>
      <w:r>
        <w:rPr>
          <w:rFonts w:ascii="IRNazanin" w:hAnsi="IRNazanin" w:eastAsia="IRNazanin" w:cs="IRNazanin"/>
          <w:lang w:bidi="fa-IR"/>
          <w:color w:val="111111"/>
          <w:sz w:val="28"/>
          <w:szCs w:val="28"/>
          <w:rtl/>
        </w:rPr>
        <w:t xml:space="preserve">ولک أن تقول: انّ ما ذکره یقتضی أنّ شیوخ أصحابنا یروون عنه، لا أنّ کلّ من یروی عنه فهو من الشیوخ، کما لا یخفی.</w:t>
      </w:r>
    </w:p>
    <w:p>
      <w:pPr>
        <w:pStyle w:val="BookText"/>
      </w:pPr>
      <w:r>
        <w:rPr>
          <w:rFonts w:ascii="IRNazanin" w:hAnsi="IRNazanin" w:eastAsia="IRNazanin" w:cs="IRNazanin"/>
          <w:lang w:bidi="fa-IR"/>
          <w:color w:val="111111"/>
          <w:sz w:val="28"/>
          <w:szCs w:val="28"/>
          <w:rtl/>
        </w:rPr>
        <w:t xml:space="preserve">الاّ أن الظاهر من انتهاء طریق النجاشی الیه یقتضی حسن حاله، فیمکن أن یقال: انّ أحادیثه معدودة من الحسان، فما صدر من أعاظم علمائنا من الحکم بصحّة الحدیث المذکور لیس علی ما ینبغی.</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العاشر من جمادی الاُولی سنة (1416) ه ق علی ید العبد السیّد مهدی الرجائی فی بلدة قم المقدّسة.</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77" w:name="pg6119_52733"/>
    <w:bookmarkEnd w:id="77"/>
    <w:p>
      <w:pPr>
        <w:pStyle w:val="Heading2"/>
      </w:pPr>
      <w:bookmarkStart w:id="193" w:name="_Toc100"/>
      <w:r>
        <w:t>رسالة فی تعیین محمّد بن اسماعیل</w:t>
      </w:r>
      <w:bookmarkEnd w:id="193"/>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بن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للّه‌الذی أنشأ السماوات والأرضین، وجعلهما وما فیهما مسالک لاهتداء المهتدین، وصلّی اللّه علی سیّد الأوّلین والآخرین، وآله وأصحابه مصابیح مشکاة الدین.</w:t>
      </w:r>
    </w:p>
    <w:p>
      <w:pPr>
        <w:pStyle w:val="BookText"/>
      </w:pPr>
      <w:r>
        <w:rPr>
          <w:rFonts w:ascii="IRNazanin" w:hAnsi="IRNazanin" w:eastAsia="IRNazanin" w:cs="IRNazanin"/>
          <w:lang w:bidi="fa-IR"/>
          <w:color w:val="111111"/>
          <w:sz w:val="28"/>
          <w:szCs w:val="28"/>
          <w:rtl/>
        </w:rPr>
        <w:t xml:space="preserve">یقول العبد الملتجیء الی باب سیّده الغافر ابن محمّد نقی الموسوی محمّد باقر، وقاه اللّه من سوء الباطن والظاهر: هذه رسالة لدفع القال والقیل</w:t>
      </w:r>
      <w:r>
        <w:rPr>
          <w:rStyle w:val="FootnoteReference"/>
        </w:rPr>
        <w:footnoteReference w:id="1589"/>
      </w:r>
      <w:r>
        <w:rPr>
          <w:rFonts w:ascii="IRNazanin" w:hAnsi="IRNazanin" w:eastAsia="IRNazanin" w:cs="IRNazanin"/>
          <w:lang w:bidi="fa-IR"/>
          <w:color w:val="111111"/>
          <w:sz w:val="28"/>
          <w:szCs w:val="28"/>
          <w:rtl/>
        </w:rPr>
        <w:t xml:space="preserve">فی تعیین محمّد بن اسماعیل الذی روی عنه الثقة الجلیل محمّد بن یعقوب النبیل الراوی عن الفضل بن شاذان، الذی فاق أقرانه بمدح جمیل.</w:t>
      </w:r>
    </w:p>
    <w:p>
      <w:pPr>
        <w:pStyle w:val="BookText"/>
      </w:pPr>
      <w:r>
        <w:rPr>
          <w:rFonts w:ascii="IRNazanin" w:hAnsi="IRNazanin" w:eastAsia="IRNazanin" w:cs="IRNazanin"/>
          <w:lang w:bidi="fa-IR"/>
          <w:color w:val="111111"/>
          <w:sz w:val="28"/>
          <w:szCs w:val="28"/>
          <w:rtl/>
        </w:rPr>
        <w:t xml:space="preserve">فاعلم أنّه قد شاع وذاع روایة ثقة الاسلام عن محمّد بن اسماعیل عن الفضل بن شاذان غایة الشیوع والذیوع، فبالحریّ أن نصرف زمام الکلام الی تعیینه وتشخیصه؛ اذ هو صار معرک الآراء ومطرح أنظار العلماء.</w:t>
      </w:r>
    </w:p>
    <w:p>
      <w:pPr>
        <w:pStyle w:val="BookText"/>
      </w:pPr>
      <w:r>
        <w:rPr>
          <w:rFonts w:ascii="IRNazanin" w:hAnsi="IRNazanin" w:eastAsia="IRNazanin" w:cs="IRNazanin"/>
          <w:lang w:bidi="fa-IR"/>
          <w:color w:val="111111"/>
          <w:sz w:val="28"/>
          <w:szCs w:val="28"/>
          <w:rtl/>
        </w:rPr>
        <w:t xml:space="preserve">فنقول: قد اختلفوا فی ذلک علی أقوال:</w:t>
      </w:r>
    </w:p>
    <w:p>
      <w:pPr>
        <w:pStyle w:val="BookText"/>
      </w:pPr>
      <w:r>
        <w:rPr>
          <w:rFonts w:ascii="IRNazanin" w:hAnsi="IRNazanin" w:eastAsia="IRNazanin" w:cs="IRNazanin"/>
          <w:lang w:bidi="fa-IR"/>
          <w:color w:val="111111"/>
          <w:sz w:val="28"/>
          <w:szCs w:val="28"/>
          <w:rtl/>
        </w:rPr>
        <w:t xml:space="preserve">الأوّل: ما هو المحکیّ عن جماعة من الأعلام، من أنّه ابن بزیع، وهو ممّا لا شبهة فی فساده؛ لأنّ الکشی ذکر أنّ محمّد بن اسماعیل بن بزیع من رجال أبی الحسن موسی علیه السلام، وأدرک أبا جعفر الثانی علیه السلام</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أنّ الظاهر من هذا الکلام أنّ وفاة ابن بزیع کان فی زمان أبی جعفر الثانی علیه السلام، وبالجملة أنّه ما أدرک بعده، لاسیّما فی مثل هذا الکلام، حیث لم یذکر اسم مولانا الرضا علیه آلاف التحیّة والثناء، فیعلم منه أنّ مراده التنبیه علی آخر من أدرکه من الائمّة علیهم آلا ف التحیّة.</w:t>
      </w:r>
    </w:p>
    <w:p>
      <w:pPr>
        <w:pStyle w:val="BookText"/>
      </w:pPr>
      <w:r>
        <w:rPr>
          <w:rFonts w:ascii="IRNazanin" w:hAnsi="IRNazanin" w:eastAsia="IRNazanin" w:cs="IRNazanin"/>
          <w:lang w:bidi="fa-IR"/>
          <w:color w:val="111111"/>
          <w:sz w:val="28"/>
          <w:szCs w:val="28"/>
          <w:rtl/>
        </w:rPr>
        <w:t xml:space="preserve">وربّما یمکن تأییده مع تأمّل فیه بما رواه الکشی فی موضع آخر من رجاله، عن علی بن محمّد، قال: حدّثنا بنان بن محمّد، عن علی بن مهزیار، عن محمّد بن اسماعیل بن بزیع، قال: سألت أبا جعفر علیه السلام أن یأمر لی بقمیص الحدیث</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قیل: لا نسلّم کون المفهوم من هذا الکلام ما ذکر؛ لأنّ الکشی فی موضع آخر من رجاله ذکر أنّ محمّد بن اسماعیل المذکور أدرک موسی بن جعفر صلوات اللّه علیهما؛ اذ لو سلّم ذلک لزم أن یکون مراده أنّه لم یدرک غیر مولانا الکاظم علیه السلام وقد عرفت فساده.</w:t>
      </w:r>
    </w:p>
    <w:p>
      <w:pPr>
        <w:pStyle w:val="BookText"/>
      </w:pPr>
      <w:r>
        <w:rPr>
          <w:rFonts w:ascii="IRNazanin" w:hAnsi="IRNazanin" w:eastAsia="IRNazanin" w:cs="IRNazanin"/>
          <w:lang w:bidi="fa-IR"/>
          <w:color w:val="111111"/>
          <w:sz w:val="28"/>
          <w:szCs w:val="28"/>
          <w:rtl/>
        </w:rPr>
        <w:t xml:space="preserve">قلنا: یمکن الجواب عنه من وجهین: الأوّل: أنّ المدّعی أنّ المفهوم الظاهر من هذا الکلام هو ما أشرنا الیه، والواجب حمله علیه عند انتفاء القرینة علی خلافه، وهی فی مورد النقض موجودة، فلا یجوز ارادة ذلک المعنی منه، لکن صرف اللفظ عن ظاهره فی موضع بمعونة قرینة لا یوجب صرفه عنه فیما انتفت فیه.</w:t>
      </w:r>
    </w:p>
    <w:p>
      <w:pPr>
        <w:pStyle w:val="BookText"/>
      </w:pPr>
      <w:r>
        <w:rPr>
          <w:rFonts w:ascii="IRNazanin" w:hAnsi="IRNazanin" w:eastAsia="IRNazanin" w:cs="IRNazanin"/>
          <w:lang w:bidi="fa-IR"/>
          <w:color w:val="111111"/>
          <w:sz w:val="28"/>
          <w:szCs w:val="28"/>
          <w:rtl/>
        </w:rPr>
        <w:t xml:space="preserve">والثانی: وهو الحقّ، أنّ الکلام المذکور قد یقال بالنسبة الی ما بعد المفعول، وقد یؤتی بالنسبة الی ما قبله، وما نحن فیه من القسم الأوّل، ومورد النقض من الثانی کما لا یخفی، فلا تغفل.</w:t>
      </w:r>
    </w:p>
    <w:p>
      <w:pPr>
        <w:pStyle w:val="BookText"/>
      </w:pPr>
      <w:r>
        <w:rPr>
          <w:rFonts w:ascii="IRNazanin" w:hAnsi="IRNazanin" w:eastAsia="IRNazanin" w:cs="IRNazanin"/>
          <w:lang w:bidi="fa-IR"/>
          <w:color w:val="111111"/>
          <w:sz w:val="28"/>
          <w:szCs w:val="28"/>
          <w:rtl/>
        </w:rPr>
        <w:t xml:space="preserve">اذا علمت ذلک فاعلم أنّ وفاة ثقة الاسلام محمّد بن یعقوب الکلینی</w:t>
      </w:r>
      <w:r>
        <w:rPr>
          <w:rStyle w:val="FootnoteReference"/>
        </w:rPr>
        <w:footnoteReference w:id="1592"/>
      </w:r>
      <w:r>
        <w:rPr>
          <w:rFonts w:ascii="IRNazanin" w:hAnsi="IRNazanin" w:eastAsia="IRNazanin" w:cs="IRNazanin"/>
          <w:lang w:bidi="fa-IR"/>
          <w:color w:val="111111"/>
          <w:sz w:val="28"/>
          <w:szCs w:val="28"/>
          <w:rtl/>
        </w:rPr>
        <w:t xml:space="preserve">أسکنه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المکان العالی: إمّا فی سنة تسع وعشرین وثلاثمائة، کما حکاه جماعة عن النجاشی</w:t>
      </w:r>
      <w:r>
        <w:rPr>
          <w:rStyle w:val="FootnoteReference"/>
        </w:rPr>
        <w:footnoteReference w:id="1593"/>
      </w:r>
      <w:r>
        <w:rPr>
          <w:rFonts w:ascii="IRNazanin" w:hAnsi="IRNazanin" w:eastAsia="IRNazanin" w:cs="IRNazanin"/>
          <w:lang w:bidi="fa-IR"/>
          <w:color w:val="111111"/>
          <w:sz w:val="28"/>
          <w:szCs w:val="28"/>
          <w:rtl/>
        </w:rPr>
        <w:t xml:space="preserve">، أو فی سنة ثمان وعشرین وثلاثمائة، کما هو المحکیّ عن شیخ الطائفة</w:t>
      </w:r>
      <w:r>
        <w:rPr>
          <w:rStyle w:val="FootnoteReference"/>
        </w:rPr>
        <w:footnoteReference w:id="1594"/>
      </w:r>
      <w:r>
        <w:rPr>
          <w:rFonts w:ascii="IRNazanin" w:hAnsi="IRNazanin" w:eastAsia="IRNazanin" w:cs="IRNazanin"/>
          <w:lang w:bidi="fa-IR"/>
          <w:color w:val="111111"/>
          <w:sz w:val="28"/>
          <w:szCs w:val="28"/>
          <w:rtl/>
        </w:rPr>
        <w:t xml:space="preserve">أحلّه اللّه تعالی دار الکرامة</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فأقول فی هذا الوقت، وهو سحر لیلة الجمعة، وهی الخامسة والعشرین من المحرّم فی السنة الثالثة والثلاثین بعد المائتین من الهجرة: انّ المذکور فی رجال الشیخ من تاریخ وفاة ثقة الاسلام مطابق لما ذکره النجاشی، من أنّه مات فی تسع وعشرین وثلاثمائة، خلاف لما ذکره فی الفهرست من أنّه مات فی سنة ثمان وعشرین وثلاثمائة. ولمّا کان الظاهر من کلامه فی الرجال أنّ تصنیفه کان متأخّراً عن تصنیف الفهرست، فالتعویل علی ما ذکره فی الرجال، کما لا یخفی «منه».</w:t>
      </w:r>
    </w:p>
    <w:p>
      <w:pPr>
        <w:pStyle w:val="BookText"/>
      </w:pPr>
      <w:r>
        <w:rPr>
          <w:rFonts w:ascii="IRNazanin" w:hAnsi="IRNazanin" w:eastAsia="IRNazanin" w:cs="IRNazanin"/>
          <w:lang w:bidi="fa-IR"/>
          <w:color w:val="111111"/>
          <w:sz w:val="28"/>
          <w:szCs w:val="28"/>
          <w:rtl/>
        </w:rPr>
        <w:t xml:space="preserve">، ووفاة مولانا أبی جعفر الثانی أی الجواد علیه السلام علی ما ذکروا فی سنة عشرین ومائتین، ولا یخفی أنّ التفاوت بین التاریخین مائة وثمان أو تسع سنة، ومع ذلک کیف یکون روایته عنه من غیر واسطة.</w:t>
      </w:r>
    </w:p>
    <w:p>
      <w:pPr>
        <w:pStyle w:val="BookText"/>
      </w:pPr>
      <w:r>
        <w:rPr>
          <w:rFonts w:ascii="IRNazanin" w:hAnsi="IRNazanin" w:eastAsia="IRNazanin" w:cs="IRNazanin"/>
          <w:lang w:bidi="fa-IR"/>
          <w:color w:val="111111"/>
          <w:sz w:val="28"/>
          <w:szCs w:val="28"/>
          <w:rtl/>
        </w:rPr>
        <w:t xml:space="preserve">وان کنت فی ریب من ذلک، فاستمع لما انبّهک علیه، فاعلم أنّ ولادة ثقة الاسلام وان لم أعثر فی کلمات علمائنا الأعلام علی التنبیه علی هذا المرام، لکن المشهور المصرّح به فی کلام جماعة من الفحول أنّه صنّف کتاب الکافی فی مدّة عشرین سنة، ولا یخفی علی المتتبّع فی کتابه أنّه قد روی عن محمّد بن اسماعیل عن الفضل بن شاذان من بدایته الی نهایته، فلو کان هو ابن بزیع یلزم</w:t>
      </w:r>
      <w:r>
        <w:rPr>
          <w:rStyle w:val="FootnoteReference"/>
        </w:rPr>
        <w:footnoteReference w:id="1596"/>
      </w:r>
      <w:r>
        <w:rPr>
          <w:rFonts w:ascii="IRNazanin" w:hAnsi="IRNazanin" w:eastAsia="IRNazanin" w:cs="IRNazanin"/>
          <w:lang w:bidi="fa-IR"/>
          <w:color w:val="111111"/>
          <w:sz w:val="28"/>
          <w:szCs w:val="28"/>
          <w:rtl/>
        </w:rPr>
        <w:t xml:space="preserve">أن یکون تصنیف مجموع الکافی قبل وفاة مولانا الجواد علیه السلام، وهو ممّا یقطع بفساده لوجوه: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 لو کان الأمر کذلک کان لا محالة أنّه أعلی اللّه تعالی مقامه لغایة حرصه فی ضبط الأخبار ونهایة شوقه فی جمع الآثار یأخذ بعض الروایات عن مولانا الجواد علیه السلام ویروی عنه من غیر واسطة، ومعلوم انتفاؤه.</w:t>
      </w:r>
    </w:p>
    <w:p>
      <w:pPr>
        <w:pStyle w:val="BookText"/>
      </w:pPr>
      <w:r>
        <w:rPr>
          <w:rFonts w:ascii="IRNazanin" w:hAnsi="IRNazanin" w:eastAsia="IRNazanin" w:cs="IRNazanin"/>
          <w:lang w:bidi="fa-IR"/>
          <w:color w:val="111111"/>
          <w:sz w:val="28"/>
          <w:szCs w:val="28"/>
          <w:rtl/>
        </w:rPr>
        <w:t xml:space="preserve">والثانی، أنّه لو کان کذلک لکان لکتاب الکافی مزیّة لا یوجد فی غیره، وفضیلة لا یتحقّق فیما عداه، فکان اللازم تنبیه أرباب الرجال علیه، کما لا یخفی علی المتتبّع أن دیدنهم التنبیه علی أدون من ذلک.</w:t>
      </w:r>
    </w:p>
    <w:p>
      <w:pPr>
        <w:pStyle w:val="BookText"/>
      </w:pPr>
      <w:r>
        <w:rPr>
          <w:rFonts w:ascii="IRNazanin" w:hAnsi="IRNazanin" w:eastAsia="IRNazanin" w:cs="IRNazanin"/>
          <w:lang w:bidi="fa-IR"/>
          <w:color w:val="111111"/>
          <w:sz w:val="28"/>
          <w:szCs w:val="28"/>
          <w:rtl/>
        </w:rPr>
        <w:t xml:space="preserve">والثالث: أنّه بناءً علیه یلزم أن یکون عمر ثقة الاسلام زائداً عن مائة وثلاثین سنة؛ لما تقدّم من أنّ التفاوت بین وفاة مولانا الجواد علیه السلام ووفاته مائة وتسع أو ثمان سنة، والمفروض أنّ تصنیف مجموع الکافی فی عشرین سنة فی حیاته علیه السلام ، ومعلوم أنّ الشخص فی أوائل سنّه غیر قابل للتصنیف، بل لابدّ من مضیّ زمان طویل حتّی یکون قابلاً للتصنیف والتدوین، وهو ممّا لا خفاء فیه.</w:t>
      </w:r>
    </w:p>
    <w:p>
      <w:pPr>
        <w:pStyle w:val="BookText"/>
      </w:pPr>
      <w:r>
        <w:rPr>
          <w:rFonts w:ascii="IRNazanin" w:hAnsi="IRNazanin" w:eastAsia="IRNazanin" w:cs="IRNazanin"/>
          <w:lang w:bidi="fa-IR"/>
          <w:color w:val="111111"/>
          <w:sz w:val="28"/>
          <w:szCs w:val="28"/>
          <w:rtl/>
        </w:rPr>
        <w:t xml:space="preserve">والرابع، أنّ اللازم</w:t>
      </w:r>
      <w:r>
        <w:rPr>
          <w:rStyle w:val="FootnoteReference"/>
        </w:rPr>
        <w:footnoteReference w:id="1597"/>
      </w:r>
      <w:r>
        <w:rPr>
          <w:rFonts w:ascii="IRNazanin" w:hAnsi="IRNazanin" w:eastAsia="IRNazanin" w:cs="IRNazanin"/>
          <w:lang w:bidi="fa-IR"/>
          <w:color w:val="111111"/>
          <w:sz w:val="28"/>
          <w:szCs w:val="28"/>
          <w:rtl/>
        </w:rPr>
        <w:t xml:space="preserve">من ذلک أن یکون ثقة الاسلام مدرکاً لزمان أربعة من الأئمّة علیهم آلاف السلام والتحیّة، وهو معلوم الفساد بیّن البطلان؛ اذ لو کان کذلک یکون لا محالة متشرّفاً بلقاء بعضهم، ومستنوراً بأنوار جمالهم، ومستشرقاً باشراقات جلالهم، ویکون لغایة جهده فی ضبط الروایات آخذاً من بعضهم لو لم یأخذ من جمیعهم، وقلّة الوسائط عند المحدّثین أمر مرغوب، وعلوّ الاسناد عندهم شیء محبوب، وکیف؟ مع انتفاء الواسطة بالمرّة وأخذ الأحادیث والعلوم من ینابیع الحکمة. ولیس الأمر کذلک. أمّا بالنسبة الی الثانی، فلأنّ تتبّع الأحادیث الواصلة الینا بواسطته یرفع الحجاب عن ذلک. وأمّا بالنسبة الی الأوّل، فلأنّه لو کان الأمر کذلک لنبّه أرباب الرجال علیه، وأومأ أرباب التصانیف الیه، والمعلوم خلافه.</w:t>
      </w:r>
    </w:p>
    <w:p>
      <w:pPr>
        <w:pStyle w:val="BookText"/>
      </w:pPr>
      <w:r>
        <w:rPr>
          <w:rFonts w:ascii="IRNazanin" w:hAnsi="IRNazanin" w:eastAsia="IRNazanin" w:cs="IRNazanin"/>
          <w:lang w:bidi="fa-IR"/>
          <w:color w:val="111111"/>
          <w:sz w:val="28"/>
          <w:szCs w:val="28"/>
          <w:rtl/>
        </w:rPr>
        <w:t xml:space="preserve">والظاهر بل المقطوع به عدم درکه بالنسبة الی غیر مولانا الصاحب علیه آلاف</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الشرف. وأمّا بالنسبة الیه صلّی اللّه علیه، فهو وان کان ممکناً؛ لأنّه کان فی الغیبة الصغری له علیه السلام، وتاریخ وفاته بناءً علی الحکایة الاُولی هو تاریخ وفاة أبی الحسن علی بن محمّد السمری</w:t>
      </w:r>
      <w:r>
        <w:rPr>
          <w:rStyle w:val="FootnoteReference"/>
        </w:rPr>
        <w:footnoteReference w:id="1598"/>
      </w:r>
      <w:r>
        <w:rPr>
          <w:rFonts w:ascii="IRNazanin" w:hAnsi="IRNazanin" w:eastAsia="IRNazanin" w:cs="IRNazanin"/>
          <w:lang w:bidi="fa-IR"/>
          <w:color w:val="111111"/>
          <w:sz w:val="28"/>
          <w:szCs w:val="28"/>
          <w:rtl/>
        </w:rPr>
        <w:t xml:space="preserve">آخر نوّابه، لکن الظاهر خلافه، ویظهر منه فی أوّل الکافی أنّ تصنیفه فی زمان الغیبة لا فی زمان شهود الأئمّة علیهم آلاف السلام والتحیّة.</w:t>
      </w:r>
    </w:p>
    <w:p>
      <w:pPr>
        <w:pStyle w:val="BookText"/>
      </w:pPr>
      <w:r>
        <w:rPr>
          <w:rFonts w:ascii="IRNazanin" w:hAnsi="IRNazanin" w:eastAsia="IRNazanin" w:cs="IRNazanin"/>
          <w:lang w:bidi="fa-IR"/>
          <w:color w:val="111111"/>
          <w:sz w:val="28"/>
          <w:szCs w:val="28"/>
          <w:rtl/>
        </w:rPr>
        <w:t xml:space="preserve">وبالجملة احتمال درکه لزمان مولانا الجواد علیه السلام وأخذ الحدیث من ابن بزیع فی ذلک الآن ممّا یقطع بفساده ویعلم انتفاؤه، وانّما تصدّینا لبطلانه سدّاً للاحتمال وابرازاً لشناعة المقال.</w:t>
      </w:r>
    </w:p>
    <w:p>
      <w:pPr>
        <w:pStyle w:val="BookText"/>
      </w:pPr>
      <w:r>
        <w:rPr>
          <w:rFonts w:ascii="IRNazanin" w:hAnsi="IRNazanin" w:eastAsia="IRNazanin" w:cs="IRNazanin"/>
          <w:lang w:bidi="fa-IR"/>
          <w:color w:val="111111"/>
          <w:sz w:val="28"/>
          <w:szCs w:val="28"/>
          <w:rtl/>
        </w:rPr>
        <w:t xml:space="preserve">وأمّا بقاء ابن بزیع الی زمانه، أی: بعد زمان الأئمّة علیهم السلام بناءً علی ما تقدّم من عدم درکه زمانهم علیهم السلام، فهو أیضاً کذلک لوجوه:</w:t>
      </w:r>
    </w:p>
    <w:p>
      <w:pPr>
        <w:pStyle w:val="BookText"/>
      </w:pPr>
      <w:r>
        <w:rPr>
          <w:rFonts w:ascii="IRNazanin" w:hAnsi="IRNazanin" w:eastAsia="IRNazanin" w:cs="IRNazanin"/>
          <w:lang w:bidi="fa-IR"/>
          <w:color w:val="111111"/>
          <w:sz w:val="28"/>
          <w:szCs w:val="28"/>
          <w:rtl/>
        </w:rPr>
        <w:t xml:space="preserve">أمّا الأوّل، فلم تقدّم من أنّ الظاهر من کلام الکشی أنّه ما أدرک بعد مولانا الجواد علیه السلام. وأمّا الثانی، فلأنّه لو کان الأمر کذلک لکان مدرکاً لستّة من الأئمّة علیهم آلاف السلام والتحیّة، ولو کان کذلک لنبّه أرباب الرجال علیه؛ لأنّ ذلک مزیّة ما فاز بها أحد من الرواة، وفضیلة لم ینل بها واحد من الأشراف، مع أنّ دیدنهم التنبیه علی أمثاله. ثمّ کیف جاز من مثل الکشی نوّر اللّه مرقده أن یقول:</w:t>
      </w:r>
    </w:p>
    <w:p>
      <w:pPr>
        <w:pStyle w:val="BookText"/>
      </w:pPr>
      <w:r>
        <w:rPr>
          <w:rFonts w:ascii="IRNazanin" w:hAnsi="IRNazanin" w:eastAsia="IRNazanin" w:cs="IRNazanin"/>
          <w:lang w:bidi="fa-IR"/>
          <w:color w:val="111111"/>
          <w:sz w:val="28"/>
          <w:szCs w:val="28"/>
          <w:rtl/>
        </w:rPr>
        <w:t xml:space="preserve">محمّد بن اسماعیل من رجال أبی الحسن موسی علیه السلام وأدرک أبا جعفر الثانی علیه السلام ؟.</w:t>
      </w:r>
    </w:p>
    <w:p>
      <w:pPr>
        <w:pStyle w:val="BookText"/>
      </w:pPr>
      <w:r>
        <w:rPr>
          <w:rFonts w:ascii="IRNazanin" w:hAnsi="IRNazanin" w:eastAsia="IRNazanin" w:cs="IRNazanin"/>
          <w:lang w:bidi="fa-IR"/>
          <w:color w:val="111111"/>
          <w:sz w:val="28"/>
          <w:szCs w:val="28"/>
          <w:rtl/>
        </w:rPr>
        <w:t xml:space="preserve">وأمّا الثالث، فلأنّ الکشی وغیره من أهل الرجال ذکروا أنّ الفضل بن شاذان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یروی عن جماعة کثیرة، وعدّوا من جملتهم محمّد بن اسماعیل بن بزیع</w:t>
      </w:r>
      <w:r>
        <w:rPr>
          <w:rStyle w:val="FootnoteReference"/>
        </w:rPr>
        <w:footnoteReference w:id="1599"/>
      </w:r>
      <w:r>
        <w:rPr>
          <w:rFonts w:ascii="IRNazanin" w:hAnsi="IRNazanin" w:eastAsia="IRNazanin" w:cs="IRNazanin"/>
          <w:lang w:bidi="fa-IR"/>
          <w:color w:val="111111"/>
          <w:sz w:val="28"/>
          <w:szCs w:val="28"/>
          <w:rtl/>
        </w:rPr>
        <w:t xml:space="preserve">، وقد عرفت أنّ الکلام فی محمّد بن اسماعیل الذی فی أوّل سند الکافی الراوی عن الفضل بن شاذان، فلیس ذلک ابن بزیع؛ لما عرفت من أنّ الفضل یروی عنه لا أنّه یروی عنه؛ اذ مقتضی روایة الفضل عنه أن یکون متأخّراً عنه وهو متقدّماً علیه فی الطبقة، ومقتضی روایته عنه علی ما هو المفروض تقدّمه علیه وتأخّره عنه فیها، فیلزم أن یکون تارة متقدّماً علیه فی الطبقة، واُخری متأخّراً عنه فیها، وهو فاسد.</w:t>
      </w:r>
    </w:p>
    <w:p>
      <w:pPr>
        <w:pStyle w:val="BookText"/>
      </w:pPr>
      <w:r>
        <w:rPr>
          <w:rFonts w:ascii="IRNazanin" w:hAnsi="IRNazanin" w:eastAsia="IRNazanin" w:cs="IRNazanin"/>
          <w:lang w:bidi="fa-IR"/>
          <w:color w:val="111111"/>
          <w:sz w:val="28"/>
          <w:szCs w:val="28"/>
          <w:rtl/>
        </w:rPr>
        <w:t xml:space="preserve">وعلی تقدیر الاغماض عنه نقول: لا شبهة أنّ روایة الفضل عن ابن بزیع بالنسبة الی روایة محمّد بن اسماعیل فی أوّل سند الکافی عنه ممّا یندرج فی عداد الندرة، وهو بالنسبة الی ذلک فی غایة الشیوع والکثرة، فهو أولی بتنبیه أهل الرجال علیه من عکسه، فالاقتصار علی الأوّل مع ذلک لا وجه له.</w:t>
      </w:r>
    </w:p>
    <w:p>
      <w:pPr>
        <w:pStyle w:val="BookText"/>
      </w:pPr>
      <w:r>
        <w:rPr>
          <w:rFonts w:ascii="IRNazanin" w:hAnsi="IRNazanin" w:eastAsia="IRNazanin" w:cs="IRNazanin"/>
          <w:lang w:bidi="fa-IR"/>
          <w:color w:val="111111"/>
          <w:sz w:val="28"/>
          <w:szCs w:val="28"/>
          <w:rtl/>
        </w:rPr>
        <w:t xml:space="preserve">لا یقال: انّ الأوّل لمّا کان نادراً یمکن أن یتحقّق فیه الخفاء والغفلة. وأمّا الثانی، فلشیوعه یؤمن فیه عن ذلک، ولهذا خصّوا الأوّل بالتنبیه دون الثانی؛ اذ الشهرة والکثرة فیه أغنت عن ذلک.</w:t>
      </w:r>
    </w:p>
    <w:p>
      <w:pPr>
        <w:pStyle w:val="BookText"/>
      </w:pPr>
      <w:r>
        <w:rPr>
          <w:rFonts w:ascii="IRNazanin" w:hAnsi="IRNazanin" w:eastAsia="IRNazanin" w:cs="IRNazanin"/>
          <w:lang w:bidi="fa-IR"/>
          <w:color w:val="111111"/>
          <w:sz w:val="28"/>
          <w:szCs w:val="28"/>
          <w:rtl/>
        </w:rPr>
        <w:t xml:space="preserve">لانّا نقول: هذا لا وجه له. أمّا أوّلاً، فلأنّ الکثرة لو کانت بحیث یرفع الجهالة أمکن أن یستند عدم تنبّههم علیه الی تلک المقالة، لکنّه لیس کذلک کما لا یخفی.</w:t>
      </w:r>
    </w:p>
    <w:p>
      <w:pPr>
        <w:pStyle w:val="BookText"/>
      </w:pPr>
      <w:r>
        <w:rPr>
          <w:rFonts w:ascii="IRNazanin" w:hAnsi="IRNazanin" w:eastAsia="IRNazanin" w:cs="IRNazanin"/>
          <w:lang w:bidi="fa-IR"/>
          <w:color w:val="111111"/>
          <w:sz w:val="28"/>
          <w:szCs w:val="28"/>
          <w:rtl/>
        </w:rPr>
        <w:t xml:space="preserve">وأمّا ثانیاً، فلأنّ روایة ابن بزیع عن الفضل بن شاذان مستبعد جدّاً، بل لا یبعد دعوی الامتناع فیه دون عکسه، فاللازم علی أرباب الرجال أن ینبّهوا علیه لرفع الاستبعاد، فهو أولی بالتنبیه من عکسه.</w:t>
      </w:r>
    </w:p>
    <w:p>
      <w:pPr>
        <w:pStyle w:val="BookText"/>
      </w:pPr>
      <w:r>
        <w:rPr>
          <w:rFonts w:ascii="IRNazanin" w:hAnsi="IRNazanin" w:eastAsia="IRNazanin" w:cs="IRNazanin"/>
          <w:lang w:bidi="fa-IR"/>
          <w:color w:val="111111"/>
          <w:sz w:val="28"/>
          <w:szCs w:val="28"/>
          <w:rtl/>
        </w:rPr>
        <w:t xml:space="preserve">وأمّا ثالثاً، فلأنّ عادة أهل الرجال استقرّت علی أن ینبّهوا أنّ فلاناً راو عن فلان، سواء کانت روایته عنه شائعة أم لا، فالاعتذار لعدم التنبیه بالاشتهار ممّا لا وجه له.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رابعاً، فلما عرفت من أنّ الکلام فی محمّد بن اسماعیل الذی یروی عن الفضل، وهو لا یمکن أن یکون ابن بزیع، لما عرفت من أنّ الظاهر من الکشی أنّه مات فی حیاة مولانا الجواد علیه السلام.</w:t>
      </w:r>
    </w:p>
    <w:p>
      <w:pPr>
        <w:pStyle w:val="BookText"/>
      </w:pPr>
      <w:r>
        <w:rPr>
          <w:rFonts w:ascii="IRNazanin" w:hAnsi="IRNazanin" w:eastAsia="IRNazanin" w:cs="IRNazanin"/>
          <w:lang w:bidi="fa-IR"/>
          <w:color w:val="111111"/>
          <w:sz w:val="28"/>
          <w:szCs w:val="28"/>
          <w:rtl/>
        </w:rPr>
        <w:t xml:space="preserve">والفضل بن شاذان مات فی حیاة مولانا العسکری علیه السلام علی ما ذکره الکشی نوّر اللّه مرقده فی ترجمة الفضل حاکیاً عن سعد بن جناح أنّه قال: سمعت محمّد بن ابراهیم الورّاق السمرقندی یقول: خرجت الی الحجّ، فأردت أن أمرّ علی رجل کان من أصحابنا معروف بالصدق والصلاح والورع والخیر یقال له: البورق البوشنجانی - قریة من قری هراة، وفی بعض النسخ التوشیخانی - وأزوره وأحدث به عهدی، وأتیته فجری ذکر الفضل بن شاذان رحمه الله، فقال بورق: کان الفضل به بطن شدید العلّة، ویختلف فی اللیلة مائة مرّة الی مائة وخمسین مرّة.</w:t>
      </w:r>
    </w:p>
    <w:p>
      <w:pPr>
        <w:pStyle w:val="BookText"/>
      </w:pPr>
      <w:r>
        <w:rPr>
          <w:rFonts w:ascii="IRNazanin" w:hAnsi="IRNazanin" w:eastAsia="IRNazanin" w:cs="IRNazanin"/>
          <w:lang w:bidi="fa-IR"/>
          <w:color w:val="111111"/>
          <w:sz w:val="28"/>
          <w:szCs w:val="28"/>
          <w:rtl/>
        </w:rPr>
        <w:t xml:space="preserve">فقال بورق: خرجت حاجّاً، فأتیت محمّد بن عیسی العبیدی، فرأیته شیخاً فاضلاً فی أنفه اعوجاج وهو القنی، ومعه عدّة رأیتهم مغتمّین محزونین، فقلت لهم : مالکم؟ فقالوا: انّ أبا محمّد علیه السلام قد حبس، قال بورق: فحججت ورجعت، ثمّ أتیت محمّد بن عیسی ووجدته قد انجلی ما کنت رأیته به، فقلت: ما الخبر؟ فقال : قد خلّی عنه.</w:t>
      </w:r>
    </w:p>
    <w:p>
      <w:pPr>
        <w:pStyle w:val="BookText"/>
      </w:pPr>
      <w:r>
        <w:rPr>
          <w:rFonts w:ascii="IRNazanin" w:hAnsi="IRNazanin" w:eastAsia="IRNazanin" w:cs="IRNazanin"/>
          <w:lang w:bidi="fa-IR"/>
          <w:color w:val="111111"/>
          <w:sz w:val="28"/>
          <w:szCs w:val="28"/>
          <w:rtl/>
        </w:rPr>
        <w:t xml:space="preserve">قال بورق: فخرجت الی سرّمن رأی ومعی کتاب یوم ولیلة، فدخلت علی أبی محمّد علیه السلام وأریته ذلک الکتاب، فقلت له: جعلت فداک انّی رأیت أن تنظر فیه، فلمّا نظر فیه وتصفّحه ورقة ورقة، قال: هذا صحیح ینبغی أن یعمل به، فقلت له:</w:t>
      </w:r>
    </w:p>
    <w:p>
      <w:pPr>
        <w:pStyle w:val="BookText"/>
      </w:pPr>
      <w:r>
        <w:rPr>
          <w:rFonts w:ascii="IRNazanin" w:hAnsi="IRNazanin" w:eastAsia="IRNazanin" w:cs="IRNazanin"/>
          <w:lang w:bidi="fa-IR"/>
          <w:color w:val="111111"/>
          <w:sz w:val="28"/>
          <w:szCs w:val="28"/>
          <w:rtl/>
        </w:rPr>
        <w:t xml:space="preserve">الفضل بن شاذان شدید العلّة، ویقولون: انّه من دعوتک بموجدتک</w:t>
      </w:r>
      <w:r>
        <w:rPr>
          <w:rStyle w:val="FootnoteReference"/>
        </w:rPr>
        <w:footnoteReference w:id="1600"/>
      </w:r>
      <w:r>
        <w:rPr>
          <w:rFonts w:ascii="IRNazanin" w:hAnsi="IRNazanin" w:eastAsia="IRNazanin" w:cs="IRNazanin"/>
          <w:lang w:bidi="fa-IR"/>
          <w:color w:val="111111"/>
          <w:sz w:val="28"/>
          <w:szCs w:val="28"/>
          <w:rtl/>
        </w:rPr>
        <w:t xml:space="preserve">علیه، لما ذکروا عنه أنّه قال: وصیّ ابراهیم خیر من وصیّ محمّد صلی الله علیه و آله ولم یقل جعلت فداک هکذا کذبوا</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فقال: نعم کذبوا رحم اللّه الفضل، قال بورق: فرجعت فوجدت الفضل قد مات فی الأیّام التی قال أبو محمّد علیه السلام: رحم اللّه الفضل</w:t>
      </w:r>
      <w:r>
        <w:rPr>
          <w:rStyle w:val="FootnoteReference"/>
        </w:rPr>
        <w:footnoteReference w:id="160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فظهر من ذلک أنّ وفاة الفضل فی أیّام مولانا العسکری علیه السلام، وقد عرفت من ظاهر کلام الکشی أنّ وفاة ابن بزیع فی حیاة مولانا الجواد علیه السلام، فلا یکون الذی یروی عن الفضل هو ذلک، کما لا یخفی.</w:t>
      </w:r>
    </w:p>
    <w:p>
      <w:pPr>
        <w:pStyle w:val="BookText"/>
      </w:pPr>
      <w:r>
        <w:rPr>
          <w:rFonts w:ascii="IRNazanin" w:hAnsi="IRNazanin" w:eastAsia="IRNazanin" w:cs="IRNazanin"/>
          <w:lang w:bidi="fa-IR"/>
          <w:color w:val="111111"/>
          <w:sz w:val="28"/>
          <w:szCs w:val="28"/>
          <w:rtl/>
        </w:rPr>
        <w:t xml:space="preserve">وأمّا الخامس، فلأنّ ثقة الاسلام لم یدرک الفضل ولم یرو عنه من غیر واسطة، فعدم درکه لابن بزیع وروایته عنه أولی؛ لما عرفت من أنّه ممّن یروی عنه الفضل.</w:t>
      </w:r>
    </w:p>
    <w:p>
      <w:pPr>
        <w:pStyle w:val="BookText"/>
      </w:pPr>
      <w:r>
        <w:rPr>
          <w:rFonts w:ascii="IRNazanin" w:hAnsi="IRNazanin" w:eastAsia="IRNazanin" w:cs="IRNazanin"/>
          <w:lang w:bidi="fa-IR"/>
          <w:color w:val="111111"/>
          <w:sz w:val="28"/>
          <w:szCs w:val="28"/>
          <w:rtl/>
        </w:rPr>
        <w:t xml:space="preserve">وأمّا السادس، فلأنّ ثقة الاسلام یروی فی اصول الکافی وفروعه عن ابن بزیع بواسطتین، وروایته عنه علی هذا الوجه أکثر من أن تحصی، وکتب الاُصول والفروع من کتابه مشحونة من ذلک، بل قد یروی عنه بثلاث وسائط.</w:t>
      </w:r>
    </w:p>
    <w:p>
      <w:pPr>
        <w:pStyle w:val="BookText"/>
      </w:pPr>
      <w:r>
        <w:rPr>
          <w:rFonts w:ascii="IRNazanin" w:hAnsi="IRNazanin" w:eastAsia="IRNazanin" w:cs="IRNazanin"/>
          <w:lang w:bidi="fa-IR"/>
          <w:color w:val="111111"/>
          <w:sz w:val="28"/>
          <w:szCs w:val="28"/>
          <w:rtl/>
        </w:rPr>
        <w:t xml:space="preserve">من ذلک: ما أورده فی باب ما نصّ اللّه عزّوجلّ علی الأئمّة علیهم السلام من کتاب الحجّة، حیث قال: الحسین بن محمّد، عن معلّی بن محمّد، عن محمّد بن جمهور ، عن محمّد بن اسماعیل بن بزیع</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ما أورده فی باب الرکوع من کتاب الصلاة: عن الحسین بن محمّد، عن عبد اللّه بن عامر، عن علی بن مهزیار، عن محمّد بن اسماعیل بن بزیع</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بزیع النسبة الیه: إمّا فی الطبقة الرابعة، أو الثالثة، ومع ذلک کیف یمکن أن یکون واقعاً فی الطبقة الاُولی.</w:t>
      </w:r>
    </w:p>
    <w:p>
      <w:pPr>
        <w:pStyle w:val="BookText"/>
      </w:pPr>
      <w:r>
        <w:rPr>
          <w:rFonts w:ascii="IRNazanin" w:hAnsi="IRNazanin" w:eastAsia="IRNazanin" w:cs="IRNazanin"/>
          <w:lang w:bidi="fa-IR"/>
          <w:color w:val="111111"/>
          <w:sz w:val="28"/>
          <w:szCs w:val="28"/>
          <w:rtl/>
        </w:rPr>
        <w:t xml:space="preserve">وأمّاالسابع، فلأنّ ثقة الاسلام فی غالب الموارد التی یروی عن ابن بزیع بواسطتین أو أکثر، صرّح باسمه واسم أبیه وجدّه، هکذا: محمّد بن یحیی، عن أحمد بن محمّد، عن محمّد بن اسماعیل بن بزیع مثلاً، وروایته عن محمّد بن اسماعیل، عن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بن شاذان، فی غایة الکثرة فی الاُصول والفروع، ولم یصرّح فی موضع منه باسم أبیه</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شبهة أنّ وقوع محمّد بن اسماعیل بن بزیع فی أوّل سنده علی فرض الامکان کان غریباً فی الغایة، فکان اللازم التصریح باسم أبیه لرفع الجهالة، حذراً عن الاغراء بالجهل، وعدم التصریح فی موضع من أوّل السند مع التصریح فی غیره، قرینة ظاهرة وامارة جلیّة وعلامة باهرة علی أنّه لیس ذلک. فالقول بأنّه محمّد بن اسماعیل بن بزیع، ضعیف فی الغایة، وفاسد بلا شبهة.</w:t>
      </w:r>
    </w:p>
    <w:p>
      <w:pPr>
        <w:pStyle w:val="BookText"/>
      </w:pPr>
      <w:r>
        <w:rPr>
          <w:rFonts w:ascii="IRNazanin" w:hAnsi="IRNazanin" w:eastAsia="IRNazanin" w:cs="IRNazanin"/>
          <w:lang w:bidi="fa-IR"/>
          <w:color w:val="111111"/>
          <w:sz w:val="28"/>
          <w:szCs w:val="28"/>
          <w:rtl/>
        </w:rPr>
        <w:t xml:space="preserve">قال الفاضل الحسن بن داود فی أوّل تنبیهات آخر رجاله: اذا وردت روایة عن محمّد بن یعقوب، عن محمّد بن اسماعیل بلا واسطة، ففی صحّتها قول؛ لأنّ فی لقائه له اشکالاً، فتقف الروایة لجهالة الواسطة بینهما، وان کانا مرضیّین معظّمین</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ان کان منشأ الاشکال حمل محمّد بن اسماعیل علی ابن بزیع، فالاشکال فی اللقاء ممّا لا شبهة فیه، بل یمکن بمعونة جمیع ما ذکر دعوی اندراجه تحت الامتناع، لکن لا شبهة فی فساد حمله علیه لما عرفت.</w:t>
      </w:r>
    </w:p>
    <w:p>
      <w:pPr>
        <w:pStyle w:val="BookText"/>
      </w:pPr>
      <w:r>
        <w:rPr>
          <w:rFonts w:ascii="IRNazanin" w:hAnsi="IRNazanin" w:eastAsia="IRNazanin" w:cs="IRNazanin"/>
          <w:lang w:bidi="fa-IR"/>
          <w:color w:val="111111"/>
          <w:sz w:val="28"/>
          <w:szCs w:val="28"/>
          <w:rtl/>
        </w:rPr>
        <w:t xml:space="preserve">وان لم یکن المنشأ ذلک، فالاشکال فی اللقاء ممّا لا وجه له؛ لأنّ الکلام قد عرفت فی محمّد بن اسماعیل الذی یروی عن الفضل، وقد علمت أنّ وفاة الفضل کان فی حیاة مولانا العسکری علیه السلام، وذکر الکشی فی موضع من رجاله أنّ وفاته</w:t>
      </w:r>
      <w:r>
        <w:rPr>
          <w:rStyle w:val="FootnoteReference"/>
        </w:rPr>
        <w:footnoteReference w:id="1606"/>
      </w:r>
      <w:r>
        <w:rPr>
          <w:rFonts w:ascii="IRNazanin" w:hAnsi="IRNazanin" w:eastAsia="IRNazanin" w:cs="IRNazanin"/>
          <w:lang w:bidi="fa-IR"/>
          <w:color w:val="111111"/>
          <w:sz w:val="28"/>
          <w:szCs w:val="28"/>
          <w:rtl/>
        </w:rPr>
        <w:t xml:space="preserve">کان قبل شهرین من وفاة مولانا العسکری علیه السلام، ووفاته علیه السلام فی سنة ستّین ومائتین، وقد مرّ أنّ وفاة ثقة الاسلام: إمّا فی سنة تسع وعشرین وثلاثمائة، أو فی سنة ثمان وعشرین وثلاثمائة، علی اختلاف القولین، فیکون التفاوت بین الوفاتین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ثماناً أو تسعاً وستّین سنة، فمحمّد بن اسماعیل الذی یروی عنه ثقة الاسلام وهو عن الفضل مقتضی الروایة عنه من غیر واسطة أن یکون فی ظرف تلک المدّة، فما وجه الاشکال فی لقائه ایّاه؟.</w:t>
      </w:r>
    </w:p>
    <w:p>
      <w:pPr>
        <w:pStyle w:val="BookText"/>
      </w:pPr>
      <w:r>
        <w:rPr>
          <w:rFonts w:ascii="IRNazanin" w:hAnsi="IRNazanin" w:eastAsia="IRNazanin" w:cs="IRNazanin"/>
          <w:lang w:bidi="fa-IR"/>
          <w:color w:val="111111"/>
          <w:sz w:val="28"/>
          <w:szCs w:val="28"/>
          <w:rtl/>
        </w:rPr>
        <w:t xml:space="preserve">نعم لو لم یکن مراده روایة محمّد بن یعقوب عن محمّد بن اسماعیل عن الفضل ، بل عن محمّد بن اسماعیل عمّن کان فی طبقة ابن بزیع، کمعاویة بن عمّار، علی ما حمله علیه بعض الأفاضل، یکون الأمر کما ذکره من الاشکال فی صحّة الروایة لجهالة الواسطة، لکن الشأن فی ثبوت مثل هذه الروایة عن ثقة الاسلام، ولم یحضرنی الآن ذلک، مع أنّ دیدنه فی کتاب الکافی أن یأتی بجمیع سلسلة السند بینه وبین المعصوم، ولا یحذف من أوّل السند أحداً، اللهمّ الاّ أن یکون المراد فی غیر الکافی، ولم یکن دأبه هناک مثل ذلک.</w:t>
      </w:r>
    </w:p>
    <w:p>
      <w:pPr>
        <w:pStyle w:val="BookText"/>
      </w:pPr>
      <w:r>
        <w:rPr>
          <w:rFonts w:ascii="IRNazanin" w:hAnsi="IRNazanin" w:eastAsia="IRNazanin" w:cs="IRNazanin"/>
          <w:lang w:bidi="fa-IR"/>
          <w:color w:val="111111"/>
          <w:sz w:val="28"/>
          <w:szCs w:val="28"/>
          <w:rtl/>
        </w:rPr>
        <w:t xml:space="preserve">ثمّ انّی بعد أن عثرت علی هذا القول وغیره ممّا یأتی فی محمّد بن اسماعیل الذی کلامنا فیه فی بعض حواشی الاستبصار، قبل أن أظفر بکلام أحد من العلماء یدلّ علی قدحها وتقویتها، أجهدت نفسی فی تحقیقها وتشخیص الحال فیها، فظهر لی بمعونة الفیّاض المطلق من الامارات الرجالیّة وغیرها، ضعف القول المذکور علی النهج الذی ذکرت.</w:t>
      </w:r>
    </w:p>
    <w:p>
      <w:pPr>
        <w:pStyle w:val="BookText"/>
      </w:pPr>
      <w:r>
        <w:rPr>
          <w:rFonts w:ascii="IRNazanin" w:hAnsi="IRNazanin" w:eastAsia="IRNazanin" w:cs="IRNazanin"/>
          <w:lang w:bidi="fa-IR"/>
          <w:color w:val="111111"/>
          <w:sz w:val="28"/>
          <w:szCs w:val="28"/>
          <w:rtl/>
        </w:rPr>
        <w:t xml:space="preserve">ثمّ بعد ذلک عثرت علی کلام العالم الربّانی والفاضل الذی لیس له ثانی شیخنا البهائی قدس سره، حیث استدلّ علی بطلان القول المذکور ببعض الوجوه المتقدّمة، مع ایراد المناقشة فی ذلک، فلا بأس بالاشارة الیها ودفعها تکمیلاً للغرض وتحقیقاً للمقصد.</w:t>
      </w:r>
    </w:p>
    <w:p>
      <w:pPr>
        <w:pStyle w:val="BookText"/>
      </w:pPr>
      <w:r>
        <w:rPr>
          <w:rFonts w:ascii="IRNazanin" w:hAnsi="IRNazanin" w:eastAsia="IRNazanin" w:cs="IRNazanin"/>
          <w:lang w:bidi="fa-IR"/>
          <w:color w:val="111111"/>
          <w:sz w:val="28"/>
          <w:szCs w:val="28"/>
          <w:rtl/>
        </w:rPr>
        <w:t xml:space="preserve">فأقول: منها المناقشة فی الاستدلال بقول الکشی أنّه أدرک أبا جعفر الثانی علیه السلام علی عدم ادراکه لمن بعده من الأئمّة علیهم السلام، حیث قال: نمنع کون تلک العبارة نصّاً فی ذلک، ولو سلّم فلعلّ المراد بالادراک الرؤیة لا ادراک الزمان فقط.</w:t>
      </w:r>
    </w:p>
    <w:p>
      <w:pPr>
        <w:pStyle w:val="BookText"/>
      </w:pPr>
      <w:r>
        <w:rPr>
          <w:rFonts w:ascii="IRNazanin" w:hAnsi="IRNazanin" w:eastAsia="IRNazanin" w:cs="IRNazanin"/>
          <w:lang w:bidi="fa-IR"/>
          <w:color w:val="111111"/>
          <w:sz w:val="28"/>
          <w:szCs w:val="28"/>
          <w:rtl/>
        </w:rPr>
        <w:t xml:space="preserve">ومنها: المناقشة فی الاستدلال بعدم تنبّه أهل الرجال علی ادراک محمّد بن</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بن بزیع لستّة من الأئمّة علیهم السلام علی عدم بقائه الی زمان ثقة الاسلام، بأنّ المزیّة العظمی رؤیة الأئمّة والروایة عنهم علیهم السلام بلا واسطة، لا مجرّد المعاصرة لهم من دون رؤیة ولا روایة، فیجوز أن یکون ابن بزیع عاصر باقی الأئمّة علیهم السلام لکنّه لم یرهم</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الجواب: أمّا عن الأوّل، فلأنّا لم ندّع نصّیّة العبارة ولم نکن محتاجین الیه أیضاً؛ اذ الظهور کاف فی أمثال المقام، وما ذکره بعد التسلیم من احتمال کون المراد الرؤیة لا ادراک الزمان فقط. نقول: سلّمنا ذلک، لکنّا نقول: احتمال درکه لزمان باقی الأئمّة علیهم السلام وعدم تشرّفه برؤیتهم وانتفاء تبرّکه بلقائهم مطلقا، مستبعد جدّاً فی مثل ذلک الثقة.</w:t>
      </w:r>
    </w:p>
    <w:p>
      <w:pPr>
        <w:pStyle w:val="BookText"/>
      </w:pPr>
      <w:r>
        <w:rPr>
          <w:rFonts w:ascii="IRNazanin" w:hAnsi="IRNazanin" w:eastAsia="IRNazanin" w:cs="IRNazanin"/>
          <w:lang w:bidi="fa-IR"/>
          <w:color w:val="111111"/>
          <w:sz w:val="28"/>
          <w:szCs w:val="28"/>
          <w:rtl/>
        </w:rPr>
        <w:t xml:space="preserve">فالحاصل أنّ عدم رؤیته لباقی الأئمّة علیهم السلام: إمّا لعدم بقائه الی زمانهم، أو لعدم تشرّفه بلقائهم، والثانی مستبعد جدّاً، فتعیّن الأوّل، وهو المطلوب.</w:t>
      </w:r>
    </w:p>
    <w:p>
      <w:pPr>
        <w:pStyle w:val="BookText"/>
      </w:pPr>
      <w:r>
        <w:rPr>
          <w:rFonts w:ascii="IRNazanin" w:hAnsi="IRNazanin" w:eastAsia="IRNazanin" w:cs="IRNazanin"/>
          <w:lang w:bidi="fa-IR"/>
          <w:color w:val="111111"/>
          <w:sz w:val="28"/>
          <w:szCs w:val="28"/>
          <w:rtl/>
        </w:rPr>
        <w:t xml:space="preserve">وأمّا عن الثانی، فقد ظهر ممّا ذکر، فلا حاجة الی الذکر، وبالجملة لا شبهة فی ضعف القول المذکور وفساده.</w:t>
      </w:r>
    </w:p>
    <w:p>
      <w:pPr>
        <w:pStyle w:val="BookText"/>
      </w:pPr>
      <w:r>
        <w:rPr>
          <w:rFonts w:ascii="IRNazanin" w:hAnsi="IRNazanin" w:eastAsia="IRNazanin" w:cs="IRNazanin"/>
          <w:lang w:bidi="fa-IR"/>
          <w:color w:val="111111"/>
          <w:sz w:val="28"/>
          <w:szCs w:val="28"/>
          <w:rtl/>
        </w:rPr>
        <w:t xml:space="preserve">والقول الثانی: أنّ محمّد بن اسماعیل المذکور هو البرمکی، وهو الذی اختاره شیخنا البهائی أسکنه اللّه تعالی المقام العالی؛ لأنّ الصدوق یروی عن ثقة الاسلام بواسطة، وعن البرمکی بواسطتین، فیظهر بحسب الطبقة أنّه ذلک. ولأنّ الکشی المعاصر لثقة الاسلام یروی عن البرمکی تارة بواسطة، واُخری بدونها، فینبغی أن یکون هو کذلک، لیشترک المعاصران فی ذلک، ولأنّ محمّد بن جعفر الأسدی المعروف بأبی عبد اللّه الذی کان معاصر البرمکی توفّی قبل وفاة الکلینی بقریب من ستّة عشر سنة، فیقرب زمانه من زمان البرمکی جدّاً</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الجواب: أمّا عن الأوّل، فبأنّه غایة ما یلزم منه احتمال کونه البرمکی، وبه یرفع استحالة کونه ذلک، ولا یلزم من رفع الاستحالة التعیین؛ لجواز أن یکون معه فی تلک الطبقة من یشارکه فی الاسم المذکور، کما هو واقع علی ما ستقف علیه، ومع ذلک لا یحصل العلم بل ولا الظهور بأنّه ذلک.</w:t>
      </w:r>
    </w:p>
    <w:p>
      <w:pPr>
        <w:pStyle w:val="BookText"/>
      </w:pPr>
      <w:r>
        <w:rPr>
          <w:rFonts w:ascii="IRNazanin" w:hAnsi="IRNazanin" w:eastAsia="IRNazanin" w:cs="IRNazanin"/>
          <w:lang w:bidi="fa-IR"/>
          <w:color w:val="111111"/>
          <w:sz w:val="28"/>
          <w:szCs w:val="28"/>
          <w:rtl/>
        </w:rPr>
        <w:t xml:space="preserve">نعم لمّا کان الکلام فی محمّد بن اسماعیل الذی یروی عن الفضل وفی صدر سند الکافی، فلو کان الذی ینتهی الیه سند الصدوق بواسطتین راویاً عن الفضل، أو کانت الواسطة الثانیة ثقة الاسلام، لکان للظهور وجه، علی أنّ اللازم اجتماع الأمرین، فلا یکفی أحدهما لا سیّما الثانی.</w:t>
      </w:r>
    </w:p>
    <w:p>
      <w:pPr>
        <w:pStyle w:val="BookText"/>
      </w:pPr>
      <w:r>
        <w:rPr>
          <w:rFonts w:ascii="IRNazanin" w:hAnsi="IRNazanin" w:eastAsia="IRNazanin" w:cs="IRNazanin"/>
          <w:lang w:bidi="fa-IR"/>
          <w:color w:val="111111"/>
          <w:sz w:val="28"/>
          <w:szCs w:val="28"/>
          <w:rtl/>
        </w:rPr>
        <w:t xml:space="preserve">وأمّا عن الثانی، فبعدم الدلیل علی لزوم اشتراک المعاصرین فی ذلک؛ لجواز أن یکون أحدهما مدرکاً لواحد، لتقدّم عهده فی الجملة أو لشیء آخر، فیروی تارة من غیر واسطة، وتارة معها بخلاف الآخر، فانّه لعدم ادراکه ایّاه لا یروی الاّ مع الواسطة، سلّمنا لکنّه لا یعیّن أن یکون محمّد بن اسماعیل الذی یروی عن الفضل هو ذلک. نعم انّما یلزم ذلک لو لم یکن فی تلک الطبقة من یشارک البرمکی فی الاسم المذکور، وهو ممنوع لما یأتی، فتأمّل.</w:t>
      </w:r>
    </w:p>
    <w:p>
      <w:pPr>
        <w:pStyle w:val="BookText"/>
      </w:pPr>
      <w:r>
        <w:rPr>
          <w:rFonts w:ascii="IRNazanin" w:hAnsi="IRNazanin" w:eastAsia="IRNazanin" w:cs="IRNazanin"/>
          <w:lang w:bidi="fa-IR"/>
          <w:color w:val="111111"/>
          <w:sz w:val="28"/>
          <w:szCs w:val="28"/>
          <w:rtl/>
        </w:rPr>
        <w:t xml:space="preserve">ثمّ انّ التمسّک بمثل هذا الدلیل علی عدم کونه البرمکی أولی من التمسّک به لکونه ایّاه، بیانه: هو أنّ ثقة الاسلام لا یروی عن محمّد بن اسماعیل عن الفضل الاّ من غیر واسطة، فعلی تقدیر تسلیم لزوم اشتراک المعاصرین فی الحکم نقول:</w:t>
      </w:r>
    </w:p>
    <w:p>
      <w:pPr>
        <w:pStyle w:val="BookText"/>
      </w:pPr>
      <w:r>
        <w:rPr>
          <w:rFonts w:ascii="IRNazanin" w:hAnsi="IRNazanin" w:eastAsia="IRNazanin" w:cs="IRNazanin"/>
          <w:lang w:bidi="fa-IR"/>
          <w:color w:val="111111"/>
          <w:sz w:val="28"/>
          <w:szCs w:val="28"/>
          <w:rtl/>
        </w:rPr>
        <w:t xml:space="preserve">انّ الکشی لکونه معاصراً لثقة الاسلام، لابدّ أن یکون هذا الشخص ممّن یروی عنه الکشی من غیر واسطة فقط، کما هو الواقع علی ما ستقف علیه، فتأمّل. فلا یکون ذلک الشخص البرمکی؛ لعدم اختصاص روایة الکشی عنه بغیر واسطة.</w:t>
      </w:r>
    </w:p>
    <w:p>
      <w:pPr>
        <w:pStyle w:val="BookText"/>
      </w:pPr>
      <w:r>
        <w:rPr>
          <w:rFonts w:ascii="IRNazanin" w:hAnsi="IRNazanin" w:eastAsia="IRNazanin" w:cs="IRNazanin"/>
          <w:lang w:bidi="fa-IR"/>
          <w:color w:val="111111"/>
          <w:sz w:val="28"/>
          <w:szCs w:val="28"/>
          <w:rtl/>
        </w:rPr>
        <w:t xml:space="preserve">وأمّا عن الثالث، فلأنّ محمّد بن جعفر الأسدی المذکور هو الذی یروی ثقة الاسلام عن محمّد بن اسماعیل البرمکی بواسطته، فیبعد الروایة عنه من غیر واسطة، سیّما عند کون وفاة الأسدی المذکور قبل وفاة ثقة الاسلام بتلک المدّة المذکورة، کما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یخفی علی المتأمّل حال الوسائط والطبقات، فالتمسّک بوفاة الأسدی قبل وفاة ثقة الاسلام بتلک المدّة لعدم روایته عن البرمکی من غیر واسطة أولی من التمسّک به لروایته عنه بدونها.</w:t>
      </w:r>
    </w:p>
    <w:p>
      <w:pPr>
        <w:pStyle w:val="BookText"/>
      </w:pPr>
      <w:r>
        <w:rPr>
          <w:rFonts w:ascii="IRNazanin" w:hAnsi="IRNazanin" w:eastAsia="IRNazanin" w:cs="IRNazanin"/>
          <w:lang w:bidi="fa-IR"/>
          <w:color w:val="111111"/>
          <w:sz w:val="28"/>
          <w:szCs w:val="28"/>
          <w:rtl/>
        </w:rPr>
        <w:t xml:space="preserve">ثمّ الحکم بأنّ وفاته قبل وفاة الکلینی بقریب من ستّة عشر، لعلّ وجهه أنّ وفاة الأسدی علی ما هو المنقول عن شیخ الطائفة والنجاشی أعلی اللّه مقامهما فی اثنتی عشرة وثلاثمائة، ووفاة الکلینی فی ثمان وعشرین وثلاثمائة، ولم یعلم فی أیّ وقت من السنة لا فی الأوّل ولا فی الثانی، فیحتمل أن یکون التفاوت بین الوفاتین أزید من ستّة عشر سنة. ویحتمل أن یکون أقلّ من ذلک. ویحتمل أن یکون هو ذلک من غیر زیادة ولا نقصان، ولمّا کان الأخیر مستبعداً حکم بقریب من ستّ عشرة سنة لیشمل حالتی الأقلّ والأزید. ثمّ انّ هذا انّما یصحّ اذا کان وفاة الکلینی رحمه الله فی ثمان وعشرین. وأمّا اذا کان فی تسع وعشرین کما هو القول الآخر علی ما تقدّم، فالتفاوت بین الوفاتین یکون سبع عشر سنة أو قریباً منها.</w:t>
      </w:r>
    </w:p>
    <w:p>
      <w:pPr>
        <w:pStyle w:val="BookText"/>
      </w:pPr>
      <w:r>
        <w:rPr>
          <w:rFonts w:ascii="IRNazanin" w:hAnsi="IRNazanin" w:eastAsia="IRNazanin" w:cs="IRNazanin"/>
          <w:lang w:bidi="fa-IR"/>
          <w:color w:val="111111"/>
          <w:sz w:val="28"/>
          <w:szCs w:val="28"/>
          <w:rtl/>
        </w:rPr>
        <w:t xml:space="preserve">وأیضاً یتوجّه علی الجمیع نظیر ما قدّمناه فی ابطال القول الأوّل، تقریره: أنّ ثقة الاسلام رفع اللّه مقامه یروی عن محمّد بن اسماعیل بواسطة الأسدی المتقدّم، یقیّده بالبرمکی تارة، کما فی باب حدوث العالم من کتاب التوحید، حیث قال:</w:t>
      </w:r>
    </w:p>
    <w:p>
      <w:pPr>
        <w:pStyle w:val="BookText"/>
      </w:pPr>
      <w:r>
        <w:rPr>
          <w:rFonts w:ascii="IRNazanin" w:hAnsi="IRNazanin" w:eastAsia="IRNazanin" w:cs="IRNazanin"/>
          <w:lang w:bidi="fa-IR"/>
          <w:color w:val="111111"/>
          <w:sz w:val="28"/>
          <w:szCs w:val="28"/>
          <w:rtl/>
        </w:rPr>
        <w:t xml:space="preserve">حدّثنی محمّد بن جعفر الأسدی، عن محمّد بن اسماعیل البرمکی الرازی الی آخره</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الحرکة والانتقال منه، حیث قال: محمّد بن أبی عبد اللّه، عن محمّد بن اسماعیل البرمکی</w:t>
      </w:r>
      <w:r>
        <w:rPr>
          <w:rStyle w:val="FootnoteReference"/>
        </w:rPr>
        <w:footnoteReference w:id="1610"/>
      </w:r>
      <w:r>
        <w:rPr>
          <w:rFonts w:ascii="IRNazanin" w:hAnsi="IRNazanin" w:eastAsia="IRNazanin" w:cs="IRNazanin"/>
          <w:lang w:bidi="fa-IR"/>
          <w:color w:val="111111"/>
          <w:sz w:val="28"/>
          <w:szCs w:val="28"/>
          <w:rtl/>
        </w:rPr>
        <w:t xml:space="preserve">. وغیرهما.</w:t>
      </w:r>
    </w:p>
    <w:p>
      <w:pPr>
        <w:pStyle w:val="BookText"/>
      </w:pPr>
      <w:r>
        <w:rPr>
          <w:rFonts w:ascii="IRNazanin" w:hAnsi="IRNazanin" w:eastAsia="IRNazanin" w:cs="IRNazanin"/>
          <w:lang w:bidi="fa-IR"/>
          <w:color w:val="111111"/>
          <w:sz w:val="28"/>
          <w:szCs w:val="28"/>
          <w:rtl/>
        </w:rPr>
        <w:t xml:space="preserve">ویطلقه اخری، وفیما اذا ورد فی صدر السند کأن یقول: محمّد بن اسماعیل، عن الفضل، لم یقیّده مطلقا مع کثرته جدّاً، فیظنّ من ذلک ظنّاً متآخماً بالعلم أنّه غیره،</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لا یبعد دعوی العلم فی ذلک؛ اذ لو کان ذلک لکان تقییده به هنا أنسب؛ لأنّ وقوع البرمکی فی صدر سنده أبعد بحسب الطبقة، علی ما ظهر لک ممّا أسلفناه .</w:t>
      </w:r>
    </w:p>
    <w:p>
      <w:pPr>
        <w:pStyle w:val="BookText"/>
      </w:pPr>
      <w:r>
        <w:rPr>
          <w:rFonts w:ascii="IRNazanin" w:hAnsi="IRNazanin" w:eastAsia="IRNazanin" w:cs="IRNazanin"/>
          <w:lang w:bidi="fa-IR"/>
          <w:color w:val="111111"/>
          <w:sz w:val="28"/>
          <w:szCs w:val="28"/>
          <w:rtl/>
        </w:rPr>
        <w:t xml:space="preserve">ومعلوم أنّ التقیید انّما هو لرفع الاشتباه، فکلّما کان الاشتباه فیه أشدّ وأقوی، کان التصدّی لرفعه أهمّ وأولی، وعدم التقیید بذلک فی موضع من صدر السند فی غیره مع ما عرفت من بعد وقوعه فیه، والتقیید فی غیره مع عدم البعد، لیس الاّ لأجل أنّه غیر ذلک، وهو المطلوب.</w:t>
      </w:r>
    </w:p>
    <w:p>
      <w:pPr>
        <w:pStyle w:val="BookText"/>
      </w:pPr>
      <w:r>
        <w:rPr>
          <w:rFonts w:ascii="IRNazanin" w:hAnsi="IRNazanin" w:eastAsia="IRNazanin" w:cs="IRNazanin"/>
          <w:lang w:bidi="fa-IR"/>
          <w:color w:val="111111"/>
          <w:sz w:val="28"/>
          <w:szCs w:val="28"/>
          <w:rtl/>
        </w:rPr>
        <w:t xml:space="preserve">وأیضاً أنّ محمّد بن اسماعیل البرمکی، علی ما یظهر من النجاشی عند ترجمة عبد اللّه بن داهر، أنّه لقی أصحاب الصادق علیه السلام، حیث قال: عبد اللّه بن داهر بن یحیی الأحمری، ضعیف له کتاب، یروی عن أبی عبد اللّه علیه السلام، قال الحسن بن أحمد بن محمّد بن الهیثم العجلی: حدّثنا أبی، عن أحمد بن یحیی بن زکریّا، عن محمّد بن اسماعیل البرمکی عنه به</w:t>
      </w:r>
      <w:r>
        <w:rPr>
          <w:rStyle w:val="FootnoteReference"/>
        </w:rPr>
        <w:footnoteReference w:id="1611"/>
      </w:r>
      <w:r>
        <w:rPr>
          <w:rFonts w:ascii="IRNazanin" w:hAnsi="IRNazanin" w:eastAsia="IRNazanin" w:cs="IRNazanin"/>
          <w:lang w:bidi="fa-IR"/>
          <w:color w:val="111111"/>
          <w:sz w:val="28"/>
          <w:szCs w:val="28"/>
          <w:rtl/>
        </w:rPr>
        <w:t xml:space="preserve">انتهی. فیبعد بقاؤه الی زمان الکلینی قدس سره، فهذا القول أیضاً ضعیف.</w:t>
      </w:r>
    </w:p>
    <w:p>
      <w:pPr>
        <w:pStyle w:val="BookText"/>
      </w:pPr>
      <w:r>
        <w:rPr>
          <w:rFonts w:ascii="IRNazanin" w:hAnsi="IRNazanin" w:eastAsia="IRNazanin" w:cs="IRNazanin"/>
          <w:lang w:bidi="fa-IR"/>
          <w:color w:val="111111"/>
          <w:sz w:val="28"/>
          <w:szCs w:val="28"/>
          <w:rtl/>
        </w:rPr>
        <w:t xml:space="preserve">فالحقّ الحقیق الذی لیس عنه محیص أنّه محمّد بن اسماعیل النیسابوری، المکنّی بأبی الحسن، وفی بعض نسخ الرجال الغیر المعوّل علی أبو الحسین، لوجوه:</w:t>
      </w:r>
    </w:p>
    <w:p>
      <w:pPr>
        <w:pStyle w:val="BookText"/>
      </w:pPr>
      <w:r>
        <w:rPr>
          <w:rFonts w:ascii="IRNazanin" w:hAnsi="IRNazanin" w:eastAsia="IRNazanin" w:cs="IRNazanin"/>
          <w:lang w:bidi="fa-IR"/>
          <w:color w:val="111111"/>
          <w:sz w:val="28"/>
          <w:szCs w:val="28"/>
          <w:rtl/>
        </w:rPr>
        <w:t xml:space="preserve">الأوّل: أنّه أحد مشایخ الکلینی، کما صرّح به سیّد المدقّقین الفاضل السمیّ الداماد قدس سره</w:t>
      </w:r>
      <w:r>
        <w:rPr>
          <w:rStyle w:val="FootnoteReference"/>
        </w:rPr>
        <w:footnoteReference w:id="1612"/>
      </w:r>
      <w:r>
        <w:rPr>
          <w:rFonts w:ascii="IRNazanin" w:hAnsi="IRNazanin" w:eastAsia="IRNazanin" w:cs="IRNazanin"/>
          <w:lang w:bidi="fa-IR"/>
          <w:color w:val="111111"/>
          <w:sz w:val="28"/>
          <w:szCs w:val="28"/>
          <w:rtl/>
        </w:rPr>
        <w:t xml:space="preserve">، فیظنّ أنّه الذی یروی عنه.</w:t>
      </w:r>
    </w:p>
    <w:p>
      <w:pPr>
        <w:pStyle w:val="BookText"/>
      </w:pPr>
      <w:r>
        <w:rPr>
          <w:rFonts w:ascii="IRNazanin" w:hAnsi="IRNazanin" w:eastAsia="IRNazanin" w:cs="IRNazanin"/>
          <w:lang w:bidi="fa-IR"/>
          <w:color w:val="111111"/>
          <w:sz w:val="28"/>
          <w:szCs w:val="28"/>
          <w:rtl/>
        </w:rPr>
        <w:t xml:space="preserve">والثانی: أنّه تلمیذ الفضل بن شاذان، کما نصّ علیه الفاضل السمی المذکور والمحدّث الکاشانی روّح اللّه روحهما، فیغلب فی الظنّ أنّه ذلک سیّما کثرة روایته عنه.</w:t>
      </w:r>
    </w:p>
    <w:p>
      <w:pPr>
        <w:pStyle w:val="BookText"/>
      </w:pPr>
      <w:r>
        <w:rPr>
          <w:rFonts w:ascii="IRNazanin" w:hAnsi="IRNazanin" w:eastAsia="IRNazanin" w:cs="IRNazanin"/>
          <w:lang w:bidi="fa-IR"/>
          <w:color w:val="111111"/>
          <w:sz w:val="28"/>
          <w:szCs w:val="28"/>
          <w:rtl/>
        </w:rPr>
        <w:t xml:space="preserve">والثالث: أنّ الکشی المعاصر لثقة الاسلام یروی عن محمّد بن اسماعیل المذکور بلا واسطة فیظهر منه أنّ الذی یروی عنه ثقة الاسلام کذلک ینبغی‌أن یکون هوذلک.</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والرابع: أنّه یذکر أحوال الفضل بن شاذان، فیظنّ منه أنّ الذی یروی عنه هو ذلک، ویظهر الثالث والرابع ممّا ذکره الکشی فی ترجمة الفضل، حیث قال: ذکر أبو الحسن محمّد بن اسماعیل البندقی النیشابوری أنّ الفضل بن شاذان بن الخلیل نفاه عبد اللّه بن طاهر عن نیشابور، بعد أن دعا به واستعلم کتبه الی آخر ما ذکره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فی الأوّل الی ما ذکره فی موضع من رجاله، حیث قال: محمّد بن اسماعیل، قال: حدّثنی الفضل بن شاذان، عن ابن أبی عمیر، عن ابراهیم بن عبد الحمید، عن أبی بصیر، قال: قلت لأبی عبد اللّه علیه السلام: ارتدّ الناس الاّ ثلاثة: أبوذرّ ، وسلمان، ومقداد، قال: فقال أبو عبد اللّه علیه السلام: فأین أبو ساسان وأین أبو عمرة الأنصاری.</w:t>
      </w:r>
    </w:p>
    <w:p>
      <w:pPr>
        <w:pStyle w:val="BookText"/>
      </w:pPr>
      <w:r>
        <w:rPr>
          <w:rFonts w:ascii="IRNazanin" w:hAnsi="IRNazanin" w:eastAsia="IRNazanin" w:cs="IRNazanin"/>
          <w:lang w:bidi="fa-IR"/>
          <w:color w:val="111111"/>
          <w:sz w:val="28"/>
          <w:szCs w:val="28"/>
          <w:rtl/>
        </w:rPr>
        <w:t xml:space="preserve">وقال أیضاً بعد ذلک: محمّد بن اسماعیل، قال: حدّثنی الفضل بن شاذان، عن ابن أبی عمیر الی آخر ما ذکره</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والخامس: أنّه نیشابوریّ مثل الفضل، بخلاف ابن بزیع والبرمکی.</w:t>
      </w:r>
    </w:p>
    <w:p>
      <w:pPr>
        <w:pStyle w:val="BookText"/>
      </w:pPr>
      <w:r>
        <w:rPr>
          <w:rFonts w:ascii="IRNazanin" w:hAnsi="IRNazanin" w:eastAsia="IRNazanin" w:cs="IRNazanin"/>
          <w:lang w:bidi="fa-IR"/>
          <w:color w:val="111111"/>
          <w:sz w:val="28"/>
          <w:szCs w:val="28"/>
          <w:rtl/>
        </w:rPr>
        <w:t xml:space="preserve">وبالجملة أنّ هذا القول سالم من المناقشات السالفة، ومعتضد بالمؤیّدات المذکورة، فلابدّ من القول به، ولا یرد علیه شیء لا بحسب الطبقة ولا فی غیرها، الاّ ما یظهر من بعض نسخ الکافی فی بعض المواضع من أنّه لم یقع فی صدر السند ، بل یروی عنه مع الواسطة. کما وقع فی باب الصروف من کتاب المعیشة، حیث قال: علی بن ابراهیم، عن أبیه، وعن</w:t>
      </w:r>
      <w:r>
        <w:rPr>
          <w:rStyle w:val="FootnoteReference"/>
        </w:rPr>
        <w:footnoteReference w:id="1615"/>
      </w:r>
      <w:r>
        <w:rPr>
          <w:rFonts w:ascii="IRNazanin" w:hAnsi="IRNazanin" w:eastAsia="IRNazanin" w:cs="IRNazanin"/>
          <w:lang w:bidi="fa-IR"/>
          <w:color w:val="111111"/>
          <w:sz w:val="28"/>
          <w:szCs w:val="28"/>
          <w:rtl/>
        </w:rPr>
        <w:t xml:space="preserve">محمّد بن اسماعیل، عن الفضل بن شاذان</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أنّ ظاهره أنّه روی عنه بواسطة علی بن ابراهیم، لکن لا شبهة فی أنّه من أغالیط الناقلین، وأکاذیب الناسخین، بل الصواب علی بن ابراهیم، عن أبیه، ومحمّد بن اسماعیل، عن الفضل بن شاذان. ووقوعه فی الکافی علی هذا النهج بلغ فی</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الکثرة حدّاً ینسدّ معها احتمال الشبهة، ویحسم طریق الشکّ والریبة، کما لا یخفی علی من لاحظه فی مباحث قلیلة فضلاً عن کثیرة.</w:t>
      </w:r>
    </w:p>
    <w:p>
      <w:pPr>
        <w:pStyle w:val="BookText"/>
      </w:pPr>
      <w:r>
        <w:rPr>
          <w:rFonts w:ascii="IRNazanin" w:hAnsi="IRNazanin" w:eastAsia="IRNazanin" w:cs="IRNazanin"/>
          <w:lang w:bidi="fa-IR"/>
          <w:color w:val="111111"/>
          <w:sz w:val="28"/>
          <w:szCs w:val="28"/>
          <w:rtl/>
        </w:rPr>
        <w:t xml:space="preserve">وبالجملة الظاهر بل لا یبعد دعوی القطع فی أنّ محمّد بن اسماعیل المذکور هو من تقدّمت الیه الاشارة، لکن ینبغی التعرّض فی أنّ الحدیث بسببه یندرج تحت أیّ قسم من الأقسام المعروفة؛ اذ لم یوصف ذلک فی کتب الرجال بالوثاقة.</w:t>
      </w:r>
    </w:p>
    <w:p>
      <w:pPr>
        <w:pStyle w:val="BookText"/>
      </w:pPr>
      <w:r>
        <w:rPr>
          <w:rFonts w:ascii="IRNazanin" w:hAnsi="IRNazanin" w:eastAsia="IRNazanin" w:cs="IRNazanin"/>
          <w:lang w:bidi="fa-IR"/>
          <w:color w:val="111111"/>
          <w:sz w:val="28"/>
          <w:szCs w:val="28"/>
          <w:rtl/>
        </w:rPr>
        <w:t xml:space="preserve">فنقول: الظاهر أنّ الحدیث الذی هو فی سنده یعدّ من الصحاح، لو لم یکن فیه عیب من وجه آخر، فیکون ثقة لوجوه:</w:t>
      </w:r>
    </w:p>
    <w:p>
      <w:pPr>
        <w:pStyle w:val="BookText"/>
      </w:pPr>
      <w:r>
        <w:rPr>
          <w:rFonts w:ascii="IRNazanin" w:hAnsi="IRNazanin" w:eastAsia="IRNazanin" w:cs="IRNazanin"/>
          <w:lang w:bidi="fa-IR"/>
          <w:color w:val="111111"/>
          <w:sz w:val="28"/>
          <w:szCs w:val="28"/>
          <w:rtl/>
        </w:rPr>
        <w:t xml:space="preserve">الأوّل: تصحیح العلاّمة وابن داود قدّس اللّه روحهما طریق الشیخ الی الفضل بن شاذان وهو فیه، قال العلاّمة فی الفائدة الثامنة من الفوائد المذکورة فی آخر الخلاصة: طریق الشیخ الطوسی رحمه الله الی محمّد بن یعقوب صحیح، الی أن قال:</w:t>
      </w:r>
    </w:p>
    <w:p>
      <w:pPr>
        <w:pStyle w:val="BookText"/>
      </w:pPr>
      <w:r>
        <w:rPr>
          <w:rFonts w:ascii="IRNazanin" w:hAnsi="IRNazanin" w:eastAsia="IRNazanin" w:cs="IRNazanin"/>
          <w:lang w:bidi="fa-IR"/>
          <w:color w:val="111111"/>
          <w:sz w:val="28"/>
          <w:szCs w:val="28"/>
          <w:rtl/>
        </w:rPr>
        <w:t xml:space="preserve">وکذا عن الفضل بن شاذان</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الفاضل الحسن بن داود فی بعض الفوائد المذکورة فی آخر کتابه: انّ کلاًّ من الشیخ أبی جعفر محمّد بن الحسن الطوسی، والشیخ الصدوق أبی جعفر محمّد بن بابویه روی عن رجال لم یلقهم، لکن بینه وبینهم رجال، فمنهم الثقات المستقیمون مذهباً، فذلک السند صحیح، الی أن قال: أمّا الصحیح ممّا یتعلّق بالشیخ أبی جعفر محمّد بن الحسن الطوسی، فما رواه فی التهذیب والاستبصار عن محمّد بن یعقوب، الی أن قال: وعن الفضل بن شاذان</w:t>
      </w:r>
      <w:r>
        <w:rPr>
          <w:rStyle w:val="FootnoteReference"/>
        </w:rPr>
        <w:footnoteReference w:id="161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وذلک حکم منهما علی الاجمال بوثاقة محمّد بن اسماعیل أیضاً، وذلک لأنّ للشیخ - نوّر اللّه ضریحه - الی الفضل بن شاذان طرقاً، علی ما یظهر من مشیخته فی الاستبصار والتهذیب، حیث قال: وما ذکرته عن الفضل بن شاذان، فقد رویته عن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المفید أبی عبد اللّه، والحسین بن عبید اللّه، وأحمد بن عبدون کلّهم، عن أبی محمّد الحسن بن حمزة العلوی الحسینی الطبری، عن علی بن محمّد بن قتیبة النیسابوری، عن الفضل بن شاذان. قال: وروی أبو محمّد الحسن بن حمزة ، عن علی بن ابراهیم، عن أبیه، عن الفضل بن شاذان.</w:t>
      </w:r>
    </w:p>
    <w:p>
      <w:pPr>
        <w:pStyle w:val="BookText"/>
      </w:pPr>
      <w:r>
        <w:rPr>
          <w:rFonts w:ascii="IRNazanin" w:hAnsi="IRNazanin" w:eastAsia="IRNazanin" w:cs="IRNazanin"/>
          <w:lang w:bidi="fa-IR"/>
          <w:color w:val="111111"/>
          <w:sz w:val="28"/>
          <w:szCs w:val="28"/>
          <w:rtl/>
        </w:rPr>
        <w:t xml:space="preserve">وقال أیضاً: وأخبرنی الشریف أبو محمّد بن الحسن بن أحمد بن القاسم العلوی المحمّدی، عن أبی عبد اللّه محمّد بن أحمد الصفوانی، عن علی بن ابراهیم ، عن أبیه، عن الفضل بن شاذان. وقال أیضاً: ومن جملة ما ذکرته عن الفضل بن شاذان ما رویته بهذه الأسانید، عن محمّد بن یعقوب، عن علی بن ابراهیم، عن أبیه، ومحمّد بن اسماعیل، عن الفضل بن شاذان</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الطریق الأوّل ابن قتیبة، وحدیثه معدود من الحسان، وفی الثانی والثالث والرابع ابراهیم بن هاشم، وهو أیضاً کذلک، ولم یبق الاّ أن تکون الصحّة باعتبار الطریق الذی فیه محمّد بن اسماعیل، وهو فی قوّة توثیقه من هذین الفاضلین.</w:t>
      </w:r>
    </w:p>
    <w:p>
      <w:pPr>
        <w:pStyle w:val="BookText"/>
      </w:pPr>
      <w:r>
        <w:rPr>
          <w:rFonts w:ascii="IRNazanin" w:hAnsi="IRNazanin" w:eastAsia="IRNazanin" w:cs="IRNazanin"/>
          <w:lang w:bidi="fa-IR"/>
          <w:color w:val="111111"/>
          <w:sz w:val="28"/>
          <w:szCs w:val="28"/>
          <w:rtl/>
        </w:rPr>
        <w:t xml:space="preserve">ولا یخفی علیک أنّ هذا التصحیح من ابن داود ینافی ما تقدّم منه من أنّه اذا وردت روایة عن محمّد بن یعقوب بلا واسطة، ففی صحّتها قول الی آخر کلامه.</w:t>
      </w:r>
    </w:p>
    <w:p>
      <w:pPr>
        <w:pStyle w:val="BookText"/>
      </w:pPr>
      <w:r>
        <w:rPr>
          <w:rFonts w:ascii="IRNazanin" w:hAnsi="IRNazanin" w:eastAsia="IRNazanin" w:cs="IRNazanin"/>
          <w:lang w:bidi="fa-IR"/>
          <w:color w:val="111111"/>
          <w:sz w:val="28"/>
          <w:szCs w:val="28"/>
          <w:rtl/>
        </w:rPr>
        <w:t xml:space="preserve">الاّ أن یجعل هذا قرینة علی الحمل المتقدّم لکلامه، وهو أنّ مراده روایة محمّد بن یعقوب عن محمّد بن اسماعیل لا عن الفضل، بل عمّن هو فی طبقة ابن بزیع.</w:t>
      </w:r>
    </w:p>
    <w:p>
      <w:pPr>
        <w:pStyle w:val="BookText"/>
      </w:pPr>
      <w:r>
        <w:rPr>
          <w:rFonts w:ascii="IRNazanin" w:hAnsi="IRNazanin" w:eastAsia="IRNazanin" w:cs="IRNazanin"/>
          <w:lang w:bidi="fa-IR"/>
          <w:color w:val="111111"/>
          <w:sz w:val="28"/>
          <w:szCs w:val="28"/>
          <w:rtl/>
        </w:rPr>
        <w:t xml:space="preserve">والثانی: أنّ محمّد بن اسماعیل المذکور من مشایخ الاجازة، کما صرّح به جماعة من المحقّقین، کالفاضلین السمیّین المدقّق الداماد والمحقّق المجلسی وغیرهما أعلی اللّه مقامهم. ولا یحتاج فی الحکم بعدالة المشایخ الی تنصیص بالوثاقة، اذ الظاهر منهم العدالة، لاسیّما بالنسبة الی من کان من مشایخ مثل ثقة الاسلام، کما فیما نحن فیه.</w:t>
      </w:r>
    </w:p>
    <w:p>
      <w:pPr>
        <w:pStyle w:val="BookText"/>
      </w:pPr>
      <w:r>
        <w:rPr>
          <w:rFonts w:ascii="IRNazanin" w:hAnsi="IRNazanin" w:eastAsia="IRNazanin" w:cs="IRNazanin"/>
          <w:lang w:bidi="fa-IR"/>
          <w:color w:val="111111"/>
          <w:sz w:val="28"/>
          <w:szCs w:val="28"/>
          <w:rtl/>
        </w:rPr>
        <w:t xml:space="preserve">وقال شیخنا الشهید الثانی رحمه الله: انّ مشایخ الاجازة لا یحتاجون الی التنصیص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اشتهر فی کلّ عصر من ثقتهم وورعهم.</w:t>
      </w:r>
    </w:p>
    <w:p>
      <w:pPr>
        <w:pStyle w:val="BookText"/>
      </w:pPr>
      <w:r>
        <w:rPr>
          <w:rFonts w:ascii="IRNazanin" w:hAnsi="IRNazanin" w:eastAsia="IRNazanin" w:cs="IRNazanin"/>
          <w:lang w:bidi="fa-IR"/>
          <w:color w:val="111111"/>
          <w:sz w:val="28"/>
          <w:szCs w:val="28"/>
          <w:rtl/>
        </w:rPr>
        <w:t xml:space="preserve">والثالث: اطباق العلماء علی ما حکاه بعض الأجلّة علی تصحیح الحدیث الذی یروی ثقة الاسلام عن محمّد بن اسماعیل، وقد استدلّ بعض علماء الرجال علی وثاقة بعض الرجال الغیر الموثوق فی کتب الرجال بحکم العلاّمة فی بعض کتبه الفقهیّة بصحّة الحدیث الذی هو فی سنده فیما اذا کثر بحیث لم یحتمل الغفلة، فکیف فیما اذا اتّفق العلماء علی صحّة الحدیث، کما علمت من بعض الأجلّة، ومن تتبّع کتب الأصحاب یظهر صحّة الدعوی.</w:t>
      </w:r>
    </w:p>
    <w:p>
      <w:pPr>
        <w:pStyle w:val="BookText"/>
      </w:pPr>
      <w:r>
        <w:rPr>
          <w:rFonts w:ascii="IRNazanin" w:hAnsi="IRNazanin" w:eastAsia="IRNazanin" w:cs="IRNazanin"/>
          <w:lang w:bidi="fa-IR"/>
          <w:color w:val="111111"/>
          <w:sz w:val="28"/>
          <w:szCs w:val="28"/>
          <w:rtl/>
        </w:rPr>
        <w:t xml:space="preserve">وممّن اطّلعت علیه من القاضین بصحّة حدیثه العلاّمة فی المختلف</w:t>
      </w:r>
      <w:r>
        <w:rPr>
          <w:rStyle w:val="FootnoteReference"/>
        </w:rPr>
        <w:footnoteReference w:id="1620"/>
      </w:r>
      <w:r>
        <w:rPr>
          <w:rFonts w:ascii="IRNazanin" w:hAnsi="IRNazanin" w:eastAsia="IRNazanin" w:cs="IRNazanin"/>
          <w:lang w:bidi="fa-IR"/>
          <w:color w:val="111111"/>
          <w:sz w:val="28"/>
          <w:szCs w:val="28"/>
          <w:rtl/>
        </w:rPr>
        <w:t xml:space="preserve">، والمنتهی</w:t>
      </w:r>
      <w:r>
        <w:rPr>
          <w:rStyle w:val="FootnoteReference"/>
        </w:rPr>
        <w:footnoteReference w:id="1621"/>
      </w:r>
      <w:r>
        <w:rPr>
          <w:rFonts w:ascii="IRNazanin" w:hAnsi="IRNazanin" w:eastAsia="IRNazanin" w:cs="IRNazanin"/>
          <w:lang w:bidi="fa-IR"/>
          <w:color w:val="111111"/>
          <w:sz w:val="28"/>
          <w:szCs w:val="28"/>
          <w:rtl/>
        </w:rPr>
        <w:t xml:space="preserve">، والتذکرة</w:t>
      </w:r>
      <w:r>
        <w:rPr>
          <w:rStyle w:val="FootnoteReference"/>
        </w:rPr>
        <w:footnoteReference w:id="1622"/>
      </w:r>
      <w:r>
        <w:rPr>
          <w:rFonts w:ascii="IRNazanin" w:hAnsi="IRNazanin" w:eastAsia="IRNazanin" w:cs="IRNazanin"/>
          <w:lang w:bidi="fa-IR"/>
          <w:color w:val="111111"/>
          <w:sz w:val="28"/>
          <w:szCs w:val="28"/>
          <w:rtl/>
        </w:rPr>
        <w:t xml:space="preserve">، والفاضل المقداد فی التنقیح</w:t>
      </w:r>
      <w:r>
        <w:rPr>
          <w:rStyle w:val="FootnoteReference"/>
        </w:rPr>
        <w:footnoteReference w:id="1623"/>
      </w:r>
      <w:r>
        <w:rPr>
          <w:rFonts w:ascii="IRNazanin" w:hAnsi="IRNazanin" w:eastAsia="IRNazanin" w:cs="IRNazanin"/>
          <w:lang w:bidi="fa-IR"/>
          <w:color w:val="111111"/>
          <w:sz w:val="28"/>
          <w:szCs w:val="28"/>
          <w:rtl/>
        </w:rPr>
        <w:t xml:space="preserve">، والشهید فی الذکری</w:t>
      </w:r>
      <w:r>
        <w:rPr>
          <w:rStyle w:val="FootnoteReference"/>
        </w:rPr>
        <w:footnoteReference w:id="1624"/>
      </w:r>
      <w:r>
        <w:rPr>
          <w:rFonts w:ascii="IRNazanin" w:hAnsi="IRNazanin" w:eastAsia="IRNazanin" w:cs="IRNazanin"/>
          <w:lang w:bidi="fa-IR"/>
          <w:color w:val="111111"/>
          <w:sz w:val="28"/>
          <w:szCs w:val="28"/>
          <w:rtl/>
        </w:rPr>
        <w:t xml:space="preserve">، والمحقّق الثانی فی جامع المقاصد</w:t>
      </w:r>
      <w:r>
        <w:rPr>
          <w:rStyle w:val="FootnoteReference"/>
        </w:rPr>
        <w:footnoteReference w:id="1625"/>
      </w:r>
      <w:r>
        <w:rPr>
          <w:rFonts w:ascii="IRNazanin" w:hAnsi="IRNazanin" w:eastAsia="IRNazanin" w:cs="IRNazanin"/>
          <w:lang w:bidi="fa-IR"/>
          <w:color w:val="111111"/>
          <w:sz w:val="28"/>
          <w:szCs w:val="28"/>
          <w:rtl/>
        </w:rPr>
        <w:t xml:space="preserve">، والشهید الثانی فی الروض</w:t>
      </w:r>
      <w:r>
        <w:rPr>
          <w:rStyle w:val="FootnoteReference"/>
        </w:rPr>
        <w:footnoteReference w:id="1626"/>
      </w:r>
      <w:r>
        <w:rPr>
          <w:rFonts w:ascii="Amiri" w:hAnsi="Amiri" w:eastAsia="Amiri" w:cs="Amiri"/>
          <w:lang w:bidi="ar-SA"/>
          <w:color w:val="111111"/>
          <w:sz w:val="28"/>
          <w:szCs w:val="28"/>
          <w:rtl/>
        </w:rPr>
        <w:t xml:space="preserve">، والروضة</w:t>
      </w:r>
      <w:r>
        <w:rPr>
          <w:rStyle w:val="FootnoteReference"/>
        </w:rPr>
        <w:footnoteReference w:id="1627"/>
      </w:r>
      <w:r>
        <w:rPr>
          <w:rFonts w:ascii="IRNazanin" w:hAnsi="IRNazanin" w:eastAsia="IRNazanin" w:cs="IRNazanin"/>
          <w:lang w:bidi="fa-IR"/>
          <w:color w:val="111111"/>
          <w:sz w:val="28"/>
          <w:szCs w:val="28"/>
          <w:rtl/>
        </w:rPr>
        <w:t xml:space="preserve">، والمقدّس الأردبیلی فی مجمع الفائدة والبرهان</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 أردت أن تطّلع علی صدق المقال، فأدلّک علی موضع، فانظر فی جمیع الکتب المذکورة فی مسألة جواز الاجتزاء بالتسبیحات الأربع مرّة واحدة، حتّی یظهر لک ذلک.</w:t>
      </w:r>
    </w:p>
    <w:p>
      <w:pPr>
        <w:pStyle w:val="BookText"/>
      </w:pPr>
      <w:r>
        <w:rPr>
          <w:rFonts w:ascii="IRNazanin" w:hAnsi="IRNazanin" w:eastAsia="IRNazanin" w:cs="IRNazanin"/>
          <w:lang w:bidi="fa-IR"/>
          <w:color w:val="111111"/>
          <w:sz w:val="28"/>
          <w:szCs w:val="28"/>
          <w:rtl/>
        </w:rPr>
        <w:t xml:space="preserve">وممّن حکم بصحّة حدیثه مضافاً الی ما مرّ، صاحب المدارک والفاضل السمیّ</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المجلسی قدّس اللّه روحهما فی المدارک</w:t>
      </w:r>
      <w:r>
        <w:rPr>
          <w:rStyle w:val="FootnoteReference"/>
        </w:rPr>
        <w:footnoteReference w:id="1629"/>
      </w:r>
      <w:r>
        <w:rPr>
          <w:rFonts w:ascii="IRNazanin" w:hAnsi="IRNazanin" w:eastAsia="IRNazanin" w:cs="IRNazanin"/>
          <w:lang w:bidi="fa-IR"/>
          <w:color w:val="111111"/>
          <w:sz w:val="28"/>
          <w:szCs w:val="28"/>
          <w:rtl/>
        </w:rPr>
        <w:t xml:space="preserve">والبحار</w:t>
      </w:r>
      <w:r>
        <w:rPr>
          <w:rStyle w:val="FootnoteReference"/>
        </w:rPr>
        <w:footnoteReference w:id="1630"/>
      </w:r>
      <w:r>
        <w:rPr>
          <w:rFonts w:ascii="IRNazanin" w:hAnsi="IRNazanin" w:eastAsia="IRNazanin" w:cs="IRNazanin"/>
          <w:lang w:bidi="fa-IR"/>
          <w:color w:val="111111"/>
          <w:sz w:val="28"/>
          <w:szCs w:val="28"/>
          <w:rtl/>
        </w:rPr>
        <w:t xml:space="preserve">فی مباحث الرکوع فی الدعاء الذی بعد الانتصاب منه، حیث حکما کغیرهما بصحّة الحدیث الذی دلّ علی أنّ وظیفة المأموم حینئذ التحمید.</w:t>
      </w:r>
    </w:p>
    <w:p>
      <w:pPr>
        <w:pStyle w:val="BookText"/>
      </w:pPr>
      <w:r>
        <w:rPr>
          <w:rFonts w:ascii="IRNazanin" w:hAnsi="IRNazanin" w:eastAsia="IRNazanin" w:cs="IRNazanin"/>
          <w:lang w:bidi="fa-IR"/>
          <w:color w:val="111111"/>
          <w:sz w:val="28"/>
          <w:szCs w:val="28"/>
          <w:rtl/>
        </w:rPr>
        <w:t xml:space="preserve">والرابع: أنّ محمّد بن اسماعیل المذکور وان لم ینصّ علیه فی کتب الرجال بالتوثیق، لکن ذکر مدحاً یبلغ حدّه.</w:t>
      </w:r>
    </w:p>
    <w:p>
      <w:pPr>
        <w:pStyle w:val="BookText"/>
      </w:pPr>
      <w:r>
        <w:rPr>
          <w:rFonts w:ascii="IRNazanin" w:hAnsi="IRNazanin" w:eastAsia="IRNazanin" w:cs="IRNazanin"/>
          <w:lang w:bidi="fa-IR"/>
          <w:color w:val="111111"/>
          <w:sz w:val="28"/>
          <w:szCs w:val="28"/>
          <w:rtl/>
        </w:rPr>
        <w:t xml:space="preserve">قال سیّد المدقّقین السمیّ المذکور أنّه الفاضل الجلیل</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المحدّث القاسانی: انّه أبو الحسن المتکلّم الفاضل المتقدّم البارع المحدّث، تلمیذ الفضل بن شاذان الخصّیص به</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 الطائفة فی رجاله فی باب «لم»: محمّد بن اسماعیل یکنّی أبا الحسن، - وفی بعض النسخ أبا الحسین - نیشابوریّ یدعی بندفر</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بند بفتح الباء الموحّدة وسکون النون. قال فی القاموس: العلم الکبیر</w:t>
      </w:r>
      <w:r>
        <w:rPr>
          <w:rStyle w:val="FootnoteReference"/>
        </w:rPr>
        <w:footnoteReference w:id="1634"/>
      </w:r>
      <w:r>
        <w:rPr>
          <w:rFonts w:ascii="IRNazanin" w:hAnsi="IRNazanin" w:eastAsia="IRNazanin" w:cs="IRNazanin"/>
          <w:lang w:bidi="fa-IR"/>
          <w:color w:val="111111"/>
          <w:sz w:val="28"/>
          <w:szCs w:val="28"/>
          <w:rtl/>
        </w:rPr>
        <w:t xml:space="preserve">. وفرّ القوم بالفاء المضمومة کما فیه أیضاً والراء المشدّدة، أی: خیارهم.</w:t>
      </w:r>
    </w:p>
    <w:p>
      <w:pPr>
        <w:pStyle w:val="BookText"/>
      </w:pPr>
      <w:r>
        <w:rPr>
          <w:rFonts w:ascii="IRNazanin" w:hAnsi="IRNazanin" w:eastAsia="IRNazanin" w:cs="IRNazanin"/>
          <w:lang w:bidi="fa-IR"/>
          <w:color w:val="111111"/>
          <w:sz w:val="28"/>
          <w:szCs w:val="28"/>
          <w:rtl/>
        </w:rPr>
        <w:t xml:space="preserve">وهذا: إمّا بالاضافة کما هو الظاهر، فیکون معناه علم کبیر لخیار القوم. أو بالتوصیف، أی: هو العلم الکبیر الذی من خیارهم. قال فی القاموس: فرّ القوم وفرّتهم بضمّهما، أی: من خیارهم ووجههم</w:t>
      </w:r>
      <w:r>
        <w:rPr>
          <w:rStyle w:val="FootnoteReference"/>
        </w:rPr>
        <w:footnoteReference w:id="1635"/>
      </w:r>
      <w:r>
        <w:rPr>
          <w:rFonts w:ascii="IRNazanin" w:hAnsi="IRNazanin" w:eastAsia="IRNazanin" w:cs="IRNazanin"/>
          <w:lang w:bidi="fa-IR"/>
          <w:color w:val="111111"/>
          <w:sz w:val="28"/>
          <w:szCs w:val="28"/>
          <w:rtl/>
        </w:rPr>
        <w:t xml:space="preserve">. والظاهر أنّ هذا المدح یبلغ حدّ الوثاقة لولم یفق علیه، علی أنّه کفاک فی جلالة قدره وعظم منزلته، اکثار ثقة</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فی الروایة عنه، مع عدم تقییده بما یمیّزه عن غیره، وهذا یدلّ علی غایة تعویله قدس سره، ونهایة شهرته فی ذلک الأوان، حیث لم یفتقر الی ما به یحصل البیان، مع أنّ ضبط رواة الحدیث وأسانیده انّما هو لاختبار حال الحدیث بالامتیاز بین روایه، ولذا استمرّت عادتهم باقتران الرواة بما یمیّز بعضهم من بعض، الاّ فی من بلغ فی الاشتهار حدّاً یغنی عمّا به الامتیاز، فحینئذ یذکرونه من غیر اهتمام بذکر القیود والأنساب تعویلاً علی الاشتهار، فهذا القدر یکفی للوثوق والاعتماد بهذا الرجل فضلاً عن الاُمور المذکورة.</w:t>
      </w:r>
    </w:p>
    <w:p>
      <w:pPr>
        <w:pStyle w:val="BookText"/>
      </w:pPr>
      <w:r>
        <w:rPr>
          <w:rFonts w:ascii="IRNazanin" w:hAnsi="IRNazanin" w:eastAsia="IRNazanin" w:cs="IRNazanin"/>
          <w:lang w:bidi="fa-IR"/>
          <w:color w:val="111111"/>
          <w:sz w:val="28"/>
          <w:szCs w:val="28"/>
          <w:rtl/>
        </w:rPr>
        <w:t xml:space="preserve">ولم نجد من قدح فیه لأجله عدا الفاضل السمیّ الخراسانی، فانّه قد أکثر المقال فی تضعیف الحدیث وقدحه بسببه فی الذخیرة، فقال فی مقام الاستدلال للقول بالمضایقة فی قضاء الفوائت ما هذا لفظه: ومنها ما رواه الشیخ والکلینی عن زرارة بطریقین: أحدهما من الحسان لابراهیم بن هاشم، والآخر من الضعاف لمحمّد بن اسماعیل الراوی عن الفضل بن شاذان.</w:t>
      </w:r>
    </w:p>
    <w:p>
      <w:pPr>
        <w:pStyle w:val="BookText"/>
      </w:pPr>
      <w:r>
        <w:rPr>
          <w:rFonts w:ascii="IRNazanin" w:hAnsi="IRNazanin" w:eastAsia="IRNazanin" w:cs="IRNazanin"/>
          <w:lang w:bidi="fa-IR"/>
          <w:color w:val="111111"/>
          <w:sz w:val="28"/>
          <w:szCs w:val="28"/>
          <w:rtl/>
        </w:rPr>
        <w:t xml:space="preserve">وقال أیضاً فی المسألة المذکورة: احتجّ المحقّق ومن تبعه علی وجوب تقدیم الفائتة الواحدة بروایة صفوان المذکور، وعدّها جماعة من الصحاح، والجواب أنّ هذه الروایة غیر نقیّ السند؛ لأنّ فی طریقها محمّد بن اسماعیل عن الفضل، وقد مرّ أنّه غیر ثقة ولا ممدوح انتهی. ولا خفاء فی ضعف ما ذکر لما عرفت من مدحه بل وثاقته، وکفاک فی الباب اطباقهم فی الحکم بصحّة حدیثه کما عرفت ممّا فصّلنا .</w:t>
      </w:r>
    </w:p>
    <w:p>
      <w:pPr>
        <w:pStyle w:val="BookText"/>
      </w:pPr>
      <w:r>
        <w:rPr>
          <w:rFonts w:ascii="IRNazanin" w:hAnsi="IRNazanin" w:eastAsia="IRNazanin" w:cs="IRNazanin"/>
          <w:lang w:bidi="fa-IR"/>
          <w:color w:val="111111"/>
          <w:sz w:val="28"/>
          <w:szCs w:val="28"/>
          <w:rtl/>
        </w:rPr>
        <w:t xml:space="preserve">والحمد للّه‌العزیز الغفّار، وصلاته علی سیّدنا محمّد المختار، وآله وعترته الأماجد الأطهار.</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أوّل رجب سنة (1416) علی ید العبد السیّد مهدی الرجائی فی بلدة قم المقدّسة.</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78" w:name="pg6119_52755"/>
    <w:bookmarkEnd w:id="78"/>
    <w:p>
      <w:pPr>
        <w:pStyle w:val="Heading2"/>
      </w:pPr>
      <w:bookmarkStart w:id="194" w:name="_Toc101"/>
      <w:r>
        <w:t>رسالة فی تحقیق الحال فی محمّد بن خالد البرقی</w:t>
      </w:r>
      <w:bookmarkEnd w:id="194"/>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بعد حمد اللّه المنعم بکلّ الآلاء، والصلاة علی من التجیء الیه قاطبة البریّة حتّی الأنبیاء، وآله الأکرمین الأطیبین الاُمناء، علیهم آلاف التحیّة والشرف والسلام والثناء.</w:t>
      </w:r>
    </w:p>
    <w:p>
      <w:pPr>
        <w:pStyle w:val="BookText"/>
      </w:pPr>
      <w:r>
        <w:rPr>
          <w:rFonts w:ascii="IRNazanin" w:hAnsi="IRNazanin" w:eastAsia="IRNazanin" w:cs="IRNazanin"/>
          <w:lang w:bidi="fa-IR"/>
          <w:color w:val="111111"/>
          <w:sz w:val="28"/>
          <w:szCs w:val="28"/>
          <w:rtl/>
        </w:rPr>
        <w:t xml:space="preserve">یقول الخاسر العاثر ابن محمّد نقی الموسوی محمّد باقر حشرهما اللّه تعالی مع سادات الأوائل والأواخر: هذه مقالة فی تحقیق الحال فی محمّد بن خالد البرقی، الذی عدّة شیخ الطائفة - أحلّه اللّه تعالی محلّ الکرامة - فی رجال ساداتنا الکاظم والرضا والجواد علیهم السلام والصلاة</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اختلفت مقالة العلماء الأعلام فیه، فقال النجاشی: انّه کان ضعیفاً فی الحدیث</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الغضائری علی ما حکاه العلاّمة وغیره عنه: انّ حدیثه یعرف وینکر، وانّه یروی عن الضعفاء کثیراً ویعتمد المراسیل</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قدّس اللّه تعالی روحه فی المنتهی فی مبحث کیفیّة صلاة الکسوف: لا یقال قد روی الشیخ عن محمّد بن خالد البرقی عن أبی عبد اللّه علیه السلام أنّ علیّاً علیه السلام صلّی فی کسوف الشمس رکعتین فی أربع سجدات وأربع رکعات، الی أن قال: لأنّا نقول: هذان الخبران لم یعمل بهما أحد من علمائنا، فکانا مدفوعین. وأیضاً فهما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معارضان للأحادیث المتقدّمة، وأیضاً الحدیث الأوّل روایة محمّد بن خالد، تارة عن الصادق علیه السلام، وتارة عن أبی البختری، وذلک یوجب تطرّق التهمة فیه، وأیضاً أنّ محمّد بن خالد ضعیف فی الحدیث</w:t>
      </w:r>
      <w:r>
        <w:rPr>
          <w:rStyle w:val="FootnoteReference"/>
        </w:rPr>
        <w:footnoteReference w:id="1639"/>
      </w:r>
      <w:r>
        <w:rPr>
          <w:rFonts w:ascii="IRNazanin" w:hAnsi="IRNazanin" w:eastAsia="IRNazanin" w:cs="IRNazanin"/>
          <w:lang w:bidi="fa-IR"/>
          <w:color w:val="111111"/>
          <w:sz w:val="28"/>
          <w:szCs w:val="28"/>
          <w:rtl/>
        </w:rPr>
        <w:t xml:space="preserve">. انتهی کلامه رفع فی الخلد مقامه.</w:t>
      </w:r>
    </w:p>
    <w:p>
      <w:pPr>
        <w:pStyle w:val="BookText"/>
      </w:pPr>
      <w:r>
        <w:rPr>
          <w:rFonts w:ascii="IRNazanin" w:hAnsi="IRNazanin" w:eastAsia="IRNazanin" w:cs="IRNazanin"/>
          <w:lang w:bidi="fa-IR"/>
          <w:color w:val="111111"/>
          <w:sz w:val="28"/>
          <w:szCs w:val="28"/>
          <w:rtl/>
        </w:rPr>
        <w:t xml:space="preserve">وقال شیخنا الشهید الثانی فی مبحث توارث الزوجین بالعقد المنقطع ما هذا لفظه: وأمّا روایة سعید بن یسار، فهی أجود ما فی الباب دلیلاً، ولکن فی طریقها البرقی مطلقاً، وهو مشترک بین ثلاثة: محمّد بن خالد، وأخوه الحسن، وابنه أحمد، والکلّ ثقات علی قول الشیخ أبی جعفر الطوسی، ولکن النجاشی ضعّف محمّداً، وقال ابن الغضائری: حدیثه یعرف وینکر، ویروی عن الضعفاء ویعتمد المراسیل واذا تعارض الجرح والتعدیل، فالجرح مقدّم، وظاهر حال النجاشی أنّه أضبط الجماعة وأعرفهم بحال الرجال</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غایة ما یمکن أن یورد فی جرح هذا الرجل وضعفه.</w:t>
      </w:r>
    </w:p>
    <w:p>
      <w:pPr>
        <w:pStyle w:val="BookText"/>
      </w:pPr>
      <w:r>
        <w:rPr>
          <w:rFonts w:ascii="IRNazanin" w:hAnsi="IRNazanin" w:eastAsia="IRNazanin" w:cs="IRNazanin"/>
          <w:lang w:bidi="fa-IR"/>
          <w:color w:val="111111"/>
          <w:sz w:val="28"/>
          <w:szCs w:val="28"/>
          <w:rtl/>
        </w:rPr>
        <w:t xml:space="preserve">وأمّا ما یذکر فی مقابله فکثیر؛ لأنّ شیخ الطائفة قدّس اللّه روحه وثّقه فی رجاله فی أصحاب مولانا الرضا علیه السلام، حیث قال: محمّد بن سلیمان الدیلمی البصری ضعیف، محمّد بن الفضل الأزدی، محمّد بن خالد البرقی ثقة، هؤلاء من أصحاب أبی الحسن موسی علیه السلام</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فی الخلاصة: محمّد بن خالد بن عبد الرحمن بن محمّد بن علی البرقی أبو عبد اللّه مولی أبی موسی الأشعری، من أصحاب الرضا علیه السلام ثقة. وقال ابن الغضائری: انّ حدیثه یعرف وینکر، ویروی عن الضعفاء کثیراً ویعتمد المراسیل. وقال النجاشی: انّه ضعیف الحدیث. والاعتماد علی قول الشیخ أبی جعفر الطوسی</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تعدیله</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ابن داود تارة فی باب الممدوحین ووثّقة، واُخری فی باب المجروحین وسکت عنه</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ووثّقة العلاّمة السمیّ المجلسی فی الوجیزة، قال: محمّد بن خالد البرقی ثقة</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وشیخنا الصدوق نورّ اللّه تعالی تربته روی عنه مترضّیاً فی باب اللقطة من الفقیه، قال: روی أبو عبد اللّه محمّد بن خالد البرقی رضی الله عنه، عن وهب بن وهب</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المولی المحقّق الأردبیلی فی مباحث الزکاة فی جواز اخراج القیمة ما هذا لفظه: وأمّا دلیل الجواز فیما جوّزه من غیر الأنعام، فهو صحیحة أحمد بن محمّد عن البرقی، وکأنّه محمّد بن خالد البرقی الثقة</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قال عند البحث عن نجاسة البول والغائط، بعد أن ذکر روایة الحلبی ما هذا لفظه: وأظنّ أنّ سندها معتبر، وان کان فی الطریق البرقی وأبان؛ لأنّ الظاهر أنّه أحمد بن محمّد أو أبوه أو عمّه وهم ثقات</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أقول: انّ الترجیح لقول الموثّقین؛ لصراحة قولهم فی ذلک بخلاف قول الجارین. أمّا قول النجاشی، فلوضوح الفرق بین قولک فلان ضعیف وضعیف فی الحدیث، ولعلّ المراد منه أنّه ضعیف فی الحدیث لروایته عن الضعفاء، فالحکم بالضعف انّما للحدیث لا لنفس الرجل.</w:t>
      </w:r>
    </w:p>
    <w:p>
      <w:pPr>
        <w:pStyle w:val="BookText"/>
      </w:pPr>
      <w:r>
        <w:rPr>
          <w:rFonts w:ascii="IRNazanin" w:hAnsi="IRNazanin" w:eastAsia="IRNazanin" w:cs="IRNazanin"/>
          <w:lang w:bidi="fa-IR"/>
          <w:color w:val="111111"/>
          <w:sz w:val="28"/>
          <w:szCs w:val="28"/>
          <w:rtl/>
        </w:rPr>
        <w:t xml:space="preserve">وقال المولی المحقّق الأردبیلی فی مباحث صلاة الکسوف من مجمع الفائدة مشیراً</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قول النجاشی المذکور: وهو أیضاً لیس بصریح بالتضعیف فی نفسه</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المولی التقیّ المجلسیّ: الغالب فی اطلاقاتهم أنّه ضعیف فی الحدیث، أی: یروی عن کلّ أحد</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فقولهم «ضعیف فی الحدیث» لیس جرحاً لنفس الرجل، مضافاً الی ما فی کلام النجاشی من مدح هذا الرجل، حیث قال: وکان محمّد ضعیفاً فی الحدیث، وکان أدیباً حسن المعرفة بالأخبار وعلوم العرب، وله کتب.</w:t>
      </w:r>
    </w:p>
    <w:p>
      <w:pPr>
        <w:pStyle w:val="BookText"/>
      </w:pPr>
      <w:r>
        <w:rPr>
          <w:rFonts w:ascii="IRNazanin" w:hAnsi="IRNazanin" w:eastAsia="IRNazanin" w:cs="IRNazanin"/>
          <w:lang w:bidi="fa-IR"/>
          <w:color w:val="111111"/>
          <w:sz w:val="28"/>
          <w:szCs w:val="28"/>
          <w:rtl/>
        </w:rPr>
        <w:t xml:space="preserve">وأمّا کلام ابن الغضائری، فلظهور أنّ قوله «حدیثه یعرف وینکر» لیس دالاًّ علی تفسیق الراوی. وکذا الحال فی قوله «یروی عن الضعفاء» فانّ المضرّ العمل بروایة الضعیف لا الروایة عنه.</w:t>
      </w:r>
    </w:p>
    <w:p>
      <w:pPr>
        <w:pStyle w:val="BookText"/>
      </w:pPr>
      <w:r>
        <w:rPr>
          <w:rFonts w:ascii="IRNazanin" w:hAnsi="IRNazanin" w:eastAsia="IRNazanin" w:cs="IRNazanin"/>
          <w:lang w:bidi="fa-IR"/>
          <w:color w:val="111111"/>
          <w:sz w:val="28"/>
          <w:szCs w:val="28"/>
          <w:rtl/>
        </w:rPr>
        <w:t xml:space="preserve">مضافاً الی أنّه یمکن أن یقال: انّ الروایة عن الضعیف یمکن أن یکون لکون روایته مقرونة بقرائن صحّة الصدور، وکذلک العمل بروایة الضعیف، فلا یمکن أن یجعل العمل بروایة الضعیف فی نفسه موجباً للقدح فضلاً عن الروایة عنه، ومنه یظهر الحال فی الاعتماد علی المراسیل.</w:t>
      </w:r>
    </w:p>
    <w:p>
      <w:pPr>
        <w:pStyle w:val="BookText"/>
      </w:pPr>
      <w:r>
        <w:rPr>
          <w:rFonts w:ascii="IRNazanin" w:hAnsi="IRNazanin" w:eastAsia="IRNazanin" w:cs="IRNazanin"/>
          <w:lang w:bidi="fa-IR"/>
          <w:color w:val="111111"/>
          <w:sz w:val="28"/>
          <w:szCs w:val="28"/>
          <w:rtl/>
        </w:rPr>
        <w:t xml:space="preserve">وممّا ذکر یظهر الوجه فی قول العلاّمة: والاعتماد علی قول الشیخ أبی جعفر الطوسی مع أنّ مقتضی ما قرّره فی کتبه الاُصولیّة تقدیم قول الجارح علی قول المعدّل.</w:t>
      </w:r>
    </w:p>
    <w:p>
      <w:pPr>
        <w:pStyle w:val="BookText"/>
      </w:pPr>
      <w:r>
        <w:rPr>
          <w:rFonts w:ascii="IRNazanin" w:hAnsi="IRNazanin" w:eastAsia="IRNazanin" w:cs="IRNazanin"/>
          <w:lang w:bidi="fa-IR"/>
          <w:color w:val="111111"/>
          <w:sz w:val="28"/>
          <w:szCs w:val="28"/>
          <w:rtl/>
        </w:rPr>
        <w:t xml:space="preserve">وأمّا الجواب عمّا ذکره العلاّمة فی المنتهی، فهو أنّ الظاهر أنّ ما ذکره مأخوذ من کلام النجاشی، وکفاک فی ردّه ما ذکره فی الخلاصة من ترجیح قول الشیخ علی قوله، مضافاً الی أنّه کثیراً مّا صحّح الحدیث فی کتبه الفقهیّة ومحمّد بن خالد فی سنده.</w:t>
      </w:r>
    </w:p>
    <w:p>
      <w:pPr>
        <w:pStyle w:val="BookText"/>
      </w:pPr>
      <w:r>
        <w:rPr>
          <w:rFonts w:ascii="IRNazanin" w:hAnsi="IRNazanin" w:eastAsia="IRNazanin" w:cs="IRNazanin"/>
          <w:lang w:bidi="fa-IR"/>
          <w:color w:val="111111"/>
          <w:sz w:val="28"/>
          <w:szCs w:val="28"/>
          <w:rtl/>
        </w:rPr>
        <w:t xml:space="preserve">ومن ذلک ما فی المختلف فی مسألة الصلاة فی جلد الخزّ، بعد أن حکی القول بالمنع</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ادریس، قال: والأقرب عندی الجواز؛ لما رواه سعد بن سعد فی الصحیح عن الرضا علیه السلام الی آخر ما ذکره</w:t>
      </w:r>
      <w:r>
        <w:rPr>
          <w:rStyle w:val="FootnoteReference"/>
        </w:rPr>
        <w:footnoteReference w:id="1650"/>
      </w:r>
      <w:r>
        <w:rPr>
          <w:rFonts w:ascii="IRNazanin" w:hAnsi="IRNazanin" w:eastAsia="IRNazanin" w:cs="IRNazanin"/>
          <w:lang w:bidi="fa-IR"/>
          <w:color w:val="111111"/>
          <w:sz w:val="28"/>
          <w:szCs w:val="28"/>
          <w:rtl/>
        </w:rPr>
        <w:t xml:space="preserve">. والحدیث مرویّ فی الکافی والتهذیب وفی سنده محمّد بن خالد</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أنّه فی آخر الخلاصة صحّح عدّة من طرق الصدوق وفیها محمّد بن خالد. منها: طریقه الی اسماعیل بن رباح، قال: وعن بکر بن محمّد الأزدی صحیح، وکذا عن اسماعیل بن رباح الکوفی</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اسماعیل بن رباح، فقد رویته عن محمّد بن علی ماجیلویه رضی الله عنه، عن أبیه، عن أحمد بن أبی عبد اللّه البرقی، عن أبیه، عن محمّد بن أبی عمیر، عن اسماعیل بن رباح</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طریقه الی الحارث بن المغیرة النصری، حیث قال: وعن خالد بن نجیح الجوان صحیح، وکذا عن الحسن بن السری، وکذا عن الحارث بن المغیرة النصری</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الحارث بن المغیرة النصری، فقد رویته عن محمّد بن علی ماجیلویه رضی الله عنه، عن أبیه، عن أحمد بن أبی عبد اللّه، عن أبیه، عن یونس بن عبد الرحمن، ومحمّد بن أبی عمیر جمیعاً، عن الحارث بن المغیرة النصری</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طریقه الی حفص بن غیاث، قال فی نقد الرجال: وفی الخلاصة أنّه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حفص بن غیاث، فقد رویته عن أبی رضی الله عنه، عن سعد بن عبد اللّه، عن أحمد بن أبی عبد اللّه، عن أبیه، عن حفص بن غیاث. وله الیه طریقان آخران، لکنّهما ضعیفان، فالتصحیح انّما هو باعتبار النظر الی الطریق المذکور</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طریقه الی حکم بن حکیم، حیث قال: وعن محمّد بن علی الحلبی صحیح، وکذا عن عبد اللّه بن أبی یعفور، وکذا عن الحکم بن حکیم</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الصدوق: وما کان فیه عن حکم بن حکیم ابن أخی خلاّد، فقد رویته عن أبی ومحمّد بن الحسن رضی اللّه عنهما، عن سعد بن عبد اللّه بن جعفر الحمیری، عن أحمد بن أبی عبد اللّه البرقی، عن أبیه، عن محمّد بن أبی عمیر، عن حکم بن حکیم</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 ما ذکره العلاّمة فی المنتهی من روایة محمّد بن خالد عن مولانا الصادق علیه السلام یستدعی أن یکون محمّد بن خالد من أصحابه علیه السلام، وهو خلاف ما عرفت من شیخ الطائفة فی الرجال، حیث جعله من أصحاب موالینا الکاظم والرضا والجواد علیهم السلام دون أصحاب الصادق علیه السلام.</w:t>
      </w:r>
    </w:p>
    <w:p>
      <w:pPr>
        <w:pStyle w:val="BookText"/>
      </w:pPr>
      <w:r>
        <w:rPr>
          <w:rFonts w:ascii="IRNazanin" w:hAnsi="IRNazanin" w:eastAsia="IRNazanin" w:cs="IRNazanin"/>
          <w:lang w:bidi="fa-IR"/>
          <w:color w:val="111111"/>
          <w:sz w:val="28"/>
          <w:szCs w:val="28"/>
          <w:rtl/>
        </w:rPr>
        <w:t xml:space="preserve">وأیضاً أنّ ما نسبه الی الشیخ من أنّه روی عن محمّد بن خالد عن الصادق علیه السلام مخالف للواقع؛ لأنّ الحدیث الذی أشار الیه رواه شیخ الطائفة فی باب صلاة</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الکسوف من زیادات التهذیب، وفی باب عدد رکعات صلاة الکسوف من الاستبصار، عن محمّد بن خالد، عن البختری، عن أبی عبد اللّه علیه السلام</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روایة محمّد بن خالد هذا الحدیث عنه علیه السلام، فلم نجده لا فی التهذیب ولا فی الاستبصار، وعلی تقدیر کون الحدیث مرویّاً فی موضع آخر یکون الراوی محمّد بن خالد عن مولانا الصادق علیه السلام، فالظاهر أنّه من اسقاط الکتّاب، بأن یکون الراوی عنه علیه السلام أبا البختری، فاُسقط فی البین، ویؤیّده عدم ذکره الشیخ فی رجاله فی أصحابه علیه السلام.</w:t>
      </w:r>
    </w:p>
    <w:p>
      <w:pPr>
        <w:pStyle w:val="BookText"/>
      </w:pPr>
      <w:r>
        <w:rPr>
          <w:rFonts w:ascii="IRNazanin" w:hAnsi="IRNazanin" w:eastAsia="IRNazanin" w:cs="IRNazanin"/>
          <w:lang w:bidi="fa-IR"/>
          <w:color w:val="111111"/>
          <w:sz w:val="28"/>
          <w:szCs w:val="28"/>
          <w:rtl/>
        </w:rPr>
        <w:t xml:space="preserve">ثمّ أقول: أغرب من ذلک ما یظهر من المجلس الثامن والثمانین من مجالس الصدوق، من روایة ابن محمّد بن خالد، وهو أحمد بن محمّد، عن مولانا الصادق علیه السلام، حیث روی فی آخر المجلس المذکور، قال: حدّثنا أحمد بن هارون الفامی رضی الله عنه، قال: حدّثنا محمّد بن عبد اللّه الحمیری، عن أبیه، عن أحمد بن محمّد بن خالد البرقی، عن أبی عبد اللّه الصادق، عن أبیه، عن جدّه علیهم السلام، قال: قال رسول اللّه صلی الله علیه و آله</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محمول علی السقط، کما نبّهنا فی الرسالة الموضوعة لتحقیق حاله، أی:</w:t>
      </w:r>
    </w:p>
    <w:p>
      <w:pPr>
        <w:pStyle w:val="BookText"/>
      </w:pPr>
      <w:r>
        <w:rPr>
          <w:rFonts w:ascii="Amiri" w:hAnsi="Amiri" w:eastAsia="Amiri" w:cs="Amiri"/>
          <w:lang w:bidi="ar-SA"/>
          <w:color w:val="111111"/>
          <w:sz w:val="28"/>
          <w:szCs w:val="28"/>
          <w:rtl/>
        </w:rPr>
        <w:t xml:space="preserve">حال أحمد بن محمّد بن خالد فلیلاحظ. لکن وجد فی روضة الکافی روایته عن مولانا الصادق علیه السلام، وهو هذا: علی بن ابراهیم، عن أحمد بن محمّد بن خالد، عن أبیه، عن أبی عبد اللّه علیه السلام فی قوله تعالی «وَ کُنْتُمْ عَلی شَفا حُفْرَةٍ مِنَ النّارِ فَأَنْقَذَکُمْ مِنْها» </w:t>
      </w:r>
      <w:r>
        <w:rPr>
          <w:rStyle w:val="FootnoteReference"/>
        </w:rPr>
        <w:footnoteReference w:id="1662"/>
      </w:r>
      <w:r>
        <w:rPr>
          <w:rFonts w:ascii="IRNazanin" w:hAnsi="IRNazanin" w:eastAsia="IRNazanin" w:cs="IRNazanin"/>
          <w:lang w:bidi="fa-IR"/>
          <w:color w:val="111111"/>
          <w:sz w:val="28"/>
          <w:szCs w:val="28"/>
          <w:rtl/>
        </w:rPr>
        <w:t xml:space="preserve">بمحمّد، هکذا واللّه نزل بها جبرئیل علی محمّد صلی الله علیه و آله</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والحدیث مذکور فی الروضة قبل حدیث قوم صالح بقلیل فلاحظ.</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ویحتمل الارسال باسقاط الراوی، کما فی الروضة أیضاً، حیث روی عن محمّد بن یحیی، عن أحمد بن محمّد، عن محمّد بن خالد، رفعه الی أبی عبد اللّه علیه السلام، قال: الحمی تخرج فی ثلاث: فی العرق، والبطن، والقیّ</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العرق بالعین المکسورة والراء الساکنة والمراد به الفصد، ویمکن أن یکون بالعین والراء المفتوحتین، والمعنی ظاهر. وکلمة «فی» فی قوله علیه السلام «فی ثلاث» للسببیّة.</w:t>
      </w:r>
    </w:p>
    <w:p>
      <w:pPr>
        <w:pStyle w:val="BookText"/>
      </w:pPr>
      <w:r>
        <w:rPr>
          <w:rFonts w:ascii="IRNazanin" w:hAnsi="IRNazanin" w:eastAsia="IRNazanin" w:cs="IRNazanin"/>
          <w:lang w:bidi="fa-IR"/>
          <w:color w:val="111111"/>
          <w:sz w:val="28"/>
          <w:szCs w:val="28"/>
          <w:rtl/>
        </w:rPr>
        <w:t xml:space="preserve">وأمّا ما ذکره شیخنا الشهید الثانی فی المسالک، فهو مأخوذ من کلام النجاشی وابن الغضائری، کما یظهر من کلامه هناک، وحیث قد عرفت حاله ظهر لک حاله، مضافاً بما حکی عنه فی حاشیته علی الخلاصة، حیث قال: الظاهر أنّ قول النجاشی لا یقتضی الطعن فیه نفسه، بل فی من یروی عنه، ویؤیّد ذلک کلام ابن الغضائری، وحینئذ فالأرجح قبول قوله لتوثیق الشیخ له وخلوّه عن المعارض</w:t>
      </w:r>
      <w:r>
        <w:rPr>
          <w:rStyle w:val="FootnoteReference"/>
        </w:rPr>
        <w:footnoteReference w:id="166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فالظاهر أنّه ثقة، فحدیثه معدود فی الصحاح، وهو مختار المحقّقین من المتأخّرین أیضاً.</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الثانی والعشرین من شهر جمادی الاُولی سنة (1416) ه ق علی ید العبد السّید مهدی الرجائی فی بلدة قم المقدّسة.</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79" w:name="pg6119_52765"/>
    <w:bookmarkEnd w:id="79"/>
    <w:p>
      <w:pPr>
        <w:pStyle w:val="Heading2"/>
      </w:pPr>
      <w:bookmarkStart w:id="195" w:name="_Toc102"/>
      <w:r>
        <w:t>رسالة فی تحقیق الحال فی محمّد بن سنان</w:t>
      </w:r>
      <w:bookmarkEnd w:id="195"/>
    </w:p>
    <w:p>
      <w:pPr>
        <w:pStyle w:val="Heading3"/>
      </w:pPr>
      <w:bookmarkStart w:id="196" w:name="_Toc103"/>
      <w:r>
        <w:t>اشارة</w:t>
      </w:r>
      <w:bookmarkEnd w:id="196"/>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80" w:name="pg6119_52767"/>
    <w:bookmarkEnd w:id="80"/>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للّه‌الذی جعل منازل الرجال علی قدر روایتهم عن النبیّ وآله الأئمّة الأطهار، وصلواته علی أکمل الخلیقة وعترته الأماجد الأطهار، علیه وعلی آله آلاف التحیّة من اللّه العزیز الغفّار.</w:t>
      </w:r>
    </w:p>
    <w:p>
      <w:pPr>
        <w:pStyle w:val="BookText"/>
      </w:pPr>
      <w:r>
        <w:rPr>
          <w:rFonts w:ascii="IRNazanin" w:hAnsi="IRNazanin" w:eastAsia="IRNazanin" w:cs="IRNazanin"/>
          <w:lang w:bidi="fa-IR"/>
          <w:color w:val="111111"/>
          <w:sz w:val="28"/>
          <w:szCs w:val="28"/>
          <w:rtl/>
        </w:rPr>
        <w:t xml:space="preserve">وبعد، یقول الملتجیء الی باب سیّده العالی، ابن محمّد نقی محمّد باقر الموسوی: هذه رسالة فی تحقیق الحال فی محمّد بن سنان</w:t>
      </w:r>
      <w:r>
        <w:rPr>
          <w:rStyle w:val="FootnoteReference"/>
        </w:rPr>
        <w:footnoteReference w:id="1666"/>
      </w:r>
      <w:r>
        <w:rPr>
          <w:rFonts w:ascii="IRNazanin" w:hAnsi="IRNazanin" w:eastAsia="IRNazanin" w:cs="IRNazanin"/>
          <w:lang w:bidi="fa-IR"/>
          <w:color w:val="111111"/>
          <w:sz w:val="28"/>
          <w:szCs w:val="28"/>
          <w:rtl/>
        </w:rPr>
        <w:t xml:space="preserve">، فاعلم أنّ تحقیق الحال فیه یستدعی التکلّم فی مقامات:</w:t>
      </w:r>
    </w:p>
    <w:p>
      <w:pPr>
        <w:pStyle w:val="Heading3"/>
      </w:pPr>
      <w:bookmarkStart w:id="197" w:name="_Toc104"/>
      <w:r>
        <w:t>المقام الأوّل: فی بیان القادحین فیه وذکر کلماتهم القادحة</w:t>
      </w:r>
      <w:bookmarkEnd w:id="197"/>
    </w:p>
    <w:p>
      <w:pPr>
        <w:pStyle w:val="BookText"/>
      </w:pPr>
      <w:r>
        <w:rPr>
          <w:rFonts w:ascii="IRNazanin" w:hAnsi="IRNazanin" w:eastAsia="IRNazanin" w:cs="IRNazanin"/>
          <w:lang w:bidi="fa-IR"/>
          <w:color w:val="111111"/>
          <w:sz w:val="28"/>
          <w:szCs w:val="28"/>
          <w:rtl/>
        </w:rPr>
        <w:t xml:space="preserve">فنقول: منهم الثقة الجلیل الفضل بن شاذان، والمحکیّ عنه فی هذا المقام مقالات:</w:t>
      </w:r>
    </w:p>
    <w:p>
      <w:pPr>
        <w:pStyle w:val="BookText"/>
      </w:pPr>
      <w:r>
        <w:rPr>
          <w:rFonts w:ascii="IRNazanin" w:hAnsi="IRNazanin" w:eastAsia="IRNazanin" w:cs="IRNazanin"/>
          <w:lang w:bidi="fa-IR"/>
          <w:color w:val="111111"/>
          <w:sz w:val="28"/>
          <w:szCs w:val="28"/>
          <w:rtl/>
        </w:rPr>
        <w:t xml:space="preserve">منها: ما حکاه الکشی فی رجاله، قال: ذکر الفضل بن شاذان فی بعض کتبه أنّ من الکذّابین المشهورین محمّد بن سنان ولیس بعبد اللّه</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حکاه عن محمّد بن مسعود، أنّه قال: قال عبد اللّه بن حمدویه:</w:t>
      </w:r>
    </w:p>
    <w:p>
      <w:pPr>
        <w:pStyle w:val="BookText"/>
      </w:pPr>
      <w:r>
        <w:rPr>
          <w:rFonts w:ascii="IRNazanin" w:hAnsi="IRNazanin" w:eastAsia="IRNazanin" w:cs="IRNazanin"/>
          <w:lang w:bidi="fa-IR"/>
          <w:color w:val="111111"/>
          <w:sz w:val="28"/>
          <w:szCs w:val="28"/>
          <w:rtl/>
        </w:rPr>
        <w:t xml:space="preserve">سمعت الفضل بن شاذان یقول: لا أستحلّ أن أروی أحادیث محمّد بن سنان</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 ما حکاه عن حمدویه أنّه حکاه عن أیّوب بن نوح</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وستقف‌علی‌کلامه.</w:t>
      </w:r>
    </w:p>
    <w:p>
      <w:pPr>
        <w:pStyle w:val="BookText"/>
      </w:pPr>
      <w:r>
        <w:rPr>
          <w:rFonts w:ascii="IRNazanin" w:hAnsi="IRNazanin" w:eastAsia="IRNazanin" w:cs="IRNazanin"/>
          <w:lang w:bidi="fa-IR"/>
          <w:color w:val="111111"/>
          <w:sz w:val="28"/>
          <w:szCs w:val="28"/>
          <w:rtl/>
        </w:rPr>
        <w:t xml:space="preserve">ومنها: ما حکاه النجاشی عن الکشی، أنّه ذکر أنّ أبا الحسن علی بن محمّد بن قتیبة النیسابوری، قال: قال أبو محمّد الفضل بن شاذان: لا احلّ لکم أن ترووا أحادیث محمّد بن سنان</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الثقة المعتمد أیّوب بن نوح، وهو أیّوب بن نوح بن درّاج، قال النجاشی: انّه کان وکیلاً لأبی الحسن وأبی محمّد علیهما السلام، عظیم المنزلة عندهما مأموناً، وکان شدید الورع کثیر العبادة، ثقة فی روایته</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حکی الکشی عن شیخه حمدویه أنّه قال: کتبت أحادیث محمّد بن سنان، عن أیوّب بن نوح، وقال: لا أستحلّ أن أروی أحادیث محمّد بن سنان</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الکشی، قال فی ترجمة المفضّل بن عمر: حدّثنی أبو القاسم نصر بن الصباح وکان غالیاً، قال: حدّثنی أبو یعقوب بن محمّد البصری، وهو غال رکن من أرکانهم أیضاً، قال: حدّثنی محمّد بن شمعون وهو أیضاً منهم، قال:</w:t>
      </w:r>
    </w:p>
    <w:p>
      <w:pPr>
        <w:pStyle w:val="BookText"/>
      </w:pPr>
      <w:r>
        <w:rPr>
          <w:rFonts w:ascii="IRNazanin" w:hAnsi="IRNazanin" w:eastAsia="IRNazanin" w:cs="IRNazanin"/>
          <w:lang w:bidi="fa-IR"/>
          <w:color w:val="111111"/>
          <w:sz w:val="28"/>
          <w:szCs w:val="28"/>
          <w:rtl/>
        </w:rPr>
        <w:t xml:space="preserve">حدّثنی محمّد بن سنان وهو کذلک</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المفید قدّس اللّه تعالی روحه السعید، فقد حکی عنه أنّه قال فی رسالته التی کتبها فی الردّ علی الصدوق فی أنّ شهر رمضان لا ینقص، ما هذا کلامه: فمن ذلک - یعنی: ما دلّ علی أنّها لا تنقص - حدیث رواه محمّد بن الحسین بن أبی الخطّاب، عن محمّد بن سنان، عن حذیفة بن منصور، عن أبی عبد اللّه علیه السلام أنّه قال: شهر رمضان ثلاثون یوماً لا ینقص أبداً. قال: وهذا شاذّ نادر غیر معتمد علیه، فی</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طریقه محمّد بن سنان، وهو مطعون فیه، لا تختلف العصابة فی تهمته وضعفه، وما کان هذا سبیله لم یعتمد علیه فی الدین.</w:t>
      </w:r>
    </w:p>
    <w:p>
      <w:pPr>
        <w:pStyle w:val="BookText"/>
      </w:pPr>
      <w:r>
        <w:rPr>
          <w:rFonts w:ascii="IRNazanin" w:hAnsi="IRNazanin" w:eastAsia="IRNazanin" w:cs="IRNazanin"/>
          <w:lang w:bidi="fa-IR"/>
          <w:color w:val="111111"/>
          <w:sz w:val="28"/>
          <w:szCs w:val="28"/>
          <w:rtl/>
        </w:rPr>
        <w:t xml:space="preserve">وأیضاً أنّه قال فی مقام الجواب عن السؤال عن معانی الأخبار المرویّة عن الأئمّة الهادیة علیهم السلام فی الأشباح وخلق اللّه تعالی الأرواح قبل خلق آدم علیه السلام بألفی عام، ما هذا لفظه: انّ الأخبار التی یذکر الأشباح تختلف ألفاظها وتباین معانیها، وقد بنت الغلاة علیها أباطیل کثیرة، وصنّفوا فیها کتباً لغواً فیها، وأضافوا ما حوته الکتب الی جماعة من شیوخ أهل الحقّ، وتخوّضوا فی الباطل باضافتهم الیهم.</w:t>
      </w:r>
    </w:p>
    <w:p>
      <w:pPr>
        <w:pStyle w:val="BookText"/>
      </w:pPr>
      <w:r>
        <w:rPr>
          <w:rFonts w:ascii="IRNazanin" w:hAnsi="IRNazanin" w:eastAsia="IRNazanin" w:cs="IRNazanin"/>
          <w:lang w:bidi="fa-IR"/>
          <w:color w:val="111111"/>
          <w:sz w:val="28"/>
          <w:szCs w:val="28"/>
          <w:rtl/>
        </w:rPr>
        <w:t xml:space="preserve">من جملتها کتاب سمّوه کتاب الأشباح والأظلّة، نسبوه فی تألیفه الی محمّد بن سنان، ولسنا نعلم صحّة ما ذکر فی هذا الباب عنه، فان کان صحیحاً، فانّ ابن سنان قد طعن علیه، وهو متّهم بالغلوّ. فان صدقوا فی اضافة هذا الکتاب الیه، فهو ضلال لضلاله عن الحقّ، وان کذبوا فقد تحمّلوا أوزار ذلک.</w:t>
      </w:r>
    </w:p>
    <w:p>
      <w:pPr>
        <w:pStyle w:val="BookText"/>
      </w:pPr>
      <w:r>
        <w:rPr>
          <w:rFonts w:ascii="IRNazanin" w:hAnsi="IRNazanin" w:eastAsia="IRNazanin" w:cs="IRNazanin"/>
          <w:lang w:bidi="fa-IR"/>
          <w:color w:val="111111"/>
          <w:sz w:val="28"/>
          <w:szCs w:val="28"/>
          <w:rtl/>
        </w:rPr>
        <w:t xml:space="preserve">ومنهم: الشیخ الجلیل أبو الحسین أحمد بن علی بن أحمد بن العبّاس النجاشی قدّس اللّه تعالی روحه، قال فی ترجمة محمّد بن سنان: هو ضعیف جدّاً، لا یعوّل علیه ولا یلتفت الی ما تفرّد به</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أحمد بن الحسین بن عبید اللّه الغضائری، فقد حکی أنّه قال: انّه غال لا یلتفت الیه</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 الطائفة، فانّه فی رجاله وان أورده فی أصحاب مولانا الکاظم والجواد علیهما السلام من غیر تعرّض بمدح ولا قدح، قال فی الأوّل: محمّد بن سنان کوفیّ</w:t>
      </w:r>
      <w:r>
        <w:rPr>
          <w:rStyle w:val="FootnoteReference"/>
        </w:rPr>
        <w:footnoteReference w:id="1676"/>
      </w:r>
      <w:r>
        <w:rPr>
          <w:rFonts w:ascii="IRNazanin" w:hAnsi="IRNazanin" w:eastAsia="IRNazanin" w:cs="IRNazanin"/>
          <w:lang w:bidi="fa-IR"/>
          <w:color w:val="111111"/>
          <w:sz w:val="28"/>
          <w:szCs w:val="28"/>
          <w:rtl/>
        </w:rPr>
        <w:t xml:space="preserve">. وفی الثانی: محمّد بن سنان من أصحاب الرضا علیه السلام</w:t>
      </w:r>
      <w:r>
        <w:rPr>
          <w:rStyle w:val="FootnoteReference"/>
        </w:rPr>
        <w:footnoteReference w:id="1677"/>
      </w:r>
      <w:r>
        <w:rPr>
          <w:rFonts w:ascii="Amiri" w:hAnsi="Amiri" w:eastAsia="Amiri" w:cs="Amiri"/>
          <w:lang w:bidi="ar-SA"/>
          <w:color w:val="111111"/>
          <w:sz w:val="28"/>
          <w:szCs w:val="28"/>
          <w:rtl/>
        </w:rPr>
        <w:t xml:space="preserve">. لکن ضعّفه فی</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مولانا الرضا علیه السلام قال: محمّد بن سنان ضعیف</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الفهرست: محمّد بن سنان، له کتب، وقد طعن علیه وضعّف، وکتبه مثل کتب الحسین بن سعید علی عددها</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الاستبصار فی آخر باب أنّ الرجل اذا سمّی المهر ودخل بالمرأة قبل أن یعطیها مهرها کان دیناً علیه، ما هذا لفظه: فأمّا ما رواه محمّد بن أحمد بن یحیی، عن محمّد بن الحسین، عن محمّد بن سنان، عن المفضّل بن عمر، قال:</w:t>
      </w:r>
    </w:p>
    <w:p>
      <w:pPr>
        <w:pStyle w:val="BookText"/>
      </w:pPr>
      <w:r>
        <w:rPr>
          <w:rFonts w:ascii="IRNazanin" w:hAnsi="IRNazanin" w:eastAsia="IRNazanin" w:cs="IRNazanin"/>
          <w:lang w:bidi="fa-IR"/>
          <w:color w:val="111111"/>
          <w:sz w:val="28"/>
          <w:szCs w:val="28"/>
          <w:rtl/>
        </w:rPr>
        <w:t xml:space="preserve">دخلت علی أبی عبد اللّه علیه السلام فقلت له: أخبرنی عن مهر المرأة التی لا یجوز للمؤمن أن یجوزه؟ فقال: مهر السنّة المحمّدیّة خمسمائة درهم، فمن زاد علی ذلک ردّ الی السنّة، ولا شیء علیه أکثر من خمسمائة درهم، فان أعطاها من الخمسمائة درهم درهماً أو أکثر من ذلک ثمّ دخل بها، فلا شیء علیه.</w:t>
      </w:r>
    </w:p>
    <w:p>
      <w:pPr>
        <w:pStyle w:val="BookText"/>
      </w:pPr>
      <w:r>
        <w:rPr>
          <w:rFonts w:ascii="IRNazanin" w:hAnsi="IRNazanin" w:eastAsia="IRNazanin" w:cs="IRNazanin"/>
          <w:lang w:bidi="fa-IR"/>
          <w:color w:val="111111"/>
          <w:sz w:val="28"/>
          <w:szCs w:val="28"/>
          <w:rtl/>
        </w:rPr>
        <w:t xml:space="preserve">قلت: فان طلّقها بعد ما دخل بها، قال: لا شیء لها انّما کان شرطها خمسمائة درهم، فلمّا أن دخل بها قبل أن تستوفی صداقها هدم الصداق ولا شیء لها، انّما لها ما أخذت من قبل أن یدخل بها، فاذا طلبت بعد ذلک فی حیاة منه أو بعد موته، فلا شیء لها.</w:t>
      </w:r>
    </w:p>
    <w:p>
      <w:pPr>
        <w:pStyle w:val="BookText"/>
      </w:pPr>
      <w:r>
        <w:rPr>
          <w:rFonts w:ascii="IRNazanin" w:hAnsi="IRNazanin" w:eastAsia="IRNazanin" w:cs="IRNazanin"/>
          <w:lang w:bidi="fa-IR"/>
          <w:color w:val="111111"/>
          <w:sz w:val="28"/>
          <w:szCs w:val="28"/>
          <w:rtl/>
        </w:rPr>
        <w:t xml:space="preserve">فأوّل ما فی هذا الخبر أنّه لم یروه غیر محمّد بن سنان عن المفضّل بن عمر، ومحمّد بن سنان مطعون علیه ضعیف جدّاً، وما یختصّ بروایته ولا یشرکه فیه غیره لا یعمل علیه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وبمثله قال فی التهذیب، بعد ایراد الحدیث المذکور، قال: ومحمّد بن سنان مطعون علیه ضعیف جدّاً، وما یستبدّ بروایته ولا یشترکه فیه أحد لا یعتمد علیه</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ومنهم: المحقّق قال فی المعتبر فی مسألة کراهة بلّ الخیوط الذی یخاط بها الکفن بالریق، ما هذا کلامه: ومحمّد بن عیسی ضعیف، وکذا محمّد بن سنان</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مسألة تجدید القبور: ومحمّد بن سنان ضعیف، وکذا أبو الجارود</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یحیی بن سعید الحلّی فی نزهة الناظر فی مقام تحدید دیة قتل الخطأ قال: والعمل بالخبر الأوّل أولی؛ لأنّ محمّد بن عیسی ومحمّد بن سنان ضعیفان.</w:t>
      </w:r>
    </w:p>
    <w:p>
      <w:pPr>
        <w:pStyle w:val="BookText"/>
      </w:pPr>
      <w:r>
        <w:rPr>
          <w:rFonts w:ascii="IRNazanin" w:hAnsi="IRNazanin" w:eastAsia="IRNazanin" w:cs="IRNazanin"/>
          <w:lang w:bidi="fa-IR"/>
          <w:color w:val="111111"/>
          <w:sz w:val="28"/>
          <w:szCs w:val="28"/>
          <w:rtl/>
        </w:rPr>
        <w:t xml:space="preserve">ومنهم: العلاّمة فانّه مع توقّفه فی قبول روایته فی ترجمته فی الخلاصة، حیث قال: والوجه عندی التوقّف فیما یرویه</w:t>
      </w:r>
      <w:r>
        <w:rPr>
          <w:rStyle w:val="FootnoteReference"/>
        </w:rPr>
        <w:footnoteReference w:id="1684"/>
      </w:r>
      <w:r>
        <w:rPr>
          <w:rFonts w:ascii="IRNazanin" w:hAnsi="IRNazanin" w:eastAsia="IRNazanin" w:cs="IRNazanin"/>
          <w:lang w:bidi="fa-IR"/>
          <w:color w:val="111111"/>
          <w:sz w:val="28"/>
          <w:szCs w:val="28"/>
          <w:rtl/>
        </w:rPr>
        <w:t xml:space="preserve">. ضعّف طریق الصدوق الی النمیر مولی الحارث بن المغیرة، قال: لأنّ فی طریقه محمّد بن سنان، وهو عندی ضعیف</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الی المفضّل بن عمر، قال: لأنّ فی طریقه محمّد بن سنان</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طریقه الی مبارک العقرقوفی، والنعمان الرازی، ومحمّد بن عمرو بن أبی المقدام، ویوسف بن ابراهیم، ویوسف بن یعقوب وغیرهم</w:t>
      </w:r>
      <w:r>
        <w:rPr>
          <w:rStyle w:val="FootnoteReference"/>
        </w:rPr>
        <w:footnoteReference w:id="1687"/>
      </w:r>
      <w:r>
        <w:rPr>
          <w:rFonts w:ascii="IRNazanin" w:hAnsi="IRNazanin" w:eastAsia="IRNazanin" w:cs="IRNazanin"/>
          <w:lang w:bidi="fa-IR"/>
          <w:color w:val="111111"/>
          <w:sz w:val="28"/>
          <w:szCs w:val="28"/>
          <w:rtl/>
        </w:rPr>
        <w:t xml:space="preserve">. وفی هذه المواضع وان لم یصرّح بأنّ تضعیفه لمحمّد بن سنان، لکن الظاهر أنّه لذلک؛ لانتفاء من یمکن أن یکون التضعیف لأجله فیها، ولذا صرّح المحقّق الاسترابادی بأنّ تضعیفه لذلک.</w:t>
      </w:r>
    </w:p>
    <w:p>
      <w:pPr>
        <w:pStyle w:val="BookText"/>
      </w:pPr>
      <w:r>
        <w:rPr>
          <w:rFonts w:ascii="IRNazanin" w:hAnsi="IRNazanin" w:eastAsia="IRNazanin" w:cs="IRNazanin"/>
          <w:lang w:bidi="fa-IR"/>
          <w:color w:val="111111"/>
          <w:sz w:val="28"/>
          <w:szCs w:val="28"/>
          <w:rtl/>
        </w:rPr>
        <w:t xml:space="preserve">وقال فی المختلف عند البحث فی أنّ ترک السجدة موجب لسجدتی السهو، ما هذا</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لفظه: والجواب المنع من صحّة السند، بأنّ فی طریقه محمّد بن سنان، وفیه قول</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ابن داود، فانّه أورده فی القسم الثانی فی کتابه المختصّ بالمجروحین والمجهولین، فقال فی ترجمته: وروی أنّه قال عند موته: لا ترووا عنّی بما حدّثت شیئاً، فانّا هی کتب اشتریتها من السوق، قال: والغالب فی حدیثه الفساد</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وضعّف طریق الصدوق الی النمیر مولی الحارث، والمفضّل بن عمر، ومبارک العقرقوفی، والنعمان الرازی، ویوسف بن ابراهیم، ویوسف بن یعقوب</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التضعیف انّما هو لاشتمال الطرق فی المواضع المذکورة علی محمّد بن سنان. وتغرّب بما عزّاه الی الروایة ما حکاه الکشی، عن حمدویه بن نصیر، أنّ أیّوب بن نوح دفع الیه دفتراً فیه أحادیث محمّد بن سنان، فقال لنا: ان شئتم أن تکتبوا ذلک فافعلوا، فانّی کتبت عن محمّد بن سنان، ولکن لا أروی لکم عنه شیئاً، فانّه قال محمّد قبل موته: کلّما حدّثتکم به لم أروه، ولم یکن لی سماعاً ولا روایة انّما وجدته</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الشهید الثانی، فانّه قد صرّح فی مواضع من کتبه بضعفه، منها:</w:t>
      </w:r>
    </w:p>
    <w:p>
      <w:pPr>
        <w:pStyle w:val="BookText"/>
      </w:pPr>
      <w:r>
        <w:rPr>
          <w:rFonts w:ascii="IRNazanin" w:hAnsi="IRNazanin" w:eastAsia="IRNazanin" w:cs="IRNazanin"/>
          <w:lang w:bidi="fa-IR"/>
          <w:color w:val="111111"/>
          <w:sz w:val="28"/>
          <w:szCs w:val="28"/>
          <w:rtl/>
        </w:rPr>
        <w:t xml:space="preserve">ما فی مباحث الرضاع من الروضة، قال: وفیه نظر؛ لمنع الخبر الدالّ علی العشر، فانّ فی طریقه محمّد بن سنان، وهو ضعیف علی أصحّ القولین وأشهرهما</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81" w:name="pg6119_52773"/>
    <w:bookmarkEnd w:id="81"/>
    <w:p>
      <w:pPr>
        <w:pStyle w:val="Heading3"/>
      </w:pPr>
      <w:bookmarkStart w:id="198" w:name="_Toc105"/>
      <w:r>
        <w:t>المقام الثانی: فی التنبیه علی اختلاف العلاّمة فی هذا الرجل</w:t>
      </w:r>
      <w:bookmarkEnd w:id="198"/>
    </w:p>
    <w:p>
      <w:pPr>
        <w:pStyle w:val="BookText"/>
      </w:pPr>
      <w:r>
        <w:rPr>
          <w:rFonts w:ascii="IRNazanin" w:hAnsi="IRNazanin" w:eastAsia="IRNazanin" w:cs="IRNazanin"/>
          <w:lang w:bidi="fa-IR"/>
          <w:color w:val="111111"/>
          <w:sz w:val="28"/>
          <w:szCs w:val="28"/>
          <w:rtl/>
        </w:rPr>
        <w:t xml:space="preserve">فنقول: للعلاّمة فیه أربعة أقوال: التوقّف فی قبول روایته، وهو الذی بنی علیه الأمر فی الخلاصة فی ترجمته</w:t>
      </w:r>
      <w:r>
        <w:rPr>
          <w:rStyle w:val="FootnoteReference"/>
        </w:rPr>
        <w:footnoteReference w:id="1693"/>
      </w:r>
      <w:r>
        <w:rPr>
          <w:rFonts w:ascii="IRNazanin" w:hAnsi="IRNazanin" w:eastAsia="IRNazanin" w:cs="IRNazanin"/>
          <w:lang w:bidi="fa-IR"/>
          <w:color w:val="111111"/>
          <w:sz w:val="28"/>
          <w:szCs w:val="28"/>
          <w:rtl/>
        </w:rPr>
        <w:t xml:space="preserve">، کما علمت.</w:t>
      </w:r>
    </w:p>
    <w:p>
      <w:pPr>
        <w:pStyle w:val="BookText"/>
      </w:pPr>
      <w:r>
        <w:rPr>
          <w:rFonts w:ascii="IRNazanin" w:hAnsi="IRNazanin" w:eastAsia="IRNazanin" w:cs="IRNazanin"/>
          <w:lang w:bidi="fa-IR"/>
          <w:color w:val="111111"/>
          <w:sz w:val="28"/>
          <w:szCs w:val="28"/>
          <w:rtl/>
        </w:rPr>
        <w:t xml:space="preserve">والتضعیف، وهو الذی ذکره فی بیان الحال فی طرق الصدوق</w:t>
      </w:r>
      <w:r>
        <w:rPr>
          <w:rStyle w:val="FootnoteReference"/>
        </w:rPr>
        <w:footnoteReference w:id="1694"/>
      </w:r>
      <w:r>
        <w:rPr>
          <w:rFonts w:ascii="IRNazanin" w:hAnsi="IRNazanin" w:eastAsia="IRNazanin" w:cs="IRNazanin"/>
          <w:lang w:bidi="fa-IR"/>
          <w:color w:val="111111"/>
          <w:sz w:val="28"/>
          <w:szCs w:val="28"/>
          <w:rtl/>
        </w:rPr>
        <w:t xml:space="preserve">. وسمعت کلامه فی المختلف عند البحث عن نسیان السجدة</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والتصحیح، حیث ذکر فی أوائل کتاب النکاح فی باب الرضاع من المختلف، روی الفضیل بن یسار فی الصحیح، عن الباقر علیه السلام، قال: لا یحرم من الرضاع الاّ المخبور، قال: قلت: وما المخبور؟ قال: امّ تربی، أو ظئر تستأجر، أو أمة تشتری، ثمّ ترضع عشر رضعات تروّی الصبیّ وینام. قال: لا یقال فی طریقه محمّد بن سنان، وفیه قول، الی أن قال: قد بیّنّا رجحان العمل بروایة محمّد بن سنان فی کتاب الرجال</w:t>
      </w:r>
      <w:r>
        <w:rPr>
          <w:rStyle w:val="FootnoteReference"/>
        </w:rPr>
        <w:footnoteReference w:id="1696"/>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قال الفاضل المدقّق السمیّ الداماد فی تعلیقاته علی رجال الکشی: کثیراً مّا یستصحّ العلاّمة الحدیث وفی الطریق محمّد بن سنان</w:t>
      </w:r>
      <w:r>
        <w:rPr>
          <w:rStyle w:val="FootnoteReference"/>
        </w:rPr>
        <w:footnoteReference w:id="169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وما ذکره العلاّمة من أنّه بیّن فی الرجال رجحان العمل بروایة محمّد بن سنان، ینبغی حمله علی غیر الخلاصة؛ لما سمعت من أنّه توقّف فی قبول روایته فیه فی ترجمته، وضعّفه فی آخره عند بیان حال طرق الصدوق.</w:t>
      </w:r>
    </w:p>
    <w:p>
      <w:pPr>
        <w:pStyle w:val="BookText"/>
      </w:pPr>
      <w:r>
        <w:rPr>
          <w:rFonts w:ascii="IRNazanin" w:hAnsi="IRNazanin" w:eastAsia="IRNazanin" w:cs="IRNazanin"/>
          <w:lang w:bidi="fa-IR"/>
          <w:color w:val="111111"/>
          <w:sz w:val="28"/>
          <w:szCs w:val="28"/>
          <w:rtl/>
        </w:rPr>
        <w:t xml:space="preserve">ورابع الأقوال الحکم بموثّقیّة حدیثه، وهذا هو الظاهر منه فی مواضع:</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ما ذکره فی المنتهی عند البحث عن وجوب السورة بعد الحمد، حیث قال بعد الحکم بذلک: ویؤیّده ما رواه الشیخ فی الموثّق عن الحسن الصیقل، قال:</w:t>
      </w:r>
    </w:p>
    <w:p>
      <w:pPr>
        <w:pStyle w:val="BookText"/>
      </w:pPr>
      <w:r>
        <w:rPr>
          <w:rFonts w:ascii="IRNazanin" w:hAnsi="IRNazanin" w:eastAsia="IRNazanin" w:cs="IRNazanin"/>
          <w:lang w:bidi="fa-IR"/>
          <w:color w:val="111111"/>
          <w:sz w:val="28"/>
          <w:szCs w:val="28"/>
          <w:rtl/>
        </w:rPr>
        <w:t xml:space="preserve">قلت لأبی عبد اللّه علیه السلام: أیجزیء عنّی أن أقرأ فی الفریضة فاتحة الکتاب وحدها اذا کنت مستعجلاً، أو أعجلنی شییء؟ فقال: لا بأس</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 سنده من یوجب الحکم بموثقیّة الحدیث عدا محمّد بن سنان؛ لأنّ شیخ الطائفة رواه باسناده الی الحسین بن سعید، عن محمّد بن سنان، عن ابن مسکان، عن الحسن الصیقل</w:t>
      </w:r>
      <w:r>
        <w:rPr>
          <w:rStyle w:val="FootnoteReference"/>
        </w:rPr>
        <w:footnoteReference w:id="1699"/>
      </w:r>
      <w:r>
        <w:rPr>
          <w:rFonts w:ascii="IRNazanin" w:hAnsi="IRNazanin" w:eastAsia="IRNazanin" w:cs="IRNazanin"/>
          <w:lang w:bidi="fa-IR"/>
          <w:color w:val="111111"/>
          <w:sz w:val="28"/>
          <w:szCs w:val="28"/>
          <w:rtl/>
        </w:rPr>
        <w:t xml:space="preserve">. وطریقه الی الحسین بن سعید صحیح، وهو کعبد اللّه بن مسکان من أعاظم الرواة وأکابرهم، وجلالتهما لا یکاد یخفی.</w:t>
      </w:r>
    </w:p>
    <w:p>
      <w:pPr>
        <w:pStyle w:val="BookText"/>
      </w:pPr>
      <w:r>
        <w:rPr>
          <w:rFonts w:ascii="IRNazanin" w:hAnsi="IRNazanin" w:eastAsia="IRNazanin" w:cs="IRNazanin"/>
          <w:lang w:bidi="fa-IR"/>
          <w:color w:val="111111"/>
          <w:sz w:val="28"/>
          <w:szCs w:val="28"/>
          <w:rtl/>
        </w:rPr>
        <w:t xml:space="preserve">وأمّا الحسن، فهو وان لم یذکر فی الرجال بما یخرج عن الجهالة، لکن الظاهر أنّ الحکم بالموثقیّة مع قطع النظر عن الراوی، للفرق الظاهر بین قول القائل رواه فی الموثق عن الحسن وموثقة الحسن؛ بأنّ الأوّل انّما یقال مع قطع النظر عن الراوی بخلاف الثانی، مضافاً الی أنّ الحسن امامیّ مجهول الحال علی فرض التسلیم، فلا یوجب الحکم بموثقیّة الحدیث، فیظهر أنّ الحکم بالموثقیّة انّما هو لمحمّد بن سنان.</w:t>
      </w:r>
    </w:p>
    <w:p>
      <w:pPr>
        <w:pStyle w:val="BookText"/>
      </w:pPr>
      <w:r>
        <w:rPr>
          <w:rFonts w:ascii="IRNazanin" w:hAnsi="IRNazanin" w:eastAsia="IRNazanin" w:cs="IRNazanin"/>
          <w:lang w:bidi="fa-IR"/>
          <w:color w:val="111111"/>
          <w:sz w:val="28"/>
          <w:szCs w:val="28"/>
          <w:rtl/>
        </w:rPr>
        <w:t xml:space="preserve">ومنها: ما ذکره فی مسألة التکبیر للرکوع، قال: ومن طریق الخاصّة ما رواه الشیخ فی الموثّق، عن أبی بصیر، عن أبی عبد اللّه علیه السلام، قال: سألته عن أدنی ما یجزیء من التکبیر فی الصلاة، قال: تکبیرة واحدة</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شیخ الطائفة فی التهذیب باسناده عن محمّد بن علی بن محبوب، عن یعقوب بن یزید، عن محمّد بن سنان، عن ابن مسکان، عن أبی بصیر، قال: سألته عن أدنی ما یجزیء فی الصلاة من التکبیر، قال: تکبیرة واحدة</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فی المختلف فی مسألة أنّ نسیان السجدة الواحدة لا یوجب بطلان الصلاة، حیث قال: لنا - ما رواه أبو بصیر فی الموثّق، قال: سألته عمّن نسی أن یسجد سجدة واحدة من الرکعتین، فذکرها وهو قائم، قال: یسجدها اذا ذکرها مالم یرکع، فان کان قد رکع فلیمض علی صلاته، فاذا انصرف قضاها ولیس علیه سهو</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فی التهذیب باسناده الی الحسین بن سعید، عن محمّد بن سنان، عن ابن مسکان، عن أبی بصیر</w:t>
      </w:r>
      <w:r>
        <w:rPr>
          <w:rStyle w:val="FootnoteReference"/>
        </w:rPr>
        <w:footnoteReference w:id="1703"/>
      </w:r>
      <w:r>
        <w:rPr>
          <w:rFonts w:ascii="IRNazanin" w:hAnsi="IRNazanin" w:eastAsia="IRNazanin" w:cs="IRNazanin"/>
          <w:lang w:bidi="fa-IR"/>
          <w:color w:val="111111"/>
          <w:sz w:val="28"/>
          <w:szCs w:val="28"/>
          <w:rtl/>
        </w:rPr>
        <w:t xml:space="preserve">. والحکم بالتوثیق فی هذین الحدیثین وان أمکن أن یکون باعتبار أبی بصیر، بناءً علی ما بنی الأمر علیه قدّس اللّه تعالی روحه فی الخلاصة، لکن لمّا کان السند فیهما مشتملاً علی محمّد بن سنان، فلا محالة یکون حدیثه عنده إمّا صحیحاً أو موثّقاً، والقدر المتیقّن هو الثانی.</w:t>
      </w:r>
    </w:p>
    <w:p>
      <w:pPr>
        <w:pStyle w:val="BookText"/>
      </w:pPr>
      <w:r>
        <w:rPr>
          <w:rFonts w:ascii="IRNazanin" w:hAnsi="IRNazanin" w:eastAsia="IRNazanin" w:cs="IRNazanin"/>
          <w:lang w:bidi="fa-IR"/>
          <w:color w:val="111111"/>
          <w:sz w:val="28"/>
          <w:szCs w:val="28"/>
          <w:rtl/>
        </w:rPr>
        <w:t xml:space="preserve">فلهذا یقال: انّ الحدیثین الأوّلین وان کان الأمر فیهما کما ذکر، لکن الحدیث الثالث لم یرو عن الشیخ، وهو مرویّ فی الفقیه أیضاً باسناده الی عبد اللّه بن مسکان عن أبی بصیر</w:t>
      </w:r>
      <w:r>
        <w:rPr>
          <w:rStyle w:val="FootnoteReference"/>
        </w:rPr>
        <w:footnoteReference w:id="1704"/>
      </w:r>
      <w:r>
        <w:rPr>
          <w:rFonts w:ascii="IRNazanin" w:hAnsi="IRNazanin" w:eastAsia="IRNazanin" w:cs="IRNazanin"/>
          <w:lang w:bidi="fa-IR"/>
          <w:color w:val="111111"/>
          <w:sz w:val="28"/>
          <w:szCs w:val="28"/>
          <w:rtl/>
        </w:rPr>
        <w:t xml:space="preserve">، وطریقه الیه صحیح، فعلی هذا یمکن أن یکون الحدیث مأخوذاً من الفقیه، ویکون الحکم بالموثقیّة باعتبار أبی بصیر بناءً علی اعتقاده، فعلی هذا لا ینبغی ذکره فی المقام.</w:t>
      </w:r>
    </w:p>
    <w:p>
      <w:pPr>
        <w:pStyle w:val="BookText"/>
      </w:pPr>
      <w:r>
        <w:rPr>
          <w:rFonts w:ascii="IRNazanin" w:hAnsi="IRNazanin" w:eastAsia="IRNazanin" w:cs="IRNazanin"/>
          <w:lang w:bidi="fa-IR"/>
          <w:color w:val="111111"/>
          <w:sz w:val="28"/>
          <w:szCs w:val="28"/>
          <w:rtl/>
        </w:rPr>
        <w:t xml:space="preserve">ویمکن الجواب عنه: بأنّ أبا بصیر الذی اعتقد العلاّمة موثقیّته انّما هو یحیی بن القاسم، وأبو بصیر الذی یروی عنه ابن مسکان الظاهر أنّه المرادی، کما نبّهنا علیه فی الرسالة المکتوبة فی أبی بصیر، فلا یکون الحکم بموثقیّة الحدیث الاّ من جهة محمّد بن سنان، وهو المطلوب، فتأمّل.</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82" w:name="pg6119_52776"/>
    <w:bookmarkEnd w:id="82"/>
    <w:p>
      <w:pPr>
        <w:pStyle w:val="Heading3"/>
      </w:pPr>
      <w:bookmarkStart w:id="199" w:name="_Toc106"/>
      <w:r>
        <w:t>المقام الثالث: فی ایراد ما لعلّه أوجب نسبة الغلوّ الیه</w:t>
      </w:r>
      <w:bookmarkEnd w:id="199"/>
    </w:p>
    <w:p>
      <w:pPr>
        <w:pStyle w:val="BookText"/>
      </w:pPr>
      <w:r>
        <w:rPr>
          <w:rFonts w:ascii="IRNazanin" w:hAnsi="IRNazanin" w:eastAsia="IRNazanin" w:cs="IRNazanin"/>
          <w:lang w:bidi="fa-IR"/>
          <w:color w:val="111111"/>
          <w:sz w:val="28"/>
          <w:szCs w:val="28"/>
          <w:rtl/>
        </w:rPr>
        <w:t xml:space="preserve">وهو امور:</w:t>
      </w:r>
    </w:p>
    <w:p>
      <w:pPr>
        <w:pStyle w:val="BookText"/>
      </w:pPr>
      <w:r>
        <w:rPr>
          <w:rFonts w:ascii="IRNazanin" w:hAnsi="IRNazanin" w:eastAsia="IRNazanin" w:cs="IRNazanin"/>
          <w:lang w:bidi="fa-IR"/>
          <w:color w:val="111111"/>
          <w:sz w:val="28"/>
          <w:szCs w:val="28"/>
          <w:rtl/>
        </w:rPr>
        <w:t xml:space="preserve">منها: ما رواه ثقة الاسلام فی باب مولد النبیّ صلی الله علیه و آله من اصول الکافی، عن الحسین بن محمّد الأشعری، عن معلّی بن محمّد، عن أبی الفضل عبد اللّه بن ادریس، عن محمّد بن سنان، قال: کنت عند أبی جعفر الثانی علیه السلام، فأجریت اختلاف الشیعة، فقال: یا محمّد انّ اللّه تبارک وتعالی لم یزل متفرّداً بوحدانیّته، ثمّ خلق محمّداً وعلیّاً وفاطمة، فمکثوا ألف دهر، ثمّ خلق جمیع الأشیاء فأشهدهم خلقها، وأجری طاعتهم علیها، وفوّض امورها الیهم، فهم یحلّون ما یشاؤون، ویحرّمون ما یشاؤون، ولن یشاؤوا الاّ أن یشاء اللّه تبارک وتعالی</w:t>
      </w:r>
    </w:p>
    <w:p>
      <w:pPr>
        <w:pStyle w:val="BookText"/>
      </w:pPr>
      <w:r>
        <w:rPr>
          <w:rFonts w:ascii="IRNazanin" w:hAnsi="IRNazanin" w:eastAsia="IRNazanin" w:cs="IRNazanin"/>
          <w:lang w:bidi="fa-IR"/>
          <w:color w:val="111111"/>
          <w:sz w:val="28"/>
          <w:szCs w:val="28"/>
          <w:rtl/>
        </w:rPr>
        <w:t xml:space="preserve">ثمّ قال: یا محمّد هذه الدیانة التی من تقدّمها مرق، ومن تخلّف عنها محق، ومن لزمها لحق، خذها الیک یا محمّد</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«مرق» أی: خرج. وقوله «محق» أی: بطل. وقوله «لحق» أی:</w:t>
      </w:r>
    </w:p>
    <w:p>
      <w:pPr>
        <w:pStyle w:val="BookText"/>
      </w:pPr>
      <w:r>
        <w:rPr>
          <w:rFonts w:ascii="IRNazanin" w:hAnsi="IRNazanin" w:eastAsia="IRNazanin" w:cs="IRNazanin"/>
          <w:lang w:bidi="fa-IR"/>
          <w:color w:val="111111"/>
          <w:sz w:val="28"/>
          <w:szCs w:val="28"/>
          <w:rtl/>
        </w:rPr>
        <w:t xml:space="preserve">من لزم الدیانة المذکورة لحق بالسعادة الدائمة. والظاهر أنّ المتعلّق فی الآخر محذوف، والتقدیر ألقیتها الیک.</w:t>
      </w:r>
    </w:p>
    <w:p>
      <w:pPr>
        <w:pStyle w:val="BookText"/>
      </w:pPr>
      <w:r>
        <w:rPr>
          <w:rFonts w:ascii="IRNazanin" w:hAnsi="IRNazanin" w:eastAsia="IRNazanin" w:cs="IRNazanin"/>
          <w:lang w:bidi="fa-IR"/>
          <w:color w:val="111111"/>
          <w:sz w:val="28"/>
          <w:szCs w:val="28"/>
          <w:rtl/>
        </w:rPr>
        <w:t xml:space="preserve">ومنها: ما أورده الکشی فی رجاله، قال: ورأیت فی بعض کتب الغلاة، وهو کتاب الدور، عن الحسن بن علی، عن الحسن بن شعیب، عن محمّد بن سنان، قال: دخلت علی أبی جعفر الثانی علیه السلام، فقال لی: یا محمّد کیف أنت اذا لعنتک وبرأت منک، وجعلتک محنة للعالمین، أهدی بک من أشاء.</w:t>
      </w:r>
    </w:p>
    <w:p>
      <w:pPr>
        <w:pStyle w:val="BookText"/>
      </w:pPr>
      <w:r>
        <w:rPr>
          <w:rFonts w:ascii="IRNazanin" w:hAnsi="IRNazanin" w:eastAsia="IRNazanin" w:cs="IRNazanin"/>
          <w:lang w:bidi="fa-IR"/>
          <w:color w:val="111111"/>
          <w:sz w:val="28"/>
          <w:szCs w:val="28"/>
          <w:rtl/>
        </w:rPr>
        <w:t xml:space="preserve">قال: قلت له: تفعل بعبدک ما تشاء یا سیّدی، انّک علی کلّ شیء قدیر، قال: یا</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أنت عبد قد أخلصت للّه‌انّی ناجیت اللّه فیک فأبی الاّ أن یضلّ بک کثیراً، ویهدی بک کثیراً</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أورده عن حمدویه، قال: حدّثنا أبو سعید الآدمی، عن محمّد بن مرزبان، عن محمّد بن سنان، قال: شکوت الی الرضا صلوات اللّه علیه وجع العین، فأخذ قرطاساً فکتب الی أبی جعفر صلوات اللّه علیه وهو أوّل شیء</w:t>
      </w:r>
      <w:r>
        <w:rPr>
          <w:rStyle w:val="FootnoteReference"/>
        </w:rPr>
        <w:footnoteReference w:id="1707"/>
      </w:r>
      <w:r>
        <w:rPr>
          <w:rFonts w:ascii="IRNazanin" w:hAnsi="IRNazanin" w:eastAsia="IRNazanin" w:cs="IRNazanin"/>
          <w:lang w:bidi="fa-IR"/>
          <w:color w:val="111111"/>
          <w:sz w:val="28"/>
          <w:szCs w:val="28"/>
          <w:rtl/>
        </w:rPr>
        <w:t xml:space="preserve">، ودفع الکتاب الی الخادم، وأمرنی أن أذهب معه، وقال: اکتم، فأتیناه والخادم قد حمله، قال: ففتح الخادم الکتاب بین یدی أبی جعفر علیه السلام، قال: فجعل أبو جعفر ینظر فی الکتاب ویرفع رأسه الی السماء ویقول: ناج، ففعل ذلک مراراً، فذهب کلّ وجع فی عینی، وأبصرت بصراً لا یبصره أحد.</w:t>
      </w:r>
    </w:p>
    <w:p>
      <w:pPr>
        <w:pStyle w:val="BookText"/>
      </w:pPr>
      <w:r>
        <w:rPr>
          <w:rFonts w:ascii="IRNazanin" w:hAnsi="IRNazanin" w:eastAsia="IRNazanin" w:cs="IRNazanin"/>
          <w:lang w:bidi="fa-IR"/>
          <w:color w:val="111111"/>
          <w:sz w:val="28"/>
          <w:szCs w:val="28"/>
          <w:rtl/>
        </w:rPr>
        <w:t xml:space="preserve">قال: فقلت لأبی جعفر علیه السلام: جعلک اللّه شیخاً علی هذه الاُمّة، کما جعل عیسی بن مریم علیه السلام شیخاً علی بنی اسرائیل. قال: ثمّ قلت: یا شبیه صاحب فطرس، قال: فانصرفت وقد أمرنی الرضا علیه السلام أن أکتم، فما زلت صحیح البصر حتّی أذعت ما کان من أبی جعفر علیه السلام فی أمر عینی، فعاودنی الوجع.</w:t>
      </w:r>
    </w:p>
    <w:p>
      <w:pPr>
        <w:pStyle w:val="BookText"/>
      </w:pPr>
      <w:r>
        <w:rPr>
          <w:rFonts w:ascii="IRNazanin" w:hAnsi="IRNazanin" w:eastAsia="IRNazanin" w:cs="IRNazanin"/>
          <w:lang w:bidi="fa-IR"/>
          <w:color w:val="111111"/>
          <w:sz w:val="28"/>
          <w:szCs w:val="28"/>
          <w:rtl/>
        </w:rPr>
        <w:t xml:space="preserve">قال: قلت لمحمّد بن سنان: ما عنیت بقولک یا شبیه صاحب فطرس؟ فقال: انّ اللّه غضب علی ملک من الملائکة یدعی فطرس، فدقّ جناحه، فرمی فی جزیرة من جزائر البحر، فلمّا ولد الحسین صلوات اللّه علیه بعث اللّه عزّ وجلّ جبرئیل الی محمّد صلی الله علیه و آله لیهنّأه بولادة الحسین صلوات اللّه علیه، وکان جبرئیل صدیقاً لفطرس ، فمّر به وهو فی الجزیرة مطروح، فخبّره بولادة الحسین صلوات اللّه علیه وما أمر اللّه به، فقال له: هل لک أن أحملک علی جناح من أجنحتی وأمضی بک الی محمّد صلی الله علیه و آله ینتفع فیک.</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فقال له فطرس: نعم، فحمله علی جناح من أجنحته حتّی أتی به محمّداً صلی الله علیه و آله، فبلّغه تهنأة ربّه تعالی، ثمّ حدّث بقصّة فطرس، فقال محمّد علیه السلام لفطرس: امسح جناحک علی مهد الحسین صلوات اللّه علیه وتمسّح به، ففعل ذلک فطرس، فجبر اللّه جناحه وردّه الی منزله مع الملائکة</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أورده فیه أیضاً، حیث قال: وجدت بخطّ جبرئیل بن أحمد، حدّثنی محمّد بن عبد اللّه بن مهران، عن أحمد بن محمّد بن أبی نصر، ومحمّد بن سنان جمیعاً، قال: کنّا بمکّة وأبو الحسن الرضا علیه السلام بها، فقلناله: جعلنا اللّه فداک نحن خارجون وأنت مقیم، فان رأیت أن تکتب لنا الی أبی جعفر علیه السلام کتاباً نلمّ به، قال : فکتب الیه کتاباً فقدمنا، فقلت</w:t>
      </w:r>
      <w:r>
        <w:rPr>
          <w:rStyle w:val="FootnoteReference"/>
        </w:rPr>
        <w:footnoteReference w:id="1709"/>
      </w:r>
      <w:r>
        <w:rPr>
          <w:rFonts w:ascii="IRNazanin" w:hAnsi="IRNazanin" w:eastAsia="IRNazanin" w:cs="IRNazanin"/>
          <w:lang w:bidi="fa-IR"/>
          <w:color w:val="111111"/>
          <w:sz w:val="28"/>
          <w:szCs w:val="28"/>
          <w:rtl/>
        </w:rPr>
        <w:t xml:space="preserve">للموفّق: اخرجه، فأخرجه الینا وهو فی صدر موفّق، فأقبل یقرأه ویطویه وینظر فیه ویتبسّم حتّی أتی علی آخره یطویه من أعلاه وینشره من أسفله.</w:t>
      </w:r>
    </w:p>
    <w:p>
      <w:pPr>
        <w:pStyle w:val="BookText"/>
      </w:pPr>
      <w:r>
        <w:rPr>
          <w:rFonts w:ascii="IRNazanin" w:hAnsi="IRNazanin" w:eastAsia="IRNazanin" w:cs="IRNazanin"/>
          <w:lang w:bidi="fa-IR"/>
          <w:color w:val="111111"/>
          <w:sz w:val="28"/>
          <w:szCs w:val="28"/>
          <w:rtl/>
        </w:rPr>
        <w:t xml:space="preserve">قال محمّد بن سنان: فلمّا فرغ من کتابته</w:t>
      </w:r>
      <w:r>
        <w:rPr>
          <w:rStyle w:val="FootnoteReference"/>
        </w:rPr>
        <w:footnoteReference w:id="1710"/>
      </w:r>
      <w:r>
        <w:rPr>
          <w:rFonts w:ascii="IRNazanin" w:hAnsi="IRNazanin" w:eastAsia="IRNazanin" w:cs="IRNazanin"/>
          <w:lang w:bidi="fa-IR"/>
          <w:color w:val="111111"/>
          <w:sz w:val="28"/>
          <w:szCs w:val="28"/>
          <w:rtl/>
        </w:rPr>
        <w:t xml:space="preserve">حرّک رجله وقال: ناج ناج، فقال أحمد: ثمّ قال ابن سنان عند ذلک: فطرسیّة فطرسیّة</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أورده فیه أیضاً، حیث قال: وجدت بخطّ جبرئیل بن أحمد، حدّثنی محمّد بن عبد اللّه بن مهران، قال: أخبرنی عبد اللّه بن عامر، عن شاذویه بن الحسین بن داود القمّی، قال: دخلت علی أبی جعفر علیه السلام وبأهلی حبل، فقلت:</w:t>
      </w:r>
    </w:p>
    <w:p>
      <w:pPr>
        <w:pStyle w:val="BookText"/>
      </w:pPr>
      <w:r>
        <w:rPr>
          <w:rFonts w:ascii="IRNazanin" w:hAnsi="IRNazanin" w:eastAsia="IRNazanin" w:cs="IRNazanin"/>
          <w:lang w:bidi="fa-IR"/>
          <w:color w:val="111111"/>
          <w:sz w:val="28"/>
          <w:szCs w:val="28"/>
          <w:rtl/>
        </w:rPr>
        <w:t xml:space="preserve">جعلت فداک ادع اللّه أن یرزقنی ولداً ذکراً، فأطرق ملیّاً ثمّ رفع رأسه، فقال:</w:t>
      </w:r>
    </w:p>
    <w:p>
      <w:pPr>
        <w:pStyle w:val="BookText"/>
      </w:pPr>
      <w:r>
        <w:rPr>
          <w:rFonts w:ascii="Amiri" w:hAnsi="Amiri" w:eastAsia="Amiri" w:cs="Amiri"/>
          <w:lang w:bidi="ar-SA"/>
          <w:color w:val="111111"/>
          <w:sz w:val="28"/>
          <w:szCs w:val="28"/>
          <w:rtl/>
        </w:rPr>
        <w:t xml:space="preserve">اذهب فانّ اللّه یرزقک غلاماً ذکراً ثلاث مرّات.</w:t>
      </w:r>
    </w:p>
    <w:p>
      <w:pPr>
        <w:pStyle w:val="BookText"/>
      </w:pPr>
      <w:r>
        <w:rPr>
          <w:rFonts w:ascii="IRNazanin" w:hAnsi="IRNazanin" w:eastAsia="IRNazanin" w:cs="IRNazanin"/>
          <w:lang w:bidi="fa-IR"/>
          <w:color w:val="111111"/>
          <w:sz w:val="28"/>
          <w:szCs w:val="28"/>
          <w:rtl/>
        </w:rPr>
        <w:t xml:space="preserve">قال: فقدمت مکّة فصرت الی المسجد، فأتی محمّد بن الحسن بن صباح برسالة</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جماعة من أصحابنا معهم صفوان بن یحیی ومحمّد بن سنان وابن أبی عمیر وغیرهم، فأتیتهم فسألونی فخبّرتهم بما قال، فقالوا لی: فهمت عنه زکّی أو ذکیّ؟ فقلت: ذکیّ قد فهمت، قال ابن سنان: أما أنت سترزق ولداً ذکراً، أمّا أنّه یموت علی المکان أو یکون میّتاً، فقال أصحابنا لمحمّد بن سنان: أسأت قد علمنا الذی علمت، فأتی غلام فی المسجد، فقال: أدرک فقد مات أهلک، فذهبت مسرعاً فوجدتها علی شرف الموت، ثمّ لم تلبث أن ولدت غلاماً ذکراً میّتاً</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یمکن أن یقال فی وجه الاستفادة: هو أنّ الغلام لا یکون الاّ ذکوراً، والولد أعمّ من الذکور والاُناث، ولمّا کان المذکور فی السؤال الولد، وکان مطلوب السائل الذکور قیّده به، فقال: ادع اللّه أن یرزقنی ولداً ذکراً، فلمّا أتی علیه السلام فی مقام الجواب بالغلام، تبیّن منه أنّ المولود لا یکون الاّ ذکوراً، فلا افتقار حینئذ الی التقیید بذکور، فمنه یظهر أنّ مراده علیه السلام ممّا قیّد الغلام به لیس الذکور، لکن السائل لمّا لم یتنبّه لذلک توهّم أنّ مراده علیه السلام هو الذکور.</w:t>
      </w:r>
    </w:p>
    <w:p>
      <w:pPr>
        <w:pStyle w:val="BookText"/>
      </w:pPr>
      <w:r>
        <w:rPr>
          <w:rFonts w:ascii="IRNazanin" w:hAnsi="IRNazanin" w:eastAsia="IRNazanin" w:cs="IRNazanin"/>
          <w:lang w:bidi="fa-IR"/>
          <w:color w:val="111111"/>
          <w:sz w:val="28"/>
          <w:szCs w:val="28"/>
          <w:rtl/>
        </w:rPr>
        <w:t xml:space="preserve">أمّا محمّد بن سنان وصفوان بن یحیی وغیرهما، فلمّا انتبهوا لذلک علموا أنّ مراده علیه السلام لیس ما اعتقده السائل، فقالوا للسائل: فهمت من کلامه علیه السلام زکیّاً أو ذکیّاً.</w:t>
      </w:r>
    </w:p>
    <w:p>
      <w:pPr>
        <w:pStyle w:val="BookText"/>
      </w:pPr>
      <w:r>
        <w:rPr>
          <w:rFonts w:ascii="IRNazanin" w:hAnsi="IRNazanin" w:eastAsia="IRNazanin" w:cs="IRNazanin"/>
          <w:lang w:bidi="fa-IR"/>
          <w:color w:val="111111"/>
          <w:sz w:val="28"/>
          <w:szCs w:val="28"/>
          <w:rtl/>
        </w:rPr>
        <w:t xml:space="preserve">فلمّا أخبر السائل أنّه فهم من کلامه علیه السلام ذکیّ، علموا أنّه لیس مراده التزکیة بالزای بل بالذال، فیکون المراد منه الممات للمشابهة الظاهرة، فلذا قال محمّد بن سنان للسائل: أنت سترزق ولداً ذکراً: إمّا یموت علی المکان، أو یکون میّتاً، أی : یتولّد میّتاً. ویکون استفادة الذکوریّة من لفظ الغلام، والموت فی الحال أو التولّد میّتاً فی من الذکیّ. وممّا ذکر استبان أنّ محمّد بن سنان کان فی غایة الفطانة والفهم والذکاء.</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83" w:name="pg6119_52780"/>
    <w:bookmarkEnd w:id="83"/>
    <w:p>
      <w:pPr>
        <w:pStyle w:val="Heading3"/>
      </w:pPr>
      <w:bookmarkStart w:id="200" w:name="_Toc107"/>
      <w:r>
        <w:t>المقام الرابع: فی النصوص الدالّة علی مدحه</w:t>
      </w:r>
      <w:bookmarkEnd w:id="200"/>
    </w:p>
    <w:p>
      <w:pPr>
        <w:pStyle w:val="BookText"/>
      </w:pPr>
      <w:r>
        <w:rPr>
          <w:rFonts w:ascii="IRNazanin" w:hAnsi="IRNazanin" w:eastAsia="IRNazanin" w:cs="IRNazanin"/>
          <w:lang w:bidi="fa-IR"/>
          <w:color w:val="111111"/>
          <w:sz w:val="28"/>
          <w:szCs w:val="28"/>
          <w:rtl/>
        </w:rPr>
        <w:t xml:space="preserve">منها: ما رواه ثقة الاسلام فی اصول الکافی، عن محمّد بن الحسن، عن سهل بن زیاد، عن محمّد بن علی، وعبید اللّه بن مرزبان، عن ابن سنان، قال: دخلت علی أبی الحسن موسی علیه السلام من قبل أن یقدم العراق بسنة، وعلی ابنه جالس بین یدیه، فنظر الیّ فقال: یا محمّد أما أنّه سیکون فی هذه السنة حرکة، فلا تجزع لذلک، قال: قلت: وما یکون جعلت فداک؟ فقد أقلقنی ما ذکرت، فقال: أصیر الی الطاغیة، أما أنّه لا یبدأنی منه سوء ومن الذی یکون بعده.</w:t>
      </w:r>
    </w:p>
    <w:p>
      <w:pPr>
        <w:pStyle w:val="BookText"/>
      </w:pPr>
      <w:r>
        <w:rPr>
          <w:rFonts w:ascii="IRNazanin" w:hAnsi="IRNazanin" w:eastAsia="IRNazanin" w:cs="IRNazanin"/>
          <w:lang w:bidi="fa-IR"/>
          <w:color w:val="111111"/>
          <w:sz w:val="28"/>
          <w:szCs w:val="28"/>
          <w:rtl/>
        </w:rPr>
        <w:t xml:space="preserve">قال: قلت: وما یکون جعلت فداک؟ قال: یضلّ اللّه الظالمین، ویفعل اللّه ما یشاء، قال: قلت: وما ذاک جعلت فداک؟ قال: من ظلم ابنی هذا حقّه وجحده امامته بعدی کان کمن ظلم علی بن أبی طالب علیه السلام حقّه وجحده امامته بعد رسول اللّه صلی الله علیه و آله.</w:t>
      </w:r>
    </w:p>
    <w:p>
      <w:pPr>
        <w:pStyle w:val="BookText"/>
      </w:pPr>
      <w:r>
        <w:rPr>
          <w:rFonts w:ascii="IRNazanin" w:hAnsi="IRNazanin" w:eastAsia="IRNazanin" w:cs="IRNazanin"/>
          <w:lang w:bidi="fa-IR"/>
          <w:color w:val="111111"/>
          <w:sz w:val="28"/>
          <w:szCs w:val="28"/>
          <w:rtl/>
        </w:rPr>
        <w:t xml:space="preserve">قال: قلت: واللّه لئن مدّ اللّه لی فی العمر لأسلمنّ له حقّه، ولاُقرّنّ له بامامته، قال: صدقت یا محمّد یمدّ اللّه فی عمرک وتسلم له حقّه، وتقرّ له بامامته وامامة من یکون بعده، قال: قلت: ومن ذاک؟ قال: محمّد ابنه، قال: قلت له: الرضا والتسلیم</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الکشی فی رجاله، عن حمدویه، عن الحسن بن موسی، قال: حدّثنی محمّد بن سنان، قال: دخلت علی أبی الحسن موسی علیه السلام قبل أن یحمل الی العراق، الی أن قال: قلت له: الرضا والتسلیم.</w:t>
      </w:r>
    </w:p>
    <w:p>
      <w:pPr>
        <w:pStyle w:val="BookText"/>
      </w:pPr>
      <w:r>
        <w:rPr>
          <w:rFonts w:ascii="IRNazanin" w:hAnsi="IRNazanin" w:eastAsia="IRNazanin" w:cs="IRNazanin"/>
          <w:lang w:bidi="fa-IR"/>
          <w:color w:val="111111"/>
          <w:sz w:val="28"/>
          <w:szCs w:val="28"/>
          <w:rtl/>
        </w:rPr>
        <w:t xml:space="preserve">وفیه بعده، فقال: کذلک قد وجدتک فی صحیفة أمیر المومنین علیه السلام، أما أنّک فی</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شیعتنا أبین من البرق فی اللیلة الظلماء، ثمّ قال: یا محمّد انّ المفضّل أنیسی ومستراحی، وأنت انسهما ومستراحهما، حرام علی النار أن تمسّک أبداً. یعنی:</w:t>
      </w:r>
    </w:p>
    <w:p>
      <w:pPr>
        <w:pStyle w:val="BookText"/>
      </w:pPr>
      <w:r>
        <w:rPr>
          <w:rFonts w:ascii="IRNazanin" w:hAnsi="IRNazanin" w:eastAsia="IRNazanin" w:cs="IRNazanin"/>
          <w:lang w:bidi="fa-IR"/>
          <w:color w:val="111111"/>
          <w:sz w:val="28"/>
          <w:szCs w:val="28"/>
          <w:rtl/>
        </w:rPr>
        <w:t xml:space="preserve">أبا الحسن وأبا جعفر صلوات اللّه علیهما</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اللام فی «الطاغیة» للعهد، والتاء فیه للمبالغة، قیل: انّ المراد منه الهادی أخو الرشید.</w:t>
      </w:r>
    </w:p>
    <w:p>
      <w:pPr>
        <w:pStyle w:val="BookText"/>
      </w:pPr>
      <w:r>
        <w:rPr>
          <w:rFonts w:ascii="IRNazanin" w:hAnsi="IRNazanin" w:eastAsia="IRNazanin" w:cs="IRNazanin"/>
          <w:lang w:bidi="fa-IR"/>
          <w:color w:val="111111"/>
          <w:sz w:val="28"/>
          <w:szCs w:val="28"/>
          <w:rtl/>
        </w:rPr>
        <w:t xml:space="preserve">قوله علیه السلام «لا یبدأنی منه» أی: لا یصل الیّ منه سوء «ومن الذی» الی آخره، أی: یصلنی سوء من الذی بعده، وهو هارون الرشید.</w:t>
      </w:r>
    </w:p>
    <w:p>
      <w:pPr>
        <w:pStyle w:val="BookText"/>
      </w:pPr>
      <w:r>
        <w:rPr>
          <w:rFonts w:ascii="IRNazanin" w:hAnsi="IRNazanin" w:eastAsia="IRNazanin" w:cs="IRNazanin"/>
          <w:lang w:bidi="fa-IR"/>
          <w:color w:val="111111"/>
          <w:sz w:val="28"/>
          <w:szCs w:val="28"/>
          <w:rtl/>
        </w:rPr>
        <w:t xml:space="preserve">وهذا الحدیث مرویّ فی ارشاد شیخنا المفید أیضاً</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النسخ «ولا من الذی یکون من بعده» قیل: انّ المراد ممّا ذکره فی الأوّل هو مهدی العبّاسی، وممّا ذکره فی الثانی ابنه موسی بن مهدی، لکن السیاق یقتضی عدم کلمة «لا» کما لا یخفی، فیکون المراد هو المعنی المذکور فی الأوّل.</w:t>
      </w:r>
    </w:p>
    <w:p>
      <w:pPr>
        <w:pStyle w:val="BookText"/>
      </w:pPr>
      <w:r>
        <w:rPr>
          <w:rFonts w:ascii="IRNazanin" w:hAnsi="IRNazanin" w:eastAsia="IRNazanin" w:cs="IRNazanin"/>
          <w:lang w:bidi="fa-IR"/>
          <w:color w:val="111111"/>
          <w:sz w:val="28"/>
          <w:szCs w:val="28"/>
          <w:rtl/>
        </w:rPr>
        <w:t xml:space="preserve">ویمکن أن یکون المراد من المفضّل فی کلام الکشی هو مولانا الرضا علیه السلام، والمراد أنّ الذی فضّل علی غیره باثبات الامامة هو انسی ومحلّ راحتی، وأنت یا محمّد بن سنان انسهما، أی: انس الرضا وابنه محمّد بن علی، ومحلّ راحتهما.</w:t>
      </w:r>
    </w:p>
    <w:p>
      <w:pPr>
        <w:pStyle w:val="BookText"/>
      </w:pPr>
      <w:r>
        <w:rPr>
          <w:rFonts w:ascii="IRNazanin" w:hAnsi="IRNazanin" w:eastAsia="IRNazanin" w:cs="IRNazanin"/>
          <w:lang w:bidi="fa-IR"/>
          <w:color w:val="111111"/>
          <w:sz w:val="28"/>
          <w:szCs w:val="28"/>
          <w:rtl/>
        </w:rPr>
        <w:t xml:space="preserve">ویمکن أن یکون المراد بالمفضّل بعض أصحابه، بأن یکون المفضّل لقباً له، فالمراد أنّ المفضّل - أی: ذلک الشخص - انسی ومحلّ راحتی، أنت یا محمّد بن سنان بالاضافة الی أبی الحسن الرضا وابنه محمّد الجواد بمنزلة المفضّل بالنسبة الیّ، أی انسهما ومحلّ راحتهما.</w:t>
      </w:r>
    </w:p>
    <w:p>
      <w:pPr>
        <w:pStyle w:val="BookText"/>
      </w:pPr>
      <w:r>
        <w:rPr>
          <w:rFonts w:ascii="IRNazanin" w:hAnsi="IRNazanin" w:eastAsia="IRNazanin" w:cs="IRNazanin"/>
          <w:lang w:bidi="fa-IR"/>
          <w:color w:val="111111"/>
          <w:sz w:val="28"/>
          <w:szCs w:val="28"/>
          <w:rtl/>
        </w:rPr>
        <w:t xml:space="preserve">ومنها: ما رواه الکشی فی ترجمة صفوان بن یحیی، عن محمّد بن مسعود، قال: حدّثنی علی بن محمّد، قال: حدّثنی أحمد بن محمّد، عن رجل، عن علی بن الحسین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داود القمّی، قال: سمعت أبا جعفر علیه السلام یذکر صفوان بن یحیی ومحمّد بن سنان بخیر، وقال: رضی اللّه عنهما، فما خالفانی وما خالفا أبی قطّ</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ثقة الاسلام فی باب مولد أبی جعفر محمّد بن علی الثانی علیهما السلام من الکافی، عن الحسین بن محمّد، عن معلّی بن محمّد، عن أحمد بن محمّد بن عبد اللّه، عن محمّد بن سنان، قال: دخلت علی أبی الحسن الثالث علیه السلام، فقال: یا محمّد حدث بآل فرج حدث؟ فقلت: مات عمر، فقال: الحمد للّه‌حتّی أحصیت له أربعاً وعشرین مرّة، فقلت: یا سیّدی لو علمت أنّ هذا یسرّک لجئت حافیاً أعدو الیک، قال: یا محمّد أو لا تدری ما قال لعنه اللّه لمحمّد بن علی أبی؟ قال: قلت:</w:t>
      </w:r>
    </w:p>
    <w:p>
      <w:pPr>
        <w:pStyle w:val="BookText"/>
      </w:pPr>
      <w:r>
        <w:rPr>
          <w:rFonts w:ascii="IRNazanin" w:hAnsi="IRNazanin" w:eastAsia="IRNazanin" w:cs="IRNazanin"/>
          <w:lang w:bidi="fa-IR"/>
          <w:color w:val="111111"/>
          <w:sz w:val="28"/>
          <w:szCs w:val="28"/>
          <w:rtl/>
        </w:rPr>
        <w:t xml:space="preserve">لا، قال: خاطبه فی شیء، فقال: أظنّک سکران، فقال: أبی: اللهمّ ان کنت تعلم أنّی أمسیت لک صائماً، فأذقه طعم الحرب وذلّ الأسر، فواللّه ان ذهبت الأیّام حتّی حرب ماله وما کان له، ثمّ اخذ أسیراً، وهو ذا قد مات لا رحمه اللّه، وقد أدال اللّه عزّوجلّ منه، وما زال اللّه یدیل أولیاؤه من أعدائه</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«فرج» قیل: کان من موالی علی بن یقطین وممالیکه، وآل فرج عبارة عن أولاده وأقاربه، ومن أولاده عمر کان والیاً فی المدینة من قبل المتوکّل .</w:t>
      </w:r>
    </w:p>
    <w:p>
      <w:pPr>
        <w:pStyle w:val="BookText"/>
      </w:pPr>
      <w:r>
        <w:rPr>
          <w:rFonts w:ascii="IRNazanin" w:hAnsi="IRNazanin" w:eastAsia="IRNazanin" w:cs="IRNazanin"/>
          <w:lang w:bidi="fa-IR"/>
          <w:color w:val="111111"/>
          <w:sz w:val="28"/>
          <w:szCs w:val="28"/>
          <w:rtl/>
        </w:rPr>
        <w:t xml:space="preserve">ومن شقاوته وشدّة عمله ما حکاه بعض أهل السیر: أنّه لمّا استعمله المتوکّل علی المدینة ومکّة منع الناس من برّ آل أبی طالب والاحسان الیهم، حتّی أنّه اذا بلغه أنّ أحداً برّ أحد منهم بشیء وان قلّ، أتهکه عقوبة وأثقله غرماً، حتّی کان القمیص بین جماعة من العلویّات کان تصلّی فیه واحدة بعد واحدة، ثمّ ترفضه وتجلس عواری حواسر، الی أن انتقل المتوکّل، فعطف المستنصر علیهم وأحسن الیهم، ووجّه بمال فرّقه فیهم، وکان یؤثر مخالفة أبیه فی جمیع أحواله.</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«طعم الحرب» الحرب بالحاء والراء المهملتین المفتوحتین: أخذ المال بالنهب والغارة. ولعلّ المراد من قوله علیه السلام «أدال اللّه عزّوجلّ منه» انتقم اللّه تعالی منه «وما زال یدیل» أی: ینصر ویغلب أولیاؤه علی أعدائه، ولا خفاء فی دلالته علی مدحه ممّا لا خفاء فیه.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الظاهر من هذا الحدیث أنّ محمّد بن سنان أدرک زمن امامة مولانا الهادی علیه السلام وروی عنه علیه السلام أیضاً، فعلی هذا ما صرّح به النجاشی فی ترجمته أنّه مات فی سنة عشرین ومائتین، فلیس علی ما ینبغی؛ لأنّ هذه السنة سنة انتقال مولانا الجواد علیه السلام الی أعلی غرفات الجنان.</w:t>
      </w:r>
    </w:p>
    <w:p>
      <w:pPr>
        <w:pStyle w:val="BookText"/>
      </w:pPr>
      <w:r>
        <w:rPr>
          <w:rFonts w:ascii="IRNazanin" w:hAnsi="IRNazanin" w:eastAsia="IRNazanin" w:cs="IRNazanin"/>
          <w:lang w:bidi="fa-IR"/>
          <w:color w:val="111111"/>
          <w:sz w:val="28"/>
          <w:szCs w:val="28"/>
          <w:rtl/>
        </w:rPr>
        <w:t xml:space="preserve">کما هو المدلول علیه أیضاً بما أورده فی الباب المذکور بسند معتبر عن محمّد بن سنان، قال: قبض محمّد بن علی وهو ابن خمس وعشرین سنة وثلاثة أشهر واثنی عشر یوماً، توفّی یوم الثلثاء لستّ خلون من ذی الحجّة سنة عشرین ومائتین، عاش بعد أبیه تسعة عشر سنة الاّ خمساً وعشرین یوماً</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واحتمال درکه لزمان امامته مع کون موته فی آخر تلک السنة وان کان قائماً، لکنّه بعید سیّما بعد ملاحظة التاریخ المذکور فی کلام محمّد بن سنان.</w:t>
      </w:r>
    </w:p>
    <w:p>
      <w:pPr>
        <w:pStyle w:val="BookText"/>
      </w:pPr>
      <w:r>
        <w:rPr>
          <w:rFonts w:ascii="IRNazanin" w:hAnsi="IRNazanin" w:eastAsia="IRNazanin" w:cs="IRNazanin"/>
          <w:lang w:bidi="fa-IR"/>
          <w:color w:val="111111"/>
          <w:sz w:val="28"/>
          <w:szCs w:val="28"/>
          <w:rtl/>
        </w:rPr>
        <w:t xml:space="preserve">وممّا ذکر تبیّن أنّ محمّد بن سنان أدرک أربعة من الأئمّة الطاهرة علیهم آلاف السلام والثناء والتحیّة وروی عنهم: أبا الحسن الأوّل، والثانی، والثالث، ومولانا الجواد علیهم السلام. وقد ذکره شیخ الطائفة فی رجاله فی أصحاب ساداتنا الکاظم والرضا والجواد علیهم السلام، وقد سمعت روایته عن أبی الحسن الثالث علیه السلام أیضاً، وهذه مزیّة قلّ ما فاز بها فائز، ومن ملاحظة النصوص المذکورة یحصل القطع بفساد نسبة‌الغلوّالیه.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رواه الکشی عن عدّة من أصحابنا، عن أبی طالب عبد للّه‌بن الصلت القمّی، قال: دخلت علی أبی جعفر علیه السلام فی آخر عمره، فسمعته یقول: جزی اللّه صفوان بن یحیی، ومحمّد بن سنان، وزکریّا بن آدم، عنّی خیراً فقد وفوا لی، ولم یذکر سعد بن سعد، قال: فخرجت ولقیت موفّقاً، فقلت له: انّ مولای ذکر صفوان ومحمّد بن سنان وزکریّا بن آدم، وجزاهم خیراً ولم یذکر سعد بن سعد، قال:</w:t>
      </w:r>
    </w:p>
    <w:p>
      <w:pPr>
        <w:pStyle w:val="BookText"/>
      </w:pPr>
      <w:r>
        <w:rPr>
          <w:rFonts w:ascii="IRNazanin" w:hAnsi="IRNazanin" w:eastAsia="IRNazanin" w:cs="IRNazanin"/>
          <w:lang w:bidi="fa-IR"/>
          <w:color w:val="111111"/>
          <w:sz w:val="28"/>
          <w:szCs w:val="28"/>
          <w:rtl/>
        </w:rPr>
        <w:t xml:space="preserve">فعدت الیه، فقال: جزی اللّه صفوان بن یحیی، ومحمّد بن سنان، وزکریّا بن آدم، وسعد بن سعد، عنّی خیراً فقد وفوا لی</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أیضاً عن علی بن الحسین بن داود القمّی، قال: سمعت أبا جعفر الثانی علیه السلام یذکر صفوان بن یحیی ومحمّد بن سنان بخیر، وقال: رضی اللّه عنهما برضائی عنهما، ما خالفانی وما خالفا أبی قطّ، هذا بعد ما جاء فیهما ما قد سمعه غیر واحد</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أورده فیه أیضاً، عن عبد اللّه بن محمّد بن عیسی الملقّب ببنان، وهو أخو أحمد بن محمّد بن عیسی الأشعری القمّی المعروف، قال: کنّا ندخل مسجد الکوفة، وکان ینظر الینا محمّد بن سنان، وقال: من کان یرید المضمئلاّت</w:t>
      </w:r>
      <w:r>
        <w:rPr>
          <w:rStyle w:val="FootnoteReference"/>
        </w:rPr>
        <w:footnoteReference w:id="1721"/>
      </w:r>
      <w:r>
        <w:rPr>
          <w:rFonts w:ascii="IRNazanin" w:hAnsi="IRNazanin" w:eastAsia="IRNazanin" w:cs="IRNazanin"/>
          <w:lang w:bidi="fa-IR"/>
          <w:color w:val="111111"/>
          <w:sz w:val="28"/>
          <w:szCs w:val="28"/>
          <w:rtl/>
        </w:rPr>
        <w:t xml:space="preserve">فالیّ ، ومن أراد الحلال والحرام فعلیه بالشیخ یعنی صفوان بن یحیی</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«المضمئلاّت» أی: الاُمور المعضلة. وجه الدلالة: أنّ اجتنابه عن الجواب عن مسائل الحلال والحرام والترغیب فیهما بالرجوع الی صفوان بن یحیی مع الاقدام فی الجواب عن الاُمور المعضلة، یدلّ علی کمال انصافه واحتیاطه فی أمر الدین.</w:t>
      </w:r>
    </w:p>
    <w:p>
      <w:pPr>
        <w:pStyle w:val="BookText"/>
      </w:pPr>
      <w:r>
        <w:rPr>
          <w:rFonts w:ascii="IRNazanin" w:hAnsi="IRNazanin" w:eastAsia="IRNazanin" w:cs="IRNazanin"/>
          <w:lang w:bidi="fa-IR"/>
          <w:color w:val="111111"/>
          <w:sz w:val="28"/>
          <w:szCs w:val="28"/>
          <w:rtl/>
        </w:rPr>
        <w:t xml:space="preserve">ومنها: ما رواه فی العیون، عن محمّد بن سنان، قال: کنت عند مولای</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84" w:name="pg6119_52785"/>
    <w:bookmarkEnd w:id="84"/>
    <w:p>
      <w:pPr>
        <w:pStyle w:val="BookText"/>
      </w:pPr>
      <w:r>
        <w:rPr>
          <w:rFonts w:ascii="IRNazanin" w:hAnsi="IRNazanin" w:eastAsia="IRNazanin" w:cs="IRNazanin"/>
          <w:lang w:bidi="fa-IR"/>
          <w:color w:val="111111"/>
          <w:sz w:val="28"/>
          <w:szCs w:val="28"/>
          <w:rtl/>
        </w:rPr>
        <w:t xml:space="preserve">الرضا علیه السلام وکان المأموم یقعده علی یمینه اذا قعد للناس یوم الاثنین والخمیس</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Heading3"/>
      </w:pPr>
      <w:bookmarkStart w:id="201" w:name="_Toc108"/>
      <w:r>
        <w:t>المقام الخامس: فی بیان من یظهر منه الاعتماد والتعویل علیه</w:t>
      </w:r>
      <w:bookmarkEnd w:id="201"/>
    </w:p>
    <w:p>
      <w:pPr>
        <w:pStyle w:val="BookText"/>
      </w:pPr>
      <w:r>
        <w:rPr>
          <w:rFonts w:ascii="IRNazanin" w:hAnsi="IRNazanin" w:eastAsia="IRNazanin" w:cs="IRNazanin"/>
          <w:lang w:bidi="fa-IR"/>
          <w:color w:val="111111"/>
          <w:sz w:val="28"/>
          <w:szCs w:val="28"/>
          <w:rtl/>
        </w:rPr>
        <w:t xml:space="preserve">منهم: شیخنا السعید المفید، قال فی ارشاده ما هذا لفظه: فممّن روی النصّ علی علی بن موسی علیهما السلام بالامامة من أبیه، والاشارة الیه منه بذلک، من خاصّته وثقاته وأهل الورع والعلم والفقه من شیعته: داود بن کثیر الرقّی، ومحمّد بن اسحاق بن عمّار، وعلی بن یقطین، ونعیم القابوسی، والحسین بن المختار، وزیاد بن مروان، الی أن قال: ومحمّد بن سنان</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 الطائفة، علی ما حکاه المحقّق الاسترابادی فی منهج المقال فی الفائدة الرابعة من الفوائد التی ذکرها فی آخره، حیث قال: قال الشیخ الطوسی فی کتاب الغیبة قبل ذکر من کان سفیراً حال الغیبة بذکر طرفاً من أخبار من یختصّ بکلّ امام، ویتولّی له الأمر علی وجه الایجاز: ونذکر من کان ممدوحاً منهم حسن الطریقة، ومن کان مذموماً سیّء المذهب، لتعرف الحال فی ذلک.</w:t>
      </w:r>
    </w:p>
    <w:p>
      <w:pPr>
        <w:pStyle w:val="BookText"/>
      </w:pPr>
      <w:r>
        <w:rPr>
          <w:rFonts w:ascii="IRNazanin" w:hAnsi="IRNazanin" w:eastAsia="IRNazanin" w:cs="IRNazanin"/>
          <w:lang w:bidi="fa-IR"/>
          <w:color w:val="111111"/>
          <w:sz w:val="28"/>
          <w:szCs w:val="28"/>
          <w:rtl/>
        </w:rPr>
        <w:t xml:space="preserve">الی أن قال: فمن المحمودین حمران بن أعین، ثمّ عدّ جماعة منهم، فقال:</w:t>
      </w:r>
    </w:p>
    <w:p>
      <w:pPr>
        <w:pStyle w:val="BookText"/>
      </w:pPr>
      <w:r>
        <w:rPr>
          <w:rFonts w:ascii="IRNazanin" w:hAnsi="IRNazanin" w:eastAsia="IRNazanin" w:cs="IRNazanin"/>
          <w:lang w:bidi="fa-IR"/>
          <w:color w:val="111111"/>
          <w:sz w:val="28"/>
          <w:szCs w:val="28"/>
          <w:rtl/>
        </w:rPr>
        <w:t xml:space="preserve">ومنهم ما رواه أبو طالب القمّی، قال: دخلت علی أبی جعفر الثانی علیه السلام فی آخر عمره، فسمعته یقول: جزی اللّه صفوان بن یحیی، ومحمّد بن سنان، وزکریّا بن آدم، وسعد بن سعد، عنّی خیراً فقد وفوا لی.</w:t>
      </w:r>
    </w:p>
    <w:p>
      <w:pPr>
        <w:pStyle w:val="BookText"/>
      </w:pPr>
      <w:r>
        <w:rPr>
          <w:rFonts w:ascii="IRNazanin" w:hAnsi="IRNazanin" w:eastAsia="IRNazanin" w:cs="IRNazanin"/>
          <w:lang w:bidi="fa-IR"/>
          <w:color w:val="111111"/>
          <w:sz w:val="28"/>
          <w:szCs w:val="28"/>
          <w:rtl/>
        </w:rPr>
        <w:t xml:space="preserve">الی أن قال: وأمّا محمّد بن سنان، فانّه روی عن علی بن الحسین بن داود، قال: سمعت أبا جعفر علیه السلام یذکر محمّد بن سنان ویقول: رضی اللّه عنه برضائی عنه، فما</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خالفنی ولا خالف أبی قطّ</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الصدوق؛ لأنّ له طریقاً الیه فی الفقیه، قال فی المشیخة: وما کان عن محمّد بن سنان، فقد رویته عن محمّد بن علی ماجیلویه، عن عمّه محمّد بن أبی القاسم رضی الله عنه، عن محمّد بن علی الکوفی، عن محمّد بن سنان. ورویته عن أبی رضی الله عنه عن علی بن ابراهیم، عن أبیه، عن محمّد بن سنان</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فی أوّل الکتاب: جمیع ما فیه مستخرج من کتب مشهورة علیها المعوّل والیها المرجع. ومعلوم أنّ التعویل علی الکتاب للتعویل علی مصنّفه.</w:t>
      </w:r>
    </w:p>
    <w:p>
      <w:pPr>
        <w:pStyle w:val="BookText"/>
      </w:pPr>
      <w:r>
        <w:rPr>
          <w:rFonts w:ascii="IRNazanin" w:hAnsi="IRNazanin" w:eastAsia="IRNazanin" w:cs="IRNazanin"/>
          <w:lang w:bidi="fa-IR"/>
          <w:color w:val="111111"/>
          <w:sz w:val="28"/>
          <w:szCs w:val="28"/>
          <w:rtl/>
        </w:rPr>
        <w:t xml:space="preserve">ومنهم: أبو عمرو الکشی، قال فی ترجمته: انّه روی عنه الفضل، وأبوه، ویونس، ومحمّد بن عیسی العبیدی، ومحمّد بن الحسین بن أبی الخطّاب، والحسن والحسین ابنا سعید الأهوازیّان، وأیّوب بن نوح، وغیرهم من العدول والثقات من أهل العلم</w:t>
      </w:r>
      <w:r>
        <w:rPr>
          <w:rStyle w:val="FootnoteReference"/>
        </w:rPr>
        <w:footnoteReference w:id="1727"/>
      </w:r>
      <w:r>
        <w:rPr>
          <w:rFonts w:ascii="IRNazanin" w:hAnsi="IRNazanin" w:eastAsia="IRNazanin" w:cs="IRNazanin"/>
          <w:lang w:bidi="fa-IR"/>
          <w:color w:val="111111"/>
          <w:sz w:val="28"/>
          <w:szCs w:val="28"/>
          <w:rtl/>
        </w:rPr>
        <w:t xml:space="preserve">. لوضوح أنّ ایراد الکلام علی هذا المنوال انّما هو للتنبیه علی أنّ المرویّ عنه من المعوّل علیه، حیث أطبق کثیر من العدول علی الروایة عنه.</w:t>
      </w:r>
    </w:p>
    <w:p>
      <w:pPr>
        <w:pStyle w:val="BookText"/>
      </w:pPr>
      <w:r>
        <w:rPr>
          <w:rFonts w:ascii="IRNazanin" w:hAnsi="IRNazanin" w:eastAsia="IRNazanin" w:cs="IRNazanin"/>
          <w:lang w:bidi="fa-IR"/>
          <w:color w:val="111111"/>
          <w:sz w:val="28"/>
          <w:szCs w:val="28"/>
          <w:rtl/>
        </w:rPr>
        <w:t xml:space="preserve">ومنهم: المولی التقیّ المجلسی، قال فی شرحه علی مشیخة الفقیه: روی الکشی أخباره فی الغلوّ، ولا نجد فیها غلوّاً، بل الذی یظهر منها أنّه کان من صاحب الأسرار</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العلاّمة السمیّ المجلسی، قال فی الوجیزة: محمّد بن سنان ضعیف، ووثّقه المفید فی الارشاد، وهو معتمد علیه عندی</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الفاضل المحقّق الاُستاد نوّر اللّه ضریحه، قال: وممّا یشیر الی الاعتماد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85" w:name="pg6119_52787"/>
    <w:bookmarkEnd w:id="85"/>
    <w:p>
      <w:pPr>
        <w:pStyle w:val="BookText"/>
      </w:pPr>
      <w:r>
        <w:rPr>
          <w:rFonts w:ascii="IRNazanin" w:hAnsi="IRNazanin" w:eastAsia="IRNazanin" w:cs="IRNazanin"/>
          <w:lang w:bidi="fa-IR"/>
          <w:color w:val="111111"/>
          <w:sz w:val="28"/>
          <w:szCs w:val="28"/>
          <w:rtl/>
        </w:rPr>
        <w:t xml:space="preserve">علیه وقوّته، کونه کثیر الروایة ومقبولها وسدیدها وسلیمها، وروایة کثیر من الأصحاب عنه، سیّما مثل الحسین بن سعید، والحسن بن محبوب، ومحمّد بن الحسین بن أبی الخطّاب، وأحمد بن محمّد بن عیسی، وغیرهم من الأعاظم، أنّهم قد أکثروا من الروایة عنه، مع أنّ أحمد قد أخرج من قم أحمد البرقی، باعتبار روایته عن الضعفاء</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Heading3"/>
      </w:pPr>
      <w:bookmarkStart w:id="202" w:name="_Toc109"/>
      <w:r>
        <w:t>المقام السادس: فی الجواب عن الکلمات السالفة المذکورة فی مقام القدح</w:t>
      </w:r>
      <w:bookmarkEnd w:id="202"/>
    </w:p>
    <w:p>
      <w:pPr>
        <w:pStyle w:val="BookText"/>
      </w:pPr>
      <w:r>
        <w:rPr>
          <w:rFonts w:ascii="IRNazanin" w:hAnsi="IRNazanin" w:eastAsia="IRNazanin" w:cs="IRNazanin"/>
          <w:lang w:bidi="fa-IR"/>
          <w:color w:val="111111"/>
          <w:sz w:val="28"/>
          <w:szCs w:val="28"/>
          <w:rtl/>
        </w:rPr>
        <w:t xml:space="preserve">فنقول: منها ما حکی عن الفضل بن شاذان، فقد عرفت أنّ المحکیّ عنه کلمات :</w:t>
      </w:r>
    </w:p>
    <w:p>
      <w:pPr>
        <w:pStyle w:val="BookText"/>
      </w:pPr>
      <w:r>
        <w:rPr>
          <w:rFonts w:ascii="IRNazanin" w:hAnsi="IRNazanin" w:eastAsia="IRNazanin" w:cs="IRNazanin"/>
          <w:lang w:bidi="fa-IR"/>
          <w:color w:val="111111"/>
          <w:sz w:val="28"/>
          <w:szCs w:val="28"/>
          <w:rtl/>
        </w:rPr>
        <w:t xml:space="preserve">منها: ما حکاه الکشی من أنّه ذکر فی بعض کتبه أنّ من الکذّابین المشهورین محمّد بن سنان ولیس بعبد اللّه.</w:t>
      </w:r>
    </w:p>
    <w:p>
      <w:pPr>
        <w:pStyle w:val="BookText"/>
      </w:pPr>
      <w:r>
        <w:rPr>
          <w:rFonts w:ascii="IRNazanin" w:hAnsi="IRNazanin" w:eastAsia="IRNazanin" w:cs="IRNazanin"/>
          <w:lang w:bidi="fa-IR"/>
          <w:color w:val="111111"/>
          <w:sz w:val="28"/>
          <w:szCs w:val="28"/>
          <w:rtl/>
        </w:rPr>
        <w:t xml:space="preserve">ویمکن الجواب عنه: بأنّ الذی یظهر من رجال الشیخ أنّ محمّد بن سنان مشترک بین ثلاثة، منهم من الذی کلامنا فیه، ذکره فی أصحاب موالینا الکاظم والرضا والجواد علیهم السلام</w:t>
      </w:r>
      <w:r>
        <w:rPr>
          <w:rStyle w:val="FootnoteReference"/>
        </w:rPr>
        <w:footnoteReference w:id="1731"/>
      </w:r>
      <w:r>
        <w:rPr>
          <w:rFonts w:ascii="IRNazanin" w:hAnsi="IRNazanin" w:eastAsia="IRNazanin" w:cs="IRNazanin"/>
          <w:lang w:bidi="fa-IR"/>
          <w:color w:val="111111"/>
          <w:sz w:val="28"/>
          <w:szCs w:val="28"/>
          <w:rtl/>
        </w:rPr>
        <w:t xml:space="preserve">، أورده فی الأوّل والثالث من غیر تعرّض بمدح ولا قدح ، ومع التضعیف فی الثانی، کما نبّهنا علیه فی أوّل الرسالة.</w:t>
      </w:r>
    </w:p>
    <w:p>
      <w:pPr>
        <w:pStyle w:val="BookText"/>
      </w:pPr>
      <w:r>
        <w:rPr>
          <w:rFonts w:ascii="IRNazanin" w:hAnsi="IRNazanin" w:eastAsia="IRNazanin" w:cs="IRNazanin"/>
          <w:lang w:bidi="fa-IR"/>
          <w:color w:val="111111"/>
          <w:sz w:val="28"/>
          <w:szCs w:val="28"/>
          <w:rtl/>
        </w:rPr>
        <w:t xml:space="preserve">ومنهم: من أورده فی باب أصحاب مولانا الصادق علیه السلام، وصرّح هناک بأنّه أخو عبد اللّه، وعبارته هذه: محمّد بن سنان بن طریف الهاشمی، وأخوه عبد اللّه</w:t>
      </w:r>
      <w:r>
        <w:rPr>
          <w:rStyle w:val="FootnoteReference"/>
        </w:rPr>
        <w:footnoteReference w:id="1732"/>
      </w:r>
      <w:r>
        <w:rPr>
          <w:rFonts w:ascii="Amiri" w:hAnsi="Amiri" w:eastAsia="Amiri" w:cs="Amiri"/>
          <w:lang w:bidi="ar-SA"/>
          <w:color w:val="111111"/>
          <w:sz w:val="28"/>
          <w:szCs w:val="28"/>
          <w:rtl/>
        </w:rPr>
        <w:t xml:space="preserve">انتهی. والظاهر أنّه غیر الأوّل، وصرّح بأنّه أخو عبد اللّه.</w:t>
      </w:r>
    </w:p>
    <w:p>
      <w:pPr>
        <w:pStyle w:val="BookText"/>
      </w:pPr>
      <w:r>
        <w:rPr>
          <w:rFonts w:ascii="IRNazanin" w:hAnsi="IRNazanin" w:eastAsia="IRNazanin" w:cs="IRNazanin"/>
          <w:lang w:bidi="fa-IR"/>
          <w:color w:val="111111"/>
          <w:sz w:val="28"/>
          <w:szCs w:val="28"/>
          <w:rtl/>
        </w:rPr>
        <w:t xml:space="preserve">قال النجاشی: عبد اللّه بن سنان بن طریف مولی بنی هاشم، یقال: مولی بنی أبی طالب، ویقال: مولی بنی العبّاس، کان خازناً للمنصور والمهدی والهادی والرشید،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کوفیّ ثقة من أصحابنا، جلیل لا یطعن علیه فی شیء الی آخر ما ذکره</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سنان الذی کلامنا فیه هو محمّد بن سنان أبو جعفر الزاهری من ولد زاهر مولی عمرو بن الحمق الخزاعی، کما فی النجاشی</w:t>
      </w:r>
      <w:r>
        <w:rPr>
          <w:rStyle w:val="FootnoteReference"/>
        </w:rPr>
        <w:footnoteReference w:id="1734"/>
      </w:r>
      <w:r>
        <w:rPr>
          <w:rFonts w:ascii="IRNazanin" w:hAnsi="IRNazanin" w:eastAsia="IRNazanin" w:cs="IRNazanin"/>
          <w:lang w:bidi="fa-IR"/>
          <w:color w:val="111111"/>
          <w:sz w:val="28"/>
          <w:szCs w:val="28"/>
          <w:rtl/>
        </w:rPr>
        <w:t xml:space="preserve">وغیره.</w:t>
      </w:r>
    </w:p>
    <w:p>
      <w:pPr>
        <w:pStyle w:val="BookText"/>
      </w:pPr>
      <w:r>
        <w:rPr>
          <w:rFonts w:ascii="IRNazanin" w:hAnsi="IRNazanin" w:eastAsia="IRNazanin" w:cs="IRNazanin"/>
          <w:lang w:bidi="fa-IR"/>
          <w:color w:val="111111"/>
          <w:sz w:val="28"/>
          <w:szCs w:val="28"/>
          <w:rtl/>
        </w:rPr>
        <w:t xml:space="preserve">اذا علمت ذلک نقول: یمکن أن یکون مراد الفضل ممّن حکم بکونه من الکذّابین المشهورین محمّد بن سنان بن طریف الهاشمی، ویؤیّده قوله «ولیس بعبد اللّه» لأنّهما لمّا کانا أخوین ناسب الاتیان بهذا الکلام، بخلاف ما اذا کان المراد محمّد بن سنان الذی کلامنا فیه، کما لا یخفی.</w:t>
      </w:r>
    </w:p>
    <w:p>
      <w:pPr>
        <w:pStyle w:val="BookText"/>
      </w:pPr>
      <w:r>
        <w:rPr>
          <w:rFonts w:ascii="IRNazanin" w:hAnsi="IRNazanin" w:eastAsia="IRNazanin" w:cs="IRNazanin"/>
          <w:lang w:bidi="fa-IR"/>
          <w:color w:val="111111"/>
          <w:sz w:val="28"/>
          <w:szCs w:val="28"/>
          <w:rtl/>
        </w:rPr>
        <w:t xml:space="preserve">ویؤیّده ما ذکرناه فیما سلف من کلام المحقّق الاُستاد - قدّس اللّه تعالی روحه - من کون محمّد بن سنان الذی کلامنا فیه مقبول الروایة وسدیدها وسلیمها، کما هو الواقع کذلک، وهو ینافی کونه کذّاباً.</w:t>
      </w:r>
    </w:p>
    <w:p>
      <w:pPr>
        <w:pStyle w:val="BookText"/>
      </w:pPr>
      <w:r>
        <w:rPr>
          <w:rFonts w:ascii="IRNazanin" w:hAnsi="IRNazanin" w:eastAsia="IRNazanin" w:cs="IRNazanin"/>
          <w:lang w:bidi="fa-IR"/>
          <w:color w:val="111111"/>
          <w:sz w:val="28"/>
          <w:szCs w:val="28"/>
          <w:rtl/>
        </w:rPr>
        <w:t xml:space="preserve">ومنها: ما تقدّم أیضاً من أنّ النجاشی حکی عن الکشی أنّه حکی عن علی بن محمّد بن قتیبة، أنّه حکی عن الفضل بن شاذان، أنّه قال: ردّوا أحادیث محمّد بن سنان عنّی، وقال: لا أحلّ لکم أن تردّوا أحادیث محمّد بن سنان</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انّ تلک الحکایة وان حکاها النجاشی عن الکشی کذلک، لکنّها حکایة متروک الذیل، ولعلّه سقط من قلمه غفلة، فانّ الموجود فی الکشی هکذا: قال علی بن محمّد بن قتیبة النیسابوری، قال أبو محمّد الفضل بن شاذان: ردّوا أحادیث محمّد بن سنان عنّی، وقال: لا أحلّ لکم أن تردّوا أحادیث محمّد بن سنان عنّی ما دمت حیّاً، وأذن فی الروایة عنه بعد موته</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هذا الکلام صریح فی أنّ منعه عن روایة أحادیث محمّد بن سنان عنه انّما هو</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بحال حیاته، ومقتضاه أن لا یکون الداعی للمنع اعتقاد فساد عقیدته أو فسقه، وهو ظاهر، فیمکن أن یکون الوجه فی ذلک التقیّة عن الجهّال المعتقدین لفساد مذهبه، بل تجویز الروایة بعد الممات صریح فی التعویل علیه، فتبیّن ممّا ذکر أنّ الفضل بن شاذان الذی هو أسبق القادحین وأعظمهم، لم یکن کلماته دالّة علی القدح فی الذی کلامنا فیه، بل هو فی الدلالة علی خلافه أظهر، وله الحمد والمنّة والشکر.</w:t>
      </w:r>
    </w:p>
    <w:p>
      <w:pPr>
        <w:pStyle w:val="BookText"/>
      </w:pPr>
      <w:r>
        <w:rPr>
          <w:rFonts w:ascii="IRNazanin" w:hAnsi="IRNazanin" w:eastAsia="IRNazanin" w:cs="IRNazanin"/>
          <w:lang w:bidi="fa-IR"/>
          <w:color w:val="111111"/>
          <w:sz w:val="28"/>
          <w:szCs w:val="28"/>
          <w:rtl/>
        </w:rPr>
        <w:t xml:space="preserve">ومنها: الکلام السالف عن أیّوب بن نوح، علی ما حکاه حمدویه عنه، حیث قال: کتبت أحادیث محمّد بن سنان عن أیّوب بن نوح، وقال: لا أستحلّ أن أروی أحادیث محمّد بن سنان</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عنه: أنّ هذا الکلام أیضاً متروک الذیل، کما یظهر ممّا حکاه الکشی فی موضع، من أنّ حمدویه قال: انّ أیّوب بن نوح دفع الیه دفتراً فیه أحادیث محمّد بن سنان، فقال لنا: ان شئتم أن تکتبوا ذلک فافعلوا، فانّی کتبت عن محمّد بن سنان، ولکن لا أروی لکم عنه شیئاً، فانّه قال قبل موته: کلّما حدّثتکم به لم أروه، ولم یکن لی سماعاً ولا روایة انّما وجدته</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ابن داود فی رجاله: وروی عنه أنّه قال عند موته: لا ترووا عنّی ممّا حدّثت شیئاً، فانّما هی کتب اشتریتها من السوق</w:t>
      </w:r>
      <w:r>
        <w:rPr>
          <w:rStyle w:val="FootnoteReference"/>
        </w:rPr>
        <w:footnoteReference w:id="1739"/>
      </w:r>
      <w:r>
        <w:rPr>
          <w:rFonts w:ascii="IRNazanin" w:hAnsi="IRNazanin" w:eastAsia="IRNazanin" w:cs="IRNazanin"/>
          <w:lang w:bidi="fa-IR"/>
          <w:color w:val="111111"/>
          <w:sz w:val="28"/>
          <w:szCs w:val="28"/>
          <w:rtl/>
        </w:rPr>
        <w:t xml:space="preserve">. ومقتضی هذا الکلام أنّ منعه عن الروایة لیس باعتبار القدح فی نفس الرجل، بل من جهة اخبار محمّد بن سنان بأنّ روایته لیست من جهة السماع عن الشیخ، بل باعتبار الوجادة.</w:t>
      </w:r>
    </w:p>
    <w:p>
      <w:pPr>
        <w:pStyle w:val="BookText"/>
      </w:pPr>
      <w:r>
        <w:rPr>
          <w:rFonts w:ascii="IRNazanin" w:hAnsi="IRNazanin" w:eastAsia="IRNazanin" w:cs="IRNazanin"/>
          <w:lang w:bidi="fa-IR"/>
          <w:color w:val="111111"/>
          <w:sz w:val="28"/>
          <w:szCs w:val="28"/>
          <w:rtl/>
        </w:rPr>
        <w:t xml:space="preserve">توضیح المقام یستدعی أن یقال: انّه قد بیّن فی محلّه أنّ أنحاء تحمّل الحدیث متعدّدة، منها: السماع من الشیخ. ومنها: القراءة علیه. ومنها: الاجازة منه. ومنها : الوجادة بالواو المکسورة، وهو أن یجد انسان مرویّ انسان بخطّه ولا یسمعه منه</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قراءة علیه، وما اتّفق استجازة الاجازة منه.</w:t>
      </w:r>
    </w:p>
    <w:p>
      <w:pPr>
        <w:pStyle w:val="BookText"/>
      </w:pPr>
      <w:r>
        <w:rPr>
          <w:rFonts w:ascii="IRNazanin" w:hAnsi="IRNazanin" w:eastAsia="IRNazanin" w:cs="IRNazanin"/>
          <w:lang w:bidi="fa-IR"/>
          <w:color w:val="111111"/>
          <w:sz w:val="28"/>
          <w:szCs w:val="28"/>
          <w:rtl/>
        </w:rPr>
        <w:t xml:space="preserve">وقد اختلفوا فی جواز الروایة بطریق الوجادة وعدمه، وطائفة من القدماء علی المنع، والکلام المذکور من أیّوب بن نوح ومحمّد بن سنان مبنیّ علیه، فعلی هذا لا یکون أیّوب بن نوح من القادحین لمحمّد بن سنان، ولا من المعتقدین لضعفه.</w:t>
      </w:r>
    </w:p>
    <w:p>
      <w:pPr>
        <w:pStyle w:val="BookText"/>
      </w:pPr>
      <w:r>
        <w:rPr>
          <w:rFonts w:ascii="IRNazanin" w:hAnsi="IRNazanin" w:eastAsia="IRNazanin" w:cs="IRNazanin"/>
          <w:lang w:bidi="fa-IR"/>
          <w:color w:val="111111"/>
          <w:sz w:val="28"/>
          <w:szCs w:val="28"/>
          <w:rtl/>
        </w:rPr>
        <w:t xml:space="preserve">ان قیل: انّ الروایة بطریق الوجادة: إمّا تکون مرضیّة عند محمّد بن سنان، أو لا. وعلی الأوّل لم اعترف بذلک عند موته؟ وعلی الثانی کیف یجتریء علی الاقدام بها فی حال حیاته؟</w:t>
      </w:r>
    </w:p>
    <w:p>
      <w:pPr>
        <w:pStyle w:val="BookText"/>
      </w:pPr>
      <w:r>
        <w:rPr>
          <w:rFonts w:ascii="IRNazanin" w:hAnsi="IRNazanin" w:eastAsia="IRNazanin" w:cs="IRNazanin"/>
          <w:lang w:bidi="fa-IR"/>
          <w:color w:val="111111"/>
          <w:sz w:val="28"/>
          <w:szCs w:val="28"/>
          <w:rtl/>
        </w:rPr>
        <w:t xml:space="preserve">قیل: یمکن المصیر الی الأوّل، ویکون اعترافه للاعلام بأنّ روایته کانت کذلک ؛ لوضوح تفاوت التحمّل، فیکون ذلک من تدیّنه. مضافاً الی أنّه یمکن أن یقال:</w:t>
      </w:r>
    </w:p>
    <w:p>
      <w:pPr>
        <w:pStyle w:val="BookText"/>
      </w:pPr>
      <w:r>
        <w:rPr>
          <w:rFonts w:ascii="IRNazanin" w:hAnsi="IRNazanin" w:eastAsia="IRNazanin" w:cs="IRNazanin"/>
          <w:lang w:bidi="fa-IR"/>
          <w:color w:val="111111"/>
          <w:sz w:val="28"/>
          <w:szCs w:val="28"/>
          <w:rtl/>
        </w:rPr>
        <w:t xml:space="preserve">انّ ذلک من قبیل تجدّد الرأی وتبدّله، وعلی أیّ حال لا دلالة للکلام علی قدح نفس الرجل.</w:t>
      </w:r>
    </w:p>
    <w:p>
      <w:pPr>
        <w:pStyle w:val="BookText"/>
      </w:pPr>
      <w:r>
        <w:rPr>
          <w:rFonts w:ascii="IRNazanin" w:hAnsi="IRNazanin" w:eastAsia="IRNazanin" w:cs="IRNazanin"/>
          <w:lang w:bidi="fa-IR"/>
          <w:color w:val="111111"/>
          <w:sz w:val="28"/>
          <w:szCs w:val="28"/>
          <w:rtl/>
        </w:rPr>
        <w:t xml:space="preserve">ومنها: الکلام المذکور من الکشی الظاهر فی حکمه بغلوّ الرجل.</w:t>
      </w:r>
    </w:p>
    <w:p>
      <w:pPr>
        <w:pStyle w:val="BookText"/>
      </w:pPr>
      <w:r>
        <w:rPr>
          <w:rFonts w:ascii="IRNazanin" w:hAnsi="IRNazanin" w:eastAsia="IRNazanin" w:cs="IRNazanin"/>
          <w:lang w:bidi="fa-IR"/>
          <w:color w:val="111111"/>
          <w:sz w:val="28"/>
          <w:szCs w:val="28"/>
          <w:rtl/>
        </w:rPr>
        <w:t xml:space="preserve">والجواب عنه: هو أنّ الظاهر من کلامه هو أنّ الداعی له علی ذلک ما حکینا عنه من قوله «ورأیت فی بعض کتب الغلاة وهو کتاب الدور» الی آخر کلامه.</w:t>
      </w:r>
    </w:p>
    <w:p>
      <w:pPr>
        <w:pStyle w:val="BookText"/>
      </w:pPr>
      <w:r>
        <w:rPr>
          <w:rFonts w:ascii="IRNazanin" w:hAnsi="IRNazanin" w:eastAsia="IRNazanin" w:cs="IRNazanin"/>
          <w:lang w:bidi="fa-IR"/>
          <w:color w:val="111111"/>
          <w:sz w:val="28"/>
          <w:szCs w:val="28"/>
          <w:rtl/>
        </w:rPr>
        <w:t xml:space="preserve">ودلالته علیه: إمّا من جهة قوله «تفعل بعبدک ما تشاء» أو من قوله «انّک علی کلّ شیء قدیر» وشیء منهما غیر صالح لذلک.</w:t>
      </w:r>
    </w:p>
    <w:p>
      <w:pPr>
        <w:pStyle w:val="BookText"/>
      </w:pPr>
      <w:r>
        <w:rPr>
          <w:rFonts w:ascii="IRNazanin" w:hAnsi="IRNazanin" w:eastAsia="IRNazanin" w:cs="IRNazanin"/>
          <w:lang w:bidi="fa-IR"/>
          <w:color w:val="111111"/>
          <w:sz w:val="28"/>
          <w:szCs w:val="28"/>
          <w:rtl/>
        </w:rPr>
        <w:t xml:space="preserve">أمّا الأوّل، فظاهر لوضوح أنّ من محاسن العادات ومحامد الآداب للشیعة أن یبرزوا فی مقام التکلّم مثل هذه المقالة، کما لا یخفی.</w:t>
      </w:r>
    </w:p>
    <w:p>
      <w:pPr>
        <w:pStyle w:val="BookText"/>
      </w:pPr>
      <w:r>
        <w:rPr>
          <w:rFonts w:ascii="IRNazanin" w:hAnsi="IRNazanin" w:eastAsia="IRNazanin" w:cs="IRNazanin"/>
          <w:lang w:bidi="fa-IR"/>
          <w:color w:val="111111"/>
          <w:sz w:val="28"/>
          <w:szCs w:val="28"/>
          <w:rtl/>
        </w:rPr>
        <w:t xml:space="preserve">وأمّا الثانی، فکذلک أیضاً، کما هو المتعارف من الموالی والأدانی الی الأعالی ، وهو ظاهر.</w:t>
      </w:r>
    </w:p>
    <w:p>
      <w:pPr>
        <w:pStyle w:val="BookText"/>
      </w:pPr>
      <w:r>
        <w:rPr>
          <w:rFonts w:ascii="IRNazanin" w:hAnsi="IRNazanin" w:eastAsia="IRNazanin" w:cs="IRNazanin"/>
          <w:lang w:bidi="fa-IR"/>
          <w:color w:val="111111"/>
          <w:sz w:val="28"/>
          <w:szCs w:val="28"/>
          <w:rtl/>
        </w:rPr>
        <w:t xml:space="preserve">وأمّا قوله «أهدی بک من أشاء وأضلّ بک من أشاء» فانّ الظاهر أنّه اشارة الی اختلاف الناس فی حاله، حیث ذهبوا بعضهم الی الحکم بفساد عقیدته، وبعضهم الی تضعیفه، وبعضهم الی توثیقه ومدحه. وعلی أیّ حال لا دلالة له علی فساد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عقیدته وغلوّه، سیّما بعد حکایة قوله علیه السلام «انّی ناجیت اللّه فیک» الی آخره.</w:t>
      </w:r>
    </w:p>
    <w:p>
      <w:pPr>
        <w:pStyle w:val="BookText"/>
      </w:pPr>
      <w:r>
        <w:rPr>
          <w:rFonts w:ascii="IRNazanin" w:hAnsi="IRNazanin" w:eastAsia="IRNazanin" w:cs="IRNazanin"/>
          <w:lang w:bidi="fa-IR"/>
          <w:color w:val="111111"/>
          <w:sz w:val="28"/>
          <w:szCs w:val="28"/>
          <w:rtl/>
        </w:rPr>
        <w:t xml:space="preserve">مضافاً الی ما فی سنده من الضعف، علی أنّک قد عرفت من کلامه السالف روی عنه الفضل وأبوه ویونس ومحمّد بن عیسی، اعتقاده مدحه.</w:t>
      </w:r>
    </w:p>
    <w:p>
      <w:pPr>
        <w:pStyle w:val="BookText"/>
      </w:pPr>
      <w:r>
        <w:rPr>
          <w:rFonts w:ascii="IRNazanin" w:hAnsi="IRNazanin" w:eastAsia="IRNazanin" w:cs="IRNazanin"/>
          <w:lang w:bidi="fa-IR"/>
          <w:color w:val="111111"/>
          <w:sz w:val="28"/>
          <w:szCs w:val="28"/>
          <w:rtl/>
        </w:rPr>
        <w:t xml:space="preserve">ومنها: الکلام المحکیّ عن شیخنا المفید، فنقول: انّه معارض بما ذکره فی الارشاد وقد سمعته، ولم یظهر أیّهما سابق وأیّهما لاحق، علی أنّ الکلام الأوّل روایة وهذه درایة، مضافاً الی أنّ الأوّل مأتیّ به فی مقام القدح فی الحدیث الذی مضمونه قطعیّ الفساد مخالف للوجدان، فیکتفی القدح فی مثله بأدنی شیء.</w:t>
      </w:r>
    </w:p>
    <w:p>
      <w:pPr>
        <w:pStyle w:val="BookText"/>
      </w:pPr>
      <w:r>
        <w:rPr>
          <w:rFonts w:ascii="IRNazanin" w:hAnsi="IRNazanin" w:eastAsia="IRNazanin" w:cs="IRNazanin"/>
          <w:lang w:bidi="fa-IR"/>
          <w:color w:val="111111"/>
          <w:sz w:val="28"/>
          <w:szCs w:val="28"/>
          <w:rtl/>
        </w:rPr>
        <w:t xml:space="preserve">ومنها: الکلام المذکور فی رجال شیخنا النجاشی، فنقول: انّه ذو احتمالین:</w:t>
      </w:r>
    </w:p>
    <w:p>
      <w:pPr>
        <w:pStyle w:val="BookText"/>
      </w:pPr>
      <w:r>
        <w:rPr>
          <w:rFonts w:ascii="IRNazanin" w:hAnsi="IRNazanin" w:eastAsia="IRNazanin" w:cs="IRNazanin"/>
          <w:lang w:bidi="fa-IR"/>
          <w:color w:val="111111"/>
          <w:sz w:val="28"/>
          <w:szCs w:val="28"/>
          <w:rtl/>
        </w:rPr>
        <w:t xml:space="preserve">أحدهما: أن یکون الکلام منه. والثانی: أن یکون من المعروف بابن عقدة. فها أنا اورد کلامه بالتمام للاطّلاع علی حقیقة الحال.</w:t>
      </w:r>
    </w:p>
    <w:p>
      <w:pPr>
        <w:pStyle w:val="BookText"/>
      </w:pPr>
      <w:r>
        <w:rPr>
          <w:rFonts w:ascii="IRNazanin" w:hAnsi="IRNazanin" w:eastAsia="IRNazanin" w:cs="IRNazanin"/>
          <w:lang w:bidi="fa-IR"/>
          <w:color w:val="111111"/>
          <w:sz w:val="28"/>
          <w:szCs w:val="28"/>
          <w:rtl/>
        </w:rPr>
        <w:t xml:space="preserve">قال: قال أبو العبّاس أحمد بن محمّد بن سعید: انّه روی عن الرضا علیه السلام، قال:</w:t>
      </w:r>
    </w:p>
    <w:p>
      <w:pPr>
        <w:pStyle w:val="BookText"/>
      </w:pPr>
      <w:r>
        <w:rPr>
          <w:rFonts w:ascii="IRNazanin" w:hAnsi="IRNazanin" w:eastAsia="IRNazanin" w:cs="IRNazanin"/>
          <w:lang w:bidi="fa-IR"/>
          <w:color w:val="111111"/>
          <w:sz w:val="28"/>
          <w:szCs w:val="28"/>
          <w:rtl/>
        </w:rPr>
        <w:t xml:space="preserve">وله مسائل عنه معروفة، وهو رجل ضعیف جدّاً لا یعوّل علیه ولا یلتفت الی ما تفرّد به، وقد ذکر أبو عمرو فی رجاله: قال أبو الحسن علی بن محمّد الخ</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وکلام «وهو رجل ضعیف» کما یمکن أن یکون منه یمکن أن یکون من تتمّة الکلام المحکیّ عن أبی العبّاس المعروف بابن عقدة، الذی صرّح النجاشی بأنّه کان زیدیّاً جارودیّاً، وصرّح شیخ الطائفة بأنّه علی ذلک مات، فلا یمکن الحکم بکون التضعیف المذکور من النجاشی، بل القدر المتیقّن أن یکون من أحمد بن محمّد بن سعید الذی صرّحوا بأنّه زیدیّ، ومعلوم أنّا لا ننکر وجود قادح له، بل نقول: لم نعلم أنّه من النجاشی، والفرق بین کون التضعیف من النجاشی وبین کونه من ابن عقدة من الأرض الی السماء، کما لا یخفی.</w:t>
      </w:r>
    </w:p>
    <w:p>
      <w:pPr>
        <w:pStyle w:val="BookText"/>
      </w:pPr>
      <w:r>
        <w:rPr>
          <w:rFonts w:ascii="IRNazanin" w:hAnsi="IRNazanin" w:eastAsia="IRNazanin" w:cs="IRNazanin"/>
          <w:lang w:bidi="fa-IR"/>
          <w:color w:val="111111"/>
          <w:sz w:val="28"/>
          <w:szCs w:val="28"/>
          <w:rtl/>
        </w:rPr>
        <w:t xml:space="preserve">لکن کلامه فی ترجمة میّاح المدائنی صریح فی تضعیفه وأنّه منه، قال: میّاح</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المدائنی ضعیف جدّاً، له کتاب یعرف برسالة میّاح، وطریقها أضعف منها، وهو محمّد بن سنان، أخبرنا محمّد بن محمّد، قال: حدّثنا أبو غالب أحمد بن محمّد، قال: حدّثنا محمّد بن جعفر الرزّاز، قال: حدّثنا القاسم بن الربیع الصحّاف، عن محمّد بن سنان، عن میّاح بها</w:t>
      </w:r>
      <w:r>
        <w:rPr>
          <w:rStyle w:val="FootnoteReference"/>
        </w:rPr>
        <w:footnoteReference w:id="1741"/>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ومنها: الکلمات الصادرة من شیخ الطائفة قدّس اللّه تعالی روحه، فنقول: أمّا کلامه فی الفهرست، فالظاهر منه أنّ قصده حکایة الطعن، لا أنّه طعن منه، فلاحظ کلامه السالف حتّی یتّضح لک حقیقة الحال، بل الظاهر من کلامه «وکتبه مثل کتب الحسین بن سعید علی عددها» استفادة المدح، کما لا یخفی.</w:t>
      </w:r>
    </w:p>
    <w:p>
      <w:pPr>
        <w:pStyle w:val="BookText"/>
      </w:pPr>
      <w:r>
        <w:rPr>
          <w:rFonts w:ascii="IRNazanin" w:hAnsi="IRNazanin" w:eastAsia="IRNazanin" w:cs="IRNazanin"/>
          <w:lang w:bidi="fa-IR"/>
          <w:color w:val="111111"/>
          <w:sz w:val="28"/>
          <w:szCs w:val="28"/>
          <w:rtl/>
        </w:rPr>
        <w:t xml:space="preserve">وأمّا کلامه فی الرجال، فیمکن أن یقال: انّک قد عرفت أنّه أورده فی أصحاب موالینا الکاظم والرضا والجواد علیهم السلام، وضعّفه فی المورد الثانی دون الثالث، فربّما یستفاد منه نوع تأمّل فی ذلک، والاّ کان المناسب اختیار التضعیف فی الآخر لو کان القصد الاقتصار علی مرّة، کما لا یخفی.</w:t>
      </w:r>
    </w:p>
    <w:p>
      <w:pPr>
        <w:pStyle w:val="BookText"/>
      </w:pPr>
      <w:r>
        <w:rPr>
          <w:rFonts w:ascii="IRNazanin" w:hAnsi="IRNazanin" w:eastAsia="IRNazanin" w:cs="IRNazanin"/>
          <w:lang w:bidi="fa-IR"/>
          <w:color w:val="111111"/>
          <w:sz w:val="28"/>
          <w:szCs w:val="28"/>
          <w:rtl/>
        </w:rPr>
        <w:t xml:space="preserve">نعم انّ کلامه المذکور فی الاستبصار والتهذیب تصریح فی التضعیف، بل مبالغة فی ذلک، لکن لا یخفی علی المطّلع بدیدنه أنّ عادته فیما اذا کان مضمون الحدیث ممّا یقطع بفساده الاکتقاء فی التضعیف بأدنی شیء، تنبیهاً علی فساد مضمونه؛ لئلاّ یرکن الیه الجاهل ویعتقده العاقل.</w:t>
      </w:r>
    </w:p>
    <w:p>
      <w:pPr>
        <w:pStyle w:val="BookText"/>
      </w:pPr>
      <w:r>
        <w:rPr>
          <w:rFonts w:ascii="IRNazanin" w:hAnsi="IRNazanin" w:eastAsia="IRNazanin" w:cs="IRNazanin"/>
          <w:lang w:bidi="fa-IR"/>
          <w:color w:val="111111"/>
          <w:sz w:val="28"/>
          <w:szCs w:val="28"/>
          <w:rtl/>
        </w:rPr>
        <w:t xml:space="preserve">وعلی فرض الاغماض عنه نقول: قد سمعت کلامه فی کتاب الغیبة الدالّ علی کمال الثناء والمدحة.</w:t>
      </w:r>
    </w:p>
    <w:p>
      <w:pPr>
        <w:pStyle w:val="BookText"/>
      </w:pPr>
      <w:r>
        <w:rPr>
          <w:rFonts w:ascii="IRNazanin" w:hAnsi="IRNazanin" w:eastAsia="IRNazanin" w:cs="IRNazanin"/>
          <w:lang w:bidi="fa-IR"/>
          <w:color w:val="111111"/>
          <w:sz w:val="28"/>
          <w:szCs w:val="28"/>
          <w:rtl/>
        </w:rPr>
        <w:t xml:space="preserve">وأمّا کلام المحقّق ومن تأخّر عنه، فمبنیّ علی الاعتماد علی ظواهر الکلمات الصادرة فی مقام قدحه والجمود بها، وحیث قد عرفت کیفیّة الحال فیها تبیّن لک الحال.</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صدر من ابن الغضائری من نسبة الرجل الی الغلوّ، فانّه شیء عریّ عن البرهان، ومعزول عن درجة الاعتبار؛ لوضوح أنّه بعد ملاحظة الأخبار الصادرة منه ممّا سلف وغیره کاد یدّعی القطع بفساده.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ذکر النجاشی والعلاّمة أنّ محمّد بن سنان مات فی سنة عشرین ومائتین، فعلی هذا یکون وفاته فی السنة التی انتقل فیها روح المطهّر لمولانا أبی جعفر الجواد علیه السلام الی أعلی غرفات الجنان.</w:t>
      </w:r>
    </w:p>
    <w:p>
      <w:pPr>
        <w:pStyle w:val="BookText"/>
      </w:pPr>
      <w:r>
        <w:rPr>
          <w:rFonts w:ascii="IRNazanin" w:hAnsi="IRNazanin" w:eastAsia="IRNazanin" w:cs="IRNazanin"/>
          <w:lang w:bidi="fa-IR"/>
          <w:color w:val="111111"/>
          <w:sz w:val="28"/>
          <w:szCs w:val="28"/>
          <w:rtl/>
        </w:rPr>
        <w:t xml:space="preserve">قال ثقة الاسلام نوّر اللّه تعالی مرقده: ولد أبو جعفر محمّد بن علی الثانی علیهما السلام فی شهر رمضان من سنة خمس وتسعین ومائة، وقبض علیه السلام سنة عشرین ومائتین فی آخر ذی القعدة، وهو ابن خمس وعشرین سنة وشهرین وثمانیة عشر یوماً</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الذی یظهر ممّا أورده ثقة الاسلام فی آخر باب مولد أبی جعفر الثانی علیه السلام من الاُصول أنّ محمّد بن سنان أدرک من امامة مولانا أبی الحسن الهادی علیه السلام لأنّه حکی عنه أنّه أخبر بتاریخ وفاته علیه السلام.</w:t>
      </w:r>
    </w:p>
    <w:p>
      <w:pPr>
        <w:pStyle w:val="BookText"/>
      </w:pPr>
      <w:r>
        <w:rPr>
          <w:rFonts w:ascii="IRNazanin" w:hAnsi="IRNazanin" w:eastAsia="IRNazanin" w:cs="IRNazanin"/>
          <w:lang w:bidi="fa-IR"/>
          <w:color w:val="111111"/>
          <w:sz w:val="28"/>
          <w:szCs w:val="28"/>
          <w:rtl/>
        </w:rPr>
        <w:t xml:space="preserve">فقال: سعد بن عبد اللّه والحمیری جمیعاً، عن ابراهیم بن مهزیار، عن أخیه علی، عن الحسین بن سعید، عن محمّد بن سنان، قال: قبض محمّد بن علی علیهما السلام وهو ابن خمس وعشرین سنة وثلاثة أشهر واثنی عشر یوماً، توفّی یوم الثلثاء لستّ خلون من ذی الحجّة سنة عشرین ومائتین</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استنساخ هذه الرسالة تصحیحاً وتحقیقاً وتعلیقاً علیها فی (27) من جمادی الاُولی سنة (1416) ه ق علی ید العبد السیّد مهدی الرجائی فی بلدة قم المقدّسة.</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86" w:name="pg6119_52795"/>
    <w:bookmarkEnd w:id="86"/>
    <w:p>
      <w:pPr>
        <w:pStyle w:val="Heading2"/>
      </w:pPr>
      <w:bookmarkStart w:id="203" w:name="_Toc110"/>
      <w:r>
        <w:t>رسالة فی تحقیق الحال فی محمّد بن عیسی الیقطینی</w:t>
      </w:r>
      <w:bookmarkEnd w:id="203"/>
    </w:p>
    <w:p>
      <w:pPr>
        <w:pStyle w:val="Heading3"/>
      </w:pPr>
      <w:bookmarkStart w:id="204" w:name="_Toc111"/>
      <w:r>
        <w:t>اشارة</w:t>
      </w:r>
      <w:bookmarkEnd w:id="204"/>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87" w:name="pg6119_52797"/>
    <w:bookmarkEnd w:id="87"/>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 والصلاة علی أشرف الأوّلین والآخرین، محمّد خاتم النبیّین، وعترته الأماجد الطاهرین.</w:t>
      </w:r>
    </w:p>
    <w:p>
      <w:pPr>
        <w:pStyle w:val="BookText"/>
      </w:pPr>
      <w:r>
        <w:rPr>
          <w:rFonts w:ascii="IRNazanin" w:hAnsi="IRNazanin" w:eastAsia="IRNazanin" w:cs="IRNazanin"/>
          <w:lang w:bidi="fa-IR"/>
          <w:color w:val="111111"/>
          <w:sz w:val="28"/>
          <w:szCs w:val="28"/>
          <w:rtl/>
        </w:rPr>
        <w:t xml:space="preserve">وبعد، یقول العبد المسیء الملتجیء الی باب سیدّه الکریم الغنیّ، ابن محمّد نقی محمّد باقر الموسوی: لمّا اختلفت مقالة العلماء فی محمّد بن عیسی الیقطینی، أی: محمّد بن عیسی بن عبید بن یقطین، أحببت أن أکتب رسالة مشتملة علی مقالاتهم المادحة والقادحة، والارشاد الی تحقیق الحال فی هذا المرام، لیکون تذکرة لی ولمن حاول التذکّر والاطّلاع من اولی الأحلام، فاعلم أنّ الرسالة مشتملة علی مطالب:</w:t>
      </w:r>
    </w:p>
    <w:p>
      <w:pPr>
        <w:pStyle w:val="Heading3"/>
      </w:pPr>
      <w:bookmarkStart w:id="205" w:name="_Toc112"/>
      <w:r>
        <w:t>المطلب الأوّل: فی بیان من یظهر منهم القدح فیه وکلماتهم القادحة</w:t>
      </w:r>
      <w:bookmarkEnd w:id="205"/>
    </w:p>
    <w:p>
      <w:pPr>
        <w:pStyle w:val="BookText"/>
      </w:pPr>
      <w:r>
        <w:rPr>
          <w:rFonts w:ascii="IRNazanin" w:hAnsi="IRNazanin" w:eastAsia="IRNazanin" w:cs="IRNazanin"/>
          <w:lang w:bidi="fa-IR"/>
          <w:color w:val="111111"/>
          <w:sz w:val="28"/>
          <w:szCs w:val="28"/>
          <w:rtl/>
        </w:rPr>
        <w:t xml:space="preserve">فنقول: منهم شیخنا محمّد بن الحسن بن الولید، فانّه قد حکی عنه فی قدح الرجل کلامان: أحدهما: ما حکاه تلمیذه الجلیل شیخنا الصدوق عنه، من أنّه قال: ما تفرّد به محمّد بن عیسی من کتب یونس وحدیثه لا یعتمد علیه</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ما ذکره شیخنا النجاشی فی ترجمة محمّد بن أحمد بن یحیی، قال:</w:t>
      </w:r>
    </w:p>
    <w:p>
      <w:pPr>
        <w:pStyle w:val="BookText"/>
      </w:pPr>
      <w:r>
        <w:rPr>
          <w:rFonts w:ascii="IRNazanin" w:hAnsi="IRNazanin" w:eastAsia="IRNazanin" w:cs="IRNazanin"/>
          <w:lang w:bidi="fa-IR"/>
          <w:color w:val="111111"/>
          <w:sz w:val="28"/>
          <w:szCs w:val="28"/>
          <w:rtl/>
        </w:rPr>
        <w:t xml:space="preserve">وکان محمّد بن الحسن بن الولید یستثنی من روایة محمّد بن أحمد بن یحیی ما رواه عن محمّد بن موسی الهمدانی، وما رواه عن رجل، أو یقول بعض الأصحاب ، أو عن محمّد بن</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المعاذی، الی أن قال: أو عن محمّد بن عیسی بن عبید باسناد منقطع، الخ</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الصدوق، فقد حکی شیخنا الطوسی عنه أنّه استثنی محمّد بن عیسی المذکور من جملة الرجال الذین روی عنهم صاحب نوادر الحکمة، وقال:</w:t>
      </w:r>
    </w:p>
    <w:p>
      <w:pPr>
        <w:pStyle w:val="BookText"/>
      </w:pPr>
      <w:r>
        <w:rPr>
          <w:rFonts w:ascii="IRNazanin" w:hAnsi="IRNazanin" w:eastAsia="IRNazanin" w:cs="IRNazanin"/>
          <w:lang w:bidi="fa-IR"/>
          <w:color w:val="111111"/>
          <w:sz w:val="28"/>
          <w:szCs w:val="28"/>
          <w:rtl/>
        </w:rPr>
        <w:t xml:space="preserve">لا أروی ما یختصّ بروایته</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الطوسی، فانّه قال فی الاستبصار فی باب أنّه لا یجوز العقد علی امرأة عقد علیها الأب أو الابن، فی مقام الردّ علی روایة ظاهرها توقّف حرمة العقد علی الدخول، ما هذا لفظه: علی أنّ هذا الخبر مرسل منقطع، وطریقه محمّد بن عیسی بن عبید عن یونس، وهو ضعیف، وقد استثناه أبو جعفر محمّد بن علی بن الحسین بن بابویه من جملة الرجال الذین روی عنهم صاحب نوادر الحکمة، وقال: ما یختصّ بروایته لا أرویه، ثمّ قال: ومن هذا صورته فی الضعف لا یعترض بحدیثه</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الفهرست: محمّد بن عیسی بن عبید الیقطینی ضعیف، استثناه أبو جعفر بن بابویه الخ، قال: وقیل: انّه کان یذهب مذهب الغلاة</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الرجال فی باب من لم یرو: محمّد بن عیسی الیقطینی ضعیف</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أصحاب مولانا الهادی علیه السلام: محمّد بن عیسی بن عبید الیقطینی یونسیّ ضعیف</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أصحاب مولانا العسکری علیه السلام: محمّد بن عیسی بن عبید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بغدادیّ یونسیّ</w:t>
      </w:r>
      <w:r>
        <w:rPr>
          <w:rStyle w:val="FootnoteReference"/>
        </w:rPr>
        <w:footnoteReference w:id="1751"/>
      </w:r>
      <w:r>
        <w:rPr>
          <w:rFonts w:ascii="IRNazanin" w:hAnsi="IRNazanin" w:eastAsia="IRNazanin" w:cs="IRNazanin"/>
          <w:lang w:bidi="fa-IR"/>
          <w:color w:val="111111"/>
          <w:sz w:val="28"/>
          <w:szCs w:val="28"/>
          <w:rtl/>
        </w:rPr>
        <w:t xml:space="preserve">. فعلی هذا ذکره فی باب «لم» کما علمت لیس فی محلّه.</w:t>
      </w:r>
    </w:p>
    <w:p>
      <w:pPr>
        <w:pStyle w:val="BookText"/>
      </w:pPr>
      <w:r>
        <w:rPr>
          <w:rFonts w:ascii="IRNazanin" w:hAnsi="IRNazanin" w:eastAsia="IRNazanin" w:cs="IRNazanin"/>
          <w:lang w:bidi="fa-IR"/>
          <w:color w:val="111111"/>
          <w:sz w:val="28"/>
          <w:szCs w:val="28"/>
          <w:rtl/>
        </w:rPr>
        <w:t xml:space="preserve">ومنهم: المحقّق فقد صرّح فی مواضع من المعتبر بضعفه، منها: فی مسألة الوضوء بماء الورد، بعد أن أورد الحدیث الدالّ علی جواز الوضوء والغسل بماء الورد، قال: والجواب الطعن فی السند، فانّ سهلاً ومحمّد بن عیسی ضعیفان، وذکر ابن بابویه عن ابن الولید أنّه لا یعتمد علی حدیث محمّد بن عیسی عن یونس</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مسألة الأغسال المسنونة، حیث قال: قال شاذّ منّا: غسل الاحرام واجب، ولعلّه استناد الی ما رواه محمّد بن عیسی عن یونس، الی أن قال: ومحمّد بن عیسی ضعیف</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مسألة جواز التوضّأ قبل غسل مخرج البول: الجواب الطعن فی السند ، فانّ الراوی محمّد بن عیسی بن عبید عن یونس، وأحادیث محمّد بن عیسی بن عبید عن یونس یمنع العمل بها ابن بابویه عن ابن الولید</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شیخنا یحیی بن سعید فی نزهه فی مسألة دیة قتل الخطأ: والعمل بالخبر الأوّل أولی؛ لأنّ محمّد بن عیسی ومحمّد بن سنان ضعیفان.</w:t>
      </w:r>
    </w:p>
    <w:p>
      <w:pPr>
        <w:pStyle w:val="BookText"/>
      </w:pPr>
      <w:r>
        <w:rPr>
          <w:rFonts w:ascii="IRNazanin" w:hAnsi="IRNazanin" w:eastAsia="IRNazanin" w:cs="IRNazanin"/>
          <w:lang w:bidi="fa-IR"/>
          <w:color w:val="111111"/>
          <w:sz w:val="28"/>
          <w:szCs w:val="28"/>
          <w:rtl/>
        </w:rPr>
        <w:t xml:space="preserve">ومنهم: شیخنا الشهید الثانی، فانّه قد بالغ فی الحکم بتضعیفه، فصرّح فی مواضع من المسالک بذلک. منها: فی کتاب الأطعمة والأشربة فی مسألة البهیمة الموطوءة، بعد أن أورد الروایة المشتملة علی القرعة فیها، حیث قال: وبمضمون الروایة عمل الأصحاب، مع أنّها لا تخلو من ضعف وارسال؛ لأنّ راویها محمّد بن عیسی عن الرجل، ومحمّد بن عیسی مشترک بین الأشعری الثقة والیقطینی وهو ضعیف</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فی مباحث الارث فی میراث المهدوم علیهم، عند بیان قول من یقدّم الأضعف فی الارث، أی: أقلّ نصیباً فیه، بأن یفرض موت الأقوی أوّلاً ویورث الأضعف منه، ثمّ یفرض موت الأضعف ما هذا کلامه: وهذا مع ضعف روایة العلاء؛ لأنّ فی طریقها محمّد بن عیسی عن یونس</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فی مباحث الارث أیضاً فی مسألة تبّری الوالد من جریرة ولده ومیراثه ، قال بعد أن أورد حدیثین، مدلولهما أنّه لا یرث الوالد من الولد حینئذ، بل یکون ارثه لأقرب الناس الی أبیه، ما هذا کلامه: والروایتان - مع شذوذهما ومخالفة حکمهما للأصل حینئذ بل الکتاب والسنّة - ضعیفتان؛ لجهالة یزید فی الاولی، وفی طریقها أیضاً محمّد بن عیسی، وهو ضعیف أو مشترک</w:t>
      </w:r>
      <w:r>
        <w:rPr>
          <w:rStyle w:val="FootnoteReference"/>
        </w:rPr>
        <w:footnoteReference w:id="1757"/>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مراده أنّ محمّد بن عیسی فی السند، ان کان هو الیقطینی ولم یحتمل غیره فهو ضعیف، وان احتمل غیره یکون مشترکاً بین الأشعری الثقة والیقطینی الضعیف.</w:t>
      </w:r>
    </w:p>
    <w:p>
      <w:pPr>
        <w:pStyle w:val="BookText"/>
      </w:pPr>
      <w:r>
        <w:rPr>
          <w:rFonts w:ascii="IRNazanin" w:hAnsi="IRNazanin" w:eastAsia="IRNazanin" w:cs="IRNazanin"/>
          <w:lang w:bidi="fa-IR"/>
          <w:color w:val="111111"/>
          <w:sz w:val="28"/>
          <w:szCs w:val="28"/>
          <w:rtl/>
        </w:rPr>
        <w:t xml:space="preserve">ومنها: فی مباحث القضاء فی مسألة لزوم الیمین علی المدّعی علی المیّت بعد اقامة البیّنة، قال: مع أنّ فی طریقها محمّد بن عیسی العبیدی وهو ضعیف</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أنّه ذکر فی حاشیته علی خلاصة العلاّمة، بعد أن أورد الأخبار الدالّة علی قدح زرارة التی اشتملت أسانیدها علی محمّد بن عیسی ما هذا عینه: فقد ظهر اشتراک جمیع الأخبار القادحة فی اسنادها الی محمّد بن عیسی، وهو قرینة عظیمة علی میل وانحراف منه علی زرارة، مضافاً الی ضعفه فی نفسه. وقد قال السیّد جمال الدین بن طاووس ونعم ما قال: ولقد أکثر محمّد بن عیسی من القول فی زرارة حتّی لوکان بمکان من العدالة کادت الظنون تسرع الیه بالتهمة، فکیف وهو مقدوح</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88" w:name="pg6119_52801"/>
    <w:bookmarkEnd w:id="88"/>
    <w:p>
      <w:pPr>
        <w:pStyle w:val="BookText"/>
      </w:pPr>
      <w:r>
        <w:rPr>
          <w:rFonts w:ascii="IRNazanin" w:hAnsi="IRNazanin" w:eastAsia="IRNazanin" w:cs="IRNazanin"/>
          <w:lang w:bidi="fa-IR"/>
          <w:color w:val="111111"/>
          <w:sz w:val="28"/>
          <w:szCs w:val="28"/>
          <w:rtl/>
        </w:rPr>
        <w:t xml:space="preserve">فیه</w:t>
      </w:r>
      <w:r>
        <w:rPr>
          <w:rStyle w:val="FootnoteReference"/>
        </w:rPr>
        <w:footnoteReference w:id="1759"/>
      </w:r>
      <w:r>
        <w:rPr>
          <w:rFonts w:ascii="IRNazanin" w:hAnsi="IRNazanin" w:eastAsia="IRNazanin" w:cs="IRNazanin"/>
          <w:lang w:bidi="fa-IR"/>
          <w:color w:val="111111"/>
          <w:sz w:val="28"/>
          <w:szCs w:val="28"/>
          <w:rtl/>
        </w:rPr>
        <w:t xml:space="preserve">. ومن هذا الکلام یظهر أنّ من جملة القادحین أیضاً هو السیّد الاجلّ ابن طاووس قدّس اللّه تعالی روحه.</w:t>
      </w:r>
    </w:p>
    <w:p>
      <w:pPr>
        <w:pStyle w:val="BookText"/>
      </w:pPr>
      <w:r>
        <w:rPr>
          <w:rFonts w:ascii="IRNazanin" w:hAnsi="IRNazanin" w:eastAsia="IRNazanin" w:cs="IRNazanin"/>
          <w:lang w:bidi="fa-IR"/>
          <w:color w:val="111111"/>
          <w:sz w:val="28"/>
          <w:szCs w:val="28"/>
          <w:rtl/>
        </w:rPr>
        <w:t xml:space="preserve">ومنهم: السیّد السند صاحب المدارک، قال فی مباحث القراءة فی مقام الجواب عن مستند القول بوجوب قراءة السورة بعد الحمد فی الفرائض، ما هذا لفظه: وأمّا الثالثة فلأنّ دلالتها علی المنع من اجتزاء الصحیح بالفاتحة فی الفریضة انّما هو بالمفهوم الضعیف، مع أنّ فی طریقها محمّد بن عیسی عن یونس، وقد نقل الصدوق عن شیخه ابن الولید أنّه قال: ما تفرّد به محمّد بن عیسی من کتب یونس وحدیثه لا یعمل به</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Heading3"/>
      </w:pPr>
      <w:bookmarkStart w:id="206" w:name="_Toc113"/>
      <w:r>
        <w:t>المطلب الثانی: فی بیان المعدّلین والمادحین له</w:t>
      </w:r>
      <w:bookmarkEnd w:id="206"/>
    </w:p>
    <w:p>
      <w:pPr>
        <w:pStyle w:val="BookText"/>
      </w:pPr>
      <w:r>
        <w:rPr>
          <w:rFonts w:ascii="IRNazanin" w:hAnsi="IRNazanin" w:eastAsia="IRNazanin" w:cs="IRNazanin"/>
          <w:lang w:bidi="fa-IR"/>
          <w:color w:val="111111"/>
          <w:sz w:val="28"/>
          <w:szCs w:val="28"/>
          <w:rtl/>
        </w:rPr>
        <w:t xml:space="preserve">فنقول: منهم الثقة الجلیل القدر الفضل بن شاذان، علی ما حکاه تلمیذه الجلیل علی بن محمّد القتیبی عنه، کما حکاه الکشی فی رجاله، حیث حکی عن علی بن محمّد المذکور أنّه قال: کان الفضل یحبّ العبیدی ویثنی علیه ویمدحه ویمیل الیه ویقول: لیس فی أقرانه مثله. وقال النجاشی ونعم ما قال: وبحسبک هذا الثناء من الفضل رحمه الله</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الکشی قال فی ترجمة محمّد بن سنان: روی عنه الفضل، وأبوه، ویونس، ومحمّد بن عیسی، ومحمّد بن الحسین بن أبی الخطّاب، والحسن والحسین ابنا سعید الأهوازیّان، وأیّوب بن نوح، وغیرهم من العدول والثقات من أهل</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والمستفاد من هذا الکلام أنّ صاحبه اعتقد وثاقة هؤلاء الأعلام الذین منهم محمّد بن عیسی العبیدی، کما لا یخفی. ولعلّه المراد ممّا ذکره المدقّق السمیّ الداماد من قوله: فقد وثّقه أبو عمرو الکشی</w:t>
      </w:r>
      <w:r>
        <w:rPr>
          <w:rStyle w:val="FootnoteReference"/>
        </w:rPr>
        <w:footnoteReference w:id="1763"/>
      </w:r>
      <w:r>
        <w:rPr>
          <w:rFonts w:ascii="IRNazanin" w:hAnsi="IRNazanin" w:eastAsia="IRNazanin" w:cs="IRNazanin"/>
          <w:lang w:bidi="fa-IR"/>
          <w:color w:val="111111"/>
          <w:sz w:val="28"/>
          <w:szCs w:val="28"/>
          <w:rtl/>
        </w:rPr>
        <w:t xml:space="preserve">. اذ لم نجد فی کلامه ما یقتضی توثیقه الا ذلک.</w:t>
      </w:r>
    </w:p>
    <w:p>
      <w:pPr>
        <w:pStyle w:val="BookText"/>
      </w:pPr>
      <w:r>
        <w:rPr>
          <w:rFonts w:ascii="IRNazanin" w:hAnsi="IRNazanin" w:eastAsia="IRNazanin" w:cs="IRNazanin"/>
          <w:lang w:bidi="fa-IR"/>
          <w:color w:val="111111"/>
          <w:sz w:val="28"/>
          <w:szCs w:val="28"/>
          <w:rtl/>
        </w:rPr>
        <w:t xml:space="preserve">ومنهم: أحمد بن علی بن عبّاس بن نوح الذی وثّقة النجاشی</w:t>
      </w:r>
      <w:r>
        <w:rPr>
          <w:rStyle w:val="FootnoteReference"/>
        </w:rPr>
        <w:footnoteReference w:id="1764"/>
      </w:r>
      <w:r>
        <w:rPr>
          <w:rFonts w:ascii="IRNazanin" w:hAnsi="IRNazanin" w:eastAsia="IRNazanin" w:cs="IRNazanin"/>
          <w:lang w:bidi="fa-IR"/>
          <w:color w:val="111111"/>
          <w:sz w:val="28"/>
          <w:szCs w:val="28"/>
          <w:rtl/>
        </w:rPr>
        <w:t xml:space="preserve">، وشیخ الطائفة </w:t>
      </w:r>
      <w:r>
        <w:rPr>
          <w:rStyle w:val="FootnoteReference"/>
        </w:rPr>
        <w:footnoteReference w:id="1765"/>
      </w:r>
      <w:r>
        <w:rPr>
          <w:rFonts w:ascii="Amiri" w:hAnsi="Amiri" w:eastAsia="Amiri" w:cs="Amiri"/>
          <w:lang w:bidi="ar-SA"/>
          <w:color w:val="111111"/>
          <w:sz w:val="28"/>
          <w:szCs w:val="28"/>
          <w:rtl/>
        </w:rPr>
        <w:t xml:space="preserve">، والعلاّمة</w:t>
      </w:r>
      <w:r>
        <w:rPr>
          <w:rStyle w:val="FootnoteReference"/>
        </w:rPr>
        <w:footnoteReference w:id="1766"/>
      </w:r>
      <w:r>
        <w:rPr>
          <w:rFonts w:ascii="IRNazanin" w:hAnsi="IRNazanin" w:eastAsia="IRNazanin" w:cs="IRNazanin"/>
          <w:lang w:bidi="fa-IR"/>
          <w:color w:val="111111"/>
          <w:sz w:val="28"/>
          <w:szCs w:val="28"/>
          <w:rtl/>
        </w:rPr>
        <w:t xml:space="preserve">، وابن داود</w:t>
      </w:r>
      <w:r>
        <w:rPr>
          <w:rStyle w:val="FootnoteReference"/>
        </w:rPr>
        <w:footnoteReference w:id="1767"/>
      </w:r>
      <w:r>
        <w:rPr>
          <w:rFonts w:ascii="IRNazanin" w:hAnsi="IRNazanin" w:eastAsia="IRNazanin" w:cs="IRNazanin"/>
          <w:lang w:bidi="fa-IR"/>
          <w:color w:val="111111"/>
          <w:sz w:val="28"/>
          <w:szCs w:val="28"/>
          <w:rtl/>
        </w:rPr>
        <w:t xml:space="preserve">وغیرهم، وهو استاد الثقة الجلیل النجاشی، کما أشار الیه بقوله «وهو استادنا وشیخنا ومن استفدنا منه» والمقصود أنّ هذا الثقة الجلیل ممّن وثّق محمّد بن عیسی بن عبید، وستقف علی عبارته.</w:t>
      </w:r>
    </w:p>
    <w:p>
      <w:pPr>
        <w:pStyle w:val="BookText"/>
      </w:pPr>
      <w:r>
        <w:rPr>
          <w:rFonts w:ascii="IRNazanin" w:hAnsi="IRNazanin" w:eastAsia="IRNazanin" w:cs="IRNazanin"/>
          <w:lang w:bidi="fa-IR"/>
          <w:color w:val="111111"/>
          <w:sz w:val="28"/>
          <w:szCs w:val="28"/>
          <w:rtl/>
        </w:rPr>
        <w:t xml:space="preserve">ومنهم: شیخنا النجاشی، قال فی الرجال: محمّد بن عیسی بن عبید بن یقطین أبو جعفر، جلیل من أصحابنا، ثقة عین کثیر الروایة، حسن التصانیف، روی عن أبی جعفر الثانی علیه السلام مکاتبة ومشافهة</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العلاّمة، فانّه وان اکتفی فی الخلاصة بنقل التوثیق من النجاشی، والتضعیف من شیخ الطائفة، وقال فی آخر الترجمة: والأقوی عندی قبول روایته</w:t>
      </w:r>
      <w:r>
        <w:rPr>
          <w:rStyle w:val="FootnoteReference"/>
        </w:rPr>
        <w:footnoteReference w:id="1769"/>
      </w:r>
      <w:r>
        <w:rPr>
          <w:rFonts w:ascii="IRNazanin" w:hAnsi="IRNazanin" w:eastAsia="IRNazanin" w:cs="IRNazanin"/>
          <w:lang w:bidi="fa-IR"/>
          <w:color w:val="111111"/>
          <w:sz w:val="28"/>
          <w:szCs w:val="28"/>
          <w:rtl/>
        </w:rPr>
        <w:t xml:space="preserve">ولهذا أورده فی القسم الأوّل.</w:t>
      </w:r>
    </w:p>
    <w:p>
      <w:pPr>
        <w:pStyle w:val="BookText"/>
      </w:pPr>
      <w:r>
        <w:rPr>
          <w:rFonts w:ascii="IRNazanin" w:hAnsi="IRNazanin" w:eastAsia="IRNazanin" w:cs="IRNazanin"/>
          <w:lang w:bidi="fa-IR"/>
          <w:color w:val="111111"/>
          <w:sz w:val="28"/>
          <w:szCs w:val="28"/>
          <w:rtl/>
        </w:rPr>
        <w:t xml:space="preserve">لکنّه فی آخر الخلاصة صحّح طریق الصدوق الی اسماعیل بن جابر، والی حنان</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سدیر، والی داود الصرمی، والی علی بن میسرة، والی یاسین الضریر</w:t>
      </w:r>
      <w:r>
        <w:rPr>
          <w:rStyle w:val="FootnoteReference"/>
        </w:rPr>
        <w:footnoteReference w:id="1770"/>
      </w:r>
      <w:r>
        <w:rPr>
          <w:rFonts w:ascii="IRNazanin" w:hAnsi="IRNazanin" w:eastAsia="IRNazanin" w:cs="IRNazanin"/>
          <w:lang w:bidi="fa-IR"/>
          <w:color w:val="111111"/>
          <w:sz w:val="28"/>
          <w:szCs w:val="28"/>
          <w:rtl/>
        </w:rPr>
        <w:t xml:space="preserve">وقد اشتمل الطریق فی جمیع ذلک علی محمّد بن عیسی.</w:t>
      </w:r>
    </w:p>
    <w:p>
      <w:pPr>
        <w:pStyle w:val="BookText"/>
      </w:pPr>
      <w:r>
        <w:rPr>
          <w:rFonts w:ascii="IRNazanin" w:hAnsi="IRNazanin" w:eastAsia="IRNazanin" w:cs="IRNazanin"/>
          <w:lang w:bidi="fa-IR"/>
          <w:color w:val="111111"/>
          <w:sz w:val="28"/>
          <w:szCs w:val="28"/>
          <w:rtl/>
        </w:rPr>
        <w:t xml:space="preserve">قال شیخنا الصدوق فی المشیخة: وما کان فیه عن اسماعیل بن جابر، فقد رویته محمّد بن موسی بن المتوکّل، عن عبد اللّه بن جعفر الحمیری، عن محمّد بن عیسی، عن صفوان بن یحیی، عن اسماعیل بن جابر</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حنان بن سدیر، فقد رویته عن أبی ومحمّد بن الحسن رضی اللّه عنهما، عن سعد بن عبد اللّه، وعبد اللّه بن جعفر الحمیری جمیعاً، عن محمّد بن عیسی بن عبید، عن حنان</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 الیه طریقان آخران: أحدهما اشتمل علی ابراهیم بن هاشم، والآخر اشتمل علی عبد الصمد بن محمّد. وعبد الصمد بن محمّد لم یصرّح فیه بالتوثیق، وابراهیم بن هاشم عندهم معدود من الحسان، والتصحیح مبنیّ علی توثیق محمّد بن عیسی، وهو المطلوب فتأمّل.</w:t>
      </w:r>
    </w:p>
    <w:p>
      <w:pPr>
        <w:pStyle w:val="BookText"/>
      </w:pPr>
      <w:r>
        <w:rPr>
          <w:rFonts w:ascii="IRNazanin" w:hAnsi="IRNazanin" w:eastAsia="IRNazanin" w:cs="IRNazanin"/>
          <w:lang w:bidi="fa-IR"/>
          <w:color w:val="111111"/>
          <w:sz w:val="28"/>
          <w:szCs w:val="28"/>
          <w:rtl/>
        </w:rPr>
        <w:t xml:space="preserve">قال: وما کان فیه عن داود الصرمی، فقد رویته عن محمّد بن موسی بن المتوکّل رضی الله عنه، عن سعد بن عبد اللّه، وعلی بن ابراهیم بن هاشم جمیعاً، عن محمّد بن عیسی بن عبید، عن داود الصرمی</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علی بن میسرة، فقد رویته عن أبی رضی الله عنه، عن سعد بن عبد اللّه ، عن محمّد بن عیسی، عن الحسن بن علی الوشّاء، عن علی بن میسرة</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کان فیه عن یاسین الضریر، فقد رویته عن أبی ومحمّد بن الحسن، عن سعد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وعبد اللّه بن جعفر جمیعاً، عن محمّد بن عیسی، عن یاسین الضریر</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الخلاصة: وعن کردویه الهمدانی صحیح، الی أن قال: وکذا عن اسماعیل بن جابر، ثمّ قال: وکذا عن حنان بن سدیر، و عن داود الصرمی صحیح ، وکذا عن علی بن میسرة، و عن یاسین الضریر البصری صحیح</w:t>
      </w:r>
      <w:r>
        <w:rPr>
          <w:rStyle w:val="FootnoteReference"/>
        </w:rPr>
        <w:footnoteReference w:id="1776"/>
      </w:r>
      <w:r>
        <w:rPr>
          <w:rFonts w:ascii="IRNazanin" w:hAnsi="IRNazanin" w:eastAsia="IRNazanin" w:cs="IRNazanin"/>
          <w:lang w:bidi="fa-IR"/>
          <w:color w:val="111111"/>
          <w:sz w:val="28"/>
          <w:szCs w:val="28"/>
          <w:rtl/>
        </w:rPr>
        <w:t xml:space="preserve">ومعلوم أنّ تصحیح الطریق من مثله یستلزم الحکم بوثاقة رجال السند بأسرهم بعنوان الاجمال.</w:t>
      </w:r>
    </w:p>
    <w:p>
      <w:pPr>
        <w:pStyle w:val="BookText"/>
      </w:pPr>
      <w:r>
        <w:rPr>
          <w:rFonts w:ascii="IRNazanin" w:hAnsi="IRNazanin" w:eastAsia="IRNazanin" w:cs="IRNazanin"/>
          <w:lang w:bidi="fa-IR"/>
          <w:color w:val="111111"/>
          <w:sz w:val="28"/>
          <w:szCs w:val="28"/>
          <w:rtl/>
        </w:rPr>
        <w:t xml:space="preserve">وأیضاً أنّه قدّس اللّه تعالی روحه کثیراً ما صحّح الحدیث فی جملة من کتبه الفقهیّة، کالمنتهی والمختلف، ومحمّد بن عیسی فی سنده.</w:t>
      </w:r>
    </w:p>
    <w:p>
      <w:pPr>
        <w:pStyle w:val="BookText"/>
      </w:pPr>
      <w:r>
        <w:rPr>
          <w:rFonts w:ascii="IRNazanin" w:hAnsi="IRNazanin" w:eastAsia="IRNazanin" w:cs="IRNazanin"/>
          <w:lang w:bidi="fa-IR"/>
          <w:color w:val="111111"/>
          <w:sz w:val="28"/>
          <w:szCs w:val="28"/>
          <w:rtl/>
        </w:rPr>
        <w:t xml:space="preserve">منه ما فی مباحث القراءة، قال فی المنتهی: وفی الصحیح عن عبد اللّه بن سنان ، عن أبی عبد اللّه علیه السلام، یجوز للمریض أن یقرأ فی الفریضة فاتحة الکتاب وحدها</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اشتمل سنده علی محمّد بن عیسی؛ اذ رواه فی الکافی عن علی بن ابراهیم، عن محمّد بن عیسی، عن یونس، عن عبد اللّه بن سنان عنه</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ما فی باب مباحث جواز سجدة التلاوة فی الصلاة، قال فی المنتهی: لما رواه الشیخ فی الصحیح عن عبد اللّه بن سنان، عن أبی عبد اللّه علیه السلام عن رجل سمع السجدة تقرأ، فقال: لا یسجد الاّ أن یکون منصتاً لقراءته</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الحال فی المختلف، فانّه صحّح هذا الحدیث، مع أنّ فی سنده محمّد بن عیسی</w:t>
      </w:r>
      <w:r>
        <w:rPr>
          <w:rStyle w:val="FootnoteReference"/>
        </w:rPr>
        <w:footnoteReference w:id="1780"/>
      </w:r>
      <w:r>
        <w:rPr>
          <w:rFonts w:ascii="IRNazanin" w:hAnsi="IRNazanin" w:eastAsia="IRNazanin" w:cs="IRNazanin"/>
          <w:lang w:bidi="fa-IR"/>
          <w:color w:val="111111"/>
          <w:sz w:val="28"/>
          <w:szCs w:val="28"/>
          <w:rtl/>
        </w:rPr>
        <w:t xml:space="preserve">، اذ رواه فی باب کیفیّة الصلاة من زیادات التهذیب، عن علی بن ابراهیم، عن محمّد بن عیسی، عن یونس بن عبد الرحمن، عن عبد اللّه بن سنان،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ما ذکره فی أوائل الخلاصة فی ترجمة بکر بن محمّد الأزدی، قال:</w:t>
      </w:r>
    </w:p>
    <w:p>
      <w:pPr>
        <w:pStyle w:val="BookText"/>
      </w:pPr>
      <w:r>
        <w:rPr>
          <w:rFonts w:ascii="IRNazanin" w:hAnsi="IRNazanin" w:eastAsia="IRNazanin" w:cs="IRNazanin"/>
          <w:lang w:bidi="fa-IR"/>
          <w:color w:val="111111"/>
          <w:sz w:val="28"/>
          <w:szCs w:val="28"/>
          <w:rtl/>
        </w:rPr>
        <w:t xml:space="preserve">وعندی فی محمّد بن عیسی توقّف</w:t>
      </w:r>
      <w:r>
        <w:rPr>
          <w:rStyle w:val="FootnoteReference"/>
        </w:rPr>
        <w:footnoteReference w:id="1782"/>
      </w:r>
      <w:r>
        <w:rPr>
          <w:rFonts w:ascii="IRNazanin" w:hAnsi="IRNazanin" w:eastAsia="IRNazanin" w:cs="IRNazanin"/>
          <w:lang w:bidi="fa-IR"/>
          <w:color w:val="111111"/>
          <w:sz w:val="28"/>
          <w:szCs w:val="28"/>
          <w:rtl/>
        </w:rPr>
        <w:t xml:space="preserve">. فلا تعویل علیه، بعد أن عدل عنه فصرّح فی ترجمته بقبول روایته، وتصحیحه فی آخر الکتاب الطرق المشتملة علیه.</w:t>
      </w:r>
    </w:p>
    <w:p>
      <w:pPr>
        <w:pStyle w:val="BookText"/>
      </w:pPr>
      <w:r>
        <w:rPr>
          <w:rFonts w:ascii="IRNazanin" w:hAnsi="IRNazanin" w:eastAsia="IRNazanin" w:cs="IRNazanin"/>
          <w:lang w:bidi="fa-IR"/>
          <w:color w:val="111111"/>
          <w:sz w:val="28"/>
          <w:szCs w:val="28"/>
          <w:rtl/>
        </w:rPr>
        <w:t xml:space="preserve">ومنهم: الفاضل ابن داود، فانّه ذکر فی ترجمته: أبو جعفر جلیل فی أصحابنا</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وعلی هذا ینبغی ایراده فی القسم الأوّل، فذکره فی القسم الثانی مع أنّه ذکر أنّه مختصّ بالمجروحین والمجهولین غیر جیّد، فتأمّل.</w:t>
      </w:r>
    </w:p>
    <w:p>
      <w:pPr>
        <w:pStyle w:val="BookText"/>
      </w:pPr>
      <w:r>
        <w:rPr>
          <w:rFonts w:ascii="IRNazanin" w:hAnsi="IRNazanin" w:eastAsia="IRNazanin" w:cs="IRNazanin"/>
          <w:lang w:bidi="fa-IR"/>
          <w:color w:val="111111"/>
          <w:sz w:val="28"/>
          <w:szCs w:val="28"/>
          <w:rtl/>
        </w:rPr>
        <w:t xml:space="preserve">ومنهم: الفاضل السمیّ الداماد قدّس اللّه تعالی روحه، قال: والأصحّ عندی أنّ محمّد بن عیسی العبیدی ثقة صحیح الحدیث، فقد وثّقه أبو عمرو الکشی</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السمیّ المجلسیّ، فانّه صرّح فی الوجیزة</w:t>
      </w:r>
      <w:r>
        <w:rPr>
          <w:rStyle w:val="FootnoteReference"/>
        </w:rPr>
        <w:footnoteReference w:id="1785"/>
      </w:r>
      <w:r>
        <w:rPr>
          <w:rFonts w:ascii="IRNazanin" w:hAnsi="IRNazanin" w:eastAsia="IRNazanin" w:cs="IRNazanin"/>
          <w:lang w:bidi="fa-IR"/>
          <w:color w:val="111111"/>
          <w:sz w:val="28"/>
          <w:szCs w:val="28"/>
          <w:rtl/>
        </w:rPr>
        <w:t xml:space="preserve">بتوثیقه، وهو الظاهر من والده المولی التقیّ قدّس اللّه تعالی روحهما</w:t>
      </w:r>
      <w:r>
        <w:rPr>
          <w:rStyle w:val="FootnoteReference"/>
        </w:rPr>
        <w:footnoteReference w:id="1786"/>
      </w:r>
      <w:r>
        <w:rPr>
          <w:rFonts w:ascii="IRNazanin" w:hAnsi="IRNazanin" w:eastAsia="IRNazanin" w:cs="IRNazanin"/>
          <w:lang w:bidi="fa-IR"/>
          <w:color w:val="111111"/>
          <w:sz w:val="28"/>
          <w:szCs w:val="28"/>
          <w:rtl/>
        </w:rPr>
        <w:t xml:space="preserve">. وهذا هو الذی أطبق علیه مشایخنا الذین استفدنا منهم عطّر اللّه تعالی ضرایحهم.</w:t>
      </w:r>
    </w:p>
    <w:p>
      <w:pPr>
        <w:pStyle w:val="BookText"/>
      </w:pPr>
      <w:r>
        <w:rPr>
          <w:rFonts w:ascii="IRNazanin" w:hAnsi="IRNazanin" w:eastAsia="IRNazanin" w:cs="IRNazanin"/>
          <w:lang w:bidi="fa-IR"/>
          <w:color w:val="111111"/>
          <w:sz w:val="28"/>
          <w:szCs w:val="28"/>
          <w:rtl/>
        </w:rPr>
        <w:t xml:space="preserve">ومنهم: الفاضل المحقّق الاُستاد قدّس اللّه تعالی روحه السعید، قال فی الفائدة الثالثة التی ذکرها فی أوّل التعلیقة: روایة حمدویه عن أشیاخه من القبیل الأوّل؛ لأنّ من جملتهم العبیدی، وهو ثقة</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أقول: وممّا یزیدک قوّة فی حسن هذا الرجل ومدحه، ما رواه شیخ الطائفة فی</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89" w:name="pg6119_52806"/>
    <w:bookmarkEnd w:id="89"/>
    <w:p>
      <w:pPr>
        <w:pStyle w:val="BookText"/>
      </w:pPr>
      <w:r>
        <w:rPr>
          <w:rFonts w:ascii="IRNazanin" w:hAnsi="IRNazanin" w:eastAsia="IRNazanin" w:cs="IRNazanin"/>
          <w:lang w:bidi="fa-IR"/>
          <w:color w:val="111111"/>
          <w:sz w:val="28"/>
          <w:szCs w:val="28"/>
          <w:rtl/>
        </w:rPr>
        <w:t xml:space="preserve">کتاب الطلاق من التهذیب فی الصحیح، عن محمّد بن أحمد بن یحیی، عن محمّد بن عیسی الیقطینی، قال: بعث الیّ أبو الحسن الرضا علیه السلام رزم ثیاب وغلماناً وحجّة لی وحجّة لأخی موسی بن عبید، وحجّة لیونس بن عبد الرحمن، فأمرنا أن نحجّ عنه، فکانت بیننا مائة دینار أثلاثاً فیما بیننا، فلمّا أردت أن أعبی الثیاب رأیت فی أضعاف الثیاب طیناً، فقلت للرسول: ما هذا؟ فقال: لیس یوجّه بمتاع الاّ جعل فیه طیناً من قبر الحسین علیه السلام، ثمّ قال الرسول: قال أبو الحسن علیه السلام: هو أمان باذن اللّه تعالی، وأمرنا بالمال باُمور من صلة أهل بیته وقوم محاویج لا یؤبه لهم، وأمر بدفع ثلاثمائة دینار الی رحم امرأة کانت له، وأمرنی أن اطلّقها عنه واُمتّعها بهذا المال، وأمرنی أن أشهد علی طلاقها صفوان بن یحیی، وآخر نسی محمّد بن عیسی اسمه</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الحدیث المذکور یدلّ علی مدح محمّد بن عیسی من وجوه:</w:t>
      </w:r>
    </w:p>
    <w:p>
      <w:pPr>
        <w:pStyle w:val="BookText"/>
      </w:pPr>
      <w:r>
        <w:rPr>
          <w:rFonts w:ascii="IRNazanin" w:hAnsi="IRNazanin" w:eastAsia="IRNazanin" w:cs="IRNazanin"/>
          <w:lang w:bidi="fa-IR"/>
          <w:color w:val="111111"/>
          <w:sz w:val="28"/>
          <w:szCs w:val="28"/>
          <w:rtl/>
        </w:rPr>
        <w:t xml:space="preserve">لدلالته علی أنّه علیه السلام فوّض الیه ثلاثة امور مهمّة: منها الاستنابة فی الحجّ، لاسیّما فی الاستنابة عنه علیه السلام. ومنها: تفویض قسمة المال فی المحاویج الیه. ومنها:</w:t>
      </w:r>
    </w:p>
    <w:p>
      <w:pPr>
        <w:pStyle w:val="BookText"/>
      </w:pPr>
      <w:r>
        <w:rPr>
          <w:rFonts w:ascii="IRNazanin" w:hAnsi="IRNazanin" w:eastAsia="IRNazanin" w:cs="IRNazanin"/>
          <w:lang w:bidi="fa-IR"/>
          <w:color w:val="111111"/>
          <w:sz w:val="28"/>
          <w:szCs w:val="28"/>
          <w:rtl/>
        </w:rPr>
        <w:t xml:space="preserve">تفویض الأمر فی طلاق زوجته علیه السلام الیه. کلّ واحد منها یکفی فی الدلالة علی المدح سیّما الطلاق فضلاً عن اجتماعها. ثمّ انّ السند فی الحدیث وان انتهی الیه، لکنّه بعد وثاقة المخبر وعدالته غیر قادح، کما لا یخفی.</w:t>
      </w:r>
    </w:p>
    <w:p>
      <w:pPr>
        <w:pStyle w:val="Heading3"/>
      </w:pPr>
      <w:bookmarkStart w:id="207" w:name="_Toc114"/>
      <w:r>
        <w:t>المطلب الثالث: فی التنبیه علی أنّ کلمات القادحین غیر صالحة لمعارضة المقالات الصادرة من المادحین والموثّقین</w:t>
      </w:r>
      <w:bookmarkEnd w:id="207"/>
    </w:p>
    <w:p>
      <w:pPr>
        <w:pStyle w:val="BookText"/>
      </w:pPr>
      <w:r>
        <w:rPr>
          <w:rFonts w:ascii="IRNazanin" w:hAnsi="IRNazanin" w:eastAsia="IRNazanin" w:cs="IRNazanin"/>
          <w:lang w:bidi="fa-IR"/>
          <w:color w:val="111111"/>
          <w:sz w:val="28"/>
          <w:szCs w:val="28"/>
          <w:rtl/>
        </w:rPr>
        <w:t xml:space="preserve">فنقول: أمّا الکلام الأوّل لشیخنا ابن الولید، أی: قوله «ما تفرّد به محمّد بن عیسی من کتب یونس وحدیثه لا یعتمد علیه» فلوضوح أنّه غیر صریح فی تضعیف</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هذا الشخص، بل ولا ظاهر فیه، بل هو فی الدلالة علی خلافه أظهر؛ لظهور أنّه لو کان المراد تضعیف نفسه لما وجّه لتخصیص عدم الاعتماد بأحادیثه المرویّة من یونس وکتبه؛ لوضوح أنّ الظاهر من هذا الکلام الاعتماد بأحادیثه المرویّة عن غیر یونس وکتبه، فیظهر منه أنّ القدح لیس لأجل نفسه بل لأمر آخر.</w:t>
      </w:r>
    </w:p>
    <w:p>
      <w:pPr>
        <w:pStyle w:val="BookText"/>
      </w:pPr>
      <w:r>
        <w:rPr>
          <w:rFonts w:ascii="IRNazanin" w:hAnsi="IRNazanin" w:eastAsia="IRNazanin" w:cs="IRNazanin"/>
          <w:lang w:bidi="fa-IR"/>
          <w:color w:val="111111"/>
          <w:sz w:val="28"/>
          <w:szCs w:val="28"/>
          <w:rtl/>
        </w:rPr>
        <w:t xml:space="preserve">والمذکور فی کلام بعض المحقّقین من المتأخّرین أنّ الداعی لذلک أنّ شیخنا ابن الولید کان یعتقد أنّه یعتبر فی الاجازة أن یقرأ علی الشیخ، أو یقرأ الشیخ وکان السامع فاهماً لما یرویه، وکان لا یعتبر الاجازة المشهورة، بأن یقول: أجزت لک أن تروی عنّی، وکان محمّد بن عیسی صغیر السنّ، ولا یعتمد علی فهمه عند القراءة وعلی اجازة یونس له. والذی یؤیّد ذلک ما حکاه الکشی عن نصر بن الصباح أنّه قال: محمّد بن عیسی بن عبید من صغار من روی عن ابن محبوب فی السنّ</w:t>
      </w:r>
      <w:r>
        <w:rPr>
          <w:rStyle w:val="FootnoteReference"/>
        </w:rPr>
        <w:footnoteReference w:id="178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والظاهر أنّ المراد منه أنّ محمّد بن عیسی من جملة الصغار الذین یروون عن ابن محبوب، والظاهر أنّ المراد من ابن محبوب هو الحسن بن محبوب، والظاهر من کتب الرجال أنّ یونس بن عبد الرحمن هو أقدم طبقة من ابن محبوب، وقد ذکر النجاشی أنّ یونس بن عبد الرحمن ولد فی أیّام هشام بن عبد الملک ورأی جعفر بن محمّد علیهما السلام بین الصفا والمروة ولم یرو عنه، وروی عن أبی الحسن موسی والرضا علیهما السلام</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الحسن بن محبوب، فلم یذکروا أنّه أدرک مولانا الصادق علیه السلام، فاذا کانت حال روایته مع ابن محبوب علی ما ذکر، فکیف لا یکون کذلک؟ مع أنّه یکون أقدم منه، وفیه تأمّل.</w:t>
      </w:r>
    </w:p>
    <w:p>
      <w:pPr>
        <w:pStyle w:val="BookText"/>
      </w:pPr>
      <w:r>
        <w:rPr>
          <w:rFonts w:ascii="IRNazanin" w:hAnsi="IRNazanin" w:eastAsia="IRNazanin" w:cs="IRNazanin"/>
          <w:lang w:bidi="fa-IR"/>
          <w:color w:val="111111"/>
          <w:sz w:val="28"/>
          <w:szCs w:val="28"/>
          <w:rtl/>
        </w:rPr>
        <w:t xml:space="preserve">أمّا أوّلاً، فلأنّ الکشی ذکر أنّ الحسن بن محبوب مات فی سنة أربع وعشرین</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ومائتین، وکان من أبناء خمس وسبعین سنة</w:t>
      </w:r>
      <w:r>
        <w:rPr>
          <w:rStyle w:val="FootnoteReference"/>
        </w:rPr>
        <w:footnoteReference w:id="1791"/>
      </w:r>
      <w:r>
        <w:rPr>
          <w:rFonts w:ascii="IRNazanin" w:hAnsi="IRNazanin" w:eastAsia="IRNazanin" w:cs="IRNazanin"/>
          <w:lang w:bidi="fa-IR"/>
          <w:color w:val="111111"/>
          <w:sz w:val="28"/>
          <w:szCs w:val="28"/>
          <w:rtl/>
        </w:rPr>
        <w:t xml:space="preserve">. ووفاة یونس بن عبد الرحمن علی ما حکی عن ابن طاووس أنّه حکی عن النجاشی فی سنة ثمان ومائتین، فحینئذ وان عاش ابن محبوب بعده ستّ عشر سنة، لکنّه انّما یروی اذا لم یدرک محمّد بن عیسی ما قبل ثمان ومائتین، أو أدرک لکن لم یکن قابلاً للروایة، ولیس الأمر کذلک؛ لما عرفت فیما سلف أنّ شیخ الطائفة عدّه من أصحاب مولانا الرضا علیه السلام، وأنّ النجاشی عدّه من أصحاب مولانا الجواد علیه السلام.</w:t>
      </w:r>
    </w:p>
    <w:p>
      <w:pPr>
        <w:pStyle w:val="BookText"/>
      </w:pPr>
      <w:r>
        <w:rPr>
          <w:rFonts w:ascii="IRNazanin" w:hAnsi="IRNazanin" w:eastAsia="IRNazanin" w:cs="IRNazanin"/>
          <w:lang w:bidi="fa-IR"/>
          <w:color w:val="111111"/>
          <w:sz w:val="28"/>
          <w:szCs w:val="28"/>
          <w:rtl/>
        </w:rPr>
        <w:t xml:space="preserve">وعلی ما ذکر من تاریخ وفاة یونس بن عبد الرحمن یظهر أنّه أدرک من أیّام امامة مولانا الجواد علیه السلام خمس سنین؛ لکون انتقال الروح الشریف عن مولانا الرضا علیه السلام الی أعلی غرفات الجنان فی سنة ثلاث ومائتین، والمفروض أنّ محمّد بن عیسی من أصحاب مولانا الرضا علیه السلام، أی: ممّن روی عنه علیه السلام، من أین یقال انّ محمّد بن عیسی لم یکن قابلاً للاجازة التی اعتبره ابن الولید؟ مع کونه قد أدرک یونس بن عبد الرحمن فی زمن مولانا الرضا علیه السلام وما بعده ویکون قد روی عنه علیه السلام.</w:t>
      </w:r>
    </w:p>
    <w:p>
      <w:pPr>
        <w:pStyle w:val="BookText"/>
      </w:pPr>
      <w:r>
        <w:rPr>
          <w:rFonts w:ascii="IRNazanin" w:hAnsi="IRNazanin" w:eastAsia="IRNazanin" w:cs="IRNazanin"/>
          <w:lang w:bidi="fa-IR"/>
          <w:color w:val="111111"/>
          <w:sz w:val="28"/>
          <w:szCs w:val="28"/>
          <w:rtl/>
        </w:rPr>
        <w:t xml:space="preserve">وأمّا ثانیاً، فلأنّک قد عرفت ممّا رواه فی الصحیح أنّ مولانا الرضا علیه وعلی أبنائه آلاف التحیّة والثناء، فوّض الی محمّد بن عیسی النیابة فی الحجّ وحجّة اخری لیونس بن عبد الرحمن، فالحکم أو احتمال أنّ محمّد بن عیسی حال درکه لیونس بن عبد الرحمن کان صغیر السنّ، غیر صحیح.</w:t>
      </w:r>
    </w:p>
    <w:p>
      <w:pPr>
        <w:pStyle w:val="BookText"/>
      </w:pPr>
      <w:r>
        <w:rPr>
          <w:rFonts w:ascii="IRNazanin" w:hAnsi="IRNazanin" w:eastAsia="IRNazanin" w:cs="IRNazanin"/>
          <w:lang w:bidi="fa-IR"/>
          <w:color w:val="111111"/>
          <w:sz w:val="28"/>
          <w:szCs w:val="28"/>
          <w:rtl/>
        </w:rPr>
        <w:t xml:space="preserve">وأظهر منه فساداً ما حکاه النجاشی عن الکشی أنّه قال: انّ نصر بن الصباح یقول: انّ محمّد بن عیسی بن عبید بن یقطین أصغر فی السنّ أن یروی عن ابن محبوب. وذلک لما عرفت ممّا حکینا عن الکشی أنّ ابن محبوب مات فی سنة أربع وعشرین ومائتین؛ فعلی هذا یکون ابن محبوب قد أدرک امامة مولانا الهادی علیه السلام أربع سنین؛ لکون انتقال الروح المقدّس من مولانا الجواد علیه السلام الی أعلی غرفات</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الجنان فی عشرین ومائتین، والمفروض أنّ محمّد بن عیسی من أصحاب مولانا الرضا علیه السلام، فیکون قد أدرک بعض أیّام امامة الرضا علیه السلام وکلّ امامة مولانا الجواد علیه السلام وما بعده، فلا وجه لقوله «أصغر فی السنّ أن یروی عن ابن محبوب».</w:t>
      </w:r>
    </w:p>
    <w:p>
      <w:pPr>
        <w:pStyle w:val="BookText"/>
      </w:pPr>
      <w:r>
        <w:rPr>
          <w:rFonts w:ascii="IRNazanin" w:hAnsi="IRNazanin" w:eastAsia="IRNazanin" w:cs="IRNazanin"/>
          <w:lang w:bidi="fa-IR"/>
          <w:color w:val="111111"/>
          <w:sz w:val="28"/>
          <w:szCs w:val="28"/>
          <w:rtl/>
        </w:rPr>
        <w:t xml:space="preserve">ثمّ انّک قد عرفت الموجود فی الکشی ما أوردناه ولم نجد غیره، والفرق بینهما ظاهر وان اشترکا فی عدم الصحّة، ولعلّه لذلک عزّاه الکشی الی نصر بن صباح.</w:t>
      </w:r>
    </w:p>
    <w:p>
      <w:pPr>
        <w:pStyle w:val="BookText"/>
      </w:pPr>
      <w:r>
        <w:rPr>
          <w:rFonts w:ascii="IRNazanin" w:hAnsi="IRNazanin" w:eastAsia="IRNazanin" w:cs="IRNazanin"/>
          <w:lang w:bidi="fa-IR"/>
          <w:color w:val="111111"/>
          <w:sz w:val="28"/>
          <w:szCs w:val="28"/>
          <w:rtl/>
        </w:rPr>
        <w:t xml:space="preserve">ومن جمیع ما ذکر تبیّن أنّ الاعتذار من جهة صغر السنّ لیس فی محلّه.</w:t>
      </w:r>
    </w:p>
    <w:p>
      <w:pPr>
        <w:pStyle w:val="BookText"/>
      </w:pPr>
      <w:r>
        <w:rPr>
          <w:rFonts w:ascii="IRNazanin" w:hAnsi="IRNazanin" w:eastAsia="IRNazanin" w:cs="IRNazanin"/>
          <w:lang w:bidi="fa-IR"/>
          <w:color w:val="111111"/>
          <w:sz w:val="28"/>
          <w:szCs w:val="28"/>
          <w:rtl/>
        </w:rPr>
        <w:t xml:space="preserve">فالحقّ فی الجواب عن الکلام المذکور لابن الولید أن یقال: انّه غیر دالّ علی تضعیف نفس الرجل کما تقدّم. وأمّا الوجه فی التخصیص، فغیر ظاهر، الاّ أن یقال: انّ وجهه کثرة روایته عن یونس، فالمراد قدحه فی نفسه، والتخصیص بما فی کتب یونس وحدیثه للکثرة، وعلی هذا ینبغی التمسّک فی ردّه بما ذکره شیخنا النجاشی فی ردّه، حیث قال بعد حکایته عن ابن الولید ما هذا لفظه: ورأیت أصحابنا ینکرون هذا القول ویقولون: مَن مثل أبی جعفر محمّد بن عیسی؟</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ذکر فی هذا المقام یظهر الحال فیما ذکره ابن داود، حیث قال: لا یستلزم عدم الاعتماد علی ما یتفرّد محمّد بن عیسی عن یونس الطعن فی محمّد بن عیسی ؛ لجواز أن تکون العلّة فی ذلک أمر آخر کصغر السنّ المقتضی للواسطة بینهما، فلا تنافی بین قول ابن بابویه وقول من عداه</w:t>
      </w:r>
      <w:r>
        <w:rPr>
          <w:rStyle w:val="FootnoteReference"/>
        </w:rPr>
        <w:footnoteReference w:id="1793"/>
      </w:r>
      <w:r>
        <w:rPr>
          <w:rFonts w:ascii="IRNazanin" w:hAnsi="IRNazanin" w:eastAsia="IRNazanin" w:cs="IRNazanin"/>
          <w:lang w:bidi="fa-IR"/>
          <w:color w:val="111111"/>
          <w:sz w:val="28"/>
          <w:szCs w:val="28"/>
          <w:rtl/>
        </w:rPr>
        <w:t xml:space="preserve">. وذلک أمّا أوّلاً، فلأنّ الأمر فی صغر السنّ قد عرفت الحال فیه ممّا فصّلناه وأبرزناه. وأمّا ثانیاً، فلأنّ الصواب أن یقول : فلا تنافی بین قول ابن الولید وقول من عداه، کما لا یخفی.</w:t>
      </w:r>
    </w:p>
    <w:p>
      <w:pPr>
        <w:pStyle w:val="BookText"/>
      </w:pPr>
      <w:r>
        <w:rPr>
          <w:rFonts w:ascii="IRNazanin" w:hAnsi="IRNazanin" w:eastAsia="IRNazanin" w:cs="IRNazanin"/>
          <w:lang w:bidi="fa-IR"/>
          <w:color w:val="111111"/>
          <w:sz w:val="28"/>
          <w:szCs w:val="28"/>
          <w:rtl/>
        </w:rPr>
        <w:t xml:space="preserve">هذا کلّه فی الکلام الأوّل المحکیّ عن ابن الولید.</w:t>
      </w:r>
    </w:p>
    <w:p>
      <w:pPr>
        <w:pStyle w:val="BookText"/>
      </w:pPr>
      <w:r>
        <w:rPr>
          <w:rFonts w:ascii="IRNazanin" w:hAnsi="IRNazanin" w:eastAsia="IRNazanin" w:cs="IRNazanin"/>
          <w:lang w:bidi="fa-IR"/>
          <w:color w:val="111111"/>
          <w:sz w:val="28"/>
          <w:szCs w:val="28"/>
          <w:rtl/>
        </w:rPr>
        <w:t xml:space="preserve">وأمّا الکلام الثانی، فقد علمت أنّه الذی حکاه النجاشی فی ترجمة محمّد بن أحمد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یحیی، قال: وکان محمّد بن الحسن بن الولید یستثنی من روایة محمّد بن أحمد بن یحیی ما رواه عن محمّد بن موسی الهمدانی، أو ما رواه عن رجل، أو یقول بعض أصحابنا، أو عن محمّد بن یحیی المعاذی، أو عن أبی عبد اللّه الرازی الجامورانی، أو عن أبی عبد اللّه السیّاری، أو عن یوسف بن السخت، أو عن وهب بن منبّه، أو عن أبی علی النیشابوری، أو عن أبی یحیی الواسطی، أو عن محمّد بن علی بن أبی سمینة، أو یقول فی حدیث أو کتاب ولم أروه، أو عن سهل بن زیاد الآدمی، أو عن محمّد بن عیسی بن عبید باسناد منقطع.</w:t>
      </w:r>
    </w:p>
    <w:p>
      <w:pPr>
        <w:pStyle w:val="BookText"/>
      </w:pPr>
      <w:r>
        <w:rPr>
          <w:rFonts w:ascii="IRNazanin" w:hAnsi="IRNazanin" w:eastAsia="IRNazanin" w:cs="IRNazanin"/>
          <w:lang w:bidi="fa-IR"/>
          <w:color w:val="111111"/>
          <w:sz w:val="28"/>
          <w:szCs w:val="28"/>
          <w:rtl/>
        </w:rPr>
        <w:t xml:space="preserve">الی أن قال: قال أبو العبّاس بن نوح: وقد أصاب شیخنا أبو جعفر محمّد بن الحسن بن الولید فی ذلک کلّه، وتبعه أبو جعفر بن بابویه رحمه الله علی ذلک، الاّ فی محمّد بن عیسی بن عبید، فلا أدری ما رابه فیه؛ لأنّه کان علی ظاهر العدالة والثقة</w:t>
      </w:r>
      <w:r>
        <w:rPr>
          <w:rStyle w:val="FootnoteReference"/>
        </w:rPr>
        <w:footnoteReference w:id="1794"/>
      </w:r>
      <w:r>
        <w:rPr>
          <w:rFonts w:ascii="IRNazanin" w:hAnsi="IRNazanin" w:eastAsia="IRNazanin" w:cs="IRNazanin"/>
          <w:lang w:bidi="fa-IR"/>
          <w:color w:val="111111"/>
          <w:sz w:val="28"/>
          <w:szCs w:val="28"/>
          <w:rtl/>
        </w:rPr>
        <w:t xml:space="preserve">. انتهی کلامه رفع مقامه.</w:t>
      </w:r>
    </w:p>
    <w:p>
      <w:pPr>
        <w:pStyle w:val="BookText"/>
      </w:pPr>
      <w:r>
        <w:rPr>
          <w:rFonts w:ascii="IRNazanin" w:hAnsi="IRNazanin" w:eastAsia="IRNazanin" w:cs="IRNazanin"/>
          <w:lang w:bidi="fa-IR"/>
          <w:color w:val="111111"/>
          <w:sz w:val="28"/>
          <w:szCs w:val="28"/>
          <w:rtl/>
        </w:rPr>
        <w:t xml:space="preserve">وقوله «الاّ فی محمّد بن عیسی بن عبید» استثناء من قوله «وقد أصاب شیخنا أبو جعفر محمّد بن الحسن بن الولید فی ذلک کلّه» والمراد أنّ هذا الشیخ قد أصاب فی استثناء روایة محمّد بن أحمد بن یحیی عن الأشخاص المذکورة، الاّ فی محمّد بن عیسی، فانّه غیر مصیب فی ذلک، وما أدری ما رابه فیه، أی: ما أدری ما أدخله فی الریب والشکّ فیه، مع أنّه کان فی ظاهر العدالة والثقة، فلا ینبغی التأمّل فی قبول الروایة التی رواها عنه، فعلی هذا یکون رابه من راب یروب أو یریب، کما فی الحدیث المشهور «دع ما یریبک»</w:t>
      </w:r>
      <w:r>
        <w:rPr>
          <w:rStyle w:val="FootnoteReference"/>
        </w:rPr>
        <w:footnoteReference w:id="1795"/>
      </w:r>
      <w:r>
        <w:rPr>
          <w:rFonts w:ascii="IRNazanin" w:hAnsi="IRNazanin" w:eastAsia="IRNazanin" w:cs="IRNazanin"/>
          <w:lang w:bidi="fa-IR"/>
          <w:color w:val="111111"/>
          <w:sz w:val="28"/>
          <w:szCs w:val="28"/>
          <w:rtl/>
        </w:rPr>
        <w:t xml:space="preserve">أی: اترک ما فیه شکّ واختر ما لا شکّ فیه.</w:t>
      </w:r>
    </w:p>
    <w:p>
      <w:pPr>
        <w:pStyle w:val="BookText"/>
      </w:pPr>
      <w:r>
        <w:rPr>
          <w:rFonts w:ascii="IRNazanin" w:hAnsi="IRNazanin" w:eastAsia="IRNazanin" w:cs="IRNazanin"/>
          <w:lang w:bidi="fa-IR"/>
          <w:color w:val="111111"/>
          <w:sz w:val="28"/>
          <w:szCs w:val="28"/>
          <w:rtl/>
        </w:rPr>
        <w:t xml:space="preserve">وقوله «لأنّه کان علی ظاهر العدالة والثقة» یکون توثیقاً من هذا الشیخ الجلیل القدر الذی هو من مشایخ النجاشی لمحمّد بن عیسی بن عبید، کما نبّهنا علیه فیماسلف.</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عنه: هو أنّ هذا الکلام أیضاً غیر دالّ علی قدح الرجل نفسه؛ لوضوح أنّه لو کان المراد ذلک لا افتقار الی قوله «باسناد منقطع» ولهذا لم یقیّد المقال بذلک فی شخص من الأشخاص المذکورة، ومع کثرتهم فلا یقتضی الکلام المذکور منه أیضاً قدح نفس الرجل، بل الظاهر من هذا الکلام أنّه یقبل روایته عنه لو لم یکن باسناد منقطع، فلا یکون المراد قدح نفس الرجل نفسه.</w:t>
      </w:r>
    </w:p>
    <w:p>
      <w:pPr>
        <w:pStyle w:val="BookText"/>
      </w:pPr>
      <w:r>
        <w:rPr>
          <w:rFonts w:ascii="IRNazanin" w:hAnsi="IRNazanin" w:eastAsia="IRNazanin" w:cs="IRNazanin"/>
          <w:lang w:bidi="fa-IR"/>
          <w:color w:val="111111"/>
          <w:sz w:val="28"/>
          <w:szCs w:val="28"/>
          <w:rtl/>
        </w:rPr>
        <w:t xml:space="preserve">وأمّا شیخنا الصدوق، فالظاهر منه فی مواضع متعدّدة أنّ تضعیفه لمتابعة شیخه ابن الولید، وحیث تبیّن لک الحال فی أمر شیخه تبیّن لک الحال فی تضعیفه.</w:t>
      </w:r>
    </w:p>
    <w:p>
      <w:pPr>
        <w:pStyle w:val="BookText"/>
      </w:pPr>
      <w:r>
        <w:rPr>
          <w:rFonts w:ascii="IRNazanin" w:hAnsi="IRNazanin" w:eastAsia="IRNazanin" w:cs="IRNazanin"/>
          <w:lang w:bidi="fa-IR"/>
          <w:color w:val="111111"/>
          <w:sz w:val="28"/>
          <w:szCs w:val="28"/>
          <w:rtl/>
        </w:rPr>
        <w:t xml:space="preserve">وأمّا شیخنا الطوسی نوّر اللّه تعالی مرقده، فالذی یظهر من بعض مقالاته السالفة أنّ بناءه فی تضعیفه علی موافقة شیخنا الصدوق، فلاحظ کلامه السالف من الاستبصار والفهرست.</w:t>
      </w:r>
    </w:p>
    <w:p>
      <w:pPr>
        <w:pStyle w:val="BookText"/>
      </w:pPr>
      <w:r>
        <w:rPr>
          <w:rFonts w:ascii="IRNazanin" w:hAnsi="IRNazanin" w:eastAsia="IRNazanin" w:cs="IRNazanin"/>
          <w:lang w:bidi="fa-IR"/>
          <w:color w:val="111111"/>
          <w:sz w:val="28"/>
          <w:szCs w:val="28"/>
          <w:rtl/>
        </w:rPr>
        <w:t xml:space="preserve">علی أنّا نقول: انّ کلامه فی کتابی الأخبار مختلف، فتارة یقدح الحدیث بسببه ، وتارة یقدح لا بسببه مع اشتمال السند علیه، فظاهره انتفاء القدح بسببه.</w:t>
      </w:r>
    </w:p>
    <w:p>
      <w:pPr>
        <w:pStyle w:val="BookText"/>
      </w:pPr>
      <w:r>
        <w:rPr>
          <w:rFonts w:ascii="IRNazanin" w:hAnsi="IRNazanin" w:eastAsia="IRNazanin" w:cs="IRNazanin"/>
          <w:lang w:bidi="fa-IR"/>
          <w:color w:val="111111"/>
          <w:sz w:val="28"/>
          <w:szCs w:val="28"/>
          <w:rtl/>
        </w:rPr>
        <w:t xml:space="preserve">وأمّا کلام المحقّق، فانّ دلالته علی ابتناء أمر التضعیف فیه علی کلام ابن الولید وشیخنا الصدوق أظهر، فلاحظ کلامه المذکور فی مسألة التوضّی قبل غسل مخرج البول حتّی یتّضح لک الحال.</w:t>
      </w:r>
    </w:p>
    <w:p>
      <w:pPr>
        <w:pStyle w:val="BookText"/>
      </w:pPr>
      <w:r>
        <w:rPr>
          <w:rFonts w:ascii="IRNazanin" w:hAnsi="IRNazanin" w:eastAsia="IRNazanin" w:cs="IRNazanin"/>
          <w:lang w:bidi="fa-IR"/>
          <w:color w:val="111111"/>
          <w:sz w:val="28"/>
          <w:szCs w:val="28"/>
          <w:rtl/>
        </w:rPr>
        <w:t xml:space="preserve">وأیضاً قال فی مباحث الأسئار من المعتبر، بعد أن أورد الحدیث المشتمل علی الأمر بغسل الید بمسّ الثعلب، ما هذا لفظه: أمّا خبر الثعلب، فضعیف السند، کذا ذکره ابن بابویه عن ابن الولید، قال: ما یرویه محمّد بن عیسی عن یونس عن بعض رجاله لا یعمل به، وما یکون هذا حاله لا یکون حجّة</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قال فی کتاب الصوم فیما اذا أفطر بظنّ دخول اللیل لعارض ثمّ تبیّن فساد ظنّه، ما هذا لفظه: أمّا خبر المفید، ففی سنده محمّد بن عیسی الیقطینی عن یونس بن</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وقد توقّف ابن بابویه فیما یرویه محمّد بن عیسی بن عبید عن یونس</w:t>
      </w:r>
      <w:r>
        <w:rPr>
          <w:rStyle w:val="FootnoteReference"/>
        </w:rPr>
        <w:footnoteReference w:id="1797"/>
      </w:r>
      <w:r>
        <w:rPr>
          <w:rFonts w:ascii="IRNazanin" w:hAnsi="IRNazanin" w:eastAsia="IRNazanin" w:cs="IRNazanin"/>
          <w:lang w:bidi="fa-IR"/>
          <w:color w:val="111111"/>
          <w:sz w:val="28"/>
          <w:szCs w:val="28"/>
          <w:rtl/>
        </w:rPr>
        <w:t xml:space="preserve">. ومنه ینکشف الحال فی تضعیف شیخنا الشهید الثانی.</w:t>
      </w:r>
    </w:p>
    <w:p>
      <w:pPr>
        <w:pStyle w:val="BookText"/>
      </w:pPr>
      <w:r>
        <w:rPr>
          <w:rFonts w:ascii="IRNazanin" w:hAnsi="IRNazanin" w:eastAsia="IRNazanin" w:cs="IRNazanin"/>
          <w:lang w:bidi="fa-IR"/>
          <w:color w:val="111111"/>
          <w:sz w:val="28"/>
          <w:szCs w:val="28"/>
          <w:rtl/>
        </w:rPr>
        <w:t xml:space="preserve">وأمّا الحال فی کلام صاحب المدارک، فانّ الأمر فیه أوضح، فلاحظ کلامه السالف حتّی یتّضح علیک صدق المقال.</w:t>
      </w:r>
    </w:p>
    <w:p>
      <w:pPr>
        <w:pStyle w:val="BookText"/>
      </w:pPr>
      <w:r>
        <w:rPr>
          <w:rFonts w:ascii="IRNazanin" w:hAnsi="IRNazanin" w:eastAsia="IRNazanin" w:cs="IRNazanin"/>
          <w:lang w:bidi="fa-IR"/>
          <w:color w:val="111111"/>
          <w:sz w:val="28"/>
          <w:szCs w:val="28"/>
          <w:rtl/>
        </w:rPr>
        <w:t xml:space="preserve">ثمّ علی فرض الاغماض عن ذلک نقول: انّ کلمات الجارحین غیر صالحة لمعارضة کلمات المزکّین؛ لتقدیم قول المعدّل علی الجارح فی نفسه سیّما فی المقام، لظهور أنّ التعویل علی الموثّقین وکلامهم أشدّ وأکثر، لاسیّما بعد ملاحظة الکلام المحکیّ عن الفضل من قوله «لیس فی أقرانه مثله» بل الموجود فی متن کتاب الکشی «لیس فی أوانه مثله» والأقران مکتوب فی الحاشیة نسخة بدل عن الأوان، ودلالة الأوان علی المدح أبلغ، کما لا یخفی.</w:t>
      </w:r>
    </w:p>
    <w:p>
      <w:pPr>
        <w:pStyle w:val="BookText"/>
      </w:pPr>
      <w:r>
        <w:rPr>
          <w:rFonts w:ascii="IRNazanin" w:hAnsi="IRNazanin" w:eastAsia="IRNazanin" w:cs="IRNazanin"/>
          <w:lang w:bidi="fa-IR"/>
          <w:color w:val="111111"/>
          <w:sz w:val="28"/>
          <w:szCs w:val="28"/>
          <w:rtl/>
        </w:rPr>
        <w:t xml:space="preserve">وهذا الکلام من الفضل بن شاذان المشارک مع محمّد بن عیسی فی الطبقة، لکونهما من أصحاب مولانا الرضا علیه السلام، وبقاؤهما الی زمن مولانا الامام العسکری علیه السلام، أوثق ممّا صدر من ابن الولید، بل الظاهر من الحکایة التی ذکرها بورق أنّ وفاة الفضل کان مقدّماً علی وفاة محمّد بن عیسی.</w:t>
      </w:r>
    </w:p>
    <w:p>
      <w:pPr>
        <w:pStyle w:val="BookText"/>
      </w:pPr>
      <w:r>
        <w:rPr>
          <w:rFonts w:ascii="IRNazanin" w:hAnsi="IRNazanin" w:eastAsia="IRNazanin" w:cs="IRNazanin"/>
          <w:lang w:bidi="fa-IR"/>
          <w:color w:val="111111"/>
          <w:sz w:val="28"/>
          <w:szCs w:val="28"/>
          <w:rtl/>
        </w:rPr>
        <w:t xml:space="preserve">روی الکشی عن سعد بن جناح الکشی، قال: سمعت محمّد بن ابراهیم الورّاق السمرقندی یقول: خرجت الی الحجّ، فأردت أن أمرّ علی رجل کان من أصحابنا معروف بالصدق والصلاح والورع والخیر، یقال له: بورق البوشنجانی - قریة من قری هراة - أزوره وأحدث به عهدی.</w:t>
      </w:r>
    </w:p>
    <w:p>
      <w:pPr>
        <w:pStyle w:val="BookText"/>
      </w:pPr>
      <w:r>
        <w:rPr>
          <w:rFonts w:ascii="IRNazanin" w:hAnsi="IRNazanin" w:eastAsia="IRNazanin" w:cs="IRNazanin"/>
          <w:lang w:bidi="fa-IR"/>
          <w:color w:val="111111"/>
          <w:sz w:val="28"/>
          <w:szCs w:val="28"/>
          <w:rtl/>
        </w:rPr>
        <w:t xml:space="preserve">قال: فأتیته فجری ذکر الفضل بن شاذان رحمه الله، فقال البورق: کان الفضل به بطن شدید العلّة، ویختلف فی اللیل مائة مرّة الی مائة وخمسین مرّة، فقال بورق:</w:t>
      </w:r>
    </w:p>
    <w:p>
      <w:pPr>
        <w:pStyle w:val="BookText"/>
      </w:pPr>
      <w:r>
        <w:rPr>
          <w:rFonts w:ascii="IRNazanin" w:hAnsi="IRNazanin" w:eastAsia="IRNazanin" w:cs="IRNazanin"/>
          <w:lang w:bidi="fa-IR"/>
          <w:color w:val="111111"/>
          <w:sz w:val="28"/>
          <w:szCs w:val="28"/>
          <w:rtl/>
        </w:rPr>
        <w:t xml:space="preserve">خرجت حاجّاً، فأتیت محمّد بن عیسی العبیدی، فرأیته شیخاً فاضلاً فی أنفه</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اعوجاج</w:t>
      </w:r>
      <w:r>
        <w:rPr>
          <w:rStyle w:val="FootnoteReference"/>
        </w:rPr>
        <w:footnoteReference w:id="1798"/>
      </w:r>
      <w:r>
        <w:rPr>
          <w:rFonts w:ascii="IRNazanin" w:hAnsi="IRNazanin" w:eastAsia="IRNazanin" w:cs="IRNazanin"/>
          <w:lang w:bidi="fa-IR"/>
          <w:color w:val="111111"/>
          <w:sz w:val="28"/>
          <w:szCs w:val="28"/>
          <w:rtl/>
        </w:rPr>
        <w:t xml:space="preserve">ومعه عدّة نفر، فرأیتهم مغتمّین محزونین، فقلت لهم: مالکم؟ فقالوا : انّ أبا محمّد علیه السلام قد حبس.</w:t>
      </w:r>
    </w:p>
    <w:p>
      <w:pPr>
        <w:pStyle w:val="BookText"/>
      </w:pPr>
      <w:r>
        <w:rPr>
          <w:rFonts w:ascii="IRNazanin" w:hAnsi="IRNazanin" w:eastAsia="IRNazanin" w:cs="IRNazanin"/>
          <w:lang w:bidi="fa-IR"/>
          <w:color w:val="111111"/>
          <w:sz w:val="28"/>
          <w:szCs w:val="28"/>
          <w:rtl/>
        </w:rPr>
        <w:t xml:space="preserve">قال بورق: فحججت ورجعت، ثمّ أتیت محمّد بن عیسی ووجدته قد انجلی عنه ما کنت رأیته، فقلت: ما الخبر؟ فقال: قد خلّی عنه.</w:t>
      </w:r>
    </w:p>
    <w:p>
      <w:pPr>
        <w:pStyle w:val="BookText"/>
      </w:pPr>
      <w:r>
        <w:rPr>
          <w:rFonts w:ascii="IRNazanin" w:hAnsi="IRNazanin" w:eastAsia="IRNazanin" w:cs="IRNazanin"/>
          <w:lang w:bidi="fa-IR"/>
          <w:color w:val="111111"/>
          <w:sz w:val="28"/>
          <w:szCs w:val="28"/>
          <w:rtl/>
        </w:rPr>
        <w:t xml:space="preserve">قال بورق: فخرجت الی سرّمن رأی ومعی کتاب یوم ولیلة، فدخلت علی أبی محمّد علیه السلام وأریته ذلک الکتاب، فقلت له: جعلت فداک انّی رأیت أن تنظر فیه وتصفّحه ورقة ورقة، فقال: هذا صحیح ینبغی أن یعمل به، فقلت له: الفضل بن شاذان شدید العلّة ویقولون: انّه من دعوتک علیه لموجدتک علیه، لما ذکروا أنّه قال: وصیّ ابراهیم خیر من وصیّ محمّد صلی الله علیه و آله، ولم یقل جعلت فداک هکذا کذبوا علیه، فقال: نعم کذبوا علیه رحم اللّه الفضل. قال بورق: فرجعت فرأیت الفضل قد مات فی الأیّام التی قال أبو محمّد علیه السلام رحم اللّه الفضل</w:t>
      </w:r>
      <w:r>
        <w:rPr>
          <w:rStyle w:val="FootnoteReference"/>
        </w:rPr>
        <w:footnoteReference w:id="179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ومن هذه الحکایة یظهر أنّ الفضل مات فی أیّام امامة مولانا الامام العسکری علیه السلام، بل الظاهر أنّ وفاته قبل وفاة محمّد بن عیسی، ومعلوم أنّ اطّلاع شخص علی أحوال من فی طبقته أکثر وأقرب ممّن لم یکن کذلک، کمحمّد بن الحسن بن الولید، فکلامه غیر صالح لمعارضة کلامه من وجوه یظهر للمتأمّل، فالفضل لکلام الفضل، سیّما بعد انضمامه بکلمات آخرین.</w:t>
      </w:r>
    </w:p>
    <w:p>
      <w:pPr>
        <w:pStyle w:val="BookText"/>
      </w:pPr>
      <w:r>
        <w:rPr>
          <w:rFonts w:ascii="IRNazanin" w:hAnsi="IRNazanin" w:eastAsia="IRNazanin" w:cs="IRNazanin"/>
          <w:lang w:bidi="fa-IR"/>
          <w:color w:val="111111"/>
          <w:sz w:val="28"/>
          <w:szCs w:val="28"/>
          <w:rtl/>
        </w:rPr>
        <w:t xml:space="preserve">والمتحصّل ممّا ذکر أنّ المعدّل لمحمّد بن عیسی هو الفضل بن شاذان، والکشی ، وأحمد بن علی بن عبّاس بن نوح استاد النجاشی، والنجاشی، والعلاّمة، وابن داود، والفاضل السمیّ الداماد، والفاضلان المجلسیّان، وجملة من مشایخنا المعتمدین طاب اللّه تعالی ثراهم وجعل الجنّة مثواهم.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قلّما یتّفق اجتماع مثل هؤلاء الموثّقین فی توثیق شخص، فلا ینبغی التأمّل فی وثاقته وصحّة حدیثه. وأمّا حکایة الغلوّ فی کلام شیخ الطائفة فی الفهرست، فهی مجهول القائل. وأمّا ما یظهر من ابن داود من النسبة الی شیخ الطائفة نفسه فی الفهرست، فهو من أغالیط کتابه، لما عرفت من أنّه نسبه الی قیل، وعلی أیّ حال کفاک فی ردّه ما أسلفناه.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اعلم أنّک قد علمت أنّ شیخ الطائفة أورد محمّد بن عیسی العبیدی فی أصحاب مولانا الرضا علیه آلاف التحیّة والثناء، وقد أوردناه من طلاق التهذیب ما یظهر منه روایته عنه.</w:t>
      </w:r>
    </w:p>
    <w:p>
      <w:pPr>
        <w:pStyle w:val="BookText"/>
      </w:pPr>
      <w:r>
        <w:rPr>
          <w:rFonts w:ascii="IRNazanin" w:hAnsi="IRNazanin" w:eastAsia="IRNazanin" w:cs="IRNazanin"/>
          <w:lang w:bidi="fa-IR"/>
          <w:color w:val="111111"/>
          <w:sz w:val="28"/>
          <w:szCs w:val="28"/>
          <w:rtl/>
        </w:rPr>
        <w:t xml:space="preserve">وروی شیخ الطائفة فی کتاب المکاسب من التهذیب، عن محمّد بن علی بن محبوب، عن محمّد بن عیسی العبیدی، قال: کتب أبو عمر الحذّاء الی أبی الحسن علیه السلام وقرأت الکتاب والجواب بخطّه یعلمه: انّه کان یختلف الی بعض قضاة هؤلاء، وانّه صیّر الیه وقوفاً ومواریث بعض ولد العبّاس أحیاءً وأمواتاً، وأجری علیه الأرزاق، وانّه کان یؤدّی الأمانة الیهم، ثمّ انّه بعد عاهد اللّه أن لا یدخل لهم فی عمل وعلیه مؤونة، وقد تلف أکثر ما کان فی یده، وأخاف أن ینکشف عنهم ما لا یحبّ أن ینکشف من الحال، فانّه منتظر أمرک‌فی ذلک فما تأمر به؟ فکتب علیه السلام الیه: لا علیک ان دخلت معهم اللّه یعلم ونحن ما أنت علیه</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 آخر:</w:t>
      </w:r>
    </w:p>
    <w:p>
      <w:pPr>
        <w:pStyle w:val="BookText"/>
      </w:pPr>
      <w:r>
        <w:rPr>
          <w:rFonts w:ascii="IRNazanin" w:hAnsi="IRNazanin" w:eastAsia="IRNazanin" w:cs="IRNazanin"/>
          <w:lang w:bidi="fa-IR"/>
          <w:color w:val="111111"/>
          <w:sz w:val="28"/>
          <w:szCs w:val="28"/>
          <w:rtl/>
        </w:rPr>
        <w:t xml:space="preserve">اعلم أنّه اختلف قول العلاّمة فی هذا الرجل، ففی ترجمة بکر بن محمّد من</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الخلاصة قال: وعندی فی محمّد بن عیسی توقّف</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ترجمة محمّد بن عیسی قال بعد حکایة التوثیق عن النجاشی، والتضعیف من شیخ الطائفة: والأقوی عندی قبول روایته</w:t>
      </w:r>
      <w:r>
        <w:rPr>
          <w:rStyle w:val="FootnoteReference"/>
        </w:rPr>
        <w:footnoteReference w:id="1802"/>
      </w:r>
      <w:r>
        <w:rPr>
          <w:rFonts w:ascii="IRNazanin" w:hAnsi="IRNazanin" w:eastAsia="IRNazanin" w:cs="IRNazanin"/>
          <w:lang w:bidi="fa-IR"/>
          <w:color w:val="111111"/>
          <w:sz w:val="28"/>
          <w:szCs w:val="28"/>
          <w:rtl/>
        </w:rPr>
        <w:t xml:space="preserve">. ولذا أورده فی القسم الأوّل من قسمی الخلاصة، کما نبّهنا علیه فیما سلف.</w:t>
      </w:r>
    </w:p>
    <w:p>
      <w:pPr>
        <w:pStyle w:val="BookText"/>
      </w:pPr>
      <w:r>
        <w:rPr>
          <w:rFonts w:ascii="IRNazanin" w:hAnsi="IRNazanin" w:eastAsia="IRNazanin" w:cs="IRNazanin"/>
          <w:lang w:bidi="fa-IR"/>
          <w:color w:val="111111"/>
          <w:sz w:val="28"/>
          <w:szCs w:val="28"/>
          <w:rtl/>
        </w:rPr>
        <w:t xml:space="preserve">ثمّ انّه فی آخر الخلاصة صحّح جملة من طرق الصدوق، کطریقه الی اسماعیل بن جابر، وحنان بن سدیر، وداود الصرمی، وعلی بن میسرة، ویاسین الضریر</w:t>
      </w:r>
      <w:r>
        <w:rPr>
          <w:rStyle w:val="FootnoteReference"/>
        </w:rPr>
        <w:footnoteReference w:id="1803"/>
      </w:r>
      <w:r>
        <w:rPr>
          <w:rFonts w:ascii="IRNazanin" w:hAnsi="IRNazanin" w:eastAsia="IRNazanin" w:cs="IRNazanin"/>
          <w:lang w:bidi="fa-IR"/>
          <w:color w:val="111111"/>
          <w:sz w:val="28"/>
          <w:szCs w:val="28"/>
          <w:rtl/>
        </w:rPr>
        <w:t xml:space="preserve">. وقد اشتملت الطرق المسطورة لمحمّد بن عیسی، فهو بناءً علی توثیقه، کما أنّه صحّح الحدیث فی المنتهی والمختلف وقد اشتمل السند علیه، کما بیّنّاه فیما سلف .</w:t>
      </w:r>
    </w:p>
    <w:p>
      <w:pPr>
        <w:pStyle w:val="BookText"/>
      </w:pPr>
      <w:r>
        <w:rPr>
          <w:rFonts w:ascii="IRNazanin" w:hAnsi="IRNazanin" w:eastAsia="IRNazanin" w:cs="IRNazanin"/>
          <w:lang w:bidi="fa-IR"/>
          <w:color w:val="111111"/>
          <w:sz w:val="28"/>
          <w:szCs w:val="28"/>
          <w:rtl/>
        </w:rPr>
        <w:t xml:space="preserve">ثمّ اعلم أنّه قال العلاّمة فی الخلاصة: قال الکشی: حدّثنی علی بن محمّد القتیبی، قال: کان الفضل یحبّ العبیدی ویثنی علیه ویمیل الیه، ویقول: لیس فی أقرانه مثله. وعن جعفر بن معروف أنّه ندم اذ لم یستکثر منه</w:t>
      </w:r>
      <w:r>
        <w:rPr>
          <w:rStyle w:val="FootnoteReference"/>
        </w:rPr>
        <w:footnoteReference w:id="180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والظاهر أنّ جعفر بن معروف هذا هو الذی أورده شیخ الطائفة فی باب من لم یرو فی رجاله، فقال: جعفر بن معروف یکنّی أبا محمّد من أهل کش وکیل، وکان مکاتباً</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یبعد أن یقال: انّ المراد أنّه کان وکیلاً لبعض الأئمّة علیهم السلام، لکن کتب الیه بالوکالة من غیر أن یتشرّف بلقائهمّ علیهم السلام.</w:t>
      </w:r>
    </w:p>
    <w:p>
      <w:pPr>
        <w:pStyle w:val="BookText"/>
      </w:pPr>
      <w:r>
        <w:rPr>
          <w:rFonts w:ascii="IRNazanin" w:hAnsi="IRNazanin" w:eastAsia="IRNazanin" w:cs="IRNazanin"/>
          <w:lang w:bidi="fa-IR"/>
          <w:color w:val="111111"/>
          <w:sz w:val="28"/>
          <w:szCs w:val="28"/>
          <w:rtl/>
        </w:rPr>
        <w:t xml:space="preserve">ثمّ أقول: الظاهر أنّ المراد من قوله «ندم اذ لم یستکثر منه» أنّه ندم من ترک استکثار أخذ الحدیث من محمّد بن عیسی، وفیه دلالة علی کمال المدح لمحمّد بن</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حیث أنّ جعفر بن معروف مع کونه وکیلاً لبعض الأئمّة علیهم السلام، وکونه ممّن یحکی عنه الکشی علی وجه الوثوق والتعویل، کما فی هذا الموضع وغیره، یظهر الندامة لترک اکثار أخذ الحدیث عنه، ولا یکون ذلک الاّ لکون محمّد بن عیسی من مشایخ الطائفة وأجلاّئهم.</w:t>
      </w:r>
    </w:p>
    <w:p>
      <w:pPr>
        <w:pStyle w:val="BookText"/>
      </w:pPr>
      <w:r>
        <w:rPr>
          <w:rFonts w:ascii="Amiri" w:hAnsi="Amiri" w:eastAsia="Amiri" w:cs="Amiri"/>
          <w:lang w:bidi="ar-SA"/>
          <w:color w:val="111111"/>
          <w:sz w:val="28"/>
          <w:szCs w:val="28"/>
          <w:rtl/>
        </w:rPr>
        <w:t xml:space="preserve">ثمّ اعلم أیضاً أنّ الذی یظهر من التتبّع أنّ لمحمّد بن عیسی أخوین:</w:t>
      </w:r>
    </w:p>
    <w:p>
      <w:pPr>
        <w:pStyle w:val="BookText"/>
      </w:pPr>
      <w:r>
        <w:rPr>
          <w:rFonts w:ascii="IRNazanin" w:hAnsi="IRNazanin" w:eastAsia="IRNazanin" w:cs="IRNazanin"/>
          <w:lang w:bidi="fa-IR"/>
          <w:color w:val="111111"/>
          <w:sz w:val="28"/>
          <w:szCs w:val="28"/>
          <w:rtl/>
        </w:rPr>
        <w:t xml:space="preserve">أحدهما: موسی بن عیسی، وقد دلّ علیه قوله فی الصحیح السالف «حجّة لی وحجّة لأخی موسی بن عبید» وهو نسبة الی جدّه فالمراد موسی بن عیسی بن‌عبید.</w:t>
      </w:r>
    </w:p>
    <w:p>
      <w:pPr>
        <w:pStyle w:val="BookText"/>
      </w:pPr>
      <w:r>
        <w:rPr>
          <w:rFonts w:ascii="IRNazanin" w:hAnsi="IRNazanin" w:eastAsia="IRNazanin" w:cs="IRNazanin"/>
          <w:lang w:bidi="fa-IR"/>
          <w:color w:val="111111"/>
          <w:sz w:val="28"/>
          <w:szCs w:val="28"/>
          <w:rtl/>
        </w:rPr>
        <w:t xml:space="preserve">والثانی: جعفر بن عیسی، فقد روی الکشی فی ترجمة یونس بن عبد الرحمن ، فقال: علی بن محمّد القتیبی، قال: حدّثنی الفضل بن شاذان، قال محمّد بن الحسن الواسطی، وجعفر بن عیسی، ومحمّد بن یونس: انّ الرضا علیه السلام ضمن لیونس الجنّة ثلاث مرّات، ثمّ قال: علی بن محمّد القتیبی، عن الفضل، قال:</w:t>
      </w:r>
    </w:p>
    <w:p>
      <w:pPr>
        <w:pStyle w:val="BookText"/>
      </w:pPr>
      <w:r>
        <w:rPr>
          <w:rFonts w:ascii="IRNazanin" w:hAnsi="IRNazanin" w:eastAsia="IRNazanin" w:cs="IRNazanin"/>
          <w:lang w:bidi="fa-IR"/>
          <w:color w:val="111111"/>
          <w:sz w:val="28"/>
          <w:szCs w:val="28"/>
          <w:rtl/>
        </w:rPr>
        <w:t xml:space="preserve">حدّثنی جعفر بن عیسی الیقطینی، ومحمّد بن الحسن جمیعاً: أنّ أبا جعفر علیه السلام ضمن لیونس بن عبد الرحمن الجنّة علی نفسه وآبائه علیهم السلام</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وهذان الرجلان حسن الحال، بل الظاهر عدّهما من الثقات، فیعدّ حدیثهما صحیحاً.</w:t>
      </w:r>
    </w:p>
    <w:p>
      <w:pPr>
        <w:pStyle w:val="BookText"/>
      </w:pPr>
      <w:r>
        <w:rPr>
          <w:rFonts w:ascii="IRNazanin" w:hAnsi="IRNazanin" w:eastAsia="IRNazanin" w:cs="IRNazanin"/>
          <w:lang w:bidi="fa-IR"/>
          <w:color w:val="111111"/>
          <w:sz w:val="28"/>
          <w:szCs w:val="28"/>
          <w:rtl/>
        </w:rPr>
        <w:t xml:space="preserve">أمّا موسی، فلدلالة الصحیحة السالفة أنّه ممّن استنابه مولانا الرضا علیه السلام لحجّه ، قوله «حجّة لی وحجّة لأخی موسی بن عیسی» والوثاقة دلیل الجلالة، کما لا یخفی علی ذی فطنة ودرایة.</w:t>
      </w:r>
    </w:p>
    <w:p>
      <w:pPr>
        <w:pStyle w:val="BookText"/>
      </w:pPr>
      <w:r>
        <w:rPr>
          <w:rFonts w:ascii="IRNazanin" w:hAnsi="IRNazanin" w:eastAsia="IRNazanin" w:cs="IRNazanin"/>
          <w:lang w:bidi="fa-IR"/>
          <w:color w:val="111111"/>
          <w:sz w:val="28"/>
          <w:szCs w:val="28"/>
          <w:rtl/>
        </w:rPr>
        <w:t xml:space="preserve">وأمّا جعفر بن عیسی، فلروایة الفضل بن شاذان عنه، ولما رواه الکشی عن حمدویه وابراهیم قالا: حدّثنا أبو جعفر محمّد بن عیسی العبیدی، قال: سمعت هشام بن ابراهیم الختلی وهو المشرقی یقول: استأذنت لجماعة علی أبی الحسن علیه السلام فی سنة</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 وتسعین ومائة، فحضروا وحضرنا ستّة عشر رجلاً علی باب أبی الحسن الثانی علیه السلام، فخرج مسافر فقال: آل یقطین ویونس بن عبد الرحمن ویدخل الباقون رجلاً رجلاً.</w:t>
      </w:r>
    </w:p>
    <w:p>
      <w:pPr>
        <w:pStyle w:val="BookText"/>
      </w:pPr>
      <w:r>
        <w:rPr>
          <w:rFonts w:ascii="IRNazanin" w:hAnsi="IRNazanin" w:eastAsia="IRNazanin" w:cs="IRNazanin"/>
          <w:lang w:bidi="fa-IR"/>
          <w:color w:val="111111"/>
          <w:sz w:val="28"/>
          <w:szCs w:val="28"/>
          <w:rtl/>
        </w:rPr>
        <w:t xml:space="preserve">فلمّا دخلوا وخرجوا خرج مسافر ودعانی وموسی وجعفر بن عیسی ویونس، فأدخلنا جمیعاً علیه والعبّاس قائم ناحیة بلا حذاء ولا رداء، وذلک فی سنة أبی السرایا فسلّمنا، ثمّ أمرنا بالجلوس، فلمّا جلسنا قال له جعفر بن عیسی: یا سیّدی نشکو الی اللّه والیک ما نحن فیه من أصحابنا، فقال: وما أنتم فیه منهم؟ فقال جعفر: هم واللّه یا سیّدی یزندقونا ویکفّرونا ویبرأون منّا.</w:t>
      </w:r>
    </w:p>
    <w:p>
      <w:pPr>
        <w:pStyle w:val="BookText"/>
      </w:pPr>
      <w:r>
        <w:rPr>
          <w:rFonts w:ascii="IRNazanin" w:hAnsi="IRNazanin" w:eastAsia="IRNazanin" w:cs="IRNazanin"/>
          <w:lang w:bidi="fa-IR"/>
          <w:color w:val="111111"/>
          <w:sz w:val="28"/>
          <w:szCs w:val="28"/>
          <w:rtl/>
        </w:rPr>
        <w:t xml:space="preserve">فقال: هکذا کان أصحاب علی بن الحسین ومحمّد بن علی وأصحاب جعفر وموسی، ولقد کان أصحاب زرارة یکفّرون غیرهم، وکذلک غیرهم کانوا یکفّرونهم.</w:t>
      </w:r>
    </w:p>
    <w:p>
      <w:pPr>
        <w:pStyle w:val="BookText"/>
      </w:pPr>
      <w:r>
        <w:rPr>
          <w:rFonts w:ascii="IRNazanin" w:hAnsi="IRNazanin" w:eastAsia="IRNazanin" w:cs="IRNazanin"/>
          <w:lang w:bidi="fa-IR"/>
          <w:color w:val="111111"/>
          <w:sz w:val="28"/>
          <w:szCs w:val="28"/>
          <w:rtl/>
        </w:rPr>
        <w:t xml:space="preserve">فقلت له: یا سیّدی نستعین بک علی هذین الشخصین</w:t>
      </w:r>
      <w:r>
        <w:rPr>
          <w:rStyle w:val="FootnoteReference"/>
        </w:rPr>
        <w:footnoteReference w:id="1807"/>
      </w:r>
      <w:r>
        <w:rPr>
          <w:rFonts w:ascii="IRNazanin" w:hAnsi="IRNazanin" w:eastAsia="IRNazanin" w:cs="IRNazanin"/>
          <w:lang w:bidi="fa-IR"/>
          <w:color w:val="111111"/>
          <w:sz w:val="28"/>
          <w:szCs w:val="28"/>
          <w:rtl/>
        </w:rPr>
        <w:t xml:space="preserve">یونس وهشام وهما حاضران، فهما أدّبانا وعلّمانا الکلام، فان کنّا یا سیّدی علی هدی ففزنا، وان کنّا علی ضلال فهذان أضلاّنا، فمرنا بترکه ونتوب الی اللّه یا سیّدی منه، فادعنا الی دین اللّه نتّبعک.</w:t>
      </w:r>
    </w:p>
    <w:p>
      <w:pPr>
        <w:pStyle w:val="BookText"/>
      </w:pPr>
      <w:r>
        <w:rPr>
          <w:rFonts w:ascii="IRNazanin" w:hAnsi="IRNazanin" w:eastAsia="IRNazanin" w:cs="IRNazanin"/>
          <w:lang w:bidi="fa-IR"/>
          <w:color w:val="111111"/>
          <w:sz w:val="28"/>
          <w:szCs w:val="28"/>
          <w:rtl/>
        </w:rPr>
        <w:t xml:space="preserve">فقال علیه السلام: ما أعلمکم الاّ علی هدی، وجزاکم اللّه علی النصیحة القدیمة والحدیثة خیراً، فتأوّلوا القدیمة علی بن یقطین، والحدیثة خدمتنا له، واللّه أعلم.</w:t>
      </w:r>
    </w:p>
    <w:p>
      <w:pPr>
        <w:pStyle w:val="BookText"/>
      </w:pPr>
      <w:r>
        <w:rPr>
          <w:rFonts w:ascii="IRNazanin" w:hAnsi="IRNazanin" w:eastAsia="IRNazanin" w:cs="IRNazanin"/>
          <w:lang w:bidi="fa-IR"/>
          <w:color w:val="111111"/>
          <w:sz w:val="28"/>
          <w:szCs w:val="28"/>
          <w:rtl/>
        </w:rPr>
        <w:t xml:space="preserve">فقال جعفر: جعلت فداک انّ صالحاً وأبا الأسد خصّیّ علی بن یقطین حکیا عنک أنّهما حکیا لک شیئاً من کلامنا فقلت لهما: مالکما ولکلام یثنیکم الی الزندقة ، فقال علیه السلام: ما قلت لهما ذلک واللّه ما قلت لهما.</w:t>
      </w:r>
    </w:p>
    <w:p>
      <w:pPr>
        <w:pStyle w:val="BookText"/>
      </w:pPr>
      <w:r>
        <w:rPr>
          <w:rFonts w:ascii="IRNazanin" w:hAnsi="IRNazanin" w:eastAsia="IRNazanin" w:cs="IRNazanin"/>
          <w:lang w:bidi="fa-IR"/>
          <w:color w:val="111111"/>
          <w:sz w:val="28"/>
          <w:szCs w:val="28"/>
          <w:rtl/>
        </w:rPr>
        <w:t xml:space="preserve">وقال یونس: جعلت فداک انّهم یزعمون أنّا زنادقة، وکان جالساً الی جنب</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وهو متربّع رجلاً علی رجل، وهو ساعة بعد ساعة یمرغ وجهه وخدّیه علی باطن قدمه الیسری، قال له: أرأیتک لو کنت زندیقاً، فقال لک: هو مؤمن ما کان ینفعک من ذلک، ولو کنت مؤمناً فقال: هو زندیق ما کان یضرّک منه.</w:t>
      </w:r>
    </w:p>
    <w:p>
      <w:pPr>
        <w:pStyle w:val="BookText"/>
      </w:pPr>
      <w:r>
        <w:rPr>
          <w:rFonts w:ascii="IRNazanin" w:hAnsi="IRNazanin" w:eastAsia="IRNazanin" w:cs="IRNazanin"/>
          <w:lang w:bidi="fa-IR"/>
          <w:color w:val="111111"/>
          <w:sz w:val="28"/>
          <w:szCs w:val="28"/>
          <w:rtl/>
        </w:rPr>
        <w:t xml:space="preserve">وقال المشرقی له: واللّه ما نقول الاّ بقول آبائک علیهم السلام، عندنا کتاب سمّیناه کتاب الجامع، فیه جمیع ما یتکلّم الناس فیه عن آبائک علیهم السلام وانّما نتکلّم علیه، فقال له جعفر شبیهاً بهذا الکلام، فقال: اذا کنتم لا تتکلّمون بکلام آبائی فبکلام أبی بکر وعمر تریدون أن تتکلّموا؟.</w:t>
      </w:r>
    </w:p>
    <w:p>
      <w:pPr>
        <w:pStyle w:val="BookText"/>
      </w:pPr>
      <w:r>
        <w:rPr>
          <w:rFonts w:ascii="IRNazanin" w:hAnsi="IRNazanin" w:eastAsia="IRNazanin" w:cs="IRNazanin"/>
          <w:lang w:bidi="fa-IR"/>
          <w:color w:val="111111"/>
          <w:sz w:val="28"/>
          <w:szCs w:val="28"/>
          <w:rtl/>
        </w:rPr>
        <w:t xml:space="preserve">قال حمدویه: هشام المشرقی هو ابن ابراهیم البغدادی، فسألته عنه وقلت له:</w:t>
      </w:r>
    </w:p>
    <w:p>
      <w:pPr>
        <w:pStyle w:val="BookText"/>
      </w:pPr>
      <w:r>
        <w:rPr>
          <w:rFonts w:ascii="Amiri" w:hAnsi="Amiri" w:eastAsia="Amiri" w:cs="Amiri"/>
          <w:lang w:bidi="ar-SA"/>
          <w:color w:val="111111"/>
          <w:sz w:val="28"/>
          <w:szCs w:val="28"/>
          <w:rtl/>
        </w:rPr>
        <w:t xml:space="preserve">ثقة هو؟ فقال: ثقة</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فی مواضع منه دلالة علی مدح جعفر بن عیسی، بل علی جلالة قدره.</w:t>
      </w:r>
    </w:p>
    <w:p>
      <w:pPr>
        <w:pStyle w:val="BookText"/>
      </w:pPr>
      <w:r>
        <w:rPr>
          <w:rFonts w:ascii="IRNazanin" w:hAnsi="IRNazanin" w:eastAsia="IRNazanin" w:cs="IRNazanin"/>
          <w:lang w:bidi="fa-IR"/>
          <w:color w:val="111111"/>
          <w:sz w:val="28"/>
          <w:szCs w:val="28"/>
          <w:rtl/>
        </w:rPr>
        <w:t xml:space="preserve">وفی باب بیع الواحد بالاثنین من متاجر التهذیب، قال: محمّد بن الحسن الصفّار، عن محمّد بن عیسی، قال: کتبت الی أبی الحسن علیه السلام: ما تقول جعلت فداک فی الدراهم التی أعلم أنّها لا تجوز الاّ بوضیعة تصیر الیّ عن بعضهم بغیر وضیعة لجهلی به وانّما أخذته علی أنّه جیّد، أیجوز لی أن آخذه وأخرجه من یدی الیه علی حدّ ما صار الیّ من قبلهم؟ فکتب علیه السلام: لا یحلّ ذلک</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تتمیم:</w:t>
      </w:r>
    </w:p>
    <w:p>
      <w:pPr>
        <w:pStyle w:val="BookText"/>
      </w:pPr>
      <w:r>
        <w:rPr>
          <w:rFonts w:ascii="IRNazanin" w:hAnsi="IRNazanin" w:eastAsia="IRNazanin" w:cs="IRNazanin"/>
          <w:lang w:bidi="fa-IR"/>
          <w:color w:val="111111"/>
          <w:sz w:val="28"/>
          <w:szCs w:val="28"/>
          <w:rtl/>
        </w:rPr>
        <w:t xml:space="preserve">قد علمت ممّا أسفلناه أنّ شیخ الطائفة عدّ محمّد بن عیسی الیقطینی من أصحاب موالینا الرضا والهادی والعسکری علیهم السلام، ومقتضاه أنّه یروی عن کلّ واحد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علیهم السلام، فالمناسب الارشاد والتنبیه الیه.</w:t>
      </w:r>
    </w:p>
    <w:p>
      <w:pPr>
        <w:pStyle w:val="BookText"/>
      </w:pPr>
      <w:r>
        <w:rPr>
          <w:rFonts w:ascii="Amiri" w:hAnsi="Amiri" w:eastAsia="Amiri" w:cs="Amiri"/>
          <w:lang w:bidi="ar-SA"/>
          <w:color w:val="111111"/>
          <w:sz w:val="28"/>
          <w:szCs w:val="28"/>
          <w:rtl/>
        </w:rPr>
        <w:t xml:space="preserve">فنقول: أمّا روایته عن مولانا الرضا علیه السلام، فمنها: ما فی باب أنّ اللّه تعالی شیء من کتاب التوحید لشیخنا الصدوق، قال: حدّثنا جعفر بن محمّد بن مسرور رضی الله عنه، قال: حدّثنا محمّد بن جعفر بن بطّة، قال: حدّثنی عدّة من أصحابنا، عن محمّد بن عیسی بن عبید، قال: قال أبو الحسن علیه السلام: ما تقول اذا قیل لک أخبرنی عن اللّه عزّوجلّ أشیء هو أم لا شیء؟ قال: قلت له: قد أثبت اللّه عزّوجلّ نفسه شیئاً، حیث قال «قُلْ أَیُّ شَیْءٍ أَکْبَرُ شَهادَةً قُلِ اللّهُ شَهِیدٌ بَیْنِی وَ بَیْنَکُمْ» </w:t>
      </w:r>
      <w:r>
        <w:rPr>
          <w:rStyle w:val="FootnoteReference"/>
        </w:rPr>
        <w:footnoteReference w:id="1810"/>
      </w:r>
      <w:r>
        <w:rPr>
          <w:rFonts w:ascii="IRNazanin" w:hAnsi="IRNazanin" w:eastAsia="IRNazanin" w:cs="IRNazanin"/>
          <w:lang w:bidi="fa-IR"/>
          <w:color w:val="111111"/>
          <w:sz w:val="28"/>
          <w:szCs w:val="28"/>
          <w:rtl/>
        </w:rPr>
        <w:t xml:space="preserve">وأقول: انّه شیء لا کالأشیاء؛ اذ فی نفی الشیئیّة عنه ابطاله ونفیه، قال لی صدقت وأصبت.</w:t>
      </w:r>
    </w:p>
    <w:p>
      <w:pPr>
        <w:pStyle w:val="BookText"/>
      </w:pPr>
      <w:r>
        <w:rPr>
          <w:rFonts w:ascii="IRNazanin" w:hAnsi="IRNazanin" w:eastAsia="IRNazanin" w:cs="IRNazanin"/>
          <w:lang w:bidi="fa-IR"/>
          <w:color w:val="111111"/>
          <w:sz w:val="28"/>
          <w:szCs w:val="28"/>
          <w:rtl/>
        </w:rPr>
        <w:t xml:space="preserve">ثمّ قال لی الرضا علیه السلام: للناس فی التوحید ثلاثة مذاهب: نفی، وتشبیه، واثبات بغیر تشبیه. فمذهب النفی لا یجوز، ومذهب التشبیه لا یجوز؛ لأنّ اللّه تعالی لا یشبهه شیء، والسبیل فی الطریقة الثالثة اثبات بلا تشبیه</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فی الباب الخامس والأربعین من العیون، قال: حدّثنا أبی رضی الله عنه ، قال: حدّثنا سعد بن عبد اللّه، عن محمّد بن عیسی بن عبید، قال: انّ محمّد بن عبد اللّه الطاهری کتب الی الرضا علیه السلام یشکو عمّه بعمل السلطان والتلبّس به وأمر وصیّته فی یدیه. فکتب: أمّا الوصیّة فقد کفیت أمرها، فاغتمّ الرجل وظنّ أنّها تؤخذ منه، فمات بعد ذلک بعشرین یوماً</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أوائل باب قرب الاسناد عن الرضا علیه السلام من کتاب قرب الاسناد للحمیری، قال: حدّثنی محمّد بن عیسی، قال: أتیت أنا ویونس بن عبد الرحمن باب الرضا علیه السلام وبالباب قوم قد استأذنوا علیه قبلنا واستأذنا بعدهم، وخرج الاذن فقال: ادخلوا ویتخلّف یونس ومن معه من آل یقطین، فدخل القوم وتخلّفنا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لبثوا أن خرجوا واُذن لنا، فدخلنا فسلّمنا علیه فردّ السلام، ثمّ أمرنا بالجلوس، فقال له یونس بن عبد الرحمن: یا سیّدی تأذن أن أسألک عن مسألة؟ فقال: سل، فقال له یونس، أخبرنی عن رجل من هؤلاء مات وأوصی أن یدفع من ماله فرس وألف درهم وسیف الی رجل یرابط عنه، ویقاتل فی بعض هذه الثغور، فعمد الوصیّ فدفع ذلک کلّه الی رجل من أصحابنا، فأخذه وهو لا یعلم أنّه لم یأت لذلک وقت بعد، فما تقول؟ أیحلّ له أن یرابط عن هذا الرجل فی بعض هذه الثغور أم لا؟.</w:t>
      </w:r>
    </w:p>
    <w:p>
      <w:pPr>
        <w:pStyle w:val="BookText"/>
      </w:pPr>
      <w:r>
        <w:rPr>
          <w:rFonts w:ascii="IRNazanin" w:hAnsi="IRNazanin" w:eastAsia="IRNazanin" w:cs="IRNazanin"/>
          <w:lang w:bidi="fa-IR"/>
          <w:color w:val="111111"/>
          <w:sz w:val="28"/>
          <w:szCs w:val="28"/>
          <w:rtl/>
        </w:rPr>
        <w:t xml:space="preserve">فقال: یرد علی الوصیّ ما أخذ منه ولا یرابط، فانّه لم یأت لذلک وقت بعد، فقال "": یرده علیه، فقال یونس: فانّه لا یعرف الوصیّ ولا یدری أین مکانه، فقال له الرضا علیه السلام: یسأل عنه، فقال له یونس بن عبد الرحمن: فقد سأل عنه فلم یقع علیه کیف یصنع؟ فقال: ان کان هکذا فلیرابط ولا یقاتل، فقال له یونس، فانّه قد رابط وجاء العدوّ وکاد أن یدخل علیه فی داره، فما یصنع یقاتل أم لا؟ فقال له الرضا علیه السلام: اذا کان ذلک کذلک فلا یقاتل عن هؤلاء ولکن یقاتل عن بیضة الاسلام، فانّ فی ذهاب بیضة الاسلام دروس ذکر آل محمّد علیهم السلام</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روایته عن مولانا الجواد علیه السلام، فمنه: ما فی باب الاشارة والنصّ علی أبی جعفر الثانی علیه السلام من اصول الکافی، عن محمّد بن یحیی، عن أحمد بن محمّد بن عیسی، عن أبیه، عن محمّد بن عیسی، قال: دخلت علی أبی جعفر الثانی علیه السلام فناظرنی فی أشیاء، ثمّ قال لی: یا أبا علی ارتفع الشکّ ما لأبی غیری</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روایته عن مولانا الهادی علیه السلام، فمنها: ما فی تفسیر قول اللّه تعالی «وَ الْأَرْضُ جَمِیعاً قَبْضَتُهُ یَوْمَ الْقِیامَةِ» </w:t>
      </w:r>
      <w:r>
        <w:rPr>
          <w:rStyle w:val="FootnoteReference"/>
        </w:rPr>
        <w:footnoteReference w:id="1815"/>
      </w:r>
      <w:r>
        <w:rPr>
          <w:rFonts w:ascii="IRNazanin" w:hAnsi="IRNazanin" w:eastAsia="IRNazanin" w:cs="IRNazanin"/>
          <w:lang w:bidi="fa-IR"/>
          <w:color w:val="111111"/>
          <w:sz w:val="28"/>
          <w:szCs w:val="28"/>
          <w:rtl/>
        </w:rPr>
        <w:t xml:space="preserve">من کتاب التوحید، قال: محمّد بن محمّد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عصام الکلینی رضی الله عنه، قال: حدّثنا محمّد بن یعقوب، قال: حدّثنا علی بن محمّد المعروف بعلاّن الکلینی، قال: حدّثنا محمّد بن عیسی بن عبید، قال:</w:t>
      </w:r>
    </w:p>
    <w:p>
      <w:pPr>
        <w:pStyle w:val="BookText"/>
      </w:pPr>
      <w:r>
        <w:rPr>
          <w:rFonts w:ascii="Amiri" w:hAnsi="Amiri" w:eastAsia="Amiri" w:cs="Amiri"/>
          <w:lang w:bidi="ar-SA"/>
          <w:color w:val="111111"/>
          <w:sz w:val="28"/>
          <w:szCs w:val="28"/>
          <w:rtl/>
        </w:rPr>
        <w:t xml:space="preserve">سألت أبا الحسن علی بن محمّد العسکری علیهما السلام عن قول اللّه عزّوجلّ «وَ الْأَرْضُ جَمِیعاً قَبْضَتُهُ یَوْمَ الْقِیامَةِ وَ السَّماواتُ مَطْوِیّاتٌ بِیَمِینِهِ» فقال: ذلک تعبیر اللّه عزّوجلّ لمن شبّهه بخلقه، ألا تری أنّه قال: «وَ ما قَدَرُوا اللّهَ حَقَّ قَدْرِهِ» ومعناه اذ قالوا: انّ الأرض جمیعاً قبضته یوم القیامة والسماوات مطوّیات بیمینه، کما قال عزّوجلّ «وَ ما قَدَرُوا اللّهَ حَقَّ قَدْرِهِ» اذ قالوا «ما أَنْزَلَ اللّهُ عَلی بَشَرٍ مِنْ شَیْءٍ» ثمّ نزّه عزّوجلّ نفسه عن القبضة والیمین، فقال: «سُبْحانَهُ وَ تَعالی عَمّا یُشْرِکُونَ»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أنّ القرآن ما هو؟ قال: حدّثنا أبی رحمه الله، قال: حدّثنا سعد بن عبد اللّه، قال: حدّثنا محمّد بن عیسی بن عبید الیقطینی، قال: کتب علی بن محمّد بن علی بن موسی علیهم السلام الی بعض شیعته ببغداد:</w:t>
      </w:r>
    </w:p>
    <w:p>
      <w:pPr>
        <w:pStyle w:val="BookText"/>
      </w:pPr>
      <w:r>
        <w:rPr>
          <w:rFonts w:ascii="IRNazanin" w:hAnsi="IRNazanin" w:eastAsia="IRNazanin" w:cs="IRNazanin"/>
          <w:lang w:bidi="fa-IR"/>
          <w:color w:val="111111"/>
          <w:sz w:val="28"/>
          <w:szCs w:val="28"/>
          <w:rtl/>
        </w:rPr>
        <w:t xml:space="preserve">بسم اللّه الرحمن الرحیم، عصمنا اللّه وایّاک من الفتنة، فان یفعل فأعظم بها نعمة، وان لا یفعل فهی الهلکة، نحنّ نری أنّ الجدال فی القرآن بدعة، اشترک فیها السائل والمجیب، فیتعاطی السائل ما لیس له، ویتکلّف المجیب ما لیس علیه، ولیس الخالق الاّ اللّه عزّوجلّ وما سواه مخلوق، والقرآن کلام اللّه، لا تجعل له اسماً من عندک فتکون من الضالّین، جعلنا اللّه وایّاک من الذین یخشون ربّهم بالغیب وهم من الساعة مشفقون</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الحرکة والانتقال من کتاب التوحید من اصول الکافی، قال : علی بن محمّد، عن سهل بن زیاد، عن محمّد بن عیسی، قال: کتبت الی أبی الحسن علی بن محمّد علیهما السلام: جعلنی اللّه فداک یا سیّدی قد روی لنا أنّ اللّه فی موضع دون</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علی العرش استوی، وأنّه ینزل کلّ لیلة فی النصف الأخیر من اللیل الی السماء الدنیا. وروی أنّه ینزل عشیّة عرفة، ثمّ یرجع الی موضعه، فقال بعض موالیک فی ذلک: اذا کان فی موضع دون موضع، فقد یلاقیه الهواء ویتکنّف علیه، والهواء جسم رقیق یتکنّف علی کلّ شیء بقدره، فکیف یتکنّف علیه جلّ ثناؤه علی هذا المثال؟.</w:t>
      </w:r>
    </w:p>
    <w:p>
      <w:pPr>
        <w:pStyle w:val="BookText"/>
      </w:pPr>
      <w:r>
        <w:rPr>
          <w:rFonts w:ascii="IRNazanin" w:hAnsi="IRNazanin" w:eastAsia="IRNazanin" w:cs="IRNazanin"/>
          <w:lang w:bidi="fa-IR"/>
          <w:color w:val="111111"/>
          <w:sz w:val="28"/>
          <w:szCs w:val="28"/>
          <w:rtl/>
        </w:rPr>
        <w:t xml:space="preserve">فوقّع علیه السلام: علم ذلک عنده، وهو المقدّر له بما هو أحسن تقدیراً واعلم أنّه اذا کان فی السماء الدنیا فهو کما هو علی العرش، والأشیاء کلّها له سواء علماً وقدرة وملکاً واحاطة</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باب المعائش والمکاسب من الفقیه، قال: وکتب محمّد بن عیسی بن عبید الیقطینی الی أبی الحسن علی بن محمّد العسکری علیهما السلام فی رجل دفع ابنه الی رجل، وسلّمه منه سنة باُجرة معلومة لیخیط له، ثمّ جاء رجل آخر فقال له: سلّم ابنک منّی سنة بزیادة هل له الخیار فی ذلک؟ وهل یجوز أن یفسخ ما وافق علیه الأوّل أم لا؟ فکتب علیه السلام بخطّه: یجب علیه الوفاء للأوّل ما لم یعرض لابنه مرض أو ضعف</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استنساخ هذه الرسالة الشریفة تصحیحاً وتحقیقاً وتعلیقاً علیها فی الیوم الثانی من جمادی الثانیة من سنة (1416) ه ق علی ید العبد السیّد مهدی الرجائی فی بلدة قم المقدّسة.</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90" w:name="pg6119_52823"/>
    <w:bookmarkEnd w:id="90"/>
    <w:p>
      <w:pPr>
        <w:pStyle w:val="Heading2"/>
      </w:pPr>
      <w:bookmarkStart w:id="208" w:name="_Toc115"/>
      <w:r>
        <w:t>رسالة فی تحقیق الحال فی محمّد بن الفضیل</w:t>
      </w:r>
      <w:bookmarkEnd w:id="208"/>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 والعاقبة للمتقّین، والصلاة والسلام علی أشرف البریّة أجمعین، محمّد وآله وعترته الطیّبین الطاهرین.</w:t>
      </w:r>
    </w:p>
    <w:p>
      <w:pPr>
        <w:pStyle w:val="BookText"/>
      </w:pPr>
      <w:r>
        <w:rPr>
          <w:rFonts w:ascii="IRNazanin" w:hAnsi="IRNazanin" w:eastAsia="IRNazanin" w:cs="IRNazanin"/>
          <w:lang w:bidi="fa-IR"/>
          <w:color w:val="111111"/>
          <w:sz w:val="28"/>
          <w:szCs w:val="28"/>
          <w:rtl/>
        </w:rPr>
        <w:t xml:space="preserve">وبعد، یقول الملتجیء الی باب ربّه الغفور العلیّ، محمّد باقر بن محمّد نقی الموسوی: قد أکثر شیخنا الصدوق الروایة فی الفقیه وغیره عن محمّد بن الفضیل، عن أبی الصباح الکنانی، کغیره من المشایخ العظام، مکّنهم اللّه تعالی فی دار السلام.</w:t>
      </w:r>
    </w:p>
    <w:p>
      <w:pPr>
        <w:pStyle w:val="BookText"/>
      </w:pPr>
      <w:r>
        <w:rPr>
          <w:rFonts w:ascii="IRNazanin" w:hAnsi="IRNazanin" w:eastAsia="IRNazanin" w:cs="IRNazanin"/>
          <w:lang w:bidi="fa-IR"/>
          <w:color w:val="111111"/>
          <w:sz w:val="28"/>
          <w:szCs w:val="28"/>
          <w:rtl/>
        </w:rPr>
        <w:t xml:space="preserve">ففی باب ما یجب علی من أفطر أو جامع فی شهر رمضان من الفقیه: روی محمّد بن الفضیل، عن أبی الصباح الکنانی، قال: سألت أبا عبد اللّه علیه السلام عن رجل صام ثمّ ظنّ أنّ الشمس قد غابت وفی السماء غیم، فأفطر، ثمّ انّ السحاب قد انجلی، فاذا الشمس لم تغب، قال: قد تمّ صومه ولا یقضیه</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المضاربة من الفقیه: روی محمّد بن الفضیل، عن أبی الصباح الکنانی، قال: سألت أبا عبد اللّه علیه السلام عن المضاربة یعطی الرجل المال لیخرج به الی أرض، وینهی أن یخرج به الی أرض غیرها، فعصی وخرج الی أرض اخری فعطب المال، فقال: هو ضامن، وان سلم وربح فالربح بینهما</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العتق وأحکامه منه: روی محمّد بن الفضیل، عن أبی الصباح الکنانی،</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الرجلین یکون بینهما الأمة، فیعتق أحدهمانصفه، فتقول الأمة للذی لم یعتق نصفه: لا ارید أن تقوّمنی ذرنی کما أنا أخدمک، وانّه أراد أن یستنکح النصف الآخر، قال: لا ینبغی له أن یفعل، انّه لا یکون للمرأة فرجان، ولا ینبغی له أن یستخدمها ولکن یقوّمها ویستسعیها</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میراث ابن الملاعنة منه: روی محمّد بن الفضیل، عن أبی الصباح الکنانی الی آخره</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میراث الأجداد والجدّات: روی محمّد بن الفضیل، عن أبی الصباح ، عن أبی عبد اللّه علیه السلام قال: سألته عن الاخوة من الاُمّ مع الجدّ، قال: للاخوة من الاُمّ فریضتهم الثلث مع الجدّ</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السکنی والعمری: روی محمّد بن الفضیل، عن أبی الصباح الکنانی، عن أبی عبد اللّه علیه السلام، قال: سئل عن السکنی والعمری، فقال: ان کان جعل السکنی فی حیاته فهو کما شرط</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باب الاشهاد علی الوصیّة: روی محمّد بن الفضیل، عن أبی الصباح الکنانی، قال: سألت أبا عبد اللّه علیه السلام عن قول اللّه عزّوجلّ «یا أَیُّهَا الَّذِینَ آمَنُوا شَهادَةُ بَیْنِکُمْ إِذا حَضَرَ أَحَدَکُمُ الْمَوْتُ حِینَ الْوَصِیَّةِ اثْنانِ ذَوا عَدْلٍ مِنْکُمْ أَوْ آخَرانِ مِنْ غَیْرِکُمْ» قال: هما کافران، قلت: ذوا عدل منکم، قال: مسلمان</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الوصیّة أنّها حقّ علی کلّ مسلم: روی محمّد بن الفضیل، عن أبی الصباح الکنانی، عن أبی عبد اللّه علیه السلام، قال: سألته عن الوصیّة، فقال: هی حقّ</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أوصی رسول اللّه صلی الله علیه و آله علی کلّ مسلم</w:t>
      </w:r>
      <w:r>
        <w:rPr>
          <w:rStyle w:val="FootnoteReference"/>
        </w:rPr>
        <w:footnoteReference w:id="1827"/>
      </w:r>
      <w:r>
        <w:rPr>
          <w:rFonts w:ascii="IRNazanin" w:hAnsi="IRNazanin" w:eastAsia="IRNazanin" w:cs="IRNazanin"/>
          <w:lang w:bidi="fa-IR"/>
          <w:color w:val="111111"/>
          <w:sz w:val="28"/>
          <w:szCs w:val="28"/>
          <w:rtl/>
        </w:rPr>
        <w:t xml:space="preserve">. وغیر ذلک من الموارد التی یطّلع علیها الطالب.</w:t>
      </w:r>
    </w:p>
    <w:p>
      <w:pPr>
        <w:pStyle w:val="BookText"/>
      </w:pPr>
      <w:r>
        <w:rPr>
          <w:rFonts w:ascii="IRNazanin" w:hAnsi="IRNazanin" w:eastAsia="IRNazanin" w:cs="IRNazanin"/>
          <w:lang w:bidi="fa-IR"/>
          <w:color w:val="111111"/>
          <w:sz w:val="28"/>
          <w:szCs w:val="28"/>
          <w:rtl/>
        </w:rPr>
        <w:t xml:space="preserve">اعلم أنّ محمّد بن الفضیل مشترک بین الثقة وغیره.</w:t>
      </w:r>
    </w:p>
    <w:p>
      <w:pPr>
        <w:pStyle w:val="BookText"/>
      </w:pPr>
      <w:r>
        <w:rPr>
          <w:rFonts w:ascii="IRNazanin" w:hAnsi="IRNazanin" w:eastAsia="IRNazanin" w:cs="IRNazanin"/>
          <w:lang w:bidi="fa-IR"/>
          <w:color w:val="111111"/>
          <w:sz w:val="28"/>
          <w:szCs w:val="28"/>
          <w:rtl/>
        </w:rPr>
        <w:t xml:space="preserve">قال النجاشی: محمّد بن فضیل بن کثیر الصیرفی الأزدی أبو جعفر الأزرق، روی عن أبی الحسن موسی والرضا علیهما السلام، له کتاب ومسائل، أخبرنا علی بن أحمد، قال: حدّثنا ابن الولید، عن الحمیری، قال: حدّثنا محمّد بن الحسین بن أبی الخطّاب، عن محمّد بن الفضیل بکتابه، وهذه النسخة یرویها جماعة</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وظاهره أنّه لم یرو عن مولانا الصادق علیه السلام، لکن أورده شیخ الطائفة فی أصحاب موالینا الصادق والکاظم والرضا علیهم السلام.</w:t>
      </w:r>
    </w:p>
    <w:p>
      <w:pPr>
        <w:pStyle w:val="BookText"/>
      </w:pPr>
      <w:r>
        <w:rPr>
          <w:rFonts w:ascii="IRNazanin" w:hAnsi="IRNazanin" w:eastAsia="IRNazanin" w:cs="IRNazanin"/>
          <w:lang w:bidi="fa-IR"/>
          <w:color w:val="111111"/>
          <w:sz w:val="28"/>
          <w:szCs w:val="28"/>
          <w:rtl/>
        </w:rPr>
        <w:t xml:space="preserve">قال فی أصحاب مولانا الصادق علیه السلام: محمّد بن فضیل بن کثیر الأزدی کوفیّ صیرفی</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أصحاب مولانا الکاظم علیه السلام: محمّد بن فضیل الکوفی الأزدی ضعیف</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أصحاب مولانا الرضا علیه السلام: محمّد بن الفضیل أزدیّ صیرفیّ یرمی بالغلوّ له کتاب</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الفهرست: محمّد بن الفضیل الأزرق، له کتاب، أخبرنا به ابن أبی‌الجید، عن محمّد بن الحسن، عن سعد والحمیری، عن أحمد بن محمّد بن عیسی، وأحمد بن أبی عبد اللّه، عن علی بن الحکم، عن محمّد بن الفضیل</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الخلاصة: محمّد بن فضیل الکوفی الأزدی، من أصحاب الکاظم علیه السلام ضعیف</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ما فی ظاهر هذا الکلام من حصر کونه من أصحاب مولانا الکاظم علیه السلام. وقد علمت أنّ شیخنا النجاشی ذکر أنّه روی عن أبی الحسن موسی والرضا علیهما السلام، وشیخ الطائفة أورده فی أصحاب مولانا الصادق والکاظم والرضا علیهم السلام، فجعله من أصحاب الکاظم علیه السلام فقط لیس علی ما ینبغی.</w:t>
      </w:r>
    </w:p>
    <w:p>
      <w:pPr>
        <w:pStyle w:val="BookText"/>
      </w:pPr>
      <w:r>
        <w:rPr>
          <w:rFonts w:ascii="IRNazanin" w:hAnsi="IRNazanin" w:eastAsia="IRNazanin" w:cs="IRNazanin"/>
          <w:lang w:bidi="fa-IR"/>
          <w:color w:val="111111"/>
          <w:sz w:val="28"/>
          <w:szCs w:val="28"/>
          <w:rtl/>
        </w:rPr>
        <w:t xml:space="preserve">ولعلّ الداعی له فی ذلک ملاحظة کلام شیخ الطائفة فی أصحاب مولانا الکاظم علیه السلام فقط من غیر رجوع الی کلامه فی أصحاب مولانا الصادق علیه السلام، ولا فی أصحاب مولانا الرضا علیه السلام، ولا الی کلام النجاشی.</w:t>
      </w:r>
    </w:p>
    <w:p>
      <w:pPr>
        <w:pStyle w:val="BookText"/>
      </w:pPr>
      <w:r>
        <w:rPr>
          <w:rFonts w:ascii="IRNazanin" w:hAnsi="IRNazanin" w:eastAsia="IRNazanin" w:cs="IRNazanin"/>
          <w:lang w:bidi="fa-IR"/>
          <w:color w:val="111111"/>
          <w:sz w:val="28"/>
          <w:szCs w:val="28"/>
          <w:rtl/>
        </w:rPr>
        <w:t xml:space="preserve">ویرشدک الی ذلک أنّ المذکور فی الخلاصة عین المذکور فی رجال الشیخ، الاّ أنّه زاد ما اقتضاه المقام، وهو قوله «من أصحاب الکاظم علیه السلام» ولا یخفی ما فیه من المسامحة. وأمّا احتمال التغایر، فالظاهر أنّه غیر مقرون بالصواب، وعلی تقدیره ینبغی تعدّد العنوان، وهو مفقود فی الخلاصة.</w:t>
      </w:r>
    </w:p>
    <w:p>
      <w:pPr>
        <w:pStyle w:val="BookText"/>
      </w:pPr>
      <w:r>
        <w:rPr>
          <w:rFonts w:ascii="IRNazanin" w:hAnsi="IRNazanin" w:eastAsia="IRNazanin" w:cs="IRNazanin"/>
          <w:lang w:bidi="fa-IR"/>
          <w:color w:val="111111"/>
          <w:sz w:val="28"/>
          <w:szCs w:val="28"/>
          <w:rtl/>
        </w:rPr>
        <w:t xml:space="preserve">والحاصل أنّ محمّد بن الفضیل مشترک: بین محمّد بن فضیل بن کثیر الصیرفی الکوفی، الذی ضعّف فی الرجال فی أصحاب مولانا الکاظم علیه السلام، وقال: انّه یرمی بالغلوّ فی أصحاب مولانا الرضا علیه السلام.</w:t>
      </w:r>
    </w:p>
    <w:p>
      <w:pPr>
        <w:pStyle w:val="BookText"/>
      </w:pPr>
      <w:r>
        <w:rPr>
          <w:rFonts w:ascii="IRNazanin" w:hAnsi="IRNazanin" w:eastAsia="IRNazanin" w:cs="IRNazanin"/>
          <w:lang w:bidi="fa-IR"/>
          <w:color w:val="111111"/>
          <w:sz w:val="28"/>
          <w:szCs w:val="28"/>
          <w:rtl/>
        </w:rPr>
        <w:t xml:space="preserve">وبین محمّد بن الفضیل الزرقی، ومحمّد بن فضیل بن عطاء، المجهولین المذکورین فی باب أصحاب مولانا الصادق علیه السلام</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وبین محمّد بن فضیل بن غزوان، الذی وثّقه شیخ الطائفة فی أصحاب مولانا الصادق علیه السلام، فقال: محمّد بن الفضیل بن‌غزوان الضبی مولاهم أبو عبدالرحمن ثقة</w:t>
      </w:r>
      <w:r>
        <w:rPr>
          <w:rStyle w:val="FootnoteReference"/>
        </w:rPr>
        <w:footnoteReference w:id="1835"/>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بن فضیل الذی ذکره فی الفهرست، فقال: محمّد بن الفضیل، له کتاب، عنه الحسین بن علی اللؤلؤی الشعیری</w:t>
      </w:r>
      <w:r>
        <w:rPr>
          <w:rStyle w:val="FootnoteReference"/>
        </w:rPr>
        <w:footnoteReference w:id="1836"/>
      </w:r>
      <w:r>
        <w:rPr>
          <w:rFonts w:ascii="IRNazanin" w:hAnsi="IRNazanin" w:eastAsia="IRNazanin" w:cs="IRNazanin"/>
          <w:lang w:bidi="fa-IR"/>
          <w:color w:val="111111"/>
          <w:sz w:val="28"/>
          <w:szCs w:val="28"/>
          <w:rtl/>
        </w:rPr>
        <w:t xml:space="preserve">. فهو مشترک بین الثقة والضعیف والمجهول الحال.</w:t>
      </w:r>
    </w:p>
    <w:p>
      <w:pPr>
        <w:pStyle w:val="BookText"/>
      </w:pPr>
      <w:r>
        <w:rPr>
          <w:rFonts w:ascii="IRNazanin" w:hAnsi="IRNazanin" w:eastAsia="IRNazanin" w:cs="IRNazanin"/>
          <w:lang w:bidi="fa-IR"/>
          <w:color w:val="111111"/>
          <w:sz w:val="28"/>
          <w:szCs w:val="28"/>
          <w:rtl/>
        </w:rPr>
        <w:t xml:space="preserve">اذا علمت ذلک نقول: انّ الکلام فی الراوی عن أبی الصباح الکنانی، وقد یقال : انّه محمّد بن القاسم بن الفضیل؛ لأنّ شیخنا الصدوق روی فی الفقیه عن محمّد بن الفضیل، عن أبی الصباح مراراً کما علمت، ولم یذکر طریقه الی محمّد بن الفضیل، بل ذکر طریقه الی محمّد بن القاسم بن الفضیل.</w:t>
      </w:r>
    </w:p>
    <w:p>
      <w:pPr>
        <w:pStyle w:val="BookText"/>
      </w:pPr>
      <w:r>
        <w:rPr>
          <w:rFonts w:ascii="IRNazanin" w:hAnsi="IRNazanin" w:eastAsia="IRNazanin" w:cs="IRNazanin"/>
          <w:lang w:bidi="fa-IR"/>
          <w:color w:val="111111"/>
          <w:sz w:val="28"/>
          <w:szCs w:val="28"/>
          <w:rtl/>
        </w:rPr>
        <w:t xml:space="preserve">قال: وما کان فیه عن محمّد بن القاسم بن الفضیل البصری صاحب الرضا علیه السلام ، فقد رویته عن الحسین بن ابراهیم رضی الله عنه، عن علی بن ابراهیم، عن أبیه، عن عمرو بن عثمان، عن محمّد بن القاسم بن الفضیل البصری</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القاسم بن الفضیل ثقة، وثّقه النجاشی</w:t>
      </w:r>
      <w:r>
        <w:rPr>
          <w:rStyle w:val="FootnoteReference"/>
        </w:rPr>
        <w:footnoteReference w:id="1838"/>
      </w:r>
      <w:r>
        <w:rPr>
          <w:rFonts w:ascii="Amiri" w:hAnsi="Amiri" w:eastAsia="Amiri" w:cs="Amiri"/>
          <w:lang w:bidi="ar-SA"/>
          <w:color w:val="111111"/>
          <w:sz w:val="28"/>
          <w:szCs w:val="28"/>
          <w:rtl/>
        </w:rPr>
        <w:t xml:space="preserve">والعلاّمة</w:t>
      </w:r>
      <w:r>
        <w:rPr>
          <w:rStyle w:val="FootnoteReference"/>
        </w:rPr>
        <w:footnoteReference w:id="1839"/>
      </w:r>
      <w:r>
        <w:rPr>
          <w:rFonts w:ascii="IRNazanin" w:hAnsi="IRNazanin" w:eastAsia="IRNazanin" w:cs="IRNazanin"/>
          <w:lang w:bidi="fa-IR"/>
          <w:color w:val="111111"/>
          <w:sz w:val="28"/>
          <w:szCs w:val="28"/>
          <w:rtl/>
        </w:rPr>
        <w:t xml:space="preserve">وغیرهما. وهو یرشد الی أنّ المراد من محمّد بن الفضیل هو محمّد بن القاسم بن الفضیل.</w:t>
      </w:r>
    </w:p>
    <w:p>
      <w:pPr>
        <w:pStyle w:val="BookText"/>
      </w:pPr>
      <w:r>
        <w:rPr>
          <w:rFonts w:ascii="IRNazanin" w:hAnsi="IRNazanin" w:eastAsia="IRNazanin" w:cs="IRNazanin"/>
          <w:lang w:bidi="fa-IR"/>
          <w:color w:val="111111"/>
          <w:sz w:val="28"/>
          <w:szCs w:val="28"/>
          <w:rtl/>
        </w:rPr>
        <w:t xml:space="preserve">ویتوجّه علیه أنّ ذلک انّما یتمّ اذا اطّردت عادته بذکر الطریق الی کلّ من روی عنه فی الفقیه، وهو غیر صحیح؛ لأنّه قد روی فیه عن أشخاص لم یذکر طریقه الیهم فی المشیخة، منهم أبی الصباح الکنانی، فانّه قد روی عنه فی الفقیه مراراً، مع أنّه لم یذکر طریقه الیه.</w:t>
      </w:r>
    </w:p>
    <w:p>
      <w:pPr>
        <w:pStyle w:val="BookText"/>
      </w:pPr>
      <w:r>
        <w:rPr>
          <w:rFonts w:ascii="IRNazanin" w:hAnsi="IRNazanin" w:eastAsia="IRNazanin" w:cs="IRNazanin"/>
          <w:lang w:bidi="fa-IR"/>
          <w:color w:val="111111"/>
          <w:sz w:val="28"/>
          <w:szCs w:val="28"/>
          <w:rtl/>
        </w:rPr>
        <w:t xml:space="preserve">قال فی باب الحکرة فی الأسعار، عن أبی الصباح الکنانی، قال: قال أبو عبد اللّه علیه السلام: یا أبا الصباح شراء الدقیق ذلّ، وشراء الحنطة عزّ، وشراء الخبز فقر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فتعوّذوا باللّه من الفقر</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حقّ المرأة علی الزوج: روی أبو الصباح الکنانی، عن أبی عبداللّه علیه السلام، قال: اذا صلّت المرأة خمسها، وصامت شهرها، وحجّت بیت ربّها، وأطاعت زوجها، وعرفت حقّ علی علیه السلام، فلتدخل من أیّ أبواب الجنان ان شاءت</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ذکر الطریق الی محمّد بن القاسم بن الفضیل فلا، کما روی فی الفقیه عن محمّد بن الفضیل، وروی عن محمّد بن القاسم بن الفضیل، وذکر الطریق الی محمّد بن القاسم بن الفضیل لذلک.</w:t>
      </w:r>
    </w:p>
    <w:p>
      <w:pPr>
        <w:pStyle w:val="BookText"/>
      </w:pPr>
      <w:r>
        <w:rPr>
          <w:rFonts w:ascii="IRNazanin" w:hAnsi="IRNazanin" w:eastAsia="IRNazanin" w:cs="IRNazanin"/>
          <w:lang w:bidi="fa-IR"/>
          <w:color w:val="111111"/>
          <w:sz w:val="28"/>
          <w:szCs w:val="28"/>
          <w:rtl/>
        </w:rPr>
        <w:t xml:space="preserve">ففی باب الفطرة من صوم الفقیه: کتب محمّد بن القاسم بن فضیل البصری الی أبی الحسن الرضا علیه السلام یسأله عن الوصیّ یزکّی زکاة الفطرة عن الیتامی اذا کان لهم مال؟ فکتب علیه السلام: لا زکاة علی یتیم، ولیس علی المحتاج صدقة الفطرة، ومن حلّت له لم تحلّ علیه</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المذکور أیضاً: وکتب محمّد بن القاسم بن الفضیل الی أبی الحسن الرضا علیه السلام یسأله عن المملوک یموت عنه مولاه وهو عنه غائب فی بلدة اخری وفی یده مال لمولاه ویحضر الفطر أیزکّی عن نفسه من مال مولاه وقد صار للیتامی؟ قال: نعم</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نقول: انّ محمّد بن القاسم بن الفضیل المذکور فی المشیخة الذی ذکر طریقه الیه هو الذی روی عنه فیما عرفت، فلا وجه لحمله علی محمّد بن الفضیل.</w:t>
      </w:r>
    </w:p>
    <w:p>
      <w:pPr>
        <w:pStyle w:val="BookText"/>
      </w:pPr>
      <w:r>
        <w:rPr>
          <w:rFonts w:ascii="IRNazanin" w:hAnsi="IRNazanin" w:eastAsia="IRNazanin" w:cs="IRNazanin"/>
          <w:lang w:bidi="fa-IR"/>
          <w:color w:val="111111"/>
          <w:sz w:val="28"/>
          <w:szCs w:val="28"/>
          <w:rtl/>
        </w:rPr>
        <w:t xml:space="preserve">تنقیح المقال یستدعی أن یقال: انّ روایة شیخنا الصدوق عن محمّد بن الفضیل علی أقسام:</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الروایة عنه وروایته عن أبی الصباح الکنانی، کما علمت ممّا أسلفناه.</w:t>
      </w:r>
    </w:p>
    <w:p>
      <w:pPr>
        <w:pStyle w:val="BookText"/>
      </w:pPr>
      <w:r>
        <w:rPr>
          <w:rFonts w:ascii="IRNazanin" w:hAnsi="IRNazanin" w:eastAsia="IRNazanin" w:cs="IRNazanin"/>
          <w:lang w:bidi="fa-IR"/>
          <w:color w:val="111111"/>
          <w:sz w:val="28"/>
          <w:szCs w:val="28"/>
          <w:rtl/>
        </w:rPr>
        <w:t xml:space="preserve">ومنها: الروایة عنه وروایته عن غیر أبی الصباح، کما فی باب طواف المریض ، قال: وفی روایة محمّد بن الفضیل، عن الربیع بن خثیم، أنّه کان یفعل ذلک کلّما بلغ الی الرکن الیمانی</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الروایة عنه وروایته عن مولانا الرضا علیه السلام، کما فی باب النوادر من أواخر کتاب الصوم من الفقیه، قال: روی محمّد بن الفضیل عن الرضا علیه السلام، قال لبعض موالیه یوم الفطر وهو یدعو له: یا فلان تقبّل اللّه منک ومنّا، قال: ثمّ أقام حتّی کان یوم الأضحی، فقال له: یا فلان تقبّل اللّه منّا ومنک، قال: فقلت له: یا بن رسول اللّه قلت فی الفطر شیئاً وتقول فی الأضحی شیئاً غیره؟ فقال: نعم انّی قلت فی الفطر تقبّل اللّه منک ومنّا؛ لأنّه فعل مثل فعلی واستویت أنا وهو فی الفعل، وقلت فی الأضحی تقبّل اللّه منّا ومنک؛ لأنّا یمکننا أن نضحّی ولا یمکنه أن یضحّی ، فقد فعلنا غیر فعله</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الروایة عنه وروایته عن أبی الحسن علیه السلام، کما فی باب تسویف الحجّ، قال: روی محمّد بن الفضیل، قال: سألت أبا الحسن علیه السلام عن قول اللّه عزّوجلّ «وَ مَنْ کانَ فِی هذِهِ أَعْمی فَهُوَ فِی الْآخِرَةِ أَعْمی وَ أَضَلُّ سَبِیلاً» فقال: نزلت فی من تسوّف الحجّ حجّة الاسلام وهو ما یحجّ به، فقال: العام أحجّ العام أحجّ، حتّی یموت قبل أن یحجّ</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أربعة أنحاء، ونحن نتکلّم فی الأوّل، ثمّ نحوّل الباقی علیه.</w:t>
      </w:r>
    </w:p>
    <w:p>
      <w:pPr>
        <w:pStyle w:val="BookText"/>
      </w:pPr>
      <w:r>
        <w:rPr>
          <w:rFonts w:ascii="IRNazanin" w:hAnsi="IRNazanin" w:eastAsia="IRNazanin" w:cs="IRNazanin"/>
          <w:lang w:bidi="fa-IR"/>
          <w:color w:val="111111"/>
          <w:sz w:val="28"/>
          <w:szCs w:val="28"/>
          <w:rtl/>
        </w:rPr>
        <w:t xml:space="preserve">فنقول: أمّا محمّد بن فضیل الروای عن أبی الصباح، فقد حکم المحقّق فی نکت النهایة بضعفه، قال فی مبحث العدّة: هذه روایة محمّد بن الفضیل عن أبی الصباح</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الی أن قال: ومحمّد بن الفضیل ضعیف، وروایته هذه شاذّة</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أنّه مبنیّ علی حمل محمّد بن الفضیل المذکور علی محمّد بن الفضیل بن کثیر الصیرفی، وهو المختار؛ لأنّه الذی یروی عنه محمّد بن الحسین بن أبی الخطّاب، کما علمت من طریق النجاشی.</w:t>
      </w:r>
    </w:p>
    <w:p>
      <w:pPr>
        <w:pStyle w:val="BookText"/>
      </w:pPr>
      <w:r>
        <w:rPr>
          <w:rFonts w:ascii="IRNazanin" w:hAnsi="IRNazanin" w:eastAsia="IRNazanin" w:cs="IRNazanin"/>
          <w:lang w:bidi="fa-IR"/>
          <w:color w:val="111111"/>
          <w:sz w:val="28"/>
          <w:szCs w:val="28"/>
          <w:rtl/>
        </w:rPr>
        <w:t xml:space="preserve">ولأنّه المصرّح به فی العلل فی باب العلّة التی من أجلها لا تخلو الأرض من حجّة، قال: حدّثنا محمّد بن الحسن رحمه الله، قال: حدّثنا سعد بن عبد اللّه، عن محمّد بن الحسین بن أبی الخطّاب، ومحمّد بن عیسی بن عبید، عن محمّد بن الفضیل الصیرفی، عن أبی حمزة الثمالی، قال: قلت لأبی عبد اللّه علیه السلام: یبقی الأرض بغیر امام؟ قال: لو بقیت بغیر امام لساخت</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فی باب النصوص علی الرضا علیه السلام بالامامة من العیون، قال: حدّثنا أبی رضی الله عنه، قال: حدّثنا علی بن ابراهیم بن هاشم، عن محمّد بن عیسی بن عبید، ومحمّد بن الحسین بن أبی الخطّاب الزیّات، عن محمّد بن الفضیل الصیرفی، عن أبی حمزة الثمالی، عن أبی جعفر علیه السلام، قال: انّ اللّه عزّوجلّ أرسل رسوله محمّداً صلی الله علیه و آله الی الجنّ والانس الی آخر الحدیث</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الفضیل الصیرفی الذی یروی عنه محمّد بن الحسین بن أبی الخطّاب، هو الذی یروی عن أبی الصباح، کما فی باب معنی تسلیم الرجل علی نفسه من المعانی، قال: حدّثنا أبی رضی الله عنه، قال: حدّثنا سعد بن عبد اللّه، عن محمّد بن الحسین، عن محمّد بن الفضیل، عن أبی الصباح، قال: سألت أبا جعفر علیه السلام عن قول اللّه</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«فَإِذا دَخَلْتُمْ بُیُوتاً فَسَلِّمُوا عَلی أَنْفُسِکُمْ» الآیة</w:t>
      </w:r>
      <w:r>
        <w:rPr>
          <w:rStyle w:val="FootnoteReference"/>
        </w:rPr>
        <w:footnoteReference w:id="1850"/>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هو تسلیم الرجل علی أهل البیت حتّی یدخل ثمّ یردّون علیه، فهو سلامکم علی أنفسکم</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اتّضح من جمیع ما ذکر أنّ محمّد بن الفضیل الراوی عن أبی الصباح هو محمّد بن الفضیل بن کثیر الصیرفی.</w:t>
      </w:r>
    </w:p>
    <w:p>
      <w:pPr>
        <w:pStyle w:val="BookText"/>
      </w:pPr>
      <w:r>
        <w:rPr>
          <w:rFonts w:ascii="IRNazanin" w:hAnsi="IRNazanin" w:eastAsia="IRNazanin" w:cs="IRNazanin"/>
          <w:lang w:bidi="fa-IR"/>
          <w:color w:val="111111"/>
          <w:sz w:val="28"/>
          <w:szCs w:val="28"/>
          <w:rtl/>
        </w:rPr>
        <w:t xml:space="preserve">ومن هنا تبیّن أنّ ما ذکره العلاّمة السمیّ المجلسی فی الوجیزة فی ترجمة محمّد بن الفضیل بن غزوان: ولا یبعد أن یکون هو الذی یروی کثیراً عن أبی الصباح الکنانی</w:t>
      </w:r>
      <w:r>
        <w:rPr>
          <w:rStyle w:val="FootnoteReference"/>
        </w:rPr>
        <w:footnoteReference w:id="1852"/>
      </w:r>
      <w:r>
        <w:rPr>
          <w:rFonts w:ascii="IRNazanin" w:hAnsi="IRNazanin" w:eastAsia="IRNazanin" w:cs="IRNazanin"/>
          <w:lang w:bidi="fa-IR"/>
          <w:color w:val="111111"/>
          <w:sz w:val="28"/>
          <w:szCs w:val="28"/>
          <w:rtl/>
        </w:rPr>
        <w:t xml:space="preserve">. لیس علی ما ینبغی.</w:t>
      </w:r>
    </w:p>
    <w:p>
      <w:pPr>
        <w:pStyle w:val="BookText"/>
      </w:pPr>
      <w:r>
        <w:rPr>
          <w:rFonts w:ascii="IRNazanin" w:hAnsi="IRNazanin" w:eastAsia="IRNazanin" w:cs="IRNazanin"/>
          <w:lang w:bidi="fa-IR"/>
          <w:color w:val="111111"/>
          <w:sz w:val="28"/>
          <w:szCs w:val="28"/>
          <w:rtl/>
        </w:rPr>
        <w:t xml:space="preserve">بقی الکلام فی حاله، فنقول: قد علمت أنّ شیخ الطائفة ضعّفه فی أصحاب مولانا الکاظم علیه السلام</w:t>
      </w:r>
      <w:r>
        <w:rPr>
          <w:rStyle w:val="FootnoteReference"/>
        </w:rPr>
        <w:footnoteReference w:id="1853"/>
      </w:r>
      <w:r>
        <w:rPr>
          <w:rFonts w:ascii="IRNazanin" w:hAnsi="IRNazanin" w:eastAsia="IRNazanin" w:cs="IRNazanin"/>
          <w:lang w:bidi="fa-IR"/>
          <w:color w:val="111111"/>
          <w:sz w:val="28"/>
          <w:szCs w:val="28"/>
          <w:rtl/>
        </w:rPr>
        <w:t xml:space="preserve">. وقال فی أصحاب مولانا الرضا علیه السلام: انّه یرمی بالغلوّ</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من النجاشی اعتماده علیه؛ لأنّه ذکر أنّ له کتاباً، وتصدّی لبیان طریقه الیه، وقد اشتمل طریقه الیه علی جملة من الأعاظم والأعیان، کمحمّد بن الحسن بن الولید، والحمیری، ومحمّد بن الحسین بن أبی الخطّاب</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الحال فی شیخ الطائفة فی الفهرست</w:t>
      </w:r>
      <w:r>
        <w:rPr>
          <w:rStyle w:val="FootnoteReference"/>
        </w:rPr>
        <w:footnoteReference w:id="1856"/>
      </w:r>
      <w:r>
        <w:rPr>
          <w:rFonts w:ascii="IRNazanin" w:hAnsi="IRNazanin" w:eastAsia="IRNazanin" w:cs="IRNazanin"/>
          <w:lang w:bidi="fa-IR"/>
          <w:color w:val="111111"/>
          <w:sz w:val="28"/>
          <w:szCs w:val="28"/>
          <w:rtl/>
        </w:rPr>
        <w:t xml:space="preserve">، بل طریقه الیه أقوی من طریق النجاشی فلیلاحظ. وکونه ممّن للصدوق الیه طریق یرشد الی حسن حاله أیضاً.</w:t>
      </w:r>
    </w:p>
    <w:p>
      <w:pPr>
        <w:pStyle w:val="BookText"/>
      </w:pPr>
      <w:r>
        <w:rPr>
          <w:rFonts w:ascii="IRNazanin" w:hAnsi="IRNazanin" w:eastAsia="IRNazanin" w:cs="IRNazanin"/>
          <w:lang w:bidi="fa-IR"/>
          <w:color w:val="111111"/>
          <w:sz w:val="28"/>
          <w:szCs w:val="28"/>
          <w:rtl/>
        </w:rPr>
        <w:t xml:space="preserve">ویمکن أن یقال: انّ الظاهر من سوق کلامه فی الرجال فی أصحاب مولانا الرضا علیه السلام أنّه یرمی بالغلوّ، أنّه غیر مسلّم عنده، وهو کذلک؛ اذ الظاهر من</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أحادیثه خلافه.</w:t>
      </w:r>
    </w:p>
    <w:p>
      <w:pPr>
        <w:pStyle w:val="BookText"/>
      </w:pPr>
      <w:r>
        <w:rPr>
          <w:rFonts w:ascii="IRNazanin" w:hAnsi="IRNazanin" w:eastAsia="IRNazanin" w:cs="IRNazanin"/>
          <w:lang w:bidi="fa-IR"/>
          <w:color w:val="111111"/>
          <w:sz w:val="28"/>
          <w:szCs w:val="28"/>
          <w:rtl/>
        </w:rPr>
        <w:t xml:space="preserve">ولا یبعد أن یقال: انّ هذه النسبة لبعض القمّیّین.</w:t>
      </w:r>
    </w:p>
    <w:p>
      <w:pPr>
        <w:pStyle w:val="BookText"/>
      </w:pPr>
      <w:r>
        <w:rPr>
          <w:rFonts w:ascii="IRNazanin" w:hAnsi="IRNazanin" w:eastAsia="IRNazanin" w:cs="IRNazanin"/>
          <w:lang w:bidi="fa-IR"/>
          <w:color w:val="111111"/>
          <w:sz w:val="28"/>
          <w:szCs w:val="28"/>
          <w:rtl/>
        </w:rPr>
        <w:t xml:space="preserve">ویمکن أن یقال: انّ تضعیفه فی أصحاب مولانا الکاظم علیه السلام مبنیّ علیه، کما أنّ الظاهر أنّ تضعیف الخلاصة مبنیّ علی کلامه فی أصحاب مولانا الجواد علیه السلام.</w:t>
      </w:r>
    </w:p>
    <w:p>
      <w:pPr>
        <w:pStyle w:val="BookText"/>
      </w:pPr>
      <w:r>
        <w:rPr>
          <w:rFonts w:ascii="IRNazanin" w:hAnsi="IRNazanin" w:eastAsia="IRNazanin" w:cs="IRNazanin"/>
          <w:lang w:bidi="fa-IR"/>
          <w:color w:val="111111"/>
          <w:sz w:val="28"/>
          <w:szCs w:val="28"/>
          <w:rtl/>
        </w:rPr>
        <w:t xml:space="preserve">تمّ استنساخ هذه الرسالة تصحیحاً وتحقیقاً وتعلیقاً علیها فی الیوم الخامس من جمادی الثانیة سنة (1416) ه ق علی ید العبد السیّد مهدی الرجائی فی بلدة قم المقدّسة.</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91" w:name="pg6119_52835"/>
    <w:bookmarkEnd w:id="91"/>
    <w:p>
      <w:pPr>
        <w:pStyle w:val="Heading2"/>
      </w:pPr>
      <w:bookmarkStart w:id="209" w:name="_Toc116"/>
      <w:r>
        <w:t>رسالة فی تحقیق الحال فی معاویة بن شریح</w:t>
      </w:r>
      <w:bookmarkEnd w:id="209"/>
    </w:p>
    <w:p>
      <w:pPr>
        <w:pStyle w:val="BookText"/>
      </w:pPr>
      <w:r>
        <w:rPr>
          <w:rFonts w:ascii="IRNazanin" w:hAnsi="IRNazanin" w:eastAsia="IRNazanin" w:cs="IRNazanin"/>
          <w:lang w:bidi="fa-IR"/>
          <w:color w:val="111111"/>
          <w:sz w:val="28"/>
          <w:szCs w:val="28"/>
          <w:rtl/>
        </w:rPr>
        <w:t xml:space="preserve">للعلاّمة الورع الفقیه</w:t>
      </w:r>
    </w:p>
    <w:p>
      <w:pPr>
        <w:pStyle w:val="BookText"/>
      </w:pPr>
      <w:r>
        <w:rPr>
          <w:rFonts w:ascii="IRNazanin" w:hAnsi="IRNazanin" w:eastAsia="IRNazanin" w:cs="IRNazanin"/>
          <w:lang w:bidi="fa-IR"/>
          <w:color w:val="111111"/>
          <w:sz w:val="28"/>
          <w:szCs w:val="28"/>
          <w:rtl/>
        </w:rPr>
        <w:t xml:space="preserve">السیّد محمّد باقر بن محمّد نقی الموسوی الشفتی</w:t>
      </w:r>
    </w:p>
    <w:p>
      <w:pPr>
        <w:pStyle w:val="BookText"/>
      </w:pPr>
      <w:r>
        <w:rPr>
          <w:rFonts w:ascii="Amiri" w:hAnsi="Amiri" w:eastAsia="Amiri" w:cs="Amiri"/>
          <w:lang w:bidi="ar-SA"/>
          <w:color w:val="111111"/>
          <w:sz w:val="28"/>
          <w:szCs w:val="28"/>
          <w:rtl/>
        </w:rPr>
        <w:t xml:space="preserve">المشتهر بحجّة الاسلام</w:t>
      </w:r>
    </w:p>
    <w:p>
      <w:pPr>
        <w:pStyle w:val="BookText"/>
      </w:pPr>
      <w:r>
        <w:rPr>
          <w:rFonts w:ascii="IRNazanin" w:hAnsi="IRNazanin" w:eastAsia="IRNazanin" w:cs="IRNazanin"/>
          <w:lang w:bidi="fa-IR"/>
          <w:color w:val="111111"/>
          <w:sz w:val="28"/>
          <w:szCs w:val="28"/>
          <w:rtl/>
        </w:rPr>
        <w:t xml:space="preserve">1175-1260 ه ق</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مهدی الرجائی</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للّه‌الخالق للأرضین والسماوات، والصلاة والسلام علی سیّد رسله شافع العرصات، وعترته التی حبّهم مفتاح الخیرات.</w:t>
      </w:r>
    </w:p>
    <w:p>
      <w:pPr>
        <w:pStyle w:val="BookText"/>
      </w:pPr>
      <w:r>
        <w:rPr>
          <w:rFonts w:ascii="IRNazanin" w:hAnsi="IRNazanin" w:eastAsia="IRNazanin" w:cs="IRNazanin"/>
          <w:lang w:bidi="fa-IR"/>
          <w:color w:val="111111"/>
          <w:sz w:val="28"/>
          <w:szCs w:val="28"/>
          <w:rtl/>
        </w:rPr>
        <w:t xml:space="preserve">وبعد، یقول المعتصم بفضل ربّه الباقی، محمّد باقر بن محمّد بن نقی الموسوی:</w:t>
      </w:r>
    </w:p>
    <w:p>
      <w:pPr>
        <w:pStyle w:val="BookText"/>
      </w:pPr>
      <w:r>
        <w:rPr>
          <w:rFonts w:ascii="IRNazanin" w:hAnsi="IRNazanin" w:eastAsia="IRNazanin" w:cs="IRNazanin"/>
          <w:lang w:bidi="fa-IR"/>
          <w:color w:val="111111"/>
          <w:sz w:val="28"/>
          <w:szCs w:val="28"/>
          <w:rtl/>
        </w:rPr>
        <w:t xml:space="preserve">هذه کلمات وافیة فی تحقیق الحال فی معاویة بن شریح ومعاویة بن میسرة وأنّهما واحد.</w:t>
      </w:r>
    </w:p>
    <w:p>
      <w:pPr>
        <w:pStyle w:val="BookText"/>
      </w:pPr>
      <w:r>
        <w:rPr>
          <w:rFonts w:ascii="IRNazanin" w:hAnsi="IRNazanin" w:eastAsia="IRNazanin" w:cs="IRNazanin"/>
          <w:lang w:bidi="fa-IR"/>
          <w:color w:val="111111"/>
          <w:sz w:val="28"/>
          <w:szCs w:val="28"/>
          <w:rtl/>
        </w:rPr>
        <w:t xml:space="preserve">اعلم أنّنه وجد فی سند جملة من الأخبار معاویة بن شریح، کما وجد فی سند جملة اخری معاویة بن میسرة، کما ستقف علیه، والکلام فی أنّهما واحد أو متعدّد ، والثانی هو الظاهر من شیخنا الصدوق فی مشیخة الفقیه؛ لأنّه ذکر طریقه الی کلّ منهما، فذکر أوّلاً طریقه الی معاویة بن میسرة.</w:t>
      </w:r>
    </w:p>
    <w:p>
      <w:pPr>
        <w:pStyle w:val="BookText"/>
      </w:pPr>
      <w:r>
        <w:rPr>
          <w:rFonts w:ascii="IRNazanin" w:hAnsi="IRNazanin" w:eastAsia="IRNazanin" w:cs="IRNazanin"/>
          <w:lang w:bidi="fa-IR"/>
          <w:color w:val="111111"/>
          <w:sz w:val="28"/>
          <w:szCs w:val="28"/>
          <w:rtl/>
        </w:rPr>
        <w:t xml:space="preserve">قال: وما رویته عن معاویة بن میسرة، فقد رویته عن أبی رضی الله عنه، عن عبد اللّه بن جعفر الحمیری، عن أحمد بن محمّد بن عیسی، عن علی بن الحکم، عن معاویة بن میسرة بن شریح القاضی</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فیما بعد ذلک بفاصلة طویلة: وما رویته عن معاویة بن شریح، فقد رویته عن أبی رضی الله عنه، عن سعد بن عبد للّه، عن أحمد بن محمّد بن عیسی، عن عثمان بن عیسی، عن معاویة بن شریح</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ودلالة هذا الکلام علی التغایر من وجهین:</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من جهة تعدّد العنوان، سیّما بفاصلة طویلة.</w:t>
      </w:r>
    </w:p>
    <w:p>
      <w:pPr>
        <w:pStyle w:val="BookText"/>
      </w:pPr>
      <w:r>
        <w:rPr>
          <w:rFonts w:ascii="IRNazanin" w:hAnsi="IRNazanin" w:eastAsia="IRNazanin" w:cs="IRNazanin"/>
          <w:lang w:bidi="fa-IR"/>
          <w:color w:val="111111"/>
          <w:sz w:val="28"/>
          <w:szCs w:val="28"/>
          <w:rtl/>
        </w:rPr>
        <w:t xml:space="preserve">والثانی: من جهة اختلاف الطریق. وهذا هو الظاهر من شیخنا الطوسی فی الفهرست، فانّه مشی فیه حذو شیخنا الصدوق، فأوردهما فی عنوانین، وذکر طریقه الی أحدهما مغایر لطریقه الی الآخر.</w:t>
      </w:r>
    </w:p>
    <w:p>
      <w:pPr>
        <w:pStyle w:val="BookText"/>
      </w:pPr>
      <w:r>
        <w:rPr>
          <w:rFonts w:ascii="IRNazanin" w:hAnsi="IRNazanin" w:eastAsia="IRNazanin" w:cs="IRNazanin"/>
          <w:lang w:bidi="fa-IR"/>
          <w:color w:val="111111"/>
          <w:sz w:val="28"/>
          <w:szCs w:val="28"/>
          <w:rtl/>
        </w:rPr>
        <w:t xml:space="preserve">فقال: معاویة بن شریح، له کتاب، أخبرنا به جماعة عن أبی المفضّل، عن ابن بطّة، عن أحمد بن محمّد بن عیسی، عن ابن أبی‌عمیر عنه</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معاویة بن میسرة، له کتاب، أخبرنا به جماعة عن أبی المفضّل، عن ابن بطّة، عن أحمد بن محمّد بن عیسی، عن علی بن الحکم عنه</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العلاّمة السمیّ المجلسی عند بیان طرق شیخنا الصدوق أنّه اعتقد التعدّد، قال: والی معاویة بن شریح «ق - م - ر - ح» وفی الخلاصة «صح».</w:t>
      </w:r>
    </w:p>
    <w:p>
      <w:pPr>
        <w:pStyle w:val="BookText"/>
      </w:pPr>
      <w:r>
        <w:rPr>
          <w:rFonts w:ascii="IRNazanin" w:hAnsi="IRNazanin" w:eastAsia="IRNazanin" w:cs="IRNazanin"/>
          <w:lang w:bidi="fa-IR"/>
          <w:color w:val="111111"/>
          <w:sz w:val="28"/>
          <w:szCs w:val="28"/>
          <w:rtl/>
        </w:rPr>
        <w:t xml:space="preserve">ثمّ قال: والی معاویة بن میسرة «صح - م - ر - ح»</w:t>
      </w:r>
      <w:r>
        <w:rPr>
          <w:rStyle w:val="FootnoteReference"/>
        </w:rPr>
        <w:footnoteReference w:id="1861"/>
      </w:r>
      <w:r>
        <w:rPr>
          <w:rFonts w:ascii="IRNazanin" w:hAnsi="IRNazanin" w:eastAsia="IRNazanin" w:cs="IRNazanin"/>
          <w:lang w:bidi="fa-IR"/>
          <w:color w:val="111111"/>
          <w:sz w:val="28"/>
          <w:szCs w:val="28"/>
          <w:rtl/>
        </w:rPr>
        <w:t xml:space="preserve">. یعنی: انّ طریقه الی معاویة بن شریح موثّق، وهو مجهول علی المشهور، وحسن علی المختار، وطریقه الی معاویة بن میسرة صحیح، وهو مجهول علی المشهور، وحسن علی المختار.</w:t>
      </w:r>
    </w:p>
    <w:p>
      <w:pPr>
        <w:pStyle w:val="BookText"/>
      </w:pPr>
      <w:r>
        <w:rPr>
          <w:rFonts w:ascii="IRNazanin" w:hAnsi="IRNazanin" w:eastAsia="IRNazanin" w:cs="IRNazanin"/>
          <w:lang w:bidi="fa-IR"/>
          <w:color w:val="111111"/>
          <w:sz w:val="28"/>
          <w:szCs w:val="28"/>
          <w:rtl/>
        </w:rPr>
        <w:t xml:space="preserve">وأمّا الأوّل أی: الوحدة، فهو الظاهر من شیخ الطائفة فی الرجال، والنجاشی، والعلاّمة، وابن داود، وغیرهم.</w:t>
      </w:r>
    </w:p>
    <w:p>
      <w:pPr>
        <w:pStyle w:val="BookText"/>
      </w:pPr>
      <w:r>
        <w:rPr>
          <w:rFonts w:ascii="IRNazanin" w:hAnsi="IRNazanin" w:eastAsia="IRNazanin" w:cs="IRNazanin"/>
          <w:lang w:bidi="fa-IR"/>
          <w:color w:val="111111"/>
          <w:sz w:val="28"/>
          <w:szCs w:val="28"/>
          <w:rtl/>
        </w:rPr>
        <w:t xml:space="preserve">قال فی الرجال عند ذکر أصحاب مولانا الصادق علیه السلام: معاویة بن میسرة بن شریح القاضی الکندی الکوفی</w:t>
      </w:r>
      <w:r>
        <w:rPr>
          <w:rStyle w:val="FootnoteReference"/>
        </w:rPr>
        <w:footnoteReference w:id="186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وروایة معاویة بن شریح بهذا العنوان عن مولانا الصادق علیه السلام ثابتة، وقد علمت أنّه ذکرهما فی الفهرست بعنوانین، فلو اعتقد التغایر ذکره أیضاً فی الباب المذکور،</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وعدمه دلیل علی اقتقاده الوحدة، ودلالته علی الوحدة أقوی من دلالة کلامه فی الفهرست علی اعتقاده التعدّد، کما لا یخفی علی المتأمّل.</w:t>
      </w:r>
    </w:p>
    <w:p>
      <w:pPr>
        <w:pStyle w:val="BookText"/>
      </w:pPr>
      <w:r>
        <w:rPr>
          <w:rFonts w:ascii="IRNazanin" w:hAnsi="IRNazanin" w:eastAsia="IRNazanin" w:cs="IRNazanin"/>
          <w:lang w:bidi="fa-IR"/>
          <w:color w:val="111111"/>
          <w:sz w:val="28"/>
          <w:szCs w:val="28"/>
          <w:rtl/>
        </w:rPr>
        <w:t xml:space="preserve">وقال النجاشی: معاویة بن میسرة بن شریح بن الحارث الکندی القاضی، من ولده عبید اللّه بن محمّد بن عبید اللّه بن معاویة بن میسرة أبو محمّد، روی عنه ابن أبی الکرام، وروی معاویة عن أبی عبد اللّه علیه السلام، له کتاب، أخبرناه الحسین، عن أحمد بن جعفر، عن أحمد بن ادریس، عن أحمد بن محمّد بن عیسی، عن ابن أبی عمیر عنه. وأخبرنا أحمد بن محمّد، قال: حدّثنا أحمد بن محمّد بن سعید، قال: حدّثنا محمّد بن أحمد بن الحسنن القطوانی، قال: حدّثنا أحمد بن أبی بشر السرّاج، عن معاویة بکتابه</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واکتفی بهذا العنوان، وقد علمت من الفهرست أنّ معاویة بن شریح له کتاب، فلو اعتقد التعدّد لم یکتف بعنوان واحد.</w:t>
      </w:r>
    </w:p>
    <w:p>
      <w:pPr>
        <w:pStyle w:val="BookText"/>
      </w:pPr>
      <w:r>
        <w:rPr>
          <w:rFonts w:ascii="IRNazanin" w:hAnsi="IRNazanin" w:eastAsia="IRNazanin" w:cs="IRNazanin"/>
          <w:lang w:bidi="fa-IR"/>
          <w:color w:val="111111"/>
          <w:sz w:val="28"/>
          <w:szCs w:val="28"/>
          <w:rtl/>
        </w:rPr>
        <w:t xml:space="preserve">وأمّا العلاّمة نوّر اللّه تعالی مرقده، فانّه وان لم یذکره فی الخلاصة أصلاً، لا فی القسم الأوّل، ولا فی القسم الثانی، لکن یظهر من تصحیحه طریق شیخننا الصدوق الی معاویة بن شریح، اعتقاده أنّه معاویة بن میسرة بن شریح؛ لما علمت من اشتمال طریقه الی معاویة بن شریح لعثمان بن عیسی، وحدیثه عنده موثّق.</w:t>
      </w:r>
    </w:p>
    <w:p>
      <w:pPr>
        <w:pStyle w:val="BookText"/>
      </w:pPr>
      <w:r>
        <w:rPr>
          <w:rFonts w:ascii="IRNazanin" w:hAnsi="IRNazanin" w:eastAsia="IRNazanin" w:cs="IRNazanin"/>
          <w:lang w:bidi="fa-IR"/>
          <w:color w:val="111111"/>
          <w:sz w:val="28"/>
          <w:szCs w:val="28"/>
          <w:rtl/>
        </w:rPr>
        <w:t xml:space="preserve">ولمّا کان طریقه الی معاویة بن میسرة صحیحاً، والمراد من معاویة بن شریح فی الأسانید هو معاویة بن میسرة بن شریح، أسند تارة الی أبیه، واُخری الی جدّه ، وصحّة الطریق الی معاویة بن میسرة، یستلزم صحّة الطریق الی معاویة بن شریح أیضاً.</w:t>
      </w:r>
    </w:p>
    <w:p>
      <w:pPr>
        <w:pStyle w:val="BookText"/>
      </w:pPr>
      <w:r>
        <w:rPr>
          <w:rFonts w:ascii="IRNazanin" w:hAnsi="IRNazanin" w:eastAsia="IRNazanin" w:cs="IRNazanin"/>
          <w:lang w:bidi="fa-IR"/>
          <w:color w:val="111111"/>
          <w:sz w:val="28"/>
          <w:szCs w:val="28"/>
          <w:rtl/>
        </w:rPr>
        <w:t xml:space="preserve">قال فی الخلاصة عند بیان أحوال الطرق: وعن عبید اللّه الحلبی صحیح، وکذا</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معاویة بن میسرة بن شریح القاضی</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فیما بعد ذلک: وعن معاویة بن شریح صحیح</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ابن داود، فانّه فعل مثل ما علم من العلاّمة، فقال: وأمّا الصحیح ممّا یتعلّق بالشیخ أبی جعفر بن بابویه رحمه الله فیما ذکره عن کردویه، الی أن قال:</w:t>
      </w:r>
    </w:p>
    <w:p>
      <w:pPr>
        <w:pStyle w:val="BookText"/>
      </w:pPr>
      <w:r>
        <w:rPr>
          <w:rFonts w:ascii="IRNazanin" w:hAnsi="IRNazanin" w:eastAsia="IRNazanin" w:cs="IRNazanin"/>
          <w:lang w:bidi="fa-IR"/>
          <w:color w:val="111111"/>
          <w:sz w:val="28"/>
          <w:szCs w:val="28"/>
          <w:rtl/>
        </w:rPr>
        <w:t xml:space="preserve">ومعاویة بن میسرة بن شریح القاضی، ثمّ قال: ومعاویة بن شریح</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الی أنّه لم یذکره الاّ فی عنوان واحد، فقال: معاویة بن میسرة بن شریح بن الحارث الکندی القاضی، من ولده عبید بن محمّد بن محمّد بن عبید اللّه بن معاویة بن میسرة أبو محمّد «ق - کش - جخ»</w:t>
      </w:r>
      <w:r>
        <w:rPr>
          <w:rStyle w:val="FootnoteReference"/>
        </w:rPr>
        <w:footnoteReference w:id="186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اکتفی بهذا العنوان، وهو دلیل علی اعتقاد أنّ معاویة بن میسرة هو معاویة بن شریح، والاّ ذکره أیضاً کما علمت من الفهرست، والوحدة هو المختار لوجوه:</w:t>
      </w:r>
    </w:p>
    <w:p>
      <w:pPr>
        <w:pStyle w:val="BookText"/>
      </w:pPr>
      <w:r>
        <w:rPr>
          <w:rFonts w:ascii="IRNazanin" w:hAnsi="IRNazanin" w:eastAsia="IRNazanin" w:cs="IRNazanin"/>
          <w:lang w:bidi="fa-IR"/>
          <w:color w:val="111111"/>
          <w:sz w:val="28"/>
          <w:szCs w:val="28"/>
          <w:rtl/>
        </w:rPr>
        <w:t xml:space="preserve">الأوّل: هو ما علمت من کلام النجاشی أنّ معاویة بن میسرة بن شریح القاضی هو عبید اللّه، وقد وجد فی الأسانید ما یدلّ علی أنّه ولد معاویة بن شریح.</w:t>
      </w:r>
    </w:p>
    <w:p>
      <w:pPr>
        <w:pStyle w:val="BookText"/>
      </w:pPr>
      <w:r>
        <w:rPr>
          <w:rFonts w:ascii="IRNazanin" w:hAnsi="IRNazanin" w:eastAsia="IRNazanin" w:cs="IRNazanin"/>
          <w:lang w:bidi="fa-IR"/>
          <w:color w:val="111111"/>
          <w:sz w:val="28"/>
          <w:szCs w:val="28"/>
          <w:rtl/>
        </w:rPr>
        <w:t xml:space="preserve">ففی باب أحکام الجماعة من التهذیب فی شرح «وتجزیء تکبیرة الرکوع عن تکبیرة الافتتاح لمن خاف فوت الرکوع»: روی ذلک سعد بن عبد اللّه، عن أحمد بن محمّد بن عیسی، عن الحسین بن سعید، عن عبید اللّه بن معاویة بن شریح، عن أبیه، قال: سمعت أبا عبد اللّه علیه السلام یقول: اذا جاء الرجل مبادراً والامام راکع، أجزأه تکبیرة واحدة لدخوله فی الصلاة والرکوع</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کتاب الحجّ منه أیضاً فی شرح «وکلّ صید ذبح فی الحلّ فلا بأس بأکله</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للمحلّ فی الحرم»: یزیده بیاناً ما رواه الحسین بن سعید، عن عبید بن معاویة بن شریح، عن أبیه، عن ابن سنان، قال: قلت لأبی عبد اللّه علیه السلام: انّ هؤلاء یأتونا بهذه الیعاقیب، فقال: لا تقربوها فی الحرم الاّ ما کان مذبوحاً الحدیث</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والمذکور فی هذا السند وان کان عبید بن معاویة بن شریح، لکن الظاهر منه عبید اللّه بن معاویة بن شریح. والمصرّح به فی کلام النجاشی أنّ عبید اللّه هو من ولد معاویة بن میسرة بن شریح، ومقتضی ما فی السندین أنّه من ولد معاویة بن شریح، ومعلوم أنّه انّما یستقیم اذا کان معاویة بن شریح هو معاویة بن میسرة بن شریح، کما لا یخفی، وهو المطلوب.</w:t>
      </w:r>
    </w:p>
    <w:p>
      <w:pPr>
        <w:pStyle w:val="BookText"/>
      </w:pPr>
      <w:r>
        <w:rPr>
          <w:rFonts w:ascii="IRNazanin" w:hAnsi="IRNazanin" w:eastAsia="IRNazanin" w:cs="IRNazanin"/>
          <w:lang w:bidi="fa-IR"/>
          <w:color w:val="111111"/>
          <w:sz w:val="28"/>
          <w:szCs w:val="28"/>
          <w:rtl/>
        </w:rPr>
        <w:t xml:space="preserve">والثانی: أنّه روی شیخنا الصدوق عن معاویة بن میسرة حدّثنا عن مولانا الصادق علیه السلام، وقد رواه شیخ الطائفة فی التهذیب ذلک الحدیث عن معاویة بن شریح، ویظهر من ذلک أنّه هو.</w:t>
      </w:r>
    </w:p>
    <w:p>
      <w:pPr>
        <w:pStyle w:val="BookText"/>
      </w:pPr>
      <w:r>
        <w:rPr>
          <w:rFonts w:ascii="IRNazanin" w:hAnsi="IRNazanin" w:eastAsia="IRNazanin" w:cs="IRNazanin"/>
          <w:lang w:bidi="fa-IR"/>
          <w:color w:val="111111"/>
          <w:sz w:val="28"/>
          <w:szCs w:val="28"/>
          <w:rtl/>
        </w:rPr>
        <w:t xml:space="preserve">فقد روی فی باب الجماعة وفضلها من الفقیه، عن معاویة بن میسرة، عن الصادق علیه السلام أنّه قال: لا ینبغی للامام اذا أحدث أن یقدّم الاّ من أدرک الاقامة</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باب أحکام الجماعة وأقلّ الجماعة من التهذیب: محمّد بن أحمد بن یحیی، عن أحمد بن الحسن بن علی بن فضّال، عن الحسن بن علی، عن الحکم بن مسکین، عن معاویة بن شریح، قال: سمعت أبا عبد اللّه علیه السلام یقول: اذا أحدث الامام وهو فی الصلاة، لم ینبغ أن یقدّم الاّ من شهد الاقامة</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والثالث: مثل الثانی الاّ أنّه صدر من شیخ الطائفة فی التهذیب، ففی باب المیاه وأحکامها من التهذیب فی شرح کلام المقنعة «ولا یجوز التطهیر بسؤر الکلب والخنزیر»: أخبرنی الشیخ أیّده اللّه تعالی، عن أبی القاسم جعفر بن محمّد، عن</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عن سعد بن عبد اللّه، عن أحمد بن محمّد، عن أیّوب بن نوح، عن صفوان بن یحیی، عن معاویة بن شریح، قال: سأل عذافر أبا عبد اللّه علیه السلام وأنا عنده عن سؤر السنّور والشاة والبقر والبعیر والحمار والفرس والبغل والسباع یشرب منه، أیتوضّأ منه؟ فقال: نعم اشرب منه وتوضّأ، قال: قلت له: الکلب؟ قال: لا، قال:</w:t>
      </w:r>
    </w:p>
    <w:p>
      <w:pPr>
        <w:pStyle w:val="BookText"/>
      </w:pPr>
      <w:r>
        <w:rPr>
          <w:rFonts w:ascii="IRNazanin" w:hAnsi="IRNazanin" w:eastAsia="IRNazanin" w:cs="IRNazanin"/>
          <w:lang w:bidi="fa-IR"/>
          <w:color w:val="111111"/>
          <w:sz w:val="28"/>
          <w:szCs w:val="28"/>
          <w:rtl/>
        </w:rPr>
        <w:t xml:space="preserve">قلت: ألیس هو سبع؟ قال: لا واللّه انّه نجس</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عبد اللّه، عن أحمد بن الحسن بن علی بن فضّال، عن عبد اللّه بن بکیر ، عن معاویة بن میسرة، عن أبی عبد اللّه علیه السلام مثله</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معاویة بن شریح حکی سؤال عذافر عنه علیه السلام عن سؤر السنّور وجوابه علیه السلام الی قوله «وتوضّأ». والظاهر أنّ المخبر فی قوله «قال: قلت له» هو صفوان بن یحیی، والقائل هو معاویة بن شریح، یعنی قال معاویة بن شریح بعد استماع الجواب: قلت له: الکلب الحدیث.</w:t>
      </w:r>
    </w:p>
    <w:p>
      <w:pPr>
        <w:pStyle w:val="BookText"/>
      </w:pPr>
      <w:r>
        <w:rPr>
          <w:rFonts w:ascii="IRNazanin" w:hAnsi="IRNazanin" w:eastAsia="IRNazanin" w:cs="IRNazanin"/>
          <w:lang w:bidi="fa-IR"/>
          <w:color w:val="111111"/>
          <w:sz w:val="28"/>
          <w:szCs w:val="28"/>
          <w:rtl/>
        </w:rPr>
        <w:t xml:space="preserve">ثمّ روی عبد اللّه بن بکیر عن معاویة بن میسرة، یعنی: عبد اللّه بن بکیر روی عن معاویة بن میسرة أنّه قال: سأل عذافر أبا عبد اللّه علیه السلام وأنا عنده عن سؤر السنّور والشاة الی قوله علیه السلام: نعم اشرب منه وتوضّأ.</w:t>
      </w:r>
    </w:p>
    <w:p>
      <w:pPr>
        <w:pStyle w:val="BookText"/>
      </w:pPr>
      <w:r>
        <w:rPr>
          <w:rFonts w:ascii="IRNazanin" w:hAnsi="IRNazanin" w:eastAsia="IRNazanin" w:cs="IRNazanin"/>
          <w:lang w:bidi="fa-IR"/>
          <w:color w:val="111111"/>
          <w:sz w:val="28"/>
          <w:szCs w:val="28"/>
          <w:rtl/>
        </w:rPr>
        <w:t xml:space="preserve">ثمّ أخبر عبد اللّه بن بکیر أنّ معاویة بن میسرة بعد استماع السؤال من عذافر والجواب منه، قال: قلت له: الکلب؟ قال: لا الی آخره. وهذا یقتضی أنّ المخبر عن السؤال والجواب، والقائل فی قوله «قال: قلت له: الکلب» فی المقامین واحد، والمفروض فی الثانی أنّه معاویة بن میسرة، فیکون هو المخبر فی الأوّل أیضاً، فیکون معاویة بن میسرة ومعاویة بن شریح واحد، وهو المدّعی.</w:t>
      </w:r>
    </w:p>
    <w:p>
      <w:pPr>
        <w:pStyle w:val="BookText"/>
      </w:pPr>
      <w:r>
        <w:rPr>
          <w:rFonts w:ascii="IRNazanin" w:hAnsi="IRNazanin" w:eastAsia="IRNazanin" w:cs="IRNazanin"/>
          <w:lang w:bidi="fa-IR"/>
          <w:color w:val="111111"/>
          <w:sz w:val="28"/>
          <w:szCs w:val="28"/>
          <w:rtl/>
        </w:rPr>
        <w:t xml:space="preserve">ان قیل: لو کانا واحداً فلأیّ شیء أوردهما معاً؟.</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انّ معاویة بن میسرة لمّا حکی السؤال عن عذافر وجوابه علیه السلام، ثمّ سؤاله عنه علیه السلام وجوابه، استمع ذلک کلّ من صفوان بن یحیی، وعبد اللّه بن بکیر منه، فأخبر صفوان ما سمعه منه لأیّوب بن نوح، لکن مع اسناد الی جدّ الراوی، وأخبره عبد اللّه بن بکیر لأحمد بن الحسن بن علی بن فضّال مع الاسناد الی والده ، فبلغ الخبر الی سعد بن عبد اللّه تارة بواسطة أحمد بن الحسن بن علی بن فضّال، واُخری بواسطة أحمد بن محمّد، فذکرهما فی کتابه کذلک؛ لوضوح أنّ بلوغ خبر واحد عن شخص بواسطة مخبرین أقوی من بلوغه بواسطة مخبر واحد، فلذلک جمع شیخ الطائفة بینهما فی التهذیب أیضاً.</w:t>
      </w:r>
    </w:p>
    <w:p>
      <w:pPr>
        <w:pStyle w:val="BookText"/>
      </w:pPr>
      <w:r>
        <w:rPr>
          <w:rFonts w:ascii="IRNazanin" w:hAnsi="IRNazanin" w:eastAsia="IRNazanin" w:cs="IRNazanin"/>
          <w:lang w:bidi="fa-IR"/>
          <w:color w:val="111111"/>
          <w:sz w:val="28"/>
          <w:szCs w:val="28"/>
          <w:rtl/>
        </w:rPr>
        <w:t xml:space="preserve">فقد ظهر من جمیع ما ذکر ظهوراً بیّناً أنّ معاویة بن شریح هو معاویة بن میسرة بن شریح، وهو المطلوب.</w:t>
      </w:r>
    </w:p>
    <w:p>
      <w:pPr>
        <w:pStyle w:val="BookText"/>
      </w:pPr>
      <w:r>
        <w:rPr>
          <w:rFonts w:ascii="IRNazanin" w:hAnsi="IRNazanin" w:eastAsia="IRNazanin" w:cs="IRNazanin"/>
          <w:lang w:bidi="fa-IR"/>
          <w:color w:val="111111"/>
          <w:sz w:val="28"/>
          <w:szCs w:val="28"/>
          <w:rtl/>
        </w:rPr>
        <w:t xml:space="preserve">بقی الکلام فیما صدر من شیخنا الصدوق - نوّر اللّه تعالی ضریحه - فی المشیخة من ذکره فی مقامین بطریقین مغایرین.</w:t>
      </w:r>
    </w:p>
    <w:p>
      <w:pPr>
        <w:pStyle w:val="BookText"/>
      </w:pPr>
      <w:r>
        <w:rPr>
          <w:rFonts w:ascii="IRNazanin" w:hAnsi="IRNazanin" w:eastAsia="IRNazanin" w:cs="IRNazanin"/>
          <w:lang w:bidi="fa-IR"/>
          <w:color w:val="111111"/>
          <w:sz w:val="28"/>
          <w:szCs w:val="28"/>
          <w:rtl/>
        </w:rPr>
        <w:t xml:space="preserve">فنقول: أمّا ذکره فی مقامین، فیمکن أن یکون الوجه فی ذلک اختلاف ذکره فی الأسانید، لما علمت من أنّه قد یذکر مسنداً الی أبیه، وقد یذکر مسنداً الی جدّه.</w:t>
      </w:r>
    </w:p>
    <w:p>
      <w:pPr>
        <w:pStyle w:val="BookText"/>
      </w:pPr>
      <w:r>
        <w:rPr>
          <w:rFonts w:ascii="IRNazanin" w:hAnsi="IRNazanin" w:eastAsia="IRNazanin" w:cs="IRNazanin"/>
          <w:lang w:bidi="fa-IR"/>
          <w:color w:val="111111"/>
          <w:sz w:val="28"/>
          <w:szCs w:val="28"/>
          <w:rtl/>
        </w:rPr>
        <w:t xml:space="preserve">فمن الأوّل: ما فی باب الجماعة وفضلها من الفقیه، قال: روی معاویة بن میسرة، عن الصادق علیه السلام أنّه قال: لا ینبغی للامام اذا أحدث أن یقدّم الاّ من أدرک الاقامة</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الثانی: ما فی الباب المذکور وفیما بعد ذلک، قال: وروی معاویة بن شریح، عن أبی عبد اللّه علیه السلام أنّه قال: اذا جاء الرجل مبادراً والامام راکع أجزأته تکبیرة واحدة لدخوله فی الصلاة والرکوع</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اختلاف الطریق، فنقول: انّه قد یکون لشیخنا الصدوق الی شخص طریق واحد، وقد یکون له الی راوٍ طریق متعدّد، وما نحن فیه من الثانی، فالطریقان المذکوران الی معاویة بن میسرة ومعاویة بن شریح، وذکر واحد منهما فی عنوان والآخر فی عنوان لعلّه للاختصار والحذر عن التطویل.</w:t>
      </w:r>
    </w:p>
    <w:p>
      <w:pPr>
        <w:pStyle w:val="BookText"/>
      </w:pPr>
      <w:r>
        <w:rPr>
          <w:rFonts w:ascii="IRNazanin" w:hAnsi="IRNazanin" w:eastAsia="IRNazanin" w:cs="IRNazanin"/>
          <w:lang w:bidi="fa-IR"/>
          <w:color w:val="111111"/>
          <w:sz w:val="28"/>
          <w:szCs w:val="28"/>
          <w:rtl/>
        </w:rPr>
        <w:t xml:space="preserve">ویرشدک الیه ما صدر من العلاّمة وابن داود ممّا قد علمته من تصحیحهما طریقه الی معاویة بن شریح مع ما علمته من اشتماله علی عثمان بن عیسی، مع ایرادهما له فی القسم الثانی من کتابهما المختصّ بذکر الضعفاء، ومن یرد قوله أو یتوقّف فیه، قال فی الخلاصة مشیراً الی القسم الثانی: وهذا القسم مختصّ بذکر الضعفاء ومن أردّ قوله وأتوقّف فیه</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ترجمته: والوجه التوقّف فیما ینفرد به</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داود: فانّی لمّا انتهیت الجزء الأوّل من کتاب الرجال المختصّ بالموثّقین والمهملین، وجب أن أتبعه بالجزء الثانی المختصّ بالمجروحین والمجهولین</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کان هذا مقاله فی شخص لا یحکم بصحّة الطریق المشتمل علیه، فهذا التصحیح یرشد منهما الی أنّه مبنیّ علی کون معاویة بن میسرة ومعاویة بن شریح شخصاً واحداً، ومعلوم أنّ صحّة طریق واحد یکفی فی الحکم بصحّة حدیثه، وان کان الطریق الآخر ضعیفاً أو موثّقاً، کما لا یخفی.</w:t>
      </w:r>
    </w:p>
    <w:p>
      <w:pPr>
        <w:pStyle w:val="BookText"/>
      </w:pPr>
      <w:r>
        <w:rPr>
          <w:rFonts w:ascii="IRNazanin" w:hAnsi="IRNazanin" w:eastAsia="IRNazanin" w:cs="IRNazanin"/>
          <w:lang w:bidi="fa-IR"/>
          <w:color w:val="111111"/>
          <w:sz w:val="28"/>
          <w:szCs w:val="28"/>
          <w:rtl/>
        </w:rPr>
        <w:t xml:space="preserve">ویعینک علی هذا المطلب قول شیخنا الصدوق المذکوران قوله: وما رویته عن معاویة بن میسرة، فقد رویته عن أبی رضی الله عنه، الی قوله: عن معاویة بن میسرة</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وما رویته عن معاویة بن شریح، فقد رویته عن أبی رضی الله عنه، الی قوله:</w:t>
      </w:r>
    </w:p>
    <w:p>
      <w:pPr>
        <w:pStyle w:val="BookText"/>
      </w:pPr>
      <w:r>
        <w:rPr>
          <w:rFonts w:ascii="IRNazanin" w:hAnsi="IRNazanin" w:eastAsia="IRNazanin" w:cs="IRNazanin"/>
          <w:lang w:bidi="fa-IR"/>
          <w:color w:val="111111"/>
          <w:sz w:val="28"/>
          <w:szCs w:val="28"/>
          <w:rtl/>
        </w:rPr>
        <w:t xml:space="preserve">عن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بن شریح</w:t>
      </w:r>
      <w:r>
        <w:rPr>
          <w:rStyle w:val="FootnoteReference"/>
        </w:rPr>
        <w:footnoteReference w:id="1880"/>
      </w:r>
      <w:r>
        <w:rPr>
          <w:rFonts w:ascii="IRNazanin" w:hAnsi="IRNazanin" w:eastAsia="IRNazanin" w:cs="IRNazanin"/>
          <w:lang w:bidi="fa-IR"/>
          <w:color w:val="111111"/>
          <w:sz w:val="28"/>
          <w:szCs w:val="28"/>
          <w:rtl/>
        </w:rPr>
        <w:t xml:space="preserve">. بناءً علی أنّ المخبر والراوی لیس الاسم قطعاً بل المسمّی جزماً.</w:t>
      </w:r>
    </w:p>
    <w:p>
      <w:pPr>
        <w:pStyle w:val="BookText"/>
      </w:pPr>
      <w:r>
        <w:rPr>
          <w:rFonts w:ascii="IRNazanin" w:hAnsi="IRNazanin" w:eastAsia="IRNazanin" w:cs="IRNazanin"/>
          <w:lang w:bidi="fa-IR"/>
          <w:color w:val="111111"/>
          <w:sz w:val="28"/>
          <w:szCs w:val="28"/>
          <w:rtl/>
        </w:rPr>
        <w:t xml:space="preserve">ومقتضی عموم الموصول أنّ کلّما رواه عن معاویة بن میسرة، فقد رواه عن والده، عن عبد اللّه بن جعفر الحمیری، عن أحمد بن محمّد بن عیسی، عن علی بن الحکم، عن معاویة بن میسرة. وکذا الحال فی قوله «وما رویته عن معاویة بن شریح» لکون المسمّی فی العنوانین واحداً، وهو المخبر.</w:t>
      </w:r>
    </w:p>
    <w:p>
      <w:pPr>
        <w:pStyle w:val="BookText"/>
      </w:pPr>
      <w:r>
        <w:rPr>
          <w:rFonts w:ascii="IRNazanin" w:hAnsi="IRNazanin" w:eastAsia="IRNazanin" w:cs="IRNazanin"/>
          <w:lang w:bidi="fa-IR"/>
          <w:color w:val="111111"/>
          <w:sz w:val="28"/>
          <w:szCs w:val="28"/>
          <w:rtl/>
        </w:rPr>
        <w:t xml:space="preserve">وهذا هو الوجه لما ذکره المولی التقیّ المجلسیّ قدّس اللّه تعالی روحه الزکیّ فی شرحه علی الفقیه فی شرح کلام الصدوق «روی معاویة بن شریح» قال:</w:t>
      </w:r>
    </w:p>
    <w:p>
      <w:pPr>
        <w:pStyle w:val="BookText"/>
      </w:pPr>
      <w:r>
        <w:rPr>
          <w:rFonts w:ascii="IRNazanin" w:hAnsi="IRNazanin" w:eastAsia="IRNazanin" w:cs="IRNazanin"/>
          <w:lang w:bidi="fa-IR"/>
          <w:color w:val="111111"/>
          <w:sz w:val="28"/>
          <w:szCs w:val="28"/>
          <w:rtl/>
        </w:rPr>
        <w:t xml:space="preserve">وطریق الصدوق الیه صحیح، وکتابه معتمد</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أنّک قد عرفت أنّ الطریق الذی ذکره الی معاویة بن شریح موثّق. وبما ذکر تبیّن أنّه لا یمکن أن یقال: انّ الطریق الی عنوان معاویة بن شریح طریق، والی عنوان معاویة بن میسرة طریق.</w:t>
      </w:r>
    </w:p>
    <w:p>
      <w:pPr>
        <w:pStyle w:val="BookText"/>
      </w:pPr>
      <w:r>
        <w:rPr>
          <w:rFonts w:ascii="IRNazanin" w:hAnsi="IRNazanin" w:eastAsia="IRNazanin" w:cs="IRNazanin"/>
          <w:lang w:bidi="fa-IR"/>
          <w:color w:val="111111"/>
          <w:sz w:val="28"/>
          <w:szCs w:val="28"/>
          <w:rtl/>
        </w:rPr>
        <w:t xml:space="preserve">ولمّا لم یتنبّه العلاّمة السمیّ المجلسی - نوّر اللّه تعالی مرقده - لذلک، ولم یتدبّر فی الکلام حقّ التدبّر، أجری علی مقتضی الظاهر، وحکم بصحّة طریق شیخنا الصدوق الی معاویة بن میسرة، وبموثّقیّة طریقه الی معاویة بن شریح، کما علمت ممّا أسلفناه.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لا یخفی أنّ لفظة «المهملین» فی کلام ابن داود المختصّ بالموثّقین والمهملین مجهول المراد؛ اذ لو کان المراد منه من لم یذکر بمدح ولا قدح، یکون ذلک مجهولاً، فهو</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مندرج تحت قوله «المختصّ بالمجروحین والمجهولین» وان کان المراد ما هو المصطلح فی الرجال من أنّ المهمل من لم یذکر فی کتب الرجال، یکون ذلک مخالفاً للواقع.</w:t>
      </w:r>
    </w:p>
    <w:p>
      <w:pPr>
        <w:pStyle w:val="BookText"/>
      </w:pPr>
      <w:r>
        <w:rPr>
          <w:rFonts w:ascii="IRNazanin" w:hAnsi="IRNazanin" w:eastAsia="IRNazanin" w:cs="IRNazanin"/>
          <w:lang w:bidi="fa-IR"/>
          <w:color w:val="111111"/>
          <w:sz w:val="28"/>
          <w:szCs w:val="28"/>
          <w:rtl/>
        </w:rPr>
        <w:t xml:space="preserve">ویمکن أن یقال: انّ المراد من المهمل من کان غیر موثّق؛ لقوله «المختصّ بالموثّقین» بمقتضی المقابلة ذلک، فالمراد من المهملین من کان ممدوحاً بغیر لفظة «ثقة» لکنّه غیر ملائم لقوله فی أوّل الکتاب: الجزء الأوّل من الکتاب فی ذکر الممدوحین ومن لم یضعّفهم الأصحاب فیما علمته.</w:t>
      </w:r>
    </w:p>
    <w:p>
      <w:pPr>
        <w:pStyle w:val="BookText"/>
      </w:pPr>
      <w:r>
        <w:rPr>
          <w:rFonts w:ascii="IRNazanin" w:hAnsi="IRNazanin" w:eastAsia="IRNazanin" w:cs="IRNazanin"/>
          <w:lang w:bidi="fa-IR"/>
          <w:color w:val="111111"/>
          <w:sz w:val="28"/>
          <w:szCs w:val="28"/>
          <w:rtl/>
        </w:rPr>
        <w:t xml:space="preserve">تمّ استساخ هذه الرسالة الشریفة تصحیحاً وتحقیقاً وتعلیقاً علیها فی الیوم السابع من جمادی الثانیة سنة (1416) ه ق علی ید العبد السیّد مهدی الرجائی فی بلدة قم المقدّسة حرم أهل البیت وعشّ آل محمّد علیهم السلام، والحمد للّه‌علی اکمال الکتاب، والصلاة والسلام علی محمّد وأهل بیته الأئمّة الأطهار.</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92" w:name="pg6119_52847"/>
    <w:bookmarkEnd w:id="92"/>
    <w:p>
      <w:pPr>
        <w:pStyle w:val="Heading2"/>
      </w:pPr>
      <w:bookmarkStart w:id="210" w:name="_Toc117"/>
      <w:r>
        <w:t>فهرس عناوین الرسائل الرجالیّة</w:t>
      </w:r>
      <w:bookmarkEnd w:id="210"/>
    </w:p>
    <w:p>
      <w:pPr>
        <w:pStyle w:val="BookText"/>
      </w:pPr>
      <w:r>
        <w:rPr>
          <w:rFonts w:ascii="IRNazanin" w:hAnsi="IRNazanin" w:eastAsia="IRNazanin" w:cs="IRNazanin"/>
          <w:lang w:bidi="fa-IR"/>
          <w:color w:val="111111"/>
          <w:sz w:val="28"/>
          <w:szCs w:val="28"/>
          <w:rtl/>
        </w:rPr>
        <w:t xml:space="preserve">رسالة فی تحقیق الحال فی أبان بن عثمان وأصحاب الاجماع --- 27</w:t>
      </w:r>
    </w:p>
    <w:p>
      <w:pPr>
        <w:pStyle w:val="BookText"/>
      </w:pPr>
      <w:r>
        <w:rPr>
          <w:rFonts w:ascii="IRNazanin" w:hAnsi="IRNazanin" w:eastAsia="IRNazanin" w:cs="IRNazanin"/>
          <w:lang w:bidi="fa-IR"/>
          <w:color w:val="111111"/>
          <w:sz w:val="28"/>
          <w:szCs w:val="28"/>
          <w:rtl/>
        </w:rPr>
        <w:t xml:space="preserve">رسالة فی تحقیق الحال فی ابراهیم بن هاشم --- 59</w:t>
      </w:r>
    </w:p>
    <w:p>
      <w:pPr>
        <w:pStyle w:val="BookText"/>
      </w:pPr>
      <w:r>
        <w:rPr>
          <w:rFonts w:ascii="IRNazanin" w:hAnsi="IRNazanin" w:eastAsia="IRNazanin" w:cs="IRNazanin"/>
          <w:lang w:bidi="fa-IR"/>
          <w:color w:val="111111"/>
          <w:sz w:val="28"/>
          <w:szCs w:val="28"/>
          <w:rtl/>
        </w:rPr>
        <w:t xml:space="preserve">الارشاد الخبیر البصیر الی تحقیق الحال فی أبی بصیر --- 127</w:t>
      </w:r>
    </w:p>
    <w:p>
      <w:pPr>
        <w:pStyle w:val="BookText"/>
      </w:pPr>
      <w:r>
        <w:rPr>
          <w:rFonts w:ascii="IRNazanin" w:hAnsi="IRNazanin" w:eastAsia="IRNazanin" w:cs="IRNazanin"/>
          <w:lang w:bidi="fa-IR"/>
          <w:color w:val="111111"/>
          <w:sz w:val="28"/>
          <w:szCs w:val="28"/>
          <w:rtl/>
        </w:rPr>
        <w:t xml:space="preserve">رسالة فی تحقیق الحال فی أحمد بن محمّد بن خالد البرقی --- 187</w:t>
      </w:r>
    </w:p>
    <w:p>
      <w:pPr>
        <w:pStyle w:val="BookText"/>
      </w:pPr>
      <w:r>
        <w:rPr>
          <w:rFonts w:ascii="IRNazanin" w:hAnsi="IRNazanin" w:eastAsia="IRNazanin" w:cs="IRNazanin"/>
          <w:lang w:bidi="fa-IR"/>
          <w:color w:val="111111"/>
          <w:sz w:val="28"/>
          <w:szCs w:val="28"/>
          <w:rtl/>
        </w:rPr>
        <w:t xml:space="preserve">رسالة فی تحقیق الحال فی أحمد بن محمّد بن عیسی الأشعری --- 205</w:t>
      </w:r>
    </w:p>
    <w:p>
      <w:pPr>
        <w:pStyle w:val="BookText"/>
      </w:pPr>
      <w:r>
        <w:rPr>
          <w:rFonts w:ascii="IRNazanin" w:hAnsi="IRNazanin" w:eastAsia="IRNazanin" w:cs="IRNazanin"/>
          <w:lang w:bidi="fa-IR"/>
          <w:color w:val="111111"/>
          <w:sz w:val="28"/>
          <w:szCs w:val="28"/>
          <w:rtl/>
        </w:rPr>
        <w:t xml:space="preserve">رسالة فی تحقیق الحال فی اسحاق بن عمّار --- 217</w:t>
      </w:r>
    </w:p>
    <w:p>
      <w:pPr>
        <w:pStyle w:val="BookText"/>
      </w:pPr>
      <w:r>
        <w:rPr>
          <w:rFonts w:ascii="IRNazanin" w:hAnsi="IRNazanin" w:eastAsia="IRNazanin" w:cs="IRNazanin"/>
          <w:lang w:bidi="fa-IR"/>
          <w:color w:val="111111"/>
          <w:sz w:val="28"/>
          <w:szCs w:val="28"/>
          <w:rtl/>
        </w:rPr>
        <w:t xml:space="preserve">رسالة فی تحقیق الحال فی حسین بن خالد --- 357</w:t>
      </w:r>
    </w:p>
    <w:p>
      <w:pPr>
        <w:pStyle w:val="BookText"/>
      </w:pPr>
      <w:r>
        <w:rPr>
          <w:rFonts w:ascii="IRNazanin" w:hAnsi="IRNazanin" w:eastAsia="IRNazanin" w:cs="IRNazanin"/>
          <w:lang w:bidi="fa-IR"/>
          <w:color w:val="111111"/>
          <w:sz w:val="28"/>
          <w:szCs w:val="28"/>
          <w:rtl/>
        </w:rPr>
        <w:t xml:space="preserve">رسالة فی تحقیق الحال فی حمّاد بن عیسی --- 422</w:t>
      </w:r>
    </w:p>
    <w:p>
      <w:pPr>
        <w:pStyle w:val="BookText"/>
      </w:pPr>
      <w:r>
        <w:rPr>
          <w:rFonts w:ascii="IRNazanin" w:hAnsi="IRNazanin" w:eastAsia="IRNazanin" w:cs="IRNazanin"/>
          <w:lang w:bidi="fa-IR"/>
          <w:color w:val="111111"/>
          <w:sz w:val="28"/>
          <w:szCs w:val="28"/>
          <w:rtl/>
        </w:rPr>
        <w:t xml:space="preserve">رسالة فی تحقیق الحال فی سهل بن زیاد الآدمی --- 453</w:t>
      </w:r>
    </w:p>
    <w:p>
      <w:pPr>
        <w:pStyle w:val="BookText"/>
      </w:pPr>
      <w:r>
        <w:rPr>
          <w:rFonts w:ascii="IRNazanin" w:hAnsi="IRNazanin" w:eastAsia="IRNazanin" w:cs="IRNazanin"/>
          <w:lang w:bidi="fa-IR"/>
          <w:color w:val="111111"/>
          <w:sz w:val="28"/>
          <w:szCs w:val="28"/>
          <w:rtl/>
        </w:rPr>
        <w:t xml:space="preserve">رسالة فی تحقیق الحال فی شهاب بن عبد ربّه --- 477</w:t>
      </w:r>
    </w:p>
    <w:p>
      <w:pPr>
        <w:pStyle w:val="BookText"/>
      </w:pPr>
      <w:r>
        <w:rPr>
          <w:rFonts w:ascii="IRNazanin" w:hAnsi="IRNazanin" w:eastAsia="IRNazanin" w:cs="IRNazanin"/>
          <w:lang w:bidi="fa-IR"/>
          <w:color w:val="111111"/>
          <w:sz w:val="28"/>
          <w:szCs w:val="28"/>
          <w:rtl/>
        </w:rPr>
        <w:t xml:space="preserve">رسالة فی تحقیق الحال فی عبد الحمید العطّار وابنه --- 483</w:t>
      </w:r>
    </w:p>
    <w:p>
      <w:pPr>
        <w:pStyle w:val="BookText"/>
      </w:pPr>
      <w:r>
        <w:rPr>
          <w:rFonts w:ascii="IRNazanin" w:hAnsi="IRNazanin" w:eastAsia="IRNazanin" w:cs="IRNazanin"/>
          <w:lang w:bidi="fa-IR"/>
          <w:color w:val="111111"/>
          <w:sz w:val="28"/>
          <w:szCs w:val="28"/>
          <w:rtl/>
        </w:rPr>
        <w:t xml:space="preserve">رسالة فی تحقیق الحال فی عمر بن یزید --- 535</w:t>
      </w:r>
    </w:p>
    <w:p>
      <w:pPr>
        <w:pStyle w:val="BookText"/>
      </w:pPr>
      <w:r>
        <w:rPr>
          <w:rFonts w:ascii="IRNazanin" w:hAnsi="IRNazanin" w:eastAsia="IRNazanin" w:cs="IRNazanin"/>
          <w:lang w:bidi="fa-IR"/>
          <w:color w:val="111111"/>
          <w:sz w:val="28"/>
          <w:szCs w:val="28"/>
          <w:rtl/>
        </w:rPr>
        <w:t xml:space="preserve">رسالة فی بیان الأشخاص الذین لقّبوا بماجیلویه --- 547</w:t>
      </w:r>
    </w:p>
    <w:p>
      <w:pPr>
        <w:pStyle w:val="BookText"/>
      </w:pPr>
      <w:r>
        <w:rPr>
          <w:rFonts w:ascii="IRNazanin" w:hAnsi="IRNazanin" w:eastAsia="IRNazanin" w:cs="IRNazanin"/>
          <w:lang w:bidi="fa-IR"/>
          <w:color w:val="111111"/>
          <w:sz w:val="28"/>
          <w:szCs w:val="28"/>
          <w:rtl/>
        </w:rPr>
        <w:t xml:space="preserve">رسالة فی تحقیق الحال فی محمّد بن أحمد الراوی عن العمرکی --- 569</w:t>
      </w:r>
    </w:p>
    <w:p>
      <w:pPr>
        <w:pStyle w:val="BookText"/>
      </w:pPr>
      <w:r>
        <w:rPr>
          <w:rFonts w:ascii="IRNazanin" w:hAnsi="IRNazanin" w:eastAsia="IRNazanin" w:cs="IRNazanin"/>
          <w:lang w:bidi="fa-IR"/>
          <w:color w:val="111111"/>
          <w:sz w:val="28"/>
          <w:szCs w:val="28"/>
          <w:rtl/>
        </w:rPr>
        <w:t xml:space="preserve">رسالة فی تعیین محمّد بن اسماعیل --- 577</w:t>
      </w:r>
    </w:p>
    <w:p>
      <w:pPr>
        <w:pStyle w:val="BookText"/>
      </w:pPr>
      <w:r>
        <w:rPr>
          <w:rFonts w:ascii="IRNazanin" w:hAnsi="IRNazanin" w:eastAsia="IRNazanin" w:cs="IRNazanin"/>
          <w:lang w:bidi="fa-IR"/>
          <w:color w:val="111111"/>
          <w:sz w:val="28"/>
          <w:szCs w:val="28"/>
          <w:rtl/>
        </w:rPr>
        <w:t xml:space="preserve">رسالة فی تحقیق الحال فی محمّد بن خالد البرقی --- 599</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فی تحقیق الحال فی محمّد بن سنان --- 609</w:t>
      </w:r>
    </w:p>
    <w:p>
      <w:pPr>
        <w:pStyle w:val="BookText"/>
      </w:pPr>
      <w:r>
        <w:rPr>
          <w:rFonts w:ascii="IRNazanin" w:hAnsi="IRNazanin" w:eastAsia="IRNazanin" w:cs="IRNazanin"/>
          <w:lang w:bidi="fa-IR"/>
          <w:color w:val="111111"/>
          <w:sz w:val="28"/>
          <w:szCs w:val="28"/>
          <w:rtl/>
        </w:rPr>
        <w:t xml:space="preserve">رسالة فی تحقیق الحال فی محمّد بن عیسی الیقطینی --- 639</w:t>
      </w:r>
    </w:p>
    <w:p>
      <w:pPr>
        <w:pStyle w:val="BookText"/>
      </w:pPr>
      <w:r>
        <w:rPr>
          <w:rFonts w:ascii="IRNazanin" w:hAnsi="IRNazanin" w:eastAsia="IRNazanin" w:cs="IRNazanin"/>
          <w:lang w:bidi="fa-IR"/>
          <w:color w:val="111111"/>
          <w:sz w:val="28"/>
          <w:szCs w:val="28"/>
          <w:rtl/>
        </w:rPr>
        <w:t xml:space="preserve">رسالة فی تحقیق الحال فی محمّد بن الفضیل --- 667</w:t>
      </w:r>
    </w:p>
    <w:p>
      <w:pPr>
        <w:pStyle w:val="BookText"/>
      </w:pPr>
      <w:r>
        <w:rPr>
          <w:rFonts w:ascii="IRNazanin" w:hAnsi="IRNazanin" w:eastAsia="IRNazanin" w:cs="IRNazanin"/>
          <w:lang w:bidi="fa-IR"/>
          <w:color w:val="111111"/>
          <w:sz w:val="28"/>
          <w:szCs w:val="28"/>
          <w:rtl/>
        </w:rPr>
        <w:t xml:space="preserve">رسالة فی تحقیق الحال فی معاویة بن شریح --- 679</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93" w:name="pg6119_52849"/>
    <w:bookmarkEnd w:id="93"/>
    <w:p>
      <w:pPr>
        <w:pStyle w:val="Heading2"/>
      </w:pPr>
      <w:bookmarkStart w:id="211" w:name="_Toc118"/>
      <w:r>
        <w:t>فهرس مطالب الرسائل الرجالیّة</w:t>
      </w:r>
      <w:bookmarkEnd w:id="211"/>
    </w:p>
    <w:p>
      <w:pPr>
        <w:pStyle w:val="BookText"/>
      </w:pPr>
      <w:r>
        <w:rPr>
          <w:rFonts w:ascii="IRNazanin" w:hAnsi="IRNazanin" w:eastAsia="IRNazanin" w:cs="IRNazanin"/>
          <w:lang w:bidi="fa-IR"/>
          <w:color w:val="111111"/>
          <w:sz w:val="28"/>
          <w:szCs w:val="28"/>
          <w:rtl/>
        </w:rPr>
        <w:t xml:space="preserve">حیاة المؤلّف، اسمه ونسبه، الاطراء علیه --- 5</w:t>
      </w:r>
    </w:p>
    <w:p>
      <w:pPr>
        <w:pStyle w:val="BookText"/>
      </w:pPr>
      <w:r>
        <w:rPr>
          <w:rFonts w:ascii="IRNazanin" w:hAnsi="IRNazanin" w:eastAsia="IRNazanin" w:cs="IRNazanin"/>
          <w:lang w:bidi="fa-IR"/>
          <w:color w:val="111111"/>
          <w:sz w:val="28"/>
          <w:szCs w:val="28"/>
          <w:rtl/>
        </w:rPr>
        <w:t xml:space="preserve">مشایخه ومن روی عنهم --- 11</w:t>
      </w:r>
    </w:p>
    <w:p>
      <w:pPr>
        <w:pStyle w:val="BookText"/>
      </w:pPr>
      <w:r>
        <w:rPr>
          <w:rFonts w:ascii="IRNazanin" w:hAnsi="IRNazanin" w:eastAsia="IRNazanin" w:cs="IRNazanin"/>
          <w:lang w:bidi="fa-IR"/>
          <w:color w:val="111111"/>
          <w:sz w:val="28"/>
          <w:szCs w:val="28"/>
          <w:rtl/>
        </w:rPr>
        <w:t xml:space="preserve">تلامذته ومن روی عنه --- 12</w:t>
      </w:r>
    </w:p>
    <w:p>
      <w:pPr>
        <w:pStyle w:val="BookText"/>
      </w:pPr>
      <w:r>
        <w:rPr>
          <w:rFonts w:ascii="IRNazanin" w:hAnsi="IRNazanin" w:eastAsia="IRNazanin" w:cs="IRNazanin"/>
          <w:lang w:bidi="fa-IR"/>
          <w:color w:val="111111"/>
          <w:sz w:val="28"/>
          <w:szCs w:val="28"/>
          <w:rtl/>
        </w:rPr>
        <w:t xml:space="preserve">سیر فی حیاته العلمیّة والاجتماعیّة --- 18</w:t>
      </w:r>
    </w:p>
    <w:p>
      <w:pPr>
        <w:pStyle w:val="BookText"/>
      </w:pPr>
      <w:r>
        <w:rPr>
          <w:rFonts w:ascii="IRNazanin" w:hAnsi="IRNazanin" w:eastAsia="IRNazanin" w:cs="IRNazanin"/>
          <w:lang w:bidi="fa-IR"/>
          <w:color w:val="111111"/>
          <w:sz w:val="28"/>
          <w:szCs w:val="28"/>
          <w:rtl/>
        </w:rPr>
        <w:t xml:space="preserve">تآلیفه القیّمة --- 20</w:t>
      </w:r>
    </w:p>
    <w:p>
      <w:pPr>
        <w:pStyle w:val="BookText"/>
      </w:pPr>
      <w:r>
        <w:rPr>
          <w:rFonts w:ascii="IRNazanin" w:hAnsi="IRNazanin" w:eastAsia="IRNazanin" w:cs="IRNazanin"/>
          <w:lang w:bidi="fa-IR"/>
          <w:color w:val="111111"/>
          <w:sz w:val="28"/>
          <w:szCs w:val="28"/>
          <w:rtl/>
        </w:rPr>
        <w:t xml:space="preserve">ولادته ووفاته، فی طریق التحقیق --- 24</w:t>
      </w:r>
    </w:p>
    <w:p>
      <w:pPr>
        <w:pStyle w:val="BookText"/>
      </w:pPr>
      <w:r>
        <w:rPr>
          <w:rFonts w:ascii="IRNazanin" w:hAnsi="IRNazanin" w:eastAsia="IRNazanin" w:cs="IRNazanin"/>
          <w:lang w:bidi="fa-IR"/>
          <w:color w:val="111111"/>
          <w:sz w:val="28"/>
          <w:szCs w:val="28"/>
          <w:rtl/>
        </w:rPr>
        <w:t xml:space="preserve">رسالة فی تحقیق الحال فی أبان بن عثمان وأصحاب الاجماع --- 27</w:t>
      </w:r>
    </w:p>
    <w:p>
      <w:pPr>
        <w:pStyle w:val="BookText"/>
      </w:pPr>
      <w:r>
        <w:rPr>
          <w:rFonts w:ascii="IRNazanin" w:hAnsi="IRNazanin" w:eastAsia="IRNazanin" w:cs="IRNazanin"/>
          <w:lang w:bidi="fa-IR"/>
          <w:color w:val="111111"/>
          <w:sz w:val="28"/>
          <w:szCs w:val="28"/>
          <w:rtl/>
        </w:rPr>
        <w:t xml:space="preserve">ما یدلّ علی قدحه مع الجواب عنه --- 29</w:t>
      </w:r>
    </w:p>
    <w:p>
      <w:pPr>
        <w:pStyle w:val="BookText"/>
      </w:pPr>
      <w:r>
        <w:rPr>
          <w:rFonts w:ascii="IRNazanin" w:hAnsi="IRNazanin" w:eastAsia="IRNazanin" w:cs="IRNazanin"/>
          <w:lang w:bidi="fa-IR"/>
          <w:color w:val="111111"/>
          <w:sz w:val="28"/>
          <w:szCs w:val="28"/>
          <w:rtl/>
        </w:rPr>
        <w:t xml:space="preserve">ما یدلّ علی مدحه وقبول الروایة عنه --- 36</w:t>
      </w:r>
    </w:p>
    <w:p>
      <w:pPr>
        <w:pStyle w:val="BookText"/>
      </w:pPr>
      <w:r>
        <w:rPr>
          <w:rFonts w:ascii="IRNazanin" w:hAnsi="IRNazanin" w:eastAsia="IRNazanin" w:cs="IRNazanin"/>
          <w:lang w:bidi="fa-IR"/>
          <w:color w:val="111111"/>
          <w:sz w:val="28"/>
          <w:szCs w:val="28"/>
          <w:rtl/>
        </w:rPr>
        <w:t xml:space="preserve">فی من ادّعی الاجماع فی حقّهم --- 38</w:t>
      </w:r>
    </w:p>
    <w:p>
      <w:pPr>
        <w:pStyle w:val="BookText"/>
      </w:pPr>
      <w:r>
        <w:rPr>
          <w:rFonts w:ascii="IRNazanin" w:hAnsi="IRNazanin" w:eastAsia="IRNazanin" w:cs="IRNazanin"/>
          <w:lang w:bidi="fa-IR"/>
          <w:color w:val="111111"/>
          <w:sz w:val="28"/>
          <w:szCs w:val="28"/>
          <w:rtl/>
        </w:rPr>
        <w:t xml:space="preserve">فی معنی هذه العبارة وتوضیحها --- 41</w:t>
      </w:r>
    </w:p>
    <w:p>
      <w:pPr>
        <w:pStyle w:val="BookText"/>
      </w:pPr>
      <w:r>
        <w:rPr>
          <w:rFonts w:ascii="IRNazanin" w:hAnsi="IRNazanin" w:eastAsia="IRNazanin" w:cs="IRNazanin"/>
          <w:lang w:bidi="fa-IR"/>
          <w:color w:val="111111"/>
          <w:sz w:val="28"/>
          <w:szCs w:val="28"/>
          <w:rtl/>
        </w:rPr>
        <w:t xml:space="preserve">فی أنّ الاجماع المذکور هل یکفی فی الحکم بتوثیق هؤلاء العظام --- 43</w:t>
      </w:r>
    </w:p>
    <w:p>
      <w:pPr>
        <w:pStyle w:val="BookText"/>
      </w:pPr>
      <w:r>
        <w:rPr>
          <w:rFonts w:ascii="IRNazanin" w:hAnsi="IRNazanin" w:eastAsia="IRNazanin" w:cs="IRNazanin"/>
          <w:lang w:bidi="fa-IR"/>
          <w:color w:val="111111"/>
          <w:sz w:val="28"/>
          <w:szCs w:val="28"/>
          <w:rtl/>
        </w:rPr>
        <w:t xml:space="preserve">فیما یتوهّم وروده علی المباحث السابقة --- 47</w:t>
      </w:r>
    </w:p>
    <w:p>
      <w:pPr>
        <w:pStyle w:val="BookText"/>
      </w:pPr>
      <w:r>
        <w:rPr>
          <w:rFonts w:ascii="IRNazanin" w:hAnsi="IRNazanin" w:eastAsia="IRNazanin" w:cs="IRNazanin"/>
          <w:lang w:bidi="fa-IR"/>
          <w:color w:val="111111"/>
          <w:sz w:val="28"/>
          <w:szCs w:val="28"/>
          <w:rtl/>
        </w:rPr>
        <w:t xml:space="preserve">فی العود الی ما کنّا بصدده --- 54</w:t>
      </w:r>
    </w:p>
    <w:p>
      <w:pPr>
        <w:pStyle w:val="BookText"/>
      </w:pPr>
      <w:r>
        <w:rPr>
          <w:rFonts w:ascii="IRNazanin" w:hAnsi="IRNazanin" w:eastAsia="IRNazanin" w:cs="IRNazanin"/>
          <w:lang w:bidi="fa-IR"/>
          <w:color w:val="111111"/>
          <w:sz w:val="28"/>
          <w:szCs w:val="28"/>
          <w:rtl/>
        </w:rPr>
        <w:t xml:space="preserve">رسالة فی تحقیق الحال فی ابراهیم بن هاشم --- 59</w:t>
      </w:r>
    </w:p>
    <w:p>
      <w:pPr>
        <w:pStyle w:val="BookText"/>
      </w:pPr>
      <w:r>
        <w:rPr>
          <w:rFonts w:ascii="IRNazanin" w:hAnsi="IRNazanin" w:eastAsia="IRNazanin" w:cs="IRNazanin"/>
          <w:lang w:bidi="fa-IR"/>
          <w:color w:val="111111"/>
          <w:sz w:val="28"/>
          <w:szCs w:val="28"/>
          <w:rtl/>
        </w:rPr>
        <w:t xml:space="preserve">فی حاله وانّ الحدیث بسببه یندرج تحت أیّ قسم من الأقسام المعروفة --- 61</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آراء العلاّمة فی ابراهیم بن هاشم --- 73</w:t>
      </w:r>
    </w:p>
    <w:p>
      <w:pPr>
        <w:pStyle w:val="BookText"/>
      </w:pPr>
      <w:r>
        <w:rPr>
          <w:rFonts w:ascii="IRNazanin" w:hAnsi="IRNazanin" w:eastAsia="IRNazanin" w:cs="IRNazanin"/>
          <w:lang w:bidi="fa-IR"/>
          <w:color w:val="111111"/>
          <w:sz w:val="28"/>
          <w:szCs w:val="28"/>
          <w:rtl/>
        </w:rPr>
        <w:t xml:space="preserve">مباحث هامّة فی التوثیق والتضعیف --- 82</w:t>
      </w:r>
    </w:p>
    <w:p>
      <w:pPr>
        <w:pStyle w:val="BookText"/>
      </w:pPr>
      <w:r>
        <w:rPr>
          <w:rFonts w:ascii="IRNazanin" w:hAnsi="IRNazanin" w:eastAsia="IRNazanin" w:cs="IRNazanin"/>
          <w:lang w:bidi="fa-IR"/>
          <w:color w:val="111111"/>
          <w:sz w:val="28"/>
          <w:szCs w:val="28"/>
          <w:rtl/>
        </w:rPr>
        <w:t xml:space="preserve">معنی قوله علیه السلام «کلّ مولود یولد علی الفطرة» --- 97</w:t>
      </w:r>
    </w:p>
    <w:p>
      <w:pPr>
        <w:pStyle w:val="BookText"/>
      </w:pPr>
      <w:r>
        <w:rPr>
          <w:rFonts w:ascii="IRNazanin" w:hAnsi="IRNazanin" w:eastAsia="IRNazanin" w:cs="IRNazanin"/>
          <w:lang w:bidi="fa-IR"/>
          <w:color w:val="111111"/>
          <w:sz w:val="28"/>
          <w:szCs w:val="28"/>
          <w:rtl/>
        </w:rPr>
        <w:t xml:space="preserve">بیان لکلام الشهید الثانی فی الدرایة --- 100</w:t>
      </w:r>
    </w:p>
    <w:p>
      <w:pPr>
        <w:pStyle w:val="BookText"/>
      </w:pPr>
      <w:r>
        <w:rPr>
          <w:rFonts w:ascii="IRNazanin" w:hAnsi="IRNazanin" w:eastAsia="IRNazanin" w:cs="IRNazanin"/>
          <w:lang w:bidi="fa-IR"/>
          <w:color w:val="111111"/>
          <w:sz w:val="28"/>
          <w:szCs w:val="28"/>
          <w:rtl/>
        </w:rPr>
        <w:t xml:space="preserve">ما یتمسّک لاثبات وثاقة ابراهیم بن هاشم --- 107</w:t>
      </w:r>
    </w:p>
    <w:p>
      <w:pPr>
        <w:pStyle w:val="BookText"/>
      </w:pPr>
      <w:r>
        <w:rPr>
          <w:rFonts w:ascii="IRNazanin" w:hAnsi="IRNazanin" w:eastAsia="IRNazanin" w:cs="IRNazanin"/>
          <w:lang w:bidi="fa-IR"/>
          <w:color w:val="111111"/>
          <w:sz w:val="28"/>
          <w:szCs w:val="28"/>
          <w:rtl/>
        </w:rPr>
        <w:t xml:space="preserve">فیما ینبغی التنبیه علیه فی المقام --- 113</w:t>
      </w:r>
    </w:p>
    <w:p>
      <w:pPr>
        <w:pStyle w:val="BookText"/>
      </w:pPr>
      <w:r>
        <w:rPr>
          <w:rFonts w:ascii="IRNazanin" w:hAnsi="IRNazanin" w:eastAsia="IRNazanin" w:cs="IRNazanin"/>
          <w:lang w:bidi="fa-IR"/>
          <w:color w:val="111111"/>
          <w:sz w:val="28"/>
          <w:szCs w:val="28"/>
          <w:rtl/>
        </w:rPr>
        <w:t xml:space="preserve">ادراک ابراهیم بن هاشم لأبی جعفر الثانی علیه السلام --- 117</w:t>
      </w:r>
    </w:p>
    <w:p>
      <w:pPr>
        <w:pStyle w:val="BookText"/>
      </w:pPr>
      <w:r>
        <w:rPr>
          <w:rFonts w:ascii="IRNazanin" w:hAnsi="IRNazanin" w:eastAsia="IRNazanin" w:cs="IRNazanin"/>
          <w:lang w:bidi="fa-IR"/>
          <w:color w:val="111111"/>
          <w:sz w:val="28"/>
          <w:szCs w:val="28"/>
          <w:rtl/>
        </w:rPr>
        <w:t xml:space="preserve">روایته عن حمّاد بن عیسی وابن عثمان --- 119</w:t>
      </w:r>
    </w:p>
    <w:p>
      <w:pPr>
        <w:pStyle w:val="BookText"/>
      </w:pPr>
      <w:r>
        <w:rPr>
          <w:rFonts w:ascii="IRNazanin" w:hAnsi="IRNazanin" w:eastAsia="IRNazanin" w:cs="IRNazanin"/>
          <w:lang w:bidi="fa-IR"/>
          <w:color w:val="111111"/>
          <w:sz w:val="28"/>
          <w:szCs w:val="28"/>
          <w:rtl/>
        </w:rPr>
        <w:t xml:space="preserve">الارشاد الخبیر البصیر الی تحقیق الحال فی أبی بصیر --- 127</w:t>
      </w:r>
    </w:p>
    <w:p>
      <w:pPr>
        <w:pStyle w:val="BookText"/>
      </w:pPr>
      <w:r>
        <w:rPr>
          <w:rFonts w:ascii="IRNazanin" w:hAnsi="IRNazanin" w:eastAsia="IRNazanin" w:cs="IRNazanin"/>
          <w:lang w:bidi="fa-IR"/>
          <w:color w:val="111111"/>
          <w:sz w:val="28"/>
          <w:szCs w:val="28"/>
          <w:rtl/>
        </w:rPr>
        <w:t xml:space="preserve">من غمز فی الحدیث لاشتماله علی أبی بصیر لاشتراکه --- 129</w:t>
      </w:r>
    </w:p>
    <w:p>
      <w:pPr>
        <w:pStyle w:val="BookText"/>
      </w:pPr>
      <w:r>
        <w:rPr>
          <w:rFonts w:ascii="IRNazanin" w:hAnsi="IRNazanin" w:eastAsia="IRNazanin" w:cs="IRNazanin"/>
          <w:lang w:bidi="fa-IR"/>
          <w:color w:val="111111"/>
          <w:sz w:val="28"/>
          <w:szCs w:val="28"/>
          <w:rtl/>
        </w:rPr>
        <w:t xml:space="preserve">الاُمور الموجبة للذاهبین الی اتّحاد أبی بصیر --- 135</w:t>
      </w:r>
    </w:p>
    <w:p>
      <w:pPr>
        <w:pStyle w:val="BookText"/>
      </w:pPr>
      <w:r>
        <w:rPr>
          <w:rFonts w:ascii="IRNazanin" w:hAnsi="IRNazanin" w:eastAsia="IRNazanin" w:cs="IRNazanin"/>
          <w:lang w:bidi="fa-IR"/>
          <w:color w:val="111111"/>
          <w:sz w:val="28"/>
          <w:szCs w:val="28"/>
          <w:rtl/>
        </w:rPr>
        <w:t xml:space="preserve">الایراد علی کلام الکشی --- 144</w:t>
      </w:r>
    </w:p>
    <w:p>
      <w:pPr>
        <w:pStyle w:val="BookText"/>
      </w:pPr>
      <w:r>
        <w:rPr>
          <w:rFonts w:ascii="IRNazanin" w:hAnsi="IRNazanin" w:eastAsia="IRNazanin" w:cs="IRNazanin"/>
          <w:lang w:bidi="fa-IR"/>
          <w:color w:val="111111"/>
          <w:sz w:val="28"/>
          <w:szCs w:val="28"/>
          <w:rtl/>
        </w:rPr>
        <w:t xml:space="preserve">ما یدلّ علی مدحه --- 153</w:t>
      </w:r>
    </w:p>
    <w:p>
      <w:pPr>
        <w:pStyle w:val="BookText"/>
      </w:pPr>
      <w:r>
        <w:rPr>
          <w:rFonts w:ascii="IRNazanin" w:hAnsi="IRNazanin" w:eastAsia="IRNazanin" w:cs="IRNazanin"/>
          <w:lang w:bidi="fa-IR"/>
          <w:color w:val="111111"/>
          <w:sz w:val="28"/>
          <w:szCs w:val="28"/>
          <w:rtl/>
        </w:rPr>
        <w:t xml:space="preserve">الامور الدالّة علی مذمّته والجواب عنها --- 155</w:t>
      </w:r>
    </w:p>
    <w:p>
      <w:pPr>
        <w:pStyle w:val="BookText"/>
      </w:pPr>
      <w:r>
        <w:rPr>
          <w:rFonts w:ascii="IRNazanin" w:hAnsi="IRNazanin" w:eastAsia="IRNazanin" w:cs="IRNazanin"/>
          <w:lang w:bidi="fa-IR"/>
          <w:color w:val="111111"/>
          <w:sz w:val="28"/>
          <w:szCs w:val="28"/>
          <w:rtl/>
        </w:rPr>
        <w:t xml:space="preserve">اشتراک کنیة أبی بصیر والمرجّح للحمل علی الأسدی --- 165</w:t>
      </w:r>
    </w:p>
    <w:p>
      <w:pPr>
        <w:pStyle w:val="BookText"/>
      </w:pPr>
      <w:r>
        <w:rPr>
          <w:rFonts w:ascii="IRNazanin" w:hAnsi="IRNazanin" w:eastAsia="IRNazanin" w:cs="IRNazanin"/>
          <w:lang w:bidi="fa-IR"/>
          <w:color w:val="111111"/>
          <w:sz w:val="28"/>
          <w:szCs w:val="28"/>
          <w:rtl/>
        </w:rPr>
        <w:t xml:space="preserve">ما یوجب الترجیح علی المرادی --- 168</w:t>
      </w:r>
    </w:p>
    <w:p>
      <w:pPr>
        <w:pStyle w:val="BookText"/>
      </w:pPr>
      <w:r>
        <w:rPr>
          <w:rFonts w:ascii="IRNazanin" w:hAnsi="IRNazanin" w:eastAsia="IRNazanin" w:cs="IRNazanin"/>
          <w:lang w:bidi="fa-IR"/>
          <w:color w:val="111111"/>
          <w:sz w:val="28"/>
          <w:szCs w:val="28"/>
          <w:rtl/>
        </w:rPr>
        <w:t xml:space="preserve">فی أنّ المرادی والأسدی أیّهما أوثق وأرجح --- 173</w:t>
      </w:r>
    </w:p>
    <w:p>
      <w:pPr>
        <w:pStyle w:val="BookText"/>
      </w:pPr>
      <w:r>
        <w:rPr>
          <w:rFonts w:ascii="IRNazanin" w:hAnsi="IRNazanin" w:eastAsia="IRNazanin" w:cs="IRNazanin"/>
          <w:lang w:bidi="fa-IR"/>
          <w:color w:val="111111"/>
          <w:sz w:val="28"/>
          <w:szCs w:val="28"/>
          <w:rtl/>
        </w:rPr>
        <w:t xml:space="preserve">حمل أبی بصیر المکفوف علی یحیی بن أبی القاسم --- 177</w:t>
      </w:r>
    </w:p>
    <w:p>
      <w:pPr>
        <w:pStyle w:val="BookText"/>
      </w:pPr>
      <w:r>
        <w:rPr>
          <w:rFonts w:ascii="IRNazanin" w:hAnsi="IRNazanin" w:eastAsia="IRNazanin" w:cs="IRNazanin"/>
          <w:lang w:bidi="fa-IR"/>
          <w:color w:val="111111"/>
          <w:sz w:val="28"/>
          <w:szCs w:val="28"/>
          <w:rtl/>
        </w:rPr>
        <w:t xml:space="preserve">افتراق القائلین بالاتّحاد علی حزبین --- 185</w:t>
      </w:r>
    </w:p>
    <w:p>
      <w:pPr>
        <w:pStyle w:val="BookText"/>
      </w:pPr>
      <w:r>
        <w:rPr>
          <w:rFonts w:ascii="IRNazanin" w:hAnsi="IRNazanin" w:eastAsia="IRNazanin" w:cs="IRNazanin"/>
          <w:lang w:bidi="fa-IR"/>
          <w:color w:val="111111"/>
          <w:sz w:val="28"/>
          <w:szCs w:val="28"/>
          <w:rtl/>
        </w:rPr>
        <w:t xml:space="preserve">رسالة فی تحقیق الحال فی أحمد بن محمّد بن خالد البرقی --- 187</w:t>
      </w:r>
    </w:p>
    <w:p>
      <w:pPr>
        <w:pStyle w:val="BookText"/>
      </w:pPr>
      <w:r>
        <w:rPr>
          <w:rFonts w:ascii="IRNazanin" w:hAnsi="IRNazanin" w:eastAsia="IRNazanin" w:cs="IRNazanin"/>
          <w:lang w:bidi="fa-IR"/>
          <w:color w:val="111111"/>
          <w:sz w:val="28"/>
          <w:szCs w:val="28"/>
          <w:rtl/>
        </w:rPr>
        <w:t xml:space="preserve">فی طبقته --- 189</w:t>
      </w:r>
    </w:p>
    <w:p>
      <w:pPr>
        <w:pStyle w:val="BookText"/>
      </w:pPr>
      <w:r>
        <w:rPr>
          <w:rFonts w:ascii="IRNazanin" w:hAnsi="IRNazanin" w:eastAsia="IRNazanin" w:cs="IRNazanin"/>
          <w:lang w:bidi="fa-IR"/>
          <w:color w:val="111111"/>
          <w:sz w:val="28"/>
          <w:szCs w:val="28"/>
          <w:rtl/>
        </w:rPr>
        <w:t xml:space="preserve">فی حاله --- 194</w:t>
      </w:r>
    </w:p>
    <w:p>
      <w:pPr>
        <w:pStyle w:val="BookText"/>
      </w:pPr>
      <w:r>
        <w:rPr>
          <w:rFonts w:ascii="IRNazanin" w:hAnsi="IRNazanin" w:eastAsia="IRNazanin" w:cs="IRNazanin"/>
          <w:lang w:bidi="fa-IR"/>
          <w:color w:val="111111"/>
          <w:sz w:val="28"/>
          <w:szCs w:val="28"/>
          <w:rtl/>
        </w:rPr>
        <w:t xml:space="preserve">فی بیان ما یتوهّم منه قدح هذا الرجل مع الجواب عنه --- 199</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فی تحقیق الحال فی أحمد بن محمّد بن عیسی الأشعری --- 205</w:t>
      </w:r>
    </w:p>
    <w:p>
      <w:pPr>
        <w:pStyle w:val="BookText"/>
      </w:pPr>
      <w:r>
        <w:rPr>
          <w:rFonts w:ascii="IRNazanin" w:hAnsi="IRNazanin" w:eastAsia="IRNazanin" w:cs="IRNazanin"/>
          <w:lang w:bidi="fa-IR"/>
          <w:color w:val="111111"/>
          <w:sz w:val="28"/>
          <w:szCs w:val="28"/>
          <w:rtl/>
        </w:rPr>
        <w:t xml:space="preserve">مدحه وتوثیقه --- 207</w:t>
      </w:r>
    </w:p>
    <w:p>
      <w:pPr>
        <w:pStyle w:val="BookText"/>
      </w:pPr>
      <w:r>
        <w:rPr>
          <w:rFonts w:ascii="IRNazanin" w:hAnsi="IRNazanin" w:eastAsia="IRNazanin" w:cs="IRNazanin"/>
          <w:lang w:bidi="fa-IR"/>
          <w:color w:val="111111"/>
          <w:sz w:val="28"/>
          <w:szCs w:val="28"/>
          <w:rtl/>
        </w:rPr>
        <w:t xml:space="preserve">الجواب عمّا یوهم القدح فیه --- 208</w:t>
      </w:r>
    </w:p>
    <w:p>
      <w:pPr>
        <w:pStyle w:val="BookText"/>
      </w:pPr>
      <w:r>
        <w:rPr>
          <w:rFonts w:ascii="IRNazanin" w:hAnsi="IRNazanin" w:eastAsia="IRNazanin" w:cs="IRNazanin"/>
          <w:lang w:bidi="fa-IR"/>
          <w:color w:val="111111"/>
          <w:sz w:val="28"/>
          <w:szCs w:val="28"/>
          <w:rtl/>
        </w:rPr>
        <w:t xml:space="preserve">روایته عن عبد اللّه بن المغیرة --- 211</w:t>
      </w:r>
    </w:p>
    <w:p>
      <w:pPr>
        <w:pStyle w:val="BookText"/>
      </w:pPr>
      <w:r>
        <w:rPr>
          <w:rFonts w:ascii="IRNazanin" w:hAnsi="IRNazanin" w:eastAsia="IRNazanin" w:cs="IRNazanin"/>
          <w:lang w:bidi="fa-IR"/>
          <w:color w:val="111111"/>
          <w:sz w:val="28"/>
          <w:szCs w:val="28"/>
          <w:rtl/>
        </w:rPr>
        <w:t xml:space="preserve">حکم العلاّمة والشهید بموثّقیّة الحدیث المشتمل علیه --- 213</w:t>
      </w:r>
    </w:p>
    <w:p>
      <w:pPr>
        <w:pStyle w:val="BookText"/>
      </w:pPr>
      <w:r>
        <w:rPr>
          <w:rFonts w:ascii="IRNazanin" w:hAnsi="IRNazanin" w:eastAsia="IRNazanin" w:cs="IRNazanin"/>
          <w:lang w:bidi="fa-IR"/>
          <w:color w:val="111111"/>
          <w:sz w:val="28"/>
          <w:szCs w:val="28"/>
          <w:rtl/>
        </w:rPr>
        <w:t xml:space="preserve">رسالة فی تحقیق الحال فی اسحاق بن عمّار --- 217</w:t>
      </w:r>
    </w:p>
    <w:p>
      <w:pPr>
        <w:pStyle w:val="BookText"/>
      </w:pPr>
      <w:r>
        <w:rPr>
          <w:rFonts w:ascii="IRNazanin" w:hAnsi="IRNazanin" w:eastAsia="IRNazanin" w:cs="IRNazanin"/>
          <w:lang w:bidi="fa-IR"/>
          <w:color w:val="111111"/>
          <w:sz w:val="28"/>
          <w:szCs w:val="28"/>
          <w:rtl/>
        </w:rPr>
        <w:t xml:space="preserve">تنقیح مباحث الرسالة --- 219</w:t>
      </w:r>
    </w:p>
    <w:p>
      <w:pPr>
        <w:pStyle w:val="BookText"/>
      </w:pPr>
      <w:r>
        <w:rPr>
          <w:rFonts w:ascii="IRNazanin" w:hAnsi="IRNazanin" w:eastAsia="IRNazanin" w:cs="IRNazanin"/>
          <w:lang w:bidi="fa-IR"/>
          <w:color w:val="111111"/>
          <w:sz w:val="28"/>
          <w:szCs w:val="28"/>
          <w:rtl/>
        </w:rPr>
        <w:t xml:space="preserve">فی من ذهب الی أنّه واحد أو یظهر منه ذلک --- 220</w:t>
      </w:r>
    </w:p>
    <w:p>
      <w:pPr>
        <w:pStyle w:val="BookText"/>
      </w:pPr>
      <w:r>
        <w:rPr>
          <w:rFonts w:ascii="IRNazanin" w:hAnsi="IRNazanin" w:eastAsia="IRNazanin" w:cs="IRNazanin"/>
          <w:lang w:bidi="fa-IR"/>
          <w:color w:val="111111"/>
          <w:sz w:val="28"/>
          <w:szCs w:val="28"/>
          <w:rtl/>
        </w:rPr>
        <w:t xml:space="preserve">فی بیان القائلین بالتعدّد --- 236</w:t>
      </w:r>
    </w:p>
    <w:p>
      <w:pPr>
        <w:pStyle w:val="BookText"/>
      </w:pPr>
      <w:r>
        <w:rPr>
          <w:rFonts w:ascii="IRNazanin" w:hAnsi="IRNazanin" w:eastAsia="IRNazanin" w:cs="IRNazanin"/>
          <w:lang w:bidi="fa-IR"/>
          <w:color w:val="111111"/>
          <w:sz w:val="28"/>
          <w:szCs w:val="28"/>
          <w:rtl/>
        </w:rPr>
        <w:t xml:space="preserve">فی بیان ما یتوهّم التعدّد مع الجواب عنه --- 237</w:t>
      </w:r>
    </w:p>
    <w:p>
      <w:pPr>
        <w:pStyle w:val="BookText"/>
      </w:pPr>
      <w:r>
        <w:rPr>
          <w:rFonts w:ascii="IRNazanin" w:hAnsi="IRNazanin" w:eastAsia="IRNazanin" w:cs="IRNazanin"/>
          <w:lang w:bidi="fa-IR"/>
          <w:color w:val="111111"/>
          <w:sz w:val="28"/>
          <w:szCs w:val="28"/>
          <w:rtl/>
        </w:rPr>
        <w:t xml:space="preserve">أنحاء روایة یعقوب بن یزید عن اسحاق بن عمّار --- 246</w:t>
      </w:r>
    </w:p>
    <w:p>
      <w:pPr>
        <w:pStyle w:val="BookText"/>
      </w:pPr>
      <w:r>
        <w:rPr>
          <w:rFonts w:ascii="IRNazanin" w:hAnsi="IRNazanin" w:eastAsia="IRNazanin" w:cs="IRNazanin"/>
          <w:lang w:bidi="fa-IR"/>
          <w:color w:val="111111"/>
          <w:sz w:val="28"/>
          <w:szCs w:val="28"/>
          <w:rtl/>
        </w:rPr>
        <w:t xml:space="preserve">فی بیان الداعی لشیخ الطائفة علی القول بأنّ اسحاق بن عمّار هو اسحاق بن عمّار بن موسی الساباطی مع جوابه --- 247</w:t>
      </w:r>
    </w:p>
    <w:p>
      <w:pPr>
        <w:pStyle w:val="BookText"/>
      </w:pPr>
      <w:r>
        <w:rPr>
          <w:rFonts w:ascii="IRNazanin" w:hAnsi="IRNazanin" w:eastAsia="IRNazanin" w:cs="IRNazanin"/>
          <w:lang w:bidi="fa-IR"/>
          <w:color w:val="111111"/>
          <w:sz w:val="28"/>
          <w:szCs w:val="28"/>
          <w:rtl/>
        </w:rPr>
        <w:t xml:space="preserve">فی تشخیص اسحاق بن عمّار وتعیینه --- 251</w:t>
      </w:r>
    </w:p>
    <w:p>
      <w:pPr>
        <w:pStyle w:val="BookText"/>
      </w:pPr>
      <w:r>
        <w:rPr>
          <w:rFonts w:ascii="IRNazanin" w:hAnsi="IRNazanin" w:eastAsia="IRNazanin" w:cs="IRNazanin"/>
          <w:lang w:bidi="fa-IR"/>
          <w:color w:val="111111"/>
          <w:sz w:val="28"/>
          <w:szCs w:val="28"/>
          <w:rtl/>
        </w:rPr>
        <w:t xml:space="preserve">روایة غیاث بن کلوب عن اسحاق عن الصادق علیه السلام --- 253</w:t>
      </w:r>
    </w:p>
    <w:p>
      <w:pPr>
        <w:pStyle w:val="BookText"/>
      </w:pPr>
      <w:r>
        <w:rPr>
          <w:rFonts w:ascii="IRNazanin" w:hAnsi="IRNazanin" w:eastAsia="IRNazanin" w:cs="IRNazanin"/>
          <w:lang w:bidi="fa-IR"/>
          <w:color w:val="111111"/>
          <w:sz w:val="28"/>
          <w:szCs w:val="28"/>
          <w:rtl/>
        </w:rPr>
        <w:t xml:space="preserve">روایة صفوان عن اسحاق عن الصادق علیه السلام --- 257</w:t>
      </w:r>
    </w:p>
    <w:p>
      <w:pPr>
        <w:pStyle w:val="BookText"/>
      </w:pPr>
      <w:r>
        <w:rPr>
          <w:rFonts w:ascii="IRNazanin" w:hAnsi="IRNazanin" w:eastAsia="IRNazanin" w:cs="IRNazanin"/>
          <w:lang w:bidi="fa-IR"/>
          <w:color w:val="111111"/>
          <w:sz w:val="28"/>
          <w:szCs w:val="28"/>
          <w:rtl/>
        </w:rPr>
        <w:t xml:space="preserve">روایة عبد اللّه بن جبلة عن اسحاق عن الصادق علیه السلام --- 264</w:t>
      </w:r>
    </w:p>
    <w:p>
      <w:pPr>
        <w:pStyle w:val="BookText"/>
      </w:pPr>
      <w:r>
        <w:rPr>
          <w:rFonts w:ascii="IRNazanin" w:hAnsi="IRNazanin" w:eastAsia="IRNazanin" w:cs="IRNazanin"/>
          <w:lang w:bidi="fa-IR"/>
          <w:color w:val="111111"/>
          <w:sz w:val="28"/>
          <w:szCs w:val="28"/>
          <w:rtl/>
        </w:rPr>
        <w:t xml:space="preserve">روایة ابن أبی عمیر عن اسحاق عن الصادق علیه السلام --- 269</w:t>
      </w:r>
    </w:p>
    <w:p>
      <w:pPr>
        <w:pStyle w:val="BookText"/>
      </w:pPr>
      <w:r>
        <w:rPr>
          <w:rFonts w:ascii="IRNazanin" w:hAnsi="IRNazanin" w:eastAsia="IRNazanin" w:cs="IRNazanin"/>
          <w:lang w:bidi="fa-IR"/>
          <w:color w:val="111111"/>
          <w:sz w:val="28"/>
          <w:szCs w:val="28"/>
          <w:rtl/>
        </w:rPr>
        <w:t xml:space="preserve">روایة یونس بن عبد الرحمن عن اسحاق عن الصادق علیه السلام --- 270</w:t>
      </w:r>
    </w:p>
    <w:p>
      <w:pPr>
        <w:pStyle w:val="BookText"/>
      </w:pPr>
      <w:r>
        <w:rPr>
          <w:rFonts w:ascii="IRNazanin" w:hAnsi="IRNazanin" w:eastAsia="IRNazanin" w:cs="IRNazanin"/>
          <w:lang w:bidi="fa-IR"/>
          <w:color w:val="111111"/>
          <w:sz w:val="28"/>
          <w:szCs w:val="28"/>
          <w:rtl/>
        </w:rPr>
        <w:t xml:space="preserve">روایة سیف بن عمیرة عن اسحاق عن الصادق علیه السلام --- 272</w:t>
      </w:r>
    </w:p>
    <w:p>
      <w:pPr>
        <w:pStyle w:val="BookText"/>
      </w:pPr>
      <w:r>
        <w:rPr>
          <w:rFonts w:ascii="IRNazanin" w:hAnsi="IRNazanin" w:eastAsia="IRNazanin" w:cs="IRNazanin"/>
          <w:lang w:bidi="fa-IR"/>
          <w:color w:val="111111"/>
          <w:sz w:val="28"/>
          <w:szCs w:val="28"/>
          <w:rtl/>
        </w:rPr>
        <w:t xml:space="preserve">روایة الحسن بن محبوب عن اسحاق عن الصادق علیه السلام --- 273</w:t>
      </w:r>
    </w:p>
    <w:p>
      <w:pPr>
        <w:pStyle w:val="BookText"/>
      </w:pPr>
      <w:r>
        <w:rPr>
          <w:rFonts w:ascii="IRNazanin" w:hAnsi="IRNazanin" w:eastAsia="IRNazanin" w:cs="IRNazanin"/>
          <w:lang w:bidi="fa-IR"/>
          <w:color w:val="111111"/>
          <w:sz w:val="28"/>
          <w:szCs w:val="28"/>
          <w:rtl/>
        </w:rPr>
        <w:t xml:space="preserve">روایة محمّد بن سنان عن اسحاق عن الصادق علیه السلام --- 276</w:t>
      </w:r>
    </w:p>
    <w:p>
      <w:pPr>
        <w:pStyle w:val="BookText"/>
      </w:pPr>
      <w:r>
        <w:rPr>
          <w:rFonts w:ascii="IRNazanin" w:hAnsi="IRNazanin" w:eastAsia="IRNazanin" w:cs="IRNazanin"/>
          <w:lang w:bidi="fa-IR"/>
          <w:color w:val="111111"/>
          <w:sz w:val="28"/>
          <w:szCs w:val="28"/>
          <w:rtl/>
        </w:rPr>
        <w:t xml:space="preserve">روایة حمّاد وأبان ابنی عثمان عن اسحاق عن الصادق علیه السلام --- 277</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الحسین بن أبی العلاء عن اسحاق عن الصادق علیه السلام --- 278</w:t>
      </w:r>
    </w:p>
    <w:p>
      <w:pPr>
        <w:pStyle w:val="BookText"/>
      </w:pPr>
      <w:r>
        <w:rPr>
          <w:rFonts w:ascii="IRNazanin" w:hAnsi="IRNazanin" w:eastAsia="IRNazanin" w:cs="IRNazanin"/>
          <w:lang w:bidi="fa-IR"/>
          <w:color w:val="111111"/>
          <w:sz w:val="28"/>
          <w:szCs w:val="28"/>
          <w:rtl/>
        </w:rPr>
        <w:t xml:space="preserve">فی أنّ اسحاق بن عمّار الراوی عن الکاظم هو الراوی عن الصادق علیهما السلام --- 279</w:t>
      </w:r>
    </w:p>
    <w:p>
      <w:pPr>
        <w:pStyle w:val="BookText"/>
      </w:pPr>
      <w:r>
        <w:rPr>
          <w:rFonts w:ascii="IRNazanin" w:hAnsi="IRNazanin" w:eastAsia="IRNazanin" w:cs="IRNazanin"/>
          <w:lang w:bidi="fa-IR"/>
          <w:color w:val="111111"/>
          <w:sz w:val="28"/>
          <w:szCs w:val="28"/>
          <w:rtl/>
        </w:rPr>
        <w:t xml:space="preserve">روایة صفوان عن اسحاق عن الکاظم علیه السلام --- 284</w:t>
      </w:r>
    </w:p>
    <w:p>
      <w:pPr>
        <w:pStyle w:val="BookText"/>
      </w:pPr>
      <w:r>
        <w:rPr>
          <w:rFonts w:ascii="IRNazanin" w:hAnsi="IRNazanin" w:eastAsia="IRNazanin" w:cs="IRNazanin"/>
          <w:lang w:bidi="fa-IR"/>
          <w:color w:val="111111"/>
          <w:sz w:val="28"/>
          <w:szCs w:val="28"/>
          <w:rtl/>
        </w:rPr>
        <w:t xml:space="preserve">روایة عبد اللّه بن جبلة عن اسحاق عن الکاظم علیه السلام --- 297</w:t>
      </w:r>
    </w:p>
    <w:p>
      <w:pPr>
        <w:pStyle w:val="BookText"/>
      </w:pPr>
      <w:r>
        <w:rPr>
          <w:rFonts w:ascii="IRNazanin" w:hAnsi="IRNazanin" w:eastAsia="IRNazanin" w:cs="IRNazanin"/>
          <w:lang w:bidi="fa-IR"/>
          <w:color w:val="111111"/>
          <w:sz w:val="28"/>
          <w:szCs w:val="28"/>
          <w:rtl/>
        </w:rPr>
        <w:t xml:space="preserve">روایة ابن أبی عمیر عن اسحاق عن الکاظم علیه السلام --- 298</w:t>
      </w:r>
    </w:p>
    <w:p>
      <w:pPr>
        <w:pStyle w:val="BookText"/>
      </w:pPr>
      <w:r>
        <w:rPr>
          <w:rFonts w:ascii="IRNazanin" w:hAnsi="IRNazanin" w:eastAsia="IRNazanin" w:cs="IRNazanin"/>
          <w:lang w:bidi="fa-IR"/>
          <w:color w:val="111111"/>
          <w:sz w:val="28"/>
          <w:szCs w:val="28"/>
          <w:rtl/>
        </w:rPr>
        <w:t xml:space="preserve">روایة یونس بن عبد الرحمن عن اسحاق عن الکاظم علیه السلام --- 298</w:t>
      </w:r>
    </w:p>
    <w:p>
      <w:pPr>
        <w:pStyle w:val="BookText"/>
      </w:pPr>
      <w:r>
        <w:rPr>
          <w:rFonts w:ascii="IRNazanin" w:hAnsi="IRNazanin" w:eastAsia="IRNazanin" w:cs="IRNazanin"/>
          <w:lang w:bidi="fa-IR"/>
          <w:color w:val="111111"/>
          <w:sz w:val="28"/>
          <w:szCs w:val="28"/>
          <w:rtl/>
        </w:rPr>
        <w:t xml:space="preserve">روایة سیف بن عمیرة عن اسحاق عن الکاظم علیه السلام --- 300</w:t>
      </w:r>
    </w:p>
    <w:p>
      <w:pPr>
        <w:pStyle w:val="BookText"/>
      </w:pPr>
      <w:r>
        <w:rPr>
          <w:rFonts w:ascii="IRNazanin" w:hAnsi="IRNazanin" w:eastAsia="IRNazanin" w:cs="IRNazanin"/>
          <w:lang w:bidi="fa-IR"/>
          <w:color w:val="111111"/>
          <w:sz w:val="28"/>
          <w:szCs w:val="28"/>
          <w:rtl/>
        </w:rPr>
        <w:t xml:space="preserve">روایة الحسن بن محبوب عن اسحاق عن الکاظم علیه السلام --- 301</w:t>
      </w:r>
    </w:p>
    <w:p>
      <w:pPr>
        <w:pStyle w:val="BookText"/>
      </w:pPr>
      <w:r>
        <w:rPr>
          <w:rFonts w:ascii="IRNazanin" w:hAnsi="IRNazanin" w:eastAsia="IRNazanin" w:cs="IRNazanin"/>
          <w:lang w:bidi="fa-IR"/>
          <w:color w:val="111111"/>
          <w:sz w:val="28"/>
          <w:szCs w:val="28"/>
          <w:rtl/>
        </w:rPr>
        <w:t xml:space="preserve">روایة محمّد بن سنان عن اسحاق عن الکاظم علیه السلام --- 302</w:t>
      </w:r>
    </w:p>
    <w:p>
      <w:pPr>
        <w:pStyle w:val="BookText"/>
      </w:pPr>
      <w:r>
        <w:rPr>
          <w:rFonts w:ascii="IRNazanin" w:hAnsi="IRNazanin" w:eastAsia="IRNazanin" w:cs="IRNazanin"/>
          <w:lang w:bidi="fa-IR"/>
          <w:color w:val="111111"/>
          <w:sz w:val="28"/>
          <w:szCs w:val="28"/>
          <w:rtl/>
        </w:rPr>
        <w:t xml:space="preserve">روایة حمّاد بن عثمان عن اسحاق عن الکاظم علیه السلام --- 303</w:t>
      </w:r>
    </w:p>
    <w:p>
      <w:pPr>
        <w:pStyle w:val="BookText"/>
      </w:pPr>
      <w:r>
        <w:rPr>
          <w:rFonts w:ascii="IRNazanin" w:hAnsi="IRNazanin" w:eastAsia="IRNazanin" w:cs="IRNazanin"/>
          <w:lang w:bidi="fa-IR"/>
          <w:color w:val="111111"/>
          <w:sz w:val="28"/>
          <w:szCs w:val="28"/>
          <w:rtl/>
        </w:rPr>
        <w:t xml:space="preserve">روایة أبان بن عثمان عن اسحاق عن الکاظم علیه السلام --- 304</w:t>
      </w:r>
    </w:p>
    <w:p>
      <w:pPr>
        <w:pStyle w:val="BookText"/>
      </w:pPr>
      <w:r>
        <w:rPr>
          <w:rFonts w:ascii="IRNazanin" w:hAnsi="IRNazanin" w:eastAsia="IRNazanin" w:cs="IRNazanin"/>
          <w:lang w:bidi="fa-IR"/>
          <w:color w:val="111111"/>
          <w:sz w:val="28"/>
          <w:szCs w:val="28"/>
          <w:rtl/>
        </w:rPr>
        <w:t xml:space="preserve">روایة الحسین بن أبی العلاء عن اسحاق عن الکاظم علیه السلام --- 305</w:t>
      </w:r>
    </w:p>
    <w:p>
      <w:pPr>
        <w:pStyle w:val="BookText"/>
      </w:pPr>
      <w:r>
        <w:rPr>
          <w:rFonts w:ascii="IRNazanin" w:hAnsi="IRNazanin" w:eastAsia="IRNazanin" w:cs="IRNazanin"/>
          <w:lang w:bidi="fa-IR"/>
          <w:color w:val="111111"/>
          <w:sz w:val="28"/>
          <w:szCs w:val="28"/>
          <w:rtl/>
        </w:rPr>
        <w:t xml:space="preserve">ما ورد التصریح بالصیرفی فی روایته عن الامام الکاظم علیه السلام --- 306</w:t>
      </w:r>
    </w:p>
    <w:p>
      <w:pPr>
        <w:pStyle w:val="BookText"/>
      </w:pPr>
      <w:r>
        <w:rPr>
          <w:rFonts w:ascii="IRNazanin" w:hAnsi="IRNazanin" w:eastAsia="IRNazanin" w:cs="IRNazanin"/>
          <w:lang w:bidi="fa-IR"/>
          <w:color w:val="111111"/>
          <w:sz w:val="28"/>
          <w:szCs w:val="28"/>
          <w:rtl/>
        </w:rPr>
        <w:t xml:space="preserve">روایة اسحاق بن عمّار الصیرفی عن الصادق والکاظم علیهما السلام مع الواسطة --- 307</w:t>
      </w:r>
    </w:p>
    <w:p>
      <w:pPr>
        <w:pStyle w:val="BookText"/>
      </w:pPr>
      <w:r>
        <w:rPr>
          <w:rFonts w:ascii="IRNazanin" w:hAnsi="IRNazanin" w:eastAsia="IRNazanin" w:cs="IRNazanin"/>
          <w:lang w:bidi="fa-IR"/>
          <w:color w:val="111111"/>
          <w:sz w:val="28"/>
          <w:szCs w:val="28"/>
          <w:rtl/>
        </w:rPr>
        <w:t xml:space="preserve">خلاصة المقال فی روایات اسحاق بن عمّار --- 318</w:t>
      </w:r>
    </w:p>
    <w:p>
      <w:pPr>
        <w:pStyle w:val="BookText"/>
      </w:pPr>
      <w:r>
        <w:rPr>
          <w:rFonts w:ascii="IRNazanin" w:hAnsi="IRNazanin" w:eastAsia="IRNazanin" w:cs="IRNazanin"/>
          <w:lang w:bidi="fa-IR"/>
          <w:color w:val="111111"/>
          <w:sz w:val="28"/>
          <w:szCs w:val="28"/>
          <w:rtl/>
        </w:rPr>
        <w:t xml:space="preserve">فیما یتوهّم منه قدح الرجل مع الجواب عنه --- 324</w:t>
      </w:r>
    </w:p>
    <w:p>
      <w:pPr>
        <w:pStyle w:val="BookText"/>
      </w:pPr>
      <w:r>
        <w:rPr>
          <w:rFonts w:ascii="IRNazanin" w:hAnsi="IRNazanin" w:eastAsia="IRNazanin" w:cs="IRNazanin"/>
          <w:lang w:bidi="fa-IR"/>
          <w:color w:val="111111"/>
          <w:sz w:val="28"/>
          <w:szCs w:val="28"/>
          <w:rtl/>
        </w:rPr>
        <w:t xml:space="preserve">فی بیان ما یناسب وضع الرسالة --- 339</w:t>
      </w:r>
    </w:p>
    <w:p>
      <w:pPr>
        <w:pStyle w:val="BookText"/>
      </w:pPr>
      <w:r>
        <w:rPr>
          <w:rFonts w:ascii="IRNazanin" w:hAnsi="IRNazanin" w:eastAsia="IRNazanin" w:cs="IRNazanin"/>
          <w:lang w:bidi="fa-IR"/>
          <w:color w:val="111111"/>
          <w:sz w:val="28"/>
          <w:szCs w:val="28"/>
          <w:rtl/>
        </w:rPr>
        <w:t xml:space="preserve">تقدیم تألیف الفهرست علی الرجال للشیخ --- 348</w:t>
      </w:r>
    </w:p>
    <w:p>
      <w:pPr>
        <w:pStyle w:val="BookText"/>
      </w:pPr>
      <w:r>
        <w:rPr>
          <w:rFonts w:ascii="IRNazanin" w:hAnsi="IRNazanin" w:eastAsia="IRNazanin" w:cs="IRNazanin"/>
          <w:lang w:bidi="fa-IR"/>
          <w:color w:val="111111"/>
          <w:sz w:val="28"/>
          <w:szCs w:val="28"/>
          <w:rtl/>
        </w:rPr>
        <w:t xml:space="preserve">توثیق محمّد بن اسحاق بن عمّار --- 352</w:t>
      </w:r>
    </w:p>
    <w:p>
      <w:pPr>
        <w:pStyle w:val="BookText"/>
      </w:pPr>
      <w:r>
        <w:rPr>
          <w:rFonts w:ascii="IRNazanin" w:hAnsi="IRNazanin" w:eastAsia="IRNazanin" w:cs="IRNazanin"/>
          <w:lang w:bidi="fa-IR"/>
          <w:color w:val="111111"/>
          <w:sz w:val="28"/>
          <w:szCs w:val="28"/>
          <w:rtl/>
        </w:rPr>
        <w:t xml:space="preserve">رسالة فی تحقیق الحال فی حسین بن خالد --- 357</w:t>
      </w:r>
    </w:p>
    <w:p>
      <w:pPr>
        <w:pStyle w:val="BookText"/>
      </w:pPr>
      <w:r>
        <w:rPr>
          <w:rFonts w:ascii="IRNazanin" w:hAnsi="IRNazanin" w:eastAsia="IRNazanin" w:cs="IRNazanin"/>
          <w:lang w:bidi="fa-IR"/>
          <w:color w:val="111111"/>
          <w:sz w:val="28"/>
          <w:szCs w:val="28"/>
          <w:rtl/>
        </w:rPr>
        <w:t xml:space="preserve">تنقیح مباحث الرسالة --- 359</w:t>
      </w:r>
    </w:p>
    <w:p>
      <w:pPr>
        <w:pStyle w:val="BookText"/>
      </w:pPr>
      <w:r>
        <w:rPr>
          <w:rFonts w:ascii="Amiri" w:hAnsi="Amiri" w:eastAsia="Amiri" w:cs="Amiri"/>
          <w:lang w:bidi="ar-SA"/>
          <w:color w:val="111111"/>
          <w:sz w:val="28"/>
          <w:szCs w:val="28"/>
          <w:rtl/>
        </w:rPr>
        <w:t xml:space="preserve">فی أنّه واحد أو متعدّد --- 360</w:t>
      </w:r>
    </w:p>
    <w:p>
      <w:pPr>
        <w:pStyle w:val="BookText"/>
      </w:pPr>
      <w:r>
        <w:rPr>
          <w:rFonts w:ascii="IRNazanin" w:hAnsi="IRNazanin" w:eastAsia="IRNazanin" w:cs="IRNazanin"/>
          <w:lang w:bidi="fa-IR"/>
          <w:color w:val="111111"/>
          <w:sz w:val="28"/>
          <w:szCs w:val="28"/>
          <w:rtl/>
        </w:rPr>
        <w:t xml:space="preserve">أنحاء روایته، روایته عن الصادق علیه السلام --- 362</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حسین بن خالد مقیّداً بالصیرفی عن مولانا الکاظم علیه السلام --- 364</w:t>
      </w:r>
    </w:p>
    <w:p>
      <w:pPr>
        <w:pStyle w:val="BookText"/>
      </w:pPr>
      <w:r>
        <w:rPr>
          <w:rFonts w:ascii="IRNazanin" w:hAnsi="IRNazanin" w:eastAsia="IRNazanin" w:cs="IRNazanin"/>
          <w:lang w:bidi="fa-IR"/>
          <w:color w:val="111111"/>
          <w:sz w:val="28"/>
          <w:szCs w:val="28"/>
          <w:rtl/>
        </w:rPr>
        <w:t xml:space="preserve">مثل الثانی الاّ أنّ أبا الحسن فیه مطلق --- 365</w:t>
      </w:r>
    </w:p>
    <w:p>
      <w:pPr>
        <w:pStyle w:val="BookText"/>
      </w:pPr>
      <w:r>
        <w:rPr>
          <w:rFonts w:ascii="IRNazanin" w:hAnsi="IRNazanin" w:eastAsia="IRNazanin" w:cs="IRNazanin"/>
          <w:lang w:bidi="fa-IR"/>
          <w:color w:val="111111"/>
          <w:sz w:val="28"/>
          <w:szCs w:val="28"/>
          <w:rtl/>
        </w:rPr>
        <w:t xml:space="preserve">عکس الثالث --- 366</w:t>
      </w:r>
    </w:p>
    <w:p>
      <w:pPr>
        <w:pStyle w:val="BookText"/>
      </w:pPr>
      <w:r>
        <w:rPr>
          <w:rFonts w:ascii="IRNazanin" w:hAnsi="IRNazanin" w:eastAsia="IRNazanin" w:cs="IRNazanin"/>
          <w:lang w:bidi="fa-IR"/>
          <w:color w:val="111111"/>
          <w:sz w:val="28"/>
          <w:szCs w:val="28"/>
          <w:rtl/>
        </w:rPr>
        <w:t xml:space="preserve">روایة حسین بن خالد من غیر تقیید عن أبی الحسن کذلک --- 367</w:t>
      </w:r>
    </w:p>
    <w:p>
      <w:pPr>
        <w:pStyle w:val="BookText"/>
      </w:pPr>
      <w:r>
        <w:rPr>
          <w:rFonts w:ascii="IRNazanin" w:hAnsi="IRNazanin" w:eastAsia="IRNazanin" w:cs="IRNazanin"/>
          <w:lang w:bidi="fa-IR"/>
          <w:color w:val="111111"/>
          <w:sz w:val="28"/>
          <w:szCs w:val="28"/>
          <w:rtl/>
        </w:rPr>
        <w:t xml:space="preserve">روایة الحسین بن خالد المقیّد بالصیرفی عن أبی الحسن المقیّد بالرضا علیه السلام --- 373</w:t>
      </w:r>
    </w:p>
    <w:p>
      <w:pPr>
        <w:pStyle w:val="BookText"/>
      </w:pPr>
      <w:r>
        <w:rPr>
          <w:rFonts w:ascii="IRNazanin" w:hAnsi="IRNazanin" w:eastAsia="IRNazanin" w:cs="IRNazanin"/>
          <w:lang w:bidi="fa-IR"/>
          <w:color w:val="111111"/>
          <w:sz w:val="28"/>
          <w:szCs w:val="28"/>
          <w:rtl/>
        </w:rPr>
        <w:t xml:space="preserve">روایة الحسین بن خالد من غیر تقیید عن مولانا أبی الحسن الرضا علیه السلام --- 374</w:t>
      </w:r>
    </w:p>
    <w:p>
      <w:pPr>
        <w:pStyle w:val="BookText"/>
      </w:pPr>
      <w:r>
        <w:rPr>
          <w:rFonts w:ascii="IRNazanin" w:hAnsi="IRNazanin" w:eastAsia="IRNazanin" w:cs="IRNazanin"/>
          <w:lang w:bidi="fa-IR"/>
          <w:color w:val="111111"/>
          <w:sz w:val="28"/>
          <w:szCs w:val="28"/>
          <w:rtl/>
        </w:rPr>
        <w:t xml:space="preserve">فی التنبیه علی أنّ الحسین بن خالد فی الأسانید هو الصیرفی --- 387</w:t>
      </w:r>
    </w:p>
    <w:p>
      <w:pPr>
        <w:pStyle w:val="BookText"/>
      </w:pPr>
      <w:r>
        <w:rPr>
          <w:rFonts w:ascii="IRNazanin" w:hAnsi="IRNazanin" w:eastAsia="IRNazanin" w:cs="IRNazanin"/>
          <w:lang w:bidi="fa-IR"/>
          <w:color w:val="111111"/>
          <w:sz w:val="28"/>
          <w:szCs w:val="28"/>
          <w:rtl/>
        </w:rPr>
        <w:t xml:space="preserve">روایة ابراهیم بن هاشم عنه --- 395</w:t>
      </w:r>
    </w:p>
    <w:p>
      <w:pPr>
        <w:pStyle w:val="BookText"/>
      </w:pPr>
      <w:r>
        <w:rPr>
          <w:rFonts w:ascii="IRNazanin" w:hAnsi="IRNazanin" w:eastAsia="IRNazanin" w:cs="IRNazanin"/>
          <w:lang w:bidi="fa-IR"/>
          <w:color w:val="111111"/>
          <w:sz w:val="28"/>
          <w:szCs w:val="28"/>
          <w:rtl/>
        </w:rPr>
        <w:t xml:space="preserve">فی حالهما وبیان ترجیح أحدهما علی الآخر --- 396</w:t>
      </w:r>
    </w:p>
    <w:p>
      <w:pPr>
        <w:pStyle w:val="BookText"/>
      </w:pPr>
      <w:r>
        <w:rPr>
          <w:rFonts w:ascii="IRNazanin" w:hAnsi="IRNazanin" w:eastAsia="IRNazanin" w:cs="IRNazanin"/>
          <w:lang w:bidi="fa-IR"/>
          <w:color w:val="111111"/>
          <w:sz w:val="28"/>
          <w:szCs w:val="28"/>
          <w:rtl/>
        </w:rPr>
        <w:t xml:space="preserve">اتّحاد علی بن أحمد بن موسی و علی بن أحمد بن محمّد بن عمران الدقّاق --- 407</w:t>
      </w:r>
    </w:p>
    <w:p>
      <w:pPr>
        <w:pStyle w:val="BookText"/>
      </w:pPr>
      <w:r>
        <w:rPr>
          <w:rFonts w:ascii="IRNazanin" w:hAnsi="IRNazanin" w:eastAsia="IRNazanin" w:cs="IRNazanin"/>
          <w:lang w:bidi="fa-IR"/>
          <w:color w:val="111111"/>
          <w:sz w:val="28"/>
          <w:szCs w:val="28"/>
          <w:rtl/>
        </w:rPr>
        <w:t xml:space="preserve">رسالة فی تحقیق الحال فی حمّاد بن عیسی --- 423</w:t>
      </w:r>
    </w:p>
    <w:p>
      <w:pPr>
        <w:pStyle w:val="BookText"/>
      </w:pPr>
      <w:r>
        <w:rPr>
          <w:rFonts w:ascii="IRNazanin" w:hAnsi="IRNazanin" w:eastAsia="IRNazanin" w:cs="IRNazanin"/>
          <w:lang w:bidi="fa-IR"/>
          <w:color w:val="111111"/>
          <w:sz w:val="28"/>
          <w:szCs w:val="28"/>
          <w:rtl/>
        </w:rPr>
        <w:t xml:space="preserve">طبقة حمّاد بن عیسی فی الروایة --- 425</w:t>
      </w:r>
    </w:p>
    <w:p>
      <w:pPr>
        <w:pStyle w:val="BookText"/>
      </w:pPr>
      <w:r>
        <w:rPr>
          <w:rFonts w:ascii="IRNazanin" w:hAnsi="IRNazanin" w:eastAsia="IRNazanin" w:cs="IRNazanin"/>
          <w:lang w:bidi="fa-IR"/>
          <w:color w:val="111111"/>
          <w:sz w:val="28"/>
          <w:szCs w:val="28"/>
          <w:rtl/>
        </w:rPr>
        <w:t xml:space="preserve">التنبیه علی الاشتباهات الصادرة فی المقام لجماعة من العلماء الأعلام --- 428</w:t>
      </w:r>
    </w:p>
    <w:p>
      <w:pPr>
        <w:pStyle w:val="BookText"/>
      </w:pPr>
      <w:r>
        <w:rPr>
          <w:rFonts w:ascii="IRNazanin" w:hAnsi="IRNazanin" w:eastAsia="IRNazanin" w:cs="IRNazanin"/>
          <w:lang w:bidi="fa-IR"/>
          <w:color w:val="111111"/>
          <w:sz w:val="28"/>
          <w:szCs w:val="28"/>
          <w:rtl/>
        </w:rPr>
        <w:t xml:space="preserve">توضیح ما ذکره النجاشی فی ترجمة حمّاد المذکور --- 430</w:t>
      </w:r>
    </w:p>
    <w:p>
      <w:pPr>
        <w:pStyle w:val="BookText"/>
      </w:pPr>
      <w:r>
        <w:rPr>
          <w:rFonts w:ascii="IRNazanin" w:hAnsi="IRNazanin" w:eastAsia="IRNazanin" w:cs="IRNazanin"/>
          <w:lang w:bidi="fa-IR"/>
          <w:color w:val="111111"/>
          <w:sz w:val="28"/>
          <w:szCs w:val="28"/>
          <w:rtl/>
        </w:rPr>
        <w:t xml:space="preserve">أنحاء روایته عن الصادق علیه السلام --- 439</w:t>
      </w:r>
    </w:p>
    <w:p>
      <w:pPr>
        <w:pStyle w:val="BookText"/>
      </w:pPr>
      <w:r>
        <w:rPr>
          <w:rFonts w:ascii="IRNazanin" w:hAnsi="IRNazanin" w:eastAsia="IRNazanin" w:cs="IRNazanin"/>
          <w:lang w:bidi="fa-IR"/>
          <w:color w:val="111111"/>
          <w:sz w:val="28"/>
          <w:szCs w:val="28"/>
          <w:rtl/>
        </w:rPr>
        <w:t xml:space="preserve">روایته عن الصادق علیه السلام مع واسطة --- 449</w:t>
      </w:r>
    </w:p>
    <w:p>
      <w:pPr>
        <w:pStyle w:val="BookText"/>
      </w:pPr>
      <w:r>
        <w:rPr>
          <w:rFonts w:ascii="IRNazanin" w:hAnsi="IRNazanin" w:eastAsia="IRNazanin" w:cs="IRNazanin"/>
          <w:lang w:bidi="fa-IR"/>
          <w:color w:val="111111"/>
          <w:sz w:val="28"/>
          <w:szCs w:val="28"/>
          <w:rtl/>
        </w:rPr>
        <w:t xml:space="preserve">روایته عن الصادق علیه السلام مع واسطتین --- 450</w:t>
      </w:r>
    </w:p>
    <w:p>
      <w:pPr>
        <w:pStyle w:val="BookText"/>
      </w:pPr>
      <w:r>
        <w:rPr>
          <w:rFonts w:ascii="IRNazanin" w:hAnsi="IRNazanin" w:eastAsia="IRNazanin" w:cs="IRNazanin"/>
          <w:lang w:bidi="fa-IR"/>
          <w:color w:val="111111"/>
          <w:sz w:val="28"/>
          <w:szCs w:val="28"/>
          <w:rtl/>
        </w:rPr>
        <w:t xml:space="preserve">رسالة فی تحقیق الحال فی سهل بن زیاد الآدمی --- 453</w:t>
      </w:r>
    </w:p>
    <w:p>
      <w:pPr>
        <w:pStyle w:val="BookText"/>
      </w:pPr>
      <w:r>
        <w:rPr>
          <w:rFonts w:ascii="IRNazanin" w:hAnsi="IRNazanin" w:eastAsia="IRNazanin" w:cs="IRNazanin"/>
          <w:lang w:bidi="fa-IR"/>
          <w:color w:val="111111"/>
          <w:sz w:val="28"/>
          <w:szCs w:val="28"/>
          <w:rtl/>
        </w:rPr>
        <w:t xml:space="preserve">الاُمور الدالّة علی قدحه --- 455</w:t>
      </w:r>
    </w:p>
    <w:p>
      <w:pPr>
        <w:pStyle w:val="BookText"/>
      </w:pPr>
      <w:r>
        <w:rPr>
          <w:rFonts w:ascii="IRNazanin" w:hAnsi="IRNazanin" w:eastAsia="IRNazanin" w:cs="IRNazanin"/>
          <w:lang w:bidi="fa-IR"/>
          <w:color w:val="111111"/>
          <w:sz w:val="28"/>
          <w:szCs w:val="28"/>
          <w:rtl/>
        </w:rPr>
        <w:t xml:space="preserve">الاُمور الدالّة علی مدحه --- 458</w:t>
      </w:r>
    </w:p>
    <w:p>
      <w:pPr>
        <w:pStyle w:val="BookText"/>
      </w:pPr>
      <w:r>
        <w:rPr>
          <w:rFonts w:ascii="IRNazanin" w:hAnsi="IRNazanin" w:eastAsia="IRNazanin" w:cs="IRNazanin"/>
          <w:lang w:bidi="fa-IR"/>
          <w:color w:val="111111"/>
          <w:sz w:val="28"/>
          <w:szCs w:val="28"/>
          <w:rtl/>
        </w:rPr>
        <w:t xml:space="preserve">الجواب عن الاُمور الدالة علی قدحه --- 463</w:t>
      </w:r>
    </w:p>
    <w:p>
      <w:pPr>
        <w:pStyle w:val="BookText"/>
      </w:pPr>
      <w:r>
        <w:rPr>
          <w:rFonts w:ascii="IRNazanin" w:hAnsi="IRNazanin" w:eastAsia="IRNazanin" w:cs="IRNazanin"/>
          <w:lang w:bidi="fa-IR"/>
          <w:color w:val="111111"/>
          <w:sz w:val="28"/>
          <w:szCs w:val="28"/>
          <w:rtl/>
        </w:rPr>
        <w:t xml:space="preserve">المناقشة فی روایة سهل عن علی بن مهزیار --- 467</w:t>
      </w:r>
    </w:p>
    <w:p>
      <w:pPr>
        <w:pStyle w:val="BookText"/>
      </w:pPr>
      <w:r>
        <w:rPr>
          <w:rFonts w:ascii="IRNazanin" w:hAnsi="IRNazanin" w:eastAsia="IRNazanin" w:cs="IRNazanin"/>
          <w:lang w:bidi="fa-IR"/>
          <w:color w:val="111111"/>
          <w:sz w:val="28"/>
          <w:szCs w:val="28"/>
          <w:rtl/>
        </w:rPr>
        <w:t xml:space="preserve">رسالة فی تحقیق الحال فی شهاب بن عبد ربّه --- 477</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حدیثه معدود من الصحاح --- 479</w:t>
      </w:r>
    </w:p>
    <w:p>
      <w:pPr>
        <w:pStyle w:val="BookText"/>
      </w:pPr>
      <w:r>
        <w:rPr>
          <w:rFonts w:ascii="IRNazanin" w:hAnsi="IRNazanin" w:eastAsia="IRNazanin" w:cs="IRNazanin"/>
          <w:lang w:bidi="fa-IR"/>
          <w:color w:val="111111"/>
          <w:sz w:val="28"/>
          <w:szCs w:val="28"/>
          <w:rtl/>
        </w:rPr>
        <w:t xml:space="preserve">الروایات الدالّة علی مذمّته --- 480</w:t>
      </w:r>
    </w:p>
    <w:p>
      <w:pPr>
        <w:pStyle w:val="BookText"/>
      </w:pPr>
      <w:r>
        <w:rPr>
          <w:rFonts w:ascii="IRNazanin" w:hAnsi="IRNazanin" w:eastAsia="IRNazanin" w:cs="IRNazanin"/>
          <w:lang w:bidi="fa-IR"/>
          <w:color w:val="111111"/>
          <w:sz w:val="28"/>
          <w:szCs w:val="28"/>
          <w:rtl/>
        </w:rPr>
        <w:t xml:space="preserve">الجواب عن الروایات الدالّة علی مذمّته --- 481</w:t>
      </w:r>
    </w:p>
    <w:p>
      <w:pPr>
        <w:pStyle w:val="BookText"/>
      </w:pPr>
      <w:r>
        <w:rPr>
          <w:rFonts w:ascii="IRNazanin" w:hAnsi="IRNazanin" w:eastAsia="IRNazanin" w:cs="IRNazanin"/>
          <w:lang w:bidi="fa-IR"/>
          <w:color w:val="111111"/>
          <w:sz w:val="28"/>
          <w:szCs w:val="28"/>
          <w:rtl/>
        </w:rPr>
        <w:t xml:space="preserve">رسالة فی تحقیق الحال فی عبد الحمید العطّار وابنه --- 483</w:t>
      </w:r>
    </w:p>
    <w:p>
      <w:pPr>
        <w:pStyle w:val="BookText"/>
      </w:pPr>
      <w:r>
        <w:rPr>
          <w:rFonts w:ascii="IRNazanin" w:hAnsi="IRNazanin" w:eastAsia="IRNazanin" w:cs="IRNazanin"/>
          <w:lang w:bidi="fa-IR"/>
          <w:color w:val="111111"/>
          <w:sz w:val="28"/>
          <w:szCs w:val="28"/>
          <w:rtl/>
        </w:rPr>
        <w:t xml:space="preserve">توثیق حدیث عبد الحمید العطّار --- 485</w:t>
      </w:r>
    </w:p>
    <w:p>
      <w:pPr>
        <w:pStyle w:val="BookText"/>
      </w:pPr>
      <w:r>
        <w:rPr>
          <w:rFonts w:ascii="IRNazanin" w:hAnsi="IRNazanin" w:eastAsia="IRNazanin" w:cs="IRNazanin"/>
          <w:lang w:bidi="fa-IR"/>
          <w:color w:val="111111"/>
          <w:sz w:val="28"/>
          <w:szCs w:val="28"/>
          <w:rtl/>
        </w:rPr>
        <w:t xml:space="preserve">توثیق محمّد بن عبد الحمید العطّار --- 487</w:t>
      </w:r>
    </w:p>
    <w:p>
      <w:pPr>
        <w:pStyle w:val="BookText"/>
      </w:pPr>
      <w:r>
        <w:rPr>
          <w:rFonts w:ascii="IRNazanin" w:hAnsi="IRNazanin" w:eastAsia="IRNazanin" w:cs="IRNazanin"/>
          <w:lang w:bidi="fa-IR"/>
          <w:color w:val="111111"/>
          <w:sz w:val="28"/>
          <w:szCs w:val="28"/>
          <w:rtl/>
        </w:rPr>
        <w:t xml:space="preserve">رسالة فی العدّة المذکورة فی الکافی --- 491</w:t>
      </w:r>
    </w:p>
    <w:p>
      <w:pPr>
        <w:pStyle w:val="BookText"/>
      </w:pPr>
      <w:r>
        <w:rPr>
          <w:rFonts w:ascii="IRNazanin" w:hAnsi="IRNazanin" w:eastAsia="IRNazanin" w:cs="IRNazanin"/>
          <w:lang w:bidi="fa-IR"/>
          <w:color w:val="111111"/>
          <w:sz w:val="28"/>
          <w:szCs w:val="28"/>
          <w:rtl/>
        </w:rPr>
        <w:t xml:space="preserve">تشخیص العدّة المذکورة --- 493</w:t>
      </w:r>
    </w:p>
    <w:p>
      <w:pPr>
        <w:pStyle w:val="BookText"/>
      </w:pPr>
      <w:r>
        <w:rPr>
          <w:rFonts w:ascii="IRNazanin" w:hAnsi="IRNazanin" w:eastAsia="IRNazanin" w:cs="IRNazanin"/>
          <w:lang w:bidi="fa-IR"/>
          <w:color w:val="111111"/>
          <w:sz w:val="28"/>
          <w:szCs w:val="28"/>
          <w:rtl/>
        </w:rPr>
        <w:t xml:space="preserve">تحقیق حال الجماعة المذکورة فی العدّة --- 495</w:t>
      </w:r>
    </w:p>
    <w:p>
      <w:pPr>
        <w:pStyle w:val="BookText"/>
      </w:pPr>
      <w:r>
        <w:rPr>
          <w:rFonts w:ascii="IRNazanin" w:hAnsi="IRNazanin" w:eastAsia="IRNazanin" w:cs="IRNazanin"/>
          <w:lang w:bidi="fa-IR"/>
          <w:color w:val="111111"/>
          <w:sz w:val="28"/>
          <w:szCs w:val="28"/>
          <w:rtl/>
        </w:rPr>
        <w:t xml:space="preserve">توثیق أحمد بن محمّد بن سلیمان الزراری --- 497</w:t>
      </w:r>
    </w:p>
    <w:p>
      <w:pPr>
        <w:pStyle w:val="BookText"/>
      </w:pPr>
      <w:r>
        <w:rPr>
          <w:rFonts w:ascii="IRNazanin" w:hAnsi="IRNazanin" w:eastAsia="IRNazanin" w:cs="IRNazanin"/>
          <w:lang w:bidi="fa-IR"/>
          <w:color w:val="111111"/>
          <w:sz w:val="28"/>
          <w:szCs w:val="28"/>
          <w:rtl/>
        </w:rPr>
        <w:t xml:space="preserve">تحقیق حال أحمد بن عبد اللّه بن امیّة --- 500</w:t>
      </w:r>
    </w:p>
    <w:p>
      <w:pPr>
        <w:pStyle w:val="BookText"/>
      </w:pPr>
      <w:r>
        <w:rPr>
          <w:rFonts w:ascii="IRNazanin" w:hAnsi="IRNazanin" w:eastAsia="IRNazanin" w:cs="IRNazanin"/>
          <w:lang w:bidi="fa-IR"/>
          <w:color w:val="111111"/>
          <w:sz w:val="28"/>
          <w:szCs w:val="28"/>
          <w:rtl/>
        </w:rPr>
        <w:t xml:space="preserve">حال العدّة المتوسّطة بین ثقة الاسلام وسهل بن زیاد --- 502</w:t>
      </w:r>
    </w:p>
    <w:p>
      <w:pPr>
        <w:pStyle w:val="BookText"/>
      </w:pPr>
      <w:r>
        <w:rPr>
          <w:rFonts w:ascii="IRNazanin" w:hAnsi="IRNazanin" w:eastAsia="IRNazanin" w:cs="IRNazanin"/>
          <w:lang w:bidi="fa-IR"/>
          <w:color w:val="111111"/>
          <w:sz w:val="28"/>
          <w:szCs w:val="28"/>
          <w:rtl/>
        </w:rPr>
        <w:t xml:space="preserve">فی وجه ظهور هؤلاء فی من ذکر --- 502</w:t>
      </w:r>
    </w:p>
    <w:p>
      <w:pPr>
        <w:pStyle w:val="BookText"/>
      </w:pPr>
      <w:r>
        <w:rPr>
          <w:rFonts w:ascii="IRNazanin" w:hAnsi="IRNazanin" w:eastAsia="IRNazanin" w:cs="IRNazanin"/>
          <w:lang w:bidi="fa-IR"/>
          <w:color w:val="111111"/>
          <w:sz w:val="28"/>
          <w:szCs w:val="28"/>
          <w:rtl/>
        </w:rPr>
        <w:t xml:space="preserve">اشتراک محمّد بن جعفر الأسدی والرزّاز والتمییز بینهما --- 517</w:t>
      </w:r>
    </w:p>
    <w:p>
      <w:pPr>
        <w:pStyle w:val="BookText"/>
      </w:pPr>
      <w:r>
        <w:rPr>
          <w:rFonts w:ascii="IRNazanin" w:hAnsi="IRNazanin" w:eastAsia="IRNazanin" w:cs="IRNazanin"/>
          <w:lang w:bidi="fa-IR"/>
          <w:color w:val="111111"/>
          <w:sz w:val="28"/>
          <w:szCs w:val="28"/>
          <w:rtl/>
        </w:rPr>
        <w:t xml:space="preserve">فی توضیح التفریع المذکور فی العبارة --- 525</w:t>
      </w:r>
    </w:p>
    <w:p>
      <w:pPr>
        <w:pStyle w:val="BookText"/>
      </w:pPr>
      <w:r>
        <w:rPr>
          <w:rFonts w:ascii="IRNazanin" w:hAnsi="IRNazanin" w:eastAsia="IRNazanin" w:cs="IRNazanin"/>
          <w:lang w:bidi="fa-IR"/>
          <w:color w:val="111111"/>
          <w:sz w:val="28"/>
          <w:szCs w:val="28"/>
          <w:rtl/>
        </w:rPr>
        <w:t xml:space="preserve">التنبیهات فی المقام --- 527</w:t>
      </w:r>
    </w:p>
    <w:p>
      <w:pPr>
        <w:pStyle w:val="BookText"/>
      </w:pPr>
      <w:r>
        <w:rPr>
          <w:rFonts w:ascii="IRNazanin" w:hAnsi="IRNazanin" w:eastAsia="IRNazanin" w:cs="IRNazanin"/>
          <w:lang w:bidi="fa-IR"/>
          <w:color w:val="111111"/>
          <w:sz w:val="28"/>
          <w:szCs w:val="28"/>
          <w:rtl/>
        </w:rPr>
        <w:t xml:space="preserve">رسالة فی تحقیق الحال فی عمر بن یزید --- 535</w:t>
      </w:r>
    </w:p>
    <w:p>
      <w:pPr>
        <w:pStyle w:val="BookText"/>
      </w:pPr>
      <w:r>
        <w:rPr>
          <w:rFonts w:ascii="IRNazanin" w:hAnsi="IRNazanin" w:eastAsia="IRNazanin" w:cs="IRNazanin"/>
          <w:lang w:bidi="fa-IR"/>
          <w:color w:val="111111"/>
          <w:sz w:val="28"/>
          <w:szCs w:val="28"/>
          <w:rtl/>
        </w:rPr>
        <w:t xml:space="preserve">اشتراک عمر بن یزید بین خمسة عنوانات --- 537</w:t>
      </w:r>
    </w:p>
    <w:p>
      <w:pPr>
        <w:pStyle w:val="BookText"/>
      </w:pPr>
      <w:r>
        <w:rPr>
          <w:rFonts w:ascii="IRNazanin" w:hAnsi="IRNazanin" w:eastAsia="IRNazanin" w:cs="IRNazanin"/>
          <w:lang w:bidi="fa-IR"/>
          <w:color w:val="111111"/>
          <w:sz w:val="28"/>
          <w:szCs w:val="28"/>
          <w:rtl/>
        </w:rPr>
        <w:t xml:space="preserve">تغایر عمر بن یزید بیّاع السابری لعمر بن یزید الصیقل --- 541</w:t>
      </w:r>
    </w:p>
    <w:p>
      <w:pPr>
        <w:pStyle w:val="BookText"/>
      </w:pPr>
      <w:r>
        <w:rPr>
          <w:rFonts w:ascii="IRNazanin" w:hAnsi="IRNazanin" w:eastAsia="IRNazanin" w:cs="IRNazanin"/>
          <w:lang w:bidi="fa-IR"/>
          <w:color w:val="111111"/>
          <w:sz w:val="28"/>
          <w:szCs w:val="28"/>
          <w:rtl/>
        </w:rPr>
        <w:t xml:space="preserve">رسالة فی بیان الأشخاص الذین لقّبوا بماجیلویه --- 547</w:t>
      </w:r>
    </w:p>
    <w:p>
      <w:pPr>
        <w:pStyle w:val="BookText"/>
      </w:pPr>
      <w:r>
        <w:rPr>
          <w:rFonts w:ascii="IRNazanin" w:hAnsi="IRNazanin" w:eastAsia="IRNazanin" w:cs="IRNazanin"/>
          <w:lang w:bidi="fa-IR"/>
          <w:color w:val="111111"/>
          <w:sz w:val="28"/>
          <w:szCs w:val="28"/>
          <w:rtl/>
        </w:rPr>
        <w:t xml:space="preserve">ماجیلویه لقب لأربعة --- 549</w:t>
      </w:r>
    </w:p>
    <w:p>
      <w:pPr>
        <w:pStyle w:val="BookText"/>
      </w:pPr>
      <w:r>
        <w:rPr>
          <w:rFonts w:ascii="IRNazanin" w:hAnsi="IRNazanin" w:eastAsia="IRNazanin" w:cs="IRNazanin"/>
          <w:lang w:bidi="fa-IR"/>
          <w:color w:val="111111"/>
          <w:sz w:val="28"/>
          <w:szCs w:val="28"/>
          <w:rtl/>
        </w:rPr>
        <w:t xml:space="preserve">لقب لمحمّد بن علی بن أبی القاسم --- 549</w:t>
      </w:r>
    </w:p>
    <w:p>
      <w:pPr>
        <w:pStyle w:val="BookText"/>
      </w:pPr>
      <w:r>
        <w:rPr>
          <w:rFonts w:ascii="IRNazanin" w:hAnsi="IRNazanin" w:eastAsia="IRNazanin" w:cs="IRNazanin"/>
          <w:lang w:bidi="fa-IR"/>
          <w:color w:val="111111"/>
          <w:sz w:val="28"/>
          <w:szCs w:val="28"/>
          <w:rtl/>
        </w:rPr>
        <w:t xml:space="preserve">لقب لمحمّد بن أبی القاسم --- 550</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لقب لعلی بن محمّد ماجیلویه --- 552</w:t>
      </w:r>
    </w:p>
    <w:p>
      <w:pPr>
        <w:pStyle w:val="BookText"/>
      </w:pPr>
      <w:r>
        <w:rPr>
          <w:rFonts w:ascii="IRNazanin" w:hAnsi="IRNazanin" w:eastAsia="IRNazanin" w:cs="IRNazanin"/>
          <w:lang w:bidi="fa-IR"/>
          <w:color w:val="111111"/>
          <w:sz w:val="28"/>
          <w:szCs w:val="28"/>
          <w:rtl/>
        </w:rPr>
        <w:t xml:space="preserve">لقب لمحمّد بن علی بن محمّد بن أبی القاسم --- 556</w:t>
      </w:r>
    </w:p>
    <w:p>
      <w:pPr>
        <w:pStyle w:val="BookText"/>
      </w:pPr>
      <w:r>
        <w:rPr>
          <w:rFonts w:ascii="IRNazanin" w:hAnsi="IRNazanin" w:eastAsia="IRNazanin" w:cs="IRNazanin"/>
          <w:lang w:bidi="fa-IR"/>
          <w:color w:val="111111"/>
          <w:sz w:val="28"/>
          <w:szCs w:val="28"/>
          <w:rtl/>
        </w:rPr>
        <w:t xml:space="preserve">الاشتباهات الصادرة من العلماء فی المقام --- 562</w:t>
      </w:r>
    </w:p>
    <w:p>
      <w:pPr>
        <w:pStyle w:val="BookText"/>
      </w:pPr>
      <w:r>
        <w:rPr>
          <w:rFonts w:ascii="IRNazanin" w:hAnsi="IRNazanin" w:eastAsia="IRNazanin" w:cs="IRNazanin"/>
          <w:lang w:bidi="fa-IR"/>
          <w:color w:val="111111"/>
          <w:sz w:val="28"/>
          <w:szCs w:val="28"/>
          <w:rtl/>
        </w:rPr>
        <w:t xml:space="preserve">حال الأشخاص المذکورة --- 566</w:t>
      </w:r>
    </w:p>
    <w:p>
      <w:pPr>
        <w:pStyle w:val="BookText"/>
      </w:pPr>
      <w:r>
        <w:rPr>
          <w:rFonts w:ascii="IRNazanin" w:hAnsi="IRNazanin" w:eastAsia="IRNazanin" w:cs="IRNazanin"/>
          <w:lang w:bidi="fa-IR"/>
          <w:color w:val="111111"/>
          <w:sz w:val="28"/>
          <w:szCs w:val="28"/>
          <w:rtl/>
        </w:rPr>
        <w:t xml:space="preserve">رسالة فی تحقیق الحال فی محمّد بن علی الراوی عن العمرکی --- 569</w:t>
      </w:r>
    </w:p>
    <w:p>
      <w:pPr>
        <w:pStyle w:val="BookText"/>
      </w:pPr>
      <w:r>
        <w:rPr>
          <w:rFonts w:ascii="IRNazanin" w:hAnsi="IRNazanin" w:eastAsia="IRNazanin" w:cs="IRNazanin"/>
          <w:lang w:bidi="fa-IR"/>
          <w:color w:val="111111"/>
          <w:sz w:val="28"/>
          <w:szCs w:val="28"/>
          <w:rtl/>
        </w:rPr>
        <w:t xml:space="preserve">صحّة حدیثه باعتبار محمّد بن أحمد بن یحیی الأشعری --- 571</w:t>
      </w:r>
    </w:p>
    <w:p>
      <w:pPr>
        <w:pStyle w:val="BookText"/>
      </w:pPr>
      <w:r>
        <w:rPr>
          <w:rFonts w:ascii="IRNazanin" w:hAnsi="IRNazanin" w:eastAsia="IRNazanin" w:cs="IRNazanin"/>
          <w:lang w:bidi="fa-IR"/>
          <w:color w:val="111111"/>
          <w:sz w:val="28"/>
          <w:szCs w:val="28"/>
          <w:rtl/>
        </w:rPr>
        <w:t xml:space="preserve">الظاهر هو محمّد بن أحمد العلوی وحدیثه حسن --- 573</w:t>
      </w:r>
    </w:p>
    <w:p>
      <w:pPr>
        <w:pStyle w:val="BookText"/>
      </w:pPr>
      <w:r>
        <w:rPr>
          <w:rFonts w:ascii="IRNazanin" w:hAnsi="IRNazanin" w:eastAsia="IRNazanin" w:cs="IRNazanin"/>
          <w:lang w:bidi="fa-IR"/>
          <w:color w:val="111111"/>
          <w:sz w:val="28"/>
          <w:szCs w:val="28"/>
          <w:rtl/>
        </w:rPr>
        <w:t xml:space="preserve">رسالة فی تعیین محمّد بن اسماعیل --- 577</w:t>
      </w:r>
    </w:p>
    <w:p>
      <w:pPr>
        <w:pStyle w:val="BookText"/>
      </w:pPr>
      <w:r>
        <w:rPr>
          <w:rFonts w:ascii="IRNazanin" w:hAnsi="IRNazanin" w:eastAsia="IRNazanin" w:cs="IRNazanin"/>
          <w:lang w:bidi="fa-IR"/>
          <w:color w:val="111111"/>
          <w:sz w:val="28"/>
          <w:szCs w:val="28"/>
          <w:rtl/>
        </w:rPr>
        <w:t xml:space="preserve">کونه محمّد بن اسماعیل بن بزیع والجواب عنه --- 579</w:t>
      </w:r>
    </w:p>
    <w:p>
      <w:pPr>
        <w:pStyle w:val="BookText"/>
      </w:pPr>
      <w:r>
        <w:rPr>
          <w:rFonts w:ascii="IRNazanin" w:hAnsi="IRNazanin" w:eastAsia="IRNazanin" w:cs="IRNazanin"/>
          <w:lang w:bidi="fa-IR"/>
          <w:color w:val="111111"/>
          <w:sz w:val="28"/>
          <w:szCs w:val="28"/>
          <w:rtl/>
        </w:rPr>
        <w:t xml:space="preserve">المناقشة فی کلام الشیخ البهائی --- 588</w:t>
      </w:r>
    </w:p>
    <w:p>
      <w:pPr>
        <w:pStyle w:val="BookText"/>
      </w:pPr>
      <w:r>
        <w:rPr>
          <w:rFonts w:ascii="IRNazanin" w:hAnsi="IRNazanin" w:eastAsia="IRNazanin" w:cs="IRNazanin"/>
          <w:lang w:bidi="fa-IR"/>
          <w:color w:val="111111"/>
          <w:sz w:val="28"/>
          <w:szCs w:val="28"/>
          <w:rtl/>
        </w:rPr>
        <w:t xml:space="preserve">کونه محمّد بن اسماعیل البرمکی والجواب عنه --- 589</w:t>
      </w:r>
    </w:p>
    <w:p>
      <w:pPr>
        <w:pStyle w:val="BookText"/>
      </w:pPr>
      <w:r>
        <w:rPr>
          <w:rFonts w:ascii="IRNazanin" w:hAnsi="IRNazanin" w:eastAsia="IRNazanin" w:cs="IRNazanin"/>
          <w:lang w:bidi="fa-IR"/>
          <w:color w:val="111111"/>
          <w:sz w:val="28"/>
          <w:szCs w:val="28"/>
          <w:rtl/>
        </w:rPr>
        <w:t xml:space="preserve">کونه محمّد بن اسماعیل النیسابوری وهو الصواب --- 592</w:t>
      </w:r>
    </w:p>
    <w:p>
      <w:pPr>
        <w:pStyle w:val="BookText"/>
      </w:pPr>
      <w:r>
        <w:rPr>
          <w:rFonts w:ascii="IRNazanin" w:hAnsi="IRNazanin" w:eastAsia="IRNazanin" w:cs="IRNazanin"/>
          <w:lang w:bidi="fa-IR"/>
          <w:color w:val="111111"/>
          <w:sz w:val="28"/>
          <w:szCs w:val="28"/>
          <w:rtl/>
        </w:rPr>
        <w:t xml:space="preserve">صحّة الحدیث من جهته --- 594</w:t>
      </w:r>
    </w:p>
    <w:p>
      <w:pPr>
        <w:pStyle w:val="BookText"/>
      </w:pPr>
      <w:r>
        <w:rPr>
          <w:rFonts w:ascii="IRNazanin" w:hAnsi="IRNazanin" w:eastAsia="IRNazanin" w:cs="IRNazanin"/>
          <w:lang w:bidi="fa-IR"/>
          <w:color w:val="111111"/>
          <w:sz w:val="28"/>
          <w:szCs w:val="28"/>
          <w:rtl/>
        </w:rPr>
        <w:t xml:space="preserve">رسالة فی تحقیق الحال فی محمّد بن خالد البرقی --- 599</w:t>
      </w:r>
    </w:p>
    <w:p>
      <w:pPr>
        <w:pStyle w:val="BookText"/>
      </w:pPr>
      <w:r>
        <w:rPr>
          <w:rFonts w:ascii="IRNazanin" w:hAnsi="IRNazanin" w:eastAsia="IRNazanin" w:cs="IRNazanin"/>
          <w:lang w:bidi="fa-IR"/>
          <w:color w:val="111111"/>
          <w:sz w:val="28"/>
          <w:szCs w:val="28"/>
          <w:rtl/>
        </w:rPr>
        <w:t xml:space="preserve">اختلاف مقالة العلماء فیه --- 601</w:t>
      </w:r>
    </w:p>
    <w:p>
      <w:pPr>
        <w:pStyle w:val="BookText"/>
      </w:pPr>
      <w:r>
        <w:rPr>
          <w:rFonts w:ascii="IRNazanin" w:hAnsi="IRNazanin" w:eastAsia="IRNazanin" w:cs="IRNazanin"/>
          <w:lang w:bidi="fa-IR"/>
          <w:color w:val="111111"/>
          <w:sz w:val="28"/>
          <w:szCs w:val="28"/>
          <w:rtl/>
        </w:rPr>
        <w:t xml:space="preserve">الوجوه الدالّة علی مدحه --- 602</w:t>
      </w:r>
    </w:p>
    <w:p>
      <w:pPr>
        <w:pStyle w:val="BookText"/>
      </w:pPr>
      <w:r>
        <w:rPr>
          <w:rFonts w:ascii="IRNazanin" w:hAnsi="IRNazanin" w:eastAsia="IRNazanin" w:cs="IRNazanin"/>
          <w:lang w:bidi="fa-IR"/>
          <w:color w:val="111111"/>
          <w:sz w:val="28"/>
          <w:szCs w:val="28"/>
          <w:rtl/>
        </w:rPr>
        <w:t xml:space="preserve">رسالة فی تحقیق الحال فی محمّد بن سنان --- 609</w:t>
      </w:r>
    </w:p>
    <w:p>
      <w:pPr>
        <w:pStyle w:val="BookText"/>
      </w:pPr>
      <w:r>
        <w:rPr>
          <w:rFonts w:ascii="IRNazanin" w:hAnsi="IRNazanin" w:eastAsia="IRNazanin" w:cs="IRNazanin"/>
          <w:lang w:bidi="fa-IR"/>
          <w:color w:val="111111"/>
          <w:sz w:val="28"/>
          <w:szCs w:val="28"/>
          <w:rtl/>
        </w:rPr>
        <w:t xml:space="preserve">بیان القادحین فیه وذکر کلماتهم القادحة --- 611</w:t>
      </w:r>
    </w:p>
    <w:p>
      <w:pPr>
        <w:pStyle w:val="BookText"/>
      </w:pPr>
      <w:r>
        <w:rPr>
          <w:rFonts w:ascii="IRNazanin" w:hAnsi="IRNazanin" w:eastAsia="IRNazanin" w:cs="IRNazanin"/>
          <w:lang w:bidi="fa-IR"/>
          <w:color w:val="111111"/>
          <w:sz w:val="28"/>
          <w:szCs w:val="28"/>
          <w:rtl/>
        </w:rPr>
        <w:t xml:space="preserve">التنبیه علی اختلاف العلاّمة فی هذا الرجل --- 617</w:t>
      </w:r>
    </w:p>
    <w:p>
      <w:pPr>
        <w:pStyle w:val="BookText"/>
      </w:pPr>
      <w:r>
        <w:rPr>
          <w:rFonts w:ascii="IRNazanin" w:hAnsi="IRNazanin" w:eastAsia="IRNazanin" w:cs="IRNazanin"/>
          <w:lang w:bidi="fa-IR"/>
          <w:color w:val="111111"/>
          <w:sz w:val="28"/>
          <w:szCs w:val="28"/>
          <w:rtl/>
        </w:rPr>
        <w:t xml:space="preserve">فی ایراد ما لعلّه أوجب نسبة الغلوّ الیه --- 620</w:t>
      </w:r>
    </w:p>
    <w:p>
      <w:pPr>
        <w:pStyle w:val="BookText"/>
      </w:pPr>
      <w:r>
        <w:rPr>
          <w:rFonts w:ascii="IRNazanin" w:hAnsi="IRNazanin" w:eastAsia="IRNazanin" w:cs="IRNazanin"/>
          <w:lang w:bidi="fa-IR"/>
          <w:color w:val="111111"/>
          <w:sz w:val="28"/>
          <w:szCs w:val="28"/>
          <w:rtl/>
        </w:rPr>
        <w:t xml:space="preserve">النصوص الدالّة علی مدحه --- 624</w:t>
      </w:r>
    </w:p>
    <w:p>
      <w:pPr>
        <w:pStyle w:val="BookText"/>
      </w:pPr>
      <w:r>
        <w:rPr>
          <w:rFonts w:ascii="IRNazanin" w:hAnsi="IRNazanin" w:eastAsia="IRNazanin" w:cs="IRNazanin"/>
          <w:lang w:bidi="fa-IR"/>
          <w:color w:val="111111"/>
          <w:sz w:val="28"/>
          <w:szCs w:val="28"/>
          <w:rtl/>
        </w:rPr>
        <w:t xml:space="preserve">فی بیان من یظهر منه الاعتماد والتعویل علیه --- 629</w:t>
      </w:r>
    </w:p>
    <w:p>
      <w:pPr>
        <w:pStyle w:val="BookText"/>
      </w:pPr>
      <w:r>
        <w:rPr>
          <w:rFonts w:ascii="IRNazanin" w:hAnsi="IRNazanin" w:eastAsia="IRNazanin" w:cs="IRNazanin"/>
          <w:lang w:bidi="fa-IR"/>
          <w:color w:val="111111"/>
          <w:sz w:val="28"/>
          <w:szCs w:val="28"/>
          <w:rtl/>
        </w:rPr>
        <w:t xml:space="preserve">فی الجواب عن الکلمات السالفة المذکورة فی مقام القدح --- 631</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فی تحقیق الحال فی محمّد بن عیسی الیقطینی --- 639</w:t>
      </w:r>
    </w:p>
    <w:p>
      <w:pPr>
        <w:pStyle w:val="BookText"/>
      </w:pPr>
      <w:r>
        <w:rPr>
          <w:rFonts w:ascii="IRNazanin" w:hAnsi="IRNazanin" w:eastAsia="IRNazanin" w:cs="IRNazanin"/>
          <w:lang w:bidi="fa-IR"/>
          <w:color w:val="111111"/>
          <w:sz w:val="28"/>
          <w:szCs w:val="28"/>
          <w:rtl/>
        </w:rPr>
        <w:t xml:space="preserve">فی بیان من یظهر منهم القدح فیه وکلماتهم القادحة --- 641</w:t>
      </w:r>
    </w:p>
    <w:p>
      <w:pPr>
        <w:pStyle w:val="BookText"/>
      </w:pPr>
      <w:r>
        <w:rPr>
          <w:rFonts w:ascii="IRNazanin" w:hAnsi="IRNazanin" w:eastAsia="IRNazanin" w:cs="IRNazanin"/>
          <w:lang w:bidi="fa-IR"/>
          <w:color w:val="111111"/>
          <w:sz w:val="28"/>
          <w:szCs w:val="28"/>
          <w:rtl/>
        </w:rPr>
        <w:t xml:space="preserve">فی بیان المعدّلین والمادحین له --- 645</w:t>
      </w:r>
    </w:p>
    <w:p>
      <w:pPr>
        <w:pStyle w:val="BookText"/>
      </w:pPr>
      <w:r>
        <w:rPr>
          <w:rFonts w:ascii="IRNazanin" w:hAnsi="IRNazanin" w:eastAsia="IRNazanin" w:cs="IRNazanin"/>
          <w:lang w:bidi="fa-IR"/>
          <w:color w:val="111111"/>
          <w:sz w:val="28"/>
          <w:szCs w:val="28"/>
          <w:rtl/>
        </w:rPr>
        <w:t xml:space="preserve">فی التنبیه علی أنّ کلمات القادحین غیر صالحة لمعارضة المقالات الصادرة من المادحین والموثّقین --- 650</w:t>
      </w:r>
    </w:p>
    <w:p>
      <w:pPr>
        <w:pStyle w:val="BookText"/>
      </w:pPr>
      <w:r>
        <w:rPr>
          <w:rFonts w:ascii="IRNazanin" w:hAnsi="IRNazanin" w:eastAsia="IRNazanin" w:cs="IRNazanin"/>
          <w:lang w:bidi="fa-IR"/>
          <w:color w:val="111111"/>
          <w:sz w:val="28"/>
          <w:szCs w:val="28"/>
          <w:rtl/>
        </w:rPr>
        <w:t xml:space="preserve">اختلاف قول العلاّمة فیه --- 658</w:t>
      </w:r>
    </w:p>
    <w:p>
      <w:pPr>
        <w:pStyle w:val="BookText"/>
      </w:pPr>
      <w:r>
        <w:rPr>
          <w:rFonts w:ascii="IRNazanin" w:hAnsi="IRNazanin" w:eastAsia="IRNazanin" w:cs="IRNazanin"/>
          <w:lang w:bidi="fa-IR"/>
          <w:color w:val="111111"/>
          <w:sz w:val="28"/>
          <w:szCs w:val="28"/>
          <w:rtl/>
        </w:rPr>
        <w:t xml:space="preserve">طبقته فی الروایة --- 662</w:t>
      </w:r>
    </w:p>
    <w:p>
      <w:pPr>
        <w:pStyle w:val="BookText"/>
      </w:pPr>
      <w:r>
        <w:rPr>
          <w:rFonts w:ascii="IRNazanin" w:hAnsi="IRNazanin" w:eastAsia="IRNazanin" w:cs="IRNazanin"/>
          <w:lang w:bidi="fa-IR"/>
          <w:color w:val="111111"/>
          <w:sz w:val="28"/>
          <w:szCs w:val="28"/>
          <w:rtl/>
        </w:rPr>
        <w:t xml:space="preserve">رسالة فی تحقیق الحال فی محمّد بن الفضیل --- 667</w:t>
      </w:r>
    </w:p>
    <w:p>
      <w:pPr>
        <w:pStyle w:val="BookText"/>
      </w:pPr>
      <w:r>
        <w:rPr>
          <w:rFonts w:ascii="IRNazanin" w:hAnsi="IRNazanin" w:eastAsia="IRNazanin" w:cs="IRNazanin"/>
          <w:lang w:bidi="fa-IR"/>
          <w:color w:val="111111"/>
          <w:sz w:val="28"/>
          <w:szCs w:val="28"/>
          <w:rtl/>
        </w:rPr>
        <w:t xml:space="preserve">تمییز محمّد بن الفضیل الراوی عن أبی الصباح الکنانی --- 669</w:t>
      </w:r>
    </w:p>
    <w:p>
      <w:pPr>
        <w:pStyle w:val="BookText"/>
      </w:pPr>
      <w:r>
        <w:rPr>
          <w:rFonts w:ascii="IRNazanin" w:hAnsi="IRNazanin" w:eastAsia="IRNazanin" w:cs="IRNazanin"/>
          <w:lang w:bidi="fa-IR"/>
          <w:color w:val="111111"/>
          <w:sz w:val="28"/>
          <w:szCs w:val="28"/>
          <w:rtl/>
        </w:rPr>
        <w:t xml:space="preserve">محمّد بن الفضیل مشترک بین الثقة وغیره --- 671</w:t>
      </w:r>
    </w:p>
    <w:p>
      <w:pPr>
        <w:pStyle w:val="BookText"/>
      </w:pPr>
      <w:r>
        <w:rPr>
          <w:rFonts w:ascii="IRNazanin" w:hAnsi="IRNazanin" w:eastAsia="IRNazanin" w:cs="IRNazanin"/>
          <w:lang w:bidi="fa-IR"/>
          <w:color w:val="111111"/>
          <w:sz w:val="28"/>
          <w:szCs w:val="28"/>
          <w:rtl/>
        </w:rPr>
        <w:t xml:space="preserve">توثیق محمّد بن القاسم بن الفضیل --- 673</w:t>
      </w:r>
    </w:p>
    <w:p>
      <w:pPr>
        <w:pStyle w:val="BookText"/>
      </w:pPr>
      <w:r>
        <w:rPr>
          <w:rFonts w:ascii="IRNazanin" w:hAnsi="IRNazanin" w:eastAsia="IRNazanin" w:cs="IRNazanin"/>
          <w:lang w:bidi="fa-IR"/>
          <w:color w:val="111111"/>
          <w:sz w:val="28"/>
          <w:szCs w:val="28"/>
          <w:rtl/>
        </w:rPr>
        <w:t xml:space="preserve">أنحاء روایة الصدوق عن محمّد بن الفضیل --- 674</w:t>
      </w:r>
    </w:p>
    <w:p>
      <w:pPr>
        <w:pStyle w:val="BookText"/>
      </w:pPr>
      <w:r>
        <w:rPr>
          <w:rFonts w:ascii="IRNazanin" w:hAnsi="IRNazanin" w:eastAsia="IRNazanin" w:cs="IRNazanin"/>
          <w:lang w:bidi="fa-IR"/>
          <w:color w:val="111111"/>
          <w:sz w:val="28"/>
          <w:szCs w:val="28"/>
          <w:rtl/>
        </w:rPr>
        <w:t xml:space="preserve">رسالة فی تحقیق الحال فی معاویة بن شریح --- 679</w:t>
      </w:r>
    </w:p>
    <w:p>
      <w:pPr>
        <w:pStyle w:val="BookText"/>
      </w:pPr>
      <w:r>
        <w:rPr>
          <w:rFonts w:ascii="IRNazanin" w:hAnsi="IRNazanin" w:eastAsia="IRNazanin" w:cs="IRNazanin"/>
          <w:lang w:bidi="fa-IR"/>
          <w:color w:val="111111"/>
          <w:sz w:val="28"/>
          <w:szCs w:val="28"/>
          <w:rtl/>
        </w:rPr>
        <w:t xml:space="preserve">اتّحاد معاویة بن شریح مع معاویة بن میسرة --- 681</w:t>
      </w:r>
    </w:p>
    <w:p>
      <w:pPr>
        <w:pStyle w:val="BookText"/>
      </w:pPr>
      <w:r>
        <w:rPr>
          <w:rFonts w:ascii="IRNazanin" w:hAnsi="IRNazanin" w:eastAsia="IRNazanin" w:cs="IRNazanin"/>
          <w:lang w:bidi="fa-IR"/>
          <w:color w:val="111111"/>
          <w:sz w:val="28"/>
          <w:szCs w:val="28"/>
          <w:rtl/>
        </w:rPr>
        <w:t xml:space="preserve">تغایرهما فی مشیخة الفقیه --- 687</w:t>
      </w:r>
    </w:p>
    <w:p>
      <w:pPr>
        <w:pStyle w:val="BookText"/>
      </w:pPr>
      <w:r>
        <w:rPr>
          <w:rFonts w:ascii="IRNazanin" w:hAnsi="IRNazanin" w:eastAsia="IRNazanin" w:cs="IRNazanin"/>
          <w:lang w:bidi="fa-IR"/>
          <w:color w:val="111111"/>
          <w:sz w:val="28"/>
          <w:szCs w:val="28"/>
          <w:rtl/>
        </w:rPr>
        <w:t xml:space="preserve">صحّة حدیثه باعتبار الوحدة --- 688</w:t>
      </w:r>
    </w:p>
    <w:p>
      <w:pPr>
        <w:pStyle w:val="BookText"/>
      </w:pPr>
      <w:r>
        <w:rPr>
          <w:rFonts w:ascii="IRNazanin" w:hAnsi="IRNazanin" w:eastAsia="IRNazanin" w:cs="IRNazanin"/>
          <w:lang w:bidi="fa-IR"/>
          <w:color w:val="111111"/>
          <w:sz w:val="28"/>
          <w:szCs w:val="28"/>
          <w:rtl/>
        </w:rPr>
        <w:t xml:space="preserve">فهرس عناوین الرسائل الرجالیّة --- 691</w:t>
      </w:r>
    </w:p>
    <w:p>
      <w:pPr>
        <w:pStyle w:val="BookText"/>
      </w:pPr>
      <w:r>
        <w:rPr>
          <w:rFonts w:ascii="IRNazanin" w:hAnsi="IRNazanin" w:eastAsia="IRNazanin" w:cs="IRNazanin"/>
          <w:lang w:bidi="fa-IR"/>
          <w:color w:val="111111"/>
          <w:sz w:val="28"/>
          <w:szCs w:val="28"/>
          <w:rtl/>
        </w:rPr>
        <w:t xml:space="preserve">فهرس مطالب الرسائل الرجالیّة --- 693</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روضات الجنّات 99:2-100.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العلماء ص 135-137.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البهیّة ص 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399:3 الطبع الحجری.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لباب الألقاب ص 70.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الفوائد الرضویّة ص 426.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 188:9.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ریحانة الأدب 27:2-28.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الکرام البررة 193:1-194.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640:2، برقم: 660. اعلم الناووسیّة قیل: هم القائلون بالامامة الی الصادق علیه السلام الواقفون علیه، وقالوا: انّه حیّ ولن یموت حتّی یظهر ویظهر أمره، وهو الغائب المهدی. وقیل: نسبوا الی رجل یقال له: ناووس. وقیل: الی قریة یقال له ذلک «منه».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12:1.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وحاصله: أنّ ما تقدّم راجع الی أنّ أبان فسدت عقیدته، وکلّ من کان کذلک لا یقبل‌قوله. وحاصل الاعتراض أنّ کلّیّة الکبری امّا مقبولة أو مقدوحة، وعلی الأوّل لا یمکن الحکم بناووسیّة أبان اذ القاضی فاسد العقیدة، وعلی الثانی لا وجه لردّ روایة أبان هو کما ذکر فی المتن «منه».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الحلّی الموسوم بخلاصة الأقوال ص 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125:1.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346:2.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580:2.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المختصر النافع ص 314.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الشرائع: قتل.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الاسلام 233:4.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523:1 الطبع الحجری.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 451:1 الطبع الحجری.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 458:1 الطبع الحجری.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منتهی المطلب 412:2 الطبعة المحقّقة.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440:3.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 الجنان ص 184.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640:2، برقم: 659.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277. قال فی الخلاصة: وعن أبی مریم الأنصاری صحیح، وان کان فی طریقه أبان بن عثمان وهو فطحیّ، لکن الکشی قال: أجمعت العصابة علی تصحیح ما یصحّ عنه انتهی عبارة الخلاصة.لکن لا یخفی ما فیه؛ لوضوح أنّه مع کون أبان بن عثمان فطحیّاً کیف یحکم حینئذ بصحّته، وما حکاه عن الکشی لا یکون موجباً لصحّته علی الاصطلاح الذی بنی تصحیح الطرق علیه، کما لا یخفی «منه».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الرعایة فی علم الدرایة ص 80.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 763:2 الطبع الحجری.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الخصال: حدّثنا.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174.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88.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44-45.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 39-40. الخصال ص 218 برقم: 43، وأمالی الشیخ الصدوق ص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13، والفهرست ص 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507:2 برقم: 431.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673:2، برقم: 705.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830:2-831، برقم: 1050.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«ونسبته» یحتمل أن یکون عطفاً علی الحدیث فی قوله «بصحّة الحدیث» کما یحتمل أن یکون عطفاً علی الحکم حتّی یکون مفعولاً به ل «فهم» مثل المعطوف علیه. وعلی الأوّل یکون التقدیر: فهم جماعة من العبارة الحکم بصحّة الحدیث وصحّة نسبته الی أهل البیت علیهم السلام و علی الثانی: فهم جماعة منها نسبته الی أهل البیت علیهم السلام «منه».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27:1.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المراد ص 312 الطبع الحجری.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أشیر به الی الجواب، أمّا لو قیل انّ الاجماع المذکور لو کان من جهة العدالة والوثاقة، لما وجّه لاختصاصه فی حقّهم لکثرة العدول والثقات کما لا یخفی. وتقریر الجواب: أنّ الاجماع انّما هو من جهة کونهم فی أعلی مراتب العدالة وأقصی مدارج الوثاقة، لا لمحض کونه عادلاً وثقة، وهو مختصّ بهم «منه».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635:2، برقم: 639.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خرّبوذ کما فی الخلاصة بالخاء المعجمة المفتوحة والراء المشدّدة والباء المنقّطة‌تحتها نقطة والذال المعجمة بعد الواو «منه».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تکون الوثاقة فی الأوّل بل فی الثانی بمعنی، وفی الثالث بمعنی آخر علی التحقیق «منه».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126، ورجال العلاّمة ص 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163 و 346.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173 و 346 و 371.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56.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174 و 346.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13 و الفهرست ص 18.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ابن داود ص 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فی القاموس: مسکان بضمّ المیم شیخ للشیعة واسمه عبداللّه.أقول: الأصلح بحاله أن لا یتکلّم بذلک، اذ مسکان لیس من مشایخ الشیعة، بل ولا من رواتهم، وکذا اسمه لیس عبد اللّه، نعم کلّ منهما انّما هو لابنه، فتوهّم الأب بالابن، فهو من الأغلاط التی تهدّرت منه. کقوله فی مروان: ولد بفارس، مع أنّه من بلاد خراسان. وکقوله فی الطاق: انّه حصن بطبرستان وبه سکن محمّد بن نعمان شیطان الطاق، وهو أیضاً غیر صحیح؛ لأنّ تسمیة شیطان الطاق عند المخالفین، ومؤمن الطاق لما ذکر فی کتب الشیعة من أنّ دکّانه فی طاق المحامل بالکوفة «منه».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النجاشی ص 214.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اختیار معرفة الرجال 680:2، برقم: 716.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رجال الشیخ جعل معروف بن خرّبوذ من أصحاب مولانا علی بن الحسین علیهما السلام «منه».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123 و 201 و 350. و ص 134 و 278 و 358. و ص 135 و 300 و 358.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33:1 ح 26.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75:2 ح 48.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285:2 ح 40.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98:2 ح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 149:1 ح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ابراهیم القمّی 106:1.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ابراهیم القمّی 72:1.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500:6 ح 20.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والبرهان 323:9.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«باعتبار المادح» الی آخره، المراد أنّ المادح ابن أبی عمیر، والوثوق به أقوی‌من الوثوق الی ابن فضّال الفطحی، والحاکی عنه مع الواسطة الصدوق، والتعویل علیه أقوی من التعویل علی الکشی الحاکی عن ابن فضّال.مضافاً الی أنّ دعواه الاجماع ربّما یؤمی الی عدم قبول ذلک، والمحکیّ فیه وهو الأمالی والخصال، والوثوق بهما أکثر من الوثوق برجال الکشی الذی صرّح جمع من الفحول بأنّ فیه أغلاطاً کثیرة «منه».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وجهه یظهر من سیاق المحکیّ عن ابن فضّال، فلاحظ «منه».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533:1 ح 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280.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الفائدة 114:2.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277.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والبرهان 114:2.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مدارک الأحکام 97:4.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18.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23:14.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الرواشح ص 48.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4، رجال النجاشی ص 16، رجال العلاّمة ص 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المسالک: من غیر الثقات.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مسالک الأفهام 469:7.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الافهام 62:2.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سقط فی النسخ، والصحیح: وتصدّق عن کلّ یوم بمدّ من طعام علی مسکین‌وعلیه قضاؤه، وان کان لم یزل مریضاً حتّی أدرکه رمضان آخر صام الذی أدرکه عن الأوّل الی آخر کلامه.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119:4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زبدة البیان فی أحکام القرآن ص 154-155.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278.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 342:1 الطبع الحجری.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مدارک الأحکام 93:4.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مختلف الشیعة 274:6.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تذکرة الفقهاء 341:1 الطبع الحجری.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288:2.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32:7 ح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153:9 ح 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غایة المراد ص 243.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440:7 ح 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مسالک الأفهام 62:2.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سقط کما تقدّم.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119:4 ح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زبدة البیان ص 155.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4-5.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277-281.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489:4.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527:4.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434:4.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451:4.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428:4-429.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450:4.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463:4.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449:4.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تلخیص الاقوال للاسترابادی - مخطوط.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277-281.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479:4.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471:4.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508:4.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441:4.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449:4.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لا یحضره الفقیه 433:4.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511:4.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512:4.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510:4.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432:4.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439:4.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427:4.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لا یحضره الفقیه 462:4.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446:4.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477:4.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458:4.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460:4.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474:4.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486:4.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472:4.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499:4 وفیه جیفر مکان جعفر.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448:4.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456:4.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507:4.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277-281.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نقد الرجال ص 425.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المطبوع من الفقیه 448:4.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نقد الرجال ص 419.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نقد الرجال ص 421.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147 و 157 و 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منهج المقال للاسترابادی ص 416.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460:4.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منهج المقال ص 412.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446:4.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منهج المقال ص 413.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277.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277.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العلاّمة ص 277.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العلاّمة ص 244.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رجال العلاّمة ص 21-22.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673:2.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831:2.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279.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471:4.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281.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280.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279.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529:4.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509:4.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470:4.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437.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التعلیقة علی منهج المقال للوحید البهبهانی ص 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176.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516.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140.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670:2 برقم: 696.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179.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49.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نقد الرجال ص 39.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 9:1-10.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 ص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الرعایة فی علم الدرایة ص 79.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القواعد للعلاّمة 238:2.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للعلاّمة 160:2.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 36.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382:7 ح 2 و تهذیب الأحکام 259:6 ح 89.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383:7 ح 3 و تهذیب الأحکام 259:6 ح 87.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383:7 ح 4 و من لا یحضره الفقیه 71:3-72.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الاحکام 259:6 ح 88.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73:3.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الاسلام 132:4.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398:1.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434:2.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72:3.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 370:1 الطبع الحجری.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314:4.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 الجنان ص 369.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العرفان 53:2.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لعلّه الشیخ منصور بن عبد اللّه الشیرازی، راجع: الذریعة 170:13.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تهذیب الاُصول. مخطوط.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88:3.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ذکری الشیعة ص 267.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ذکری الشیعة ص 230.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 الشیعة ص 267.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ذکری الشیعة ص 267.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الشرعیّة 218:1.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289:27-290.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431:7 ح 15.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13:3 ح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288:6 ح 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283:6 ح 186.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283:6 ح 183.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291:6-292 ح 13 و 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283:6 ح 185.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26:1 ح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20:7 ح 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289:3 ح 25.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243:2 ح 32 لیس السند فیه کما ذکره الماتن فراجع.</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15:1 ح 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41:1-42.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284:6 ح 188.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295:6 ح 28.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284:6 ح 189.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16:3 برقم: 3244.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46:3 برقم: 3298.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284:6 ح 188.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 ص 365 برقم: 1309.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35:1 برقم: 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الفقیه: الخمور.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38:3 برقم: 3280.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الرعایة: المفترق، وکذا فی الموارد الآتیة.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الرعایة فی علم الدرایة ص 368-371.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التیمی.</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318:5 ح 58.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318:5 ح 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428:5 ح 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504:5 ح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492:5 ح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147:3 ح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217:3 ح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505:3 ح 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78:7 ح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86:7 ح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135:7 ح 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فروع الکافی 146:7 ح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371:9 ح 25.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10:1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26:1 ح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29:1 ح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33:1 ح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34:1 ح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41:1 ح 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77:10 المشیخة.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338:5 ذیل ح 7 وفیه: الحسینی.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95.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377.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510:5 ح 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23:14.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التعلیقة علی منهج المقال للمحقّق الوحید البهبهانی ص 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التعلیقة علی منهج المقال ص 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39-40.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منهج المقال ص 103.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الرواشح ص 48.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ابراهیم القمّی 4:1.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التفسیر: الصلاة.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ابراهیم القمّی 67:1.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225.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التفسیر: عیینة.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70:1.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229.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74:1.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233.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التفسیر: محمّد بن الفضیل.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القمّی 76:1.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نکت النهایة 490:2 وفی آخره: وهو واقفیّ.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85:1.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85:1.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280.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94:1.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49.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102:1.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249.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353 ط قم.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الفهرست: أصله من الکوفة.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446.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346 و 368.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76:3 ح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80:3 ح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83:3 ح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135:3 ح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141:3 ح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143:3 ح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168:3 ح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133:5 ح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82:10، المشیخة.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181.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344.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بواسطة - خ.</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441:4 ح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376:5 ح 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381:5 ح 7 ولیس فیه قوله «عن علی بن الحکم» فراجع.</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الحاشیة علی الخلاصة. مخطوطة.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548:1.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140:4 ح 19.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50.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51:2.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513:4.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281.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556.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670:2 برقم: 694.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 476:1.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143.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486:1.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144:3 ح 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563:3 ح 13.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286:4.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119:3 ح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299:4 ح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296:3 ح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47:4 ح 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162:5 ح 68.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93:5 ح 114.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553:3 ح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336:4 ح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135:4 ح 1، والسند فیه لیس کما ذکره الماتن.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الرواشح ص 49-50.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135:4، والسند فیه لیس کذلک.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113:4-114 ح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568:3 ح 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المسالک 50:8.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الأفهام 317:2 الطبع الحجری.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281:2.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مدارک الاحکام 267:3.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205:3.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مدارک الأحکام 158:4.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150.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346.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الفائدة والبرهان 458:2.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الفائدة والبرهان 311:8.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144 و 149.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رجال الکشی.</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هیبته - خ.</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409:1 برقم: 299.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264.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526 و ص 371.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321.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346.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149.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441.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321.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773:2.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772:2.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ابن داود ص 371.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ابن داود ص 376.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149 و 346.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149 و 346 وفیهما یحیی بن القاسم.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441.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178.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264.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149.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346.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178.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476:1.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720:2 برقم: 870.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760:2 برقم: 871.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762:2 برقم: 881.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الکشی: وقوفهم.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786:2 برقم: 946، وعیون الأخبار 113:1 ح 1، والغیبة ص 64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112:1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التعلیقة علی منهج المقال ص 371 عنه.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105.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114.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258:1 ح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258:1 ح 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رجال الکشی: یحیی بن القاسم.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773:2 برقم: 903.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منهج المقال ص 372.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المتّقین 305:14.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المنافقون: 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صحاح اللغة 2486:6.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185.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صحاح اللغة 2192:6.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صحاح اللغة 264:1.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372.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772:2.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الکشی: یحیی بن القاسم.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773:2.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404:1-405 برقم: 296.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321.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346.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772:2.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اختیار معرفة الرجال 400:1 برقم: 291.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400:1 برقم: 289.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الفوائد الرجالیّة للعلاّمة الخواجوئی ص 127-128 المطبوع بتحقیقنا.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409:1 برقم: 299.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140.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226، ورجال العلاّمة ص 105.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360.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400:1 برقم: 289.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441.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150.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441.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المجلسی ص 340.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الذخیرة ص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التعلیقة علی منهج المقال ص 371.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507:2 برقم: 431.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اختیار معرفة الرجال 400:1 برقم: 289.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408:1-409 برقم: 298.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264.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458:2 برقم: 356.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371:1 ح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الکشی: الباقری.</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سامعاً، وفی الکشی: جاء.</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772:2.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773:2 برقم: 902.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علی صدری فحکّه.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487:7 ح 165، والاستبصار 189:3 ح 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401:1 برقم: 292.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772:2-773.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534::1-535 ح 20، وعیون أخبار الرضا علیه السلام 56:1 ح 23.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533:1 ح 15.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176:1 ح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402:1 برقم: 293.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190:3. وتهذیب الأحکام 487:7. اعلم أنّ المذکور فی المتن هو ما ذکره فی الاستبصار، والمذکور فی التهذیب هکذا: لا تنافی بین ما رواه شعیب عن أبی الحسن علیه السلام یجوز أن یکون تزوّج بالمرأة وهو لا یعلم أنّ لها زوجاً، فأفتاه بأن لیس علیه شیء والذی سمع أبو بصیر عن أبی عبد اللّه علیه السلام یکون فی من تزوّج بها وهو یعلم أنّ لها زوجاً ودخل بها، فأوجب علیه هو أیضاً الحدّ لأنّ هذا زنا. انتهی کلامه فی التهذیب «منه».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25:10 ح 76، و الاستبصار 209:4 ح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25:4 برقم: 4994.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240:1.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25:10-30.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192:7 ح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21:10 ح 62 والاستبصار 209:4 ح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193:7 ح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25:4.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21:10 و الاستبصار 209:4.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487:7 والاستبصار 190:3.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402:1.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25:10 والاستبصار 209:4.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398:1 برقم: 286.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407:1 برقم: 297.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404:1 برقم: 295.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التعلیقة علی منهج المقال ص 372.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59:1.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286:3 ح 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510:1-511.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39:2 ح 73 والاستبصار 276:1 ح 13.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178.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441.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71:6 ح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أبی عثمان.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58:3 ح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408:1 برقم: 298.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215.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472:1 و 476.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«وهو ابن أربع وخمسین سنة» وهو مبنیّ علی أنّ تولّده علیه السلام فی سنة تسع‌وعشرین ومائة. وأمّا علی القول بأنّ ولادته فی سنة ثمان وعشرین ومائة، فتکون مدّة عمره علیه السلام خمساً وخمسین سنة، ویظهر أنّه الوجه فی التردید فی کلام ثقة الاسلام، حیث قال: ولد أبو الحسن موسی علیه السلام بالأبواء سنة ثمان وقال بعضهم: تسع وعشرین ومائة، وقبض علیه السلام لستّ خلون من رجب من سنة ثلاث وثمانین ومائة، وهو ابن أربع أو خمس وخمسین سنة انتهی کلامه رفع مقامه «منه».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486:1 ح 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413:3 ح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127:1 ح 34.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460:3 ح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321.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459:4.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461:1-462 ح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463:1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468:1 ح 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472:1 ح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475:1 ح 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 486:1 ح 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215.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398:1 برقم: 286.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398:1-399 برقم: 287.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247:2-248.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159.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68-69.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232.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الکشی: القائلون.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508:2 برقم: 433.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507:2 برقم: 432.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348:1 برقم: 219.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الواقعة: 10-11. اختیار معرفة الرجال 348:1 برقم: 218.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الکشی: جداعة.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40:1-45 برقم: 20.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المتّقین 309:14.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310:14.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310:14.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المتّقین 13:10.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المتّقین 311:14.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39:2 والاستبصار 276:1.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130:2.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264.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452:2.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396:1.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معرفه الرجال 404:1-405.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99:4 ح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الکشی: عقراً.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منهج المقال ص 146 واختیار معرفة الرجال 362:1 برقم: 235.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13:10-14.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305:14.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318:3 ح 12.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125:7 ح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المجلسی ص 340.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373 وص 383.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234:1 ح 5. اعلم أنّ الحدیث المذکور مرویّ أیضاً فی الباب الثانی والستّین من البصائر، وفیه أحمد بن عبد اللّه، قال: حدّثنا عبد اللّه بن جعفر، عن محمّد بن عیسی، عن أحمد بن عبد اللّه، عن أبی الحسن الرضا علیه السلام، قال: سألته عن ذی الفقار سیف رسول اللّه صلی الله علیه و آله من أین هو؟ قال: هبط به جبرئیل علیه السلام من السماء وکانت حلقته من فضّة وهو عندی «منه».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343 و 363 و 377.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14.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14.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77.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267:8 ح 391.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267:8 ح 391.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«ص»: 33.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الصدوق ص 544.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26 ح 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103.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183:8 ح 208.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ص 351 ح 16.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76-77.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373.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383.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21-22.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14-15.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20.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المحیط ص 76.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76.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رباح.</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442:4.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278 وفیه البصری.</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455:4.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نقد الرجال ص 420.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لا یحضره الفقیه 473:4.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428:4.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421.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الرجال: تنصّلاً.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ابن داود ص 40.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العلاّمة ص 14.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الرعایة فی علم الدرایة ص 369-371.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مشرق الشمسین ص 92.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المجلسی ص 153.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الأربعین ص 510.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525:1-527.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الارشاد: عرضت.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221:2-223.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502 ح 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351.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وجوه البلد: أشرافه «منه».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 المراد أنّه کان یلقی السلطان الوارد بقم «منه».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82.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الفهرست ص 25.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14.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351 و 373 و 383.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255.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والحسین هذا هو الحسین بن محمّد بن عمران بن أبی بکر الأشعری، الذی وثّقه‌النجاشی وغیره؛ لتصریحه بذلک فی الکافی فی أوّل باب أنّ الأئمّة هم ولاة الأمر، ولتصریح النجاشی فی ترجمة الحسین بن محمّد بن عمران بأنّ له کتاباً عنه محمّد بن یعقوب.وأمّا الخیرانی، فهو الخیران الذی وثّقه الشیخ فی رجاله، والعلاّمة فی الخلاصة، وجلالة قدره غیر خفیّة.وأمّا أبوه، فالذی یظهر من هذا الحدیث الذی رواه ابنه الثقة أنّه من صاحب أسرار الأئمّة علیهم السلام کما لا یخفی. فالحدیث: إمّا صحیح، أو حسن مثله، علی أنّ کثیراً من الاُمور المذکورة فی الحدیث قد حکاه الخیرانی، فعدم معلومیّة والده علی فرض التسلیم غیر مضرّ، فیکون صحیحاً من غیر اشکال «منه».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حتّی جزم بمعرفة الامام بسببه واختیاره «منه».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ارشادالمفید (300:2) قال بعضهم: قد کنّا نحبّ أن یکون معک فی هذا الأمرآخر لیتأکّد القول، فقلت لهم: قد أتاکم اللّه بما تحبّون، هذا أبو جعفر الأشعری یشهد لی بسماع هذه الرسالة فاسألوه، فسأله القوم، فتوقف عن الشهادة، فدعوته الی المباهلة، فخاف منها وقال: قد سمعت ذلک، وهی مکرمة کنت احبّ أن تکون لرجل من العرب، فأمّا مع المباهلة فلا طریق الی کتمان الشهادة، فلم یبرح القوم حتّی سلّموا لأبی الحسن علیه السلام «منه».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324:1 ح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799:2.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857:2 برقم: 1110.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6:1 ح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9:3 ح 28.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317:3.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اللمعة 73:2.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123:4 ح 12.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الکشی: رواه.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788:2 برقم: 954.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287:2 برقم: 951.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218:2 برقم: 2215.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357:2 برقم: 2692.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423:4.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422:4.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71.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162.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331.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التحریر الطاووسی ص 40-41.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الاسلام 49:4.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النافع ص 262.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النافع ص 275.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154:7 ح 7 وتهذیب الأحکام 388:9 ح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154:7 ح 7 والتهذیب 388:9 ح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154:7-155.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ونکتها 245:3-246.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ونکتها 417:2.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الرموز 218:2.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200.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ابن داود ص 52.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426.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 الجنان ص 380.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البارع 419:4-420.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التنقیح الرائع 206:4.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اللمعة 252:10.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اللمعة 266:10.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المسالک 504:2 الطبع الحجری.</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المسالک 505:2.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المسالک 429:2.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المسالک 424:2.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المسالک 343:2.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الفائدة 84:3.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178:3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12:7.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542:11-543.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459:14.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المجلسی ص 158.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مدارک الاحکام 306:7.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المختصر النافع - مخطوط.</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معراج أهل الکمال ص 218 المطبوع بتحقیقنا.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مشرق الشمسین ص 95.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الأقوال - مخطوط.</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المتّقین 51:14.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21:1.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الذخیرة، مباحث الخلل.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التعلیقة علی منهج المقال ص 52.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 373:2 الطبع الحجری.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709:2 برقم: 767.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484:1 ح 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71.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والجرائح 322:1-323.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93:1-95.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13-14.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172:6 ح 12.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217:6 ح 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151:10 ح 35.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272:10-273 ح 14.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311:3 ح 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428:3 ح 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 ح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124:5 ح 10.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457:7 ح 15.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171:6 ح 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109:2-110 ح 182.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818:8-819.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437:1.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271:2.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 303:1 الطبع الحجری.</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التذکرة 224:3.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الاحکام 498:1 المطبوع بتحقیقنا.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مدارک الاحکام 424:3.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705:2 برقم: 752.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161:2 ح 12.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452:1.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318:5 ح 56.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162.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161.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184.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135.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11 ح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22:4 ح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89:4 ح 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173:7 ح 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524:6 ح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419:7 ح 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53:8-54 ح 94.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464:7 ح 72.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467:7 ح 80.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123.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305.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ایضاح الاشتباه ص 250-251.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71.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331:2-332 ح 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535:3-536 ح 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553:3 ح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561:3 ح 8 وفی آخره: الدرهم.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280:4 ح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281:4، وفیه تأمّل.</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418:4 ح 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421:4 ح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248:4-249 ح 17.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495:5-496 ح 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506:5 ح 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510:5-511 ح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513:5 ح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3:6 ح 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240:7 ح 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152:2-153 ح 17.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18.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184:2 ح 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455:7 ح 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461:7 ح 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273:5 ح 17.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500 ح 17.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67:2-68 ح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18.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182:2-183 ح 14.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251:2 ح 11.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106.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 397:2 ح 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306:6 ح 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لا یرتفع.</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24:1 ح 19.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280:4 ح 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200:7 ح 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170:4 ح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315:8-316 ح 51.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355:4-356 ح 15.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123:5-124 ح 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143:5 ح 6 وفی السند فیه تأمّل.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551:5 ح 10.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64:7-65 ح 27.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570:2 ح 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273.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502:3 ح 17.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320:5 ح 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56:7 ح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284:2 ح 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32.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278:2 ح 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442:2 ح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438:3 ح 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94:4 ح 12.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11:6 ح 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115.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431 ح 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11:1 ح 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فرورع الکافی 172:4 ح 10.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209:3-210 ح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157:2 ح 31.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أنبیائه.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333:2 ح 14.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448:2 ح 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323:3 ح 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245:5 ح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214:7 ح 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253:7 ح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313:7 ح 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333:7 ح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القلم: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267:1 ح 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372:3 ح 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109:2-110 ح 182.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الصلاة.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552:4 ح 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32:3 ح 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345:6 ح 90.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188:6 ح 22.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303:6-304 ح 54.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208:6 ح 13.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386:2 ح 2775.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319:2 ح 159.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293:2 ح 33.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317:2 ح 152.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297:2 ح 51.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331:2 ح 220.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298:2 ح 57.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298:2 ح 58.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315:2 ح 141.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302:3 ح 4083.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488:4 ح 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434:3-435 ح 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544:3 ح 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323:4 ح 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325:4 ح 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333:4 ح 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334:4 ح 13.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360:4-361 ح 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422:4 ح 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424:4 ح 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442:4 ح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450:4 ح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457:4 ح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460:4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أن تطلع.</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470:4 ح 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471:4 ح 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485:4 ح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511:4 ح 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233:5 ح 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246:5 ح 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248:5 ح 14.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248:5 ح 16.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287:5 ح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أحجّنی.</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الکافی‌غ 516:5 ح 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60:6.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74:6 ح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156:6 ح 11.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171:6 ح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178:7 ح 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183:7 ح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213:7 ح 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232:7 ح 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224:7 ح 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428:5-429 ح 10.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441:7 ح 11.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455:7-456 ح 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235:5 ح 12.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273:5 ح 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97:4 ح 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524:3-525 ح 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434:3-435-5.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362:5 ح 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155:7 ح 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461:5 ح 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517:3 ح 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527:3 ح 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26:6-27 ح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174:4 ح 19.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154:7 ح 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213:7 ح 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333:4 ح 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487:5 ح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230:3 ح 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245:5 ح 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231:3 ح 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234:5 ح 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43:6 ح 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107:7 ح 65.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22:7 ح 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103:5 ح 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368:2-369 ح 64.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398-399 برقم: 106.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ورواه فی الفقیه والتهذیب، ففی الفقیه أسنده الی اسحاق بن عمّار، قال: روی‌اسحاق بن عمّار، عن سماعة بن مهران، عن أبی الحسن الماضی علیه السلام قال: سألته عن رجل طاف طواف الحجّ وطواف النساء الحدیث. وأمّا فی التهذیب، فباسناده الی سعد، حیث قال: سعد بن عبد اللّه، عن أحمد بن محمّد بن عیسی، عن العبّاس بن معروف، والحسین بن سعید، عن صفوان بن یحیی، عن اسحاق بن عمّار، عن سماعة بن مهران، عن أبی الحسن الماضی علیه السلام قال: سألته عن رجل الحدیث. ولا یخفی أنّ روایة سماعة عن مولانا الکاظم علیه السلام کما فی هذا المقام وغیره ینافی القول بأنّه مات فی أیّام مولانا الصادق علیه السلام «منه».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514:4 ح 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95:2 ح 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540:3-541 ح 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66:4 ح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174:4 ح 21.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291:4 ح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377:4 ح 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394:4 ح 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133:5 ح 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225:7-226 ح 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319:7 ح 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38:3 ح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334:3 ح 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373:3 ح 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171:5 ح 10.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264:5-265 ح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388:2 ح 17.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110:7 ح 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184:7 ح 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191:7 ح 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212:7 ح 11.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658:2 ح 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669:2 ح 16.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177:2 ح 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666:2-667 ح 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78:3 ح 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82:7 ح 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127:4 ح 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538:5 ح 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314:2 ح 135.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486 ح 12.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334:3.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58.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277:1 ح 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476.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529:3 ح 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548:3 ح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374:4 ح 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91:6 ح 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195 ح 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486 ح 10.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33:4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اصول الکافی 178:1 ح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اصول الکافی 178:1 ح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194:2 ح 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183:2 ح 20.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210:2 ح 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241:2 ح 38.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 251:2 ح 12.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الکافی 313:2 ح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اصول الکافی 419:2 ح 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اصول الکافی 422:2 ح 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فروع الکافی 267:7 ح 34.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اصول الکافی 669:2 ح 16.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فروع الکافی 169:3 ح 1 و 203:3 ح 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168:5 ح 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282:3-283 ح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472:3 ح 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44:4 ح 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544:4 ح 23.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43:7 ح 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فروع الکافی 168:7 ح 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فروع الکافی 311:5 ح 30.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فروع الکافی 424:5 ح 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فروع الکافی 425:5 ح 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فروع الکافی 556:5 ح 10.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136:7 ح 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203:7 ح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315:7 ح 21.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88:10 ح 105.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الرموز 306:2.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267:8 ح 5 وفیه عن أبی جعفر علیه السلام.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454:2 ح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15:4 ح 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628:2 ح 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87:6 ح 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88:6 ح 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13-14 ح 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المقال مخطوط.</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مشرق الشمسین ص 95.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المتّقین 51:14.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الذخیرة، مباحث الخلل.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التعلیقة علی منهج المقال ص 52.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ریاض المسائل 373:2 الطبع الحجری.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ونکتها 417:2.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البصائر: الحسینی.</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433 ح 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30:3.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440:3-441.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267:7 ح 34.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709:2 ح 768.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375 و 385.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61.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841:2 برقم: 1082.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296.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بعلم ذلک.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484:1 ح 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72.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63 و 94 و 100 و 113.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290:1-291 برقم: 131.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510:5-511 ح 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30:3 ح 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94:7-95 ح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71.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114:5 ح 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312.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225:3 ح 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71.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184.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135.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475:4.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71.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98:2 ح 25.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151:2 ح 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259:2 ح 260 ح 30 و 565:2 ح 4 و 326:3-327 ح 20.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602:2 ح 12.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26:3 ح 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268:3 ح 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حمّاد.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109:5 ح 14.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511:5 ح 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531:5 ح 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144:8 ح 113.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559:1 برقم: 1546.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446:1 ح 20.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193:2 ح 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452:1 ح 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162.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324.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161.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184.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الشیخ ص 135.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674:2 ح 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674:2 ح 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205:5 ح 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205:5 ح 11.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469:3.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الحدیث 275:7 ح 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226:3 ح 81.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205:5 ح 10.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344.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365.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361.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114:5 ح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414.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414.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414.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414.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رحال الشیخ ص 440.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443.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الشیخ ص 438.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الشیخ ص 439.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432.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425 وفیه: مات سنة احدی عشرة وأربعمائة.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434.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434.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99-100.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158.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247:2-248.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114:5 ح 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المختصر النافع مخطوط.</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431.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200.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363:2.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252:4.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501:3 ح 15.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27:4 ح 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351:1-352.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103:5 ح 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246.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175 و 179.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660:2.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131.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182.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54.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52-53.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151-152.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355.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334.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186:6 ح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237:7 ح 21.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262:7-263 ح 15.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209:10 ح 31.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617:2-618 ح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366:1 ح 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42:3 ح 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285.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29:7 ح 2، تهذیب الأحکام 224:9 ح 28.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399:5 ح 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452:7 ح 18.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245:6 ح 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42:3 ح 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255:4 ح 10.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«محمّد بن یحیی عن أحمد بن محمّد بن أبی نصر» هکذا وجدنا السند فی‌نسختین من الکافی، والمعهود فی أسانید الکافی روایة محمّد بن یحیی، عن أحمد بن محمّد بن عیسی، عن أحمد بن محمّد بن أبی نصر، کما رواه شیخ الطائفة عن محمّد بن یعقوب کذلک «منه».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المؤمنات.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376:5 ح 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443 ح 1 وفیه: محمّد بن الحسن، عن محمّد بن الحسن الصفّار.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عللل الشرائع ص 449 ح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83:2 ح 23.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84:2 ح 25.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83:2 ح 22.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440-441.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82:2 ح 18.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108:9 ح 203.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34:10 ح 117.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273:10-274 ح 18.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471:6 ح 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473:6-474 ح 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104:5-105 ح 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209:6 ح 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الصدوق ص 409، وعیون الأخبار 54:2-55 ح 206.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229:2-230.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332.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474:6 ح 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الوافی بعد أن ذکر الحدیث: بیان لیس فی بعض النسخ «وأبو الحسن الثانی ماشاء اللّه» لعلّه الأصحّ؛ لمنافاته آخر الحدیث الی آخر ما ذکر «منه».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33:6-34 ح 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247، والتوحید ص 139-140، وعیون الاخبار 119:1 ح 10.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الصدوق ص 448، والتوحید ص 223.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487 وعیون الأخبار 56:2 ح 208.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240 وعیون الأخبار 50:2 ح 194.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51:2 ح 196، وأمالی الصدوق ص 261.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34 ح 2، وعیون الأخبار 76:2 ح 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88.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152-153، وعیون الأخبار 119:1-120.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371 ح 11، وعیون الأخبار 141:1 ح 42.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293 ح 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363-364، وعیون الأخبار 142:1-143.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28.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136:1-137.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204:7 ح 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60:10 ح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232:10 ح 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471:6 ح 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471:6 ح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الانس أنّ الجنّ.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73-74 ح 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266:1.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314:1 ح 87.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6:2 ح 12.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13:2 ح 30.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225:1 ح 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225:1-226.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54.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371-372.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103:5 ح 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332.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285.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245:6 ح 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245:6 ح 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34:10 ح 117.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186:6 ح 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209:10 ح 31.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62:1 ح 19.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91:1 ح 91.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45:3 ح 14.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64:3 ح 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127:1.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433:4.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222:1 ح 18.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253:1 ح 18.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404:1 ح 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157:2 ح 74.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158:2 ح 77.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159:2 ح 81.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376:5 ح 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33:6-34 ح 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352.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430:4.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467:4.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355.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334.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29:7 ح 2، وتهذیب الأحکام 224:9 ح 28.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255:4 ح 10.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376:5 ح 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108:9 ح 203.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فروع الکافی 399:5 ح 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الاُصول 386:1-387.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262:7-263 ح 15.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363 ح 12.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شیخنا الصدوق فی مشیخة الفقیه، وما کان فیه عن محمّد بن یعقوب الکلینی، فقد رویته عن محمّد بن محمّد بن عصّام الکلینی، وعلی بن أحمد بن موسی، ومحمّد بن أحمد السنانی رضی اللّه عنهم، عن محمّد بن یعقوب الکلینی انتهی.مقتضی هذا الکلام أنّه مرویّ عن محمّد بن یعقوب بواسطة هؤلاء الثلاثة، وعلی بن أحمد بن عمران الدقّاق فی هذا المقام مغایر لهؤلاء الثلاثة، والظاهر من شیخنا الصدوق فی موضع آخر أحمد بن عمران نسبة الی جدّه، قال فیما قبله: حدّثنا علی بن أحمد بن محمّد بن عمران الدقّاق «منه».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185-190، عیون أخبار الرضا علیه السلام 145:1-149.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وممّن روی شیخنا الصدوق بتوسّطه عن ثقة الاسلام ولم یذکره فی طریقه الیه محمّد بن موسی المتوکّل، قال فی المجلس السابع والتسعین من المجالس: حدّثنا محمّد بن موسی بن المتوکّل، قال: حدّثنا محمّد بن یعقوب، قال: حدّثنا أبو محمّد القاسم بن العلاء «منه».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534:4.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المقال - مخطوط.</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115.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116.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218 وفیه تأمّل.</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302.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304.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461.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387 ح 23.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375.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445:4.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473:4.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439:4.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468:4.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119:1 ح 10.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114:1 ح 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126:1 ح 21.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133:1 ح 30.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258:1 ح 15.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222:1 ح 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250:1.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135 ح 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247.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119:1 ح 10.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139-140 ح 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367.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116.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368.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126:1.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232-233.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173 ح 30.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26-27.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177، أمالی الصدوق ص 293.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184.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396-397.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52:2 ح 203.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250:1-251.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304-306.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304-305.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160 ح 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175-176.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222:1.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24:2 ح 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88:2 ح 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29.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 الضمیر فی «لیست» للروح، یعنی: نفخ آدم بتوسّط الروح لا بقبضها نقصان فی قدرة اللّه عزّوجلّ، بل الروح من قدرته «منه».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ص 172 ح 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322 ح 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320.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336 ح 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«أحمد بن یحیی بن زکریّا القطّان» هکذا وجد فی أسانید الخصال، وقدسمعت أنّ المذکور فی سند الاکمال أحمد بن محمّد بن یحیی القطّان «منه».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430 ح 10.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543 ح 19.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652 ح 53.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20-21.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204-205.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476:4.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329:4.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534:4.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اللغة 2096:5.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673:2 برقم: 705.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604:2 برقم: 571.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الکشی: وسبعین.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604:2-605 برقم: 572.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187.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334.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61.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142.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56.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التحریر الطاووسی ص 151.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الطاووسی ص 150-151.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ابن داود ص 132.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المؤمنین 375:1.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142-143.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منهج المقال ص 123 وفیه: یسیر.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812:2، رجال النجاشی ص 257، الفهرست ص 92.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 83:2.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25.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132.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الجمعة: 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79:5 ح 71.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134:8 ح 63.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13:6 ح 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159:10 ح 14.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228:5-229 ح 113.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553:1.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263:10 ح 73.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المعقوفتین من الکافی.</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484:5 ح 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272:3 ح 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311:3 ح 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331:4-332.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232:5-233 ح 125.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430:5 ح 140.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441:4 ح 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441:3 ح 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376:5 ح 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34:8 ح 24.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287:2 ح 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61:7 ح 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275:6 ح 153.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287:6 ح 2 وتقدّم آنفاً.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487:5 ح 382.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223:5 ح 91.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142.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420:3 ح 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443:3 ح 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274:1 ح 93.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477:5 ح 333.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272:10 ح 12.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 472:1.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327.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424:7.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66:8 ح 137.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301:2 ح 68.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470:5 ح 16.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365:2 ح 48.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لافقیه 429:3.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541:3.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487:5 ح 382 وتقدم.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561:5 ح 22.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303:8 ح 466.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348:8 ح 547.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121 ح 113.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122-123 ح 114.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39.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15:7 ح 67.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17:7 ح 73.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535:5 ح 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14:7 ح 62.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483:5 ح 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351:3 ح 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428:3 ح 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837:2 برقم: 1068.</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229.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185.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80.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81:1.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288:1.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281:1.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261:1.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الشرائع 49:4.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ونکتها 292:2.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الاسلام 49:4.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294:2.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منتهی المطلب 605:2 الطبع الحجری.</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العلاّمة ص 229، ورجال ابن داود ص 460.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الأفهام 343:2 الطبع الحجری.</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375 و 387 و 399.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185.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339، ورجال العلاّمة ص 154.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123، ورجال العلاّمة ص 31.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837:2 برقم: 1069.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101 ح 14.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3:1-5 ح 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6:1 ح 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50:1 ح 13.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6:1 ح 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التعلیقة علی منهج المقال ص 177 و 382.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فعلت.</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101-102 ح 14.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الملل والنحل 174:1.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والنحل 173:1.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التعلیقة علی منهج المقال للعلاّمة الوحید البهبهانی ص 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439.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439.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440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261:3.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266:3 ح 75.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الکمال: علی بن ابراهیم بن مهزیار.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الکمال، اللیل، فقلت: أرقب الی.</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الکمال: فرعته.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الکمال: علی بن ابراهیم بن مهزیار.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24.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465-470.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360 و 276 و 388.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ص 349.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«فلم أعقل» الی آخره، کذا رأیته فی نسختین من کتاب الغیبة، لعلّ المراد لم أعقل معنی هذا القول فی تلک اللیلة أنّی کنت متأمّلاً فی معناه الی الصبح ولم أعقله «منه».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نسختین من کتاب الغیبة «منه».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ص 263-267.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الخرائج: علی بن ابراهیم بن مهزیار.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 785:2-788.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445-446.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الحاشیة علی الخلاصة - مخطوطة.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712:2 برقم: 778.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421.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712:2.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27.</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ایضاح الاشتباه ص 310.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546:3 ح 4، تهذیب الأحکام 52:4 ح 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712:2 برقم: 780.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الکشی: لأصلنه.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713:2-714 برقم: 786.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الکشی: المقیل.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713:2 برقم: 785.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418.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116.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221.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437 ولیس فیه روایته عن أبی الحسن موسی علیه السلام.</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339.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نقد الرجال ص 313، وفیه: عن الکاظم علیه السلام.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240:9-241 ح 25.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69:7 ح 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339.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321.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ابن داود ص 321.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321.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437.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402.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364.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154.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434:4.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271-272.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26.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92.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16.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148.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260 و 353.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ایضاح الاشتباه ص 177.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426.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68.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158.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83.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العلاّمة ص 258.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منتقی الجمان 43:1.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ایضاح الاشتباه ص 214.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433.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21-22.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43:14.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المتّقین 226:14.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259.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الرسالة: السفر.</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أبی غالب الزراری ص 162.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433.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31.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410.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84.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122.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أبی غالب الزراری ص 162.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170:8 ح 193.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31.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17.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الأقوال للاسترابادی - مخطوط.</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347.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22.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424:4.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126:1 ح 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منهج المقال ص 401.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439.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148.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260.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100.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407.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العلاّمة ص 18.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التعلیقة علی منهج المقال ص 406.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261.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28:1 ح 33.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59:1 ح 3، وفیه تأمّل.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70:1 ح 11.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397:3 ح 2 و ح 5 و ح 11 و ح 16.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11:1 ح 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31:1 ح 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37:1 ح 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52:1 ح 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69:3 ح 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23:3 ح 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482:6 ح 12.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472:6 ح 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442:6 ح 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417:6 ح 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414:6 ح 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فروع الکافی 306:6 ح 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فروع الکافی 305:6 ح 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فروع الکافی 374:6 ح 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261.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353.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100 و 157.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373 ورجال العلاّمة ص 160.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78:1 ح 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125:1 ح 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162:1 ح 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159:1 ح 12.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153.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132.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377.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373.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373.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151.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33.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حکی شیخنا الصدوق فی اکمال الدین (ص 488) هکذا: محمّد بن الحسن بن أحمد بن الولید رضی الله عنه، عن سعد بن عبد اللّه، عن علی بن محمّد الرازی، عن نصر بن الصباح البلخی، قال: کان بمرو کاتب کان للخوزستانی - سمّاه لی نصر - واجتمع عنده ألف دینار للناحیة فاستشارنی، فقلت: أبعث بها الی الحاجز، فقال: هو فی عنقک ان سألنی اللّه عزّ وجلّ عنه یوم القیامة، فقلت: نعم، قال نصر: ففارقته علی ذلک، ثمّ انصرفت الیه بعد سنتین، فلقیته فسألته عن المال، فذکر أنّه بعث من المال بمائتی دینار الی الحاجز، فورد علیه وصولها والدعاء له، وکتب الیه: کان المال ألف دینار، فبعثت بمائتی دینار، فان أحببت أن تعامل أحداً فعامل الأسدی بالریّ. قال نصر: وورد علیّ نعی حاجز، فجزعت من ذلک جزعاً شدیداً واغتممت له، فقلت له: ولم تغتّم وتجزع وقد منّ اللّه الیک بدلالتین قد أخبرک بمبلغ المال وقد نعی الیک حاجزاً مبتدءً «منه».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شیخنا الصدوق هذه الحکایة فی کمال الدین ص 509، حیث قال: حدّثنا أحمد بن محمّد بن یحیی العطّار رضی الله عنه قال: حدّثنا أبی، قال: حدّثنا محمّد بن شاذان بن نعیم الشاذانی، قال: اجتمعت عندی خمسمائة درهم ینقص عشرین، فوزنت من عندی عشرین درهماً ودفعتها الی أبی الحسین الأسدی رضی الله عنه ولم اعرّفه أمر العشرین، فورد الجواب: قد وصلت الخمسمائة درهم التی لک فیها عشرون درهماً «منه».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ص 415-417.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522.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78:1 ح 3 ولیس فیه الترحّم.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476:4.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104:1 ح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105:1 ح 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106:1 ح 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160:1 ح 13.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296.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التعلیقة علی منهج المقال ص 288.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النجاشی‌ص 75.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189.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219.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228.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231.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235.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238.</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239.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315.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334.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349.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370.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409.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رسالد أبی غالب الزراری ص 140-141.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64:6 ح 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106:6 ح 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76:6 ح 3، وفیه: محمّد بن جعفر الرزّاز.</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121:6 ح 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129:6 ح 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84:6 ح 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فروع الکافی 104:6 ح 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فروع الکافی 119:6 ح 10.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143:6 ح 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149:6 ح 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37:7 ح 33.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37:7 ح 35.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فروع الکافی 236:7 ح 18.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الکافی 405:6 ح 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125:1 ح 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126:1 ح 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354، رجال العلاّمة ص 157.</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242:2 ح 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482:6 ح 12.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417:6 ح 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383.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423:2 ح 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425:2 ح 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405:6 ح 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350:7 ح 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271-272.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333:1 ح 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341:1 ح 23.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341:1 ح 25.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 400:1 ح 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361:6 ح 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157:8 ح 149.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350:7 ح 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317:3 ح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321:3 ح 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322:3 ح 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324:3 ح 12.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25:1 ح 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135-136.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73:1 ح 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123، رجال العلاّمة ص 31.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123.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178.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ایضاح الاشتباه ص 114.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84.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32.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17.</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ایضاح الاشتباه ص 314.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439.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الشیخ ص 449.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رجال العلاّمة ص 180.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الفهرست ص 140.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291:3 ح 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157.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253.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286.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253.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623:2.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252.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283.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العلاّمة ص 119.</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623:2 برقم: 605.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283.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119.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113.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252.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253.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83.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83.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261-262.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245:3 ح 46.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المحدّثین ص 221 المطبوع بتحقیقنا.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 425:4.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72:3 ح 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382:7 ح 1، تهذیب الأحکام 258:6-259 ح 86.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72:3.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النجاشی فی ترجمة محمّد بن أبی القاسم: له کتب، منها کتاب المشارب، وکتاب الطبّ، وکتاب تفسیر حماسة أبی تمام، أخبرنا أبی علی بن أحمد، قال: حدّثنا محمّد بن علی بن الحسین، حدّثنا محمّد بن علی ماجیلویه، قال: حدّثنا أبی علی بن محمّد، عن أبیه محمّد بن أبی القاسم «منه».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5 ح 14.</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8 ح 27.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11 ح 37.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571 ح 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ص 289 ح 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المطبوع: أبی القاسم.</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297 ح 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المعانی: أصحابنا.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144 ح 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144-145.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353.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261.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332-333.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239 ح 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109 ح 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258.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435.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الأمالی: محمّد بن علی.</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449.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489.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516.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587.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275:1 ح 10.</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208:2 ح 11.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77.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261.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540.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253:1.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353-354.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396.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446.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243 ح 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320.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156 ح 196.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ص 41 ح 30.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156.</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88:2 ح 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88:2 ح 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437.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261.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353.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442:4.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455:4.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434:4.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440:4.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منهج المقال ص 399.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نقد الرجال ص 411.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256 و 264.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261.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353.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100-101.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157.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88:2 ح 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275:1 ح 10.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منهج المقال ص 410.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نقد الرجال ص 420.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380.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216:2 ح 59.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317:2 ح 153.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99:2.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 296:1 الطبع الحجری.</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287:2.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الحبل المتین ص 251.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مدارک الأحکام 437:3.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ذخیرة المعاد، مبحث التسلیم، صفحات الکتاب غیر مرقّمة.</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اللثام 234:2 الطبع الحجری.</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313:2 ح 128.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313:2-314.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التهذیب 296:2 ح 49.</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231:3 ح 105.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367:2 ح 55.</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380:2 ح 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192:1 ح 28.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249:3 ح 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445.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92، الفهرست ص 26، رجال العلاّمة ص 16.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303.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شاع هذان اللفظان فی الاستعمال، یقال: کثر القیل والقال، قال فی القاموس: القول مصدر، والقیل والقال اسمان له، وقال بعض آخر من أهل اللغة فی تفسیر ما روی أنّه نهی عن قیل وقال، أی: نهی عن فضول ما یتحدّث فیه المتجالسون من قولهم قیل کذا وقال کذا الی آخر کلامه «منه».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836:2.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514:2 برقم: 450.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اعلم أنّ المشهور فی الألسنة الکلینی بضمّ الکاف وفتح اللام، وربّما رأیت فی بعض‌الحواشی الذی لم یظهر لی آثار التعویل ضبطه بضمّ الکاف وفتحها معاً، لکن الذی یظهر من القاموس أنّه بفتح الکاف وکسر اللام لا غیر «منه».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377.</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136.</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المظنون أنّ تألیف الرسالة کان فی السنة السادسة والمائتین بعد الألف من الهجرة، ولم یکن فی ذلک الزمان عندی رجال النجاشی، ولا رجال الشیخ ولا فهرسته، ولذا ذکرنا تاریخ وفاة ثقة الاسلام عنهما بطریق الحکایة، ثمّ وفّقنی اللّه تعالی ویسّر لی تحصیل الکتب المذکورة.</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وفیه نظر؛ لعدم لزوم ذلک، لجواز الاجازة قبل الوفاة، فلا یلزم أن یکون مجموع‌النقل فی حیاته «منه».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وفیه نظر، یعلم وجهه ممّا ذکرناه فی بعض الحواشی المتقدّمة «منه».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اعلم أنّ مولد مولانا الصاحب صلوات اللّه علیه فی لیلة الجمعة، وهی لیلة النصف‌من شعبان سنة خمس وخمسین ومائتین، علی ما ذکره شیخنا المفید فی ارشاده وجماعة، وفی یوم الجمعة الثامنة لشعبان سنة ستّ وخمسین ومائتین، علی ما ذکره العلاّمة فی الخلاصة.والغیبة الصغری له علیه السلام عبارة من هذه المدّة الی انقطاع السفارة بینه وبین شیعته، وهی أربع وسبعون سنة علی الأوّل، وثلاث وثلاثون سنة علی الثانی؛ اذ وفاة أبی الحسن علی بن محمّد السمری الذی آخر نوّابه علیه السلام فی سنة تسع وعشرین وثلاثمائة «منه».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821:2.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موجدتک بفتح المیم وسکون الواو وکسر الجیم مصدر کموعدة، ومعناه‌الغضب. قال فی القاموس: یجد وجداً وجدة وموجدة غضب «منه».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817:2-818 برقم: 1023.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291:1.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320:3 ح 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الضمیر إمّا یعود الی محمّد بن اسماعیل، فیکون المراد بالأب الجدّ، أو الی أبیه فیکون المراد بالأب معناه الظاهر «منه».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555.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الأولی أن یقال: انّ وفاته قبل وفاة مولانا العسکری علیه السلام بشهرین «منه».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مشرق الشمسین ص 70-71.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مشرق الشمسین ص 76-77.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78:1 ح 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125:1 ح 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228.</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الرواشح ص 70.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818:2.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38:1 ح 17 و 18.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حرف «عن» غیر موجود فی الکافی.</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247:5.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557-558.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47:10--50، والاستبصار 315:4.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الشیه 147:2.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275:1 الطبع الحجری.</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145:3.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التنقیح الرائع 205:1.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 ص 188.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المقاصد 256:2.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 الجنان ص 261.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اللمعة 258:1.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مجمع الفائدة 207:2.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مدارک الأحکام 398:3.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113:85.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الرواشح ص 72.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19:1.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440.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279:1.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القاموس 109:1.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343 و 363 و 377.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335.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139.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 350:1.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المسالک 467:7.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363.</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139.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309 و 503.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المجلسی ص 300.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291:3.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الفائدة 124:4-125.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الفائدة 300:1.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415:2.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55:14.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77:2.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452:6 ح 7، تهذیب الأحکام 372:2 ح 79.</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278.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442:4.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278.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455:4.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نقد الرجال ص 420.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473:4.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277.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428:4.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291:3 ح 6، والاستبصار 452:1.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544.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103.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الکافی 183:8 ح 208.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273:8 ح 410.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الحاشیة علی الخلاصة - مخطوطة.</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ذکروا أنّه محمّد بن الحسن بن سنان، توفّی أبوه الحسن وهو طفل، فکفّله جدّه‌سنان، ولهذا نسب الیه «منه».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823:2 و 796:2.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796:2.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687:2 برقم: 729.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328.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102.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687:2 برقم: 729.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اختیار معرفة الرجال 613:2 برقم: 584.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328.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251.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344.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377.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364.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143.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224:3.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361:7.</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289:1.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304:1.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251.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277.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277.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العلاّمة ص 279.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425:2.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505.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565.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795:2 برقم: 976.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اللمعة 160:5.</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251.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277-279.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425:2.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ص 70 کتاب النکاح الطبع الحجری.</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التعلیقة علی اختیار معرفة الرجال 5:1 المطبوع بتحقیقنا.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 272:1 الطبع الحجری.</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70:2 ح 23.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 284:1.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66:2 ح 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368:2.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152:2 ح 56.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346:1.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441:1 ح 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849:2 برقم: 1091.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الکشی: وهو أقل من نیّتی.</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849:2-850 برقم: 1092.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الکشی فقلنا.</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الکشی: قراءته.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850:2 برقم: 1093.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848:2-849 برقم: 1090.</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319:1 ح 16.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796:2-797 برقم: 982.</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252-253.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793:2 برقم: 966.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496:1-497 ح 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497:1 ح 12.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792:2 برقم: 963.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793:2 برقم: 966.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الکشی: المعضلات.</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796:2 برقم: 981.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237:2.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247:2-248.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ص 348.</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523:4.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796:2.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المتّقین 29:14.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المجلسی ص 303.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التعلیقة علی منهج المقال ص 298.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344 و 364 و 377.</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283.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214.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328.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328.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 796:2 برقم: 979.</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687:2 برقم: 729.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795:2 برقم: 976.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505.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328.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424-425.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492:1.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497:1 ح 12.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145 و 141، ورجال النجاشی ص 333.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141.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141.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156:3.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140-141.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448.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الشیخ ص 391.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الشیخ ص 401.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81:1.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358:1.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125:1.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المسالک 239:2 الطبع الحجری.</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المسالک 344:2.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المسالک 340:2.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المسالک 370:2.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الطاووسی ص 240.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مدارک الأحکام 350:3.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334.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796:2.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التعلیقة علی اختیار معرفة الرجال 269:1.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86.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ص 37.</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ص 18.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ابن داود ص 33.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النجاشی ص 333.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رجال العلاّمة ص 142.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426:4.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428:4.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450:4.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502:4.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516:4.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277-280.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 272:1.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314:3 ح 9.</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منتهی المطلب 304:1.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مختلف الشیعة 168:2.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291:2 ح 25.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508.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التعلیقة علی اختیار معرفة الرجال 269:1.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العلاّمة المجلسی ص 311.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المتّقین 249:14 و 53.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التعلیقة علی منهج المقال ص 11.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40:8 ح 40.</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817:2 برقم: 1021.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446.</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851:2.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333.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509.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348.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394:1 و 330:3.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427:1.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677:2.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الکشی: عوج وهو القنی.</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معرفة الرجال 817:2-818 برقم: 1023.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336:6 ح 51.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142.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277-280.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142.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418.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779:2.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الکشی: الشیخین.</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789:2-790 برقم: 955.</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116:7 ح 112.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107 ح 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204:2 ح 20.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ص 345-346.</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320:1 ح 3.</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67.</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160-161 ح 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224 ح 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126:1 ح 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173:3 ح 3654.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120:2-121 ح 1901.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227:3 ح 3842.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114:3-115 ح 3438.</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القفیه 325:4 ح 5698.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283:4 ح 5635.</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253:4 ح 5599.</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192:4 ح 5434.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181:4 ح 5412.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367.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292.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343.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365.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الفهرست ص 147.</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250.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الشیخ ص 292.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الشیخ ص 292.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153.</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491:4.</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362.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العلاّمة ص 159.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268:3-269 ح 3971.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441:3 ح 4531.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177:2 ح 2065.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180:2 ح 2073.</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403:2 ح 2820.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173:3 ح 2053.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447:2 ح 2933.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النکت والنهایة 483:2.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198 ح 16.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55:1-56 ح 21.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61.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162-163.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المجلسی ص 312.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343.</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الشیخ ص 365.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367.</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الفهرست ص 147.</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430:4.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467:4.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166.</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167.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المجلسی ص 404.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الشیخ ص 303.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410.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277.</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279.</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559-600.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ابن داود ص 350-351.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45:3 ح 69.</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376:5 ح 225.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402:1-403 ح 1194.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42:3 ح 58.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225:1 ح 30.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225:1-226 ح 31.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402:1-403.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407:1-408.</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العلاّمة ص 197.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العلاّمة ص 244.</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413.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430:4.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467:4.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270:14.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ECA5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الرسائل الرجالیه</dc:title>
  <dc:description/>
  <dc:subject/>
  <cp:keywords/>
  <cp:category/>
  <cp:lastModifiedBy/>
  <dcterms:created xsi:type="dcterms:W3CDTF">2026-08-19T20:10:21+03:30</dcterms:created>
  <dcterms:modified xsi:type="dcterms:W3CDTF">2026-08-19T20:10:21+03:30</dcterms:modified>
</cp:coreProperties>
</file>

<file path=docProps/custom.xml><?xml version="1.0" encoding="utf-8"?>
<Properties xmlns="http://schemas.openxmlformats.org/officeDocument/2006/custom-properties" xmlns:vt="http://schemas.openxmlformats.org/officeDocument/2006/docPropsVTypes"/>
</file>